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1CA7FC6" w14:textId="78460236" w:rsidR="00757C85" w:rsidRDefault="00757C85" w:rsidP="00757C85">
      <w:pPr>
        <w:ind w:firstLineChars="0" w:firstLine="0"/>
        <w:rPr>
          <w:b/>
          <w:bCs/>
          <w:color w:val="000000" w:themeColor="text1"/>
          <w:sz w:val="52"/>
          <w:szCs w:val="84"/>
        </w:rPr>
      </w:pPr>
      <w:r>
        <w:rPr>
          <w:b/>
          <w:bCs/>
          <w:noProof/>
          <w:color w:val="000000" w:themeColor="text1"/>
          <w:sz w:val="52"/>
          <w:szCs w:val="84"/>
        </w:rPr>
        <w:drawing>
          <wp:anchor distT="0" distB="0" distL="114300" distR="114300" simplePos="0" relativeHeight="251676672" behindDoc="0" locked="0" layoutInCell="1" allowOverlap="1" wp14:anchorId="498CA60A" wp14:editId="54D3C492">
            <wp:simplePos x="0" y="0"/>
            <wp:positionH relativeFrom="column">
              <wp:posOffset>85725</wp:posOffset>
            </wp:positionH>
            <wp:positionV relativeFrom="paragraph">
              <wp:posOffset>-267335</wp:posOffset>
            </wp:positionV>
            <wp:extent cx="1737995" cy="114935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50947D62" w14:textId="77777777" w:rsidR="00757C85" w:rsidRDefault="00757C85" w:rsidP="00757C85">
      <w:pPr>
        <w:ind w:firstLine="723"/>
        <w:jc w:val="right"/>
        <w:rPr>
          <w:color w:val="000000" w:themeColor="text1"/>
          <w:sz w:val="32"/>
          <w:szCs w:val="32"/>
        </w:rPr>
      </w:pPr>
      <w:r>
        <w:rPr>
          <w:b/>
          <w:bCs/>
          <w:color w:val="000000" w:themeColor="text1"/>
          <w:sz w:val="36"/>
          <w:szCs w:val="36"/>
        </w:rPr>
        <w:t xml:space="preserve">T/CECS </w:t>
      </w:r>
      <w:r>
        <w:rPr>
          <w:color w:val="000000" w:themeColor="text1"/>
          <w:sz w:val="36"/>
          <w:szCs w:val="36"/>
        </w:rPr>
        <w:t>XXX- 20</w:t>
      </w:r>
      <w:r>
        <w:rPr>
          <w:rFonts w:hint="eastAsia"/>
          <w:color w:val="000000" w:themeColor="text1"/>
          <w:sz w:val="36"/>
          <w:szCs w:val="36"/>
        </w:rPr>
        <w:t>2</w:t>
      </w:r>
      <w:r>
        <w:rPr>
          <w:color w:val="000000" w:themeColor="text1"/>
          <w:sz w:val="36"/>
          <w:szCs w:val="36"/>
        </w:rPr>
        <w:t>X</w:t>
      </w:r>
    </w:p>
    <w:p w14:paraId="6B9B0A1E" w14:textId="77777777" w:rsidR="00757C85" w:rsidRDefault="00757C85" w:rsidP="00757C85">
      <w:pPr>
        <w:ind w:firstLine="643"/>
        <w:jc w:val="center"/>
        <w:rPr>
          <w:color w:val="000000" w:themeColor="text1"/>
          <w:szCs w:val="32"/>
        </w:rPr>
      </w:pPr>
      <w:r>
        <w:rPr>
          <w:b/>
          <w:noProof/>
          <w:color w:val="000000" w:themeColor="text1"/>
          <w:sz w:val="32"/>
          <w:szCs w:val="32"/>
        </w:rPr>
        <mc:AlternateContent>
          <mc:Choice Requires="wps">
            <w:drawing>
              <wp:anchor distT="0" distB="0" distL="114300" distR="114300" simplePos="0" relativeHeight="251674624" behindDoc="0" locked="0" layoutInCell="1" allowOverlap="1" wp14:anchorId="7DBE5EEA" wp14:editId="0B4C3EDB">
                <wp:simplePos x="0" y="0"/>
                <wp:positionH relativeFrom="column">
                  <wp:posOffset>61595</wp:posOffset>
                </wp:positionH>
                <wp:positionV relativeFrom="paragraph">
                  <wp:posOffset>142240</wp:posOffset>
                </wp:positionV>
                <wp:extent cx="5705475" cy="0"/>
                <wp:effectExtent l="0" t="0" r="9525" b="19050"/>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rgbClr val="000000"/>
                          </a:solidFill>
                          <a:round/>
                        </a:ln>
                      </wps:spPr>
                      <wps:bodyPr/>
                    </wps:wsp>
                  </a:graphicData>
                </a:graphic>
              </wp:anchor>
            </w:drawing>
          </mc:Choice>
          <mc:Fallback>
            <w:pict>
              <v:shapetype w14:anchorId="3E199C85" id="_x0000_t32" coordsize="21600,21600" o:spt="32" o:oned="t" path="m,l21600,21600e" filled="f">
                <v:path arrowok="t" fillok="f" o:connecttype="none"/>
                <o:lock v:ext="edit" shapetype="t"/>
              </v:shapetype>
              <v:shape id="AutoShape 63" o:spid="_x0000_s1026" type="#_x0000_t32" style="position:absolute;left:0;text-align:left;margin-left:4.85pt;margin-top:11.2pt;width:449.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"/>
            </w:pict>
          </mc:Fallback>
        </mc:AlternateContent>
      </w:r>
    </w:p>
    <w:p w14:paraId="35E018DC" w14:textId="77777777" w:rsidR="00757C85" w:rsidRDefault="00757C85" w:rsidP="00757C85">
      <w:pPr>
        <w:ind w:firstLine="420"/>
        <w:jc w:val="center"/>
        <w:rPr>
          <w:color w:val="000000" w:themeColor="text1"/>
          <w:szCs w:val="32"/>
        </w:rPr>
      </w:pPr>
    </w:p>
    <w:p w14:paraId="7126826A" w14:textId="77777777" w:rsidR="00757C85" w:rsidRDefault="00757C85" w:rsidP="00757C85">
      <w:pPr>
        <w:ind w:firstLine="420"/>
        <w:jc w:val="center"/>
        <w:rPr>
          <w:color w:val="000000" w:themeColor="text1"/>
          <w:szCs w:val="32"/>
        </w:rPr>
      </w:pPr>
    </w:p>
    <w:p w14:paraId="6D661C2F" w14:textId="77777777" w:rsidR="00757C85" w:rsidRDefault="00757C85" w:rsidP="00757C85">
      <w:pPr>
        <w:ind w:firstLine="420"/>
        <w:jc w:val="center"/>
        <w:rPr>
          <w:color w:val="000000" w:themeColor="text1"/>
          <w:szCs w:val="32"/>
        </w:rPr>
      </w:pPr>
    </w:p>
    <w:p w14:paraId="015424B3" w14:textId="77777777" w:rsidR="00757C85" w:rsidRDefault="00757C85" w:rsidP="00757C85">
      <w:pPr>
        <w:ind w:firstLine="420"/>
        <w:rPr>
          <w:color w:val="000000" w:themeColor="text1"/>
          <w:szCs w:val="32"/>
        </w:rPr>
      </w:pPr>
    </w:p>
    <w:p w14:paraId="1410909E" w14:textId="77777777" w:rsidR="00757C85" w:rsidRDefault="00757C85" w:rsidP="00757C85">
      <w:pPr>
        <w:ind w:firstLineChars="62" w:firstLine="199"/>
        <w:jc w:val="center"/>
        <w:rPr>
          <w:b/>
          <w:color w:val="000000" w:themeColor="text1"/>
          <w:sz w:val="32"/>
          <w:szCs w:val="36"/>
        </w:rPr>
      </w:pPr>
      <w:bookmarkStart w:id="0" w:name="OLE_LINK5"/>
      <w:bookmarkStart w:id="1" w:name="OLE_LINK6"/>
      <w:r>
        <w:rPr>
          <w:b/>
          <w:color w:val="000000" w:themeColor="text1"/>
          <w:sz w:val="32"/>
          <w:szCs w:val="36"/>
        </w:rPr>
        <w:t>中国工程建设标准化协会标准</w:t>
      </w:r>
    </w:p>
    <w:p w14:paraId="5A88A99B" w14:textId="77777777" w:rsidR="00757C85" w:rsidRDefault="00757C85" w:rsidP="00757C85">
      <w:pPr>
        <w:ind w:firstLine="640"/>
        <w:jc w:val="center"/>
        <w:rPr>
          <w:color w:val="000000" w:themeColor="text1"/>
          <w:sz w:val="32"/>
          <w:szCs w:val="36"/>
        </w:rPr>
      </w:pPr>
    </w:p>
    <w:bookmarkEnd w:id="0"/>
    <w:bookmarkEnd w:id="1"/>
    <w:p w14:paraId="5C905879" w14:textId="77777777" w:rsidR="00757C85" w:rsidRDefault="00757C85" w:rsidP="00757C85">
      <w:pPr>
        <w:spacing w:beforeLines="50" w:before="156"/>
        <w:ind w:firstLineChars="71" w:firstLine="369"/>
        <w:jc w:val="center"/>
        <w:rPr>
          <w:rFonts w:eastAsia="黑体"/>
          <w:color w:val="000000" w:themeColor="text1"/>
          <w:sz w:val="52"/>
          <w:szCs w:val="32"/>
        </w:rPr>
      </w:pPr>
      <w:r w:rsidRPr="00757C85">
        <w:rPr>
          <w:rFonts w:eastAsia="黑体" w:hint="eastAsia"/>
          <w:color w:val="000000" w:themeColor="text1"/>
          <w:sz w:val="52"/>
          <w:szCs w:val="32"/>
        </w:rPr>
        <w:t>硅酸钙板饰面外墙外保温装饰系统</w:t>
      </w:r>
    </w:p>
    <w:p w14:paraId="0981EDE0" w14:textId="77777777" w:rsidR="00757C85" w:rsidRDefault="00757C85" w:rsidP="00757C85">
      <w:pPr>
        <w:spacing w:beforeLines="50" w:before="156"/>
        <w:ind w:firstLineChars="71" w:firstLine="369"/>
        <w:jc w:val="center"/>
        <w:rPr>
          <w:rFonts w:eastAsia="黑体"/>
          <w:color w:val="000000" w:themeColor="text1"/>
          <w:sz w:val="52"/>
          <w:szCs w:val="32"/>
        </w:rPr>
      </w:pPr>
      <w:r w:rsidRPr="00757C85">
        <w:rPr>
          <w:rFonts w:eastAsia="黑体" w:hint="eastAsia"/>
          <w:color w:val="000000" w:themeColor="text1"/>
          <w:sz w:val="52"/>
          <w:szCs w:val="32"/>
        </w:rPr>
        <w:t>应用技术规程</w:t>
      </w:r>
    </w:p>
    <w:p w14:paraId="10AE333F" w14:textId="77777777" w:rsidR="00757C85" w:rsidRPr="00757C85" w:rsidRDefault="00757C85" w:rsidP="00757C85">
      <w:pPr>
        <w:spacing w:beforeLines="50" w:before="156" w:line="240" w:lineRule="auto"/>
        <w:ind w:firstLineChars="0" w:firstLine="0"/>
        <w:jc w:val="center"/>
        <w:rPr>
          <w:rFonts w:eastAsiaTheme="minorEastAsia"/>
          <w:b/>
          <w:color w:val="000000" w:themeColor="text1"/>
          <w:sz w:val="28"/>
          <w:szCs w:val="28"/>
        </w:rPr>
      </w:pPr>
      <w:r w:rsidRPr="00757C85">
        <w:rPr>
          <w:rFonts w:eastAsiaTheme="minorEastAsia"/>
          <w:b/>
          <w:color w:val="000000" w:themeColor="text1"/>
          <w:sz w:val="28"/>
          <w:szCs w:val="28"/>
        </w:rPr>
        <w:t>Technical</w:t>
      </w:r>
      <w:r w:rsidRPr="00757C85">
        <w:rPr>
          <w:rFonts w:eastAsiaTheme="minorEastAsia" w:hint="eastAsia"/>
          <w:b/>
          <w:color w:val="000000" w:themeColor="text1"/>
          <w:sz w:val="28"/>
          <w:szCs w:val="28"/>
        </w:rPr>
        <w:t xml:space="preserve"> specification for application</w:t>
      </w:r>
      <w:r w:rsidRPr="00757C85">
        <w:rPr>
          <w:rFonts w:eastAsiaTheme="minorEastAsia"/>
          <w:b/>
          <w:color w:val="000000" w:themeColor="text1"/>
          <w:sz w:val="28"/>
          <w:szCs w:val="28"/>
        </w:rPr>
        <w:t xml:space="preserve"> of </w:t>
      </w:r>
      <w:r w:rsidRPr="00757C85">
        <w:rPr>
          <w:rFonts w:eastAsiaTheme="minorEastAsia" w:hint="eastAsia"/>
          <w:b/>
          <w:color w:val="000000" w:themeColor="text1"/>
          <w:sz w:val="28"/>
          <w:szCs w:val="28"/>
        </w:rPr>
        <w:t>e</w:t>
      </w:r>
      <w:r w:rsidRPr="00757C85">
        <w:rPr>
          <w:rFonts w:eastAsiaTheme="minorEastAsia"/>
          <w:b/>
          <w:color w:val="000000" w:themeColor="text1"/>
          <w:sz w:val="28"/>
          <w:szCs w:val="28"/>
        </w:rPr>
        <w:t>xter</w:t>
      </w:r>
      <w:r w:rsidRPr="00757C85">
        <w:rPr>
          <w:rFonts w:eastAsiaTheme="minorEastAsia" w:hint="eastAsia"/>
          <w:b/>
          <w:color w:val="000000" w:themeColor="text1"/>
          <w:sz w:val="28"/>
          <w:szCs w:val="28"/>
        </w:rPr>
        <w:t>nal</w:t>
      </w:r>
      <w:r w:rsidRPr="00757C85">
        <w:rPr>
          <w:rFonts w:eastAsiaTheme="minorEastAsia"/>
          <w:b/>
          <w:color w:val="000000" w:themeColor="text1"/>
          <w:sz w:val="28"/>
          <w:szCs w:val="28"/>
        </w:rPr>
        <w:t xml:space="preserve"> </w:t>
      </w:r>
      <w:r w:rsidRPr="00757C85">
        <w:rPr>
          <w:rFonts w:eastAsiaTheme="minorEastAsia" w:hint="eastAsia"/>
          <w:b/>
          <w:color w:val="000000" w:themeColor="text1"/>
          <w:sz w:val="28"/>
          <w:szCs w:val="28"/>
        </w:rPr>
        <w:t>thermal</w:t>
      </w:r>
      <w:r w:rsidRPr="00757C85">
        <w:rPr>
          <w:rFonts w:eastAsiaTheme="minorEastAsia"/>
          <w:b/>
          <w:color w:val="000000" w:themeColor="text1"/>
          <w:sz w:val="28"/>
          <w:szCs w:val="28"/>
        </w:rPr>
        <w:t xml:space="preserve"> insulation systems </w:t>
      </w:r>
      <w:r w:rsidRPr="00757C85">
        <w:rPr>
          <w:rFonts w:eastAsiaTheme="minorEastAsia" w:hint="eastAsia"/>
          <w:b/>
          <w:color w:val="000000" w:themeColor="text1"/>
          <w:sz w:val="28"/>
          <w:szCs w:val="28"/>
        </w:rPr>
        <w:t>based</w:t>
      </w:r>
      <w:r w:rsidRPr="00757C85">
        <w:rPr>
          <w:rFonts w:eastAsiaTheme="minorEastAsia"/>
          <w:b/>
          <w:color w:val="000000" w:themeColor="text1"/>
          <w:sz w:val="28"/>
          <w:szCs w:val="28"/>
        </w:rPr>
        <w:t xml:space="preserve"> on insulated decorative panel with calcium silicate board </w:t>
      </w:r>
    </w:p>
    <w:p w14:paraId="0CF73A76" w14:textId="77777777" w:rsidR="00757C85" w:rsidRPr="00757C85" w:rsidRDefault="00757C85" w:rsidP="00757C85">
      <w:pPr>
        <w:ind w:firstLine="640"/>
        <w:jc w:val="center"/>
        <w:rPr>
          <w:color w:val="000000" w:themeColor="text1"/>
          <w:sz w:val="32"/>
          <w:szCs w:val="32"/>
        </w:rPr>
      </w:pPr>
    </w:p>
    <w:p w14:paraId="038A86DB" w14:textId="5D17950B" w:rsidR="00757C85" w:rsidRDefault="00757C85" w:rsidP="00757C85">
      <w:pPr>
        <w:ind w:firstLineChars="62" w:firstLine="198"/>
        <w:jc w:val="center"/>
        <w:rPr>
          <w:color w:val="000000" w:themeColor="text1"/>
          <w:sz w:val="32"/>
          <w:szCs w:val="32"/>
        </w:rPr>
      </w:pPr>
      <w:r>
        <w:rPr>
          <w:color w:val="000000" w:themeColor="text1"/>
          <w:sz w:val="32"/>
          <w:szCs w:val="32"/>
        </w:rPr>
        <w:t>（</w:t>
      </w:r>
      <w:r w:rsidR="00860CF1">
        <w:rPr>
          <w:rFonts w:hint="eastAsia"/>
          <w:color w:val="000000" w:themeColor="text1"/>
          <w:sz w:val="32"/>
          <w:szCs w:val="32"/>
        </w:rPr>
        <w:t>征求意见</w:t>
      </w:r>
      <w:r>
        <w:rPr>
          <w:rFonts w:hint="eastAsia"/>
          <w:color w:val="000000" w:themeColor="text1"/>
          <w:sz w:val="32"/>
          <w:szCs w:val="32"/>
        </w:rPr>
        <w:t>稿</w:t>
      </w:r>
      <w:r>
        <w:rPr>
          <w:color w:val="000000" w:themeColor="text1"/>
          <w:sz w:val="32"/>
          <w:szCs w:val="32"/>
        </w:rPr>
        <w:t>）</w:t>
      </w:r>
    </w:p>
    <w:p w14:paraId="155C7EB0" w14:textId="77777777" w:rsidR="00757C85" w:rsidRDefault="00757C85" w:rsidP="00757C85">
      <w:pPr>
        <w:ind w:firstLineChars="0" w:firstLine="0"/>
        <w:rPr>
          <w:color w:val="000000" w:themeColor="text1"/>
          <w:sz w:val="32"/>
          <w:szCs w:val="32"/>
        </w:rPr>
      </w:pPr>
    </w:p>
    <w:p w14:paraId="1874D85E" w14:textId="77777777" w:rsidR="00757C85" w:rsidRDefault="00757C85" w:rsidP="00757C85">
      <w:pPr>
        <w:ind w:firstLine="640"/>
        <w:jc w:val="center"/>
        <w:rPr>
          <w:color w:val="000000" w:themeColor="text1"/>
          <w:sz w:val="32"/>
          <w:szCs w:val="32"/>
        </w:rPr>
      </w:pPr>
    </w:p>
    <w:p w14:paraId="559D4AFD" w14:textId="77777777" w:rsidR="00757C85" w:rsidRDefault="00757C85" w:rsidP="00757C85">
      <w:pPr>
        <w:ind w:firstLine="640"/>
        <w:jc w:val="center"/>
        <w:rPr>
          <w:color w:val="000000" w:themeColor="text1"/>
          <w:sz w:val="32"/>
          <w:szCs w:val="32"/>
        </w:rPr>
      </w:pPr>
    </w:p>
    <w:p w14:paraId="0E52B8A2" w14:textId="77777777" w:rsidR="00757C85" w:rsidRDefault="00757C85" w:rsidP="00757C85">
      <w:pPr>
        <w:ind w:firstLine="880"/>
        <w:rPr>
          <w:color w:val="000000" w:themeColor="text1"/>
          <w:sz w:val="44"/>
        </w:rPr>
      </w:pPr>
    </w:p>
    <w:p w14:paraId="1681E7D6" w14:textId="0BCAD345" w:rsidR="00757C85" w:rsidRDefault="00757C85" w:rsidP="00757C85">
      <w:pPr>
        <w:adjustRightInd w:val="0"/>
        <w:snapToGrid w:val="0"/>
        <w:ind w:firstLineChars="62" w:firstLine="199"/>
        <w:jc w:val="center"/>
        <w:rPr>
          <w:rFonts w:ascii="仿宋" w:eastAsia="仿宋" w:hAnsi="仿宋"/>
          <w:b/>
          <w:color w:val="000000" w:themeColor="text1"/>
          <w:sz w:val="32"/>
          <w:szCs w:val="32"/>
        </w:rPr>
      </w:pPr>
      <w:r>
        <w:rPr>
          <w:rFonts w:ascii="仿宋" w:eastAsia="仿宋" w:hAnsi="仿宋"/>
          <w:b/>
          <w:color w:val="000000" w:themeColor="text1"/>
          <w:sz w:val="32"/>
          <w:szCs w:val="32"/>
        </w:rPr>
        <w:t>中国</w:t>
      </w:r>
      <w:r w:rsidR="0094350F">
        <w:rPr>
          <w:rFonts w:ascii="仿宋" w:eastAsia="仿宋" w:hAnsi="仿宋" w:hint="eastAsia"/>
          <w:b/>
          <w:color w:val="000000" w:themeColor="text1"/>
          <w:sz w:val="32"/>
          <w:szCs w:val="32"/>
        </w:rPr>
        <w:t>xx</w:t>
      </w:r>
      <w:r>
        <w:rPr>
          <w:rFonts w:ascii="仿宋" w:eastAsia="仿宋" w:hAnsi="仿宋"/>
          <w:b/>
          <w:color w:val="000000" w:themeColor="text1"/>
          <w:sz w:val="32"/>
          <w:szCs w:val="32"/>
        </w:rPr>
        <w:t>出版社</w:t>
      </w:r>
    </w:p>
    <w:p w14:paraId="10A7AD13" w14:textId="77777777" w:rsidR="00757C85" w:rsidRDefault="00757C85" w:rsidP="00757C85">
      <w:pPr>
        <w:ind w:firstLine="720"/>
        <w:jc w:val="center"/>
        <w:rPr>
          <w:color w:val="000000" w:themeColor="text1"/>
          <w:sz w:val="36"/>
          <w:szCs w:val="36"/>
        </w:rPr>
      </w:pPr>
    </w:p>
    <w:p w14:paraId="55792E84" w14:textId="0BA76B73" w:rsidR="00757C85" w:rsidRPr="00757C85" w:rsidRDefault="00757C85">
      <w:pPr>
        <w:widowControl/>
        <w:spacing w:line="240" w:lineRule="auto"/>
        <w:ind w:firstLineChars="0" w:firstLine="0"/>
        <w:jc w:val="left"/>
        <w:rPr>
          <w:sz w:val="24"/>
        </w:rPr>
      </w:pPr>
    </w:p>
    <w:p w14:paraId="13A58AE2" w14:textId="77777777" w:rsidR="00757C85" w:rsidRDefault="00757C85">
      <w:pPr>
        <w:widowControl/>
        <w:spacing w:line="240" w:lineRule="auto"/>
        <w:ind w:firstLineChars="0" w:firstLine="0"/>
        <w:jc w:val="left"/>
        <w:rPr>
          <w:sz w:val="24"/>
        </w:rPr>
      </w:pPr>
    </w:p>
    <w:p w14:paraId="61459068" w14:textId="77777777" w:rsidR="00580E1F" w:rsidRDefault="00580E1F">
      <w:pPr>
        <w:ind w:firstLine="480"/>
        <w:jc w:val="left"/>
        <w:rPr>
          <w:sz w:val="24"/>
        </w:rPr>
      </w:pPr>
    </w:p>
    <w:p w14:paraId="24FA66A1" w14:textId="77777777" w:rsidR="00580E1F" w:rsidRDefault="00580E1F">
      <w:pPr>
        <w:ind w:firstLine="480"/>
        <w:jc w:val="left"/>
        <w:rPr>
          <w:sz w:val="24"/>
        </w:rPr>
      </w:pPr>
    </w:p>
    <w:p w14:paraId="353FFED0" w14:textId="77777777" w:rsidR="00580E1F" w:rsidRDefault="00580E1F">
      <w:pPr>
        <w:pStyle w:val="2"/>
        <w:ind w:firstLineChars="0" w:firstLine="0"/>
      </w:pPr>
    </w:p>
    <w:p w14:paraId="731F409C" w14:textId="77777777" w:rsidR="00580E1F" w:rsidRDefault="003671B9">
      <w:pPr>
        <w:ind w:firstLine="720"/>
        <w:rPr>
          <w:rFonts w:eastAsia="黑体"/>
          <w:sz w:val="36"/>
        </w:rPr>
      </w:pPr>
      <w:r>
        <w:rPr>
          <w:rFonts w:eastAsia="黑体"/>
          <w:sz w:val="36"/>
        </w:rPr>
        <w:t xml:space="preserve">     </w:t>
      </w:r>
    </w:p>
    <w:p w14:paraId="114F3BA4" w14:textId="26669F2D" w:rsidR="00580E1F" w:rsidRPr="00757C85" w:rsidRDefault="00757C85" w:rsidP="00757C85">
      <w:pPr>
        <w:ind w:firstLineChars="55" w:firstLine="198"/>
        <w:jc w:val="center"/>
        <w:rPr>
          <w:rFonts w:ascii="宋体" w:hAnsi="宋体" w:cs="宋体"/>
          <w:sz w:val="24"/>
          <w:u w:val="single"/>
        </w:rPr>
      </w:pPr>
      <w:r w:rsidRPr="00757C85">
        <w:rPr>
          <w:rFonts w:eastAsia="黑体" w:hint="eastAsia"/>
          <w:sz w:val="36"/>
        </w:rPr>
        <w:t>中国工程建设标准化协会标准</w:t>
      </w:r>
    </w:p>
    <w:p w14:paraId="27AFCF28" w14:textId="77777777" w:rsidR="00580E1F" w:rsidRDefault="00580E1F">
      <w:pPr>
        <w:ind w:firstLine="480"/>
        <w:jc w:val="center"/>
        <w:rPr>
          <w:sz w:val="24"/>
        </w:rPr>
      </w:pPr>
    </w:p>
    <w:p w14:paraId="1EAAFD70" w14:textId="77777777" w:rsidR="00580E1F" w:rsidRDefault="00580E1F">
      <w:pPr>
        <w:ind w:firstLine="640"/>
        <w:rPr>
          <w:rFonts w:ascii="黑体" w:eastAsia="黑体"/>
          <w:sz w:val="32"/>
          <w:szCs w:val="32"/>
        </w:rPr>
      </w:pPr>
    </w:p>
    <w:p w14:paraId="251F1E07" w14:textId="77777777" w:rsidR="00757C85" w:rsidRDefault="003671B9" w:rsidP="00B54A04">
      <w:pPr>
        <w:ind w:firstLineChars="0" w:firstLine="0"/>
        <w:jc w:val="center"/>
        <w:rPr>
          <w:rFonts w:eastAsiaTheme="minorEastAsia"/>
          <w:b/>
          <w:color w:val="000000" w:themeColor="text1"/>
          <w:sz w:val="52"/>
          <w:szCs w:val="32"/>
        </w:rPr>
      </w:pPr>
      <w:bookmarkStart w:id="2" w:name="_Hlk80971856"/>
      <w:r w:rsidRPr="00757C85">
        <w:rPr>
          <w:rFonts w:eastAsiaTheme="minorEastAsia" w:hint="eastAsia"/>
          <w:b/>
          <w:color w:val="000000" w:themeColor="text1"/>
          <w:sz w:val="52"/>
          <w:szCs w:val="32"/>
        </w:rPr>
        <w:t>硅酸钙板饰面外墙外保温装饰系统</w:t>
      </w:r>
    </w:p>
    <w:p w14:paraId="20C9653E" w14:textId="3418591B" w:rsidR="00580E1F" w:rsidRPr="00757C85" w:rsidRDefault="003671B9" w:rsidP="00B54A04">
      <w:pPr>
        <w:ind w:firstLineChars="0" w:firstLine="0"/>
        <w:jc w:val="center"/>
        <w:rPr>
          <w:rFonts w:eastAsiaTheme="minorEastAsia"/>
          <w:b/>
          <w:color w:val="000000" w:themeColor="text1"/>
          <w:sz w:val="52"/>
          <w:szCs w:val="32"/>
        </w:rPr>
      </w:pPr>
      <w:r w:rsidRPr="00757C85">
        <w:rPr>
          <w:rFonts w:eastAsiaTheme="minorEastAsia" w:hint="eastAsia"/>
          <w:b/>
          <w:color w:val="000000" w:themeColor="text1"/>
          <w:sz w:val="52"/>
          <w:szCs w:val="32"/>
        </w:rPr>
        <w:t>应用技术规程</w:t>
      </w:r>
    </w:p>
    <w:bookmarkEnd w:id="2"/>
    <w:p w14:paraId="693DADCC" w14:textId="77777777" w:rsidR="00580E1F" w:rsidRPr="00757C85" w:rsidRDefault="003671B9" w:rsidP="00757C85">
      <w:pPr>
        <w:spacing w:beforeLines="50" w:before="156" w:line="240" w:lineRule="auto"/>
        <w:ind w:firstLineChars="0" w:firstLine="0"/>
        <w:jc w:val="center"/>
        <w:rPr>
          <w:rFonts w:eastAsiaTheme="minorEastAsia"/>
          <w:b/>
          <w:color w:val="000000" w:themeColor="text1"/>
          <w:sz w:val="28"/>
          <w:szCs w:val="28"/>
        </w:rPr>
      </w:pPr>
      <w:r w:rsidRPr="00757C85">
        <w:rPr>
          <w:rFonts w:eastAsiaTheme="minorEastAsia"/>
          <w:b/>
          <w:color w:val="000000" w:themeColor="text1"/>
          <w:sz w:val="28"/>
          <w:szCs w:val="28"/>
        </w:rPr>
        <w:t>Technical</w:t>
      </w:r>
      <w:r w:rsidRPr="00757C85">
        <w:rPr>
          <w:rFonts w:eastAsiaTheme="minorEastAsia" w:hint="eastAsia"/>
          <w:b/>
          <w:color w:val="000000" w:themeColor="text1"/>
          <w:sz w:val="28"/>
          <w:szCs w:val="28"/>
        </w:rPr>
        <w:t xml:space="preserve"> specification for application</w:t>
      </w:r>
      <w:r w:rsidRPr="00757C85">
        <w:rPr>
          <w:rFonts w:eastAsiaTheme="minorEastAsia"/>
          <w:b/>
          <w:color w:val="000000" w:themeColor="text1"/>
          <w:sz w:val="28"/>
          <w:szCs w:val="28"/>
        </w:rPr>
        <w:t xml:space="preserve"> of </w:t>
      </w:r>
      <w:r w:rsidRPr="00757C85">
        <w:rPr>
          <w:rFonts w:eastAsiaTheme="minorEastAsia" w:hint="eastAsia"/>
          <w:b/>
          <w:color w:val="000000" w:themeColor="text1"/>
          <w:sz w:val="28"/>
          <w:szCs w:val="28"/>
        </w:rPr>
        <w:t>e</w:t>
      </w:r>
      <w:r w:rsidRPr="00757C85">
        <w:rPr>
          <w:rFonts w:eastAsiaTheme="minorEastAsia"/>
          <w:b/>
          <w:color w:val="000000" w:themeColor="text1"/>
          <w:sz w:val="28"/>
          <w:szCs w:val="28"/>
        </w:rPr>
        <w:t>xter</w:t>
      </w:r>
      <w:r w:rsidRPr="00757C85">
        <w:rPr>
          <w:rFonts w:eastAsiaTheme="minorEastAsia" w:hint="eastAsia"/>
          <w:b/>
          <w:color w:val="000000" w:themeColor="text1"/>
          <w:sz w:val="28"/>
          <w:szCs w:val="28"/>
        </w:rPr>
        <w:t>nal</w:t>
      </w:r>
      <w:r w:rsidRPr="00757C85">
        <w:rPr>
          <w:rFonts w:eastAsiaTheme="minorEastAsia"/>
          <w:b/>
          <w:color w:val="000000" w:themeColor="text1"/>
          <w:sz w:val="28"/>
          <w:szCs w:val="28"/>
        </w:rPr>
        <w:t xml:space="preserve"> </w:t>
      </w:r>
      <w:r w:rsidRPr="00757C85">
        <w:rPr>
          <w:rFonts w:eastAsiaTheme="minorEastAsia" w:hint="eastAsia"/>
          <w:b/>
          <w:color w:val="000000" w:themeColor="text1"/>
          <w:sz w:val="28"/>
          <w:szCs w:val="28"/>
        </w:rPr>
        <w:t>thermal</w:t>
      </w:r>
      <w:r w:rsidRPr="00757C85">
        <w:rPr>
          <w:rFonts w:eastAsiaTheme="minorEastAsia"/>
          <w:b/>
          <w:color w:val="000000" w:themeColor="text1"/>
          <w:sz w:val="28"/>
          <w:szCs w:val="28"/>
        </w:rPr>
        <w:t xml:space="preserve"> insulation</w:t>
      </w:r>
      <w:r w:rsidRPr="00B54A04">
        <w:rPr>
          <w:rFonts w:eastAsia="黑体"/>
          <w:sz w:val="30"/>
          <w:szCs w:val="30"/>
        </w:rPr>
        <w:t xml:space="preserve"> </w:t>
      </w:r>
      <w:r w:rsidRPr="00757C85">
        <w:rPr>
          <w:rFonts w:eastAsiaTheme="minorEastAsia"/>
          <w:b/>
          <w:color w:val="000000" w:themeColor="text1"/>
          <w:sz w:val="28"/>
          <w:szCs w:val="28"/>
        </w:rPr>
        <w:t xml:space="preserve">systems </w:t>
      </w:r>
      <w:r w:rsidRPr="00757C85">
        <w:rPr>
          <w:rFonts w:eastAsiaTheme="minorEastAsia" w:hint="eastAsia"/>
          <w:b/>
          <w:color w:val="000000" w:themeColor="text1"/>
          <w:sz w:val="28"/>
          <w:szCs w:val="28"/>
        </w:rPr>
        <w:t>based</w:t>
      </w:r>
      <w:r w:rsidRPr="00757C85">
        <w:rPr>
          <w:rFonts w:eastAsiaTheme="minorEastAsia"/>
          <w:b/>
          <w:color w:val="000000" w:themeColor="text1"/>
          <w:sz w:val="28"/>
          <w:szCs w:val="28"/>
        </w:rPr>
        <w:t xml:space="preserve"> on insulated decorative panel with calcium silicate board </w:t>
      </w:r>
    </w:p>
    <w:p w14:paraId="04F5E7B1" w14:textId="77777777" w:rsidR="00757C85" w:rsidRDefault="00757C85" w:rsidP="00757C85">
      <w:pPr>
        <w:spacing w:beforeLines="50" w:before="156"/>
        <w:ind w:firstLine="642"/>
        <w:jc w:val="center"/>
        <w:rPr>
          <w:b/>
          <w:color w:val="000000" w:themeColor="text1"/>
          <w:spacing w:val="20"/>
          <w:sz w:val="28"/>
          <w:szCs w:val="28"/>
        </w:rPr>
      </w:pPr>
      <w:r>
        <w:rPr>
          <w:b/>
          <w:color w:val="000000" w:themeColor="text1"/>
          <w:spacing w:val="20"/>
          <w:sz w:val="28"/>
          <w:szCs w:val="28"/>
        </w:rPr>
        <w:t>T/CECS XXX-20</w:t>
      </w:r>
      <w:r>
        <w:rPr>
          <w:rFonts w:hint="eastAsia"/>
          <w:b/>
          <w:color w:val="000000" w:themeColor="text1"/>
          <w:spacing w:val="20"/>
          <w:sz w:val="28"/>
          <w:szCs w:val="28"/>
        </w:rPr>
        <w:t>2</w:t>
      </w:r>
      <w:r>
        <w:rPr>
          <w:b/>
          <w:color w:val="000000" w:themeColor="text1"/>
          <w:spacing w:val="20"/>
          <w:sz w:val="28"/>
          <w:szCs w:val="28"/>
        </w:rPr>
        <w:t>X</w:t>
      </w:r>
    </w:p>
    <w:p w14:paraId="2E0F55A0" w14:textId="77777777" w:rsidR="00580E1F" w:rsidRPr="00B54A04" w:rsidRDefault="00580E1F">
      <w:pPr>
        <w:ind w:firstLine="600"/>
        <w:jc w:val="center"/>
        <w:rPr>
          <w:rFonts w:asciiTheme="minorEastAsia" w:eastAsiaTheme="minorEastAsia" w:hAnsiTheme="minorEastAsia"/>
          <w:sz w:val="30"/>
          <w:szCs w:val="30"/>
        </w:rPr>
      </w:pPr>
    </w:p>
    <w:p w14:paraId="5AA69127" w14:textId="77777777" w:rsidR="00580E1F" w:rsidRPr="00B54A04" w:rsidRDefault="00580E1F" w:rsidP="00757C85">
      <w:pPr>
        <w:pStyle w:val="2"/>
        <w:ind w:firstLineChars="0" w:firstLine="0"/>
        <w:rPr>
          <w:rFonts w:asciiTheme="minorEastAsia" w:eastAsiaTheme="minorEastAsia" w:hAnsiTheme="minorEastAsia"/>
        </w:rPr>
      </w:pPr>
    </w:p>
    <w:p w14:paraId="2CF3F35E" w14:textId="77777777" w:rsidR="00757C85" w:rsidRDefault="00757C85" w:rsidP="00757C85">
      <w:pPr>
        <w:autoSpaceDE w:val="0"/>
        <w:autoSpaceDN w:val="0"/>
        <w:adjustRightInd w:val="0"/>
        <w:ind w:firstLineChars="600" w:firstLine="1680"/>
        <w:textAlignment w:val="baseline"/>
        <w:rPr>
          <w:bCs/>
          <w:color w:val="000000" w:themeColor="text1"/>
          <w:sz w:val="28"/>
          <w:szCs w:val="28"/>
        </w:rPr>
      </w:pPr>
      <w:r>
        <w:rPr>
          <w:bCs/>
          <w:color w:val="000000" w:themeColor="text1"/>
          <w:sz w:val="28"/>
          <w:szCs w:val="28"/>
        </w:rPr>
        <w:t>批准单位：</w:t>
      </w:r>
      <w:r>
        <w:rPr>
          <w:bCs/>
          <w:color w:val="000000" w:themeColor="text1"/>
          <w:spacing w:val="30"/>
          <w:sz w:val="28"/>
          <w:szCs w:val="28"/>
        </w:rPr>
        <w:t>中国工程建设标准化协会</w:t>
      </w:r>
    </w:p>
    <w:p w14:paraId="3657A731" w14:textId="709176ED" w:rsidR="0094350F" w:rsidRDefault="0094350F" w:rsidP="0094350F">
      <w:pPr>
        <w:autoSpaceDE w:val="0"/>
        <w:autoSpaceDN w:val="0"/>
        <w:adjustRightInd w:val="0"/>
        <w:ind w:firstLineChars="600" w:firstLine="1680"/>
        <w:textAlignment w:val="baseline"/>
        <w:rPr>
          <w:bCs/>
          <w:color w:val="000000" w:themeColor="text1"/>
          <w:sz w:val="28"/>
          <w:szCs w:val="28"/>
        </w:rPr>
      </w:pPr>
      <w:r>
        <w:rPr>
          <w:bCs/>
          <w:color w:val="000000" w:themeColor="text1"/>
          <w:sz w:val="28"/>
          <w:szCs w:val="28"/>
        </w:rPr>
        <w:t>主编单位：</w:t>
      </w:r>
      <w:r>
        <w:rPr>
          <w:rFonts w:hint="eastAsia"/>
          <w:bCs/>
          <w:color w:val="000000" w:themeColor="text1"/>
          <w:sz w:val="28"/>
          <w:szCs w:val="28"/>
        </w:rPr>
        <w:t>中国建筑材料工业规划研究院</w:t>
      </w:r>
    </w:p>
    <w:p w14:paraId="25CC2DEC" w14:textId="77777777" w:rsidR="00757C85" w:rsidRDefault="00757C85" w:rsidP="00757C85">
      <w:pPr>
        <w:autoSpaceDE w:val="0"/>
        <w:autoSpaceDN w:val="0"/>
        <w:adjustRightInd w:val="0"/>
        <w:ind w:firstLineChars="600" w:firstLine="1680"/>
        <w:textAlignment w:val="baseline"/>
        <w:rPr>
          <w:bCs/>
          <w:color w:val="000000" w:themeColor="text1"/>
          <w:sz w:val="28"/>
          <w:szCs w:val="28"/>
        </w:rPr>
      </w:pPr>
      <w:r>
        <w:rPr>
          <w:bCs/>
          <w:color w:val="000000" w:themeColor="text1"/>
          <w:sz w:val="28"/>
          <w:szCs w:val="28"/>
        </w:rPr>
        <w:t>施行日期：</w:t>
      </w:r>
      <w:r>
        <w:rPr>
          <w:bCs/>
          <w:color w:val="000000" w:themeColor="text1"/>
          <w:spacing w:val="40"/>
          <w:sz w:val="28"/>
          <w:szCs w:val="28"/>
        </w:rPr>
        <w:t>20</w:t>
      </w:r>
      <w:r>
        <w:rPr>
          <w:rFonts w:hint="eastAsia"/>
          <w:bCs/>
          <w:color w:val="000000" w:themeColor="text1"/>
          <w:spacing w:val="40"/>
          <w:sz w:val="28"/>
          <w:szCs w:val="28"/>
        </w:rPr>
        <w:t>2</w:t>
      </w:r>
      <w:r>
        <w:rPr>
          <w:bCs/>
          <w:color w:val="000000" w:themeColor="text1"/>
          <w:spacing w:val="40"/>
          <w:sz w:val="28"/>
          <w:szCs w:val="28"/>
        </w:rPr>
        <w:t xml:space="preserve">X </w:t>
      </w:r>
      <w:r>
        <w:rPr>
          <w:bCs/>
          <w:color w:val="000000" w:themeColor="text1"/>
          <w:spacing w:val="40"/>
          <w:sz w:val="28"/>
          <w:szCs w:val="28"/>
        </w:rPr>
        <w:t>年</w:t>
      </w:r>
      <w:r>
        <w:rPr>
          <w:bCs/>
          <w:color w:val="000000" w:themeColor="text1"/>
          <w:spacing w:val="40"/>
          <w:sz w:val="28"/>
          <w:szCs w:val="28"/>
        </w:rPr>
        <w:t xml:space="preserve"> X </w:t>
      </w:r>
      <w:r>
        <w:rPr>
          <w:bCs/>
          <w:color w:val="000000" w:themeColor="text1"/>
          <w:spacing w:val="40"/>
          <w:sz w:val="28"/>
          <w:szCs w:val="28"/>
        </w:rPr>
        <w:t>月</w:t>
      </w:r>
      <w:r>
        <w:rPr>
          <w:bCs/>
          <w:color w:val="000000" w:themeColor="text1"/>
          <w:spacing w:val="40"/>
          <w:sz w:val="28"/>
          <w:szCs w:val="28"/>
        </w:rPr>
        <w:t xml:space="preserve"> X </w:t>
      </w:r>
      <w:r>
        <w:rPr>
          <w:bCs/>
          <w:color w:val="000000" w:themeColor="text1"/>
          <w:spacing w:val="40"/>
          <w:sz w:val="28"/>
          <w:szCs w:val="28"/>
        </w:rPr>
        <w:t>日</w:t>
      </w:r>
    </w:p>
    <w:p w14:paraId="431B794F" w14:textId="77777777" w:rsidR="00580E1F" w:rsidRPr="00757C85" w:rsidRDefault="00580E1F">
      <w:pPr>
        <w:pStyle w:val="2"/>
        <w:ind w:firstLine="480"/>
        <w:rPr>
          <w:rFonts w:asciiTheme="minorEastAsia" w:eastAsiaTheme="minorEastAsia" w:hAnsiTheme="minorEastAsia"/>
        </w:rPr>
      </w:pPr>
    </w:p>
    <w:p w14:paraId="10099402" w14:textId="77777777" w:rsidR="00580E1F" w:rsidRPr="00B54A04" w:rsidRDefault="00580E1F">
      <w:pPr>
        <w:pStyle w:val="2"/>
        <w:ind w:firstLine="480"/>
        <w:rPr>
          <w:rFonts w:asciiTheme="minorEastAsia" w:eastAsiaTheme="minorEastAsia" w:hAnsiTheme="minorEastAsia"/>
        </w:rPr>
      </w:pPr>
    </w:p>
    <w:p w14:paraId="5A7FCF11" w14:textId="77777777" w:rsidR="00580E1F" w:rsidRPr="00B54A04" w:rsidRDefault="00580E1F">
      <w:pPr>
        <w:pStyle w:val="2"/>
        <w:ind w:firstLine="480"/>
        <w:rPr>
          <w:rFonts w:asciiTheme="minorEastAsia" w:eastAsiaTheme="minorEastAsia" w:hAnsiTheme="minorEastAsia"/>
        </w:rPr>
      </w:pPr>
    </w:p>
    <w:p w14:paraId="74379DCF" w14:textId="77777777" w:rsidR="00580E1F" w:rsidRPr="00B54A04" w:rsidRDefault="00580E1F">
      <w:pPr>
        <w:pStyle w:val="2"/>
        <w:ind w:firstLine="480"/>
        <w:rPr>
          <w:rFonts w:asciiTheme="minorEastAsia" w:eastAsiaTheme="minorEastAsia" w:hAnsiTheme="minorEastAsia"/>
        </w:rPr>
      </w:pPr>
    </w:p>
    <w:p w14:paraId="0ED53E0E" w14:textId="7C70BA80" w:rsidR="00757C85" w:rsidRDefault="00757C85" w:rsidP="00757C85">
      <w:pPr>
        <w:snapToGrid w:val="0"/>
        <w:spacing w:line="240" w:lineRule="auto"/>
        <w:ind w:firstLineChars="0" w:firstLine="0"/>
        <w:jc w:val="center"/>
        <w:rPr>
          <w:rFonts w:ascii="仿宋" w:eastAsia="仿宋" w:hAnsi="仿宋"/>
          <w:b/>
          <w:bCs/>
          <w:color w:val="000000" w:themeColor="text1"/>
          <w:sz w:val="30"/>
          <w:szCs w:val="30"/>
        </w:rPr>
      </w:pPr>
      <w:r>
        <w:rPr>
          <w:rFonts w:ascii="仿宋" w:eastAsia="仿宋" w:hAnsi="仿宋"/>
          <w:b/>
          <w:bCs/>
          <w:color w:val="000000" w:themeColor="text1"/>
          <w:sz w:val="30"/>
          <w:szCs w:val="30"/>
        </w:rPr>
        <w:t>中国</w:t>
      </w:r>
      <w:r w:rsidR="0094350F">
        <w:rPr>
          <w:rFonts w:ascii="仿宋" w:eastAsia="仿宋" w:hAnsi="仿宋" w:hint="eastAsia"/>
          <w:b/>
          <w:bCs/>
          <w:color w:val="000000" w:themeColor="text1"/>
          <w:sz w:val="30"/>
          <w:szCs w:val="30"/>
        </w:rPr>
        <w:t>xx</w:t>
      </w:r>
      <w:r>
        <w:rPr>
          <w:rFonts w:ascii="仿宋" w:eastAsia="仿宋" w:hAnsi="仿宋"/>
          <w:b/>
          <w:bCs/>
          <w:color w:val="000000" w:themeColor="text1"/>
          <w:sz w:val="30"/>
          <w:szCs w:val="30"/>
        </w:rPr>
        <w:t>出版社</w:t>
      </w:r>
    </w:p>
    <w:p w14:paraId="25BA64B2" w14:textId="77777777" w:rsidR="00757C85" w:rsidRPr="00757C85" w:rsidRDefault="00757C85" w:rsidP="00757C85">
      <w:pPr>
        <w:spacing w:beforeLines="50" w:before="156" w:line="240" w:lineRule="auto"/>
        <w:ind w:firstLineChars="0" w:firstLine="0"/>
        <w:jc w:val="center"/>
        <w:rPr>
          <w:rFonts w:eastAsiaTheme="minorEastAsia"/>
          <w:bCs/>
          <w:color w:val="000000" w:themeColor="text1"/>
          <w:sz w:val="24"/>
          <w:szCs w:val="30"/>
        </w:rPr>
        <w:sectPr w:rsidR="00757C85" w:rsidRPr="00757C85">
          <w:headerReference w:type="even" r:id="rId10"/>
          <w:headerReference w:type="default" r:id="rId11"/>
          <w:footerReference w:type="even" r:id="rId12"/>
          <w:footerReference w:type="default" r:id="rId13"/>
          <w:headerReference w:type="first" r:id="rId14"/>
          <w:footerReference w:type="first" r:id="rId15"/>
          <w:pgSz w:w="11906" w:h="16838"/>
          <w:pgMar w:top="1418" w:right="1558" w:bottom="1361" w:left="1560" w:header="737" w:footer="992" w:gutter="0"/>
          <w:pgNumType w:start="1"/>
          <w:cols w:space="720"/>
          <w:titlePg/>
          <w:docGrid w:type="linesAndChars" w:linePitch="312"/>
        </w:sectPr>
      </w:pPr>
      <w:r w:rsidRPr="00757C85">
        <w:rPr>
          <w:rFonts w:eastAsiaTheme="minorEastAsia"/>
          <w:bCs/>
          <w:color w:val="000000" w:themeColor="text1"/>
          <w:sz w:val="24"/>
          <w:szCs w:val="30"/>
        </w:rPr>
        <w:t>20</w:t>
      </w:r>
      <w:r w:rsidRPr="00757C85">
        <w:rPr>
          <w:rFonts w:eastAsiaTheme="minorEastAsia" w:hint="eastAsia"/>
          <w:bCs/>
          <w:color w:val="000000" w:themeColor="text1"/>
          <w:sz w:val="24"/>
          <w:szCs w:val="30"/>
        </w:rPr>
        <w:t>2</w:t>
      </w:r>
      <w:r w:rsidRPr="00757C85">
        <w:rPr>
          <w:rFonts w:eastAsiaTheme="minorEastAsia"/>
          <w:bCs/>
          <w:color w:val="000000" w:themeColor="text1"/>
          <w:sz w:val="24"/>
          <w:szCs w:val="30"/>
        </w:rPr>
        <w:t>X</w:t>
      </w:r>
      <w:r w:rsidRPr="00757C85">
        <w:rPr>
          <w:rFonts w:eastAsiaTheme="minorEastAsia" w:hint="eastAsia"/>
          <w:bCs/>
          <w:color w:val="000000" w:themeColor="text1"/>
          <w:sz w:val="24"/>
          <w:szCs w:val="30"/>
        </w:rPr>
        <w:t>年</w:t>
      </w:r>
      <w:r w:rsidRPr="00757C85">
        <w:rPr>
          <w:rFonts w:eastAsiaTheme="minorEastAsia"/>
          <w:bCs/>
          <w:color w:val="000000" w:themeColor="text1"/>
          <w:sz w:val="24"/>
          <w:szCs w:val="30"/>
        </w:rPr>
        <w:t xml:space="preserve">　北　　京</w:t>
      </w:r>
    </w:p>
    <w:p w14:paraId="710A1E2A" w14:textId="77777777" w:rsidR="00580E1F" w:rsidRPr="00757C85" w:rsidRDefault="00580E1F" w:rsidP="00757C85">
      <w:pPr>
        <w:ind w:firstLineChars="62" w:firstLine="198"/>
        <w:jc w:val="center"/>
        <w:rPr>
          <w:rFonts w:ascii="黑体" w:eastAsia="黑体" w:hAnsi="黑体" w:cs="黑体"/>
          <w:sz w:val="32"/>
          <w:szCs w:val="32"/>
        </w:rPr>
      </w:pPr>
    </w:p>
    <w:p w14:paraId="2C342566" w14:textId="77777777" w:rsidR="00580E1F" w:rsidRDefault="003671B9">
      <w:pPr>
        <w:pStyle w:val="1"/>
        <w:spacing w:before="156"/>
        <w:ind w:firstLine="643"/>
      </w:pPr>
      <w:bookmarkStart w:id="3" w:name="_Toc80363311"/>
      <w:bookmarkStart w:id="4" w:name="_Toc62458375"/>
      <w:bookmarkStart w:id="5" w:name="_Toc86850051"/>
      <w:r>
        <w:rPr>
          <w:rFonts w:hint="eastAsia"/>
        </w:rPr>
        <w:t>前</w:t>
      </w:r>
      <w:r>
        <w:rPr>
          <w:rFonts w:hint="eastAsia"/>
        </w:rPr>
        <w:t xml:space="preserve">  </w:t>
      </w:r>
      <w:r>
        <w:rPr>
          <w:rFonts w:hint="eastAsia"/>
        </w:rPr>
        <w:t>言</w:t>
      </w:r>
      <w:bookmarkEnd w:id="3"/>
      <w:bookmarkEnd w:id="4"/>
      <w:bookmarkEnd w:id="5"/>
    </w:p>
    <w:p w14:paraId="678B8282" w14:textId="77777777" w:rsidR="00580E1F" w:rsidRDefault="003671B9">
      <w:pPr>
        <w:ind w:firstLine="420"/>
        <w:jc w:val="left"/>
        <w:rPr>
          <w:rFonts w:ascii="宋体" w:hAnsi="宋体"/>
          <w:szCs w:val="21"/>
        </w:rPr>
      </w:pPr>
      <w:r>
        <w:rPr>
          <w:rFonts w:ascii="宋体" w:hAnsi="宋体"/>
          <w:szCs w:val="21"/>
        </w:rPr>
        <w:t>根据中国工程建设标准化协会《关于印发&lt;201</w:t>
      </w:r>
      <w:r>
        <w:rPr>
          <w:rFonts w:ascii="宋体" w:hAnsi="宋体" w:hint="eastAsia"/>
          <w:szCs w:val="21"/>
        </w:rPr>
        <w:t>8</w:t>
      </w:r>
      <w:r>
        <w:rPr>
          <w:rFonts w:ascii="宋体" w:hAnsi="宋体"/>
          <w:szCs w:val="21"/>
        </w:rPr>
        <w:t>年第</w:t>
      </w:r>
      <w:r>
        <w:rPr>
          <w:rFonts w:ascii="宋体" w:hAnsi="宋体" w:hint="eastAsia"/>
          <w:szCs w:val="21"/>
        </w:rPr>
        <w:t>二</w:t>
      </w:r>
      <w:r>
        <w:rPr>
          <w:rFonts w:ascii="宋体" w:hAnsi="宋体"/>
          <w:szCs w:val="21"/>
        </w:rPr>
        <w:t>批协会标准制订、修订计划&gt;的通知》（</w:t>
      </w:r>
      <w:r>
        <w:rPr>
          <w:rFonts w:ascii="宋体" w:hAnsi="宋体" w:hint="eastAsia"/>
          <w:szCs w:val="21"/>
        </w:rPr>
        <w:t>建标协字[2018]030号</w:t>
      </w:r>
      <w:r>
        <w:rPr>
          <w:rFonts w:ascii="宋体" w:hAnsi="宋体"/>
          <w:szCs w:val="21"/>
        </w:rPr>
        <w:t>）的要求，编制组经深入调查研究，认真总结工程实践经验，参考国内外先进标准，并在广泛征求意见的基础上，制定本规程。</w:t>
      </w:r>
    </w:p>
    <w:p w14:paraId="6E1AA7DD" w14:textId="731CE70D" w:rsidR="00580E1F" w:rsidRDefault="003671B9">
      <w:pPr>
        <w:ind w:firstLine="420"/>
        <w:jc w:val="left"/>
        <w:rPr>
          <w:rFonts w:ascii="宋体" w:hAnsi="宋体"/>
          <w:szCs w:val="21"/>
        </w:rPr>
      </w:pPr>
      <w:r>
        <w:rPr>
          <w:rFonts w:ascii="宋体" w:hAnsi="宋体" w:hint="eastAsia"/>
          <w:szCs w:val="21"/>
        </w:rPr>
        <w:t>本规程共分为8章和</w:t>
      </w:r>
      <w:r w:rsidR="0067250A">
        <w:rPr>
          <w:rFonts w:ascii="宋体" w:hAnsi="宋体" w:hint="eastAsia"/>
          <w:szCs w:val="21"/>
        </w:rPr>
        <w:t>2</w:t>
      </w:r>
      <w:r>
        <w:rPr>
          <w:rFonts w:ascii="宋体" w:hAnsi="宋体" w:hint="eastAsia"/>
          <w:szCs w:val="21"/>
        </w:rPr>
        <w:t>个附录，主要技术内容包括：总则，术语，分类及构造，性能，设计，加工制作，施工，验收等。</w:t>
      </w:r>
    </w:p>
    <w:p w14:paraId="0FA6C60B" w14:textId="77777777" w:rsidR="00580E1F" w:rsidRDefault="003671B9">
      <w:pPr>
        <w:ind w:firstLine="420"/>
        <w:jc w:val="left"/>
        <w:rPr>
          <w:rFonts w:ascii="宋体" w:hAnsi="宋体"/>
          <w:szCs w:val="21"/>
        </w:rPr>
      </w:pPr>
      <w:r>
        <w:rPr>
          <w:rFonts w:ascii="宋体" w:hAnsi="宋体" w:hint="eastAsia"/>
          <w:szCs w:val="21"/>
        </w:rPr>
        <w:t>本规程由中国工程建设标准化协会建筑材料分会归口管理，由中国建筑材料工业规划研究院负责具体技术内容的解释。本规程在使用过程中如有需要修改或补充之处，请将有关资料和建议寄送解释单位（地址：北京市西城区西至门内北顺城街11号，邮政编码：100035）,以供修订时参考。</w:t>
      </w:r>
    </w:p>
    <w:p w14:paraId="0C08581C" w14:textId="593E2EB2" w:rsidR="00580E1F" w:rsidRDefault="003671B9">
      <w:pPr>
        <w:ind w:firstLine="420"/>
        <w:jc w:val="left"/>
        <w:rPr>
          <w:rFonts w:ascii="宋体" w:hAnsi="宋体"/>
          <w:szCs w:val="21"/>
        </w:rPr>
      </w:pPr>
      <w:r>
        <w:rPr>
          <w:rFonts w:ascii="宋体" w:hAnsi="宋体" w:hint="eastAsia"/>
          <w:szCs w:val="21"/>
        </w:rPr>
        <w:t>主编单位：</w:t>
      </w:r>
    </w:p>
    <w:p w14:paraId="3728E1EB" w14:textId="77777777" w:rsidR="00580E1F" w:rsidRDefault="003671B9">
      <w:pPr>
        <w:ind w:firstLine="420"/>
        <w:jc w:val="left"/>
        <w:rPr>
          <w:rFonts w:ascii="宋体" w:hAnsi="宋体"/>
          <w:szCs w:val="21"/>
        </w:rPr>
      </w:pPr>
      <w:r>
        <w:rPr>
          <w:rFonts w:ascii="宋体" w:hAnsi="宋体" w:hint="eastAsia"/>
          <w:szCs w:val="21"/>
        </w:rPr>
        <w:t>参编单位：</w:t>
      </w:r>
    </w:p>
    <w:p w14:paraId="366FD39B" w14:textId="77777777" w:rsidR="00580E1F" w:rsidRDefault="003671B9">
      <w:pPr>
        <w:ind w:firstLine="420"/>
        <w:jc w:val="left"/>
        <w:rPr>
          <w:rFonts w:ascii="宋体" w:hAnsi="宋体"/>
          <w:szCs w:val="21"/>
        </w:rPr>
      </w:pPr>
      <w:r>
        <w:rPr>
          <w:rFonts w:ascii="宋体" w:hAnsi="宋体" w:hint="eastAsia"/>
          <w:szCs w:val="21"/>
        </w:rPr>
        <w:t>主要起草人：</w:t>
      </w:r>
    </w:p>
    <w:p w14:paraId="7B15B5F9" w14:textId="36DF3448" w:rsidR="00580E1F" w:rsidRDefault="003671B9">
      <w:pPr>
        <w:ind w:firstLine="420"/>
        <w:jc w:val="left"/>
        <w:rPr>
          <w:rFonts w:ascii="宋体" w:hAnsi="宋体"/>
          <w:szCs w:val="21"/>
        </w:rPr>
      </w:pPr>
      <w:r>
        <w:rPr>
          <w:rFonts w:ascii="宋体" w:hAnsi="宋体" w:hint="eastAsia"/>
          <w:szCs w:val="21"/>
        </w:rPr>
        <w:t>主要审查人：</w:t>
      </w:r>
    </w:p>
    <w:p w14:paraId="0AF31B67" w14:textId="77777777" w:rsidR="00580E1F" w:rsidRDefault="00580E1F">
      <w:pPr>
        <w:ind w:firstLine="480"/>
        <w:jc w:val="center"/>
        <w:rPr>
          <w:rFonts w:ascii="宋体"/>
          <w:sz w:val="24"/>
        </w:rPr>
      </w:pPr>
    </w:p>
    <w:p w14:paraId="2B6F0155" w14:textId="77777777" w:rsidR="00580E1F" w:rsidRDefault="00580E1F">
      <w:pPr>
        <w:ind w:firstLine="480"/>
        <w:jc w:val="center"/>
        <w:rPr>
          <w:rFonts w:ascii="宋体"/>
          <w:sz w:val="24"/>
        </w:rPr>
      </w:pPr>
    </w:p>
    <w:p w14:paraId="5C92D538" w14:textId="77777777" w:rsidR="00580E1F" w:rsidRDefault="00580E1F">
      <w:pPr>
        <w:ind w:firstLine="420"/>
        <w:jc w:val="center"/>
        <w:rPr>
          <w:rFonts w:ascii="宋体"/>
        </w:rPr>
      </w:pPr>
    </w:p>
    <w:p w14:paraId="080AC028" w14:textId="77777777" w:rsidR="00580E1F" w:rsidRDefault="00580E1F">
      <w:pPr>
        <w:ind w:firstLine="420"/>
        <w:jc w:val="center"/>
        <w:rPr>
          <w:rFonts w:ascii="宋体"/>
        </w:rPr>
      </w:pPr>
    </w:p>
    <w:p w14:paraId="1F7A66D8" w14:textId="77777777" w:rsidR="00580E1F" w:rsidRDefault="00580E1F">
      <w:pPr>
        <w:ind w:firstLine="420"/>
        <w:jc w:val="center"/>
        <w:rPr>
          <w:rFonts w:ascii="宋体"/>
        </w:rPr>
      </w:pPr>
    </w:p>
    <w:p w14:paraId="35C83BAB" w14:textId="77777777" w:rsidR="00580E1F" w:rsidRDefault="00580E1F">
      <w:pPr>
        <w:ind w:firstLine="640"/>
        <w:jc w:val="center"/>
        <w:rPr>
          <w:rFonts w:ascii="黑体" w:eastAsia="黑体"/>
          <w:sz w:val="32"/>
          <w:szCs w:val="32"/>
        </w:rPr>
      </w:pPr>
    </w:p>
    <w:p w14:paraId="5DA5E8BC" w14:textId="77777777" w:rsidR="00580E1F" w:rsidRDefault="00580E1F">
      <w:pPr>
        <w:ind w:firstLine="640"/>
        <w:rPr>
          <w:rFonts w:ascii="黑体" w:eastAsia="黑体"/>
          <w:sz w:val="32"/>
          <w:szCs w:val="32"/>
        </w:rPr>
      </w:pPr>
    </w:p>
    <w:p w14:paraId="40DE576D" w14:textId="77777777" w:rsidR="00580E1F" w:rsidRDefault="00580E1F">
      <w:pPr>
        <w:pStyle w:val="2"/>
        <w:ind w:firstLine="640"/>
        <w:rPr>
          <w:rFonts w:ascii="黑体" w:eastAsia="黑体"/>
          <w:sz w:val="32"/>
          <w:szCs w:val="32"/>
        </w:rPr>
      </w:pPr>
    </w:p>
    <w:p w14:paraId="2CCCD65A" w14:textId="77777777" w:rsidR="00580E1F" w:rsidRDefault="00580E1F">
      <w:pPr>
        <w:ind w:firstLine="640"/>
        <w:rPr>
          <w:rFonts w:ascii="黑体" w:eastAsia="黑体"/>
          <w:sz w:val="32"/>
          <w:szCs w:val="32"/>
        </w:rPr>
      </w:pPr>
    </w:p>
    <w:p w14:paraId="494807CC" w14:textId="77777777" w:rsidR="00580E1F" w:rsidRDefault="00580E1F">
      <w:pPr>
        <w:ind w:firstLine="640"/>
        <w:jc w:val="center"/>
        <w:rPr>
          <w:rFonts w:ascii="仿宋" w:eastAsia="仿宋" w:hAnsi="仿宋" w:cs="黑体"/>
          <w:sz w:val="32"/>
          <w:szCs w:val="32"/>
        </w:rPr>
        <w:sectPr w:rsidR="00580E1F">
          <w:headerReference w:type="even" r:id="rId16"/>
          <w:headerReference w:type="default" r:id="rId17"/>
          <w:footerReference w:type="even" r:id="rId18"/>
          <w:footerReference w:type="default" r:id="rId19"/>
          <w:headerReference w:type="first" r:id="rId20"/>
          <w:footerReference w:type="first" r:id="rId21"/>
          <w:pgSz w:w="11906" w:h="16838"/>
          <w:pgMar w:top="1361" w:right="1287" w:bottom="1191" w:left="1474" w:header="851" w:footer="992" w:gutter="0"/>
          <w:pgNumType w:start="1"/>
          <w:cols w:space="720"/>
          <w:docGrid w:type="lines" w:linePitch="312"/>
        </w:sectPr>
      </w:pPr>
    </w:p>
    <w:sdt>
      <w:sdtPr>
        <w:rPr>
          <w:rFonts w:ascii="Times New Roman" w:eastAsia="微软雅黑" w:hAnsi="Times New Roman" w:cs="Times New Roman"/>
          <w:color w:val="auto"/>
          <w:kern w:val="2"/>
          <w:sz w:val="21"/>
          <w:szCs w:val="24"/>
          <w:lang w:val="zh-CN"/>
        </w:rPr>
        <w:id w:val="1370338434"/>
        <w:docPartObj>
          <w:docPartGallery w:val="Table of Contents"/>
          <w:docPartUnique/>
        </w:docPartObj>
      </w:sdtPr>
      <w:sdtEndPr>
        <w:rPr>
          <w:rFonts w:eastAsia="宋体"/>
          <w:b/>
          <w:bCs/>
        </w:rPr>
      </w:sdtEndPr>
      <w:sdtContent>
        <w:p w14:paraId="6B5FF36D" w14:textId="77777777" w:rsidR="00580E1F" w:rsidRDefault="003671B9">
          <w:pPr>
            <w:pStyle w:val="TOC2"/>
            <w:ind w:firstLine="420"/>
            <w:jc w:val="center"/>
            <w:rPr>
              <w:b/>
              <w:color w:val="auto"/>
            </w:rPr>
          </w:pPr>
          <w:r>
            <w:rPr>
              <w:b/>
              <w:color w:val="auto"/>
              <w:lang w:val="zh-CN"/>
            </w:rPr>
            <w:t>目</w:t>
          </w:r>
          <w:r>
            <w:rPr>
              <w:rFonts w:hint="eastAsia"/>
              <w:b/>
              <w:color w:val="auto"/>
              <w:lang w:val="zh-CN"/>
            </w:rPr>
            <w:t xml:space="preserve"> </w:t>
          </w:r>
          <w:r>
            <w:rPr>
              <w:b/>
              <w:color w:val="auto"/>
              <w:lang w:val="zh-CN"/>
            </w:rPr>
            <w:t xml:space="preserve"> </w:t>
          </w:r>
          <w:r>
            <w:rPr>
              <w:b/>
              <w:color w:val="auto"/>
              <w:lang w:val="zh-CN"/>
            </w:rPr>
            <w:t>次</w:t>
          </w:r>
        </w:p>
        <w:p w14:paraId="0C0790C4" w14:textId="0F600307" w:rsidR="00EC1017" w:rsidRPr="00EC1017" w:rsidRDefault="003671B9" w:rsidP="00643F01">
          <w:pPr>
            <w:pStyle w:val="10"/>
            <w:tabs>
              <w:tab w:val="right" w:leader="dot" w:pos="9135"/>
            </w:tabs>
            <w:ind w:firstLineChars="201" w:firstLine="424"/>
            <w:rPr>
              <w:rFonts w:asciiTheme="minorHAnsi" w:eastAsiaTheme="minorEastAsia" w:hAnsiTheme="minorHAnsi" w:cstheme="minorBidi"/>
              <w:noProof/>
              <w:sz w:val="24"/>
              <w:szCs w:val="22"/>
            </w:rPr>
          </w:pPr>
          <w:r>
            <w:rPr>
              <w:b/>
              <w:bCs/>
              <w:lang w:val="zh-CN"/>
            </w:rPr>
            <w:fldChar w:fldCharType="begin"/>
          </w:r>
          <w:r>
            <w:rPr>
              <w:b/>
              <w:bCs/>
              <w:lang w:val="zh-CN"/>
            </w:rPr>
            <w:instrText xml:space="preserve"> TOC \o "1-3" \h \z \u </w:instrText>
          </w:r>
          <w:r>
            <w:rPr>
              <w:b/>
              <w:bCs/>
              <w:lang w:val="zh-CN"/>
            </w:rPr>
            <w:fldChar w:fldCharType="separate"/>
          </w:r>
          <w:hyperlink w:anchor="_Toc86850052" w:history="1">
            <w:r w:rsidR="00EC1017" w:rsidRPr="00EC1017">
              <w:rPr>
                <w:rStyle w:val="af3"/>
                <w:noProof/>
                <w:sz w:val="24"/>
              </w:rPr>
              <w:t xml:space="preserve">1 </w:t>
            </w:r>
            <w:r w:rsidR="00EC1017" w:rsidRPr="00EC1017">
              <w:rPr>
                <w:rStyle w:val="af3"/>
                <w:rFonts w:hint="eastAsia"/>
                <w:noProof/>
                <w:sz w:val="24"/>
              </w:rPr>
              <w:t>总</w:t>
            </w:r>
            <w:r w:rsidR="00EC1017" w:rsidRPr="00EC1017">
              <w:rPr>
                <w:rStyle w:val="af3"/>
                <w:noProof/>
                <w:sz w:val="24"/>
              </w:rPr>
              <w:t xml:space="preserve"> </w:t>
            </w:r>
            <w:r w:rsidR="00EC1017" w:rsidRPr="00EC1017">
              <w:rPr>
                <w:rStyle w:val="af3"/>
                <w:rFonts w:hint="eastAsia"/>
                <w:noProof/>
                <w:sz w:val="24"/>
              </w:rPr>
              <w:t>则</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_Toc86850052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1</w:t>
            </w:r>
            <w:r w:rsidR="00EC1017" w:rsidRPr="00EC1017">
              <w:rPr>
                <w:noProof/>
                <w:webHidden/>
                <w:sz w:val="24"/>
              </w:rPr>
              <w:fldChar w:fldCharType="end"/>
            </w:r>
          </w:hyperlink>
        </w:p>
        <w:p w14:paraId="19496AB3"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53" w:history="1">
            <w:r w:rsidR="00EC1017" w:rsidRPr="00EC1017">
              <w:rPr>
                <w:rStyle w:val="af3"/>
                <w:noProof/>
                <w:sz w:val="24"/>
              </w:rPr>
              <w:t xml:space="preserve">2 </w:t>
            </w:r>
            <w:r w:rsidR="00EC1017" w:rsidRPr="00EC1017">
              <w:rPr>
                <w:rStyle w:val="af3"/>
                <w:rFonts w:hint="eastAsia"/>
                <w:noProof/>
                <w:sz w:val="24"/>
              </w:rPr>
              <w:t>术</w:t>
            </w:r>
            <w:r w:rsidR="00EC1017" w:rsidRPr="00EC1017">
              <w:rPr>
                <w:rStyle w:val="af3"/>
                <w:noProof/>
                <w:sz w:val="24"/>
              </w:rPr>
              <w:t xml:space="preserve"> </w:t>
            </w:r>
            <w:r w:rsidR="00EC1017" w:rsidRPr="00EC1017">
              <w:rPr>
                <w:rStyle w:val="af3"/>
                <w:rFonts w:hint="eastAsia"/>
                <w:noProof/>
                <w:sz w:val="24"/>
              </w:rPr>
              <w:t>语</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_Toc86850053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2</w:t>
            </w:r>
            <w:r w:rsidR="00EC1017" w:rsidRPr="00EC1017">
              <w:rPr>
                <w:noProof/>
                <w:webHidden/>
                <w:sz w:val="24"/>
              </w:rPr>
              <w:fldChar w:fldCharType="end"/>
            </w:r>
          </w:hyperlink>
        </w:p>
        <w:p w14:paraId="308F110C"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54" w:history="1">
            <w:r w:rsidR="00EC1017" w:rsidRPr="00EC1017">
              <w:rPr>
                <w:rStyle w:val="af3"/>
                <w:noProof/>
                <w:sz w:val="24"/>
              </w:rPr>
              <w:t xml:space="preserve">3 </w:t>
            </w:r>
            <w:r w:rsidR="00EC1017" w:rsidRPr="00EC1017">
              <w:rPr>
                <w:rStyle w:val="af3"/>
                <w:rFonts w:hint="eastAsia"/>
                <w:noProof/>
                <w:sz w:val="24"/>
              </w:rPr>
              <w:t>分类及构造</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_Toc86850054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w:t>
            </w:r>
            <w:r w:rsidR="00EC1017" w:rsidRPr="00EC1017">
              <w:rPr>
                <w:noProof/>
                <w:webHidden/>
                <w:sz w:val="24"/>
              </w:rPr>
              <w:fldChar w:fldCharType="end"/>
            </w:r>
          </w:hyperlink>
        </w:p>
        <w:p w14:paraId="7B8DBFCA"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55" w:history="1">
            <w:r w:rsidR="00EC1017" w:rsidRPr="00EC1017">
              <w:rPr>
                <w:rStyle w:val="af3"/>
                <w:noProof/>
                <w:sz w:val="24"/>
              </w:rPr>
              <w:t xml:space="preserve">3.1 </w:t>
            </w:r>
            <w:r w:rsidR="00EC1017" w:rsidRPr="00EC1017">
              <w:rPr>
                <w:rStyle w:val="af3"/>
                <w:rFonts w:hint="eastAsia"/>
                <w:noProof/>
                <w:sz w:val="24"/>
              </w:rPr>
              <w:t>分类</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_Toc86850055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w:t>
            </w:r>
            <w:r w:rsidR="00EC1017" w:rsidRPr="00EC1017">
              <w:rPr>
                <w:noProof/>
                <w:webHidden/>
                <w:sz w:val="24"/>
              </w:rPr>
              <w:fldChar w:fldCharType="end"/>
            </w:r>
          </w:hyperlink>
        </w:p>
        <w:p w14:paraId="08039EB3"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56" w:history="1">
            <w:r w:rsidR="00EC1017" w:rsidRPr="00EC1017">
              <w:rPr>
                <w:rStyle w:val="af3"/>
                <w:noProof/>
                <w:sz w:val="24"/>
              </w:rPr>
              <w:t>3.2</w:t>
            </w:r>
            <w:r w:rsidR="00EC1017" w:rsidRPr="00EC1017">
              <w:rPr>
                <w:rStyle w:val="af3"/>
                <w:rFonts w:hint="eastAsia"/>
                <w:noProof/>
                <w:sz w:val="24"/>
              </w:rPr>
              <w:t>系统构造</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_Toc86850056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w:t>
            </w:r>
            <w:r w:rsidR="00EC1017" w:rsidRPr="00EC1017">
              <w:rPr>
                <w:noProof/>
                <w:webHidden/>
                <w:sz w:val="24"/>
              </w:rPr>
              <w:fldChar w:fldCharType="end"/>
            </w:r>
          </w:hyperlink>
        </w:p>
        <w:p w14:paraId="0DEBE550"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57" w:history="1">
            <w:r w:rsidR="00EC1017" w:rsidRPr="00EC1017">
              <w:rPr>
                <w:rStyle w:val="af3"/>
                <w:noProof/>
                <w:sz w:val="24"/>
              </w:rPr>
              <w:t>4</w:t>
            </w:r>
            <w:r w:rsidR="00EC1017" w:rsidRPr="00EC1017">
              <w:rPr>
                <w:rStyle w:val="af3"/>
                <w:rFonts w:hint="eastAsia"/>
                <w:noProof/>
                <w:sz w:val="24"/>
              </w:rPr>
              <w:t>性能</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_Toc86850057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6</w:t>
            </w:r>
            <w:r w:rsidR="00EC1017" w:rsidRPr="00EC1017">
              <w:rPr>
                <w:noProof/>
                <w:webHidden/>
                <w:sz w:val="24"/>
              </w:rPr>
              <w:fldChar w:fldCharType="end"/>
            </w:r>
          </w:hyperlink>
        </w:p>
        <w:p w14:paraId="2DC8EEF4"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58" w:history="1">
            <w:r w:rsidR="00EC1017" w:rsidRPr="00EC1017">
              <w:rPr>
                <w:rStyle w:val="af3"/>
                <w:noProof/>
                <w:sz w:val="24"/>
              </w:rPr>
              <w:t xml:space="preserve">4.1 </w:t>
            </w:r>
            <w:r w:rsidR="00EC1017" w:rsidRPr="00EC1017">
              <w:rPr>
                <w:rStyle w:val="af3"/>
                <w:rFonts w:hint="eastAsia"/>
                <w:noProof/>
                <w:sz w:val="24"/>
              </w:rPr>
              <w:t>保温装饰板系统</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_Toc86850058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6</w:t>
            </w:r>
            <w:r w:rsidR="00EC1017" w:rsidRPr="00EC1017">
              <w:rPr>
                <w:noProof/>
                <w:webHidden/>
                <w:sz w:val="24"/>
              </w:rPr>
              <w:fldChar w:fldCharType="end"/>
            </w:r>
          </w:hyperlink>
        </w:p>
        <w:p w14:paraId="1083C5A9"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59" w:history="1">
            <w:r w:rsidR="00EC1017" w:rsidRPr="00EC1017">
              <w:rPr>
                <w:rStyle w:val="af3"/>
                <w:noProof/>
                <w:sz w:val="24"/>
              </w:rPr>
              <w:t>4.2</w:t>
            </w:r>
            <w:r w:rsidR="00EC1017" w:rsidRPr="00EC1017">
              <w:rPr>
                <w:rStyle w:val="af3"/>
                <w:rFonts w:hint="eastAsia"/>
                <w:noProof/>
                <w:sz w:val="24"/>
              </w:rPr>
              <w:t>保温装饰板</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_Toc86850059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7</w:t>
            </w:r>
            <w:r w:rsidR="00EC1017" w:rsidRPr="00EC1017">
              <w:rPr>
                <w:noProof/>
                <w:webHidden/>
                <w:sz w:val="24"/>
              </w:rPr>
              <w:fldChar w:fldCharType="end"/>
            </w:r>
          </w:hyperlink>
        </w:p>
        <w:p w14:paraId="2A428EA8"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0" w:history="1">
            <w:r w:rsidR="00EC1017" w:rsidRPr="00EC1017">
              <w:rPr>
                <w:rStyle w:val="af3"/>
                <w:noProof/>
                <w:sz w:val="24"/>
              </w:rPr>
              <w:t>4.3</w:t>
            </w:r>
            <w:r w:rsidR="00EC1017" w:rsidRPr="00EC1017">
              <w:rPr>
                <w:rStyle w:val="af3"/>
                <w:rFonts w:hint="eastAsia"/>
                <w:noProof/>
                <w:sz w:val="24"/>
              </w:rPr>
              <w:t>系统配套材料及配件</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_Toc86850060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8</w:t>
            </w:r>
            <w:r w:rsidR="00EC1017" w:rsidRPr="00EC1017">
              <w:rPr>
                <w:noProof/>
                <w:webHidden/>
                <w:sz w:val="24"/>
              </w:rPr>
              <w:fldChar w:fldCharType="end"/>
            </w:r>
          </w:hyperlink>
        </w:p>
        <w:p w14:paraId="56678797"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61" w:history="1">
            <w:r w:rsidR="00EC1017" w:rsidRPr="00EC1017">
              <w:rPr>
                <w:rStyle w:val="af3"/>
                <w:noProof/>
                <w:sz w:val="24"/>
              </w:rPr>
              <w:t xml:space="preserve">5 </w:t>
            </w:r>
            <w:r w:rsidR="00EC1017" w:rsidRPr="00EC1017">
              <w:rPr>
                <w:rStyle w:val="af3"/>
                <w:rFonts w:hint="eastAsia"/>
                <w:noProof/>
                <w:sz w:val="24"/>
              </w:rPr>
              <w:t>设</w:t>
            </w:r>
            <w:r w:rsidR="00EC1017" w:rsidRPr="00EC1017">
              <w:rPr>
                <w:rStyle w:val="af3"/>
                <w:noProof/>
                <w:sz w:val="24"/>
              </w:rPr>
              <w:t xml:space="preserve"> </w:t>
            </w:r>
            <w:r w:rsidR="00EC1017" w:rsidRPr="00EC1017">
              <w:rPr>
                <w:rStyle w:val="af3"/>
                <w:rFonts w:hint="eastAsia"/>
                <w:noProof/>
                <w:sz w:val="24"/>
              </w:rPr>
              <w:t>计</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_Toc86850061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10</w:t>
            </w:r>
            <w:r w:rsidR="00EC1017" w:rsidRPr="00EC1017">
              <w:rPr>
                <w:noProof/>
                <w:webHidden/>
                <w:sz w:val="24"/>
              </w:rPr>
              <w:fldChar w:fldCharType="end"/>
            </w:r>
          </w:hyperlink>
        </w:p>
        <w:p w14:paraId="5CC98D69"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2" w:history="1">
            <w:r w:rsidR="00EC1017" w:rsidRPr="00EC1017">
              <w:rPr>
                <w:rStyle w:val="af3"/>
                <w:noProof/>
                <w:sz w:val="24"/>
              </w:rPr>
              <w:t xml:space="preserve">5.1 </w:t>
            </w:r>
            <w:r w:rsidR="00EC1017" w:rsidRPr="00EC1017">
              <w:rPr>
                <w:rStyle w:val="af3"/>
                <w:rFonts w:hint="eastAsia"/>
                <w:noProof/>
                <w:sz w:val="24"/>
              </w:rPr>
              <w:t>一般规定</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_Toc86850062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10</w:t>
            </w:r>
            <w:r w:rsidR="00EC1017" w:rsidRPr="00EC1017">
              <w:rPr>
                <w:noProof/>
                <w:webHidden/>
                <w:sz w:val="24"/>
              </w:rPr>
              <w:fldChar w:fldCharType="end"/>
            </w:r>
          </w:hyperlink>
        </w:p>
        <w:p w14:paraId="3B42E204"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3" w:history="1">
            <w:r w:rsidR="00EC1017" w:rsidRPr="00EC1017">
              <w:rPr>
                <w:rStyle w:val="af3"/>
                <w:noProof/>
                <w:sz w:val="24"/>
              </w:rPr>
              <w:t>5.2</w:t>
            </w:r>
            <w:r w:rsidR="00EC1017" w:rsidRPr="00EC1017">
              <w:rPr>
                <w:rStyle w:val="af3"/>
                <w:rFonts w:hint="eastAsia"/>
                <w:noProof/>
                <w:sz w:val="24"/>
              </w:rPr>
              <w:t>建筑设计、性能设计</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_Toc86850063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11</w:t>
            </w:r>
            <w:r w:rsidR="00EC1017" w:rsidRPr="00EC1017">
              <w:rPr>
                <w:noProof/>
                <w:webHidden/>
                <w:sz w:val="24"/>
              </w:rPr>
              <w:fldChar w:fldCharType="end"/>
            </w:r>
          </w:hyperlink>
        </w:p>
        <w:p w14:paraId="0FE58A60"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4" w:history="1">
            <w:r w:rsidR="00EC1017" w:rsidRPr="00EC1017">
              <w:rPr>
                <w:rStyle w:val="af3"/>
                <w:noProof/>
                <w:sz w:val="24"/>
              </w:rPr>
              <w:t>5.3</w:t>
            </w:r>
            <w:r w:rsidR="00EC1017" w:rsidRPr="00EC1017">
              <w:rPr>
                <w:rStyle w:val="af3"/>
                <w:rFonts w:hint="eastAsia"/>
                <w:noProof/>
                <w:sz w:val="24"/>
              </w:rPr>
              <w:t>性能检测</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_Toc86850064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13</w:t>
            </w:r>
            <w:r w:rsidR="00EC1017" w:rsidRPr="00EC1017">
              <w:rPr>
                <w:noProof/>
                <w:webHidden/>
                <w:sz w:val="24"/>
              </w:rPr>
              <w:fldChar w:fldCharType="end"/>
            </w:r>
          </w:hyperlink>
        </w:p>
        <w:p w14:paraId="73FA2CF5"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5" w:history="1">
            <w:r w:rsidR="00EC1017" w:rsidRPr="00EC1017">
              <w:rPr>
                <w:rStyle w:val="af3"/>
                <w:noProof/>
                <w:sz w:val="24"/>
              </w:rPr>
              <w:t>5.4</w:t>
            </w:r>
            <w:r w:rsidR="00EC1017" w:rsidRPr="00EC1017">
              <w:rPr>
                <w:rStyle w:val="af3"/>
                <w:rFonts w:hint="eastAsia"/>
                <w:noProof/>
                <w:sz w:val="24"/>
              </w:rPr>
              <w:t>荷载及作用</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_Toc86850065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14</w:t>
            </w:r>
            <w:r w:rsidR="00EC1017" w:rsidRPr="00EC1017">
              <w:rPr>
                <w:noProof/>
                <w:webHidden/>
                <w:sz w:val="24"/>
              </w:rPr>
              <w:fldChar w:fldCharType="end"/>
            </w:r>
          </w:hyperlink>
        </w:p>
        <w:p w14:paraId="5F9BBA06"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6" w:history="1">
            <w:r w:rsidR="00EC1017" w:rsidRPr="00EC1017">
              <w:rPr>
                <w:rStyle w:val="af3"/>
                <w:noProof/>
                <w:sz w:val="24"/>
              </w:rPr>
              <w:t xml:space="preserve">5.5 </w:t>
            </w:r>
            <w:r w:rsidR="00EC1017" w:rsidRPr="00EC1017">
              <w:rPr>
                <w:rStyle w:val="af3"/>
                <w:rFonts w:hint="eastAsia"/>
                <w:noProof/>
                <w:sz w:val="24"/>
              </w:rPr>
              <w:t>锚固构造与系统连接设计</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_Toc86850066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17</w:t>
            </w:r>
            <w:r w:rsidR="00EC1017" w:rsidRPr="00EC1017">
              <w:rPr>
                <w:noProof/>
                <w:webHidden/>
                <w:sz w:val="24"/>
              </w:rPr>
              <w:fldChar w:fldCharType="end"/>
            </w:r>
          </w:hyperlink>
        </w:p>
        <w:p w14:paraId="743C5E4E"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7" w:history="1">
            <w:r w:rsidR="00EC1017" w:rsidRPr="00EC1017">
              <w:rPr>
                <w:rStyle w:val="af3"/>
                <w:noProof/>
                <w:sz w:val="24"/>
              </w:rPr>
              <w:t>5.6</w:t>
            </w:r>
            <w:r w:rsidR="00EC1017" w:rsidRPr="00EC1017">
              <w:rPr>
                <w:rStyle w:val="af3"/>
                <w:rFonts w:hint="eastAsia"/>
                <w:noProof/>
                <w:sz w:val="24"/>
              </w:rPr>
              <w:t>系统主要节点构造设计</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_Toc86850067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27</w:t>
            </w:r>
            <w:r w:rsidR="00EC1017" w:rsidRPr="00EC1017">
              <w:rPr>
                <w:noProof/>
                <w:webHidden/>
                <w:sz w:val="24"/>
              </w:rPr>
              <w:fldChar w:fldCharType="end"/>
            </w:r>
          </w:hyperlink>
        </w:p>
        <w:p w14:paraId="4AFAC647"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68" w:history="1">
            <w:r w:rsidR="00EC1017" w:rsidRPr="00EC1017">
              <w:rPr>
                <w:rStyle w:val="af3"/>
                <w:noProof/>
                <w:sz w:val="24"/>
              </w:rPr>
              <w:t>5.7</w:t>
            </w:r>
            <w:r w:rsidR="00EC1017" w:rsidRPr="00EC1017">
              <w:rPr>
                <w:rStyle w:val="af3"/>
                <w:rFonts w:hint="eastAsia"/>
                <w:noProof/>
                <w:sz w:val="24"/>
              </w:rPr>
              <w:t>系统热工设计</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_Toc86850068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34</w:t>
            </w:r>
            <w:r w:rsidR="00EC1017" w:rsidRPr="00EC1017">
              <w:rPr>
                <w:noProof/>
                <w:webHidden/>
                <w:sz w:val="24"/>
              </w:rPr>
              <w:fldChar w:fldCharType="end"/>
            </w:r>
          </w:hyperlink>
        </w:p>
        <w:p w14:paraId="11957A05"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69" w:history="1">
            <w:r w:rsidR="00EC1017" w:rsidRPr="00EC1017">
              <w:rPr>
                <w:rStyle w:val="af3"/>
                <w:noProof/>
                <w:sz w:val="24"/>
              </w:rPr>
              <w:t xml:space="preserve">6 </w:t>
            </w:r>
            <w:r w:rsidR="00EC1017" w:rsidRPr="00EC1017">
              <w:rPr>
                <w:rStyle w:val="af3"/>
                <w:rFonts w:hint="eastAsia"/>
                <w:noProof/>
                <w:sz w:val="24"/>
              </w:rPr>
              <w:t>加工制作</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_Toc86850069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36</w:t>
            </w:r>
            <w:r w:rsidR="00EC1017" w:rsidRPr="00EC1017">
              <w:rPr>
                <w:noProof/>
                <w:webHidden/>
                <w:sz w:val="24"/>
              </w:rPr>
              <w:fldChar w:fldCharType="end"/>
            </w:r>
          </w:hyperlink>
        </w:p>
        <w:p w14:paraId="2E76DEB2"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0" w:history="1">
            <w:r w:rsidR="00EC1017" w:rsidRPr="00EC1017">
              <w:rPr>
                <w:rStyle w:val="af3"/>
                <w:noProof/>
                <w:sz w:val="24"/>
              </w:rPr>
              <w:t xml:space="preserve">6.1 </w:t>
            </w:r>
            <w:r w:rsidR="00EC1017" w:rsidRPr="00EC1017">
              <w:rPr>
                <w:rStyle w:val="af3"/>
                <w:rFonts w:hint="eastAsia"/>
                <w:noProof/>
                <w:sz w:val="24"/>
              </w:rPr>
              <w:t>一般规定</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_Toc86850070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36</w:t>
            </w:r>
            <w:r w:rsidR="00EC1017" w:rsidRPr="00EC1017">
              <w:rPr>
                <w:noProof/>
                <w:webHidden/>
                <w:sz w:val="24"/>
              </w:rPr>
              <w:fldChar w:fldCharType="end"/>
            </w:r>
          </w:hyperlink>
        </w:p>
        <w:p w14:paraId="214A1414"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1" w:history="1">
            <w:r w:rsidR="00EC1017" w:rsidRPr="00EC1017">
              <w:rPr>
                <w:rStyle w:val="af3"/>
                <w:noProof/>
                <w:sz w:val="24"/>
              </w:rPr>
              <w:t xml:space="preserve">6.2  </w:t>
            </w:r>
            <w:r w:rsidR="00EC1017" w:rsidRPr="00EC1017">
              <w:rPr>
                <w:rStyle w:val="af3"/>
                <w:rFonts w:hint="eastAsia"/>
                <w:noProof/>
                <w:sz w:val="24"/>
              </w:rPr>
              <w:t>保温装饰板深加工</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_Toc86850071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36</w:t>
            </w:r>
            <w:r w:rsidR="00EC1017" w:rsidRPr="00EC1017">
              <w:rPr>
                <w:noProof/>
                <w:webHidden/>
                <w:sz w:val="24"/>
              </w:rPr>
              <w:fldChar w:fldCharType="end"/>
            </w:r>
          </w:hyperlink>
        </w:p>
        <w:p w14:paraId="31F10CB2"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2" w:history="1">
            <w:r w:rsidR="00EC1017" w:rsidRPr="00EC1017">
              <w:rPr>
                <w:rStyle w:val="af3"/>
                <w:noProof/>
                <w:sz w:val="24"/>
              </w:rPr>
              <w:t xml:space="preserve">6.3  </w:t>
            </w:r>
            <w:r w:rsidR="00EC1017" w:rsidRPr="00EC1017">
              <w:rPr>
                <w:rStyle w:val="af3"/>
                <w:rFonts w:hint="eastAsia"/>
                <w:noProof/>
                <w:sz w:val="24"/>
              </w:rPr>
              <w:t>锚固组件设计与加工制作</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_Toc86850072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37</w:t>
            </w:r>
            <w:r w:rsidR="00EC1017" w:rsidRPr="00EC1017">
              <w:rPr>
                <w:noProof/>
                <w:webHidden/>
                <w:sz w:val="24"/>
              </w:rPr>
              <w:fldChar w:fldCharType="end"/>
            </w:r>
          </w:hyperlink>
        </w:p>
        <w:p w14:paraId="0780E2CE"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73" w:history="1">
            <w:r w:rsidR="00EC1017" w:rsidRPr="00EC1017">
              <w:rPr>
                <w:rStyle w:val="af3"/>
                <w:noProof/>
                <w:sz w:val="24"/>
              </w:rPr>
              <w:t xml:space="preserve">7 </w:t>
            </w:r>
            <w:r w:rsidR="00EC1017" w:rsidRPr="00EC1017">
              <w:rPr>
                <w:rStyle w:val="af3"/>
                <w:rFonts w:hint="eastAsia"/>
                <w:noProof/>
                <w:sz w:val="24"/>
              </w:rPr>
              <w:t>施</w:t>
            </w:r>
            <w:r w:rsidR="00EC1017" w:rsidRPr="00EC1017">
              <w:rPr>
                <w:rStyle w:val="af3"/>
                <w:noProof/>
                <w:sz w:val="24"/>
              </w:rPr>
              <w:t xml:space="preserve"> </w:t>
            </w:r>
            <w:r w:rsidR="00EC1017" w:rsidRPr="00EC1017">
              <w:rPr>
                <w:rStyle w:val="af3"/>
                <w:rFonts w:hint="eastAsia"/>
                <w:noProof/>
                <w:sz w:val="24"/>
              </w:rPr>
              <w:t>工</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_Toc86850073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42</w:t>
            </w:r>
            <w:r w:rsidR="00EC1017" w:rsidRPr="00EC1017">
              <w:rPr>
                <w:noProof/>
                <w:webHidden/>
                <w:sz w:val="24"/>
              </w:rPr>
              <w:fldChar w:fldCharType="end"/>
            </w:r>
          </w:hyperlink>
        </w:p>
        <w:p w14:paraId="7689C004"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4" w:history="1">
            <w:r w:rsidR="00EC1017" w:rsidRPr="00EC1017">
              <w:rPr>
                <w:rStyle w:val="af3"/>
                <w:noProof/>
                <w:sz w:val="24"/>
              </w:rPr>
              <w:t xml:space="preserve">7.1 </w:t>
            </w:r>
            <w:r w:rsidR="00EC1017" w:rsidRPr="00EC1017">
              <w:rPr>
                <w:rStyle w:val="af3"/>
                <w:rFonts w:hint="eastAsia"/>
                <w:noProof/>
                <w:sz w:val="24"/>
              </w:rPr>
              <w:t>一般规定</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_Toc86850074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42</w:t>
            </w:r>
            <w:r w:rsidR="00EC1017" w:rsidRPr="00EC1017">
              <w:rPr>
                <w:noProof/>
                <w:webHidden/>
                <w:sz w:val="24"/>
              </w:rPr>
              <w:fldChar w:fldCharType="end"/>
            </w:r>
          </w:hyperlink>
        </w:p>
        <w:p w14:paraId="1D9848B9"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5" w:history="1">
            <w:r w:rsidR="00EC1017" w:rsidRPr="00EC1017">
              <w:rPr>
                <w:rStyle w:val="af3"/>
                <w:noProof/>
                <w:sz w:val="24"/>
              </w:rPr>
              <w:t xml:space="preserve">7.2 </w:t>
            </w:r>
            <w:r w:rsidR="00EC1017" w:rsidRPr="00EC1017">
              <w:rPr>
                <w:rStyle w:val="af3"/>
                <w:rFonts w:hint="eastAsia"/>
                <w:noProof/>
                <w:sz w:val="24"/>
              </w:rPr>
              <w:t>施工准备</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_Toc86850075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43</w:t>
            </w:r>
            <w:r w:rsidR="00EC1017" w:rsidRPr="00EC1017">
              <w:rPr>
                <w:noProof/>
                <w:webHidden/>
                <w:sz w:val="24"/>
              </w:rPr>
              <w:fldChar w:fldCharType="end"/>
            </w:r>
          </w:hyperlink>
        </w:p>
        <w:p w14:paraId="762AB101"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6" w:history="1">
            <w:r w:rsidR="00EC1017" w:rsidRPr="00EC1017">
              <w:rPr>
                <w:rStyle w:val="af3"/>
                <w:noProof/>
                <w:sz w:val="24"/>
              </w:rPr>
              <w:t xml:space="preserve">7.3 </w:t>
            </w:r>
            <w:r w:rsidR="00EC1017" w:rsidRPr="00EC1017">
              <w:rPr>
                <w:rStyle w:val="af3"/>
                <w:rFonts w:hint="eastAsia"/>
                <w:noProof/>
                <w:sz w:val="24"/>
              </w:rPr>
              <w:t>施工要点</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_Toc86850076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44</w:t>
            </w:r>
            <w:r w:rsidR="00EC1017" w:rsidRPr="00EC1017">
              <w:rPr>
                <w:noProof/>
                <w:webHidden/>
                <w:sz w:val="24"/>
              </w:rPr>
              <w:fldChar w:fldCharType="end"/>
            </w:r>
          </w:hyperlink>
        </w:p>
        <w:p w14:paraId="5ED55E5C"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77" w:history="1">
            <w:r w:rsidR="00EC1017" w:rsidRPr="00EC1017">
              <w:rPr>
                <w:rStyle w:val="af3"/>
                <w:noProof/>
                <w:sz w:val="24"/>
              </w:rPr>
              <w:t xml:space="preserve">8 </w:t>
            </w:r>
            <w:r w:rsidR="00EC1017" w:rsidRPr="00EC1017">
              <w:rPr>
                <w:rStyle w:val="af3"/>
                <w:rFonts w:hint="eastAsia"/>
                <w:noProof/>
                <w:sz w:val="24"/>
              </w:rPr>
              <w:t>验</w:t>
            </w:r>
            <w:r w:rsidR="00EC1017" w:rsidRPr="00EC1017">
              <w:rPr>
                <w:rStyle w:val="af3"/>
                <w:noProof/>
                <w:sz w:val="24"/>
              </w:rPr>
              <w:t xml:space="preserve"> </w:t>
            </w:r>
            <w:r w:rsidR="00EC1017" w:rsidRPr="00EC1017">
              <w:rPr>
                <w:rStyle w:val="af3"/>
                <w:rFonts w:hint="eastAsia"/>
                <w:noProof/>
                <w:sz w:val="24"/>
              </w:rPr>
              <w:t>收</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_Toc86850077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48</w:t>
            </w:r>
            <w:r w:rsidR="00EC1017" w:rsidRPr="00EC1017">
              <w:rPr>
                <w:noProof/>
                <w:webHidden/>
                <w:sz w:val="24"/>
              </w:rPr>
              <w:fldChar w:fldCharType="end"/>
            </w:r>
          </w:hyperlink>
        </w:p>
        <w:p w14:paraId="3A91D7F3"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8" w:history="1">
            <w:r w:rsidR="00EC1017" w:rsidRPr="00EC1017">
              <w:rPr>
                <w:rStyle w:val="af3"/>
                <w:noProof/>
                <w:sz w:val="24"/>
              </w:rPr>
              <w:t xml:space="preserve">8.1 </w:t>
            </w:r>
            <w:r w:rsidR="00EC1017" w:rsidRPr="00EC1017">
              <w:rPr>
                <w:rStyle w:val="af3"/>
                <w:rFonts w:hint="eastAsia"/>
                <w:noProof/>
                <w:sz w:val="24"/>
              </w:rPr>
              <w:t>一般规定</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_Toc86850078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48</w:t>
            </w:r>
            <w:r w:rsidR="00EC1017" w:rsidRPr="00EC1017">
              <w:rPr>
                <w:noProof/>
                <w:webHidden/>
                <w:sz w:val="24"/>
              </w:rPr>
              <w:fldChar w:fldCharType="end"/>
            </w:r>
          </w:hyperlink>
        </w:p>
        <w:p w14:paraId="081647AB"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79" w:history="1">
            <w:r w:rsidR="00EC1017" w:rsidRPr="00EC1017">
              <w:rPr>
                <w:rStyle w:val="af3"/>
                <w:noProof/>
                <w:sz w:val="24"/>
              </w:rPr>
              <w:t xml:space="preserve">8.2 </w:t>
            </w:r>
            <w:r w:rsidR="00EC1017" w:rsidRPr="00EC1017">
              <w:rPr>
                <w:rStyle w:val="af3"/>
                <w:rFonts w:hint="eastAsia"/>
                <w:noProof/>
                <w:sz w:val="24"/>
              </w:rPr>
              <w:t>主控项目</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_Toc86850079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49</w:t>
            </w:r>
            <w:r w:rsidR="00EC1017" w:rsidRPr="00EC1017">
              <w:rPr>
                <w:noProof/>
                <w:webHidden/>
                <w:sz w:val="24"/>
              </w:rPr>
              <w:fldChar w:fldCharType="end"/>
            </w:r>
          </w:hyperlink>
        </w:p>
        <w:p w14:paraId="59C81C0C" w14:textId="77777777" w:rsidR="00EC1017" w:rsidRPr="00EC1017" w:rsidRDefault="00116EA9">
          <w:pPr>
            <w:pStyle w:val="23"/>
            <w:tabs>
              <w:tab w:val="right" w:leader="dot" w:pos="9135"/>
            </w:tabs>
            <w:ind w:firstLine="400"/>
            <w:rPr>
              <w:rFonts w:asciiTheme="minorHAnsi" w:eastAsiaTheme="minorEastAsia" w:hAnsiTheme="minorHAnsi" w:cstheme="minorBidi"/>
              <w:smallCaps w:val="0"/>
              <w:noProof/>
              <w:sz w:val="24"/>
              <w:szCs w:val="22"/>
            </w:rPr>
          </w:pPr>
          <w:hyperlink w:anchor="_Toc86850080" w:history="1">
            <w:r w:rsidR="00EC1017" w:rsidRPr="00EC1017">
              <w:rPr>
                <w:rStyle w:val="af3"/>
                <w:noProof/>
                <w:sz w:val="24"/>
              </w:rPr>
              <w:t xml:space="preserve">8.3 </w:t>
            </w:r>
            <w:r w:rsidR="00EC1017" w:rsidRPr="00EC1017">
              <w:rPr>
                <w:rStyle w:val="af3"/>
                <w:rFonts w:hint="eastAsia"/>
                <w:noProof/>
                <w:sz w:val="24"/>
              </w:rPr>
              <w:t>一般项目</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_Toc86850080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51</w:t>
            </w:r>
            <w:r w:rsidR="00EC1017" w:rsidRPr="00EC1017">
              <w:rPr>
                <w:noProof/>
                <w:webHidden/>
                <w:sz w:val="24"/>
              </w:rPr>
              <w:fldChar w:fldCharType="end"/>
            </w:r>
          </w:hyperlink>
        </w:p>
        <w:p w14:paraId="6CE8E9A6"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81" w:history="1">
            <w:r w:rsidR="00EC1017" w:rsidRPr="00EC1017">
              <w:rPr>
                <w:rStyle w:val="af3"/>
                <w:rFonts w:hint="eastAsia"/>
                <w:noProof/>
                <w:sz w:val="24"/>
              </w:rPr>
              <w:t>附录</w:t>
            </w:r>
            <w:r w:rsidR="00EC1017" w:rsidRPr="00EC1017">
              <w:rPr>
                <w:rStyle w:val="af3"/>
                <w:noProof/>
                <w:sz w:val="24"/>
              </w:rPr>
              <w:t xml:space="preserve">A </w:t>
            </w:r>
            <w:r w:rsidR="00EC1017" w:rsidRPr="00EC1017">
              <w:rPr>
                <w:rStyle w:val="af3"/>
                <w:rFonts w:hint="eastAsia"/>
                <w:noProof/>
                <w:sz w:val="24"/>
              </w:rPr>
              <w:t>单点锚固力试验方法</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_Toc86850081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53</w:t>
            </w:r>
            <w:r w:rsidR="00EC1017" w:rsidRPr="00EC1017">
              <w:rPr>
                <w:noProof/>
                <w:webHidden/>
                <w:sz w:val="24"/>
              </w:rPr>
              <w:fldChar w:fldCharType="end"/>
            </w:r>
          </w:hyperlink>
        </w:p>
        <w:p w14:paraId="3E5877B8"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82" w:history="1">
            <w:r w:rsidR="00EC1017" w:rsidRPr="00EC1017">
              <w:rPr>
                <w:rStyle w:val="af3"/>
                <w:rFonts w:hint="eastAsia"/>
                <w:noProof/>
                <w:sz w:val="24"/>
              </w:rPr>
              <w:t>附录</w:t>
            </w:r>
            <w:r w:rsidR="00EC1017" w:rsidRPr="00EC1017">
              <w:rPr>
                <w:rStyle w:val="af3"/>
                <w:noProof/>
                <w:sz w:val="24"/>
              </w:rPr>
              <w:t xml:space="preserve">B </w:t>
            </w:r>
            <w:r w:rsidR="00EC1017" w:rsidRPr="00EC1017">
              <w:rPr>
                <w:rStyle w:val="af3"/>
                <w:rFonts w:hint="eastAsia"/>
                <w:noProof/>
                <w:sz w:val="24"/>
              </w:rPr>
              <w:t>锚栓承载性能现场测试方法</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_Toc86850082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55</w:t>
            </w:r>
            <w:r w:rsidR="00EC1017" w:rsidRPr="00EC1017">
              <w:rPr>
                <w:noProof/>
                <w:webHidden/>
                <w:sz w:val="24"/>
              </w:rPr>
              <w:fldChar w:fldCharType="end"/>
            </w:r>
          </w:hyperlink>
        </w:p>
        <w:p w14:paraId="62F5B5C4"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83" w:history="1">
            <w:r w:rsidR="00EC1017" w:rsidRPr="00EC1017">
              <w:rPr>
                <w:rStyle w:val="af3"/>
                <w:rFonts w:hint="eastAsia"/>
                <w:noProof/>
                <w:sz w:val="24"/>
              </w:rPr>
              <w:t>本规程用词说明</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_Toc86850083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57</w:t>
            </w:r>
            <w:r w:rsidR="00EC1017" w:rsidRPr="00EC1017">
              <w:rPr>
                <w:noProof/>
                <w:webHidden/>
                <w:sz w:val="24"/>
              </w:rPr>
              <w:fldChar w:fldCharType="end"/>
            </w:r>
          </w:hyperlink>
        </w:p>
        <w:p w14:paraId="074B1DF0" w14:textId="77777777" w:rsidR="00EC1017" w:rsidRPr="00EC1017" w:rsidRDefault="00116EA9">
          <w:pPr>
            <w:pStyle w:val="10"/>
            <w:tabs>
              <w:tab w:val="right" w:leader="dot" w:pos="9135"/>
            </w:tabs>
            <w:ind w:firstLine="420"/>
            <w:rPr>
              <w:rFonts w:asciiTheme="minorHAnsi" w:eastAsiaTheme="minorEastAsia" w:hAnsiTheme="minorHAnsi" w:cstheme="minorBidi"/>
              <w:noProof/>
              <w:sz w:val="24"/>
              <w:szCs w:val="22"/>
            </w:rPr>
          </w:pPr>
          <w:hyperlink w:anchor="_Toc86850084" w:history="1">
            <w:r w:rsidR="00EC1017" w:rsidRPr="00EC1017">
              <w:rPr>
                <w:rStyle w:val="af3"/>
                <w:rFonts w:hint="eastAsia"/>
                <w:noProof/>
                <w:sz w:val="24"/>
              </w:rPr>
              <w:t>引用标准名录</w:t>
            </w:r>
            <w:r w:rsidR="00EC1017" w:rsidRPr="00EC1017">
              <w:rPr>
                <w:noProof/>
                <w:webHidden/>
                <w:sz w:val="24"/>
              </w:rPr>
              <w:tab/>
            </w:r>
            <w:r w:rsidR="00EC1017" w:rsidRPr="00EC1017">
              <w:rPr>
                <w:noProof/>
                <w:webHidden/>
                <w:sz w:val="24"/>
              </w:rPr>
              <w:fldChar w:fldCharType="begin"/>
            </w:r>
            <w:r w:rsidR="00EC1017" w:rsidRPr="00EC1017">
              <w:rPr>
                <w:noProof/>
                <w:webHidden/>
                <w:sz w:val="24"/>
              </w:rPr>
              <w:instrText xml:space="preserve"> PAGEREF _Toc86850084 \h </w:instrText>
            </w:r>
            <w:r w:rsidR="00EC1017" w:rsidRPr="00EC1017">
              <w:rPr>
                <w:noProof/>
                <w:webHidden/>
                <w:sz w:val="24"/>
              </w:rPr>
            </w:r>
            <w:r w:rsidR="00EC1017" w:rsidRPr="00EC1017">
              <w:rPr>
                <w:noProof/>
                <w:webHidden/>
                <w:sz w:val="24"/>
              </w:rPr>
              <w:fldChar w:fldCharType="separate"/>
            </w:r>
            <w:r w:rsidR="00EC1017" w:rsidRPr="00EC1017">
              <w:rPr>
                <w:noProof/>
                <w:webHidden/>
                <w:sz w:val="24"/>
              </w:rPr>
              <w:t>58</w:t>
            </w:r>
            <w:r w:rsidR="00EC1017" w:rsidRPr="00EC1017">
              <w:rPr>
                <w:noProof/>
                <w:webHidden/>
                <w:sz w:val="24"/>
              </w:rPr>
              <w:fldChar w:fldCharType="end"/>
            </w:r>
          </w:hyperlink>
        </w:p>
        <w:p w14:paraId="01BC6AD3" w14:textId="77777777" w:rsidR="00455455" w:rsidRDefault="003671B9" w:rsidP="00455455">
          <w:pPr>
            <w:ind w:firstLineChars="94" w:firstLine="198"/>
            <w:rPr>
              <w:b/>
              <w:bCs/>
              <w:lang w:val="zh-CN"/>
            </w:rPr>
          </w:pPr>
          <w:r>
            <w:rPr>
              <w:b/>
              <w:bCs/>
              <w:lang w:val="zh-CN"/>
            </w:rPr>
            <w:fldChar w:fldCharType="end"/>
          </w:r>
        </w:p>
      </w:sdtContent>
    </w:sdt>
    <w:p w14:paraId="26D9EEA8" w14:textId="6B323F89" w:rsidR="005C645B" w:rsidRDefault="00455455" w:rsidP="00455455">
      <w:pPr>
        <w:ind w:firstLineChars="94" w:firstLine="197"/>
        <w:sectPr w:rsidR="005C645B">
          <w:pgSz w:w="11906" w:h="16838"/>
          <w:pgMar w:top="1361" w:right="1287" w:bottom="1191" w:left="1474" w:header="851" w:footer="992" w:gutter="0"/>
          <w:pgNumType w:start="1"/>
          <w:cols w:space="720"/>
          <w:docGrid w:type="lines" w:linePitch="312"/>
        </w:sectPr>
      </w:pPr>
      <w:r>
        <w:t>附</w:t>
      </w:r>
      <w:r>
        <w:rPr>
          <w:rFonts w:hint="eastAsia"/>
        </w:rPr>
        <w:t>：</w:t>
      </w:r>
      <w:r>
        <w:t>条文说明</w:t>
      </w:r>
    </w:p>
    <w:p w14:paraId="54AC9B29" w14:textId="11A56C17" w:rsidR="005C645B" w:rsidRDefault="005C645B">
      <w:pPr>
        <w:widowControl/>
        <w:spacing w:line="240" w:lineRule="auto"/>
        <w:ind w:firstLineChars="0" w:firstLine="0"/>
        <w:jc w:val="left"/>
        <w:rPr>
          <w:rFonts w:ascii="宋体"/>
          <w:sz w:val="24"/>
          <w:szCs w:val="20"/>
        </w:rPr>
      </w:pPr>
    </w:p>
    <w:p w14:paraId="365288B3" w14:textId="77777777" w:rsidR="00F35C22" w:rsidRPr="00F35C22" w:rsidRDefault="00F35C22" w:rsidP="00F35C22">
      <w:pPr>
        <w:pStyle w:val="a8"/>
        <w:ind w:firstLine="640"/>
        <w:jc w:val="center"/>
        <w:rPr>
          <w:sz w:val="32"/>
          <w:szCs w:val="32"/>
        </w:rPr>
      </w:pPr>
      <w:r w:rsidRPr="00F35C22">
        <w:rPr>
          <w:sz w:val="32"/>
          <w:szCs w:val="32"/>
        </w:rPr>
        <w:t>C</w:t>
      </w:r>
      <w:r w:rsidRPr="00F35C22">
        <w:rPr>
          <w:rFonts w:hint="eastAsia"/>
          <w:sz w:val="32"/>
          <w:szCs w:val="32"/>
        </w:rPr>
        <w:t>ontents</w:t>
      </w:r>
    </w:p>
    <w:p w14:paraId="175300A3" w14:textId="77777777" w:rsidR="00F35C22" w:rsidRPr="00F35C22" w:rsidRDefault="00F35C22" w:rsidP="00F35C22">
      <w:pPr>
        <w:pStyle w:val="10"/>
        <w:tabs>
          <w:tab w:val="right" w:leader="dot" w:pos="9145"/>
        </w:tabs>
        <w:ind w:firstLine="422"/>
      </w:pPr>
      <w:r w:rsidRPr="00F35C22">
        <w:rPr>
          <w:b/>
          <w:bCs/>
        </w:rPr>
        <w:t xml:space="preserve">1  </w:t>
      </w:r>
      <w:r w:rsidRPr="00F35C22">
        <w:rPr>
          <w:rFonts w:hint="eastAsia"/>
          <w:b/>
          <w:bCs/>
        </w:rPr>
        <w:t>General</w:t>
      </w:r>
      <w:r w:rsidRPr="00F35C22">
        <w:rPr>
          <w:b/>
          <w:bCs/>
        </w:rPr>
        <w:t xml:space="preserve"> provisions</w:t>
      </w:r>
      <w:r w:rsidRPr="00F35C22">
        <w:rPr>
          <w:b/>
          <w:bCs/>
        </w:rPr>
        <w:tab/>
        <w:t>1</w:t>
      </w:r>
    </w:p>
    <w:p w14:paraId="664C3D3C" w14:textId="24894DEA" w:rsidR="00F35C22" w:rsidRPr="00F35C22" w:rsidRDefault="00F35C22" w:rsidP="00DD016A">
      <w:pPr>
        <w:pStyle w:val="10"/>
        <w:tabs>
          <w:tab w:val="right" w:leader="dot" w:pos="9145"/>
        </w:tabs>
        <w:ind w:firstLine="422"/>
        <w:rPr>
          <w:b/>
          <w:bCs/>
        </w:rPr>
      </w:pPr>
      <w:r w:rsidRPr="00F35C22">
        <w:rPr>
          <w:b/>
          <w:bCs/>
        </w:rPr>
        <w:t>2  Terms</w:t>
      </w:r>
      <w:r w:rsidRPr="00F35C22">
        <w:rPr>
          <w:b/>
          <w:bCs/>
        </w:rPr>
        <w:tab/>
      </w:r>
      <w:r w:rsidR="00643F01">
        <w:rPr>
          <w:b/>
          <w:bCs/>
        </w:rPr>
        <w:t>2</w:t>
      </w:r>
    </w:p>
    <w:p w14:paraId="15D626B4" w14:textId="1D5E8F3C" w:rsidR="00F35C22" w:rsidRPr="00F35C22" w:rsidRDefault="00F35C22" w:rsidP="00DD016A">
      <w:pPr>
        <w:pStyle w:val="10"/>
        <w:tabs>
          <w:tab w:val="right" w:leader="dot" w:pos="9145"/>
        </w:tabs>
        <w:ind w:firstLine="422"/>
        <w:rPr>
          <w:b/>
          <w:bCs/>
        </w:rPr>
      </w:pPr>
      <w:r w:rsidRPr="00F35C22">
        <w:rPr>
          <w:rFonts w:hint="eastAsia"/>
          <w:b/>
          <w:bCs/>
        </w:rPr>
        <w:t>3</w:t>
      </w:r>
      <w:r w:rsidRPr="00F35C22">
        <w:rPr>
          <w:b/>
          <w:bCs/>
        </w:rPr>
        <w:t xml:space="preserve">  </w:t>
      </w:r>
      <w:r w:rsidR="00CD2019">
        <w:rPr>
          <w:b/>
          <w:bCs/>
        </w:rPr>
        <w:t xml:space="preserve">Classification and </w:t>
      </w:r>
      <w:r w:rsidR="00B54506">
        <w:rPr>
          <w:rFonts w:hint="eastAsia"/>
          <w:b/>
          <w:bCs/>
        </w:rPr>
        <w:t>s</w:t>
      </w:r>
      <w:r w:rsidR="00D857A6" w:rsidRPr="008E3CEC">
        <w:rPr>
          <w:b/>
          <w:bCs/>
        </w:rPr>
        <w:t>tructure</w:t>
      </w:r>
      <w:r w:rsidRPr="00F35C22">
        <w:rPr>
          <w:b/>
          <w:bCs/>
        </w:rPr>
        <w:tab/>
        <w:t>4</w:t>
      </w:r>
    </w:p>
    <w:p w14:paraId="53977D30" w14:textId="798B0A99" w:rsidR="00F35C22" w:rsidRPr="00F35C22" w:rsidRDefault="00CD2019" w:rsidP="00DD016A">
      <w:pPr>
        <w:pStyle w:val="10"/>
        <w:tabs>
          <w:tab w:val="right" w:leader="dot" w:pos="9145"/>
        </w:tabs>
        <w:ind w:firstLine="422"/>
        <w:rPr>
          <w:b/>
          <w:bCs/>
        </w:rPr>
      </w:pPr>
      <w:r>
        <w:rPr>
          <w:b/>
          <w:bCs/>
        </w:rPr>
        <w:t xml:space="preserve"> </w:t>
      </w:r>
      <w:r w:rsidR="00F35C22" w:rsidRPr="00F35C22">
        <w:rPr>
          <w:b/>
          <w:bCs/>
        </w:rPr>
        <w:t xml:space="preserve">  </w:t>
      </w:r>
      <w:r>
        <w:rPr>
          <w:b/>
          <w:bCs/>
        </w:rPr>
        <w:t>3.1 Classification</w:t>
      </w:r>
      <w:r w:rsidR="00F35C22" w:rsidRPr="00F35C22">
        <w:rPr>
          <w:b/>
          <w:bCs/>
        </w:rPr>
        <w:tab/>
        <w:t>4</w:t>
      </w:r>
    </w:p>
    <w:p w14:paraId="75AA844F" w14:textId="1787DE0F" w:rsidR="00F35C22" w:rsidRPr="00DD016A" w:rsidRDefault="00CD2019" w:rsidP="00DD016A">
      <w:pPr>
        <w:pStyle w:val="10"/>
        <w:tabs>
          <w:tab w:val="right" w:leader="dot" w:pos="9145"/>
        </w:tabs>
        <w:ind w:firstLine="422"/>
        <w:rPr>
          <w:b/>
          <w:bCs/>
        </w:rPr>
      </w:pPr>
      <w:r>
        <w:rPr>
          <w:b/>
          <w:bCs/>
        </w:rPr>
        <w:t xml:space="preserve">  </w:t>
      </w:r>
      <w:r w:rsidR="00F35C22" w:rsidRPr="00DD016A">
        <w:rPr>
          <w:b/>
          <w:bCs/>
        </w:rPr>
        <w:t xml:space="preserve"> </w:t>
      </w:r>
      <w:r>
        <w:rPr>
          <w:b/>
          <w:bCs/>
        </w:rPr>
        <w:t xml:space="preserve">3.2 </w:t>
      </w:r>
      <w:r w:rsidR="00D857A6">
        <w:rPr>
          <w:b/>
          <w:bCs/>
        </w:rPr>
        <w:t>S</w:t>
      </w:r>
      <w:r w:rsidR="00D857A6" w:rsidRPr="008E3CEC">
        <w:rPr>
          <w:b/>
          <w:bCs/>
        </w:rPr>
        <w:t>tructure</w:t>
      </w:r>
      <w:r w:rsidR="00F35C22" w:rsidRPr="00DD016A">
        <w:rPr>
          <w:b/>
          <w:bCs/>
        </w:rPr>
        <w:tab/>
      </w:r>
      <w:r w:rsidR="00643F01">
        <w:rPr>
          <w:b/>
          <w:bCs/>
        </w:rPr>
        <w:t>4</w:t>
      </w:r>
    </w:p>
    <w:p w14:paraId="29A2BDCA" w14:textId="298C7D22" w:rsidR="00F35C22" w:rsidRPr="00DD016A" w:rsidRDefault="00CD2019" w:rsidP="00DD016A">
      <w:pPr>
        <w:pStyle w:val="10"/>
        <w:tabs>
          <w:tab w:val="right" w:leader="dot" w:pos="9145"/>
        </w:tabs>
        <w:ind w:firstLine="422"/>
        <w:rPr>
          <w:b/>
          <w:bCs/>
        </w:rPr>
      </w:pPr>
      <w:r>
        <w:rPr>
          <w:b/>
          <w:bCs/>
        </w:rPr>
        <w:t xml:space="preserve">4  </w:t>
      </w:r>
      <w:r w:rsidR="00D43BF1">
        <w:rPr>
          <w:rFonts w:hint="eastAsia"/>
          <w:b/>
          <w:bCs/>
        </w:rPr>
        <w:t>Performance</w:t>
      </w:r>
      <w:r w:rsidR="00F35C22" w:rsidRPr="00DD016A">
        <w:rPr>
          <w:b/>
          <w:bCs/>
        </w:rPr>
        <w:tab/>
        <w:t>2</w:t>
      </w:r>
    </w:p>
    <w:p w14:paraId="6357C838" w14:textId="66CCF2A0" w:rsidR="00F35C22" w:rsidRPr="00F35C22" w:rsidRDefault="00F35C22" w:rsidP="00DD016A">
      <w:pPr>
        <w:pStyle w:val="10"/>
        <w:tabs>
          <w:tab w:val="right" w:leader="dot" w:pos="9145"/>
        </w:tabs>
        <w:ind w:firstLine="422"/>
        <w:rPr>
          <w:b/>
          <w:bCs/>
        </w:rPr>
      </w:pPr>
      <w:r w:rsidRPr="00F35C22">
        <w:rPr>
          <w:b/>
          <w:bCs/>
        </w:rPr>
        <w:t xml:space="preserve">5  </w:t>
      </w:r>
      <w:r w:rsidR="00D43BF1">
        <w:rPr>
          <w:rFonts w:hint="eastAsia"/>
          <w:b/>
          <w:bCs/>
        </w:rPr>
        <w:t>Design</w:t>
      </w:r>
      <w:r w:rsidRPr="00F35C22">
        <w:rPr>
          <w:b/>
          <w:bCs/>
        </w:rPr>
        <w:tab/>
      </w:r>
      <w:r w:rsidR="00643F01">
        <w:rPr>
          <w:b/>
          <w:bCs/>
        </w:rPr>
        <w:t>10</w:t>
      </w:r>
    </w:p>
    <w:p w14:paraId="39A90461" w14:textId="1C525F0D" w:rsidR="00F35C22" w:rsidRPr="00DD016A" w:rsidRDefault="008E3CEC" w:rsidP="00DD016A">
      <w:pPr>
        <w:pStyle w:val="10"/>
        <w:tabs>
          <w:tab w:val="right" w:leader="dot" w:pos="9145"/>
        </w:tabs>
        <w:ind w:firstLine="422"/>
        <w:rPr>
          <w:b/>
          <w:bCs/>
        </w:rPr>
      </w:pPr>
      <w:r>
        <w:rPr>
          <w:b/>
          <w:bCs/>
        </w:rPr>
        <w:t xml:space="preserve">  </w:t>
      </w:r>
      <w:r w:rsidR="00F35C22" w:rsidRPr="00DD016A">
        <w:rPr>
          <w:b/>
          <w:bCs/>
        </w:rPr>
        <w:t xml:space="preserve">5.1 </w:t>
      </w:r>
      <w:r w:rsidR="00D43BF1">
        <w:rPr>
          <w:rFonts w:hint="eastAsia"/>
          <w:b/>
          <w:bCs/>
        </w:rPr>
        <w:t>General</w:t>
      </w:r>
      <w:r w:rsidR="00D43BF1">
        <w:rPr>
          <w:b/>
          <w:bCs/>
        </w:rPr>
        <w:t xml:space="preserve"> </w:t>
      </w:r>
      <w:r w:rsidR="00B54506">
        <w:rPr>
          <w:rFonts w:hint="eastAsia"/>
          <w:b/>
          <w:bCs/>
        </w:rPr>
        <w:t>r</w:t>
      </w:r>
      <w:r w:rsidR="00D43BF1">
        <w:rPr>
          <w:b/>
          <w:bCs/>
        </w:rPr>
        <w:t>equirements</w:t>
      </w:r>
      <w:r w:rsidR="00F35C22" w:rsidRPr="00DD016A">
        <w:rPr>
          <w:b/>
          <w:bCs/>
        </w:rPr>
        <w:tab/>
      </w:r>
      <w:r w:rsidR="00643F01">
        <w:rPr>
          <w:b/>
          <w:bCs/>
        </w:rPr>
        <w:t>10</w:t>
      </w:r>
    </w:p>
    <w:p w14:paraId="2419D6A1" w14:textId="6321390D" w:rsidR="00F35C22" w:rsidRPr="00DD016A" w:rsidRDefault="008E3CEC" w:rsidP="00DD016A">
      <w:pPr>
        <w:pStyle w:val="10"/>
        <w:tabs>
          <w:tab w:val="right" w:leader="dot" w:pos="9145"/>
        </w:tabs>
        <w:ind w:firstLine="422"/>
        <w:rPr>
          <w:b/>
          <w:bCs/>
        </w:rPr>
      </w:pPr>
      <w:r>
        <w:rPr>
          <w:b/>
          <w:bCs/>
        </w:rPr>
        <w:t xml:space="preserve">  </w:t>
      </w:r>
      <w:r w:rsidR="00F35C22" w:rsidRPr="00DD016A">
        <w:rPr>
          <w:b/>
          <w:bCs/>
        </w:rPr>
        <w:t>5.2</w:t>
      </w:r>
      <w:r w:rsidR="00B54506" w:rsidRPr="00DD016A">
        <w:rPr>
          <w:b/>
          <w:bCs/>
        </w:rPr>
        <w:t xml:space="preserve"> </w:t>
      </w:r>
      <w:r w:rsidR="00B54506">
        <w:rPr>
          <w:b/>
          <w:bCs/>
        </w:rPr>
        <w:t>Construction design</w:t>
      </w:r>
      <w:r w:rsidR="00EC1017">
        <w:rPr>
          <w:b/>
          <w:bCs/>
        </w:rPr>
        <w:t xml:space="preserve"> </w:t>
      </w:r>
      <w:r w:rsidR="00EC1017">
        <w:rPr>
          <w:rFonts w:hint="eastAsia"/>
          <w:b/>
          <w:bCs/>
        </w:rPr>
        <w:t>and</w:t>
      </w:r>
      <w:r w:rsidR="00EC1017">
        <w:rPr>
          <w:b/>
          <w:bCs/>
        </w:rPr>
        <w:t xml:space="preserve"> </w:t>
      </w:r>
      <w:r w:rsidR="00B54506">
        <w:rPr>
          <w:b/>
          <w:bCs/>
        </w:rPr>
        <w:t>performance design</w:t>
      </w:r>
      <w:r w:rsidR="00F35C22" w:rsidRPr="00DD016A">
        <w:rPr>
          <w:b/>
          <w:bCs/>
        </w:rPr>
        <w:tab/>
      </w:r>
      <w:r w:rsidR="00643F01">
        <w:rPr>
          <w:b/>
          <w:bCs/>
        </w:rPr>
        <w:t>11</w:t>
      </w:r>
    </w:p>
    <w:p w14:paraId="3AAE9A51" w14:textId="64E44688" w:rsidR="00EC1017" w:rsidRDefault="008E3CEC" w:rsidP="008E3CEC">
      <w:pPr>
        <w:pStyle w:val="10"/>
        <w:tabs>
          <w:tab w:val="right" w:leader="dot" w:pos="9145"/>
        </w:tabs>
        <w:ind w:firstLine="422"/>
        <w:rPr>
          <w:b/>
          <w:bCs/>
        </w:rPr>
      </w:pPr>
      <w:r>
        <w:rPr>
          <w:b/>
          <w:bCs/>
        </w:rPr>
        <w:t xml:space="preserve">  </w:t>
      </w:r>
      <w:r w:rsidR="00EC1017">
        <w:rPr>
          <w:b/>
          <w:bCs/>
        </w:rPr>
        <w:t>5.3 and detecting demand</w:t>
      </w:r>
      <w:r w:rsidR="00EC1017" w:rsidRPr="00DD016A">
        <w:rPr>
          <w:b/>
          <w:bCs/>
        </w:rPr>
        <w:tab/>
      </w:r>
      <w:r w:rsidR="00643F01">
        <w:rPr>
          <w:b/>
          <w:bCs/>
        </w:rPr>
        <w:t>13</w:t>
      </w:r>
    </w:p>
    <w:p w14:paraId="29B01B9A" w14:textId="0BDE2331" w:rsidR="008E3CEC" w:rsidRPr="008E3CEC" w:rsidRDefault="00EC1017" w:rsidP="008E3CEC">
      <w:pPr>
        <w:pStyle w:val="10"/>
        <w:tabs>
          <w:tab w:val="right" w:leader="dot" w:pos="9145"/>
        </w:tabs>
        <w:ind w:firstLine="422"/>
        <w:rPr>
          <w:b/>
          <w:bCs/>
        </w:rPr>
      </w:pPr>
      <w:r>
        <w:rPr>
          <w:b/>
          <w:bCs/>
        </w:rPr>
        <w:t xml:space="preserve">  </w:t>
      </w:r>
      <w:r w:rsidR="00F35C22" w:rsidRPr="00DD016A">
        <w:rPr>
          <w:b/>
          <w:bCs/>
        </w:rPr>
        <w:t>5.</w:t>
      </w:r>
      <w:r>
        <w:rPr>
          <w:b/>
          <w:bCs/>
        </w:rPr>
        <w:t>4</w:t>
      </w:r>
      <w:r w:rsidR="00F35C22" w:rsidRPr="00DD016A">
        <w:rPr>
          <w:b/>
          <w:bCs/>
        </w:rPr>
        <w:t xml:space="preserve"> </w:t>
      </w:r>
      <w:r w:rsidR="00B54506">
        <w:rPr>
          <w:rFonts w:hint="eastAsia"/>
          <w:b/>
          <w:bCs/>
        </w:rPr>
        <w:t>L</w:t>
      </w:r>
      <w:r w:rsidR="00B54506">
        <w:rPr>
          <w:b/>
          <w:bCs/>
        </w:rPr>
        <w:t>oad and action</w:t>
      </w:r>
      <w:r w:rsidR="00F35C22" w:rsidRPr="00DD016A">
        <w:rPr>
          <w:b/>
          <w:bCs/>
        </w:rPr>
        <w:tab/>
      </w:r>
      <w:r w:rsidR="00643F01">
        <w:rPr>
          <w:b/>
          <w:bCs/>
        </w:rPr>
        <w:t>14</w:t>
      </w:r>
    </w:p>
    <w:p w14:paraId="082DB43D" w14:textId="305D90C9" w:rsidR="00F35C22" w:rsidRDefault="008E3CEC" w:rsidP="00DD016A">
      <w:pPr>
        <w:pStyle w:val="10"/>
        <w:tabs>
          <w:tab w:val="right" w:leader="dot" w:pos="9145"/>
        </w:tabs>
        <w:ind w:firstLine="422"/>
        <w:rPr>
          <w:b/>
          <w:bCs/>
        </w:rPr>
      </w:pPr>
      <w:r>
        <w:rPr>
          <w:b/>
          <w:bCs/>
        </w:rPr>
        <w:t xml:space="preserve">  5.</w:t>
      </w:r>
      <w:r w:rsidR="00EC1017">
        <w:rPr>
          <w:b/>
          <w:bCs/>
        </w:rPr>
        <w:t>5</w:t>
      </w:r>
      <w:r>
        <w:rPr>
          <w:b/>
          <w:bCs/>
        </w:rPr>
        <w:t xml:space="preserve"> </w:t>
      </w:r>
      <w:r w:rsidR="00B54506">
        <w:rPr>
          <w:b/>
          <w:bCs/>
        </w:rPr>
        <w:t xml:space="preserve">Design of </w:t>
      </w:r>
      <w:r w:rsidR="00B54506" w:rsidRPr="008E3CEC">
        <w:rPr>
          <w:b/>
          <w:bCs/>
        </w:rPr>
        <w:t xml:space="preserve">anchored </w:t>
      </w:r>
      <w:r w:rsidR="00B54506">
        <w:rPr>
          <w:b/>
          <w:bCs/>
        </w:rPr>
        <w:t>s</w:t>
      </w:r>
      <w:r w:rsidR="00B54506" w:rsidRPr="008E3CEC">
        <w:rPr>
          <w:b/>
          <w:bCs/>
        </w:rPr>
        <w:t>tructure</w:t>
      </w:r>
      <w:r w:rsidR="00B54506">
        <w:rPr>
          <w:b/>
          <w:bCs/>
        </w:rPr>
        <w:t xml:space="preserve"> and connection</w:t>
      </w:r>
      <w:r w:rsidR="00F35C22" w:rsidRPr="00F35C22">
        <w:rPr>
          <w:b/>
          <w:bCs/>
        </w:rPr>
        <w:tab/>
      </w:r>
      <w:r w:rsidR="00643F01">
        <w:rPr>
          <w:b/>
          <w:bCs/>
        </w:rPr>
        <w:t>17</w:t>
      </w:r>
    </w:p>
    <w:p w14:paraId="5C682DC6" w14:textId="10884F28" w:rsidR="00F35C22" w:rsidRPr="00DD016A" w:rsidRDefault="008E3CEC" w:rsidP="00DD016A">
      <w:pPr>
        <w:pStyle w:val="10"/>
        <w:tabs>
          <w:tab w:val="right" w:leader="dot" w:pos="9145"/>
        </w:tabs>
        <w:ind w:firstLine="422"/>
        <w:rPr>
          <w:b/>
          <w:bCs/>
        </w:rPr>
      </w:pPr>
      <w:r>
        <w:rPr>
          <w:b/>
          <w:bCs/>
        </w:rPr>
        <w:t xml:space="preserve">  5.</w:t>
      </w:r>
      <w:r w:rsidR="00EC1017">
        <w:rPr>
          <w:b/>
          <w:bCs/>
        </w:rPr>
        <w:t>6</w:t>
      </w:r>
      <w:r w:rsidR="00F35C22" w:rsidRPr="00DD016A">
        <w:rPr>
          <w:b/>
          <w:bCs/>
        </w:rPr>
        <w:t xml:space="preserve"> </w:t>
      </w:r>
      <w:r w:rsidR="00D857A6">
        <w:rPr>
          <w:rFonts w:hint="eastAsia"/>
          <w:b/>
          <w:bCs/>
        </w:rPr>
        <w:t>D</w:t>
      </w:r>
      <w:r w:rsidR="00D857A6" w:rsidRPr="00D857A6">
        <w:rPr>
          <w:b/>
          <w:bCs/>
        </w:rPr>
        <w:t>esign of the</w:t>
      </w:r>
      <w:r w:rsidR="00565D68">
        <w:rPr>
          <w:b/>
          <w:bCs/>
        </w:rPr>
        <w:t xml:space="preserve"> main</w:t>
      </w:r>
      <w:r w:rsidR="00D857A6" w:rsidRPr="00D857A6">
        <w:rPr>
          <w:b/>
          <w:bCs/>
        </w:rPr>
        <w:t xml:space="preserve"> joint construction</w:t>
      </w:r>
      <w:r w:rsidR="00565D68">
        <w:rPr>
          <w:b/>
          <w:bCs/>
        </w:rPr>
        <w:t xml:space="preserve"> </w:t>
      </w:r>
      <w:r w:rsidR="00F35C22" w:rsidRPr="00DD016A">
        <w:rPr>
          <w:b/>
          <w:bCs/>
        </w:rPr>
        <w:tab/>
        <w:t>2</w:t>
      </w:r>
      <w:r w:rsidR="00643F01">
        <w:rPr>
          <w:b/>
          <w:bCs/>
        </w:rPr>
        <w:t>7</w:t>
      </w:r>
    </w:p>
    <w:p w14:paraId="23B0E5D0" w14:textId="4B2EF94D" w:rsidR="00F35C22" w:rsidRPr="00DD016A" w:rsidRDefault="00565D68" w:rsidP="00DD016A">
      <w:pPr>
        <w:pStyle w:val="10"/>
        <w:tabs>
          <w:tab w:val="right" w:leader="dot" w:pos="9145"/>
        </w:tabs>
        <w:ind w:firstLine="422"/>
        <w:rPr>
          <w:b/>
          <w:bCs/>
        </w:rPr>
      </w:pPr>
      <w:r>
        <w:rPr>
          <w:b/>
          <w:bCs/>
        </w:rPr>
        <w:t xml:space="preserve">  5.</w:t>
      </w:r>
      <w:r w:rsidR="00EC1017">
        <w:rPr>
          <w:b/>
          <w:bCs/>
        </w:rPr>
        <w:t>7</w:t>
      </w:r>
      <w:r w:rsidR="00F35C22" w:rsidRPr="00DD016A">
        <w:rPr>
          <w:b/>
          <w:bCs/>
        </w:rPr>
        <w:t xml:space="preserve"> </w:t>
      </w:r>
      <w:r w:rsidR="000B1B13" w:rsidRPr="00DD016A">
        <w:rPr>
          <w:rFonts w:hint="eastAsia"/>
          <w:b/>
          <w:bCs/>
        </w:rPr>
        <w:t>S</w:t>
      </w:r>
      <w:r w:rsidR="000B1B13" w:rsidRPr="00DD016A">
        <w:rPr>
          <w:b/>
          <w:bCs/>
        </w:rPr>
        <w:t>ystem thermal performance design</w:t>
      </w:r>
      <w:r w:rsidR="00643F01">
        <w:rPr>
          <w:b/>
          <w:bCs/>
        </w:rPr>
        <w:tab/>
        <w:t>34</w:t>
      </w:r>
    </w:p>
    <w:p w14:paraId="546D3115" w14:textId="0EBEC8FF" w:rsidR="00F35C22" w:rsidRPr="00DD016A" w:rsidRDefault="00F35C22" w:rsidP="00DD016A">
      <w:pPr>
        <w:pStyle w:val="10"/>
        <w:tabs>
          <w:tab w:val="right" w:leader="dot" w:pos="9145"/>
        </w:tabs>
        <w:ind w:firstLine="422"/>
        <w:rPr>
          <w:b/>
          <w:bCs/>
        </w:rPr>
      </w:pPr>
      <w:r w:rsidRPr="00DD016A">
        <w:rPr>
          <w:b/>
          <w:bCs/>
        </w:rPr>
        <w:t>6</w:t>
      </w:r>
      <w:r w:rsidR="000B1B13">
        <w:rPr>
          <w:b/>
          <w:bCs/>
        </w:rPr>
        <w:t xml:space="preserve">  </w:t>
      </w:r>
      <w:r w:rsidR="000B1B13">
        <w:rPr>
          <w:rFonts w:hint="eastAsia"/>
          <w:b/>
          <w:bCs/>
        </w:rPr>
        <w:t>Processing</w:t>
      </w:r>
      <w:r w:rsidR="000B1B13">
        <w:rPr>
          <w:b/>
          <w:bCs/>
        </w:rPr>
        <w:t xml:space="preserve"> and </w:t>
      </w:r>
      <w:r w:rsidR="00B54506">
        <w:rPr>
          <w:b/>
          <w:bCs/>
        </w:rPr>
        <w:t>m</w:t>
      </w:r>
      <w:r w:rsidR="000B1B13">
        <w:rPr>
          <w:b/>
          <w:bCs/>
        </w:rPr>
        <w:t>aking</w:t>
      </w:r>
      <w:r w:rsidRPr="00DD016A">
        <w:rPr>
          <w:b/>
          <w:bCs/>
        </w:rPr>
        <w:tab/>
      </w:r>
      <w:r w:rsidR="00643F01">
        <w:rPr>
          <w:b/>
          <w:bCs/>
        </w:rPr>
        <w:t>36</w:t>
      </w:r>
    </w:p>
    <w:p w14:paraId="7C00C845" w14:textId="652B3596" w:rsidR="00F35C22" w:rsidRPr="00DD016A" w:rsidRDefault="000B1B13" w:rsidP="00DD016A">
      <w:pPr>
        <w:pStyle w:val="10"/>
        <w:tabs>
          <w:tab w:val="right" w:leader="dot" w:pos="9145"/>
        </w:tabs>
        <w:ind w:firstLine="422"/>
        <w:rPr>
          <w:b/>
          <w:bCs/>
        </w:rPr>
      </w:pPr>
      <w:r>
        <w:rPr>
          <w:b/>
          <w:bCs/>
        </w:rPr>
        <w:t xml:space="preserve">  </w:t>
      </w:r>
      <w:r w:rsidR="00F35C22" w:rsidRPr="00DD016A">
        <w:rPr>
          <w:b/>
          <w:bCs/>
        </w:rPr>
        <w:t>6.</w:t>
      </w:r>
      <w:r>
        <w:rPr>
          <w:b/>
          <w:bCs/>
        </w:rPr>
        <w:t>1</w:t>
      </w:r>
      <w:r w:rsidR="00F35C22" w:rsidRPr="00DD016A">
        <w:rPr>
          <w:b/>
          <w:bCs/>
        </w:rPr>
        <w:t xml:space="preserve"> </w:t>
      </w:r>
      <w:r>
        <w:rPr>
          <w:rFonts w:hint="eastAsia"/>
          <w:b/>
          <w:bCs/>
        </w:rPr>
        <w:t>General</w:t>
      </w:r>
      <w:r>
        <w:rPr>
          <w:b/>
          <w:bCs/>
        </w:rPr>
        <w:t xml:space="preserve"> </w:t>
      </w:r>
      <w:r w:rsidR="00B54506">
        <w:rPr>
          <w:rFonts w:hint="eastAsia"/>
          <w:b/>
          <w:bCs/>
        </w:rPr>
        <w:t>r</w:t>
      </w:r>
      <w:r>
        <w:rPr>
          <w:b/>
          <w:bCs/>
        </w:rPr>
        <w:t>equirements</w:t>
      </w:r>
      <w:r w:rsidR="00F35C22" w:rsidRPr="00DD016A">
        <w:rPr>
          <w:b/>
          <w:bCs/>
        </w:rPr>
        <w:tab/>
      </w:r>
      <w:r w:rsidR="00643F01">
        <w:rPr>
          <w:b/>
          <w:bCs/>
        </w:rPr>
        <w:t>36</w:t>
      </w:r>
    </w:p>
    <w:p w14:paraId="450FF082" w14:textId="65944B41" w:rsidR="00F35C22" w:rsidRPr="00DD016A" w:rsidRDefault="000B1B13" w:rsidP="00DD016A">
      <w:pPr>
        <w:pStyle w:val="10"/>
        <w:tabs>
          <w:tab w:val="right" w:leader="dot" w:pos="9145"/>
        </w:tabs>
        <w:ind w:firstLine="422"/>
        <w:rPr>
          <w:b/>
          <w:bCs/>
        </w:rPr>
      </w:pPr>
      <w:r>
        <w:rPr>
          <w:b/>
          <w:bCs/>
        </w:rPr>
        <w:t xml:space="preserve">  </w:t>
      </w:r>
      <w:r w:rsidR="00F35C22" w:rsidRPr="00DD016A">
        <w:rPr>
          <w:b/>
          <w:bCs/>
        </w:rPr>
        <w:t>6.</w:t>
      </w:r>
      <w:r>
        <w:rPr>
          <w:b/>
          <w:bCs/>
        </w:rPr>
        <w:t xml:space="preserve">2 </w:t>
      </w:r>
      <w:r w:rsidR="00B54506">
        <w:rPr>
          <w:rFonts w:hint="eastAsia"/>
          <w:b/>
          <w:bCs/>
        </w:rPr>
        <w:t>I</w:t>
      </w:r>
      <w:r w:rsidRPr="000B1B13">
        <w:rPr>
          <w:b/>
          <w:bCs/>
        </w:rPr>
        <w:t>nsulated decorative panel</w:t>
      </w:r>
      <w:r w:rsidR="00F35C22" w:rsidRPr="00DD016A">
        <w:rPr>
          <w:b/>
          <w:bCs/>
        </w:rPr>
        <w:tab/>
      </w:r>
      <w:r w:rsidR="00643F01">
        <w:rPr>
          <w:b/>
          <w:bCs/>
        </w:rPr>
        <w:t>36</w:t>
      </w:r>
    </w:p>
    <w:p w14:paraId="0F8A855E" w14:textId="50312920" w:rsidR="00F35C22" w:rsidRPr="00F35C22" w:rsidRDefault="000B1B13" w:rsidP="00DD016A">
      <w:pPr>
        <w:pStyle w:val="10"/>
        <w:tabs>
          <w:tab w:val="right" w:leader="dot" w:pos="9145"/>
        </w:tabs>
        <w:ind w:firstLine="422"/>
        <w:rPr>
          <w:b/>
          <w:bCs/>
        </w:rPr>
      </w:pPr>
      <w:r>
        <w:rPr>
          <w:b/>
          <w:bCs/>
        </w:rPr>
        <w:t xml:space="preserve">  6.3 </w:t>
      </w:r>
      <w:r w:rsidR="00B54506">
        <w:rPr>
          <w:rFonts w:hint="eastAsia"/>
          <w:b/>
          <w:bCs/>
        </w:rPr>
        <w:t>A</w:t>
      </w:r>
      <w:r w:rsidRPr="000B1B13">
        <w:rPr>
          <w:b/>
          <w:bCs/>
        </w:rPr>
        <w:t>nchoring parts</w:t>
      </w:r>
      <w:r w:rsidR="00F35C22" w:rsidRPr="00F35C22">
        <w:rPr>
          <w:b/>
          <w:bCs/>
        </w:rPr>
        <w:tab/>
      </w:r>
      <w:r w:rsidR="00643F01">
        <w:rPr>
          <w:b/>
          <w:bCs/>
        </w:rPr>
        <w:t>37</w:t>
      </w:r>
    </w:p>
    <w:p w14:paraId="502B2E54" w14:textId="09037F02" w:rsidR="00F35C22" w:rsidRPr="00DD016A" w:rsidRDefault="00F35C22" w:rsidP="00DD016A">
      <w:pPr>
        <w:pStyle w:val="10"/>
        <w:tabs>
          <w:tab w:val="right" w:leader="dot" w:pos="9145"/>
        </w:tabs>
        <w:ind w:firstLine="422"/>
        <w:rPr>
          <w:b/>
          <w:bCs/>
        </w:rPr>
      </w:pPr>
      <w:r w:rsidRPr="00DD016A">
        <w:rPr>
          <w:rFonts w:hint="eastAsia"/>
          <w:b/>
          <w:bCs/>
        </w:rPr>
        <w:t>7</w:t>
      </w:r>
      <w:r w:rsidR="00C52606">
        <w:rPr>
          <w:b/>
          <w:bCs/>
        </w:rPr>
        <w:t xml:space="preserve"> </w:t>
      </w:r>
      <w:r w:rsidRPr="00DD016A">
        <w:rPr>
          <w:b/>
          <w:bCs/>
        </w:rPr>
        <w:t xml:space="preserve"> </w:t>
      </w:r>
      <w:r w:rsidR="00C52606">
        <w:rPr>
          <w:rFonts w:hint="eastAsia"/>
          <w:b/>
          <w:bCs/>
        </w:rPr>
        <w:t>Construction</w:t>
      </w:r>
      <w:r w:rsidRPr="00DD016A">
        <w:rPr>
          <w:b/>
          <w:bCs/>
        </w:rPr>
        <w:tab/>
      </w:r>
      <w:r w:rsidR="00643F01">
        <w:rPr>
          <w:b/>
          <w:bCs/>
        </w:rPr>
        <w:t>4</w:t>
      </w:r>
      <w:r w:rsidRPr="00DD016A">
        <w:rPr>
          <w:b/>
          <w:bCs/>
        </w:rPr>
        <w:t>2</w:t>
      </w:r>
    </w:p>
    <w:p w14:paraId="239D3BC9" w14:textId="662C13B1" w:rsidR="00F35C22" w:rsidRPr="00DD016A" w:rsidRDefault="00C52606" w:rsidP="00DD016A">
      <w:pPr>
        <w:pStyle w:val="10"/>
        <w:tabs>
          <w:tab w:val="right" w:leader="dot" w:pos="9145"/>
        </w:tabs>
        <w:ind w:firstLine="422"/>
        <w:rPr>
          <w:b/>
          <w:bCs/>
        </w:rPr>
      </w:pPr>
      <w:r>
        <w:rPr>
          <w:b/>
          <w:bCs/>
        </w:rPr>
        <w:t xml:space="preserve">  </w:t>
      </w:r>
      <w:r w:rsidR="00F35C22" w:rsidRPr="00DD016A">
        <w:rPr>
          <w:rFonts w:hint="eastAsia"/>
          <w:b/>
          <w:bCs/>
        </w:rPr>
        <w:t>7</w:t>
      </w:r>
      <w:r w:rsidR="00F35C22" w:rsidRPr="00DD016A">
        <w:rPr>
          <w:b/>
          <w:bCs/>
        </w:rPr>
        <w:t>.</w:t>
      </w:r>
      <w:r>
        <w:rPr>
          <w:b/>
          <w:bCs/>
        </w:rPr>
        <w:t xml:space="preserve">1 </w:t>
      </w:r>
      <w:r>
        <w:rPr>
          <w:rFonts w:hint="eastAsia"/>
          <w:b/>
          <w:bCs/>
        </w:rPr>
        <w:t>General</w:t>
      </w:r>
      <w:r>
        <w:rPr>
          <w:b/>
          <w:bCs/>
        </w:rPr>
        <w:t xml:space="preserve"> </w:t>
      </w:r>
      <w:r w:rsidR="00B54506">
        <w:rPr>
          <w:b/>
          <w:bCs/>
        </w:rPr>
        <w:t>r</w:t>
      </w:r>
      <w:r>
        <w:rPr>
          <w:b/>
          <w:bCs/>
        </w:rPr>
        <w:t>equirements</w:t>
      </w:r>
      <w:r w:rsidR="00F35C22" w:rsidRPr="00DD016A">
        <w:rPr>
          <w:b/>
          <w:bCs/>
        </w:rPr>
        <w:tab/>
      </w:r>
      <w:r w:rsidR="00643F01">
        <w:rPr>
          <w:b/>
          <w:bCs/>
        </w:rPr>
        <w:t>4</w:t>
      </w:r>
      <w:r w:rsidR="00F35C22" w:rsidRPr="00DD016A">
        <w:rPr>
          <w:b/>
          <w:bCs/>
        </w:rPr>
        <w:t>2</w:t>
      </w:r>
    </w:p>
    <w:p w14:paraId="620B5DBE" w14:textId="36F9585A" w:rsidR="00F35C22" w:rsidRPr="00DD016A" w:rsidRDefault="00C52606" w:rsidP="00DD016A">
      <w:pPr>
        <w:pStyle w:val="10"/>
        <w:tabs>
          <w:tab w:val="right" w:leader="dot" w:pos="9145"/>
        </w:tabs>
        <w:ind w:firstLine="422"/>
        <w:rPr>
          <w:b/>
          <w:bCs/>
        </w:rPr>
      </w:pPr>
      <w:r>
        <w:rPr>
          <w:b/>
          <w:bCs/>
        </w:rPr>
        <w:t xml:space="preserve">  </w:t>
      </w:r>
      <w:r w:rsidR="00F35C22" w:rsidRPr="00DD016A">
        <w:rPr>
          <w:rFonts w:hint="eastAsia"/>
          <w:b/>
          <w:bCs/>
        </w:rPr>
        <w:t>7</w:t>
      </w:r>
      <w:r w:rsidR="00F35C22" w:rsidRPr="00DD016A">
        <w:rPr>
          <w:b/>
          <w:bCs/>
        </w:rPr>
        <w:t>.</w:t>
      </w:r>
      <w:r>
        <w:rPr>
          <w:b/>
          <w:bCs/>
        </w:rPr>
        <w:t>2</w:t>
      </w:r>
      <w:r w:rsidR="00F35C22" w:rsidRPr="00DD016A">
        <w:rPr>
          <w:rFonts w:hint="eastAsia"/>
          <w:b/>
          <w:bCs/>
        </w:rPr>
        <w:t xml:space="preserve"> </w:t>
      </w:r>
      <w:r w:rsidR="00B54506">
        <w:rPr>
          <w:rFonts w:hint="eastAsia"/>
          <w:b/>
          <w:bCs/>
        </w:rPr>
        <w:t>C</w:t>
      </w:r>
      <w:r w:rsidR="00F35C22" w:rsidRPr="00DD016A">
        <w:rPr>
          <w:rFonts w:hint="eastAsia"/>
          <w:b/>
          <w:bCs/>
        </w:rPr>
        <w:t>onstruction</w:t>
      </w:r>
      <w:r w:rsidR="00F35C22" w:rsidRPr="00DD016A">
        <w:rPr>
          <w:b/>
          <w:bCs/>
        </w:rPr>
        <w:t xml:space="preserve"> </w:t>
      </w:r>
      <w:r>
        <w:rPr>
          <w:rFonts w:hint="eastAsia"/>
          <w:b/>
          <w:bCs/>
        </w:rPr>
        <w:t>preparation</w:t>
      </w:r>
      <w:r w:rsidR="00F35C22" w:rsidRPr="00DD016A">
        <w:rPr>
          <w:b/>
          <w:bCs/>
        </w:rPr>
        <w:tab/>
      </w:r>
      <w:r w:rsidR="00643F01">
        <w:rPr>
          <w:b/>
          <w:bCs/>
        </w:rPr>
        <w:t>43</w:t>
      </w:r>
    </w:p>
    <w:p w14:paraId="6918260D" w14:textId="74BAA282" w:rsidR="00F35C22" w:rsidRPr="00DD016A" w:rsidRDefault="00C52606" w:rsidP="00DD016A">
      <w:pPr>
        <w:pStyle w:val="10"/>
        <w:tabs>
          <w:tab w:val="right" w:leader="dot" w:pos="9145"/>
        </w:tabs>
        <w:ind w:firstLine="422"/>
        <w:rPr>
          <w:b/>
          <w:bCs/>
        </w:rPr>
      </w:pPr>
      <w:r>
        <w:rPr>
          <w:b/>
          <w:bCs/>
        </w:rPr>
        <w:t xml:space="preserve">  </w:t>
      </w:r>
      <w:r w:rsidR="00F35C22" w:rsidRPr="00DD016A">
        <w:rPr>
          <w:rFonts w:hint="eastAsia"/>
          <w:b/>
          <w:bCs/>
        </w:rPr>
        <w:t>7</w:t>
      </w:r>
      <w:r w:rsidR="00F35C22" w:rsidRPr="00DD016A">
        <w:rPr>
          <w:b/>
          <w:bCs/>
        </w:rPr>
        <w:t>.</w:t>
      </w:r>
      <w:r>
        <w:rPr>
          <w:b/>
          <w:bCs/>
        </w:rPr>
        <w:t>3</w:t>
      </w:r>
      <w:r w:rsidR="00F35C22" w:rsidRPr="00DD016A">
        <w:rPr>
          <w:rFonts w:hint="eastAsia"/>
          <w:b/>
          <w:bCs/>
        </w:rPr>
        <w:t xml:space="preserve"> </w:t>
      </w:r>
      <w:r w:rsidR="00B54506">
        <w:rPr>
          <w:b/>
          <w:bCs/>
        </w:rPr>
        <w:t>M</w:t>
      </w:r>
      <w:r w:rsidR="00B54506" w:rsidRPr="00DD016A">
        <w:rPr>
          <w:b/>
          <w:bCs/>
        </w:rPr>
        <w:t>ain points of construction</w:t>
      </w:r>
      <w:r w:rsidR="00F35C22" w:rsidRPr="00DD016A">
        <w:rPr>
          <w:b/>
          <w:bCs/>
        </w:rPr>
        <w:t xml:space="preserve"> </w:t>
      </w:r>
      <w:r w:rsidR="00F35C22" w:rsidRPr="00DD016A">
        <w:rPr>
          <w:b/>
          <w:bCs/>
        </w:rPr>
        <w:tab/>
      </w:r>
      <w:r w:rsidR="00643F01">
        <w:rPr>
          <w:b/>
          <w:bCs/>
        </w:rPr>
        <w:t>44</w:t>
      </w:r>
    </w:p>
    <w:p w14:paraId="4D1C0A7E" w14:textId="16BF49BE" w:rsidR="00F35C22" w:rsidRPr="00F35C22" w:rsidRDefault="00F35C22" w:rsidP="00DD016A">
      <w:pPr>
        <w:pStyle w:val="10"/>
        <w:tabs>
          <w:tab w:val="right" w:leader="dot" w:pos="9145"/>
        </w:tabs>
        <w:ind w:firstLine="422"/>
        <w:rPr>
          <w:b/>
          <w:bCs/>
        </w:rPr>
      </w:pPr>
      <w:r w:rsidRPr="00F35C22">
        <w:rPr>
          <w:b/>
          <w:bCs/>
        </w:rPr>
        <w:t xml:space="preserve">8  </w:t>
      </w:r>
      <w:r w:rsidRPr="00F35C22">
        <w:rPr>
          <w:rFonts w:hint="eastAsia"/>
          <w:b/>
          <w:bCs/>
        </w:rPr>
        <w:t>Acceptance</w:t>
      </w:r>
      <w:r w:rsidRPr="00F35C22">
        <w:rPr>
          <w:b/>
          <w:bCs/>
        </w:rPr>
        <w:tab/>
        <w:t>4</w:t>
      </w:r>
      <w:r w:rsidR="00643F01">
        <w:rPr>
          <w:b/>
          <w:bCs/>
        </w:rPr>
        <w:t>8</w:t>
      </w:r>
    </w:p>
    <w:p w14:paraId="47CB634F" w14:textId="7086B3ED" w:rsidR="00F35C22" w:rsidRPr="00DD016A" w:rsidRDefault="00C52606" w:rsidP="00DD016A">
      <w:pPr>
        <w:pStyle w:val="10"/>
        <w:tabs>
          <w:tab w:val="right" w:leader="dot" w:pos="9145"/>
        </w:tabs>
        <w:ind w:firstLine="422"/>
        <w:rPr>
          <w:b/>
          <w:bCs/>
        </w:rPr>
      </w:pPr>
      <w:r>
        <w:rPr>
          <w:b/>
          <w:bCs/>
        </w:rPr>
        <w:t xml:space="preserve">  </w:t>
      </w:r>
      <w:r w:rsidR="00F35C22" w:rsidRPr="00DD016A">
        <w:rPr>
          <w:rFonts w:hint="eastAsia"/>
          <w:b/>
          <w:bCs/>
        </w:rPr>
        <w:t>8</w:t>
      </w:r>
      <w:r w:rsidR="00F35C22" w:rsidRPr="00DD016A">
        <w:rPr>
          <w:b/>
          <w:bCs/>
        </w:rPr>
        <w:t xml:space="preserve">.1 General </w:t>
      </w:r>
      <w:r w:rsidR="00B54506">
        <w:rPr>
          <w:rFonts w:hint="eastAsia"/>
          <w:b/>
          <w:bCs/>
        </w:rPr>
        <w:t>r</w:t>
      </w:r>
      <w:r w:rsidR="00643F01">
        <w:rPr>
          <w:b/>
          <w:bCs/>
        </w:rPr>
        <w:t>equirement</w:t>
      </w:r>
      <w:r w:rsidR="00643F01">
        <w:rPr>
          <w:b/>
          <w:bCs/>
        </w:rPr>
        <w:tab/>
        <w:t>48</w:t>
      </w:r>
    </w:p>
    <w:p w14:paraId="60AD97E0" w14:textId="5096012D" w:rsidR="00F35C22" w:rsidRPr="00DD016A" w:rsidRDefault="00C52606" w:rsidP="00DD016A">
      <w:pPr>
        <w:pStyle w:val="10"/>
        <w:tabs>
          <w:tab w:val="right" w:leader="dot" w:pos="9145"/>
        </w:tabs>
        <w:ind w:firstLine="422"/>
        <w:rPr>
          <w:b/>
          <w:bCs/>
        </w:rPr>
      </w:pPr>
      <w:r>
        <w:rPr>
          <w:b/>
          <w:bCs/>
        </w:rPr>
        <w:t xml:space="preserve">  </w:t>
      </w:r>
      <w:r w:rsidR="00F35C22" w:rsidRPr="00DD016A">
        <w:rPr>
          <w:rFonts w:hint="eastAsia"/>
          <w:b/>
          <w:bCs/>
        </w:rPr>
        <w:t>8</w:t>
      </w:r>
      <w:r w:rsidR="00F35C22" w:rsidRPr="00DD016A">
        <w:rPr>
          <w:b/>
          <w:bCs/>
        </w:rPr>
        <w:t xml:space="preserve">.2 Dominate </w:t>
      </w:r>
      <w:r w:rsidR="00B54506">
        <w:rPr>
          <w:rFonts w:hint="eastAsia"/>
          <w:b/>
          <w:bCs/>
        </w:rPr>
        <w:t>i</w:t>
      </w:r>
      <w:r w:rsidR="00643F01">
        <w:rPr>
          <w:b/>
          <w:bCs/>
        </w:rPr>
        <w:t>tems</w:t>
      </w:r>
      <w:r w:rsidR="00643F01">
        <w:rPr>
          <w:b/>
          <w:bCs/>
        </w:rPr>
        <w:tab/>
        <w:t>49</w:t>
      </w:r>
    </w:p>
    <w:p w14:paraId="1D578714" w14:textId="7BFADB65" w:rsidR="00F35C22" w:rsidRPr="00F35C22" w:rsidRDefault="00C52606" w:rsidP="00DD016A">
      <w:pPr>
        <w:pStyle w:val="10"/>
        <w:tabs>
          <w:tab w:val="right" w:leader="dot" w:pos="9145"/>
        </w:tabs>
        <w:ind w:firstLine="422"/>
        <w:rPr>
          <w:b/>
          <w:bCs/>
        </w:rPr>
      </w:pPr>
      <w:r>
        <w:rPr>
          <w:b/>
          <w:bCs/>
        </w:rPr>
        <w:t xml:space="preserve">  </w:t>
      </w:r>
      <w:r w:rsidR="00F35C22" w:rsidRPr="00DD016A">
        <w:rPr>
          <w:rFonts w:hint="eastAsia"/>
          <w:b/>
          <w:bCs/>
        </w:rPr>
        <w:t>8</w:t>
      </w:r>
      <w:r w:rsidR="00F35C22" w:rsidRPr="00DD016A">
        <w:rPr>
          <w:b/>
          <w:bCs/>
        </w:rPr>
        <w:t xml:space="preserve">.3 General </w:t>
      </w:r>
      <w:r w:rsidR="00B54506">
        <w:rPr>
          <w:rFonts w:hint="eastAsia"/>
          <w:b/>
          <w:bCs/>
        </w:rPr>
        <w:t>i</w:t>
      </w:r>
      <w:r w:rsidR="00643F01">
        <w:rPr>
          <w:b/>
          <w:bCs/>
        </w:rPr>
        <w:t>tems</w:t>
      </w:r>
      <w:r w:rsidR="00643F01">
        <w:rPr>
          <w:b/>
          <w:bCs/>
        </w:rPr>
        <w:tab/>
        <w:t>51</w:t>
      </w:r>
    </w:p>
    <w:p w14:paraId="41E5D6EB" w14:textId="69E65214" w:rsidR="00F35C22" w:rsidRPr="00F35C22" w:rsidRDefault="00F35C22" w:rsidP="00DD016A">
      <w:pPr>
        <w:pStyle w:val="10"/>
        <w:tabs>
          <w:tab w:val="right" w:leader="dot" w:pos="9145"/>
        </w:tabs>
        <w:ind w:firstLine="422"/>
        <w:rPr>
          <w:b/>
          <w:bCs/>
        </w:rPr>
      </w:pPr>
      <w:r w:rsidRPr="00DD016A">
        <w:rPr>
          <w:rFonts w:hint="eastAsia"/>
          <w:b/>
          <w:bCs/>
        </w:rPr>
        <w:t>Appendix</w:t>
      </w:r>
      <w:r w:rsidRPr="00DD016A">
        <w:rPr>
          <w:b/>
          <w:bCs/>
        </w:rPr>
        <w:t xml:space="preserve"> </w:t>
      </w:r>
      <w:r w:rsidRPr="00DD016A">
        <w:rPr>
          <w:rFonts w:hint="eastAsia"/>
          <w:b/>
          <w:bCs/>
        </w:rPr>
        <w:t xml:space="preserve">A  </w:t>
      </w:r>
      <w:r w:rsidR="00B54506">
        <w:rPr>
          <w:rFonts w:hint="eastAsia"/>
          <w:b/>
          <w:bCs/>
        </w:rPr>
        <w:t>T</w:t>
      </w:r>
      <w:r w:rsidR="00C52606" w:rsidRPr="00DD016A">
        <w:rPr>
          <w:rFonts w:hint="eastAsia"/>
          <w:b/>
          <w:bCs/>
        </w:rPr>
        <w:t>est</w:t>
      </w:r>
      <w:r w:rsidR="00C52606" w:rsidRPr="00DD016A">
        <w:rPr>
          <w:b/>
          <w:bCs/>
        </w:rPr>
        <w:t xml:space="preserve"> method for single</w:t>
      </w:r>
      <w:r w:rsidR="00C52606" w:rsidRPr="00DD016A">
        <w:rPr>
          <w:rFonts w:hint="eastAsia"/>
          <w:b/>
          <w:bCs/>
        </w:rPr>
        <w:t>-</w:t>
      </w:r>
      <w:r w:rsidR="00C52606" w:rsidRPr="00DD016A">
        <w:rPr>
          <w:b/>
          <w:bCs/>
        </w:rPr>
        <w:t>point anchorage force</w:t>
      </w:r>
      <w:r w:rsidRPr="00F35C22">
        <w:rPr>
          <w:b/>
          <w:bCs/>
        </w:rPr>
        <w:tab/>
      </w:r>
      <w:r w:rsidR="00643F01">
        <w:rPr>
          <w:b/>
          <w:bCs/>
        </w:rPr>
        <w:t>53</w:t>
      </w:r>
    </w:p>
    <w:p w14:paraId="2972C83E" w14:textId="0E1F3195" w:rsidR="00F35C22" w:rsidRPr="00F35C22" w:rsidRDefault="00F35C22" w:rsidP="00DD016A">
      <w:pPr>
        <w:pStyle w:val="10"/>
        <w:tabs>
          <w:tab w:val="right" w:leader="dot" w:pos="9145"/>
        </w:tabs>
        <w:ind w:firstLine="422"/>
        <w:rPr>
          <w:b/>
          <w:bCs/>
        </w:rPr>
      </w:pPr>
      <w:r w:rsidRPr="00DD016A">
        <w:rPr>
          <w:rFonts w:hint="eastAsia"/>
          <w:b/>
          <w:bCs/>
        </w:rPr>
        <w:t>Appendix B</w:t>
      </w:r>
      <w:r w:rsidRPr="00DD016A">
        <w:rPr>
          <w:b/>
          <w:bCs/>
        </w:rPr>
        <w:t xml:space="preserve"> </w:t>
      </w:r>
      <w:r w:rsidRPr="00DD016A">
        <w:rPr>
          <w:rFonts w:hint="eastAsia"/>
          <w:b/>
          <w:bCs/>
        </w:rPr>
        <w:t xml:space="preserve"> </w:t>
      </w:r>
      <w:r w:rsidR="00C52606" w:rsidRPr="00C52606">
        <w:rPr>
          <w:b/>
          <w:bCs/>
        </w:rPr>
        <w:t>Field test method for bearing capacity of anchor</w:t>
      </w:r>
      <w:r w:rsidRPr="00F35C22">
        <w:rPr>
          <w:b/>
          <w:bCs/>
        </w:rPr>
        <w:tab/>
      </w:r>
      <w:r w:rsidR="00643F01">
        <w:rPr>
          <w:b/>
          <w:bCs/>
        </w:rPr>
        <w:t>55</w:t>
      </w:r>
    </w:p>
    <w:p w14:paraId="3BA9A471" w14:textId="441779D4" w:rsidR="00F35C22" w:rsidRPr="00F35C22" w:rsidRDefault="00F35C22" w:rsidP="00DD016A">
      <w:pPr>
        <w:pStyle w:val="10"/>
        <w:tabs>
          <w:tab w:val="right" w:leader="dot" w:pos="9145"/>
        </w:tabs>
        <w:ind w:firstLine="422"/>
        <w:rPr>
          <w:b/>
          <w:bCs/>
        </w:rPr>
      </w:pPr>
      <w:r w:rsidRPr="00DD016A">
        <w:rPr>
          <w:rFonts w:hint="eastAsia"/>
          <w:b/>
          <w:bCs/>
        </w:rPr>
        <w:lastRenderedPageBreak/>
        <w:t>Explanation</w:t>
      </w:r>
      <w:r w:rsidRPr="00DD016A">
        <w:rPr>
          <w:b/>
          <w:bCs/>
        </w:rPr>
        <w:t xml:space="preserve"> of wording in this specification</w:t>
      </w:r>
      <w:r w:rsidRPr="00F35C22">
        <w:rPr>
          <w:b/>
          <w:bCs/>
        </w:rPr>
        <w:tab/>
      </w:r>
      <w:r w:rsidR="00643F01">
        <w:rPr>
          <w:b/>
          <w:bCs/>
        </w:rPr>
        <w:t>57</w:t>
      </w:r>
    </w:p>
    <w:p w14:paraId="761654CB" w14:textId="241B3F08" w:rsidR="00F35C22" w:rsidRPr="00F35C22" w:rsidRDefault="00F35C22" w:rsidP="00DD016A">
      <w:pPr>
        <w:pStyle w:val="10"/>
        <w:tabs>
          <w:tab w:val="right" w:leader="dot" w:pos="9145"/>
        </w:tabs>
        <w:ind w:firstLine="422"/>
        <w:rPr>
          <w:b/>
          <w:bCs/>
        </w:rPr>
      </w:pPr>
      <w:r w:rsidRPr="00DD016A">
        <w:rPr>
          <w:b/>
          <w:bCs/>
        </w:rPr>
        <w:t>L</w:t>
      </w:r>
      <w:r w:rsidRPr="00DD016A">
        <w:rPr>
          <w:rFonts w:hint="eastAsia"/>
          <w:b/>
          <w:bCs/>
        </w:rPr>
        <w:t>ist</w:t>
      </w:r>
      <w:r w:rsidRPr="00DD016A">
        <w:rPr>
          <w:b/>
          <w:bCs/>
        </w:rPr>
        <w:t xml:space="preserve"> of quoted standards </w:t>
      </w:r>
      <w:r w:rsidRPr="00F35C22">
        <w:rPr>
          <w:b/>
          <w:bCs/>
        </w:rPr>
        <w:tab/>
      </w:r>
      <w:r w:rsidR="00643F01">
        <w:rPr>
          <w:b/>
          <w:bCs/>
        </w:rPr>
        <w:t>58</w:t>
      </w:r>
    </w:p>
    <w:p w14:paraId="51BFF677" w14:textId="3799D604" w:rsidR="00F35C22" w:rsidRPr="00F35C22" w:rsidRDefault="00455455" w:rsidP="00DD016A">
      <w:pPr>
        <w:pStyle w:val="10"/>
        <w:tabs>
          <w:tab w:val="right" w:leader="dot" w:pos="9145"/>
        </w:tabs>
        <w:ind w:firstLine="422"/>
        <w:rPr>
          <w:b/>
          <w:bCs/>
        </w:rPr>
      </w:pPr>
      <w:r>
        <w:rPr>
          <w:b/>
          <w:bCs/>
        </w:rPr>
        <w:t>Addition</w:t>
      </w:r>
      <w:r>
        <w:rPr>
          <w:rFonts w:hint="eastAsia"/>
          <w:b/>
          <w:bCs/>
        </w:rPr>
        <w:t>：</w:t>
      </w:r>
      <w:r w:rsidRPr="00455455">
        <w:rPr>
          <w:rFonts w:hint="eastAsia"/>
          <w:b/>
          <w:bCs/>
        </w:rPr>
        <w:t>Explanation of provisions</w:t>
      </w:r>
    </w:p>
    <w:p w14:paraId="2BEAE333" w14:textId="77777777" w:rsidR="00580E1F" w:rsidRPr="00DD016A" w:rsidRDefault="00580E1F" w:rsidP="00DD016A">
      <w:pPr>
        <w:pStyle w:val="10"/>
        <w:tabs>
          <w:tab w:val="right" w:leader="dot" w:pos="9145"/>
        </w:tabs>
        <w:ind w:firstLine="422"/>
        <w:rPr>
          <w:b/>
          <w:bCs/>
        </w:rPr>
      </w:pPr>
    </w:p>
    <w:p w14:paraId="39A39E1A" w14:textId="77777777" w:rsidR="005C645B" w:rsidRPr="00F35C22" w:rsidRDefault="005C645B">
      <w:pPr>
        <w:pStyle w:val="2"/>
        <w:ind w:firstLine="480"/>
        <w:rPr>
          <w:rFonts w:ascii="Times New Roman"/>
        </w:rPr>
      </w:pPr>
    </w:p>
    <w:p w14:paraId="516B17FB" w14:textId="77777777" w:rsidR="005C645B" w:rsidRPr="00F35C22" w:rsidRDefault="005C645B">
      <w:pPr>
        <w:pStyle w:val="2"/>
        <w:ind w:firstLine="480"/>
        <w:rPr>
          <w:rFonts w:ascii="Times New Roman"/>
        </w:rPr>
      </w:pPr>
    </w:p>
    <w:p w14:paraId="55E4398D" w14:textId="77777777" w:rsidR="005C645B" w:rsidRDefault="005C645B">
      <w:pPr>
        <w:pStyle w:val="2"/>
        <w:ind w:firstLine="480"/>
      </w:pPr>
    </w:p>
    <w:p w14:paraId="17E3BA97" w14:textId="77777777" w:rsidR="005C645B" w:rsidRDefault="005C645B">
      <w:pPr>
        <w:pStyle w:val="2"/>
        <w:ind w:firstLine="480"/>
        <w:sectPr w:rsidR="005C645B">
          <w:pgSz w:w="11906" w:h="16838"/>
          <w:pgMar w:top="1361" w:right="1287" w:bottom="1191" w:left="1474" w:header="851" w:footer="992" w:gutter="0"/>
          <w:pgNumType w:start="1"/>
          <w:cols w:space="720"/>
          <w:docGrid w:type="lines" w:linePitch="312"/>
        </w:sectPr>
      </w:pPr>
    </w:p>
    <w:p w14:paraId="7CC94E54" w14:textId="7093EC2C" w:rsidR="00580E1F" w:rsidRDefault="003671B9">
      <w:pPr>
        <w:pStyle w:val="ad"/>
        <w:ind w:firstLine="643"/>
      </w:pPr>
      <w:bookmarkStart w:id="6" w:name="_Toc374785512"/>
      <w:bookmarkStart w:id="7" w:name="_Toc62458378"/>
      <w:bookmarkStart w:id="8" w:name="_Toc86850052"/>
      <w:r>
        <w:rPr>
          <w:rFonts w:hint="eastAsia"/>
        </w:rPr>
        <w:lastRenderedPageBreak/>
        <w:t xml:space="preserve">1 </w:t>
      </w:r>
      <w:r>
        <w:rPr>
          <w:rFonts w:hint="eastAsia"/>
        </w:rPr>
        <w:t>总</w:t>
      </w:r>
      <w:r>
        <w:rPr>
          <w:rFonts w:hint="eastAsia"/>
        </w:rPr>
        <w:t xml:space="preserve"> </w:t>
      </w:r>
      <w:r>
        <w:rPr>
          <w:rFonts w:hint="eastAsia"/>
        </w:rPr>
        <w:t>则</w:t>
      </w:r>
      <w:bookmarkEnd w:id="6"/>
      <w:bookmarkEnd w:id="7"/>
      <w:bookmarkEnd w:id="8"/>
    </w:p>
    <w:p w14:paraId="51CEF5EF" w14:textId="77777777" w:rsidR="00580E1F" w:rsidRPr="00F45FF3" w:rsidRDefault="003671B9" w:rsidP="00F45FF3">
      <w:pPr>
        <w:pStyle w:val="af8"/>
      </w:pPr>
      <w:r w:rsidRPr="00F45FF3">
        <w:rPr>
          <w:b/>
        </w:rPr>
        <w:t>1.0.1</w:t>
      </w:r>
      <w:r w:rsidRPr="00F45FF3">
        <w:rPr>
          <w:rFonts w:hint="eastAsia"/>
        </w:rPr>
        <w:t xml:space="preserve"> </w:t>
      </w:r>
      <w:r w:rsidRPr="00F45FF3">
        <w:rPr>
          <w:rFonts w:hint="eastAsia"/>
        </w:rPr>
        <w:t>为规范硅酸钙板饰面外墙外保温装饰系统的工程应用，保证工程质量，做到技术先进、安全可靠、经济合理，制定本规程。</w:t>
      </w:r>
    </w:p>
    <w:p w14:paraId="0BBDB0C3" w14:textId="77777777" w:rsidR="00580E1F" w:rsidRDefault="003671B9" w:rsidP="00751F13">
      <w:pPr>
        <w:pStyle w:val="af7"/>
      </w:pPr>
      <w:r>
        <w:rPr>
          <w:rFonts w:hint="eastAsia"/>
          <w:color w:val="000000" w:themeColor="text1"/>
        </w:rPr>
        <w:t>【条文说明】本</w:t>
      </w:r>
      <w:r>
        <w:rPr>
          <w:rFonts w:hint="eastAsia"/>
        </w:rPr>
        <w:t>条主要阐明制定本规程的目的，在于规范、控制和保证硅酸钙饰面外墙外保温装饰系统在建筑装饰保温工程中的工程质量，促进建筑行业健康发展。</w:t>
      </w:r>
    </w:p>
    <w:p w14:paraId="0732E1A4" w14:textId="77777777" w:rsidR="00580E1F" w:rsidRDefault="003671B9" w:rsidP="00751F13">
      <w:pPr>
        <w:pStyle w:val="af7"/>
      </w:pPr>
      <w:r>
        <w:rPr>
          <w:rFonts w:hint="eastAsia"/>
        </w:rPr>
        <w:t>硅酸钙板饰面保温装饰板是以无机保温材料岩棉或有机保温材料模塑聚苯板、</w:t>
      </w:r>
      <w:proofErr w:type="gramStart"/>
      <w:r>
        <w:rPr>
          <w:rFonts w:hint="eastAsia"/>
        </w:rPr>
        <w:t>热固复合</w:t>
      </w:r>
      <w:proofErr w:type="gramEnd"/>
      <w:r>
        <w:rPr>
          <w:rFonts w:hint="eastAsia"/>
        </w:rPr>
        <w:t>聚苯乙烯泡沫保温板等为保温层，以具有多种装饰效果的纤维水泥板或硅酸钙板为防护及装饰层，通过工厂化预制工艺复合而成的集保温、装饰、防火、防水为一体的新型节能产品。该产品采用锚固组件及承托架与建筑主体结构机械锚固连接，同时采用砂浆与基层墙体粘贴连接，最终构筑具有保温装饰功能的外围护结构体系。为满足行业生产发展和工程建设的需要，规范保温装饰板外墙外保温系统在建筑节能工程中的应用，做到技术先进、安全适用、确保质量，制定本规程。</w:t>
      </w:r>
    </w:p>
    <w:p w14:paraId="4606F7EA" w14:textId="77777777" w:rsidR="00580E1F" w:rsidRDefault="003671B9" w:rsidP="00751F13">
      <w:pPr>
        <w:pStyle w:val="af7"/>
        <w:rPr>
          <w:shd w:val="pct10" w:color="auto" w:fill="FFFFFF"/>
        </w:rPr>
      </w:pPr>
      <w:r>
        <w:rPr>
          <w:rFonts w:hint="eastAsia"/>
        </w:rPr>
        <w:t>本规程是依据现行国家和行业标准、规范的有关规定，并在对我国近些年来使用的保温装饰板外墙外保温系统进行调研的基础上，结合系统自身的特性和技术要求，同时参考了一些先进国家相关标准、规范而编制的。</w:t>
      </w:r>
    </w:p>
    <w:p w14:paraId="1461B3B6" w14:textId="599DDF53" w:rsidR="00580E1F" w:rsidRPr="00F45FF3" w:rsidRDefault="003671B9" w:rsidP="00F45FF3">
      <w:pPr>
        <w:pStyle w:val="af8"/>
      </w:pPr>
      <w:r w:rsidRPr="00F45FF3">
        <w:rPr>
          <w:rFonts w:hint="eastAsia"/>
          <w:b/>
        </w:rPr>
        <w:t>1.0.2</w:t>
      </w:r>
      <w:r w:rsidRPr="00F45FF3">
        <w:rPr>
          <w:rFonts w:hint="eastAsia"/>
        </w:rPr>
        <w:t xml:space="preserve"> </w:t>
      </w:r>
      <w:r w:rsidRPr="00F45FF3">
        <w:rPr>
          <w:rFonts w:hint="eastAsia"/>
        </w:rPr>
        <w:t>本规程适用于新建、改建</w:t>
      </w:r>
      <w:r w:rsidR="002516B0">
        <w:rPr>
          <w:rFonts w:hint="eastAsia"/>
        </w:rPr>
        <w:t>、</w:t>
      </w:r>
      <w:r w:rsidRPr="00F45FF3">
        <w:rPr>
          <w:rFonts w:hint="eastAsia"/>
        </w:rPr>
        <w:t>扩建民用建筑</w:t>
      </w:r>
      <w:r w:rsidR="002516B0">
        <w:rPr>
          <w:rFonts w:hint="eastAsia"/>
        </w:rPr>
        <w:t>和</w:t>
      </w:r>
      <w:r w:rsidR="005C41DF">
        <w:rPr>
          <w:rFonts w:hint="eastAsia"/>
        </w:rPr>
        <w:t>既有民用建筑节能改造</w:t>
      </w:r>
      <w:r w:rsidRPr="00F45FF3">
        <w:rPr>
          <w:rFonts w:hint="eastAsia"/>
        </w:rPr>
        <w:t>采用硅酸钙板饰面外墙外保温装饰系统工程的设计、加工制作、施工及验收。</w:t>
      </w:r>
    </w:p>
    <w:p w14:paraId="03380F95" w14:textId="77777777" w:rsidR="00580E1F" w:rsidRDefault="003671B9" w:rsidP="00751F13">
      <w:pPr>
        <w:pStyle w:val="af7"/>
      </w:pPr>
      <w:r>
        <w:rPr>
          <w:rFonts w:hint="eastAsia"/>
        </w:rPr>
        <w:t>【条文说明】本条说明了硅酸钙板饰面外墙外保温装饰系统的适用范围，其中改建包括既有建筑节能改造。</w:t>
      </w:r>
    </w:p>
    <w:p w14:paraId="18BA7F07" w14:textId="36D8C460" w:rsidR="00580E1F" w:rsidRPr="00F45FF3" w:rsidRDefault="003671B9" w:rsidP="00F45FF3">
      <w:pPr>
        <w:pStyle w:val="af8"/>
      </w:pPr>
      <w:r w:rsidRPr="00F45FF3">
        <w:rPr>
          <w:rFonts w:hint="eastAsia"/>
          <w:b/>
        </w:rPr>
        <w:t>1.0.3</w:t>
      </w:r>
      <w:r w:rsidRPr="00F45FF3">
        <w:rPr>
          <w:rFonts w:hint="eastAsia"/>
        </w:rPr>
        <w:t>硅酸钙板饰面外墙外保温装饰系统工程的设计、施工及验收，除应符合本规程外，尚应符合国家现行有关标准的规定。</w:t>
      </w:r>
      <w:r w:rsidRPr="00F45FF3">
        <w:rPr>
          <w:rFonts w:hint="eastAsia"/>
        </w:rPr>
        <w:t xml:space="preserve"> </w:t>
      </w:r>
    </w:p>
    <w:p w14:paraId="45A7F65A" w14:textId="77777777" w:rsidR="00580E1F" w:rsidRDefault="003671B9" w:rsidP="00743A73">
      <w:pPr>
        <w:pStyle w:val="2"/>
        <w:rPr>
          <w:rFonts w:ascii="华文楷体" w:eastAsia="华文楷体" w:hAnsi="华文楷体" w:cs="华文楷体"/>
          <w:sz w:val="21"/>
          <w:szCs w:val="24"/>
        </w:rPr>
      </w:pPr>
      <w:r>
        <w:rPr>
          <w:rFonts w:ascii="华文楷体" w:eastAsia="华文楷体" w:hAnsi="华文楷体" w:cs="华文楷体" w:hint="eastAsia"/>
          <w:sz w:val="21"/>
          <w:szCs w:val="24"/>
        </w:rPr>
        <w:t>【条文说明】凡国家现行标准中已有明确规定的，本规程原则上不再重复。在设计、施工及验收中除符合本规程的要求外，尚应满足国家现行有关标准的规定。国家现行强制标准包括建筑防火、建筑工程抗震等方面的标准和规范。国内外相关的配套专用技术，在满足本规程和相关标准规定的基础上，可参考采用。</w:t>
      </w:r>
    </w:p>
    <w:p w14:paraId="46496372" w14:textId="7D71C6FF" w:rsidR="00580E1F" w:rsidRDefault="003671B9">
      <w:pPr>
        <w:pStyle w:val="1"/>
        <w:ind w:firstLine="643"/>
      </w:pPr>
      <w:r>
        <w:rPr>
          <w:rFonts w:ascii="宋体" w:hAnsi="宋体"/>
          <w:szCs w:val="21"/>
        </w:rPr>
        <w:br w:type="page"/>
      </w:r>
      <w:bookmarkStart w:id="9" w:name="_Toc62458379"/>
      <w:bookmarkStart w:id="10" w:name="_Toc374785513"/>
      <w:bookmarkStart w:id="11" w:name="_Toc86850053"/>
      <w:r>
        <w:rPr>
          <w:rFonts w:hint="eastAsia"/>
        </w:rPr>
        <w:lastRenderedPageBreak/>
        <w:t xml:space="preserve">2 </w:t>
      </w:r>
      <w:r>
        <w:rPr>
          <w:rFonts w:hint="eastAsia"/>
        </w:rPr>
        <w:t>术</w:t>
      </w:r>
      <w:r>
        <w:rPr>
          <w:rFonts w:hint="eastAsia"/>
        </w:rPr>
        <w:t xml:space="preserve"> </w:t>
      </w:r>
      <w:r>
        <w:rPr>
          <w:rFonts w:hint="eastAsia"/>
        </w:rPr>
        <w:t>语</w:t>
      </w:r>
      <w:bookmarkEnd w:id="9"/>
      <w:bookmarkEnd w:id="10"/>
      <w:bookmarkEnd w:id="11"/>
    </w:p>
    <w:p w14:paraId="0878E43C" w14:textId="77777777" w:rsidR="00580E1F" w:rsidRPr="00F45FF3" w:rsidRDefault="003671B9" w:rsidP="00F45FF3">
      <w:pPr>
        <w:pStyle w:val="af8"/>
      </w:pPr>
      <w:r w:rsidRPr="00F45FF3">
        <w:rPr>
          <w:rFonts w:hint="eastAsia"/>
          <w:b/>
        </w:rPr>
        <w:t>2.0.1</w:t>
      </w:r>
      <w:r w:rsidRPr="00F45FF3">
        <w:rPr>
          <w:rFonts w:hint="eastAsia"/>
        </w:rPr>
        <w:t>硅酸钙板饰面外墙外保温装饰系统（</w:t>
      </w:r>
      <w:r w:rsidRPr="00F45FF3">
        <w:t>external thermal insulation systems based on insulated decorative panel with calcium silicate board</w:t>
      </w:r>
      <w:r w:rsidRPr="00F45FF3">
        <w:rPr>
          <w:rFonts w:hint="eastAsia"/>
        </w:rPr>
        <w:t>）</w:t>
      </w:r>
    </w:p>
    <w:p w14:paraId="20D880C7" w14:textId="77777777" w:rsidR="00580E1F" w:rsidRPr="00F45FF3" w:rsidRDefault="003671B9" w:rsidP="00F45FF3">
      <w:pPr>
        <w:ind w:firstLine="420"/>
      </w:pPr>
      <w:r w:rsidRPr="00F45FF3">
        <w:rPr>
          <w:rFonts w:hint="eastAsia"/>
        </w:rPr>
        <w:t>由硅酸钙板饰面保温装饰板、粘结砂浆、锚固组件、承托架、嵌缝材料、密封胶等组成，置于建筑物外墙外侧，采用锚固组件锚固及承托架支承和粘结砂浆粘结的方式与基层墙体连接，具有保温和装饰功能的非承重外围护构造。简称保温装饰板系统。</w:t>
      </w:r>
    </w:p>
    <w:p w14:paraId="2CD127DD" w14:textId="7F762EED" w:rsidR="00580E1F" w:rsidRDefault="003671B9" w:rsidP="00F45FF3">
      <w:pPr>
        <w:pStyle w:val="af8"/>
      </w:pPr>
      <w:r w:rsidRPr="00F45FF3">
        <w:rPr>
          <w:rFonts w:hint="eastAsia"/>
          <w:b/>
        </w:rPr>
        <w:t xml:space="preserve">2.0.2 </w:t>
      </w:r>
      <w:r>
        <w:rPr>
          <w:rFonts w:hint="eastAsia"/>
        </w:rPr>
        <w:t>硅酸钙板饰面外墙外保温装饰工程（</w:t>
      </w:r>
      <w:r>
        <w:rPr>
          <w:rFonts w:hint="eastAsia"/>
        </w:rPr>
        <w:t>engineering</w:t>
      </w:r>
      <w:r>
        <w:t xml:space="preserve"> of</w:t>
      </w:r>
      <w:r>
        <w:rPr>
          <w:rFonts w:hint="eastAsia"/>
        </w:rPr>
        <w:t xml:space="preserve"> </w:t>
      </w:r>
      <w:r>
        <w:t>external thermal insulation systems based on insulated decorative panel with calcium silicate board</w:t>
      </w:r>
      <w:r>
        <w:rPr>
          <w:rFonts w:hint="eastAsia"/>
        </w:rPr>
        <w:t>）</w:t>
      </w:r>
    </w:p>
    <w:p w14:paraId="6EF30D64" w14:textId="554A3AE4" w:rsidR="00580E1F" w:rsidRDefault="006A31A6">
      <w:pPr>
        <w:tabs>
          <w:tab w:val="right" w:pos="9145"/>
        </w:tabs>
        <w:ind w:firstLine="420"/>
        <w:rPr>
          <w:rFonts w:ascii="宋体" w:hAnsi="宋体" w:cs="宋体"/>
          <w:bCs/>
          <w:szCs w:val="21"/>
        </w:rPr>
      </w:pPr>
      <w:r>
        <w:rPr>
          <w:rFonts w:ascii="宋体" w:hAnsi="宋体" w:cs="宋体" w:hint="eastAsia"/>
        </w:rPr>
        <w:t>按照设计，</w:t>
      </w:r>
      <w:r w:rsidR="003671B9">
        <w:rPr>
          <w:rFonts w:ascii="宋体" w:hAnsi="宋体" w:cs="宋体" w:hint="eastAsia"/>
        </w:rPr>
        <w:t>将</w:t>
      </w:r>
      <w:r w:rsidR="003671B9">
        <w:rPr>
          <w:rFonts w:ascii="宋体" w:hAnsi="宋体" w:cs="宋体" w:hint="eastAsia"/>
          <w:bCs/>
          <w:szCs w:val="21"/>
        </w:rPr>
        <w:t>硅酸钙板饰面外墙外保温装饰系统</w:t>
      </w:r>
      <w:r w:rsidR="003671B9">
        <w:rPr>
          <w:rFonts w:ascii="宋体" w:hAnsi="宋体" w:cs="宋体" w:hint="eastAsia"/>
        </w:rPr>
        <w:t>安装在外墙外表面上所形成的建筑构造实体。简称保温装饰板工程。</w:t>
      </w:r>
    </w:p>
    <w:p w14:paraId="7D55B9CC" w14:textId="77777777" w:rsidR="00580E1F" w:rsidRDefault="003671B9" w:rsidP="00F45FF3">
      <w:pPr>
        <w:pStyle w:val="af8"/>
      </w:pPr>
      <w:r w:rsidRPr="00F45FF3">
        <w:rPr>
          <w:rFonts w:hint="eastAsia"/>
          <w:b/>
        </w:rPr>
        <w:t>2.0.3</w:t>
      </w:r>
      <w:r>
        <w:rPr>
          <w:rFonts w:hint="eastAsia"/>
        </w:rPr>
        <w:t xml:space="preserve"> </w:t>
      </w:r>
      <w:r>
        <w:rPr>
          <w:rFonts w:hint="eastAsia"/>
        </w:rPr>
        <w:t>硅酸钙板饰面保温装饰板（</w:t>
      </w:r>
      <w:r>
        <w:t>insulated decorative panel with calcium silicate board</w:t>
      </w:r>
      <w:r>
        <w:rPr>
          <w:rFonts w:hint="eastAsia"/>
        </w:rPr>
        <w:t>）</w:t>
      </w:r>
    </w:p>
    <w:p w14:paraId="5CC5CCB5" w14:textId="1BC21818" w:rsidR="00580E1F" w:rsidRDefault="003671B9">
      <w:pPr>
        <w:ind w:firstLine="420"/>
        <w:rPr>
          <w:rFonts w:ascii="宋体" w:hAnsi="宋体" w:cs="宋体"/>
          <w:color w:val="000000"/>
          <w:szCs w:val="21"/>
        </w:rPr>
      </w:pPr>
      <w:r>
        <w:rPr>
          <w:rFonts w:ascii="宋体" w:hAnsi="宋体" w:cs="宋体" w:hint="eastAsia"/>
          <w:color w:val="000000"/>
          <w:szCs w:val="21"/>
        </w:rPr>
        <w:t>将装饰面板与保温材料，或者装饰面板、保温材料与衬底材料采用</w:t>
      </w:r>
      <w:r>
        <w:rPr>
          <w:rFonts w:ascii="宋体" w:hAnsi="宋体" w:cs="宋体" w:hint="eastAsia"/>
          <w:szCs w:val="21"/>
        </w:rPr>
        <w:t>结构胶</w:t>
      </w:r>
      <w:r>
        <w:rPr>
          <w:rFonts w:ascii="宋体" w:hAnsi="宋体" w:cs="宋体" w:hint="eastAsia"/>
          <w:color w:val="000000"/>
          <w:szCs w:val="21"/>
        </w:rPr>
        <w:t>在工厂通过机械化设备复合而成的具有保温和装饰功能的板状制品。简称保温装饰板。</w:t>
      </w:r>
    </w:p>
    <w:p w14:paraId="2B4B1080" w14:textId="77777777" w:rsidR="00580E1F" w:rsidRDefault="003671B9" w:rsidP="00743A73">
      <w:pPr>
        <w:ind w:firstLine="420"/>
        <w:rPr>
          <w:rFonts w:ascii="华文楷体" w:eastAsia="华文楷体" w:hAnsi="华文楷体" w:cs="华文楷体"/>
          <w:color w:val="C00000"/>
        </w:rPr>
      </w:pPr>
      <w:r>
        <w:rPr>
          <w:rFonts w:ascii="华文楷体" w:eastAsia="华文楷体" w:hAnsi="华文楷体" w:cs="华文楷体" w:hint="eastAsia"/>
        </w:rPr>
        <w:t>【条文说明】2.0.1~2.0.3 保温装饰板可采用多种类型的装饰面板，如硅酸钙饰面板、纤维水泥板、金属面板、薄石材等，本规程针对硅酸钙饰面板和纤维水泥板进行。当保温材料为岩棉带时，硅酸钙板饰面保温装饰板除应采用硅酸钙板或纤维水泥板作为防护装饰层外，通常还应采用穿孔硅酸钙板、纤维水泥平板等衬底材料作为保温装饰板的底面构造层。</w:t>
      </w:r>
    </w:p>
    <w:p w14:paraId="79C4C2AE" w14:textId="77777777" w:rsidR="00580E1F" w:rsidRDefault="003671B9" w:rsidP="00F45FF3">
      <w:pPr>
        <w:pStyle w:val="af8"/>
      </w:pPr>
      <w:r w:rsidRPr="00F45FF3">
        <w:rPr>
          <w:rFonts w:hint="eastAsia"/>
          <w:b/>
        </w:rPr>
        <w:t>2.0.4</w:t>
      </w:r>
      <w:r>
        <w:rPr>
          <w:rFonts w:hint="eastAsia"/>
        </w:rPr>
        <w:t>装饰面板（</w:t>
      </w:r>
      <w:r>
        <w:t>decorative board</w:t>
      </w:r>
      <w:r>
        <w:rPr>
          <w:rFonts w:hint="eastAsia"/>
        </w:rPr>
        <w:t>）</w:t>
      </w:r>
    </w:p>
    <w:p w14:paraId="0C6D98A8" w14:textId="77777777" w:rsidR="00580E1F" w:rsidRDefault="003671B9">
      <w:pPr>
        <w:pStyle w:val="2"/>
        <w:rPr>
          <w:rFonts w:hAnsi="宋体" w:cs="宋体"/>
          <w:sz w:val="21"/>
          <w:szCs w:val="21"/>
        </w:rPr>
      </w:pPr>
      <w:r>
        <w:rPr>
          <w:rFonts w:hAnsi="宋体" w:cs="宋体" w:hint="eastAsia"/>
          <w:sz w:val="21"/>
          <w:szCs w:val="21"/>
        </w:rPr>
        <w:t>采用无石棉纤维增强硅酸钙板或无石棉纤维水泥平板为基板材料，在工厂通过自动化涂装工艺制成的带有装饰功能的水泥基板材。</w:t>
      </w:r>
    </w:p>
    <w:p w14:paraId="638619DB" w14:textId="77777777" w:rsidR="00580E1F" w:rsidRDefault="003671B9" w:rsidP="00F45FF3">
      <w:pPr>
        <w:pStyle w:val="af8"/>
        <w:rPr>
          <w:rFonts w:ascii="宋体"/>
          <w:b/>
        </w:rPr>
      </w:pPr>
      <w:r w:rsidRPr="00F45FF3">
        <w:rPr>
          <w:rFonts w:hint="eastAsia"/>
          <w:b/>
        </w:rPr>
        <w:t>2.0.5</w:t>
      </w:r>
      <w:r>
        <w:rPr>
          <w:rFonts w:hint="eastAsia"/>
        </w:rPr>
        <w:t xml:space="preserve"> </w:t>
      </w:r>
      <w:r>
        <w:rPr>
          <w:rFonts w:ascii="宋体" w:hint="eastAsia"/>
        </w:rPr>
        <w:t>粘结砂浆</w:t>
      </w:r>
      <w:r>
        <w:rPr>
          <w:rFonts w:hint="eastAsia"/>
        </w:rPr>
        <w:t>（</w:t>
      </w:r>
      <w:r>
        <w:t>adhesive mortar</w:t>
      </w:r>
      <w:r>
        <w:rPr>
          <w:rFonts w:hint="eastAsia"/>
        </w:rPr>
        <w:t>）</w:t>
      </w:r>
    </w:p>
    <w:p w14:paraId="2A9AC292" w14:textId="77777777" w:rsidR="00580E1F" w:rsidRDefault="003671B9">
      <w:pPr>
        <w:ind w:firstLine="420"/>
        <w:rPr>
          <w:rFonts w:ascii="宋体" w:hAnsi="宋体" w:cs="宋体"/>
          <w:szCs w:val="21"/>
        </w:rPr>
      </w:pPr>
      <w:r>
        <w:rPr>
          <w:rFonts w:ascii="宋体" w:hAnsi="宋体" w:cs="宋体" w:hint="eastAsia"/>
          <w:szCs w:val="21"/>
        </w:rPr>
        <w:t>由石英砂、</w:t>
      </w:r>
      <w:proofErr w:type="gramStart"/>
      <w:r>
        <w:rPr>
          <w:rFonts w:ascii="宋体" w:hAnsi="宋体" w:cs="宋体" w:hint="eastAsia"/>
          <w:szCs w:val="21"/>
        </w:rPr>
        <w:t>水泥基胶凝</w:t>
      </w:r>
      <w:proofErr w:type="gramEnd"/>
      <w:r>
        <w:rPr>
          <w:rFonts w:ascii="宋体" w:hAnsi="宋体" w:cs="宋体" w:hint="eastAsia"/>
          <w:szCs w:val="21"/>
        </w:rPr>
        <w:t>材料、高分子聚合物、填料和添加剂在工厂预拌混合制成的干粉砂浆，</w:t>
      </w:r>
      <w:r>
        <w:rPr>
          <w:rFonts w:ascii="宋体" w:hAnsi="宋体" w:cs="宋体" w:hint="eastAsia"/>
        </w:rPr>
        <w:t>专用</w:t>
      </w:r>
      <w:r>
        <w:rPr>
          <w:rFonts w:ascii="宋体" w:hAnsi="宋体" w:cs="宋体" w:hint="eastAsia"/>
          <w:szCs w:val="21"/>
        </w:rPr>
        <w:t>于</w:t>
      </w:r>
      <w:r>
        <w:rPr>
          <w:rFonts w:ascii="宋体" w:hAnsi="宋体" w:cs="宋体" w:hint="eastAsia"/>
        </w:rPr>
        <w:t>保温装饰板</w:t>
      </w:r>
      <w:r>
        <w:rPr>
          <w:rFonts w:ascii="宋体" w:hAnsi="宋体" w:cs="宋体" w:hint="eastAsia"/>
          <w:szCs w:val="21"/>
        </w:rPr>
        <w:t>与基层墙体的粘结。</w:t>
      </w:r>
    </w:p>
    <w:p w14:paraId="0E2736FB" w14:textId="1EF54DF1" w:rsidR="00580E1F" w:rsidRDefault="003671B9" w:rsidP="00F45FF3">
      <w:pPr>
        <w:pStyle w:val="af8"/>
        <w:rPr>
          <w:b/>
        </w:rPr>
      </w:pPr>
      <w:r w:rsidRPr="00F45FF3">
        <w:rPr>
          <w:rFonts w:hint="eastAsia"/>
          <w:b/>
        </w:rPr>
        <w:t>2.0.6</w:t>
      </w:r>
      <w:r>
        <w:rPr>
          <w:rFonts w:hint="eastAsia"/>
        </w:rPr>
        <w:t xml:space="preserve"> </w:t>
      </w:r>
      <w:r>
        <w:rPr>
          <w:rFonts w:hint="eastAsia"/>
        </w:rPr>
        <w:t>锚固组件</w:t>
      </w:r>
      <w:r w:rsidR="00757C85">
        <w:rPr>
          <w:rFonts w:hint="eastAsia"/>
        </w:rPr>
        <w:t xml:space="preserve"> </w:t>
      </w:r>
      <w:r w:rsidR="00757C85">
        <w:t xml:space="preserve"> </w:t>
      </w:r>
      <w:r>
        <w:t xml:space="preserve">anchoring </w:t>
      </w:r>
      <w:r>
        <w:rPr>
          <w:rFonts w:hint="eastAsia"/>
        </w:rPr>
        <w:t>parts</w:t>
      </w:r>
    </w:p>
    <w:p w14:paraId="1174E9CB" w14:textId="6BFCCFE7" w:rsidR="00580E1F" w:rsidRDefault="003671B9">
      <w:pPr>
        <w:ind w:firstLine="420"/>
        <w:rPr>
          <w:rFonts w:ascii="宋体" w:hAnsi="宋体" w:cs="宋体"/>
        </w:rPr>
      </w:pPr>
      <w:r>
        <w:rPr>
          <w:rFonts w:ascii="宋体" w:hAnsi="宋体" w:cs="宋体" w:hint="eastAsia"/>
        </w:rPr>
        <w:t>将保温装饰板机械固定于基层墙体的专用</w:t>
      </w:r>
      <w:r>
        <w:rPr>
          <w:rFonts w:ascii="宋体" w:hAnsi="宋体" w:cs="宋体"/>
        </w:rPr>
        <w:t>组</w:t>
      </w:r>
      <w:r>
        <w:rPr>
          <w:rFonts w:ascii="宋体" w:hAnsi="宋体" w:cs="宋体" w:hint="eastAsia"/>
        </w:rPr>
        <w:t>件</w:t>
      </w:r>
      <w:r w:rsidRPr="00561474">
        <w:rPr>
          <w:rFonts w:ascii="宋体" w:hAnsi="宋体" w:cs="宋体" w:hint="eastAsia"/>
        </w:rPr>
        <w:t>，由锚固件、转接件</w:t>
      </w:r>
      <w:r>
        <w:rPr>
          <w:rFonts w:ascii="宋体" w:hAnsi="宋体" w:cs="宋体" w:hint="eastAsia"/>
        </w:rPr>
        <w:t>、锚栓和螺钉</w:t>
      </w:r>
      <w:r>
        <w:rPr>
          <w:rFonts w:ascii="宋体" w:hAnsi="宋体" w:cs="宋体"/>
        </w:rPr>
        <w:t>组</w:t>
      </w:r>
      <w:r>
        <w:rPr>
          <w:rFonts w:ascii="宋体" w:hAnsi="宋体" w:cs="宋体" w:hint="eastAsia"/>
        </w:rPr>
        <w:t>成，材质为不锈钢或铝合金的金属制品。</w:t>
      </w:r>
    </w:p>
    <w:p w14:paraId="4D39C379" w14:textId="77777777" w:rsidR="00580E1F" w:rsidRDefault="003671B9" w:rsidP="00743A73">
      <w:pPr>
        <w:ind w:firstLine="420"/>
        <w:rPr>
          <w:rFonts w:ascii="华文楷体" w:eastAsia="华文楷体" w:hAnsi="华文楷体" w:cs="华文楷体"/>
        </w:rPr>
      </w:pPr>
      <w:r>
        <w:rPr>
          <w:rFonts w:ascii="华文楷体" w:eastAsia="华文楷体" w:hAnsi="华文楷体" w:cs="华文楷体" w:hint="eastAsia"/>
        </w:rPr>
        <w:t>【条文说明】锚固组件是保温装饰板与基层墙体实现可靠机械连接的金属组合构件，设置于保温装饰板侧边板缝处。锚固件与保温装饰板连接，转接件一端通过螺钉与锚固件连接，另一端通过锚栓</w:t>
      </w:r>
      <w:r>
        <w:rPr>
          <w:rFonts w:ascii="华文楷体" w:eastAsia="华文楷体" w:hAnsi="华文楷体" w:cs="华文楷体" w:hint="eastAsia"/>
        </w:rPr>
        <w:lastRenderedPageBreak/>
        <w:t>与基层墙体连接。</w:t>
      </w:r>
    </w:p>
    <w:p w14:paraId="3C0CD1AC" w14:textId="5CC0C009" w:rsidR="00580E1F" w:rsidRDefault="003671B9" w:rsidP="00F45FF3">
      <w:pPr>
        <w:pStyle w:val="af8"/>
      </w:pPr>
      <w:r w:rsidRPr="00F45FF3">
        <w:rPr>
          <w:rFonts w:hint="eastAsia"/>
          <w:b/>
        </w:rPr>
        <w:t>2.0.7</w:t>
      </w:r>
      <w:r>
        <w:rPr>
          <w:rFonts w:hint="eastAsia"/>
        </w:rPr>
        <w:t xml:space="preserve"> </w:t>
      </w:r>
      <w:r>
        <w:rPr>
          <w:rFonts w:hint="eastAsia"/>
        </w:rPr>
        <w:t>锚固件（</w:t>
      </w:r>
      <w:r>
        <w:t>fastener</w:t>
      </w:r>
      <w:r>
        <w:rPr>
          <w:rFonts w:hint="eastAsia"/>
        </w:rPr>
        <w:t>）</w:t>
      </w:r>
    </w:p>
    <w:p w14:paraId="52D48FB8" w14:textId="77777777" w:rsidR="00580E1F" w:rsidRDefault="003671B9">
      <w:pPr>
        <w:pStyle w:val="2"/>
        <w:rPr>
          <w:rFonts w:hAnsi="宋体" w:cs="宋体"/>
          <w:sz w:val="21"/>
          <w:szCs w:val="21"/>
        </w:rPr>
      </w:pPr>
      <w:r>
        <w:rPr>
          <w:rFonts w:hAnsi="宋体" w:cs="宋体" w:hint="eastAsia"/>
          <w:sz w:val="21"/>
          <w:szCs w:val="21"/>
        </w:rPr>
        <w:t>锚固组件中与保温装饰板相连接的金属构件。</w:t>
      </w:r>
    </w:p>
    <w:p w14:paraId="3F9A76B0" w14:textId="77777777" w:rsidR="00580E1F" w:rsidRDefault="003671B9" w:rsidP="00F45FF3">
      <w:pPr>
        <w:pStyle w:val="af8"/>
      </w:pPr>
      <w:r w:rsidRPr="00F45FF3">
        <w:rPr>
          <w:rFonts w:hint="eastAsia"/>
          <w:b/>
        </w:rPr>
        <w:t xml:space="preserve">2.0.8 </w:t>
      </w:r>
      <w:r>
        <w:rPr>
          <w:rFonts w:hint="eastAsia"/>
        </w:rPr>
        <w:t>转接件（</w:t>
      </w:r>
      <w:r>
        <w:rPr>
          <w:rFonts w:hint="eastAsia"/>
        </w:rPr>
        <w:t>connector</w:t>
      </w:r>
      <w:r>
        <w:rPr>
          <w:rFonts w:hint="eastAsia"/>
        </w:rPr>
        <w:t>）</w:t>
      </w:r>
    </w:p>
    <w:p w14:paraId="23C8068C" w14:textId="77777777" w:rsidR="00580E1F" w:rsidRDefault="003671B9">
      <w:pPr>
        <w:tabs>
          <w:tab w:val="right" w:pos="9145"/>
        </w:tabs>
        <w:ind w:firstLine="420"/>
        <w:rPr>
          <w:rFonts w:ascii="黑体" w:eastAsia="黑体" w:hAnsi="黑体" w:cs="黑体"/>
          <w:bCs/>
          <w:szCs w:val="21"/>
        </w:rPr>
      </w:pPr>
      <w:r>
        <w:rPr>
          <w:rFonts w:hAnsi="宋体" w:cs="宋体" w:hint="eastAsia"/>
          <w:szCs w:val="21"/>
        </w:rPr>
        <w:t>锚固组件中连接锚固件与基层墙体的金属构件。</w:t>
      </w:r>
    </w:p>
    <w:p w14:paraId="4BAFDCB6" w14:textId="77777777" w:rsidR="00580E1F" w:rsidRDefault="003671B9" w:rsidP="00F45FF3">
      <w:pPr>
        <w:pStyle w:val="af8"/>
      </w:pPr>
      <w:r w:rsidRPr="00F45FF3">
        <w:rPr>
          <w:rFonts w:hint="eastAsia"/>
          <w:b/>
        </w:rPr>
        <w:t>2.0.9</w:t>
      </w:r>
      <w:r>
        <w:rPr>
          <w:rFonts w:hint="eastAsia"/>
        </w:rPr>
        <w:t xml:space="preserve"> </w:t>
      </w:r>
      <w:r>
        <w:rPr>
          <w:rFonts w:hint="eastAsia"/>
        </w:rPr>
        <w:t>锚栓（</w:t>
      </w:r>
      <w:r>
        <w:rPr>
          <w:rFonts w:hint="eastAsia"/>
        </w:rPr>
        <w:t>anchor</w:t>
      </w:r>
      <w:r>
        <w:rPr>
          <w:rFonts w:hint="eastAsia"/>
        </w:rPr>
        <w:t>）</w:t>
      </w:r>
    </w:p>
    <w:p w14:paraId="34B30045" w14:textId="0C852C2F" w:rsidR="00580E1F" w:rsidRDefault="003671B9">
      <w:pPr>
        <w:pStyle w:val="2"/>
        <w:rPr>
          <w:rFonts w:hAnsi="宋体"/>
          <w:sz w:val="21"/>
          <w:szCs w:val="24"/>
        </w:rPr>
      </w:pPr>
      <w:r>
        <w:rPr>
          <w:rFonts w:hAnsi="宋体" w:hint="eastAsia"/>
          <w:sz w:val="21"/>
          <w:szCs w:val="24"/>
        </w:rPr>
        <w:t>由膨胀件和膨胀套管组成，</w:t>
      </w:r>
      <w:r w:rsidR="00561474">
        <w:rPr>
          <w:rFonts w:hAnsi="宋体" w:hint="eastAsia"/>
          <w:sz w:val="21"/>
          <w:szCs w:val="24"/>
        </w:rPr>
        <w:t>或仅由膨胀套管构成，</w:t>
      </w:r>
      <w:r>
        <w:rPr>
          <w:rFonts w:hAnsi="宋体" w:hint="eastAsia"/>
          <w:sz w:val="21"/>
          <w:szCs w:val="24"/>
        </w:rPr>
        <w:t>依靠膨胀产生的摩擦力或机械锁定作用</w:t>
      </w:r>
      <w:r w:rsidR="00561474">
        <w:rPr>
          <w:rFonts w:hAnsi="宋体" w:hint="eastAsia"/>
          <w:sz w:val="21"/>
          <w:szCs w:val="24"/>
        </w:rPr>
        <w:t>连接</w:t>
      </w:r>
      <w:r>
        <w:rPr>
          <w:rFonts w:hAnsi="宋体" w:hint="eastAsia"/>
          <w:sz w:val="21"/>
          <w:szCs w:val="24"/>
        </w:rPr>
        <w:t>保温系统与基层墙体</w:t>
      </w:r>
      <w:r w:rsidR="00561474">
        <w:rPr>
          <w:rFonts w:hAnsi="宋体" w:hint="eastAsia"/>
          <w:sz w:val="21"/>
          <w:szCs w:val="24"/>
        </w:rPr>
        <w:t>的</w:t>
      </w:r>
      <w:r>
        <w:rPr>
          <w:rFonts w:hAnsi="宋体" w:hint="eastAsia"/>
          <w:sz w:val="21"/>
          <w:szCs w:val="24"/>
        </w:rPr>
        <w:t>机械固定件。</w:t>
      </w:r>
    </w:p>
    <w:p w14:paraId="521E1BDA" w14:textId="77777777" w:rsidR="00580E1F" w:rsidRDefault="003671B9" w:rsidP="00F45FF3">
      <w:pPr>
        <w:pStyle w:val="af8"/>
      </w:pPr>
      <w:r w:rsidRPr="00F45FF3">
        <w:rPr>
          <w:rFonts w:hint="eastAsia"/>
          <w:b/>
        </w:rPr>
        <w:t>2.0.10</w:t>
      </w:r>
      <w:r>
        <w:rPr>
          <w:rFonts w:hint="eastAsia"/>
        </w:rPr>
        <w:t xml:space="preserve"> </w:t>
      </w:r>
      <w:r>
        <w:rPr>
          <w:rFonts w:hint="eastAsia"/>
        </w:rPr>
        <w:t>密封胶（</w:t>
      </w:r>
      <w:r>
        <w:t>sealant</w:t>
      </w:r>
      <w:r>
        <w:rPr>
          <w:rFonts w:hint="eastAsia"/>
        </w:rPr>
        <w:t>）</w:t>
      </w:r>
    </w:p>
    <w:p w14:paraId="681F4A4B" w14:textId="4BCB49FA" w:rsidR="00580E1F" w:rsidRDefault="003671B9">
      <w:pPr>
        <w:tabs>
          <w:tab w:val="right" w:pos="9145"/>
        </w:tabs>
        <w:ind w:firstLine="420"/>
        <w:rPr>
          <w:rFonts w:ascii="宋体" w:hAnsi="宋体" w:cs="宋体"/>
          <w:szCs w:val="21"/>
        </w:rPr>
      </w:pPr>
      <w:r>
        <w:rPr>
          <w:rFonts w:ascii="宋体" w:hAnsi="宋体" w:cs="宋体" w:hint="eastAsia"/>
          <w:szCs w:val="21"/>
        </w:rPr>
        <w:t>用于对保温装饰板的板缝进行防水密封的材料</w:t>
      </w:r>
    </w:p>
    <w:p w14:paraId="1371FFC2" w14:textId="6994017E" w:rsidR="00580E1F" w:rsidRDefault="003671B9" w:rsidP="00743A73">
      <w:pPr>
        <w:pStyle w:val="2"/>
        <w:rPr>
          <w:rFonts w:ascii="华文楷体" w:eastAsia="华文楷体" w:hAnsi="华文楷体" w:cs="华文楷体"/>
          <w:sz w:val="21"/>
          <w:szCs w:val="24"/>
        </w:rPr>
      </w:pPr>
      <w:r>
        <w:rPr>
          <w:rFonts w:ascii="华文楷体" w:eastAsia="华文楷体" w:hAnsi="华文楷体" w:cs="华文楷体" w:hint="eastAsia"/>
          <w:sz w:val="21"/>
          <w:szCs w:val="24"/>
        </w:rPr>
        <w:t>【条文说明】密封</w:t>
      </w:r>
      <w:proofErr w:type="gramStart"/>
      <w:r>
        <w:rPr>
          <w:rFonts w:ascii="华文楷体" w:eastAsia="华文楷体" w:hAnsi="华文楷体" w:cs="华文楷体" w:hint="eastAsia"/>
          <w:sz w:val="21"/>
          <w:szCs w:val="24"/>
        </w:rPr>
        <w:t>胶由于</w:t>
      </w:r>
      <w:proofErr w:type="gramEnd"/>
      <w:r>
        <w:rPr>
          <w:rFonts w:ascii="华文楷体" w:eastAsia="华文楷体" w:hAnsi="华文楷体" w:cs="华文楷体" w:hint="eastAsia"/>
          <w:sz w:val="21"/>
          <w:szCs w:val="24"/>
        </w:rPr>
        <w:t>用于外墙，除了需要有较好的耐候性能、抗开裂等性能外，还需要与保温装饰板的面板材料具有良好的粘结性能，以确保在恶劣的气候条件下密封</w:t>
      </w:r>
      <w:proofErr w:type="gramStart"/>
      <w:r>
        <w:rPr>
          <w:rFonts w:ascii="华文楷体" w:eastAsia="华文楷体" w:hAnsi="华文楷体" w:cs="华文楷体" w:hint="eastAsia"/>
          <w:sz w:val="21"/>
          <w:szCs w:val="24"/>
        </w:rPr>
        <w:t>胶不会</w:t>
      </w:r>
      <w:proofErr w:type="gramEnd"/>
      <w:r>
        <w:rPr>
          <w:rFonts w:ascii="华文楷体" w:eastAsia="华文楷体" w:hAnsi="华文楷体" w:cs="华文楷体" w:hint="eastAsia"/>
          <w:sz w:val="21"/>
          <w:szCs w:val="24"/>
        </w:rPr>
        <w:t>发生开裂、剥离，导致渗水等问题。</w:t>
      </w:r>
      <w:r>
        <w:rPr>
          <w:rFonts w:ascii="华文楷体" w:eastAsia="华文楷体" w:hAnsi="华文楷体" w:cs="华文楷体"/>
          <w:sz w:val="21"/>
          <w:szCs w:val="24"/>
        </w:rPr>
        <w:t xml:space="preserve"> </w:t>
      </w:r>
    </w:p>
    <w:p w14:paraId="66FB0923" w14:textId="7A42B4F5" w:rsidR="00580E1F" w:rsidRDefault="003671B9" w:rsidP="00F45FF3">
      <w:pPr>
        <w:pStyle w:val="af8"/>
        <w:rPr>
          <w:rFonts w:ascii="华文楷体" w:eastAsia="华文楷体" w:hAnsi="华文楷体" w:cs="华文楷体"/>
        </w:rPr>
      </w:pPr>
      <w:r w:rsidRPr="00F45FF3">
        <w:rPr>
          <w:rFonts w:hint="eastAsia"/>
          <w:b/>
        </w:rPr>
        <w:t>2</w:t>
      </w:r>
      <w:r w:rsidRPr="00F45FF3">
        <w:rPr>
          <w:b/>
        </w:rPr>
        <w:t>.0.1</w:t>
      </w:r>
      <w:r w:rsidR="00DC0641">
        <w:rPr>
          <w:b/>
        </w:rPr>
        <w:t>1</w:t>
      </w:r>
      <w:r>
        <w:rPr>
          <w:rFonts w:ascii="华文楷体" w:eastAsia="华文楷体" w:hAnsi="华文楷体" w:cs="华文楷体"/>
        </w:rPr>
        <w:t xml:space="preserve"> </w:t>
      </w:r>
      <w:r>
        <w:t>承托架</w:t>
      </w:r>
      <w:r>
        <w:rPr>
          <w:rFonts w:hint="eastAsia"/>
        </w:rPr>
        <w:t>（</w:t>
      </w:r>
      <w:r>
        <w:rPr>
          <w:rFonts w:hint="eastAsia"/>
        </w:rPr>
        <w:t>support</w:t>
      </w:r>
      <w:r>
        <w:t xml:space="preserve"> bracket</w:t>
      </w:r>
      <w:r>
        <w:rPr>
          <w:rFonts w:hint="eastAsia"/>
        </w:rPr>
        <w:t>）</w:t>
      </w:r>
    </w:p>
    <w:p w14:paraId="479A845E" w14:textId="64CF8B9E" w:rsidR="00580E1F" w:rsidRDefault="003671B9">
      <w:pPr>
        <w:tabs>
          <w:tab w:val="right" w:pos="9145"/>
        </w:tabs>
        <w:ind w:firstLine="420"/>
        <w:jc w:val="left"/>
        <w:rPr>
          <w:rFonts w:ascii="华文楷体" w:eastAsia="华文楷体" w:hAnsi="华文楷体" w:cs="华文楷体"/>
        </w:rPr>
      </w:pPr>
      <w:r>
        <w:rPr>
          <w:rFonts w:ascii="宋体" w:hAnsi="宋体" w:cs="宋体"/>
          <w:szCs w:val="21"/>
        </w:rPr>
        <w:t>用于承托保温装饰板系统</w:t>
      </w:r>
      <w:r w:rsidR="00C11598">
        <w:rPr>
          <w:rFonts w:ascii="宋体" w:hAnsi="宋体" w:cs="宋体" w:hint="eastAsia"/>
          <w:szCs w:val="21"/>
        </w:rPr>
        <w:t>自重</w:t>
      </w:r>
      <w:r>
        <w:rPr>
          <w:rFonts w:ascii="宋体" w:hAnsi="宋体" w:cs="宋体"/>
          <w:szCs w:val="21"/>
        </w:rPr>
        <w:t>的金属构件</w:t>
      </w:r>
      <w:r>
        <w:rPr>
          <w:rFonts w:ascii="宋体" w:hAnsi="宋体" w:cs="宋体" w:hint="eastAsia"/>
          <w:szCs w:val="21"/>
        </w:rPr>
        <w:t>，沿墙体水平设置，</w:t>
      </w:r>
      <w:r w:rsidR="00F711B6">
        <w:rPr>
          <w:rFonts w:ascii="宋体" w:hAnsi="宋体" w:cs="宋体" w:hint="eastAsia"/>
          <w:szCs w:val="21"/>
        </w:rPr>
        <w:t>机械固定</w:t>
      </w:r>
      <w:r w:rsidR="00F711B6">
        <w:rPr>
          <w:rFonts w:ascii="宋体" w:hAnsi="宋体" w:cs="宋体"/>
          <w:szCs w:val="21"/>
        </w:rPr>
        <w:t>于</w:t>
      </w:r>
      <w:r>
        <w:rPr>
          <w:rFonts w:ascii="宋体" w:hAnsi="宋体" w:cs="宋体" w:hint="eastAsia"/>
          <w:szCs w:val="21"/>
        </w:rPr>
        <w:t>建筑层间主体结构上。</w:t>
      </w:r>
    </w:p>
    <w:p w14:paraId="0DD4DF45" w14:textId="77777777" w:rsidR="00580E1F" w:rsidRDefault="00580E1F">
      <w:pPr>
        <w:pStyle w:val="a6"/>
        <w:ind w:firstLine="420"/>
        <w:rPr>
          <w:rFonts w:ascii="华文楷体" w:eastAsia="华文楷体" w:hAnsi="华文楷体" w:cs="华文楷体"/>
        </w:rPr>
      </w:pPr>
    </w:p>
    <w:p w14:paraId="3A861ABB" w14:textId="77777777" w:rsidR="00580E1F" w:rsidRDefault="00580E1F">
      <w:pPr>
        <w:spacing w:beforeLines="100" w:before="312" w:afterLines="100" w:after="312" w:line="480" w:lineRule="auto"/>
        <w:ind w:firstLine="640"/>
        <w:jc w:val="center"/>
        <w:rPr>
          <w:rFonts w:ascii="黑体" w:eastAsia="黑体"/>
          <w:sz w:val="32"/>
        </w:rPr>
        <w:sectPr w:rsidR="00580E1F" w:rsidSect="005C645B">
          <w:footerReference w:type="default" r:id="rId22"/>
          <w:pgSz w:w="11906" w:h="16838"/>
          <w:pgMar w:top="1361" w:right="1287" w:bottom="1191" w:left="1474" w:header="851" w:footer="850" w:gutter="0"/>
          <w:pgNumType w:start="1"/>
          <w:cols w:space="720"/>
          <w:docGrid w:type="lines" w:linePitch="312"/>
        </w:sectPr>
      </w:pPr>
    </w:p>
    <w:p w14:paraId="45BC4868" w14:textId="6D25455E" w:rsidR="00580E1F" w:rsidRDefault="003671B9">
      <w:pPr>
        <w:pStyle w:val="ad"/>
        <w:ind w:firstLine="643"/>
      </w:pPr>
      <w:bookmarkStart w:id="12" w:name="_Toc62458381"/>
      <w:bookmarkStart w:id="13" w:name="_Toc86850054"/>
      <w:r>
        <w:lastRenderedPageBreak/>
        <w:t>3</w:t>
      </w:r>
      <w:r>
        <w:rPr>
          <w:rFonts w:hint="eastAsia"/>
        </w:rPr>
        <w:t xml:space="preserve"> </w:t>
      </w:r>
      <w:r>
        <w:rPr>
          <w:rFonts w:hint="eastAsia"/>
        </w:rPr>
        <w:t>分类及构造</w:t>
      </w:r>
      <w:bookmarkEnd w:id="12"/>
      <w:bookmarkEnd w:id="13"/>
    </w:p>
    <w:p w14:paraId="27683B01" w14:textId="530077FB" w:rsidR="00580E1F" w:rsidRPr="00CB7199" w:rsidRDefault="003671B9" w:rsidP="00CB7199">
      <w:pPr>
        <w:pStyle w:val="af8"/>
      </w:pPr>
      <w:r w:rsidRPr="00CB7199">
        <w:rPr>
          <w:b/>
        </w:rPr>
        <w:t>3</w:t>
      </w:r>
      <w:r w:rsidRPr="00CB7199">
        <w:rPr>
          <w:rFonts w:hint="eastAsia"/>
          <w:b/>
        </w:rPr>
        <w:t>.</w:t>
      </w:r>
      <w:r w:rsidR="00C1679E">
        <w:rPr>
          <w:rFonts w:hint="eastAsia"/>
          <w:b/>
        </w:rPr>
        <w:t>0</w:t>
      </w:r>
      <w:r w:rsidRPr="00CB7199">
        <w:rPr>
          <w:rFonts w:hint="eastAsia"/>
          <w:b/>
        </w:rPr>
        <w:t>.1</w:t>
      </w:r>
      <w:r w:rsidRPr="00CB7199">
        <w:rPr>
          <w:rFonts w:hint="eastAsia"/>
        </w:rPr>
        <w:t>保温装饰板</w:t>
      </w:r>
      <w:r w:rsidR="00C1679E">
        <w:rPr>
          <w:rFonts w:hint="eastAsia"/>
        </w:rPr>
        <w:t>应</w:t>
      </w:r>
      <w:r w:rsidRPr="00CB7199">
        <w:rPr>
          <w:rFonts w:hint="eastAsia"/>
        </w:rPr>
        <w:t>按单位面积质量分为</w:t>
      </w:r>
      <w:r w:rsidRPr="00CB7199">
        <w:rPr>
          <w:rFonts w:hint="eastAsia"/>
        </w:rPr>
        <w:t>I</w:t>
      </w:r>
      <w:r w:rsidRPr="00CB7199">
        <w:rPr>
          <w:rFonts w:hint="eastAsia"/>
        </w:rPr>
        <w:t>型和Ⅱ型</w:t>
      </w:r>
      <w:r w:rsidR="00C1679E">
        <w:rPr>
          <w:rFonts w:hint="eastAsia"/>
        </w:rPr>
        <w:t>，并应符合下列规定：</w:t>
      </w:r>
    </w:p>
    <w:p w14:paraId="64AC5B1F" w14:textId="5407B7DE" w:rsidR="00580E1F" w:rsidRDefault="00C1679E" w:rsidP="00CB7199">
      <w:pPr>
        <w:ind w:firstLine="420"/>
      </w:pPr>
      <w:r>
        <w:rPr>
          <w:rFonts w:hint="eastAsia"/>
        </w:rPr>
        <w:t xml:space="preserve">1 </w:t>
      </w:r>
      <w:r w:rsidR="003671B9">
        <w:rPr>
          <w:rFonts w:hint="eastAsia"/>
        </w:rPr>
        <w:t>Ⅰ型保温装饰板单位面积质量</w:t>
      </w:r>
      <w:r>
        <w:rPr>
          <w:rFonts w:hint="eastAsia"/>
        </w:rPr>
        <w:t>应</w:t>
      </w:r>
      <w:r w:rsidR="0033430E">
        <w:rPr>
          <w:rFonts w:hint="eastAsia"/>
        </w:rPr>
        <w:t>小于</w:t>
      </w:r>
      <w:r w:rsidR="003671B9">
        <w:rPr>
          <w:rFonts w:hint="eastAsia"/>
        </w:rPr>
        <w:t>20kg/</w:t>
      </w:r>
      <w:r w:rsidR="003671B9">
        <w:rPr>
          <w:rFonts w:hint="eastAsia"/>
        </w:rPr>
        <w:t>㎡；</w:t>
      </w:r>
    </w:p>
    <w:p w14:paraId="43309239" w14:textId="472597C4" w:rsidR="00580E1F" w:rsidRDefault="00C1679E" w:rsidP="00CB7199">
      <w:pPr>
        <w:ind w:firstLine="420"/>
      </w:pPr>
      <w:r>
        <w:rPr>
          <w:rFonts w:hint="eastAsia"/>
        </w:rPr>
        <w:t xml:space="preserve">2 </w:t>
      </w:r>
      <w:r w:rsidR="003671B9">
        <w:rPr>
          <w:rFonts w:hint="eastAsia"/>
        </w:rPr>
        <w:t>Ⅱ型保温装饰板单位面积质量</w:t>
      </w:r>
      <w:r w:rsidR="0033430E">
        <w:rPr>
          <w:rFonts w:hint="eastAsia"/>
        </w:rPr>
        <w:t>不</w:t>
      </w:r>
      <w:r>
        <w:rPr>
          <w:rFonts w:hint="eastAsia"/>
        </w:rPr>
        <w:t>应</w:t>
      </w:r>
      <w:r w:rsidR="0033430E">
        <w:rPr>
          <w:rFonts w:hint="eastAsia"/>
        </w:rPr>
        <w:t>小于</w:t>
      </w:r>
      <w:r w:rsidR="003671B9">
        <w:rPr>
          <w:rFonts w:hint="eastAsia"/>
        </w:rPr>
        <w:t>20kg/</w:t>
      </w:r>
      <w:r w:rsidR="003671B9">
        <w:rPr>
          <w:rFonts w:hint="eastAsia"/>
        </w:rPr>
        <w:t>㎡、且不</w:t>
      </w:r>
      <w:r>
        <w:rPr>
          <w:rFonts w:hint="eastAsia"/>
        </w:rPr>
        <w:t>应</w:t>
      </w:r>
      <w:r w:rsidR="003671B9">
        <w:rPr>
          <w:rFonts w:hint="eastAsia"/>
        </w:rPr>
        <w:t>大于</w:t>
      </w:r>
      <w:r w:rsidR="003671B9">
        <w:rPr>
          <w:rFonts w:hint="eastAsia"/>
        </w:rPr>
        <w:t>30kg/</w:t>
      </w:r>
      <w:r w:rsidR="003671B9">
        <w:rPr>
          <w:rFonts w:hint="eastAsia"/>
        </w:rPr>
        <w:t>㎡。</w:t>
      </w:r>
    </w:p>
    <w:p w14:paraId="39666601" w14:textId="77777777" w:rsidR="00580E1F" w:rsidRDefault="003671B9" w:rsidP="00743A73">
      <w:pPr>
        <w:pStyle w:val="a6"/>
        <w:ind w:firstLine="420"/>
        <w:rPr>
          <w:rFonts w:ascii="华文楷体" w:eastAsia="华文楷体" w:hAnsi="华文楷体" w:cs="华文楷体"/>
        </w:rPr>
      </w:pPr>
      <w:r>
        <w:rPr>
          <w:rFonts w:ascii="华文楷体" w:eastAsia="华文楷体" w:hAnsi="华文楷体" w:cs="华文楷体" w:hint="eastAsia"/>
        </w:rPr>
        <w:t>【条文说明】此条分类按照《保温装饰板外墙外保温系统材料》JG/T287的规定进行。</w:t>
      </w:r>
    </w:p>
    <w:p w14:paraId="21F78D43" w14:textId="6FD4C9E8" w:rsidR="00580E1F" w:rsidRPr="00F45FF3" w:rsidRDefault="003671B9" w:rsidP="00F45FF3">
      <w:pPr>
        <w:pStyle w:val="af8"/>
      </w:pPr>
      <w:r w:rsidRPr="00CB7199">
        <w:rPr>
          <w:b/>
        </w:rPr>
        <w:t>3</w:t>
      </w:r>
      <w:r w:rsidRPr="00CB7199">
        <w:rPr>
          <w:rFonts w:hint="eastAsia"/>
          <w:b/>
        </w:rPr>
        <w:t>.</w:t>
      </w:r>
      <w:r w:rsidR="00C1679E">
        <w:rPr>
          <w:rFonts w:hint="eastAsia"/>
          <w:b/>
        </w:rPr>
        <w:t>0</w:t>
      </w:r>
      <w:r w:rsidRPr="00CB7199">
        <w:rPr>
          <w:rFonts w:hint="eastAsia"/>
          <w:b/>
        </w:rPr>
        <w:t>.</w:t>
      </w:r>
      <w:r w:rsidR="00C1679E">
        <w:rPr>
          <w:rFonts w:hint="eastAsia"/>
          <w:b/>
        </w:rPr>
        <w:t>2</w:t>
      </w:r>
      <w:r w:rsidRPr="00F45FF3">
        <w:rPr>
          <w:rFonts w:hint="eastAsia"/>
        </w:rPr>
        <w:t>保温装饰板系统</w:t>
      </w:r>
      <w:r w:rsidR="00C1679E">
        <w:rPr>
          <w:rFonts w:hint="eastAsia"/>
        </w:rPr>
        <w:t>应</w:t>
      </w:r>
      <w:r w:rsidRPr="00F45FF3">
        <w:rPr>
          <w:rFonts w:hint="eastAsia"/>
        </w:rPr>
        <w:t>由保温装饰板、粘接砂浆、锚固组件、嵌缝材料和密封胶、承托架组成，基本构造见图</w:t>
      </w:r>
      <w:r w:rsidRPr="00F45FF3">
        <w:rPr>
          <w:rFonts w:hint="eastAsia"/>
        </w:rPr>
        <w:t>3</w:t>
      </w:r>
      <w:r w:rsidRPr="00F45FF3">
        <w:t>.</w:t>
      </w:r>
      <w:r w:rsidR="003E7E48">
        <w:t>0</w:t>
      </w:r>
      <w:r w:rsidRPr="00F45FF3">
        <w:t>.</w:t>
      </w:r>
      <w:r w:rsidR="003E7E48">
        <w:t>2</w:t>
      </w:r>
      <w:r w:rsidRPr="00F45FF3">
        <w:rPr>
          <w:rFonts w:hint="eastAsia"/>
        </w:rPr>
        <w:t>。</w:t>
      </w:r>
    </w:p>
    <w:p w14:paraId="30F30D38" w14:textId="5CC6A596" w:rsidR="00580E1F" w:rsidRDefault="00116EA9">
      <w:pPr>
        <w:adjustRightInd w:val="0"/>
        <w:ind w:firstLine="420"/>
        <w:jc w:val="center"/>
        <w:rPr>
          <w:rFonts w:ascii="宋体" w:hAnsi="宋体" w:cs="宋体"/>
        </w:rPr>
      </w:pPr>
      <w:r>
        <w:rPr>
          <w:noProof/>
        </w:rPr>
        <w:pict w14:anchorId="1B775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45pt;height:222.3pt">
            <v:imagedata r:id="rId23" o:title="a0c771ac3275d8c74400231aa70cecc"/>
          </v:shape>
        </w:pict>
      </w:r>
    </w:p>
    <w:p w14:paraId="774EFAED" w14:textId="1AB228B6" w:rsidR="00580E1F" w:rsidRDefault="003671B9">
      <w:pPr>
        <w:adjustRightInd w:val="0"/>
        <w:ind w:firstLine="420"/>
        <w:jc w:val="center"/>
        <w:rPr>
          <w:rFonts w:ascii="黑体" w:eastAsia="黑体" w:hAnsi="宋体"/>
          <w:szCs w:val="21"/>
        </w:rPr>
      </w:pPr>
      <w:r>
        <w:rPr>
          <w:rFonts w:ascii="黑体" w:eastAsia="黑体" w:hAnsi="宋体" w:hint="eastAsia"/>
          <w:szCs w:val="21"/>
        </w:rPr>
        <w:t>图</w:t>
      </w:r>
      <w:r>
        <w:rPr>
          <w:rFonts w:ascii="黑体" w:eastAsia="黑体" w:hAnsi="宋体"/>
          <w:szCs w:val="21"/>
        </w:rPr>
        <w:t>3.</w:t>
      </w:r>
      <w:r w:rsidR="003E7E48">
        <w:rPr>
          <w:rFonts w:ascii="黑体" w:eastAsia="黑体" w:hAnsi="宋体"/>
          <w:szCs w:val="21"/>
        </w:rPr>
        <w:t>0</w:t>
      </w:r>
      <w:r>
        <w:rPr>
          <w:rFonts w:ascii="黑体" w:eastAsia="黑体" w:hAnsi="宋体" w:hint="eastAsia"/>
          <w:szCs w:val="21"/>
        </w:rPr>
        <w:t>.</w:t>
      </w:r>
      <w:r w:rsidR="003E7E48">
        <w:rPr>
          <w:rFonts w:ascii="黑体" w:eastAsia="黑体" w:hAnsi="宋体"/>
          <w:szCs w:val="21"/>
        </w:rPr>
        <w:t>2</w:t>
      </w:r>
      <w:r>
        <w:rPr>
          <w:rFonts w:ascii="黑体" w:eastAsia="黑体" w:hAnsi="黑体" w:cs="黑体" w:hint="eastAsia"/>
          <w:szCs w:val="21"/>
        </w:rPr>
        <w:t>保温</w:t>
      </w:r>
      <w:r>
        <w:rPr>
          <w:rFonts w:ascii="黑体" w:eastAsia="黑体" w:hAnsi="宋体" w:hint="eastAsia"/>
          <w:szCs w:val="21"/>
        </w:rPr>
        <w:t>装饰板系统基本构造</w:t>
      </w:r>
    </w:p>
    <w:p w14:paraId="30240250" w14:textId="2CBC46C6" w:rsidR="00580E1F" w:rsidRPr="00860C5C" w:rsidRDefault="00860C5C" w:rsidP="00A12067">
      <w:pPr>
        <w:ind w:firstLineChars="0" w:firstLine="0"/>
        <w:jc w:val="center"/>
        <w:rPr>
          <w:rFonts w:ascii="宋体" w:hAnsi="宋体" w:cs="宋体"/>
          <w:sz w:val="18"/>
          <w:szCs w:val="18"/>
        </w:rPr>
      </w:pPr>
      <w:r w:rsidRPr="00860C5C">
        <w:rPr>
          <w:rFonts w:ascii="宋体" w:hAnsi="宋体" w:cs="宋体" w:hint="eastAsia"/>
          <w:sz w:val="18"/>
          <w:szCs w:val="18"/>
        </w:rPr>
        <w:t>①-</w:t>
      </w:r>
      <w:r w:rsidR="00D22E64" w:rsidRPr="00860C5C">
        <w:rPr>
          <w:rFonts w:ascii="宋体" w:hAnsi="宋体" w:cs="宋体" w:hint="eastAsia"/>
          <w:sz w:val="18"/>
          <w:szCs w:val="18"/>
        </w:rPr>
        <w:t>保温装饰板</w:t>
      </w:r>
      <w:r w:rsidR="003671B9" w:rsidRPr="00860C5C">
        <w:rPr>
          <w:rFonts w:ascii="宋体" w:hAnsi="宋体" w:cs="宋体" w:hint="eastAsia"/>
          <w:sz w:val="18"/>
          <w:szCs w:val="18"/>
        </w:rPr>
        <w:t>；②-</w:t>
      </w:r>
      <w:r w:rsidR="00A12067" w:rsidRPr="00860C5C">
        <w:rPr>
          <w:rFonts w:ascii="宋体" w:hAnsi="宋体" w:cs="宋体" w:hint="eastAsia"/>
          <w:sz w:val="18"/>
          <w:szCs w:val="18"/>
        </w:rPr>
        <w:t>塑料膨胀锚栓</w:t>
      </w:r>
      <w:r w:rsidR="003671B9" w:rsidRPr="00860C5C">
        <w:rPr>
          <w:rFonts w:ascii="宋体" w:hAnsi="宋体" w:cs="宋体" w:hint="eastAsia"/>
          <w:sz w:val="18"/>
          <w:szCs w:val="18"/>
        </w:rPr>
        <w:t>；③-</w:t>
      </w:r>
      <w:r w:rsidR="00A12067" w:rsidRPr="00860C5C">
        <w:rPr>
          <w:rFonts w:ascii="宋体" w:hAnsi="宋体" w:cs="宋体" w:hint="eastAsia"/>
          <w:sz w:val="18"/>
          <w:szCs w:val="18"/>
        </w:rPr>
        <w:t>嵌缝材料</w:t>
      </w:r>
      <w:r w:rsidR="00A12067" w:rsidRPr="00860C5C">
        <w:rPr>
          <w:rFonts w:ascii="宋体" w:hAnsi="宋体" w:cs="宋体"/>
          <w:sz w:val="18"/>
          <w:szCs w:val="18"/>
        </w:rPr>
        <w:t>和</w:t>
      </w:r>
      <w:r w:rsidR="00A12067" w:rsidRPr="00860C5C">
        <w:rPr>
          <w:rFonts w:ascii="宋体" w:hAnsi="宋体" w:cs="宋体" w:hint="eastAsia"/>
          <w:sz w:val="18"/>
          <w:szCs w:val="18"/>
        </w:rPr>
        <w:t>密封胶</w:t>
      </w:r>
      <w:r w:rsidR="003671B9" w:rsidRPr="00860C5C">
        <w:rPr>
          <w:rFonts w:ascii="宋体" w:hAnsi="宋体" w:cs="宋体" w:hint="eastAsia"/>
          <w:sz w:val="18"/>
          <w:szCs w:val="18"/>
        </w:rPr>
        <w:t>；④-锚固组件；⑤-</w:t>
      </w:r>
      <w:r w:rsidR="00A12067" w:rsidRPr="00860C5C">
        <w:rPr>
          <w:rFonts w:ascii="宋体" w:hAnsi="宋体" w:cs="宋体" w:hint="eastAsia"/>
          <w:sz w:val="18"/>
          <w:szCs w:val="18"/>
        </w:rPr>
        <w:t>粘结砂浆</w:t>
      </w:r>
      <w:r w:rsidR="003671B9" w:rsidRPr="00860C5C">
        <w:rPr>
          <w:rFonts w:ascii="宋体" w:hAnsi="宋体" w:cs="宋体" w:hint="eastAsia"/>
          <w:sz w:val="18"/>
          <w:szCs w:val="18"/>
        </w:rPr>
        <w:t>；⑥-</w:t>
      </w:r>
      <w:r w:rsidR="00A12067" w:rsidRPr="00860C5C">
        <w:rPr>
          <w:rFonts w:ascii="宋体" w:hAnsi="宋体" w:cs="宋体" w:hint="eastAsia"/>
          <w:sz w:val="18"/>
          <w:szCs w:val="18"/>
        </w:rPr>
        <w:t>膨胀型、扩底型机械锚栓</w:t>
      </w:r>
      <w:r w:rsidR="00A12067" w:rsidRPr="00860C5C">
        <w:rPr>
          <w:rFonts w:ascii="宋体" w:hAnsi="宋体" w:cs="宋体"/>
          <w:sz w:val="18"/>
          <w:szCs w:val="18"/>
        </w:rPr>
        <w:t>；</w:t>
      </w:r>
      <w:r w:rsidR="003671B9" w:rsidRPr="00860C5C">
        <w:rPr>
          <w:rFonts w:ascii="宋体" w:hAnsi="宋体" w:cs="宋体" w:hint="eastAsia"/>
          <w:sz w:val="18"/>
          <w:szCs w:val="18"/>
        </w:rPr>
        <w:t>⑦-</w:t>
      </w:r>
      <w:r w:rsidR="00A12067" w:rsidRPr="00860C5C">
        <w:rPr>
          <w:rFonts w:ascii="宋体" w:hAnsi="宋体" w:cs="宋体" w:hint="eastAsia"/>
          <w:sz w:val="18"/>
          <w:szCs w:val="18"/>
        </w:rPr>
        <w:t>承托架</w:t>
      </w:r>
      <w:r w:rsidR="003671B9" w:rsidRPr="00860C5C">
        <w:rPr>
          <w:rFonts w:ascii="宋体" w:hAnsi="宋体" w:cs="华文仿宋" w:hint="eastAsia"/>
          <w:sz w:val="18"/>
          <w:szCs w:val="18"/>
        </w:rPr>
        <w:t>；</w:t>
      </w:r>
      <w:r w:rsidR="003671B9" w:rsidRPr="00860C5C">
        <w:rPr>
          <w:rFonts w:ascii="宋体" w:hAnsi="宋体" w:cs="宋体" w:hint="eastAsia"/>
          <w:sz w:val="18"/>
          <w:szCs w:val="18"/>
        </w:rPr>
        <w:t>⑧</w:t>
      </w:r>
      <w:r w:rsidR="00A12067" w:rsidRPr="00860C5C">
        <w:rPr>
          <w:rFonts w:ascii="宋体" w:hAnsi="宋体" w:cs="宋体" w:hint="eastAsia"/>
          <w:sz w:val="18"/>
          <w:szCs w:val="18"/>
        </w:rPr>
        <w:t>-基层墙体</w:t>
      </w:r>
      <w:r w:rsidR="003671B9" w:rsidRPr="00860C5C">
        <w:rPr>
          <w:rFonts w:ascii="宋体" w:hAnsi="宋体" w:cs="宋体" w:hint="eastAsia"/>
          <w:sz w:val="18"/>
          <w:szCs w:val="18"/>
        </w:rPr>
        <w:t>。</w:t>
      </w:r>
    </w:p>
    <w:p w14:paraId="707971A7" w14:textId="77777777" w:rsidR="00580E1F" w:rsidRDefault="00580E1F">
      <w:pPr>
        <w:ind w:firstLine="420"/>
        <w:rPr>
          <w:rFonts w:ascii="黑体" w:eastAsia="黑体" w:hAnsi="黑体" w:cs="黑体"/>
          <w:bCs/>
          <w:szCs w:val="21"/>
        </w:rPr>
      </w:pPr>
    </w:p>
    <w:p w14:paraId="7E0A1584" w14:textId="405FFFAD" w:rsidR="00580E1F" w:rsidRPr="00CB7199" w:rsidRDefault="003671B9" w:rsidP="00CB7199">
      <w:pPr>
        <w:pStyle w:val="af8"/>
      </w:pPr>
      <w:r w:rsidRPr="00CB7199">
        <w:rPr>
          <w:b/>
        </w:rPr>
        <w:t>3</w:t>
      </w:r>
      <w:r w:rsidRPr="00CB7199">
        <w:rPr>
          <w:rFonts w:hint="eastAsia"/>
          <w:b/>
        </w:rPr>
        <w:t>.</w:t>
      </w:r>
      <w:r w:rsidR="00C1679E">
        <w:rPr>
          <w:rFonts w:hint="eastAsia"/>
          <w:b/>
        </w:rPr>
        <w:t>0</w:t>
      </w:r>
      <w:r w:rsidRPr="00CB7199">
        <w:rPr>
          <w:rFonts w:hint="eastAsia"/>
          <w:b/>
        </w:rPr>
        <w:t>.</w:t>
      </w:r>
      <w:r w:rsidR="00C1679E">
        <w:rPr>
          <w:rFonts w:hint="eastAsia"/>
          <w:b/>
        </w:rPr>
        <w:t>3</w:t>
      </w:r>
      <w:r w:rsidRPr="00CB7199">
        <w:rPr>
          <w:rFonts w:hint="eastAsia"/>
        </w:rPr>
        <w:t>保温装饰板系统锚固构造</w:t>
      </w:r>
      <w:r w:rsidR="00C1679E">
        <w:rPr>
          <w:rFonts w:hint="eastAsia"/>
        </w:rPr>
        <w:t>宜</w:t>
      </w:r>
      <w:r w:rsidRPr="00CB7199">
        <w:rPr>
          <w:rFonts w:hint="eastAsia"/>
        </w:rPr>
        <w:t>分为开槽插锚型、板边卡锚型、卡</w:t>
      </w:r>
      <w:proofErr w:type="gramStart"/>
      <w:r w:rsidRPr="00CB7199">
        <w:rPr>
          <w:rFonts w:hint="eastAsia"/>
        </w:rPr>
        <w:t>槽插锚</w:t>
      </w:r>
      <w:proofErr w:type="gramEnd"/>
      <w:r w:rsidRPr="00CB7199">
        <w:rPr>
          <w:rFonts w:hint="eastAsia"/>
        </w:rPr>
        <w:t>型和板面压锚型，构造示例见图</w:t>
      </w:r>
      <w:r w:rsidRPr="00CB7199">
        <w:rPr>
          <w:rFonts w:hint="eastAsia"/>
        </w:rPr>
        <w:t>3.</w:t>
      </w:r>
      <w:r w:rsidR="00C1679E">
        <w:rPr>
          <w:rFonts w:hint="eastAsia"/>
        </w:rPr>
        <w:t>0</w:t>
      </w:r>
      <w:r w:rsidRPr="00CB7199">
        <w:t>.</w:t>
      </w:r>
      <w:r w:rsidR="00C1679E">
        <w:rPr>
          <w:rFonts w:hint="eastAsia"/>
        </w:rPr>
        <w:t>3</w:t>
      </w:r>
      <w:r w:rsidRPr="00CB7199">
        <w:rPr>
          <w:rFonts w:hint="eastAsia"/>
        </w:rPr>
        <w:t>。</w:t>
      </w:r>
    </w:p>
    <w:p w14:paraId="63E860E9" w14:textId="77777777" w:rsidR="00580E1F" w:rsidRDefault="00580E1F">
      <w:pPr>
        <w:ind w:firstLine="420"/>
        <w:jc w:val="center"/>
        <w:rPr>
          <w:rFonts w:ascii="宋体" w:hAnsi="宋体" w:cs="宋体"/>
        </w:rPr>
      </w:pPr>
    </w:p>
    <w:p w14:paraId="64DAC380" w14:textId="77777777" w:rsidR="00580E1F" w:rsidRDefault="003671B9">
      <w:pPr>
        <w:ind w:firstLine="420"/>
        <w:jc w:val="center"/>
        <w:rPr>
          <w:color w:val="FF0000"/>
        </w:rPr>
      </w:pPr>
      <w:r>
        <w:rPr>
          <w:noProof/>
        </w:rPr>
        <w:drawing>
          <wp:inline distT="0" distB="0" distL="114300" distR="114300" wp14:anchorId="73E95A1B" wp14:editId="5A32A296">
            <wp:extent cx="1266825" cy="705485"/>
            <wp:effectExtent l="0" t="0" r="9525" b="1841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4"/>
                    <a:stretch>
                      <a:fillRect/>
                    </a:stretch>
                  </pic:blipFill>
                  <pic:spPr>
                    <a:xfrm>
                      <a:off x="0" y="0"/>
                      <a:ext cx="1266825" cy="705485"/>
                    </a:xfrm>
                    <a:prstGeom prst="rect">
                      <a:avLst/>
                    </a:prstGeom>
                    <a:noFill/>
                    <a:ln>
                      <a:noFill/>
                    </a:ln>
                  </pic:spPr>
                </pic:pic>
              </a:graphicData>
            </a:graphic>
          </wp:inline>
        </w:drawing>
      </w:r>
      <w:r>
        <w:rPr>
          <w:noProof/>
        </w:rPr>
        <w:drawing>
          <wp:inline distT="0" distB="0" distL="114300" distR="114300" wp14:anchorId="63943A2B" wp14:editId="4888701E">
            <wp:extent cx="1352550" cy="760095"/>
            <wp:effectExtent l="0" t="0" r="0" b="190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25"/>
                    <a:stretch>
                      <a:fillRect/>
                    </a:stretch>
                  </pic:blipFill>
                  <pic:spPr>
                    <a:xfrm>
                      <a:off x="0" y="0"/>
                      <a:ext cx="1352550" cy="760095"/>
                    </a:xfrm>
                    <a:prstGeom prst="rect">
                      <a:avLst/>
                    </a:prstGeom>
                    <a:noFill/>
                    <a:ln>
                      <a:noFill/>
                    </a:ln>
                  </pic:spPr>
                </pic:pic>
              </a:graphicData>
            </a:graphic>
          </wp:inline>
        </w:drawing>
      </w:r>
      <w:r>
        <w:rPr>
          <w:noProof/>
        </w:rPr>
        <w:drawing>
          <wp:inline distT="0" distB="0" distL="114300" distR="114300" wp14:anchorId="35420956" wp14:editId="416D0B4C">
            <wp:extent cx="1385570" cy="746125"/>
            <wp:effectExtent l="0" t="0" r="5080" b="1587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6"/>
                    <a:stretch>
                      <a:fillRect/>
                    </a:stretch>
                  </pic:blipFill>
                  <pic:spPr>
                    <a:xfrm>
                      <a:off x="0" y="0"/>
                      <a:ext cx="1385570" cy="746125"/>
                    </a:xfrm>
                    <a:prstGeom prst="rect">
                      <a:avLst/>
                    </a:prstGeom>
                    <a:noFill/>
                    <a:ln>
                      <a:noFill/>
                    </a:ln>
                  </pic:spPr>
                </pic:pic>
              </a:graphicData>
            </a:graphic>
          </wp:inline>
        </w:drawing>
      </w:r>
      <w:r>
        <w:rPr>
          <w:noProof/>
          <w:color w:val="FF0000"/>
        </w:rPr>
        <w:drawing>
          <wp:inline distT="0" distB="0" distL="0" distR="0" wp14:anchorId="0F574166" wp14:editId="217490EA">
            <wp:extent cx="1367790" cy="691515"/>
            <wp:effectExtent l="0" t="0" r="0" b="0"/>
            <wp:docPr id="1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7"/>
                    <pic:cNvPicPr>
                      <a:picLocks noChangeAspect="1" noChangeArrowheads="1"/>
                    </pic:cNvPicPr>
                  </pic:nvPicPr>
                  <pic:blipFill>
                    <a:blip r:embed="rId27" cstate="print">
                      <a:extLst>
                        <a:ext uri="{28A0092B-C50C-407E-A947-70E740481C1C}">
                          <a14:useLocalDpi xmlns:a14="http://schemas.microsoft.com/office/drawing/2010/main" val="0"/>
                        </a:ext>
                      </a:extLst>
                    </a:blip>
                    <a:srcRect l="25638" t="42871" r="29227" b="16573"/>
                    <a:stretch>
                      <a:fillRect/>
                    </a:stretch>
                  </pic:blipFill>
                  <pic:spPr>
                    <a:xfrm>
                      <a:off x="0" y="0"/>
                      <a:ext cx="1367790" cy="691515"/>
                    </a:xfrm>
                    <a:prstGeom prst="rect">
                      <a:avLst/>
                    </a:prstGeom>
                    <a:noFill/>
                    <a:ln>
                      <a:noFill/>
                    </a:ln>
                    <a:effectLst/>
                  </pic:spPr>
                </pic:pic>
              </a:graphicData>
            </a:graphic>
          </wp:inline>
        </w:drawing>
      </w:r>
    </w:p>
    <w:p w14:paraId="378B052E" w14:textId="245AC69F" w:rsidR="00580E1F" w:rsidRDefault="00455455">
      <w:pPr>
        <w:pStyle w:val="2"/>
        <w:ind w:firstLineChars="550" w:firstLine="990"/>
        <w:rPr>
          <w:sz w:val="18"/>
          <w:szCs w:val="18"/>
        </w:rPr>
      </w:pPr>
      <w:r>
        <w:rPr>
          <w:rFonts w:hAnsi="宋体" w:cs="宋体" w:hint="eastAsia"/>
          <w:sz w:val="18"/>
          <w:szCs w:val="18"/>
        </w:rPr>
        <w:t>（</w:t>
      </w:r>
      <w:r>
        <w:rPr>
          <w:rFonts w:hAnsi="宋体" w:cs="宋体"/>
          <w:sz w:val="18"/>
          <w:szCs w:val="18"/>
        </w:rPr>
        <w:t>a</w:t>
      </w:r>
      <w:r>
        <w:rPr>
          <w:rFonts w:hAnsi="宋体" w:cs="宋体" w:hint="eastAsia"/>
          <w:sz w:val="18"/>
          <w:szCs w:val="18"/>
        </w:rPr>
        <w:t>）</w:t>
      </w:r>
      <w:r w:rsidR="003671B9">
        <w:rPr>
          <w:rFonts w:hAnsi="宋体" w:cs="宋体" w:hint="eastAsia"/>
          <w:sz w:val="18"/>
          <w:szCs w:val="18"/>
        </w:rPr>
        <w:t xml:space="preserve">开槽插锚  </w:t>
      </w:r>
      <w:r w:rsidR="003671B9">
        <w:rPr>
          <w:sz w:val="18"/>
          <w:szCs w:val="18"/>
        </w:rPr>
        <w:t xml:space="preserve">      </w:t>
      </w:r>
      <w:r w:rsidR="003671B9">
        <w:rPr>
          <w:rFonts w:hAnsi="宋体" w:cs="宋体" w:hint="eastAsia"/>
          <w:sz w:val="18"/>
          <w:szCs w:val="18"/>
        </w:rPr>
        <w:t xml:space="preserve">  </w:t>
      </w:r>
      <w:r w:rsidR="00C1679E">
        <w:rPr>
          <w:rFonts w:hAnsi="宋体" w:cs="宋体" w:hint="eastAsia"/>
          <w:sz w:val="18"/>
          <w:szCs w:val="18"/>
        </w:rPr>
        <w:t>（b）</w:t>
      </w:r>
      <w:r w:rsidR="003671B9">
        <w:rPr>
          <w:rFonts w:hAnsi="宋体" w:cs="宋体" w:hint="eastAsia"/>
          <w:sz w:val="18"/>
          <w:szCs w:val="18"/>
        </w:rPr>
        <w:t>板边卡</w:t>
      </w:r>
      <w:proofErr w:type="gramStart"/>
      <w:r w:rsidR="003671B9">
        <w:rPr>
          <w:rFonts w:hAnsi="宋体" w:cs="宋体" w:hint="eastAsia"/>
          <w:sz w:val="18"/>
          <w:szCs w:val="18"/>
        </w:rPr>
        <w:t>锚</w:t>
      </w:r>
      <w:proofErr w:type="gramEnd"/>
      <w:r w:rsidR="003671B9">
        <w:rPr>
          <w:rFonts w:hAnsi="宋体" w:cs="宋体" w:hint="eastAsia"/>
          <w:sz w:val="18"/>
          <w:szCs w:val="18"/>
        </w:rPr>
        <w:t xml:space="preserve"> </w:t>
      </w:r>
      <w:r w:rsidR="003671B9">
        <w:rPr>
          <w:sz w:val="18"/>
          <w:szCs w:val="18"/>
        </w:rPr>
        <w:t xml:space="preserve">          </w:t>
      </w:r>
      <w:r w:rsidR="00C1679E">
        <w:rPr>
          <w:rFonts w:hAnsi="宋体" w:cs="宋体" w:hint="eastAsia"/>
          <w:sz w:val="18"/>
          <w:szCs w:val="18"/>
        </w:rPr>
        <w:t>（c）</w:t>
      </w:r>
      <w:r w:rsidR="003671B9">
        <w:rPr>
          <w:rFonts w:hAnsi="宋体" w:cs="宋体" w:hint="eastAsia"/>
          <w:sz w:val="18"/>
          <w:szCs w:val="18"/>
        </w:rPr>
        <w:t>卡</w:t>
      </w:r>
      <w:proofErr w:type="gramStart"/>
      <w:r w:rsidR="003671B9">
        <w:rPr>
          <w:rFonts w:hAnsi="宋体" w:cs="宋体" w:hint="eastAsia"/>
          <w:sz w:val="18"/>
          <w:szCs w:val="18"/>
        </w:rPr>
        <w:t>槽插锚</w:t>
      </w:r>
      <w:proofErr w:type="gramEnd"/>
      <w:r w:rsidR="003671B9">
        <w:rPr>
          <w:rFonts w:hAnsi="宋体" w:cs="宋体" w:hint="eastAsia"/>
          <w:sz w:val="18"/>
          <w:szCs w:val="18"/>
        </w:rPr>
        <w:t xml:space="preserve"> </w:t>
      </w:r>
      <w:r w:rsidR="003671B9">
        <w:rPr>
          <w:rFonts w:hAnsi="宋体" w:cs="宋体"/>
          <w:sz w:val="18"/>
          <w:szCs w:val="18"/>
        </w:rPr>
        <w:t xml:space="preserve">        </w:t>
      </w:r>
      <w:r w:rsidR="00C1679E">
        <w:rPr>
          <w:rFonts w:hAnsi="宋体" w:cs="宋体" w:hint="eastAsia"/>
          <w:sz w:val="18"/>
          <w:szCs w:val="18"/>
        </w:rPr>
        <w:t>（d）</w:t>
      </w:r>
      <w:r w:rsidR="003671B9">
        <w:rPr>
          <w:rFonts w:hAnsi="宋体" w:cs="宋体"/>
          <w:sz w:val="18"/>
          <w:szCs w:val="18"/>
        </w:rPr>
        <w:t xml:space="preserve"> </w:t>
      </w:r>
      <w:r w:rsidR="003671B9">
        <w:rPr>
          <w:rFonts w:hAnsi="宋体" w:cs="宋体" w:hint="eastAsia"/>
          <w:sz w:val="18"/>
          <w:szCs w:val="18"/>
        </w:rPr>
        <w:t>板面压锚</w:t>
      </w:r>
    </w:p>
    <w:p w14:paraId="6B527CF7" w14:textId="40CB6A91" w:rsidR="00580E1F" w:rsidRDefault="003671B9">
      <w:pPr>
        <w:ind w:firstLine="420"/>
        <w:jc w:val="center"/>
        <w:rPr>
          <w:rFonts w:hAnsi="宋体" w:cs="宋体"/>
          <w:color w:val="FF0000"/>
          <w:szCs w:val="21"/>
        </w:rPr>
      </w:pPr>
      <w:r>
        <w:rPr>
          <w:rFonts w:ascii="宋体" w:hAnsi="宋体" w:cs="宋体"/>
        </w:rPr>
        <w:t>图3.</w:t>
      </w:r>
      <w:r w:rsidR="00C1679E">
        <w:rPr>
          <w:rFonts w:ascii="宋体" w:hAnsi="宋体" w:cs="宋体" w:hint="eastAsia"/>
        </w:rPr>
        <w:t>0</w:t>
      </w:r>
      <w:r>
        <w:rPr>
          <w:rFonts w:ascii="宋体" w:hAnsi="宋体" w:cs="宋体"/>
        </w:rPr>
        <w:t>.</w:t>
      </w:r>
      <w:r w:rsidR="00C1679E">
        <w:rPr>
          <w:rFonts w:ascii="宋体" w:hAnsi="宋体" w:cs="宋体" w:hint="eastAsia"/>
        </w:rPr>
        <w:t xml:space="preserve">3 </w:t>
      </w:r>
      <w:r>
        <w:rPr>
          <w:rFonts w:ascii="宋体" w:hAnsi="宋体" w:cs="宋体"/>
        </w:rPr>
        <w:t>锚固构造分类示意图</w:t>
      </w:r>
    </w:p>
    <w:p w14:paraId="569105F7" w14:textId="0FCA0271" w:rsidR="00580E1F" w:rsidRDefault="003671B9" w:rsidP="00743A73">
      <w:pPr>
        <w:pStyle w:val="12"/>
        <w:rPr>
          <w:szCs w:val="21"/>
        </w:rPr>
      </w:pPr>
      <w:r>
        <w:rPr>
          <w:rFonts w:hint="eastAsia"/>
        </w:rPr>
        <w:lastRenderedPageBreak/>
        <w:t>【条文说明】</w:t>
      </w:r>
      <w:r>
        <w:rPr>
          <w:rFonts w:hint="eastAsia"/>
        </w:rPr>
        <w:t>3.2.1-3.2.2</w:t>
      </w:r>
      <w:r>
        <w:rPr>
          <w:rFonts w:hint="eastAsia"/>
        </w:rPr>
        <w:t>保温装饰板系统的基本构造见图</w:t>
      </w:r>
      <w:r>
        <w:rPr>
          <w:rFonts w:hint="eastAsia"/>
        </w:rPr>
        <w:t>3.2.</w:t>
      </w:r>
      <w:r>
        <w:t>1</w:t>
      </w:r>
      <w:r>
        <w:rPr>
          <w:rFonts w:hint="eastAsia"/>
        </w:rPr>
        <w:t>所示，与其他标准不同系统构造中增加了承托架，采用膨胀型、扩底型机械锚栓连接。常用的锚固构造有开槽插锚、板边卡锚、卡</w:t>
      </w:r>
      <w:proofErr w:type="gramStart"/>
      <w:r>
        <w:rPr>
          <w:rFonts w:hint="eastAsia"/>
        </w:rPr>
        <w:t>槽插锚</w:t>
      </w:r>
      <w:proofErr w:type="gramEnd"/>
      <w:r>
        <w:rPr>
          <w:rFonts w:hint="eastAsia"/>
        </w:rPr>
        <w:t>、板面压锚，其中开槽插锚和</w:t>
      </w:r>
      <w:proofErr w:type="gramStart"/>
      <w:r>
        <w:rPr>
          <w:rFonts w:hint="eastAsia"/>
        </w:rPr>
        <w:t>板边卡</w:t>
      </w:r>
      <w:proofErr w:type="gramEnd"/>
      <w:r>
        <w:rPr>
          <w:rFonts w:hint="eastAsia"/>
        </w:rPr>
        <w:t>锚为主要应用方式，卡</w:t>
      </w:r>
      <w:proofErr w:type="gramStart"/>
      <w:r>
        <w:rPr>
          <w:rFonts w:hint="eastAsia"/>
        </w:rPr>
        <w:t>槽插锚</w:t>
      </w:r>
      <w:proofErr w:type="gramEnd"/>
      <w:r>
        <w:rPr>
          <w:rFonts w:hint="eastAsia"/>
        </w:rPr>
        <w:t>、板面压锚为近几年发展起来的一种锚固方式。开槽插锚构造需采用长度不小于</w:t>
      </w:r>
      <w:r>
        <w:rPr>
          <w:rFonts w:hint="eastAsia"/>
        </w:rPr>
        <w:t>40mm</w:t>
      </w:r>
      <w:r>
        <w:rPr>
          <w:rFonts w:hint="eastAsia"/>
        </w:rPr>
        <w:t>、宽度不小于</w:t>
      </w:r>
      <w:r>
        <w:t>26</w:t>
      </w:r>
      <w:r>
        <w:rPr>
          <w:rFonts w:hint="eastAsia"/>
        </w:rPr>
        <w:t>mm</w:t>
      </w:r>
      <w:r>
        <w:rPr>
          <w:rFonts w:hint="eastAsia"/>
        </w:rPr>
        <w:t>的</w:t>
      </w:r>
      <w:r>
        <w:rPr>
          <w:rFonts w:hint="eastAsia"/>
        </w:rPr>
        <w:t>T</w:t>
      </w:r>
      <w:r>
        <w:rPr>
          <w:rFonts w:hint="eastAsia"/>
        </w:rPr>
        <w:t>型锚固件，板边卡</w:t>
      </w:r>
      <w:proofErr w:type="gramStart"/>
      <w:r>
        <w:rPr>
          <w:rFonts w:hint="eastAsia"/>
        </w:rPr>
        <w:t>锚</w:t>
      </w:r>
      <w:proofErr w:type="gramEnd"/>
      <w:r>
        <w:rPr>
          <w:rFonts w:hint="eastAsia"/>
        </w:rPr>
        <w:t>构造需采用长度不小于</w:t>
      </w:r>
      <w:r>
        <w:rPr>
          <w:rFonts w:hint="eastAsia"/>
        </w:rPr>
        <w:t>60mm</w:t>
      </w:r>
      <w:r>
        <w:rPr>
          <w:rFonts w:hint="eastAsia"/>
        </w:rPr>
        <w:t>上肢宽不小于</w:t>
      </w:r>
      <w:r>
        <w:rPr>
          <w:rFonts w:hint="eastAsia"/>
        </w:rPr>
        <w:t>14mm</w:t>
      </w:r>
      <w:r>
        <w:rPr>
          <w:rFonts w:hint="eastAsia"/>
        </w:rPr>
        <w:t>的干型锚固件，本规程不推荐使用常规的蝴蝶件和干型锚固件。锚固构造与锚固件的技术要求需符合第五章设计</w:t>
      </w:r>
      <w:r>
        <w:rPr>
          <w:rFonts w:hint="eastAsia"/>
        </w:rPr>
        <w:t>5.</w:t>
      </w:r>
      <w:r w:rsidR="00D22E64">
        <w:t>5</w:t>
      </w:r>
      <w:r>
        <w:rPr>
          <w:rFonts w:hint="eastAsia"/>
        </w:rPr>
        <w:t>.3</w:t>
      </w:r>
      <w:r>
        <w:rPr>
          <w:rFonts w:hint="eastAsia"/>
        </w:rPr>
        <w:t>条和第六章</w:t>
      </w:r>
      <w:r>
        <w:rPr>
          <w:rFonts w:hint="eastAsia"/>
        </w:rPr>
        <w:t>6.3</w:t>
      </w:r>
      <w:r>
        <w:rPr>
          <w:rFonts w:hint="eastAsia"/>
        </w:rPr>
        <w:t>节锚固组件设计与加工制作。</w:t>
      </w:r>
    </w:p>
    <w:p w14:paraId="149EC6D9" w14:textId="77777777" w:rsidR="00580E1F" w:rsidRDefault="00580E1F">
      <w:pPr>
        <w:pStyle w:val="2"/>
        <w:ind w:firstLineChars="0" w:firstLine="0"/>
        <w:rPr>
          <w:rFonts w:eastAsia="华文楷体"/>
          <w:sz w:val="21"/>
          <w:szCs w:val="21"/>
        </w:rPr>
        <w:sectPr w:rsidR="00580E1F">
          <w:pgSz w:w="11906" w:h="16838"/>
          <w:pgMar w:top="1361" w:right="1287" w:bottom="1191" w:left="1474" w:header="851" w:footer="850" w:gutter="0"/>
          <w:cols w:space="720"/>
          <w:docGrid w:type="lines" w:linePitch="312"/>
        </w:sectPr>
      </w:pPr>
    </w:p>
    <w:p w14:paraId="2A3F3ED0" w14:textId="77777777" w:rsidR="00580E1F" w:rsidRDefault="003671B9">
      <w:pPr>
        <w:pStyle w:val="ad"/>
        <w:ind w:firstLine="643"/>
      </w:pPr>
      <w:bookmarkStart w:id="14" w:name="_Toc86850057"/>
      <w:bookmarkStart w:id="15" w:name="_Toc62458384"/>
      <w:r>
        <w:lastRenderedPageBreak/>
        <w:t>4</w:t>
      </w:r>
      <w:r>
        <w:rPr>
          <w:rFonts w:hint="eastAsia"/>
        </w:rPr>
        <w:t>性能</w:t>
      </w:r>
      <w:bookmarkEnd w:id="14"/>
    </w:p>
    <w:p w14:paraId="57596C15" w14:textId="5947F09C" w:rsidR="00580E1F" w:rsidRDefault="003671B9">
      <w:pPr>
        <w:pStyle w:val="20"/>
        <w:ind w:firstLine="480"/>
      </w:pPr>
      <w:bookmarkStart w:id="16" w:name="_Toc86850058"/>
      <w:r>
        <w:t>4</w:t>
      </w:r>
      <w:r>
        <w:rPr>
          <w:rFonts w:hint="eastAsia"/>
        </w:rPr>
        <w:t>.</w:t>
      </w:r>
      <w:r>
        <w:t>1</w:t>
      </w:r>
      <w:r>
        <w:rPr>
          <w:rFonts w:hint="eastAsia"/>
        </w:rPr>
        <w:t xml:space="preserve"> 保温装饰板系统</w:t>
      </w:r>
      <w:bookmarkEnd w:id="16"/>
    </w:p>
    <w:p w14:paraId="1C943627" w14:textId="77777777" w:rsidR="00580E1F" w:rsidRPr="00CB7199" w:rsidRDefault="003671B9" w:rsidP="00CB7199">
      <w:pPr>
        <w:pStyle w:val="af8"/>
      </w:pPr>
      <w:r w:rsidRPr="00CB7199">
        <w:t>4</w:t>
      </w:r>
      <w:r w:rsidRPr="00CB7199">
        <w:rPr>
          <w:rFonts w:hint="eastAsia"/>
        </w:rPr>
        <w:t>.</w:t>
      </w:r>
      <w:r w:rsidRPr="00CB7199">
        <w:t>1</w:t>
      </w:r>
      <w:r w:rsidRPr="00CB7199">
        <w:rPr>
          <w:rFonts w:hint="eastAsia"/>
        </w:rPr>
        <w:t xml:space="preserve">.1 </w:t>
      </w:r>
      <w:r w:rsidRPr="00CB7199">
        <w:rPr>
          <w:rFonts w:hint="eastAsia"/>
        </w:rPr>
        <w:t>保温装饰板系统性能指标应符合表</w:t>
      </w:r>
      <w:r w:rsidRPr="00CB7199">
        <w:t>4</w:t>
      </w:r>
      <w:r w:rsidRPr="00CB7199">
        <w:rPr>
          <w:rFonts w:hint="eastAsia"/>
        </w:rPr>
        <w:t>.1.1</w:t>
      </w:r>
      <w:r w:rsidRPr="00CB7199">
        <w:rPr>
          <w:rFonts w:hint="eastAsia"/>
        </w:rPr>
        <w:t>的要求。</w:t>
      </w:r>
    </w:p>
    <w:p w14:paraId="7CEE2572" w14:textId="77777777" w:rsidR="00CB7199" w:rsidRPr="00CB7199" w:rsidRDefault="003671B9" w:rsidP="00CB7199">
      <w:pPr>
        <w:adjustRightInd w:val="0"/>
        <w:ind w:firstLine="420"/>
        <w:jc w:val="center"/>
        <w:rPr>
          <w:rFonts w:ascii="黑体" w:eastAsia="黑体" w:hAnsi="宋体"/>
          <w:szCs w:val="21"/>
        </w:rPr>
      </w:pPr>
      <w:r>
        <w:rPr>
          <w:rFonts w:ascii="黑体" w:eastAsia="黑体" w:hAnsi="宋体" w:hint="eastAsia"/>
          <w:szCs w:val="21"/>
        </w:rPr>
        <w:t>表</w:t>
      </w:r>
      <w:r>
        <w:rPr>
          <w:rFonts w:ascii="黑体" w:eastAsia="黑体" w:hAnsi="宋体"/>
          <w:szCs w:val="21"/>
        </w:rPr>
        <w:t>4</w:t>
      </w:r>
      <w:r>
        <w:rPr>
          <w:rFonts w:ascii="黑体" w:eastAsia="黑体" w:hAnsi="宋体" w:hint="eastAsia"/>
          <w:szCs w:val="21"/>
        </w:rPr>
        <w:t>.1.1 保温装饰板系统性能指标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047"/>
        <w:gridCol w:w="1205"/>
        <w:gridCol w:w="1917"/>
        <w:gridCol w:w="1915"/>
        <w:gridCol w:w="2452"/>
      </w:tblGrid>
      <w:tr w:rsidR="00C1679E" w14:paraId="5A0368AC" w14:textId="77777777" w:rsidTr="00102655">
        <w:trPr>
          <w:jc w:val="center"/>
        </w:trPr>
        <w:tc>
          <w:tcPr>
            <w:tcW w:w="1604" w:type="pct"/>
            <w:gridSpan w:val="3"/>
            <w:vMerge w:val="restart"/>
            <w:vAlign w:val="center"/>
          </w:tcPr>
          <w:p w14:paraId="571F77DB" w14:textId="77777777" w:rsidR="00C1679E" w:rsidRPr="00CB7199" w:rsidRDefault="00C1679E" w:rsidP="00694213">
            <w:pPr>
              <w:pStyle w:val="af8"/>
              <w:spacing w:line="240" w:lineRule="auto"/>
              <w:jc w:val="center"/>
              <w:rPr>
                <w:sz w:val="18"/>
                <w:szCs w:val="18"/>
              </w:rPr>
            </w:pPr>
            <w:r w:rsidRPr="00CB7199">
              <w:rPr>
                <w:rFonts w:hint="eastAsia"/>
                <w:sz w:val="18"/>
                <w:szCs w:val="18"/>
              </w:rPr>
              <w:t>项</w:t>
            </w:r>
            <w:r w:rsidRPr="00CB7199">
              <w:rPr>
                <w:rFonts w:hint="eastAsia"/>
                <w:sz w:val="18"/>
                <w:szCs w:val="18"/>
              </w:rPr>
              <w:t xml:space="preserve"> </w:t>
            </w:r>
            <w:r w:rsidRPr="00CB7199">
              <w:rPr>
                <w:rFonts w:hint="eastAsia"/>
                <w:sz w:val="18"/>
                <w:szCs w:val="18"/>
              </w:rPr>
              <w:t>目</w:t>
            </w:r>
          </w:p>
        </w:tc>
        <w:tc>
          <w:tcPr>
            <w:tcW w:w="2071" w:type="pct"/>
            <w:gridSpan w:val="2"/>
            <w:vAlign w:val="center"/>
          </w:tcPr>
          <w:p w14:paraId="6D45E6B2" w14:textId="77777777" w:rsidR="00C1679E" w:rsidRPr="00CB7199" w:rsidRDefault="00C1679E"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性 能 指 标</w:t>
            </w:r>
          </w:p>
        </w:tc>
        <w:tc>
          <w:tcPr>
            <w:tcW w:w="1325" w:type="pct"/>
            <w:vMerge w:val="restart"/>
            <w:vAlign w:val="center"/>
          </w:tcPr>
          <w:p w14:paraId="2DB02836" w14:textId="77777777" w:rsidR="00C1679E" w:rsidRPr="00CB7199" w:rsidRDefault="00C1679E"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试验方法</w:t>
            </w:r>
          </w:p>
        </w:tc>
      </w:tr>
      <w:tr w:rsidR="00C1679E" w14:paraId="28D0C748" w14:textId="77777777" w:rsidTr="00102655">
        <w:trPr>
          <w:jc w:val="center"/>
        </w:trPr>
        <w:tc>
          <w:tcPr>
            <w:tcW w:w="1604" w:type="pct"/>
            <w:gridSpan w:val="3"/>
            <w:vMerge/>
            <w:vAlign w:val="center"/>
          </w:tcPr>
          <w:p w14:paraId="4FD36C25" w14:textId="77777777" w:rsidR="00C1679E" w:rsidRPr="00CB7199" w:rsidRDefault="00C1679E" w:rsidP="00694213">
            <w:pPr>
              <w:pStyle w:val="af8"/>
              <w:spacing w:line="240" w:lineRule="auto"/>
              <w:jc w:val="center"/>
              <w:rPr>
                <w:rFonts w:ascii="宋体" w:hAnsi="宋体" w:cs="宋体"/>
                <w:color w:val="000000"/>
                <w:sz w:val="18"/>
                <w:szCs w:val="18"/>
              </w:rPr>
            </w:pPr>
          </w:p>
        </w:tc>
        <w:tc>
          <w:tcPr>
            <w:tcW w:w="1036" w:type="pct"/>
            <w:vAlign w:val="center"/>
          </w:tcPr>
          <w:p w14:paraId="7CE8A33A" w14:textId="77777777" w:rsidR="00C1679E" w:rsidRPr="00CB7199" w:rsidRDefault="00C1679E"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系统Ⅰ型</w:t>
            </w:r>
          </w:p>
        </w:tc>
        <w:tc>
          <w:tcPr>
            <w:tcW w:w="1035" w:type="pct"/>
            <w:vAlign w:val="center"/>
          </w:tcPr>
          <w:p w14:paraId="03CAD578" w14:textId="77777777" w:rsidR="00C1679E" w:rsidRPr="00CB7199" w:rsidRDefault="00C1679E"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系统Ⅱ型</w:t>
            </w:r>
          </w:p>
        </w:tc>
        <w:tc>
          <w:tcPr>
            <w:tcW w:w="1325" w:type="pct"/>
            <w:vMerge/>
            <w:vAlign w:val="center"/>
          </w:tcPr>
          <w:p w14:paraId="176C1791" w14:textId="77777777" w:rsidR="00C1679E" w:rsidRPr="00CB7199" w:rsidRDefault="00C1679E" w:rsidP="00694213">
            <w:pPr>
              <w:pStyle w:val="af8"/>
              <w:spacing w:line="240" w:lineRule="auto"/>
              <w:jc w:val="center"/>
              <w:rPr>
                <w:rFonts w:ascii="宋体" w:hAnsi="宋体" w:cs="宋体"/>
                <w:color w:val="000000"/>
                <w:sz w:val="18"/>
                <w:szCs w:val="18"/>
              </w:rPr>
            </w:pPr>
          </w:p>
        </w:tc>
      </w:tr>
      <w:tr w:rsidR="00580E1F" w14:paraId="07E44974" w14:textId="77777777" w:rsidTr="00102655">
        <w:trPr>
          <w:jc w:val="center"/>
        </w:trPr>
        <w:tc>
          <w:tcPr>
            <w:tcW w:w="387" w:type="pct"/>
            <w:vMerge w:val="restart"/>
            <w:vAlign w:val="center"/>
          </w:tcPr>
          <w:p w14:paraId="6C79D212" w14:textId="77777777" w:rsidR="00580E1F" w:rsidRDefault="003671B9" w:rsidP="00694213">
            <w:pPr>
              <w:pStyle w:val="af8"/>
              <w:spacing w:line="240" w:lineRule="auto"/>
              <w:jc w:val="center"/>
              <w:rPr>
                <w:rFonts w:ascii="宋体" w:hAnsi="宋体" w:cs="宋体"/>
                <w:color w:val="000000"/>
                <w:sz w:val="18"/>
                <w:szCs w:val="18"/>
              </w:rPr>
            </w:pPr>
            <w:r>
              <w:rPr>
                <w:rFonts w:ascii="宋体" w:hAnsi="宋体" w:cs="宋体" w:hint="eastAsia"/>
                <w:color w:val="000000"/>
                <w:sz w:val="18"/>
                <w:szCs w:val="18"/>
              </w:rPr>
              <w:t>耐候性</w:t>
            </w:r>
          </w:p>
        </w:tc>
        <w:tc>
          <w:tcPr>
            <w:tcW w:w="1217" w:type="pct"/>
            <w:gridSpan w:val="2"/>
            <w:vAlign w:val="center"/>
          </w:tcPr>
          <w:p w14:paraId="187CF03B"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外观</w:t>
            </w:r>
          </w:p>
        </w:tc>
        <w:tc>
          <w:tcPr>
            <w:tcW w:w="2071" w:type="pct"/>
            <w:gridSpan w:val="2"/>
            <w:vAlign w:val="center"/>
          </w:tcPr>
          <w:p w14:paraId="0C18CC4C"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无粉化、起鼓、起泡、剥落现象，无宽度大于0.10mm的裂缝</w:t>
            </w:r>
          </w:p>
        </w:tc>
        <w:tc>
          <w:tcPr>
            <w:tcW w:w="1325" w:type="pct"/>
            <w:vMerge w:val="restart"/>
            <w:vAlign w:val="center"/>
          </w:tcPr>
          <w:p w14:paraId="2E623050"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sz w:val="18"/>
                <w:szCs w:val="18"/>
              </w:rPr>
              <w:t xml:space="preserve">《保温装饰板外墙外保温系统材料》JG/T </w:t>
            </w:r>
            <w:r w:rsidRPr="00CB7199">
              <w:rPr>
                <w:rFonts w:ascii="宋体" w:hAnsi="宋体" w:cs="宋体"/>
                <w:sz w:val="18"/>
                <w:szCs w:val="18"/>
              </w:rPr>
              <w:t>287</w:t>
            </w:r>
          </w:p>
        </w:tc>
      </w:tr>
      <w:tr w:rsidR="00580E1F" w14:paraId="2D7E2A0F" w14:textId="77777777" w:rsidTr="00102655">
        <w:trPr>
          <w:jc w:val="center"/>
        </w:trPr>
        <w:tc>
          <w:tcPr>
            <w:tcW w:w="387" w:type="pct"/>
            <w:vMerge/>
            <w:vAlign w:val="center"/>
          </w:tcPr>
          <w:p w14:paraId="5BE29931" w14:textId="77777777" w:rsidR="00580E1F" w:rsidRDefault="00580E1F" w:rsidP="00694213">
            <w:pPr>
              <w:pStyle w:val="af8"/>
              <w:spacing w:line="240" w:lineRule="auto"/>
              <w:jc w:val="center"/>
              <w:rPr>
                <w:rFonts w:ascii="宋体" w:hAnsi="宋体" w:cs="宋体"/>
                <w:color w:val="000000"/>
                <w:sz w:val="18"/>
                <w:szCs w:val="18"/>
              </w:rPr>
            </w:pPr>
          </w:p>
        </w:tc>
        <w:tc>
          <w:tcPr>
            <w:tcW w:w="1217" w:type="pct"/>
            <w:gridSpan w:val="2"/>
            <w:vAlign w:val="center"/>
          </w:tcPr>
          <w:p w14:paraId="1F1BD388"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装饰面板与保温材料拉伸粘结强度，MPa</w:t>
            </w:r>
          </w:p>
        </w:tc>
        <w:tc>
          <w:tcPr>
            <w:tcW w:w="1036" w:type="pct"/>
            <w:vAlign w:val="center"/>
          </w:tcPr>
          <w:p w14:paraId="098EBD02"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≥0.10</w:t>
            </w:r>
            <w:r w:rsidR="00CB7199" w:rsidRPr="00CB7199">
              <w:rPr>
                <w:rFonts w:ascii="宋体" w:hAnsi="宋体" w:cs="宋体" w:hint="eastAsia"/>
                <w:color w:val="000000"/>
                <w:sz w:val="18"/>
                <w:szCs w:val="18"/>
              </w:rPr>
              <w:t>，</w:t>
            </w:r>
            <w:r w:rsidRPr="00CB7199">
              <w:rPr>
                <w:rFonts w:ascii="宋体" w:hAnsi="宋体" w:cs="宋体" w:hint="eastAsia"/>
                <w:color w:val="000000"/>
                <w:sz w:val="18"/>
                <w:szCs w:val="18"/>
              </w:rPr>
              <w:t>破坏发生在保温材料中</w:t>
            </w:r>
          </w:p>
        </w:tc>
        <w:tc>
          <w:tcPr>
            <w:tcW w:w="1035" w:type="pct"/>
            <w:vAlign w:val="center"/>
          </w:tcPr>
          <w:p w14:paraId="43F5BCD5"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≥0.15</w:t>
            </w:r>
            <w:r w:rsidR="00CB7199" w:rsidRPr="00CB7199">
              <w:rPr>
                <w:rFonts w:ascii="宋体" w:hAnsi="宋体" w:cs="宋体"/>
                <w:color w:val="000000"/>
                <w:sz w:val="18"/>
                <w:szCs w:val="18"/>
              </w:rPr>
              <w:t>，</w:t>
            </w:r>
            <w:r w:rsidRPr="00CB7199">
              <w:rPr>
                <w:rFonts w:ascii="宋体" w:hAnsi="宋体" w:cs="宋体" w:hint="eastAsia"/>
                <w:color w:val="000000"/>
                <w:sz w:val="18"/>
                <w:szCs w:val="18"/>
              </w:rPr>
              <w:t>破坏发生在保温材料中</w:t>
            </w:r>
          </w:p>
        </w:tc>
        <w:tc>
          <w:tcPr>
            <w:tcW w:w="1325" w:type="pct"/>
            <w:vMerge/>
            <w:vAlign w:val="center"/>
          </w:tcPr>
          <w:p w14:paraId="455A1FAE" w14:textId="77777777" w:rsidR="00580E1F" w:rsidRPr="00CB7199" w:rsidRDefault="00580E1F" w:rsidP="00694213">
            <w:pPr>
              <w:pStyle w:val="af8"/>
              <w:spacing w:line="240" w:lineRule="auto"/>
              <w:jc w:val="center"/>
              <w:rPr>
                <w:rFonts w:ascii="宋体" w:hAnsi="宋体" w:cs="宋体"/>
                <w:color w:val="000000"/>
                <w:sz w:val="18"/>
                <w:szCs w:val="18"/>
              </w:rPr>
            </w:pPr>
          </w:p>
        </w:tc>
      </w:tr>
      <w:tr w:rsidR="00580E1F" w14:paraId="7C591499" w14:textId="77777777" w:rsidTr="00102655">
        <w:trPr>
          <w:jc w:val="center"/>
        </w:trPr>
        <w:tc>
          <w:tcPr>
            <w:tcW w:w="1604" w:type="pct"/>
            <w:gridSpan w:val="3"/>
            <w:vAlign w:val="center"/>
          </w:tcPr>
          <w:p w14:paraId="5C203EBD"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拉伸粘结强度，MPa</w:t>
            </w:r>
          </w:p>
        </w:tc>
        <w:tc>
          <w:tcPr>
            <w:tcW w:w="1036" w:type="pct"/>
            <w:vAlign w:val="center"/>
          </w:tcPr>
          <w:p w14:paraId="5C13C8D4"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≥0.10</w:t>
            </w:r>
            <w:r w:rsidR="00CB7199" w:rsidRPr="00CB7199">
              <w:rPr>
                <w:rFonts w:ascii="宋体" w:hAnsi="宋体" w:cs="宋体" w:hint="eastAsia"/>
                <w:color w:val="000000"/>
                <w:sz w:val="18"/>
                <w:szCs w:val="18"/>
              </w:rPr>
              <w:t>，</w:t>
            </w:r>
            <w:r w:rsidRPr="00CB7199">
              <w:rPr>
                <w:rFonts w:ascii="宋体" w:hAnsi="宋体" w:cs="宋体" w:hint="eastAsia"/>
                <w:color w:val="000000"/>
                <w:sz w:val="18"/>
                <w:szCs w:val="18"/>
              </w:rPr>
              <w:t>破坏发生在保温材料中</w:t>
            </w:r>
          </w:p>
        </w:tc>
        <w:tc>
          <w:tcPr>
            <w:tcW w:w="1035" w:type="pct"/>
            <w:vAlign w:val="center"/>
          </w:tcPr>
          <w:p w14:paraId="7E0C43A1" w14:textId="77777777" w:rsidR="00580E1F" w:rsidRPr="00CB7199" w:rsidRDefault="003671B9" w:rsidP="00694213">
            <w:pPr>
              <w:pStyle w:val="af8"/>
              <w:spacing w:line="240" w:lineRule="auto"/>
              <w:jc w:val="center"/>
              <w:rPr>
                <w:rFonts w:ascii="宋体" w:hAnsi="宋体" w:cs="宋体"/>
                <w:color w:val="000000"/>
                <w:sz w:val="18"/>
                <w:szCs w:val="18"/>
              </w:rPr>
            </w:pPr>
            <w:r w:rsidRPr="00CB7199">
              <w:rPr>
                <w:rFonts w:ascii="宋体" w:hAnsi="宋体" w:cs="宋体" w:hint="eastAsia"/>
                <w:color w:val="000000"/>
                <w:sz w:val="18"/>
                <w:szCs w:val="18"/>
              </w:rPr>
              <w:t>≥0.15</w:t>
            </w:r>
            <w:r w:rsidR="00CB7199" w:rsidRPr="00CB7199">
              <w:rPr>
                <w:rFonts w:ascii="宋体" w:hAnsi="宋体" w:cs="宋体" w:hint="eastAsia"/>
                <w:color w:val="000000"/>
                <w:sz w:val="18"/>
                <w:szCs w:val="18"/>
              </w:rPr>
              <w:t>，</w:t>
            </w:r>
            <w:r w:rsidRPr="00CB7199">
              <w:rPr>
                <w:rFonts w:ascii="宋体" w:hAnsi="宋体" w:cs="宋体" w:hint="eastAsia"/>
                <w:color w:val="000000"/>
                <w:sz w:val="18"/>
                <w:szCs w:val="18"/>
              </w:rPr>
              <w:t>破坏发生在保温材料中</w:t>
            </w:r>
          </w:p>
        </w:tc>
        <w:tc>
          <w:tcPr>
            <w:tcW w:w="1325" w:type="pct"/>
            <w:vMerge/>
            <w:vAlign w:val="center"/>
          </w:tcPr>
          <w:p w14:paraId="378B76CB" w14:textId="77777777" w:rsidR="00580E1F" w:rsidRPr="00CB7199" w:rsidRDefault="00580E1F" w:rsidP="00694213">
            <w:pPr>
              <w:pStyle w:val="af8"/>
              <w:spacing w:line="240" w:lineRule="auto"/>
              <w:jc w:val="center"/>
              <w:rPr>
                <w:rFonts w:ascii="宋体" w:hAnsi="宋体" w:cs="宋体"/>
                <w:color w:val="000000"/>
                <w:sz w:val="18"/>
                <w:szCs w:val="18"/>
              </w:rPr>
            </w:pPr>
          </w:p>
        </w:tc>
      </w:tr>
      <w:tr w:rsidR="00AA136C" w14:paraId="46A36FFF" w14:textId="77777777" w:rsidTr="00102655">
        <w:trPr>
          <w:jc w:val="center"/>
        </w:trPr>
        <w:tc>
          <w:tcPr>
            <w:tcW w:w="387" w:type="pct"/>
            <w:vMerge w:val="restart"/>
            <w:vAlign w:val="center"/>
          </w:tcPr>
          <w:p w14:paraId="00781D09" w14:textId="77777777" w:rsidR="00AA136C" w:rsidRDefault="00AA136C" w:rsidP="00694213">
            <w:pPr>
              <w:pStyle w:val="af8"/>
              <w:spacing w:line="240" w:lineRule="auto"/>
              <w:jc w:val="center"/>
              <w:rPr>
                <w:rFonts w:ascii="宋体" w:hAnsi="宋体" w:cs="宋体"/>
                <w:sz w:val="18"/>
                <w:szCs w:val="18"/>
              </w:rPr>
            </w:pPr>
            <w:r>
              <w:rPr>
                <w:rFonts w:ascii="宋体" w:hAnsi="宋体" w:cs="宋体" w:hint="eastAsia"/>
                <w:sz w:val="18"/>
                <w:szCs w:val="18"/>
              </w:rPr>
              <w:t>锚固性能</w:t>
            </w:r>
          </w:p>
        </w:tc>
        <w:tc>
          <w:tcPr>
            <w:tcW w:w="1217" w:type="pct"/>
            <w:gridSpan w:val="2"/>
            <w:vAlign w:val="center"/>
          </w:tcPr>
          <w:p w14:paraId="1AFE81AB" w14:textId="77777777" w:rsidR="00AA136C" w:rsidRPr="00CB7199" w:rsidRDefault="00AA136C" w:rsidP="00694213">
            <w:pPr>
              <w:pStyle w:val="af8"/>
              <w:spacing w:line="240" w:lineRule="auto"/>
              <w:jc w:val="center"/>
              <w:rPr>
                <w:rFonts w:ascii="宋体" w:hAnsi="宋体" w:cs="宋体"/>
                <w:sz w:val="18"/>
                <w:szCs w:val="18"/>
              </w:rPr>
            </w:pPr>
            <w:r w:rsidRPr="00CB7199">
              <w:rPr>
                <w:rFonts w:ascii="宋体" w:hAnsi="宋体" w:cs="宋体" w:hint="eastAsia"/>
                <w:kern w:val="0"/>
                <w:sz w:val="18"/>
                <w:szCs w:val="18"/>
              </w:rPr>
              <w:t>单点</w:t>
            </w:r>
            <w:proofErr w:type="gramStart"/>
            <w:r w:rsidRPr="00CB7199">
              <w:rPr>
                <w:rFonts w:ascii="宋体" w:hAnsi="宋体" w:cs="宋体" w:hint="eastAsia"/>
                <w:kern w:val="0"/>
                <w:sz w:val="18"/>
                <w:szCs w:val="18"/>
              </w:rPr>
              <w:t>锚固力</w:t>
            </w:r>
            <w:proofErr w:type="gramEnd"/>
            <w:r w:rsidRPr="00CB7199">
              <w:rPr>
                <w:rFonts w:ascii="宋体" w:hAnsi="宋体" w:cs="宋体" w:hint="eastAsia"/>
                <w:kern w:val="0"/>
                <w:sz w:val="18"/>
                <w:szCs w:val="18"/>
              </w:rPr>
              <w:t>标准值，kN</w:t>
            </w:r>
          </w:p>
        </w:tc>
        <w:tc>
          <w:tcPr>
            <w:tcW w:w="1036" w:type="pct"/>
            <w:vAlign w:val="center"/>
          </w:tcPr>
          <w:p w14:paraId="30C134B8" w14:textId="77777777" w:rsidR="00AA136C" w:rsidRPr="00CB7199" w:rsidRDefault="00AA136C" w:rsidP="00694213">
            <w:pPr>
              <w:pStyle w:val="af8"/>
              <w:spacing w:line="240" w:lineRule="auto"/>
              <w:jc w:val="center"/>
              <w:rPr>
                <w:rFonts w:ascii="宋体" w:hAnsi="宋体" w:cs="宋体"/>
                <w:sz w:val="18"/>
                <w:szCs w:val="18"/>
              </w:rPr>
            </w:pPr>
            <w:r w:rsidRPr="00CB7199">
              <w:rPr>
                <w:rFonts w:ascii="宋体" w:hAnsi="宋体" w:cs="宋体" w:hint="eastAsia"/>
                <w:sz w:val="18"/>
                <w:szCs w:val="18"/>
              </w:rPr>
              <w:t>≥0.</w:t>
            </w:r>
            <w:r w:rsidRPr="00CB7199">
              <w:rPr>
                <w:rFonts w:ascii="宋体" w:hAnsi="宋体" w:cs="宋体"/>
                <w:sz w:val="18"/>
                <w:szCs w:val="18"/>
              </w:rPr>
              <w:t>30</w:t>
            </w:r>
          </w:p>
        </w:tc>
        <w:tc>
          <w:tcPr>
            <w:tcW w:w="1035" w:type="pct"/>
            <w:vAlign w:val="center"/>
          </w:tcPr>
          <w:p w14:paraId="7F1053A4" w14:textId="77777777" w:rsidR="00AA136C" w:rsidRPr="00CB7199" w:rsidRDefault="00AA136C" w:rsidP="00694213">
            <w:pPr>
              <w:pStyle w:val="af8"/>
              <w:spacing w:line="240" w:lineRule="auto"/>
              <w:jc w:val="center"/>
              <w:rPr>
                <w:rFonts w:ascii="宋体" w:hAnsi="宋体" w:cs="宋体"/>
                <w:sz w:val="18"/>
                <w:szCs w:val="18"/>
              </w:rPr>
            </w:pPr>
            <w:r w:rsidRPr="00CB7199">
              <w:rPr>
                <w:rFonts w:ascii="宋体" w:hAnsi="宋体" w:cs="宋体" w:hint="eastAsia"/>
                <w:sz w:val="18"/>
                <w:szCs w:val="18"/>
              </w:rPr>
              <w:t>≥0.</w:t>
            </w:r>
            <w:r w:rsidRPr="00CB7199">
              <w:rPr>
                <w:rFonts w:ascii="宋体" w:hAnsi="宋体" w:cs="宋体"/>
                <w:sz w:val="18"/>
                <w:szCs w:val="18"/>
              </w:rPr>
              <w:t>45</w:t>
            </w:r>
          </w:p>
        </w:tc>
        <w:tc>
          <w:tcPr>
            <w:tcW w:w="1325" w:type="pct"/>
            <w:vAlign w:val="center"/>
          </w:tcPr>
          <w:p w14:paraId="3065A624" w14:textId="77777777" w:rsidR="00AA136C" w:rsidRPr="00CB7199" w:rsidRDefault="00AA136C" w:rsidP="00694213">
            <w:pPr>
              <w:pStyle w:val="af8"/>
              <w:spacing w:line="240" w:lineRule="auto"/>
              <w:jc w:val="center"/>
              <w:rPr>
                <w:rFonts w:ascii="宋体" w:hAnsi="宋体" w:cs="宋体"/>
                <w:sz w:val="18"/>
                <w:szCs w:val="18"/>
              </w:rPr>
            </w:pPr>
            <w:r w:rsidRPr="00CB7199">
              <w:rPr>
                <w:rFonts w:ascii="宋体" w:hAnsi="宋体" w:cs="宋体" w:hint="eastAsia"/>
                <w:sz w:val="18"/>
                <w:szCs w:val="18"/>
              </w:rPr>
              <w:t>附录A</w:t>
            </w:r>
          </w:p>
        </w:tc>
      </w:tr>
      <w:tr w:rsidR="00AA136C" w14:paraId="26D0DC6C" w14:textId="77777777" w:rsidTr="00102655">
        <w:trPr>
          <w:trHeight w:val="667"/>
          <w:jc w:val="center"/>
        </w:trPr>
        <w:tc>
          <w:tcPr>
            <w:tcW w:w="387" w:type="pct"/>
            <w:vMerge/>
            <w:vAlign w:val="center"/>
          </w:tcPr>
          <w:p w14:paraId="070C56F7" w14:textId="77777777" w:rsidR="00AA136C" w:rsidRDefault="00AA136C" w:rsidP="00694213">
            <w:pPr>
              <w:pStyle w:val="af8"/>
              <w:spacing w:line="240" w:lineRule="auto"/>
              <w:jc w:val="center"/>
              <w:rPr>
                <w:rFonts w:ascii="宋体" w:hAnsi="宋体" w:cs="宋体"/>
                <w:kern w:val="0"/>
                <w:sz w:val="18"/>
                <w:szCs w:val="18"/>
              </w:rPr>
            </w:pPr>
          </w:p>
        </w:tc>
        <w:tc>
          <w:tcPr>
            <w:tcW w:w="566" w:type="pct"/>
            <w:vMerge w:val="restart"/>
            <w:vAlign w:val="center"/>
          </w:tcPr>
          <w:p w14:paraId="7F710696" w14:textId="77777777" w:rsidR="00AA136C" w:rsidRPr="00CB7199" w:rsidRDefault="00AA136C" w:rsidP="00694213">
            <w:pPr>
              <w:pStyle w:val="af8"/>
              <w:spacing w:line="240" w:lineRule="auto"/>
              <w:jc w:val="center"/>
              <w:rPr>
                <w:rFonts w:ascii="宋体" w:hAnsi="宋体" w:cs="宋体"/>
                <w:kern w:val="0"/>
                <w:sz w:val="18"/>
                <w:szCs w:val="18"/>
              </w:rPr>
            </w:pPr>
            <w:r w:rsidRPr="00CB7199">
              <w:rPr>
                <w:rFonts w:ascii="宋体" w:hAnsi="宋体" w:cs="宋体" w:hint="eastAsia"/>
                <w:kern w:val="0"/>
                <w:sz w:val="18"/>
                <w:szCs w:val="18"/>
              </w:rPr>
              <w:t>单个锚栓抗拉承载力标准值，kN</w:t>
            </w:r>
          </w:p>
        </w:tc>
        <w:tc>
          <w:tcPr>
            <w:tcW w:w="651" w:type="pct"/>
            <w:vAlign w:val="center"/>
          </w:tcPr>
          <w:p w14:paraId="11536B98" w14:textId="5D3B279E" w:rsidR="00AA136C" w:rsidRPr="00CB7199" w:rsidRDefault="00AA136C" w:rsidP="00694213">
            <w:pPr>
              <w:pStyle w:val="af8"/>
              <w:spacing w:line="240" w:lineRule="auto"/>
              <w:jc w:val="center"/>
              <w:rPr>
                <w:rFonts w:ascii="宋体" w:hAnsi="宋体" w:cs="宋体"/>
                <w:kern w:val="0"/>
                <w:sz w:val="18"/>
                <w:szCs w:val="18"/>
              </w:rPr>
            </w:pPr>
            <w:r>
              <w:rPr>
                <w:rFonts w:ascii="宋体" w:hAnsi="宋体" w:cs="宋体"/>
                <w:kern w:val="0"/>
                <w:sz w:val="18"/>
                <w:szCs w:val="18"/>
              </w:rPr>
              <w:t>单个锚栓</w:t>
            </w:r>
            <w:r w:rsidR="00E36416">
              <w:rPr>
                <w:rFonts w:ascii="宋体" w:hAnsi="宋体" w:cs="宋体" w:hint="eastAsia"/>
                <w:kern w:val="0"/>
                <w:sz w:val="18"/>
                <w:szCs w:val="18"/>
              </w:rPr>
              <w:t>承载</w:t>
            </w:r>
            <w:r>
              <w:rPr>
                <w:rFonts w:ascii="宋体" w:hAnsi="宋体" w:cs="宋体"/>
                <w:kern w:val="0"/>
                <w:sz w:val="18"/>
                <w:szCs w:val="18"/>
              </w:rPr>
              <w:t>单个锚固点</w:t>
            </w:r>
          </w:p>
        </w:tc>
        <w:tc>
          <w:tcPr>
            <w:tcW w:w="1036" w:type="pct"/>
            <w:vAlign w:val="center"/>
          </w:tcPr>
          <w:p w14:paraId="2E16A5EC" w14:textId="7E098B39" w:rsidR="00AA136C" w:rsidRPr="00CB7199" w:rsidRDefault="00102655" w:rsidP="00A95F43">
            <w:pPr>
              <w:pStyle w:val="af8"/>
              <w:spacing w:line="240" w:lineRule="auto"/>
              <w:jc w:val="center"/>
              <w:rPr>
                <w:rFonts w:ascii="宋体" w:hAnsi="宋体" w:cs="宋体"/>
                <w:sz w:val="18"/>
                <w:szCs w:val="18"/>
              </w:rPr>
            </w:pPr>
            <w:r>
              <w:rPr>
                <w:rFonts w:ascii="宋体" w:hAnsi="宋体" w:cs="宋体" w:hint="eastAsia"/>
                <w:sz w:val="18"/>
                <w:szCs w:val="18"/>
              </w:rPr>
              <w:t>0</w:t>
            </w:r>
            <w:r>
              <w:rPr>
                <w:rFonts w:ascii="宋体" w:hAnsi="宋体" w:cs="宋体"/>
                <w:sz w:val="18"/>
                <w:szCs w:val="18"/>
              </w:rPr>
              <w:t>.45</w:t>
            </w:r>
          </w:p>
        </w:tc>
        <w:tc>
          <w:tcPr>
            <w:tcW w:w="1035" w:type="pct"/>
            <w:vAlign w:val="center"/>
          </w:tcPr>
          <w:p w14:paraId="2C61C906" w14:textId="7C03FB7A" w:rsidR="00AA136C" w:rsidRPr="00CB7199" w:rsidRDefault="00102655" w:rsidP="00A95F43">
            <w:pPr>
              <w:pStyle w:val="af8"/>
              <w:spacing w:line="240" w:lineRule="auto"/>
              <w:jc w:val="center"/>
              <w:rPr>
                <w:rFonts w:ascii="宋体" w:hAnsi="宋体" w:cs="宋体"/>
                <w:sz w:val="18"/>
                <w:szCs w:val="18"/>
              </w:rPr>
            </w:pPr>
            <w:r>
              <w:rPr>
                <w:rFonts w:ascii="宋体" w:hAnsi="宋体" w:cs="宋体" w:hint="eastAsia"/>
                <w:sz w:val="18"/>
                <w:szCs w:val="18"/>
              </w:rPr>
              <w:t>0</w:t>
            </w:r>
            <w:r>
              <w:rPr>
                <w:rFonts w:ascii="宋体" w:hAnsi="宋体" w:cs="宋体"/>
                <w:sz w:val="18"/>
                <w:szCs w:val="18"/>
              </w:rPr>
              <w:t>.68</w:t>
            </w:r>
          </w:p>
        </w:tc>
        <w:tc>
          <w:tcPr>
            <w:tcW w:w="1325" w:type="pct"/>
            <w:vMerge w:val="restart"/>
            <w:vAlign w:val="center"/>
          </w:tcPr>
          <w:p w14:paraId="35E82B46" w14:textId="40B2F4B0" w:rsidR="00AA136C" w:rsidRPr="00CB7199" w:rsidRDefault="00AA136C" w:rsidP="00694213">
            <w:pPr>
              <w:pStyle w:val="af8"/>
              <w:spacing w:line="240" w:lineRule="auto"/>
              <w:jc w:val="center"/>
              <w:rPr>
                <w:rFonts w:ascii="宋体" w:hAnsi="宋体" w:cs="宋体"/>
                <w:sz w:val="18"/>
                <w:szCs w:val="18"/>
              </w:rPr>
            </w:pPr>
            <w:r w:rsidRPr="00CB7199">
              <w:rPr>
                <w:rFonts w:ascii="宋体" w:hAnsi="宋体" w:cs="宋体" w:hint="eastAsia"/>
                <w:sz w:val="18"/>
                <w:szCs w:val="18"/>
              </w:rPr>
              <w:t>附录B</w:t>
            </w:r>
          </w:p>
        </w:tc>
      </w:tr>
      <w:tr w:rsidR="00AA136C" w14:paraId="1B151F51" w14:textId="77777777" w:rsidTr="00102655">
        <w:trPr>
          <w:trHeight w:val="580"/>
          <w:jc w:val="center"/>
        </w:trPr>
        <w:tc>
          <w:tcPr>
            <w:tcW w:w="387" w:type="pct"/>
            <w:vMerge/>
            <w:vAlign w:val="center"/>
          </w:tcPr>
          <w:p w14:paraId="66264DED" w14:textId="77777777" w:rsidR="00AA136C" w:rsidRDefault="00AA136C" w:rsidP="00694213">
            <w:pPr>
              <w:pStyle w:val="af8"/>
              <w:spacing w:line="240" w:lineRule="auto"/>
              <w:jc w:val="center"/>
              <w:rPr>
                <w:rFonts w:ascii="宋体" w:hAnsi="宋体" w:cs="宋体"/>
                <w:kern w:val="0"/>
                <w:sz w:val="18"/>
                <w:szCs w:val="18"/>
              </w:rPr>
            </w:pPr>
          </w:p>
        </w:tc>
        <w:tc>
          <w:tcPr>
            <w:tcW w:w="566" w:type="pct"/>
            <w:vMerge/>
            <w:vAlign w:val="center"/>
          </w:tcPr>
          <w:p w14:paraId="668872A8" w14:textId="77777777" w:rsidR="00AA136C" w:rsidRPr="00CB7199" w:rsidRDefault="00AA136C" w:rsidP="00694213">
            <w:pPr>
              <w:pStyle w:val="af8"/>
              <w:spacing w:line="240" w:lineRule="auto"/>
              <w:jc w:val="center"/>
              <w:rPr>
                <w:rFonts w:ascii="宋体" w:hAnsi="宋体" w:cs="宋体"/>
                <w:kern w:val="0"/>
                <w:sz w:val="18"/>
                <w:szCs w:val="18"/>
              </w:rPr>
            </w:pPr>
          </w:p>
        </w:tc>
        <w:tc>
          <w:tcPr>
            <w:tcW w:w="651" w:type="pct"/>
            <w:vAlign w:val="center"/>
          </w:tcPr>
          <w:p w14:paraId="1BA39703" w14:textId="5F283739" w:rsidR="00AA136C" w:rsidRPr="00CB7199" w:rsidRDefault="00AA136C" w:rsidP="00694213">
            <w:pPr>
              <w:pStyle w:val="af8"/>
              <w:spacing w:line="240" w:lineRule="auto"/>
              <w:jc w:val="center"/>
              <w:rPr>
                <w:rFonts w:ascii="宋体" w:hAnsi="宋体" w:cs="宋体"/>
                <w:kern w:val="0"/>
                <w:sz w:val="18"/>
                <w:szCs w:val="18"/>
              </w:rPr>
            </w:pPr>
            <w:r>
              <w:rPr>
                <w:rFonts w:ascii="宋体" w:hAnsi="宋体" w:cs="宋体"/>
                <w:kern w:val="0"/>
                <w:sz w:val="18"/>
                <w:szCs w:val="18"/>
              </w:rPr>
              <w:t>单个锚栓</w:t>
            </w:r>
            <w:r w:rsidR="00E36416">
              <w:rPr>
                <w:rFonts w:ascii="宋体" w:hAnsi="宋体" w:cs="宋体" w:hint="eastAsia"/>
                <w:kern w:val="0"/>
                <w:sz w:val="18"/>
                <w:szCs w:val="18"/>
              </w:rPr>
              <w:t>承载</w:t>
            </w:r>
            <w:r>
              <w:rPr>
                <w:rFonts w:ascii="宋体" w:hAnsi="宋体" w:cs="宋体" w:hint="eastAsia"/>
                <w:kern w:val="0"/>
                <w:sz w:val="18"/>
                <w:szCs w:val="18"/>
              </w:rPr>
              <w:t>两</w:t>
            </w:r>
            <w:r>
              <w:rPr>
                <w:rFonts w:ascii="宋体" w:hAnsi="宋体" w:cs="宋体"/>
                <w:kern w:val="0"/>
                <w:sz w:val="18"/>
                <w:szCs w:val="18"/>
              </w:rPr>
              <w:t>个锚固点</w:t>
            </w:r>
          </w:p>
        </w:tc>
        <w:tc>
          <w:tcPr>
            <w:tcW w:w="1036" w:type="pct"/>
            <w:vAlign w:val="center"/>
          </w:tcPr>
          <w:p w14:paraId="6DE50ADB" w14:textId="309F98C8" w:rsidR="00AA136C" w:rsidRPr="00CB7199" w:rsidDel="00BE1049" w:rsidRDefault="00102655" w:rsidP="00A95F43">
            <w:pPr>
              <w:pStyle w:val="af8"/>
              <w:spacing w:line="240" w:lineRule="auto"/>
              <w:jc w:val="center"/>
              <w:rPr>
                <w:rFonts w:ascii="宋体" w:hAnsi="宋体" w:cs="宋体"/>
                <w:sz w:val="18"/>
                <w:szCs w:val="18"/>
              </w:rPr>
            </w:pPr>
            <w:r>
              <w:rPr>
                <w:rFonts w:ascii="宋体" w:hAnsi="宋体" w:cs="宋体" w:hint="eastAsia"/>
                <w:sz w:val="18"/>
                <w:szCs w:val="18"/>
              </w:rPr>
              <w:t>0</w:t>
            </w:r>
            <w:r>
              <w:rPr>
                <w:rFonts w:ascii="宋体" w:hAnsi="宋体" w:cs="宋体"/>
                <w:sz w:val="18"/>
                <w:szCs w:val="18"/>
              </w:rPr>
              <w:t>.90</w:t>
            </w:r>
          </w:p>
        </w:tc>
        <w:tc>
          <w:tcPr>
            <w:tcW w:w="1035" w:type="pct"/>
            <w:vAlign w:val="center"/>
          </w:tcPr>
          <w:p w14:paraId="4D57E9D8" w14:textId="114F956B" w:rsidR="00AA136C" w:rsidRPr="00CB7199" w:rsidDel="00BE1049" w:rsidRDefault="00AA136C" w:rsidP="00A95F43">
            <w:pPr>
              <w:pStyle w:val="af8"/>
              <w:spacing w:line="240" w:lineRule="auto"/>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.35</w:t>
            </w:r>
          </w:p>
        </w:tc>
        <w:tc>
          <w:tcPr>
            <w:tcW w:w="1325" w:type="pct"/>
            <w:vMerge/>
            <w:vAlign w:val="center"/>
          </w:tcPr>
          <w:p w14:paraId="06DE5951" w14:textId="268166F7" w:rsidR="00AA136C" w:rsidRPr="00CB7199" w:rsidRDefault="00AA136C" w:rsidP="00694213">
            <w:pPr>
              <w:pStyle w:val="af8"/>
              <w:spacing w:line="240" w:lineRule="auto"/>
              <w:jc w:val="center"/>
              <w:rPr>
                <w:rFonts w:ascii="宋体" w:hAnsi="宋体" w:cs="宋体"/>
                <w:sz w:val="18"/>
                <w:szCs w:val="18"/>
              </w:rPr>
            </w:pPr>
          </w:p>
        </w:tc>
      </w:tr>
      <w:tr w:rsidR="00580E1F" w14:paraId="1FE787C3" w14:textId="77777777" w:rsidTr="00102655">
        <w:trPr>
          <w:jc w:val="center"/>
        </w:trPr>
        <w:tc>
          <w:tcPr>
            <w:tcW w:w="1604" w:type="pct"/>
            <w:gridSpan w:val="3"/>
            <w:vAlign w:val="center"/>
          </w:tcPr>
          <w:p w14:paraId="21F263DE" w14:textId="77777777" w:rsidR="00580E1F" w:rsidRPr="00CB7199" w:rsidRDefault="003671B9" w:rsidP="00694213">
            <w:pPr>
              <w:pStyle w:val="af8"/>
              <w:spacing w:line="240" w:lineRule="auto"/>
              <w:jc w:val="center"/>
              <w:rPr>
                <w:sz w:val="18"/>
                <w:szCs w:val="18"/>
              </w:rPr>
            </w:pPr>
            <w:r w:rsidRPr="00CB7199">
              <w:rPr>
                <w:rFonts w:hint="eastAsia"/>
                <w:sz w:val="18"/>
                <w:szCs w:val="18"/>
              </w:rPr>
              <w:t>热阻</w:t>
            </w:r>
            <w:r w:rsidRPr="00CB7199">
              <w:rPr>
                <w:sz w:val="18"/>
                <w:szCs w:val="18"/>
              </w:rPr>
              <w:t>(m</w:t>
            </w:r>
            <w:r w:rsidRPr="00CB7199">
              <w:rPr>
                <w:sz w:val="18"/>
                <w:szCs w:val="18"/>
                <w:vertAlign w:val="superscript"/>
              </w:rPr>
              <w:t>2</w:t>
            </w:r>
            <w:r w:rsidRPr="00CB7199">
              <w:rPr>
                <w:sz w:val="18"/>
                <w:szCs w:val="18"/>
              </w:rPr>
              <w:t>.K/W)</w:t>
            </w:r>
          </w:p>
        </w:tc>
        <w:tc>
          <w:tcPr>
            <w:tcW w:w="2071" w:type="pct"/>
            <w:gridSpan w:val="2"/>
            <w:vAlign w:val="center"/>
          </w:tcPr>
          <w:p w14:paraId="6AEE0753" w14:textId="77777777" w:rsidR="00580E1F" w:rsidRPr="00CB7199" w:rsidRDefault="003671B9" w:rsidP="00694213">
            <w:pPr>
              <w:pStyle w:val="af8"/>
              <w:spacing w:line="240" w:lineRule="auto"/>
              <w:jc w:val="center"/>
              <w:rPr>
                <w:sz w:val="18"/>
                <w:szCs w:val="18"/>
              </w:rPr>
            </w:pPr>
            <w:r w:rsidRPr="00CB7199">
              <w:rPr>
                <w:sz w:val="18"/>
                <w:szCs w:val="18"/>
              </w:rPr>
              <w:t>满足</w:t>
            </w:r>
            <w:r w:rsidRPr="00CB7199">
              <w:rPr>
                <w:rFonts w:hint="eastAsia"/>
                <w:sz w:val="18"/>
                <w:szCs w:val="18"/>
              </w:rPr>
              <w:t>设计要求</w:t>
            </w:r>
          </w:p>
        </w:tc>
        <w:tc>
          <w:tcPr>
            <w:tcW w:w="1325" w:type="pct"/>
            <w:vAlign w:val="center"/>
          </w:tcPr>
          <w:p w14:paraId="489BE686" w14:textId="661C7FB4" w:rsidR="00580E1F" w:rsidRDefault="00E44F5D" w:rsidP="00694213">
            <w:pPr>
              <w:snapToGrid w:val="0"/>
              <w:spacing w:line="240" w:lineRule="auto"/>
              <w:ind w:right="19" w:firstLine="360"/>
              <w:jc w:val="center"/>
              <w:rPr>
                <w:rFonts w:ascii="宋体" w:hAnsi="宋体" w:cs="宋体"/>
                <w:color w:val="000000"/>
                <w:sz w:val="18"/>
                <w:szCs w:val="18"/>
              </w:rPr>
            </w:pPr>
            <w:r w:rsidRPr="00CB7199">
              <w:rPr>
                <w:rFonts w:ascii="宋体" w:hAnsi="宋体" w:cs="宋体" w:hint="eastAsia"/>
                <w:sz w:val="18"/>
                <w:szCs w:val="18"/>
              </w:rPr>
              <w:t xml:space="preserve">《保温装饰板外墙外保温系统材料》JG/T </w:t>
            </w:r>
            <w:r w:rsidRPr="00CB7199">
              <w:rPr>
                <w:rFonts w:ascii="宋体" w:hAnsi="宋体" w:cs="宋体"/>
                <w:sz w:val="18"/>
                <w:szCs w:val="18"/>
              </w:rPr>
              <w:t>287</w:t>
            </w:r>
          </w:p>
        </w:tc>
      </w:tr>
    </w:tbl>
    <w:p w14:paraId="104FF898" w14:textId="769CB655" w:rsidR="00580E1F" w:rsidRDefault="003671B9">
      <w:pPr>
        <w:pStyle w:val="12"/>
      </w:pPr>
      <w:r>
        <w:rPr>
          <w:rFonts w:hint="eastAsia"/>
        </w:rPr>
        <w:t>【条文说明】保温装饰板系统的装饰面板是断开的，严格地说并不是一个整体，保温装饰板是在工厂制成的，每块保温装饰板实际上是各自独立的单元，相互之间并无多大关联性。保温装饰板表面都是拒水的，水及水蒸气基本无法透过，很显然水或水蒸气不是影响保温装饰板系统工程质量的主要因素，安全性要求才是保温装饰板系统的质量根本，是工程质量之源。《保温装饰板外墙外保温系统材料》</w:t>
      </w:r>
      <w:r>
        <w:rPr>
          <w:rFonts w:hint="eastAsia"/>
        </w:rPr>
        <w:t>JG/T287-2013</w:t>
      </w:r>
      <w:r>
        <w:rPr>
          <w:rFonts w:hint="eastAsia"/>
        </w:rPr>
        <w:t>于</w:t>
      </w:r>
      <w:r>
        <w:rPr>
          <w:rFonts w:hint="eastAsia"/>
        </w:rPr>
        <w:t>2009</w:t>
      </w:r>
      <w:r>
        <w:rPr>
          <w:rFonts w:hint="eastAsia"/>
        </w:rPr>
        <w:t>年完成、</w:t>
      </w:r>
      <w:r>
        <w:rPr>
          <w:rFonts w:hint="eastAsia"/>
        </w:rPr>
        <w:t>2010</w:t>
      </w:r>
      <w:r>
        <w:rPr>
          <w:rFonts w:hint="eastAsia"/>
        </w:rPr>
        <w:t>年报批，是在总结当时我国保温装饰板外保温做法和认识的基础上完成的，现在的保温装饰板外保温做法与当时相比已有很大变化，特别在锚固方式、装饰面板等方面，若仍按</w:t>
      </w:r>
      <w:r>
        <w:rPr>
          <w:rFonts w:hint="eastAsia"/>
        </w:rPr>
        <w:t>JG/T287-2013</w:t>
      </w:r>
      <w:r>
        <w:rPr>
          <w:rFonts w:hint="eastAsia"/>
        </w:rPr>
        <w:t>对目前大多数保温装饰板系统进行要求，在技术上是不全面。</w:t>
      </w:r>
    </w:p>
    <w:p w14:paraId="67008DE6" w14:textId="77777777" w:rsidR="00580E1F" w:rsidRDefault="003671B9">
      <w:pPr>
        <w:pStyle w:val="12"/>
      </w:pPr>
      <w:r>
        <w:rPr>
          <w:rFonts w:hint="eastAsia"/>
        </w:rPr>
        <w:t>本规程规定的保温装饰板系统性能指标有耐候性、拉伸粘结强度、单点</w:t>
      </w:r>
      <w:proofErr w:type="gramStart"/>
      <w:r>
        <w:rPr>
          <w:rFonts w:hint="eastAsia"/>
        </w:rPr>
        <w:t>锚固力</w:t>
      </w:r>
      <w:proofErr w:type="gramEnd"/>
      <w:r>
        <w:rPr>
          <w:rFonts w:hint="eastAsia"/>
        </w:rPr>
        <w:t>标准值、锚栓抗拉承载力标准值、抗冲击性、热阻，其中以力学性能要求为主。</w:t>
      </w:r>
    </w:p>
    <w:p w14:paraId="1B50909E" w14:textId="1FE646D5" w:rsidR="00580E1F" w:rsidRPr="00C31AA2" w:rsidRDefault="003671B9" w:rsidP="00C31AA2">
      <w:pPr>
        <w:pStyle w:val="12"/>
        <w:rPr>
          <w:color w:val="auto"/>
        </w:rPr>
      </w:pPr>
      <w:r>
        <w:rPr>
          <w:rFonts w:hint="eastAsia"/>
        </w:rPr>
        <w:t>锚固性能是保温装饰板系统的关键性指标，涉及锚固性能的单点</w:t>
      </w:r>
      <w:proofErr w:type="gramStart"/>
      <w:r>
        <w:rPr>
          <w:rFonts w:hint="eastAsia"/>
        </w:rPr>
        <w:t>锚固力</w:t>
      </w:r>
      <w:proofErr w:type="gramEnd"/>
      <w:r>
        <w:rPr>
          <w:rFonts w:hint="eastAsia"/>
        </w:rPr>
        <w:t>和锚栓抗拉承载力指标，本规程均以标准值表示，并结合工程实际，实测单点</w:t>
      </w:r>
      <w:proofErr w:type="gramStart"/>
      <w:r>
        <w:rPr>
          <w:rFonts w:hint="eastAsia"/>
        </w:rPr>
        <w:t>锚固力</w:t>
      </w:r>
      <w:proofErr w:type="gramEnd"/>
      <w:r>
        <w:rPr>
          <w:rFonts w:hint="eastAsia"/>
        </w:rPr>
        <w:t>标准值和锚栓抗拉承载力标准值，本规程附录</w:t>
      </w:r>
      <w:r>
        <w:rPr>
          <w:rFonts w:hint="eastAsia"/>
        </w:rPr>
        <w:t>A</w:t>
      </w:r>
      <w:r>
        <w:rPr>
          <w:rFonts w:hint="eastAsia"/>
        </w:rPr>
        <w:t>、</w:t>
      </w:r>
      <w:r>
        <w:rPr>
          <w:rFonts w:hint="eastAsia"/>
        </w:rPr>
        <w:t>B</w:t>
      </w:r>
      <w:r>
        <w:rPr>
          <w:rFonts w:hint="eastAsia"/>
        </w:rPr>
        <w:t>分别给出了检测方法和计算方法。无论是单点</w:t>
      </w:r>
      <w:proofErr w:type="gramStart"/>
      <w:r>
        <w:rPr>
          <w:rFonts w:hint="eastAsia"/>
        </w:rPr>
        <w:t>锚固力还是</w:t>
      </w:r>
      <w:proofErr w:type="gramEnd"/>
      <w:r>
        <w:rPr>
          <w:rFonts w:hint="eastAsia"/>
        </w:rPr>
        <w:t>锚栓抗拉承载力国内相关基础试验研究较为薄弱，为使规程中指标要求有据可依，编制组组织进行了</w:t>
      </w:r>
      <w:r>
        <w:t>79</w:t>
      </w:r>
      <w:r>
        <w:rPr>
          <w:rFonts w:hint="eastAsia"/>
        </w:rPr>
        <w:t>组单点</w:t>
      </w:r>
      <w:proofErr w:type="gramStart"/>
      <w:r>
        <w:rPr>
          <w:rFonts w:hint="eastAsia"/>
        </w:rPr>
        <w:t>锚固力试验</w:t>
      </w:r>
      <w:proofErr w:type="gramEnd"/>
      <w:r>
        <w:rPr>
          <w:rFonts w:hint="eastAsia"/>
        </w:rPr>
        <w:t>和</w:t>
      </w:r>
      <w:r>
        <w:t>16</w:t>
      </w:r>
      <w:r>
        <w:rPr>
          <w:rFonts w:hint="eastAsia"/>
        </w:rPr>
        <w:t>组锚栓抗拉承载力试验。依据测试的数据，并适当考虑了现有标准，与</w:t>
      </w:r>
      <w:r>
        <w:rPr>
          <w:rFonts w:hint="eastAsia"/>
        </w:rPr>
        <w:t>JG/T</w:t>
      </w:r>
      <w:r>
        <w:t xml:space="preserve"> </w:t>
      </w:r>
      <w:r>
        <w:rPr>
          <w:rFonts w:hint="eastAsia"/>
        </w:rPr>
        <w:t>287</w:t>
      </w:r>
      <w:r>
        <w:rPr>
          <w:rFonts w:hint="eastAsia"/>
        </w:rPr>
        <w:t>相比，将Ⅱ型系统单点</w:t>
      </w:r>
      <w:proofErr w:type="gramStart"/>
      <w:r>
        <w:rPr>
          <w:rFonts w:hint="eastAsia"/>
        </w:rPr>
        <w:t>锚固力确定</w:t>
      </w:r>
      <w:proofErr w:type="gramEnd"/>
      <w:r>
        <w:rPr>
          <w:rFonts w:hint="eastAsia"/>
        </w:rPr>
        <w:t>为不小于</w:t>
      </w:r>
      <w:r>
        <w:rPr>
          <w:rFonts w:hint="eastAsia"/>
        </w:rPr>
        <w:t>0.45KN</w:t>
      </w:r>
      <w:r>
        <w:rPr>
          <w:rFonts w:hint="eastAsia"/>
        </w:rPr>
        <w:t>，Ⅰ型仍然为不小于</w:t>
      </w:r>
      <w:r w:rsidRPr="00C31AA2">
        <w:rPr>
          <w:rFonts w:hint="eastAsia"/>
          <w:color w:val="auto"/>
        </w:rPr>
        <w:t>0.3K</w:t>
      </w:r>
      <w:r w:rsidRPr="00402C10">
        <w:rPr>
          <w:rFonts w:hint="eastAsia"/>
          <w:color w:val="auto"/>
        </w:rPr>
        <w:t>N</w:t>
      </w:r>
      <w:r w:rsidRPr="00402C10">
        <w:rPr>
          <w:rFonts w:hint="eastAsia"/>
          <w:color w:val="auto"/>
        </w:rPr>
        <w:t>；</w:t>
      </w:r>
      <w:r w:rsidR="00C31AA2" w:rsidRPr="00402C10">
        <w:rPr>
          <w:rFonts w:hint="eastAsia"/>
          <w:color w:val="auto"/>
        </w:rPr>
        <w:t>根据实际单个锚栓承载锚固点数量</w:t>
      </w:r>
      <w:r w:rsidR="00C31AA2" w:rsidRPr="00402C10">
        <w:rPr>
          <w:rFonts w:hint="eastAsia"/>
          <w:color w:val="auto"/>
        </w:rPr>
        <w:lastRenderedPageBreak/>
        <w:t>的不同和系统的差异，条文中也给出了具体的要求</w:t>
      </w:r>
      <w:r w:rsidRPr="00402C10">
        <w:rPr>
          <w:rFonts w:hint="eastAsia"/>
          <w:color w:val="auto"/>
        </w:rPr>
        <w:t>。工程应用</w:t>
      </w:r>
      <w:r w:rsidRPr="00C31AA2">
        <w:rPr>
          <w:rFonts w:hint="eastAsia"/>
          <w:color w:val="auto"/>
        </w:rPr>
        <w:t>中需严格把控锚栓的产品品质，承载力测试表明，优质锚栓在工程应用广泛的蒸压加气混凝土砌体墙</w:t>
      </w:r>
      <w:r>
        <w:rPr>
          <w:rFonts w:hint="eastAsia"/>
        </w:rPr>
        <w:t>体中，承载力标准值也可到达</w:t>
      </w:r>
      <w:r>
        <w:rPr>
          <w:rFonts w:hint="eastAsia"/>
        </w:rPr>
        <w:t>1.0KN</w:t>
      </w:r>
      <w:r>
        <w:rPr>
          <w:rFonts w:hint="eastAsia"/>
        </w:rPr>
        <w:t>以上，若</w:t>
      </w:r>
      <w:proofErr w:type="gramStart"/>
      <w:r>
        <w:rPr>
          <w:rFonts w:hint="eastAsia"/>
        </w:rPr>
        <w:t>对锚孔灌注</w:t>
      </w:r>
      <w:proofErr w:type="gramEnd"/>
      <w:r>
        <w:rPr>
          <w:rFonts w:hint="eastAsia"/>
        </w:rPr>
        <w:t>增强助剂可使承载力标准值成倍提高，在砌体基层墙体中实现单颗</w:t>
      </w:r>
      <w:proofErr w:type="gramStart"/>
      <w:r>
        <w:rPr>
          <w:rFonts w:hint="eastAsia"/>
        </w:rPr>
        <w:t>栓</w:t>
      </w:r>
      <w:proofErr w:type="gramEnd"/>
      <w:r>
        <w:rPr>
          <w:rFonts w:hint="eastAsia"/>
        </w:rPr>
        <w:t>承载两个锚固点的要求。</w:t>
      </w:r>
    </w:p>
    <w:p w14:paraId="7CC8ABA0" w14:textId="77777777" w:rsidR="00580E1F" w:rsidRDefault="003671B9">
      <w:pPr>
        <w:pStyle w:val="20"/>
        <w:ind w:firstLine="480"/>
      </w:pPr>
      <w:bookmarkStart w:id="17" w:name="_Toc86850059"/>
      <w:r>
        <w:rPr>
          <w:rFonts w:hint="eastAsia"/>
        </w:rPr>
        <w:t>4</w:t>
      </w:r>
      <w:r>
        <w:t>.2保温装饰板</w:t>
      </w:r>
      <w:bookmarkEnd w:id="17"/>
    </w:p>
    <w:p w14:paraId="396D1C1A" w14:textId="77777777" w:rsidR="00580E1F" w:rsidRDefault="003671B9" w:rsidP="00694213">
      <w:pPr>
        <w:pStyle w:val="af8"/>
      </w:pPr>
      <w:r>
        <w:rPr>
          <w:rFonts w:hint="eastAsia"/>
          <w:b/>
        </w:rPr>
        <w:t>4.2.1</w:t>
      </w:r>
      <w:r>
        <w:rPr>
          <w:rFonts w:hint="eastAsia"/>
        </w:rPr>
        <w:t>保温装饰板的性能指标应符合表</w:t>
      </w:r>
      <w:r>
        <w:rPr>
          <w:rFonts w:hint="eastAsia"/>
        </w:rPr>
        <w:t>4</w:t>
      </w:r>
      <w:r>
        <w:t>.2.1</w:t>
      </w:r>
      <w:r>
        <w:t>的要求</w:t>
      </w:r>
    </w:p>
    <w:p w14:paraId="29DBD867" w14:textId="77777777" w:rsidR="00580E1F" w:rsidRDefault="003671B9">
      <w:pPr>
        <w:adjustRightInd w:val="0"/>
        <w:ind w:firstLine="420"/>
        <w:jc w:val="center"/>
        <w:rPr>
          <w:rFonts w:ascii="黑体" w:eastAsia="黑体" w:hAnsi="宋体"/>
          <w:szCs w:val="21"/>
        </w:rPr>
      </w:pPr>
      <w:r>
        <w:rPr>
          <w:rFonts w:ascii="黑体" w:eastAsia="黑体" w:hAnsi="宋体" w:hint="eastAsia"/>
          <w:szCs w:val="21"/>
        </w:rPr>
        <w:t>表</w:t>
      </w:r>
      <w:r>
        <w:rPr>
          <w:rFonts w:ascii="黑体" w:eastAsia="黑体" w:hAnsi="宋体"/>
          <w:szCs w:val="21"/>
        </w:rPr>
        <w:t>4.2.1</w:t>
      </w:r>
      <w:r>
        <w:rPr>
          <w:rFonts w:ascii="黑体" w:eastAsia="黑体" w:hAnsi="宋体" w:hint="eastAsia"/>
          <w:szCs w:val="21"/>
        </w:rPr>
        <w:t xml:space="preserve">  保温装饰板性能指标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144"/>
        <w:gridCol w:w="2615"/>
        <w:gridCol w:w="2324"/>
        <w:gridCol w:w="1703"/>
      </w:tblGrid>
      <w:tr w:rsidR="00580E1F" w:rsidRPr="00694213" w14:paraId="27D8A342" w14:textId="77777777" w:rsidTr="00694213">
        <w:trPr>
          <w:jc w:val="center"/>
        </w:trPr>
        <w:tc>
          <w:tcPr>
            <w:tcW w:w="1411" w:type="pct"/>
            <w:gridSpan w:val="2"/>
            <w:vMerge w:val="restart"/>
            <w:vAlign w:val="center"/>
          </w:tcPr>
          <w:p w14:paraId="7209C1C7" w14:textId="77777777" w:rsidR="00580E1F" w:rsidRPr="00694213" w:rsidRDefault="003671B9" w:rsidP="00694213">
            <w:pPr>
              <w:pStyle w:val="af8"/>
              <w:spacing w:line="240" w:lineRule="auto"/>
              <w:jc w:val="center"/>
              <w:rPr>
                <w:sz w:val="18"/>
                <w:szCs w:val="18"/>
              </w:rPr>
            </w:pPr>
            <w:r w:rsidRPr="00694213">
              <w:rPr>
                <w:rFonts w:hint="eastAsia"/>
                <w:sz w:val="18"/>
                <w:szCs w:val="18"/>
              </w:rPr>
              <w:t>项</w:t>
            </w:r>
            <w:r w:rsidRPr="00694213">
              <w:rPr>
                <w:rFonts w:hint="eastAsia"/>
                <w:sz w:val="18"/>
                <w:szCs w:val="18"/>
              </w:rPr>
              <w:t xml:space="preserve"> </w:t>
            </w:r>
            <w:r w:rsidRPr="00694213">
              <w:rPr>
                <w:rFonts w:hint="eastAsia"/>
                <w:sz w:val="18"/>
                <w:szCs w:val="18"/>
              </w:rPr>
              <w:t>目</w:t>
            </w:r>
          </w:p>
        </w:tc>
        <w:tc>
          <w:tcPr>
            <w:tcW w:w="2669" w:type="pct"/>
            <w:gridSpan w:val="2"/>
            <w:vAlign w:val="center"/>
          </w:tcPr>
          <w:p w14:paraId="7B5BF1BD" w14:textId="77777777" w:rsidR="00580E1F" w:rsidRPr="00694213" w:rsidRDefault="003671B9" w:rsidP="00694213">
            <w:pPr>
              <w:pStyle w:val="af8"/>
              <w:spacing w:line="240" w:lineRule="auto"/>
              <w:jc w:val="center"/>
              <w:rPr>
                <w:sz w:val="18"/>
                <w:szCs w:val="18"/>
              </w:rPr>
            </w:pPr>
            <w:r w:rsidRPr="00694213">
              <w:rPr>
                <w:rFonts w:hint="eastAsia"/>
                <w:sz w:val="18"/>
                <w:szCs w:val="18"/>
              </w:rPr>
              <w:t>性</w:t>
            </w:r>
            <w:r w:rsidRPr="00694213">
              <w:rPr>
                <w:rFonts w:hint="eastAsia"/>
                <w:sz w:val="18"/>
                <w:szCs w:val="18"/>
              </w:rPr>
              <w:t xml:space="preserve"> </w:t>
            </w:r>
            <w:r w:rsidRPr="00694213">
              <w:rPr>
                <w:rFonts w:hint="eastAsia"/>
                <w:sz w:val="18"/>
                <w:szCs w:val="18"/>
              </w:rPr>
              <w:t>能</w:t>
            </w:r>
            <w:r w:rsidRPr="00694213">
              <w:rPr>
                <w:rFonts w:hint="eastAsia"/>
                <w:sz w:val="18"/>
                <w:szCs w:val="18"/>
              </w:rPr>
              <w:t xml:space="preserve"> </w:t>
            </w:r>
            <w:r w:rsidRPr="00694213">
              <w:rPr>
                <w:rFonts w:hint="eastAsia"/>
                <w:sz w:val="18"/>
                <w:szCs w:val="18"/>
              </w:rPr>
              <w:t>指</w:t>
            </w:r>
            <w:r w:rsidRPr="00694213">
              <w:rPr>
                <w:rFonts w:hint="eastAsia"/>
                <w:sz w:val="18"/>
                <w:szCs w:val="18"/>
              </w:rPr>
              <w:t xml:space="preserve"> </w:t>
            </w:r>
            <w:r w:rsidRPr="00694213">
              <w:rPr>
                <w:rFonts w:hint="eastAsia"/>
                <w:sz w:val="18"/>
                <w:szCs w:val="18"/>
              </w:rPr>
              <w:t>标</w:t>
            </w:r>
          </w:p>
        </w:tc>
        <w:tc>
          <w:tcPr>
            <w:tcW w:w="920" w:type="pct"/>
            <w:vMerge w:val="restart"/>
            <w:vAlign w:val="center"/>
          </w:tcPr>
          <w:p w14:paraId="1155E902" w14:textId="77777777" w:rsidR="00580E1F" w:rsidRPr="00694213" w:rsidRDefault="003671B9" w:rsidP="00694213">
            <w:pPr>
              <w:pStyle w:val="af8"/>
              <w:spacing w:line="240" w:lineRule="auto"/>
              <w:jc w:val="center"/>
              <w:rPr>
                <w:sz w:val="18"/>
                <w:szCs w:val="18"/>
              </w:rPr>
            </w:pPr>
            <w:r w:rsidRPr="00694213">
              <w:rPr>
                <w:rFonts w:hint="eastAsia"/>
                <w:sz w:val="18"/>
                <w:szCs w:val="18"/>
              </w:rPr>
              <w:t>试验方法</w:t>
            </w:r>
          </w:p>
        </w:tc>
      </w:tr>
      <w:tr w:rsidR="00580E1F" w:rsidRPr="00694213" w14:paraId="7D344A93" w14:textId="77777777" w:rsidTr="00694213">
        <w:trPr>
          <w:jc w:val="center"/>
        </w:trPr>
        <w:tc>
          <w:tcPr>
            <w:tcW w:w="1411" w:type="pct"/>
            <w:gridSpan w:val="2"/>
            <w:vMerge/>
            <w:vAlign w:val="center"/>
          </w:tcPr>
          <w:p w14:paraId="3CFBD0ED" w14:textId="77777777" w:rsidR="00580E1F" w:rsidRPr="00694213" w:rsidRDefault="00580E1F" w:rsidP="00694213">
            <w:pPr>
              <w:pStyle w:val="af8"/>
              <w:spacing w:line="240" w:lineRule="auto"/>
              <w:jc w:val="center"/>
              <w:rPr>
                <w:sz w:val="18"/>
                <w:szCs w:val="18"/>
              </w:rPr>
            </w:pPr>
          </w:p>
        </w:tc>
        <w:tc>
          <w:tcPr>
            <w:tcW w:w="1413" w:type="pct"/>
            <w:vAlign w:val="center"/>
          </w:tcPr>
          <w:p w14:paraId="238AE58C" w14:textId="77777777" w:rsidR="00580E1F" w:rsidRPr="00694213" w:rsidRDefault="003671B9" w:rsidP="00694213">
            <w:pPr>
              <w:pStyle w:val="af8"/>
              <w:spacing w:line="240" w:lineRule="auto"/>
              <w:jc w:val="center"/>
              <w:rPr>
                <w:sz w:val="18"/>
                <w:szCs w:val="18"/>
              </w:rPr>
            </w:pPr>
            <w:r w:rsidRPr="00694213">
              <w:rPr>
                <w:rFonts w:hint="eastAsia"/>
                <w:sz w:val="18"/>
                <w:szCs w:val="18"/>
              </w:rPr>
              <w:t>I</w:t>
            </w:r>
            <w:r w:rsidRPr="00694213">
              <w:rPr>
                <w:rFonts w:hint="eastAsia"/>
                <w:sz w:val="18"/>
                <w:szCs w:val="18"/>
              </w:rPr>
              <w:t>型</w:t>
            </w:r>
          </w:p>
        </w:tc>
        <w:tc>
          <w:tcPr>
            <w:tcW w:w="1256" w:type="pct"/>
            <w:vAlign w:val="center"/>
          </w:tcPr>
          <w:p w14:paraId="2294F059" w14:textId="77777777" w:rsidR="00580E1F" w:rsidRPr="00694213" w:rsidRDefault="003671B9" w:rsidP="00694213">
            <w:pPr>
              <w:pStyle w:val="af8"/>
              <w:spacing w:line="240" w:lineRule="auto"/>
              <w:jc w:val="center"/>
              <w:rPr>
                <w:sz w:val="18"/>
                <w:szCs w:val="18"/>
              </w:rPr>
            </w:pPr>
            <w:r w:rsidRPr="00694213">
              <w:rPr>
                <w:rFonts w:hint="eastAsia"/>
                <w:sz w:val="18"/>
                <w:szCs w:val="18"/>
              </w:rPr>
              <w:t>Ⅱ型</w:t>
            </w:r>
          </w:p>
        </w:tc>
        <w:tc>
          <w:tcPr>
            <w:tcW w:w="920" w:type="pct"/>
            <w:vMerge/>
            <w:vAlign w:val="center"/>
          </w:tcPr>
          <w:p w14:paraId="46D53A8F" w14:textId="77777777" w:rsidR="00580E1F" w:rsidRPr="00694213" w:rsidRDefault="00580E1F" w:rsidP="00694213">
            <w:pPr>
              <w:pStyle w:val="af8"/>
              <w:spacing w:line="240" w:lineRule="auto"/>
              <w:jc w:val="center"/>
              <w:rPr>
                <w:sz w:val="18"/>
                <w:szCs w:val="18"/>
              </w:rPr>
            </w:pPr>
          </w:p>
        </w:tc>
      </w:tr>
      <w:tr w:rsidR="00580E1F" w:rsidRPr="00694213" w14:paraId="232D8499" w14:textId="77777777" w:rsidTr="00694213">
        <w:trPr>
          <w:jc w:val="center"/>
        </w:trPr>
        <w:tc>
          <w:tcPr>
            <w:tcW w:w="1411" w:type="pct"/>
            <w:gridSpan w:val="2"/>
            <w:vAlign w:val="center"/>
          </w:tcPr>
          <w:p w14:paraId="5A1DE64E" w14:textId="77777777" w:rsidR="00580E1F" w:rsidRPr="00694213" w:rsidRDefault="003671B9" w:rsidP="00694213">
            <w:pPr>
              <w:pStyle w:val="af8"/>
              <w:spacing w:line="240" w:lineRule="auto"/>
              <w:jc w:val="center"/>
              <w:rPr>
                <w:sz w:val="18"/>
                <w:szCs w:val="18"/>
              </w:rPr>
            </w:pPr>
            <w:r w:rsidRPr="00694213">
              <w:rPr>
                <w:rFonts w:hint="eastAsia"/>
                <w:sz w:val="18"/>
                <w:szCs w:val="18"/>
              </w:rPr>
              <w:t>外观质量</w:t>
            </w:r>
          </w:p>
        </w:tc>
        <w:tc>
          <w:tcPr>
            <w:tcW w:w="2669" w:type="pct"/>
            <w:gridSpan w:val="2"/>
            <w:vAlign w:val="center"/>
          </w:tcPr>
          <w:p w14:paraId="481936BF" w14:textId="1A233831" w:rsidR="00580E1F" w:rsidRPr="00694213" w:rsidRDefault="00644B32" w:rsidP="00644B32">
            <w:pPr>
              <w:pStyle w:val="af8"/>
              <w:spacing w:line="240" w:lineRule="auto"/>
              <w:jc w:val="center"/>
              <w:rPr>
                <w:sz w:val="18"/>
                <w:szCs w:val="18"/>
              </w:rPr>
            </w:pPr>
            <w:r>
              <w:rPr>
                <w:rFonts w:hint="eastAsia"/>
                <w:color w:val="000000"/>
                <w:sz w:val="18"/>
                <w:szCs w:val="18"/>
              </w:rPr>
              <w:t>外观应颜色均匀一致，无破损</w:t>
            </w:r>
          </w:p>
        </w:tc>
        <w:tc>
          <w:tcPr>
            <w:tcW w:w="920" w:type="pct"/>
            <w:vAlign w:val="center"/>
          </w:tcPr>
          <w:p w14:paraId="0A561342" w14:textId="77777777" w:rsidR="00580E1F" w:rsidRPr="00694213" w:rsidRDefault="003671B9" w:rsidP="00694213">
            <w:pPr>
              <w:pStyle w:val="af8"/>
              <w:spacing w:line="240" w:lineRule="auto"/>
              <w:jc w:val="center"/>
              <w:rPr>
                <w:color w:val="FF0000"/>
                <w:sz w:val="18"/>
                <w:szCs w:val="18"/>
              </w:rPr>
            </w:pPr>
            <w:r w:rsidRPr="00694213">
              <w:rPr>
                <w:rFonts w:hint="eastAsia"/>
                <w:sz w:val="18"/>
                <w:szCs w:val="18"/>
              </w:rPr>
              <w:t>目测</w:t>
            </w:r>
          </w:p>
        </w:tc>
      </w:tr>
      <w:tr w:rsidR="00580E1F" w:rsidRPr="00694213" w14:paraId="6EF66476" w14:textId="77777777" w:rsidTr="00694213">
        <w:trPr>
          <w:jc w:val="center"/>
        </w:trPr>
        <w:tc>
          <w:tcPr>
            <w:tcW w:w="1411" w:type="pct"/>
            <w:gridSpan w:val="2"/>
            <w:vAlign w:val="center"/>
          </w:tcPr>
          <w:p w14:paraId="2444AF36" w14:textId="77777777" w:rsidR="00580E1F" w:rsidRPr="00694213" w:rsidRDefault="003671B9" w:rsidP="00694213">
            <w:pPr>
              <w:pStyle w:val="af8"/>
              <w:spacing w:line="240" w:lineRule="auto"/>
              <w:jc w:val="center"/>
              <w:rPr>
                <w:sz w:val="18"/>
                <w:szCs w:val="18"/>
              </w:rPr>
            </w:pPr>
            <w:r w:rsidRPr="00694213">
              <w:rPr>
                <w:rFonts w:hint="eastAsia"/>
                <w:sz w:val="18"/>
                <w:szCs w:val="18"/>
              </w:rPr>
              <w:t>单位面积质量，</w:t>
            </w:r>
            <w:r w:rsidRPr="00694213">
              <w:rPr>
                <w:rFonts w:hint="eastAsia"/>
                <w:sz w:val="18"/>
                <w:szCs w:val="18"/>
              </w:rPr>
              <w:t>kg/m</w:t>
            </w:r>
            <w:r w:rsidRPr="00694213">
              <w:rPr>
                <w:rFonts w:hint="eastAsia"/>
                <w:sz w:val="18"/>
                <w:szCs w:val="18"/>
                <w:vertAlign w:val="superscript"/>
              </w:rPr>
              <w:t>2</w:t>
            </w:r>
          </w:p>
        </w:tc>
        <w:tc>
          <w:tcPr>
            <w:tcW w:w="1413" w:type="pct"/>
            <w:vAlign w:val="center"/>
          </w:tcPr>
          <w:p w14:paraId="7A0264FC" w14:textId="50501413" w:rsidR="00580E1F" w:rsidRPr="00694213" w:rsidRDefault="00C31AA2" w:rsidP="00C31AA2">
            <w:pPr>
              <w:pStyle w:val="af8"/>
              <w:spacing w:line="240" w:lineRule="auto"/>
              <w:jc w:val="center"/>
              <w:rPr>
                <w:sz w:val="18"/>
                <w:szCs w:val="18"/>
              </w:rPr>
            </w:pPr>
            <w:r>
              <w:rPr>
                <w:rFonts w:hint="eastAsia"/>
                <w:sz w:val="18"/>
                <w:szCs w:val="18"/>
              </w:rPr>
              <w:t>＜</w:t>
            </w:r>
            <w:r w:rsidR="003671B9" w:rsidRPr="00694213">
              <w:rPr>
                <w:rFonts w:hint="eastAsia"/>
                <w:sz w:val="18"/>
                <w:szCs w:val="18"/>
              </w:rPr>
              <w:t>20</w:t>
            </w:r>
          </w:p>
        </w:tc>
        <w:tc>
          <w:tcPr>
            <w:tcW w:w="1256" w:type="pct"/>
            <w:vAlign w:val="center"/>
          </w:tcPr>
          <w:p w14:paraId="48E9047E" w14:textId="5EB5DFA4" w:rsidR="00580E1F" w:rsidRPr="00694213" w:rsidRDefault="00C31AA2" w:rsidP="00694213">
            <w:pPr>
              <w:pStyle w:val="af8"/>
              <w:spacing w:line="240" w:lineRule="auto"/>
              <w:jc w:val="center"/>
              <w:rPr>
                <w:sz w:val="18"/>
                <w:szCs w:val="18"/>
              </w:rPr>
            </w:pPr>
            <w:r>
              <w:rPr>
                <w:rFonts w:hint="eastAsia"/>
                <w:sz w:val="18"/>
                <w:szCs w:val="18"/>
              </w:rPr>
              <w:t>≥</w:t>
            </w:r>
            <w:r w:rsidR="003671B9" w:rsidRPr="00694213">
              <w:rPr>
                <w:rFonts w:hint="eastAsia"/>
                <w:sz w:val="18"/>
                <w:szCs w:val="18"/>
              </w:rPr>
              <w:t>20</w:t>
            </w:r>
            <w:r w:rsidR="003671B9" w:rsidRPr="00694213">
              <w:rPr>
                <w:rFonts w:hint="eastAsia"/>
                <w:sz w:val="18"/>
                <w:szCs w:val="18"/>
              </w:rPr>
              <w:t>，≤</w:t>
            </w:r>
            <w:r w:rsidR="003671B9" w:rsidRPr="00694213">
              <w:rPr>
                <w:rFonts w:hint="eastAsia"/>
                <w:sz w:val="18"/>
                <w:szCs w:val="18"/>
              </w:rPr>
              <w:t>30</w:t>
            </w:r>
          </w:p>
        </w:tc>
        <w:tc>
          <w:tcPr>
            <w:tcW w:w="920" w:type="pct"/>
            <w:vMerge w:val="restart"/>
            <w:vAlign w:val="center"/>
          </w:tcPr>
          <w:p w14:paraId="2E5E33CF" w14:textId="77777777" w:rsidR="00580E1F" w:rsidRPr="00694213" w:rsidRDefault="003671B9" w:rsidP="00694213">
            <w:pPr>
              <w:pStyle w:val="af8"/>
              <w:spacing w:line="240" w:lineRule="auto"/>
              <w:jc w:val="center"/>
              <w:rPr>
                <w:sz w:val="18"/>
                <w:szCs w:val="18"/>
              </w:rPr>
            </w:pPr>
            <w:r w:rsidRPr="00694213">
              <w:rPr>
                <w:rFonts w:hint="eastAsia"/>
                <w:sz w:val="18"/>
                <w:szCs w:val="18"/>
              </w:rPr>
              <w:t>《保温装饰板外墙外保温系统材料》</w:t>
            </w:r>
            <w:r w:rsidRPr="00694213">
              <w:rPr>
                <w:rFonts w:hint="eastAsia"/>
                <w:sz w:val="18"/>
                <w:szCs w:val="18"/>
              </w:rPr>
              <w:t xml:space="preserve">JG/T </w:t>
            </w:r>
            <w:r w:rsidRPr="00694213">
              <w:rPr>
                <w:sz w:val="18"/>
                <w:szCs w:val="18"/>
              </w:rPr>
              <w:t>287</w:t>
            </w:r>
          </w:p>
        </w:tc>
      </w:tr>
      <w:tr w:rsidR="00580E1F" w:rsidRPr="00694213" w14:paraId="213683A1" w14:textId="77777777" w:rsidTr="00694213">
        <w:trPr>
          <w:jc w:val="center"/>
        </w:trPr>
        <w:tc>
          <w:tcPr>
            <w:tcW w:w="793" w:type="pct"/>
            <w:vMerge w:val="restart"/>
            <w:vAlign w:val="center"/>
          </w:tcPr>
          <w:p w14:paraId="7D790204" w14:textId="77777777" w:rsidR="00580E1F" w:rsidRPr="00694213" w:rsidRDefault="003671B9" w:rsidP="00694213">
            <w:pPr>
              <w:pStyle w:val="af8"/>
              <w:spacing w:line="240" w:lineRule="auto"/>
              <w:jc w:val="center"/>
              <w:rPr>
                <w:sz w:val="18"/>
                <w:szCs w:val="18"/>
              </w:rPr>
            </w:pPr>
            <w:r w:rsidRPr="00694213">
              <w:rPr>
                <w:rFonts w:hint="eastAsia"/>
                <w:sz w:val="18"/>
                <w:szCs w:val="18"/>
              </w:rPr>
              <w:t>拉伸粘结强度，</w:t>
            </w:r>
            <w:r w:rsidRPr="00694213">
              <w:rPr>
                <w:rFonts w:hint="eastAsia"/>
                <w:sz w:val="18"/>
                <w:szCs w:val="18"/>
              </w:rPr>
              <w:t>MPa</w:t>
            </w:r>
          </w:p>
        </w:tc>
        <w:tc>
          <w:tcPr>
            <w:tcW w:w="618" w:type="pct"/>
            <w:vAlign w:val="center"/>
          </w:tcPr>
          <w:p w14:paraId="264F5D19" w14:textId="77777777" w:rsidR="00580E1F" w:rsidRPr="00694213" w:rsidRDefault="003671B9" w:rsidP="00694213">
            <w:pPr>
              <w:pStyle w:val="af8"/>
              <w:spacing w:line="240" w:lineRule="auto"/>
              <w:jc w:val="center"/>
              <w:rPr>
                <w:sz w:val="18"/>
                <w:szCs w:val="18"/>
              </w:rPr>
            </w:pPr>
            <w:r w:rsidRPr="00694213">
              <w:rPr>
                <w:rFonts w:hint="eastAsia"/>
                <w:sz w:val="18"/>
                <w:szCs w:val="18"/>
              </w:rPr>
              <w:t>原强度</w:t>
            </w:r>
          </w:p>
        </w:tc>
        <w:tc>
          <w:tcPr>
            <w:tcW w:w="1413" w:type="pct"/>
            <w:vAlign w:val="center"/>
          </w:tcPr>
          <w:p w14:paraId="4DB3557C" w14:textId="77777777" w:rsidR="00580E1F" w:rsidRPr="00694213" w:rsidRDefault="003671B9" w:rsidP="00694213">
            <w:pPr>
              <w:pStyle w:val="af8"/>
              <w:spacing w:line="240" w:lineRule="auto"/>
              <w:jc w:val="center"/>
              <w:rPr>
                <w:sz w:val="18"/>
                <w:szCs w:val="18"/>
              </w:rPr>
            </w:pPr>
            <w:r w:rsidRPr="00694213">
              <w:rPr>
                <w:rFonts w:hint="eastAsia"/>
                <w:sz w:val="18"/>
                <w:szCs w:val="18"/>
              </w:rPr>
              <w:t>≥</w:t>
            </w:r>
            <w:r w:rsidRPr="00694213">
              <w:rPr>
                <w:rFonts w:hint="eastAsia"/>
                <w:sz w:val="18"/>
                <w:szCs w:val="18"/>
              </w:rPr>
              <w:t>0.10</w:t>
            </w:r>
            <w:r w:rsidRPr="00694213">
              <w:rPr>
                <w:rFonts w:hint="eastAsia"/>
                <w:sz w:val="18"/>
                <w:szCs w:val="18"/>
              </w:rPr>
              <w:t>，保温材料破坏</w:t>
            </w:r>
          </w:p>
        </w:tc>
        <w:tc>
          <w:tcPr>
            <w:tcW w:w="1256" w:type="pct"/>
            <w:vAlign w:val="center"/>
          </w:tcPr>
          <w:p w14:paraId="73E341DF" w14:textId="77777777" w:rsidR="00580E1F" w:rsidRPr="00694213" w:rsidRDefault="003671B9" w:rsidP="00694213">
            <w:pPr>
              <w:pStyle w:val="af8"/>
              <w:spacing w:line="240" w:lineRule="auto"/>
              <w:jc w:val="center"/>
              <w:rPr>
                <w:sz w:val="18"/>
                <w:szCs w:val="18"/>
              </w:rPr>
            </w:pPr>
            <w:r w:rsidRPr="00694213">
              <w:rPr>
                <w:rFonts w:hint="eastAsia"/>
                <w:sz w:val="18"/>
                <w:szCs w:val="18"/>
              </w:rPr>
              <w:t>≥</w:t>
            </w:r>
            <w:r w:rsidRPr="00694213">
              <w:rPr>
                <w:rFonts w:hint="eastAsia"/>
                <w:sz w:val="18"/>
                <w:szCs w:val="18"/>
              </w:rPr>
              <w:t>0.15</w:t>
            </w:r>
            <w:r w:rsidRPr="00694213">
              <w:rPr>
                <w:rFonts w:hint="eastAsia"/>
                <w:sz w:val="18"/>
                <w:szCs w:val="18"/>
              </w:rPr>
              <w:t>，保温材料破坏</w:t>
            </w:r>
          </w:p>
        </w:tc>
        <w:tc>
          <w:tcPr>
            <w:tcW w:w="920" w:type="pct"/>
            <w:vMerge/>
            <w:vAlign w:val="center"/>
          </w:tcPr>
          <w:p w14:paraId="70630151" w14:textId="77777777" w:rsidR="00580E1F" w:rsidRPr="00694213" w:rsidRDefault="00580E1F" w:rsidP="00694213">
            <w:pPr>
              <w:pStyle w:val="af8"/>
              <w:spacing w:line="240" w:lineRule="auto"/>
              <w:rPr>
                <w:sz w:val="18"/>
                <w:szCs w:val="18"/>
              </w:rPr>
            </w:pPr>
          </w:p>
        </w:tc>
      </w:tr>
      <w:tr w:rsidR="00580E1F" w:rsidRPr="00694213" w14:paraId="44381AF2" w14:textId="77777777" w:rsidTr="00694213">
        <w:trPr>
          <w:jc w:val="center"/>
        </w:trPr>
        <w:tc>
          <w:tcPr>
            <w:tcW w:w="793" w:type="pct"/>
            <w:vMerge/>
            <w:vAlign w:val="center"/>
          </w:tcPr>
          <w:p w14:paraId="43646D10" w14:textId="77777777" w:rsidR="00580E1F" w:rsidRPr="00694213" w:rsidRDefault="00580E1F" w:rsidP="00694213">
            <w:pPr>
              <w:pStyle w:val="af8"/>
              <w:spacing w:line="240" w:lineRule="auto"/>
              <w:jc w:val="center"/>
              <w:rPr>
                <w:sz w:val="18"/>
                <w:szCs w:val="18"/>
              </w:rPr>
            </w:pPr>
          </w:p>
        </w:tc>
        <w:tc>
          <w:tcPr>
            <w:tcW w:w="618" w:type="pct"/>
            <w:vAlign w:val="center"/>
          </w:tcPr>
          <w:p w14:paraId="7EB8D3C7" w14:textId="77777777" w:rsidR="00580E1F" w:rsidRPr="00694213" w:rsidRDefault="003671B9" w:rsidP="00694213">
            <w:pPr>
              <w:pStyle w:val="af8"/>
              <w:spacing w:line="240" w:lineRule="auto"/>
              <w:jc w:val="center"/>
              <w:rPr>
                <w:sz w:val="18"/>
                <w:szCs w:val="18"/>
              </w:rPr>
            </w:pPr>
            <w:r w:rsidRPr="00694213">
              <w:rPr>
                <w:rFonts w:hint="eastAsia"/>
                <w:sz w:val="18"/>
                <w:szCs w:val="18"/>
              </w:rPr>
              <w:t>耐水强度</w:t>
            </w:r>
          </w:p>
        </w:tc>
        <w:tc>
          <w:tcPr>
            <w:tcW w:w="1413" w:type="pct"/>
            <w:vMerge w:val="restart"/>
            <w:vAlign w:val="center"/>
          </w:tcPr>
          <w:p w14:paraId="13A178C0" w14:textId="77777777" w:rsidR="00580E1F" w:rsidRPr="00694213" w:rsidRDefault="003671B9" w:rsidP="00694213">
            <w:pPr>
              <w:pStyle w:val="af8"/>
              <w:spacing w:line="240" w:lineRule="auto"/>
              <w:jc w:val="center"/>
              <w:rPr>
                <w:sz w:val="18"/>
                <w:szCs w:val="18"/>
              </w:rPr>
            </w:pPr>
            <w:r w:rsidRPr="00694213">
              <w:rPr>
                <w:rFonts w:hint="eastAsia"/>
                <w:sz w:val="18"/>
                <w:szCs w:val="18"/>
              </w:rPr>
              <w:t>≥</w:t>
            </w:r>
            <w:r w:rsidRPr="00694213">
              <w:rPr>
                <w:rFonts w:hint="eastAsia"/>
                <w:sz w:val="18"/>
                <w:szCs w:val="18"/>
              </w:rPr>
              <w:t>0.10</w:t>
            </w:r>
          </w:p>
        </w:tc>
        <w:tc>
          <w:tcPr>
            <w:tcW w:w="1256" w:type="pct"/>
            <w:vMerge w:val="restart"/>
            <w:vAlign w:val="center"/>
          </w:tcPr>
          <w:p w14:paraId="34A2102E" w14:textId="77777777" w:rsidR="00580E1F" w:rsidRPr="00694213" w:rsidRDefault="003671B9" w:rsidP="00694213">
            <w:pPr>
              <w:pStyle w:val="af8"/>
              <w:spacing w:line="240" w:lineRule="auto"/>
              <w:jc w:val="center"/>
              <w:rPr>
                <w:sz w:val="18"/>
                <w:szCs w:val="18"/>
              </w:rPr>
            </w:pPr>
            <w:r w:rsidRPr="00694213">
              <w:rPr>
                <w:rFonts w:hint="eastAsia"/>
                <w:sz w:val="18"/>
                <w:szCs w:val="18"/>
              </w:rPr>
              <w:t>≥</w:t>
            </w:r>
            <w:r w:rsidRPr="00694213">
              <w:rPr>
                <w:rFonts w:hint="eastAsia"/>
                <w:sz w:val="18"/>
                <w:szCs w:val="18"/>
              </w:rPr>
              <w:t>0.15</w:t>
            </w:r>
          </w:p>
        </w:tc>
        <w:tc>
          <w:tcPr>
            <w:tcW w:w="920" w:type="pct"/>
            <w:vMerge/>
            <w:vAlign w:val="center"/>
          </w:tcPr>
          <w:p w14:paraId="4853718D" w14:textId="77777777" w:rsidR="00580E1F" w:rsidRPr="00694213" w:rsidRDefault="00580E1F" w:rsidP="00694213">
            <w:pPr>
              <w:pStyle w:val="af8"/>
              <w:spacing w:line="240" w:lineRule="auto"/>
              <w:rPr>
                <w:sz w:val="18"/>
                <w:szCs w:val="18"/>
              </w:rPr>
            </w:pPr>
          </w:p>
        </w:tc>
      </w:tr>
      <w:tr w:rsidR="00580E1F" w:rsidRPr="00694213" w14:paraId="7495F8E1" w14:textId="77777777" w:rsidTr="00694213">
        <w:trPr>
          <w:jc w:val="center"/>
        </w:trPr>
        <w:tc>
          <w:tcPr>
            <w:tcW w:w="793" w:type="pct"/>
            <w:vMerge/>
            <w:vAlign w:val="center"/>
          </w:tcPr>
          <w:p w14:paraId="376E7EE5" w14:textId="77777777" w:rsidR="00580E1F" w:rsidRPr="00694213" w:rsidRDefault="00580E1F" w:rsidP="00694213">
            <w:pPr>
              <w:pStyle w:val="af8"/>
              <w:spacing w:line="240" w:lineRule="auto"/>
              <w:jc w:val="center"/>
              <w:rPr>
                <w:sz w:val="18"/>
                <w:szCs w:val="18"/>
              </w:rPr>
            </w:pPr>
          </w:p>
        </w:tc>
        <w:tc>
          <w:tcPr>
            <w:tcW w:w="618" w:type="pct"/>
            <w:vAlign w:val="center"/>
          </w:tcPr>
          <w:p w14:paraId="2506EDE3" w14:textId="77777777" w:rsidR="00580E1F" w:rsidRPr="00694213" w:rsidRDefault="003671B9" w:rsidP="00694213">
            <w:pPr>
              <w:pStyle w:val="af8"/>
              <w:spacing w:line="240" w:lineRule="auto"/>
              <w:jc w:val="center"/>
              <w:rPr>
                <w:sz w:val="18"/>
                <w:szCs w:val="18"/>
              </w:rPr>
            </w:pPr>
            <w:r w:rsidRPr="00694213">
              <w:rPr>
                <w:rFonts w:hint="eastAsia"/>
                <w:sz w:val="18"/>
                <w:szCs w:val="18"/>
              </w:rPr>
              <w:t>耐冻融强度</w:t>
            </w:r>
          </w:p>
        </w:tc>
        <w:tc>
          <w:tcPr>
            <w:tcW w:w="1413" w:type="pct"/>
            <w:vMerge/>
            <w:vAlign w:val="center"/>
          </w:tcPr>
          <w:p w14:paraId="15E0D703" w14:textId="77777777" w:rsidR="00580E1F" w:rsidRPr="00694213" w:rsidRDefault="00580E1F" w:rsidP="00694213">
            <w:pPr>
              <w:pStyle w:val="af8"/>
              <w:spacing w:line="240" w:lineRule="auto"/>
              <w:jc w:val="center"/>
              <w:rPr>
                <w:sz w:val="18"/>
                <w:szCs w:val="18"/>
              </w:rPr>
            </w:pPr>
          </w:p>
        </w:tc>
        <w:tc>
          <w:tcPr>
            <w:tcW w:w="1256" w:type="pct"/>
            <w:vMerge/>
            <w:vAlign w:val="center"/>
          </w:tcPr>
          <w:p w14:paraId="6DA554BF" w14:textId="77777777" w:rsidR="00580E1F" w:rsidRPr="00694213" w:rsidRDefault="00580E1F" w:rsidP="00694213">
            <w:pPr>
              <w:pStyle w:val="af8"/>
              <w:spacing w:line="240" w:lineRule="auto"/>
              <w:jc w:val="center"/>
              <w:rPr>
                <w:sz w:val="18"/>
                <w:szCs w:val="18"/>
              </w:rPr>
            </w:pPr>
          </w:p>
        </w:tc>
        <w:tc>
          <w:tcPr>
            <w:tcW w:w="920" w:type="pct"/>
            <w:vMerge/>
            <w:vAlign w:val="center"/>
          </w:tcPr>
          <w:p w14:paraId="7AB1083D" w14:textId="77777777" w:rsidR="00580E1F" w:rsidRPr="00694213" w:rsidRDefault="00580E1F" w:rsidP="00694213">
            <w:pPr>
              <w:pStyle w:val="af8"/>
              <w:spacing w:line="240" w:lineRule="auto"/>
              <w:rPr>
                <w:sz w:val="18"/>
                <w:szCs w:val="18"/>
              </w:rPr>
            </w:pPr>
          </w:p>
        </w:tc>
      </w:tr>
      <w:tr w:rsidR="00580E1F" w:rsidRPr="00694213" w14:paraId="03A0E714" w14:textId="77777777" w:rsidTr="00694213">
        <w:trPr>
          <w:jc w:val="center"/>
        </w:trPr>
        <w:tc>
          <w:tcPr>
            <w:tcW w:w="1411" w:type="pct"/>
            <w:gridSpan w:val="2"/>
            <w:vAlign w:val="center"/>
          </w:tcPr>
          <w:p w14:paraId="3879BF28" w14:textId="77777777" w:rsidR="00580E1F" w:rsidRPr="00694213" w:rsidRDefault="003671B9" w:rsidP="00694213">
            <w:pPr>
              <w:pStyle w:val="af8"/>
              <w:spacing w:line="240" w:lineRule="auto"/>
              <w:jc w:val="center"/>
              <w:rPr>
                <w:sz w:val="18"/>
                <w:szCs w:val="18"/>
              </w:rPr>
            </w:pPr>
            <w:r w:rsidRPr="00694213">
              <w:rPr>
                <w:rFonts w:hint="eastAsia"/>
                <w:sz w:val="18"/>
                <w:szCs w:val="18"/>
              </w:rPr>
              <w:t>抗冲击性，</w:t>
            </w:r>
            <w:r w:rsidRPr="00694213">
              <w:rPr>
                <w:rFonts w:hint="eastAsia"/>
                <w:sz w:val="18"/>
                <w:szCs w:val="18"/>
              </w:rPr>
              <w:t>J</w:t>
            </w:r>
          </w:p>
        </w:tc>
        <w:tc>
          <w:tcPr>
            <w:tcW w:w="2669" w:type="pct"/>
            <w:gridSpan w:val="2"/>
            <w:vAlign w:val="center"/>
          </w:tcPr>
          <w:p w14:paraId="7832F675" w14:textId="5D65B5F0" w:rsidR="00580E1F" w:rsidRPr="00694213" w:rsidRDefault="009778FC" w:rsidP="00694213">
            <w:pPr>
              <w:pStyle w:val="af8"/>
              <w:spacing w:line="240" w:lineRule="auto"/>
              <w:jc w:val="center"/>
              <w:rPr>
                <w:sz w:val="18"/>
                <w:szCs w:val="18"/>
              </w:rPr>
            </w:pPr>
            <w:r w:rsidRPr="00694213">
              <w:rPr>
                <w:rFonts w:hint="eastAsia"/>
                <w:sz w:val="18"/>
                <w:szCs w:val="18"/>
              </w:rPr>
              <w:t>1</w:t>
            </w:r>
            <w:r w:rsidRPr="00694213">
              <w:rPr>
                <w:sz w:val="18"/>
                <w:szCs w:val="18"/>
              </w:rPr>
              <w:t>0J</w:t>
            </w:r>
            <w:r w:rsidRPr="00694213">
              <w:rPr>
                <w:sz w:val="18"/>
                <w:szCs w:val="18"/>
              </w:rPr>
              <w:t>冲击合格</w:t>
            </w:r>
          </w:p>
        </w:tc>
        <w:tc>
          <w:tcPr>
            <w:tcW w:w="920" w:type="pct"/>
            <w:vMerge/>
            <w:vAlign w:val="center"/>
          </w:tcPr>
          <w:p w14:paraId="5625CFC7" w14:textId="77777777" w:rsidR="00580E1F" w:rsidRPr="00694213" w:rsidRDefault="00580E1F" w:rsidP="00694213">
            <w:pPr>
              <w:pStyle w:val="af8"/>
              <w:spacing w:line="240" w:lineRule="auto"/>
              <w:rPr>
                <w:sz w:val="18"/>
                <w:szCs w:val="18"/>
              </w:rPr>
            </w:pPr>
          </w:p>
        </w:tc>
      </w:tr>
      <w:tr w:rsidR="00580E1F" w:rsidRPr="00694213" w14:paraId="344A5492" w14:textId="77777777" w:rsidTr="00694213">
        <w:trPr>
          <w:jc w:val="center"/>
        </w:trPr>
        <w:tc>
          <w:tcPr>
            <w:tcW w:w="1411" w:type="pct"/>
            <w:gridSpan w:val="2"/>
            <w:vAlign w:val="center"/>
          </w:tcPr>
          <w:p w14:paraId="4ECD9F50" w14:textId="77777777" w:rsidR="00580E1F" w:rsidRPr="00694213" w:rsidRDefault="003671B9" w:rsidP="00694213">
            <w:pPr>
              <w:pStyle w:val="af8"/>
              <w:spacing w:line="240" w:lineRule="auto"/>
              <w:jc w:val="center"/>
              <w:rPr>
                <w:sz w:val="18"/>
                <w:szCs w:val="18"/>
              </w:rPr>
            </w:pPr>
            <w:r w:rsidRPr="00694213">
              <w:rPr>
                <w:rFonts w:hint="eastAsia"/>
                <w:sz w:val="18"/>
                <w:szCs w:val="18"/>
              </w:rPr>
              <w:t>抗弯荷载，</w:t>
            </w:r>
            <w:r w:rsidRPr="00694213">
              <w:rPr>
                <w:rFonts w:hint="eastAsia"/>
                <w:sz w:val="18"/>
                <w:szCs w:val="18"/>
              </w:rPr>
              <w:t>N</w:t>
            </w:r>
          </w:p>
        </w:tc>
        <w:tc>
          <w:tcPr>
            <w:tcW w:w="2669" w:type="pct"/>
            <w:gridSpan w:val="2"/>
            <w:vAlign w:val="center"/>
          </w:tcPr>
          <w:p w14:paraId="4165B0FB" w14:textId="77777777" w:rsidR="00580E1F" w:rsidRPr="00694213" w:rsidRDefault="003671B9" w:rsidP="00694213">
            <w:pPr>
              <w:pStyle w:val="af8"/>
              <w:spacing w:line="240" w:lineRule="auto"/>
              <w:jc w:val="center"/>
              <w:rPr>
                <w:sz w:val="18"/>
                <w:szCs w:val="18"/>
              </w:rPr>
            </w:pPr>
            <w:r w:rsidRPr="00694213">
              <w:rPr>
                <w:rFonts w:hint="eastAsia"/>
                <w:sz w:val="18"/>
                <w:szCs w:val="18"/>
              </w:rPr>
              <w:t>不应小于板材自重</w:t>
            </w:r>
          </w:p>
        </w:tc>
        <w:tc>
          <w:tcPr>
            <w:tcW w:w="920" w:type="pct"/>
            <w:vMerge/>
            <w:vAlign w:val="center"/>
          </w:tcPr>
          <w:p w14:paraId="75435CC1" w14:textId="77777777" w:rsidR="00580E1F" w:rsidRPr="00694213" w:rsidRDefault="00580E1F" w:rsidP="00694213">
            <w:pPr>
              <w:pStyle w:val="af8"/>
              <w:spacing w:line="240" w:lineRule="auto"/>
              <w:rPr>
                <w:sz w:val="18"/>
                <w:szCs w:val="18"/>
              </w:rPr>
            </w:pPr>
          </w:p>
        </w:tc>
      </w:tr>
      <w:tr w:rsidR="00580E1F" w:rsidRPr="00694213" w14:paraId="3D113F95" w14:textId="77777777" w:rsidTr="00694213">
        <w:trPr>
          <w:jc w:val="center"/>
        </w:trPr>
        <w:tc>
          <w:tcPr>
            <w:tcW w:w="1411" w:type="pct"/>
            <w:gridSpan w:val="2"/>
            <w:vAlign w:val="center"/>
          </w:tcPr>
          <w:p w14:paraId="229B33A4" w14:textId="77777777" w:rsidR="00580E1F" w:rsidRPr="00694213" w:rsidRDefault="003671B9" w:rsidP="00694213">
            <w:pPr>
              <w:pStyle w:val="af8"/>
              <w:spacing w:line="240" w:lineRule="auto"/>
              <w:jc w:val="center"/>
              <w:rPr>
                <w:sz w:val="18"/>
                <w:szCs w:val="18"/>
              </w:rPr>
            </w:pPr>
            <w:r w:rsidRPr="00694213">
              <w:rPr>
                <w:rFonts w:hint="eastAsia"/>
                <w:sz w:val="18"/>
                <w:szCs w:val="18"/>
              </w:rPr>
              <w:t>吸水量，</w:t>
            </w:r>
            <w:r w:rsidRPr="00694213">
              <w:rPr>
                <w:rFonts w:hint="eastAsia"/>
                <w:sz w:val="18"/>
                <w:szCs w:val="18"/>
              </w:rPr>
              <w:t>g/m</w:t>
            </w:r>
            <w:r w:rsidRPr="00694213">
              <w:rPr>
                <w:rFonts w:hint="eastAsia"/>
                <w:sz w:val="18"/>
                <w:szCs w:val="18"/>
                <w:vertAlign w:val="superscript"/>
              </w:rPr>
              <w:t>2</w:t>
            </w:r>
          </w:p>
        </w:tc>
        <w:tc>
          <w:tcPr>
            <w:tcW w:w="2669" w:type="pct"/>
            <w:gridSpan w:val="2"/>
            <w:vAlign w:val="center"/>
          </w:tcPr>
          <w:p w14:paraId="3718E2CF" w14:textId="77777777" w:rsidR="00580E1F" w:rsidRPr="00694213" w:rsidRDefault="003671B9" w:rsidP="00694213">
            <w:pPr>
              <w:pStyle w:val="af8"/>
              <w:spacing w:line="240" w:lineRule="auto"/>
              <w:jc w:val="center"/>
              <w:rPr>
                <w:sz w:val="18"/>
                <w:szCs w:val="18"/>
              </w:rPr>
            </w:pPr>
            <w:r w:rsidRPr="00694213">
              <w:rPr>
                <w:rFonts w:hint="eastAsia"/>
                <w:sz w:val="18"/>
                <w:szCs w:val="18"/>
              </w:rPr>
              <w:t>≤</w:t>
            </w:r>
            <w:r w:rsidRPr="00694213">
              <w:rPr>
                <w:rFonts w:hint="eastAsia"/>
                <w:sz w:val="18"/>
                <w:szCs w:val="18"/>
              </w:rPr>
              <w:t>5</w:t>
            </w:r>
            <w:r w:rsidRPr="00694213">
              <w:rPr>
                <w:sz w:val="18"/>
                <w:szCs w:val="18"/>
              </w:rPr>
              <w:t>00</w:t>
            </w:r>
          </w:p>
        </w:tc>
        <w:tc>
          <w:tcPr>
            <w:tcW w:w="920" w:type="pct"/>
            <w:vMerge/>
            <w:vAlign w:val="center"/>
          </w:tcPr>
          <w:p w14:paraId="50C1FCEF" w14:textId="77777777" w:rsidR="00580E1F" w:rsidRPr="00694213" w:rsidRDefault="00580E1F" w:rsidP="00694213">
            <w:pPr>
              <w:pStyle w:val="af8"/>
              <w:spacing w:line="240" w:lineRule="auto"/>
              <w:rPr>
                <w:sz w:val="18"/>
                <w:szCs w:val="18"/>
              </w:rPr>
            </w:pPr>
          </w:p>
        </w:tc>
      </w:tr>
      <w:tr w:rsidR="00580E1F" w:rsidRPr="00694213" w14:paraId="17647266" w14:textId="77777777" w:rsidTr="00694213">
        <w:trPr>
          <w:jc w:val="center"/>
        </w:trPr>
        <w:tc>
          <w:tcPr>
            <w:tcW w:w="1411" w:type="pct"/>
            <w:gridSpan w:val="2"/>
            <w:vAlign w:val="center"/>
          </w:tcPr>
          <w:p w14:paraId="59C0FA0A" w14:textId="77777777" w:rsidR="00580E1F" w:rsidRPr="00694213" w:rsidRDefault="003671B9" w:rsidP="00694213">
            <w:pPr>
              <w:pStyle w:val="af8"/>
              <w:spacing w:line="240" w:lineRule="auto"/>
              <w:jc w:val="center"/>
              <w:rPr>
                <w:sz w:val="18"/>
                <w:szCs w:val="18"/>
              </w:rPr>
            </w:pPr>
            <w:proofErr w:type="gramStart"/>
            <w:r w:rsidRPr="00694213">
              <w:rPr>
                <w:rFonts w:hint="eastAsia"/>
                <w:sz w:val="18"/>
                <w:szCs w:val="18"/>
              </w:rPr>
              <w:t>不</w:t>
            </w:r>
            <w:proofErr w:type="gramEnd"/>
            <w:r w:rsidRPr="00694213">
              <w:rPr>
                <w:rFonts w:hint="eastAsia"/>
                <w:sz w:val="18"/>
                <w:szCs w:val="18"/>
              </w:rPr>
              <w:t>透水性</w:t>
            </w:r>
          </w:p>
        </w:tc>
        <w:tc>
          <w:tcPr>
            <w:tcW w:w="2669" w:type="pct"/>
            <w:gridSpan w:val="2"/>
            <w:vAlign w:val="center"/>
          </w:tcPr>
          <w:p w14:paraId="5B453357" w14:textId="77777777" w:rsidR="00580E1F" w:rsidRPr="00694213" w:rsidRDefault="003671B9" w:rsidP="00694213">
            <w:pPr>
              <w:pStyle w:val="af8"/>
              <w:spacing w:line="240" w:lineRule="auto"/>
              <w:jc w:val="center"/>
              <w:rPr>
                <w:sz w:val="18"/>
                <w:szCs w:val="18"/>
              </w:rPr>
            </w:pPr>
            <w:r w:rsidRPr="00694213">
              <w:rPr>
                <w:rFonts w:hint="eastAsia"/>
                <w:sz w:val="18"/>
                <w:szCs w:val="18"/>
              </w:rPr>
              <w:t>系统内侧未渗透</w:t>
            </w:r>
          </w:p>
        </w:tc>
        <w:tc>
          <w:tcPr>
            <w:tcW w:w="920" w:type="pct"/>
            <w:vMerge/>
            <w:vAlign w:val="center"/>
          </w:tcPr>
          <w:p w14:paraId="08CF650E" w14:textId="77777777" w:rsidR="00580E1F" w:rsidRPr="00694213" w:rsidRDefault="00580E1F" w:rsidP="00694213">
            <w:pPr>
              <w:pStyle w:val="af8"/>
              <w:spacing w:line="240" w:lineRule="auto"/>
              <w:rPr>
                <w:sz w:val="18"/>
                <w:szCs w:val="18"/>
              </w:rPr>
            </w:pPr>
          </w:p>
        </w:tc>
      </w:tr>
    </w:tbl>
    <w:p w14:paraId="03858242" w14:textId="77777777" w:rsidR="00580E1F" w:rsidRDefault="00580E1F">
      <w:pPr>
        <w:pStyle w:val="2"/>
        <w:spacing w:line="312" w:lineRule="auto"/>
        <w:ind w:firstLineChars="0" w:firstLine="0"/>
        <w:rPr>
          <w:rFonts w:hAnsi="宋体" w:cs="宋体"/>
          <w:b/>
          <w:bCs/>
          <w:sz w:val="21"/>
          <w:szCs w:val="21"/>
        </w:rPr>
      </w:pPr>
    </w:p>
    <w:p w14:paraId="33E2D13B" w14:textId="5E91DB0B" w:rsidR="00580E1F" w:rsidRPr="00743A73" w:rsidRDefault="003671B9" w:rsidP="00694213">
      <w:pPr>
        <w:pStyle w:val="af8"/>
      </w:pPr>
      <w:r w:rsidRPr="00743A73">
        <w:rPr>
          <w:rFonts w:hint="eastAsia"/>
          <w:b/>
        </w:rPr>
        <w:t>4</w:t>
      </w:r>
      <w:r w:rsidRPr="00743A73">
        <w:rPr>
          <w:b/>
        </w:rPr>
        <w:t>.2.2</w:t>
      </w:r>
      <w:r w:rsidRPr="00743A73">
        <w:rPr>
          <w:rFonts w:hint="eastAsia"/>
        </w:rPr>
        <w:t>保温装饰板面板选用的</w:t>
      </w:r>
      <w:r w:rsidR="00D47ABC" w:rsidRPr="00743A73">
        <w:rPr>
          <w:rFonts w:cs="宋体" w:hint="eastAsia"/>
          <w:szCs w:val="21"/>
        </w:rPr>
        <w:t>纤维水泥</w:t>
      </w:r>
      <w:r w:rsidR="00D47ABC">
        <w:rPr>
          <w:rFonts w:cs="宋体" w:hint="eastAsia"/>
          <w:szCs w:val="21"/>
        </w:rPr>
        <w:t>平</w:t>
      </w:r>
      <w:r w:rsidR="00D47ABC" w:rsidRPr="00743A73">
        <w:rPr>
          <w:rFonts w:cs="宋体" w:hint="eastAsia"/>
          <w:szCs w:val="21"/>
        </w:rPr>
        <w:t>板</w:t>
      </w:r>
      <w:r w:rsidRPr="00743A73">
        <w:rPr>
          <w:rFonts w:hint="eastAsia"/>
        </w:rPr>
        <w:t>和纤维增强硅酸钙板性能应符合下列要求：</w:t>
      </w:r>
      <w:r w:rsidRPr="00743A73">
        <w:t xml:space="preserve"> </w:t>
      </w:r>
    </w:p>
    <w:p w14:paraId="1F818134" w14:textId="525A9E94" w:rsidR="00580E1F" w:rsidRPr="00743A73" w:rsidRDefault="003671B9">
      <w:pPr>
        <w:pStyle w:val="2"/>
        <w:spacing w:line="312" w:lineRule="auto"/>
        <w:rPr>
          <w:rFonts w:ascii="Times New Roman" w:cs="宋体"/>
          <w:sz w:val="21"/>
          <w:szCs w:val="21"/>
        </w:rPr>
      </w:pPr>
      <w:r w:rsidRPr="00743A73">
        <w:rPr>
          <w:rFonts w:ascii="Times New Roman" w:cs="宋体" w:hint="eastAsia"/>
          <w:sz w:val="21"/>
          <w:szCs w:val="21"/>
        </w:rPr>
        <w:t>1</w:t>
      </w:r>
      <w:r w:rsidRPr="00743A73">
        <w:rPr>
          <w:rFonts w:ascii="Times New Roman" w:cs="宋体" w:hint="eastAsia"/>
          <w:sz w:val="21"/>
          <w:szCs w:val="21"/>
        </w:rPr>
        <w:t>纤维水泥</w:t>
      </w:r>
      <w:r w:rsidR="00D47ABC">
        <w:rPr>
          <w:rFonts w:ascii="Times New Roman" w:cs="宋体" w:hint="eastAsia"/>
          <w:sz w:val="21"/>
          <w:szCs w:val="21"/>
        </w:rPr>
        <w:t>平</w:t>
      </w:r>
      <w:r w:rsidRPr="00743A73">
        <w:rPr>
          <w:rFonts w:ascii="Times New Roman" w:cs="宋体" w:hint="eastAsia"/>
          <w:sz w:val="21"/>
          <w:szCs w:val="21"/>
        </w:rPr>
        <w:t>板</w:t>
      </w:r>
      <w:r w:rsidR="00644B32" w:rsidRPr="00743A73">
        <w:rPr>
          <w:rFonts w:ascii="Times New Roman" w:cs="宋体" w:hint="eastAsia"/>
          <w:sz w:val="21"/>
          <w:szCs w:val="21"/>
        </w:rPr>
        <w:t>应符合</w:t>
      </w:r>
      <w:proofErr w:type="gramStart"/>
      <w:r w:rsidR="00644B32" w:rsidRPr="00743A73">
        <w:rPr>
          <w:rFonts w:ascii="Times New Roman" w:cs="宋体" w:hint="eastAsia"/>
          <w:sz w:val="21"/>
          <w:szCs w:val="21"/>
        </w:rPr>
        <w:t>现行行业</w:t>
      </w:r>
      <w:proofErr w:type="gramEnd"/>
      <w:r w:rsidR="00644B32" w:rsidRPr="00743A73">
        <w:rPr>
          <w:rFonts w:ascii="Times New Roman" w:cs="宋体" w:hint="eastAsia"/>
          <w:sz w:val="21"/>
          <w:szCs w:val="21"/>
        </w:rPr>
        <w:t>标准《纤维水泥平板</w:t>
      </w:r>
      <w:r w:rsidR="00644B32" w:rsidRPr="00743A73">
        <w:rPr>
          <w:rFonts w:ascii="Times New Roman" w:cs="宋体" w:hint="eastAsia"/>
          <w:sz w:val="21"/>
          <w:szCs w:val="21"/>
        </w:rPr>
        <w:t xml:space="preserve"> </w:t>
      </w:r>
      <w:r w:rsidR="00644B32" w:rsidRPr="00743A73">
        <w:rPr>
          <w:rFonts w:ascii="Times New Roman" w:cs="宋体" w:hint="eastAsia"/>
          <w:sz w:val="21"/>
          <w:szCs w:val="21"/>
        </w:rPr>
        <w:t>第</w:t>
      </w:r>
      <w:r w:rsidR="00644B32" w:rsidRPr="00743A73">
        <w:rPr>
          <w:rFonts w:ascii="Times New Roman" w:cs="宋体" w:hint="eastAsia"/>
          <w:sz w:val="21"/>
          <w:szCs w:val="21"/>
        </w:rPr>
        <w:t>1</w:t>
      </w:r>
      <w:r w:rsidR="00644B32" w:rsidRPr="00743A73">
        <w:rPr>
          <w:rFonts w:ascii="Times New Roman" w:cs="宋体" w:hint="eastAsia"/>
          <w:sz w:val="21"/>
          <w:szCs w:val="21"/>
        </w:rPr>
        <w:t>部分：无石棉纤维水泥平板》</w:t>
      </w:r>
      <w:r w:rsidR="00644B32" w:rsidRPr="00743A73">
        <w:rPr>
          <w:rFonts w:ascii="Times New Roman" w:cs="宋体" w:hint="eastAsia"/>
          <w:sz w:val="21"/>
          <w:szCs w:val="21"/>
        </w:rPr>
        <w:t xml:space="preserve">JG/T </w:t>
      </w:r>
      <w:r w:rsidR="00644B32" w:rsidRPr="00743A73">
        <w:rPr>
          <w:rFonts w:ascii="Times New Roman" w:cs="宋体"/>
          <w:sz w:val="21"/>
          <w:szCs w:val="21"/>
        </w:rPr>
        <w:t>412.1</w:t>
      </w:r>
      <w:r w:rsidR="00644B32" w:rsidRPr="00743A73">
        <w:rPr>
          <w:rFonts w:ascii="Times New Roman" w:cs="宋体" w:hint="eastAsia"/>
          <w:sz w:val="21"/>
          <w:szCs w:val="21"/>
        </w:rPr>
        <w:t>的规定</w:t>
      </w:r>
      <w:r w:rsidR="00644B32">
        <w:rPr>
          <w:rFonts w:ascii="Times New Roman" w:cs="宋体" w:hint="eastAsia"/>
          <w:sz w:val="21"/>
          <w:szCs w:val="21"/>
        </w:rPr>
        <w:t>，且强度</w:t>
      </w:r>
      <w:r w:rsidRPr="00743A73">
        <w:rPr>
          <w:rFonts w:ascii="Times New Roman" w:cs="宋体" w:hint="eastAsia"/>
          <w:sz w:val="21"/>
          <w:szCs w:val="21"/>
        </w:rPr>
        <w:t>等级不应低于</w:t>
      </w:r>
      <w:r w:rsidRPr="00743A73">
        <w:rPr>
          <w:rFonts w:ascii="Times New Roman" w:cs="宋体" w:hint="eastAsia"/>
          <w:sz w:val="21"/>
          <w:szCs w:val="21"/>
        </w:rPr>
        <w:t>R4</w:t>
      </w:r>
      <w:r w:rsidRPr="00743A73">
        <w:rPr>
          <w:rFonts w:ascii="Times New Roman" w:cs="宋体" w:hint="eastAsia"/>
          <w:sz w:val="21"/>
          <w:szCs w:val="21"/>
        </w:rPr>
        <w:t>级，表观密度不应小于</w:t>
      </w:r>
      <w:r w:rsidRPr="00743A73">
        <w:rPr>
          <w:rFonts w:ascii="Times New Roman" w:cs="宋体"/>
          <w:sz w:val="21"/>
          <w:szCs w:val="21"/>
        </w:rPr>
        <w:t>1.</w:t>
      </w:r>
      <w:r w:rsidRPr="00743A73">
        <w:rPr>
          <w:rFonts w:ascii="Times New Roman" w:cs="宋体" w:hint="eastAsia"/>
          <w:sz w:val="21"/>
          <w:szCs w:val="21"/>
        </w:rPr>
        <w:t>45g/cm</w:t>
      </w:r>
      <w:r w:rsidRPr="00743A73">
        <w:rPr>
          <w:rFonts w:ascii="Times New Roman" w:cs="宋体"/>
          <w:sz w:val="21"/>
          <w:szCs w:val="21"/>
          <w:vertAlign w:val="superscript"/>
        </w:rPr>
        <w:t>3</w:t>
      </w:r>
      <w:r w:rsidRPr="00743A73">
        <w:rPr>
          <w:rFonts w:ascii="Times New Roman" w:cs="宋体" w:hint="eastAsia"/>
          <w:sz w:val="21"/>
          <w:szCs w:val="21"/>
        </w:rPr>
        <w:t>。</w:t>
      </w:r>
    </w:p>
    <w:p w14:paraId="46466748" w14:textId="02733324" w:rsidR="00580E1F" w:rsidRPr="00743A73" w:rsidRDefault="003671B9">
      <w:pPr>
        <w:pStyle w:val="2"/>
        <w:spacing w:line="312" w:lineRule="auto"/>
        <w:rPr>
          <w:rFonts w:ascii="Times New Roman" w:cs="宋体"/>
          <w:sz w:val="21"/>
          <w:szCs w:val="21"/>
        </w:rPr>
      </w:pPr>
      <w:r w:rsidRPr="00743A73">
        <w:rPr>
          <w:rFonts w:ascii="Times New Roman" w:cs="宋体" w:hint="eastAsia"/>
          <w:sz w:val="21"/>
          <w:szCs w:val="21"/>
        </w:rPr>
        <w:t>2</w:t>
      </w:r>
      <w:r w:rsidR="00644B32" w:rsidRPr="00743A73">
        <w:rPr>
          <w:rFonts w:ascii="Times New Roman" w:cs="宋体" w:hint="eastAsia"/>
          <w:sz w:val="21"/>
          <w:szCs w:val="21"/>
        </w:rPr>
        <w:t>纤维增强硅酸钙板应符合</w:t>
      </w:r>
      <w:proofErr w:type="gramStart"/>
      <w:r w:rsidR="00644B32" w:rsidRPr="00743A73">
        <w:rPr>
          <w:rFonts w:ascii="Times New Roman" w:cs="宋体" w:hint="eastAsia"/>
          <w:sz w:val="21"/>
          <w:szCs w:val="21"/>
        </w:rPr>
        <w:t>现行行业</w:t>
      </w:r>
      <w:proofErr w:type="gramEnd"/>
      <w:r w:rsidR="00644B32" w:rsidRPr="00743A73">
        <w:rPr>
          <w:rFonts w:ascii="Times New Roman" w:cs="宋体" w:hint="eastAsia"/>
          <w:sz w:val="21"/>
          <w:szCs w:val="21"/>
        </w:rPr>
        <w:t>标准《纤维增强硅酸钙板</w:t>
      </w:r>
      <w:r w:rsidR="00644B32" w:rsidRPr="00743A73">
        <w:rPr>
          <w:rFonts w:ascii="Times New Roman" w:cs="宋体" w:hint="eastAsia"/>
          <w:sz w:val="21"/>
          <w:szCs w:val="21"/>
        </w:rPr>
        <w:t xml:space="preserve"> </w:t>
      </w:r>
      <w:r w:rsidR="00644B32" w:rsidRPr="00743A73">
        <w:rPr>
          <w:rFonts w:ascii="Times New Roman" w:cs="宋体" w:hint="eastAsia"/>
          <w:sz w:val="21"/>
          <w:szCs w:val="21"/>
        </w:rPr>
        <w:t>第</w:t>
      </w:r>
      <w:r w:rsidR="00644B32" w:rsidRPr="00743A73">
        <w:rPr>
          <w:rFonts w:ascii="Times New Roman" w:cs="宋体" w:hint="eastAsia"/>
          <w:sz w:val="21"/>
          <w:szCs w:val="21"/>
        </w:rPr>
        <w:t xml:space="preserve"> 1 </w:t>
      </w:r>
      <w:r w:rsidR="00644B32" w:rsidRPr="00743A73">
        <w:rPr>
          <w:rFonts w:ascii="Times New Roman" w:cs="宋体" w:hint="eastAsia"/>
          <w:sz w:val="21"/>
          <w:szCs w:val="21"/>
        </w:rPr>
        <w:t>部分：无石棉硅酸钙板》</w:t>
      </w:r>
      <w:r w:rsidR="00644B32" w:rsidRPr="00743A73">
        <w:rPr>
          <w:rFonts w:ascii="Times New Roman" w:cs="宋体" w:hint="eastAsia"/>
          <w:sz w:val="21"/>
          <w:szCs w:val="21"/>
        </w:rPr>
        <w:t xml:space="preserve">JC/T 564.1 </w:t>
      </w:r>
      <w:r w:rsidR="00644B32" w:rsidRPr="00743A73">
        <w:rPr>
          <w:rFonts w:ascii="Times New Roman" w:cs="宋体" w:hint="eastAsia"/>
          <w:sz w:val="21"/>
          <w:szCs w:val="21"/>
        </w:rPr>
        <w:t>中</w:t>
      </w:r>
      <w:r w:rsidR="00644B32" w:rsidRPr="00743A73">
        <w:rPr>
          <w:rFonts w:ascii="Times New Roman" w:cs="宋体" w:hint="eastAsia"/>
          <w:sz w:val="21"/>
          <w:szCs w:val="21"/>
        </w:rPr>
        <w:t xml:space="preserve"> A </w:t>
      </w:r>
      <w:proofErr w:type="gramStart"/>
      <w:r w:rsidR="00644B32" w:rsidRPr="00743A73">
        <w:rPr>
          <w:rFonts w:ascii="Times New Roman" w:cs="宋体" w:hint="eastAsia"/>
          <w:sz w:val="21"/>
          <w:szCs w:val="21"/>
        </w:rPr>
        <w:t>类板的</w:t>
      </w:r>
      <w:proofErr w:type="gramEnd"/>
      <w:r w:rsidR="00644B32" w:rsidRPr="00743A73">
        <w:rPr>
          <w:rFonts w:ascii="Times New Roman" w:cs="宋体" w:hint="eastAsia"/>
          <w:sz w:val="21"/>
          <w:szCs w:val="21"/>
        </w:rPr>
        <w:t>规定</w:t>
      </w:r>
      <w:r w:rsidR="00644B32">
        <w:rPr>
          <w:rFonts w:ascii="Times New Roman" w:cs="宋体" w:hint="eastAsia"/>
          <w:sz w:val="21"/>
          <w:szCs w:val="21"/>
        </w:rPr>
        <w:t>，且</w:t>
      </w:r>
      <w:r w:rsidRPr="00743A73">
        <w:rPr>
          <w:rFonts w:ascii="Times New Roman" w:cs="宋体" w:hint="eastAsia"/>
          <w:sz w:val="21"/>
          <w:szCs w:val="21"/>
        </w:rPr>
        <w:t>强度等级不应低于</w:t>
      </w:r>
      <w:r w:rsidRPr="00743A73">
        <w:rPr>
          <w:rFonts w:ascii="Times New Roman" w:cs="宋体" w:hint="eastAsia"/>
          <w:sz w:val="21"/>
          <w:szCs w:val="21"/>
        </w:rPr>
        <w:t xml:space="preserve"> R4 </w:t>
      </w:r>
      <w:r w:rsidRPr="00743A73">
        <w:rPr>
          <w:rFonts w:ascii="Times New Roman" w:cs="宋体" w:hint="eastAsia"/>
          <w:sz w:val="21"/>
          <w:szCs w:val="21"/>
        </w:rPr>
        <w:t>级，表观密度不应小于</w:t>
      </w:r>
      <w:r w:rsidRPr="00743A73">
        <w:rPr>
          <w:rFonts w:ascii="Times New Roman" w:cs="宋体"/>
          <w:sz w:val="21"/>
          <w:szCs w:val="21"/>
        </w:rPr>
        <w:t>1.</w:t>
      </w:r>
      <w:r w:rsidRPr="00743A73">
        <w:rPr>
          <w:rFonts w:ascii="Times New Roman" w:cs="宋体" w:hint="eastAsia"/>
          <w:sz w:val="21"/>
          <w:szCs w:val="21"/>
        </w:rPr>
        <w:t>45g/cm</w:t>
      </w:r>
      <w:r w:rsidRPr="00743A73">
        <w:rPr>
          <w:rFonts w:ascii="Times New Roman" w:cs="宋体"/>
          <w:sz w:val="21"/>
          <w:szCs w:val="21"/>
          <w:vertAlign w:val="superscript"/>
        </w:rPr>
        <w:t>3</w:t>
      </w:r>
      <w:r w:rsidRPr="00743A73">
        <w:rPr>
          <w:rFonts w:ascii="Times New Roman" w:cs="宋体" w:hint="eastAsia"/>
          <w:sz w:val="21"/>
          <w:szCs w:val="21"/>
        </w:rPr>
        <w:t>。</w:t>
      </w:r>
    </w:p>
    <w:p w14:paraId="15F50243" w14:textId="026A3761" w:rsidR="00580E1F" w:rsidRPr="00743A73" w:rsidRDefault="003671B9">
      <w:pPr>
        <w:pStyle w:val="2"/>
        <w:spacing w:line="312" w:lineRule="auto"/>
        <w:rPr>
          <w:rFonts w:ascii="Times New Roman" w:cs="宋体"/>
          <w:sz w:val="21"/>
          <w:szCs w:val="21"/>
        </w:rPr>
      </w:pPr>
      <w:r w:rsidRPr="00743A73">
        <w:rPr>
          <w:rFonts w:ascii="Times New Roman" w:cs="宋体"/>
          <w:sz w:val="21"/>
          <w:szCs w:val="21"/>
        </w:rPr>
        <w:t>3</w:t>
      </w:r>
      <w:r w:rsidRPr="00743A73">
        <w:rPr>
          <w:rFonts w:ascii="Times New Roman" w:cs="宋体" w:hint="eastAsia"/>
          <w:sz w:val="21"/>
          <w:szCs w:val="21"/>
        </w:rPr>
        <w:t>纤维增强水泥板及纤维增强硅酸钙板</w:t>
      </w:r>
      <w:r w:rsidRPr="00743A73">
        <w:rPr>
          <w:rFonts w:ascii="Times New Roman" w:cs="宋体"/>
          <w:sz w:val="21"/>
          <w:szCs w:val="21"/>
        </w:rPr>
        <w:t>应</w:t>
      </w:r>
      <w:r w:rsidRPr="00743A73">
        <w:rPr>
          <w:rFonts w:ascii="Times New Roman" w:cs="宋体" w:hint="eastAsia"/>
          <w:sz w:val="21"/>
          <w:szCs w:val="21"/>
        </w:rPr>
        <w:t>进行防水渗透封闭处理，</w:t>
      </w:r>
      <w:r w:rsidRPr="00743A73">
        <w:rPr>
          <w:rFonts w:ascii="Times New Roman" w:cs="宋体"/>
          <w:sz w:val="21"/>
          <w:szCs w:val="21"/>
        </w:rPr>
        <w:t>处理后板材吸水率不应大于</w:t>
      </w:r>
      <w:r w:rsidR="007C2EF9">
        <w:rPr>
          <w:rFonts w:ascii="Times New Roman" w:cs="宋体"/>
          <w:sz w:val="21"/>
          <w:szCs w:val="21"/>
        </w:rPr>
        <w:t>3</w:t>
      </w:r>
      <w:r w:rsidRPr="00743A73">
        <w:rPr>
          <w:rFonts w:ascii="Times New Roman" w:cs="宋体" w:hint="eastAsia"/>
          <w:sz w:val="21"/>
          <w:szCs w:val="21"/>
        </w:rPr>
        <w:t>%</w:t>
      </w:r>
      <w:r w:rsidRPr="00743A73">
        <w:rPr>
          <w:rFonts w:ascii="Times New Roman" w:cs="宋体" w:hint="eastAsia"/>
          <w:sz w:val="21"/>
          <w:szCs w:val="21"/>
        </w:rPr>
        <w:t>。</w:t>
      </w:r>
    </w:p>
    <w:p w14:paraId="7364744B" w14:textId="77777777" w:rsidR="00580E1F" w:rsidRPr="00743A73" w:rsidRDefault="003671B9">
      <w:pPr>
        <w:pStyle w:val="2"/>
        <w:spacing w:line="312" w:lineRule="auto"/>
        <w:rPr>
          <w:rFonts w:ascii="Times New Roman" w:cs="宋体"/>
          <w:color w:val="000000" w:themeColor="text1"/>
          <w:sz w:val="21"/>
          <w:szCs w:val="21"/>
        </w:rPr>
      </w:pPr>
      <w:r w:rsidRPr="00743A73">
        <w:rPr>
          <w:rFonts w:ascii="Times New Roman" w:cs="宋体" w:hint="eastAsia"/>
          <w:color w:val="000000" w:themeColor="text1"/>
          <w:sz w:val="21"/>
          <w:szCs w:val="21"/>
        </w:rPr>
        <w:t>4</w:t>
      </w:r>
      <w:r w:rsidRPr="00743A73">
        <w:rPr>
          <w:rFonts w:ascii="Times New Roman" w:cs="宋体" w:hint="eastAsia"/>
          <w:color w:val="000000" w:themeColor="text1"/>
          <w:sz w:val="21"/>
          <w:szCs w:val="21"/>
        </w:rPr>
        <w:t>保温装饰板</w:t>
      </w:r>
      <w:proofErr w:type="gramStart"/>
      <w:r w:rsidRPr="00743A73">
        <w:rPr>
          <w:rFonts w:ascii="Times New Roman" w:cs="宋体" w:hint="eastAsia"/>
          <w:color w:val="000000" w:themeColor="text1"/>
          <w:sz w:val="21"/>
          <w:szCs w:val="21"/>
        </w:rPr>
        <w:t>用经涂装后</w:t>
      </w:r>
      <w:proofErr w:type="gramEnd"/>
      <w:r w:rsidRPr="00743A73">
        <w:rPr>
          <w:rFonts w:ascii="Times New Roman" w:cs="宋体" w:hint="eastAsia"/>
          <w:color w:val="000000" w:themeColor="text1"/>
          <w:sz w:val="21"/>
          <w:szCs w:val="21"/>
        </w:rPr>
        <w:t>的装饰面板，</w:t>
      </w:r>
      <w:proofErr w:type="gramStart"/>
      <w:r w:rsidRPr="00743A73">
        <w:rPr>
          <w:rFonts w:ascii="Times New Roman" w:cs="宋体" w:hint="eastAsia"/>
          <w:color w:val="000000" w:themeColor="text1"/>
          <w:sz w:val="21"/>
          <w:szCs w:val="21"/>
        </w:rPr>
        <w:t>除饰面层</w:t>
      </w:r>
      <w:proofErr w:type="gramEnd"/>
      <w:r w:rsidRPr="00743A73">
        <w:rPr>
          <w:rFonts w:ascii="Times New Roman" w:cs="宋体" w:hint="eastAsia"/>
          <w:color w:val="000000" w:themeColor="text1"/>
          <w:sz w:val="21"/>
          <w:szCs w:val="21"/>
        </w:rPr>
        <w:t>厚度外的面板净厚度不应有负</w:t>
      </w:r>
      <w:r w:rsidRPr="00743A73">
        <w:rPr>
          <w:rFonts w:ascii="Times New Roman" w:cs="宋体" w:hint="eastAsia"/>
          <w:sz w:val="21"/>
          <w:szCs w:val="21"/>
        </w:rPr>
        <w:t>偏差</w:t>
      </w:r>
      <w:r w:rsidRPr="00743A73">
        <w:rPr>
          <w:rFonts w:ascii="Times New Roman" w:cs="宋体" w:hint="eastAsia"/>
          <w:color w:val="000000" w:themeColor="text1"/>
          <w:sz w:val="21"/>
          <w:szCs w:val="21"/>
        </w:rPr>
        <w:t>，面板的厚度要求应符合锚固构造的设计要求。</w:t>
      </w:r>
    </w:p>
    <w:p w14:paraId="6FCE44AC" w14:textId="77777777" w:rsidR="00580E1F" w:rsidRDefault="003671B9">
      <w:pPr>
        <w:pStyle w:val="12"/>
        <w:rPr>
          <w:color w:val="FF0000"/>
        </w:rPr>
      </w:pPr>
      <w:r>
        <w:rPr>
          <w:rFonts w:hint="eastAsia"/>
        </w:rPr>
        <w:t>【条文说明】表观密度是体现</w:t>
      </w:r>
      <w:r>
        <w:rPr>
          <w:rFonts w:hint="eastAsia"/>
          <w:szCs w:val="21"/>
        </w:rPr>
        <w:t>纤维增强硅酸钙板和纤维增强水泥板</w:t>
      </w:r>
      <w:r>
        <w:rPr>
          <w:rFonts w:hint="eastAsia"/>
        </w:rPr>
        <w:t>综合性能的代表性指标，目前国内尚无低密高强的面板能应用于保温装饰板行业，鉴于保温装饰板行业时有使用密度为</w:t>
      </w:r>
      <w:r>
        <w:rPr>
          <w:rFonts w:hint="eastAsia"/>
        </w:rPr>
        <w:t>1</w:t>
      </w:r>
      <w:r>
        <w:t>.35</w:t>
      </w:r>
      <w:r>
        <w:rPr>
          <w:rFonts w:hint="eastAsia"/>
        </w:rPr>
        <w:t xml:space="preserve"> g/</w:t>
      </w:r>
      <w:r>
        <w:rPr>
          <w:rFonts w:eastAsia="宋体" w:hAnsi="宋体" w:cs="宋体" w:hint="eastAsia"/>
          <w:szCs w:val="21"/>
        </w:rPr>
        <w:t>cm</w:t>
      </w:r>
      <w:r>
        <w:rPr>
          <w:rFonts w:eastAsia="宋体" w:hAnsi="宋体" w:cs="宋体"/>
          <w:szCs w:val="21"/>
          <w:vertAlign w:val="superscript"/>
        </w:rPr>
        <w:t>3</w:t>
      </w:r>
      <w:r>
        <w:t>左右</w:t>
      </w:r>
      <w:r>
        <w:rPr>
          <w:rFonts w:hint="eastAsia"/>
        </w:rPr>
        <w:t>（中密度）</w:t>
      </w:r>
      <w:r>
        <w:t>面板的情况</w:t>
      </w:r>
      <w:r>
        <w:rPr>
          <w:rFonts w:hint="eastAsia"/>
        </w:rPr>
        <w:t>，以牺牲质量为竞争手段的现象，本条规定面板的表观密度不小于</w:t>
      </w:r>
      <w:r>
        <w:rPr>
          <w:rFonts w:hint="eastAsia"/>
        </w:rPr>
        <w:t>1.45g/</w:t>
      </w:r>
      <w:r>
        <w:rPr>
          <w:rFonts w:eastAsia="宋体" w:hAnsi="宋体" w:cs="宋体" w:hint="eastAsia"/>
          <w:szCs w:val="21"/>
        </w:rPr>
        <w:t>cm</w:t>
      </w:r>
      <w:r>
        <w:rPr>
          <w:rFonts w:eastAsia="宋体" w:hAnsi="宋体" w:cs="宋体"/>
          <w:szCs w:val="21"/>
          <w:vertAlign w:val="superscript"/>
        </w:rPr>
        <w:t>3</w:t>
      </w:r>
      <w:r>
        <w:rPr>
          <w:rFonts w:eastAsia="宋体" w:hAnsi="宋体" w:cs="宋体" w:hint="eastAsia"/>
          <w:szCs w:val="21"/>
        </w:rPr>
        <w:t>。</w:t>
      </w:r>
      <w:r>
        <w:rPr>
          <w:rFonts w:hint="eastAsia"/>
          <w:szCs w:val="21"/>
        </w:rPr>
        <w:t>使用纤维增强硅酸钙板时，需选用</w:t>
      </w:r>
      <w:r>
        <w:rPr>
          <w:rFonts w:hint="eastAsia"/>
          <w:szCs w:val="21"/>
        </w:rPr>
        <w:t>A</w:t>
      </w:r>
      <w:r>
        <w:rPr>
          <w:rFonts w:hint="eastAsia"/>
          <w:szCs w:val="21"/>
        </w:rPr>
        <w:t>类板材。</w:t>
      </w:r>
    </w:p>
    <w:p w14:paraId="572D7C2F" w14:textId="77777777" w:rsidR="00580E1F" w:rsidRDefault="003671B9">
      <w:pPr>
        <w:pStyle w:val="12"/>
      </w:pPr>
      <w:r>
        <w:rPr>
          <w:rFonts w:hint="eastAsia"/>
        </w:rPr>
        <w:t>涂装基板的抗折强度与系统单点</w:t>
      </w:r>
      <w:proofErr w:type="gramStart"/>
      <w:r>
        <w:rPr>
          <w:rFonts w:hint="eastAsia"/>
        </w:rPr>
        <w:t>锚固力</w:t>
      </w:r>
      <w:proofErr w:type="gramEnd"/>
      <w:r>
        <w:rPr>
          <w:rFonts w:hint="eastAsia"/>
        </w:rPr>
        <w:t>正相关，目前工程大量采用</w:t>
      </w:r>
      <w:r>
        <w:rPr>
          <w:rFonts w:hint="eastAsia"/>
        </w:rPr>
        <w:t>R</w:t>
      </w:r>
      <w:r>
        <w:t>3</w:t>
      </w:r>
      <w:r>
        <w:rPr>
          <w:rFonts w:hint="eastAsia"/>
        </w:rPr>
        <w:t>级基板，其饱水状态下抗折强度指标</w:t>
      </w:r>
      <w:r>
        <w:t>13</w:t>
      </w:r>
      <w:r>
        <w:rPr>
          <w:rFonts w:hint="eastAsia"/>
        </w:rPr>
        <w:t>MPa</w:t>
      </w:r>
      <w:r>
        <w:rPr>
          <w:rFonts w:hint="eastAsia"/>
        </w:rPr>
        <w:t>，干燥状态下抗折强度</w:t>
      </w:r>
      <w:r>
        <w:rPr>
          <w:rFonts w:hint="eastAsia"/>
        </w:rPr>
        <w:t>1</w:t>
      </w:r>
      <w:r>
        <w:t>0</w:t>
      </w:r>
      <w:r>
        <w:rPr>
          <w:rFonts w:hint="eastAsia"/>
        </w:rPr>
        <w:t xml:space="preserve"> MPa</w:t>
      </w:r>
      <w:r>
        <w:rPr>
          <w:rFonts w:hint="eastAsia"/>
        </w:rPr>
        <w:t>，纵横向强度比</w:t>
      </w:r>
      <w:r>
        <w:rPr>
          <w:rFonts w:hint="eastAsia"/>
        </w:rPr>
        <w:t>70%</w:t>
      </w:r>
      <w:r>
        <w:rPr>
          <w:rFonts w:hint="eastAsia"/>
        </w:rPr>
        <w:t>，那么抗折强度最小值为</w:t>
      </w:r>
      <w:r>
        <w:rPr>
          <w:rFonts w:hint="eastAsia"/>
        </w:rPr>
        <w:t>7 MPa</w:t>
      </w:r>
      <w:r>
        <w:rPr>
          <w:rFonts w:hint="eastAsia"/>
        </w:rPr>
        <w:t>，且这个值为平均值，其值的离散性、变异性因素，对单点</w:t>
      </w:r>
      <w:proofErr w:type="gramStart"/>
      <w:r>
        <w:rPr>
          <w:rFonts w:hint="eastAsia"/>
        </w:rPr>
        <w:t>锚固力</w:t>
      </w:r>
      <w:proofErr w:type="gramEnd"/>
      <w:r>
        <w:rPr>
          <w:rFonts w:hint="eastAsia"/>
        </w:rPr>
        <w:t>标准值影响较大。因此，本规程规定需选用</w:t>
      </w:r>
      <w:r>
        <w:rPr>
          <w:rFonts w:hint="eastAsia"/>
        </w:rPr>
        <w:t>R</w:t>
      </w:r>
      <w:r>
        <w:t>4</w:t>
      </w:r>
      <w:r>
        <w:rPr>
          <w:rFonts w:hint="eastAsia"/>
        </w:rPr>
        <w:t>级抗折强度的板材。</w:t>
      </w:r>
    </w:p>
    <w:p w14:paraId="0702011A" w14:textId="3FDB3C6F" w:rsidR="00580E1F" w:rsidRDefault="003671B9">
      <w:pPr>
        <w:pStyle w:val="12"/>
        <w:rPr>
          <w:rFonts w:ascii="华文楷体" w:hAnsi="华文楷体"/>
        </w:rPr>
      </w:pPr>
      <w:r>
        <w:rPr>
          <w:rFonts w:ascii="华文楷体" w:hAnsi="华文楷体" w:hint="eastAsia"/>
        </w:rPr>
        <w:t>板材吸水率也是非常重要的指标；板材的吸水率对装饰面板的抗冻融性及热湿稳定性均有较大</w:t>
      </w:r>
      <w:r>
        <w:rPr>
          <w:rFonts w:ascii="华文楷体" w:hAnsi="华文楷体" w:hint="eastAsia"/>
        </w:rPr>
        <w:lastRenderedPageBreak/>
        <w:t>影响，第3条特别要求需对基板进行防水封闭处理，使板材吸水率低于</w:t>
      </w:r>
      <w:r w:rsidR="007C2EF9">
        <w:rPr>
          <w:rFonts w:ascii="华文楷体" w:hAnsi="华文楷体"/>
        </w:rPr>
        <w:t>3</w:t>
      </w:r>
      <w:r>
        <w:rPr>
          <w:rFonts w:ascii="华文楷体" w:hAnsi="华文楷体" w:hint="eastAsia"/>
        </w:rPr>
        <w:t>%，保障装饰面板的抗冻融性和热湿稳定性。</w:t>
      </w:r>
    </w:p>
    <w:p w14:paraId="72F0F6BE" w14:textId="30DBCD43" w:rsidR="00580E1F" w:rsidRDefault="003671B9">
      <w:pPr>
        <w:pStyle w:val="12"/>
        <w:rPr>
          <w:rFonts w:ascii="华文楷体" w:hAnsi="华文楷体"/>
        </w:rPr>
      </w:pPr>
      <w:r>
        <w:rPr>
          <w:rFonts w:ascii="华文楷体" w:hAnsi="华文楷体" w:hint="eastAsia"/>
        </w:rPr>
        <w:t>保温装饰板面板的厚度为净厚度不应包括涂层的厚度，且不应有负偏差现象。面板的厚度应符合本规程</w:t>
      </w:r>
      <w:r>
        <w:rPr>
          <w:rFonts w:ascii="华文楷体" w:hAnsi="华文楷体" w:hint="eastAsia"/>
          <w:color w:val="auto"/>
        </w:rPr>
        <w:t>5.</w:t>
      </w:r>
      <w:r w:rsidR="00085F7C">
        <w:rPr>
          <w:rFonts w:ascii="华文楷体" w:hAnsi="华文楷体"/>
          <w:color w:val="auto"/>
        </w:rPr>
        <w:t>5</w:t>
      </w:r>
      <w:r>
        <w:rPr>
          <w:rFonts w:ascii="华文楷体" w:hAnsi="华文楷体" w:hint="eastAsia"/>
          <w:color w:val="auto"/>
        </w:rPr>
        <w:t>.3</w:t>
      </w:r>
      <w:r>
        <w:rPr>
          <w:rFonts w:ascii="华文楷体" w:hAnsi="华文楷体" w:hint="eastAsia"/>
        </w:rPr>
        <w:t>条，满足锚固构造设计的要求。厚度负偏差会造成锚固</w:t>
      </w:r>
      <w:proofErr w:type="gramStart"/>
      <w:r>
        <w:rPr>
          <w:rFonts w:ascii="华文楷体" w:hAnsi="华文楷体" w:hint="eastAsia"/>
        </w:rPr>
        <w:t>件有效</w:t>
      </w:r>
      <w:proofErr w:type="gramEnd"/>
      <w:r>
        <w:rPr>
          <w:rFonts w:ascii="华文楷体" w:hAnsi="华文楷体" w:hint="eastAsia"/>
        </w:rPr>
        <w:t>压板厚度不足，导致系统的锚固承载力降低，影响系统的锚固可靠性。</w:t>
      </w:r>
    </w:p>
    <w:p w14:paraId="2136CEFC" w14:textId="77777777" w:rsidR="00580E1F" w:rsidRDefault="003671B9">
      <w:pPr>
        <w:pStyle w:val="2"/>
        <w:ind w:firstLineChars="0" w:firstLine="0"/>
        <w:rPr>
          <w:rFonts w:hAnsi="宋体" w:cs="宋体"/>
          <w:sz w:val="21"/>
          <w:szCs w:val="21"/>
        </w:rPr>
      </w:pPr>
      <w:r>
        <w:rPr>
          <w:rFonts w:hAnsi="宋体" w:cs="宋体" w:hint="eastAsia"/>
          <w:b/>
          <w:bCs/>
          <w:sz w:val="21"/>
          <w:szCs w:val="21"/>
        </w:rPr>
        <w:t>4</w:t>
      </w:r>
      <w:r>
        <w:rPr>
          <w:rFonts w:hAnsi="宋体" w:cs="宋体"/>
          <w:b/>
          <w:bCs/>
          <w:sz w:val="21"/>
          <w:szCs w:val="21"/>
        </w:rPr>
        <w:t>.2.3</w:t>
      </w:r>
      <w:r>
        <w:rPr>
          <w:rFonts w:hAnsi="宋体" w:cs="宋体"/>
          <w:sz w:val="21"/>
          <w:szCs w:val="21"/>
        </w:rPr>
        <w:t>保温装饰板用保温材料其性能应符合下列要求</w:t>
      </w:r>
      <w:r>
        <w:rPr>
          <w:rFonts w:hAnsi="宋体" w:cs="宋体" w:hint="eastAsia"/>
          <w:sz w:val="21"/>
          <w:szCs w:val="21"/>
        </w:rPr>
        <w:t>：</w:t>
      </w:r>
    </w:p>
    <w:p w14:paraId="4EAF6C0B" w14:textId="56A28BF3" w:rsidR="00580E1F" w:rsidRDefault="00B3397D">
      <w:pPr>
        <w:pStyle w:val="2"/>
        <w:rPr>
          <w:rFonts w:ascii="华文楷体" w:eastAsia="华文楷体" w:hAnsi="华文楷体" w:cs="华文楷体"/>
          <w:sz w:val="21"/>
          <w:szCs w:val="21"/>
        </w:rPr>
      </w:pPr>
      <w:r w:rsidRPr="00B3397D">
        <w:rPr>
          <w:rFonts w:hAnsi="宋体" w:cs="宋体" w:hint="eastAsia"/>
          <w:sz w:val="21"/>
          <w:szCs w:val="21"/>
        </w:rPr>
        <w:t>1当保温装饰板采用岩棉带保温材料时，岩棉带的性能指标应符合现行国家标准《建筑外墙外保温用岩棉制品》GB/T 25975的规定，表观密度不应小于120kg/m3,，导热系数≤0.046W/(m•K)（平均温度25℃），垂直于板面抗拉强度≥0.15MPa的要求。</w:t>
      </w:r>
    </w:p>
    <w:p w14:paraId="29F6320A" w14:textId="50622EDD" w:rsidR="00580E1F" w:rsidRDefault="003671B9">
      <w:pPr>
        <w:pStyle w:val="2"/>
        <w:rPr>
          <w:rFonts w:hAnsi="宋体" w:cs="宋体"/>
          <w:kern w:val="44"/>
          <w:sz w:val="21"/>
          <w:szCs w:val="21"/>
        </w:rPr>
      </w:pPr>
      <w:r w:rsidRPr="00743A73">
        <w:rPr>
          <w:rFonts w:ascii="Times New Roman" w:cs="宋体"/>
          <w:kern w:val="44"/>
          <w:sz w:val="21"/>
          <w:szCs w:val="21"/>
        </w:rPr>
        <w:t>2</w:t>
      </w:r>
      <w:r w:rsidRPr="00743A73">
        <w:rPr>
          <w:rFonts w:ascii="Times New Roman" w:cs="宋体"/>
          <w:kern w:val="44"/>
          <w:sz w:val="21"/>
          <w:szCs w:val="21"/>
        </w:rPr>
        <w:t>采用有机</w:t>
      </w:r>
      <w:r w:rsidRPr="00743A73">
        <w:rPr>
          <w:rFonts w:ascii="Times New Roman" w:cs="宋体" w:hint="eastAsia"/>
          <w:kern w:val="44"/>
          <w:sz w:val="21"/>
          <w:szCs w:val="21"/>
        </w:rPr>
        <w:t>保温材料时，燃烧性能等级不应低于</w:t>
      </w:r>
      <w:r w:rsidRPr="00743A73">
        <w:rPr>
          <w:rFonts w:ascii="Times New Roman" w:cs="宋体" w:hint="eastAsia"/>
          <w:kern w:val="44"/>
          <w:sz w:val="21"/>
          <w:szCs w:val="21"/>
        </w:rPr>
        <w:t>B1</w:t>
      </w:r>
      <w:r w:rsidRPr="00743A73">
        <w:rPr>
          <w:rFonts w:ascii="Times New Roman" w:cs="宋体" w:hint="eastAsia"/>
          <w:kern w:val="44"/>
          <w:sz w:val="21"/>
          <w:szCs w:val="21"/>
        </w:rPr>
        <w:t>级，氧指数不应小于</w:t>
      </w:r>
      <w:r w:rsidRPr="00743A73">
        <w:rPr>
          <w:rFonts w:ascii="Times New Roman" w:cs="宋体" w:hint="eastAsia"/>
          <w:kern w:val="44"/>
          <w:sz w:val="21"/>
          <w:szCs w:val="21"/>
        </w:rPr>
        <w:t>30%</w:t>
      </w:r>
      <w:r w:rsidRPr="00743A73">
        <w:rPr>
          <w:rFonts w:ascii="Times New Roman" w:cs="宋体" w:hint="eastAsia"/>
          <w:kern w:val="44"/>
          <w:sz w:val="21"/>
          <w:szCs w:val="21"/>
        </w:rPr>
        <w:t>。</w:t>
      </w:r>
      <w:r w:rsidRPr="00743A73">
        <w:rPr>
          <w:rFonts w:ascii="Times New Roman" w:cs="宋体" w:hint="eastAsia"/>
          <w:kern w:val="44"/>
          <w:sz w:val="21"/>
          <w:szCs w:val="21"/>
        </w:rPr>
        <w:t>039</w:t>
      </w:r>
      <w:r w:rsidRPr="00743A73">
        <w:rPr>
          <w:rFonts w:ascii="Times New Roman" w:cs="宋体" w:hint="eastAsia"/>
          <w:kern w:val="44"/>
          <w:sz w:val="21"/>
          <w:szCs w:val="21"/>
        </w:rPr>
        <w:t>级模塑聚苯板、</w:t>
      </w:r>
      <w:r w:rsidRPr="00743A73">
        <w:rPr>
          <w:rFonts w:ascii="Times New Roman" w:cs="宋体" w:hint="eastAsia"/>
          <w:kern w:val="44"/>
          <w:sz w:val="21"/>
          <w:szCs w:val="21"/>
        </w:rPr>
        <w:t>033</w:t>
      </w:r>
      <w:r w:rsidRPr="00743A73">
        <w:rPr>
          <w:rFonts w:ascii="Times New Roman" w:cs="宋体" w:hint="eastAsia"/>
          <w:kern w:val="44"/>
          <w:sz w:val="21"/>
          <w:szCs w:val="21"/>
        </w:rPr>
        <w:t>级模塑聚苯板应符合《模塑聚苯板薄抹灰外墙外保温系统材料》</w:t>
      </w:r>
      <w:r w:rsidRPr="00743A73">
        <w:rPr>
          <w:rFonts w:ascii="Times New Roman" w:cs="宋体" w:hint="eastAsia"/>
          <w:kern w:val="44"/>
          <w:sz w:val="21"/>
          <w:szCs w:val="21"/>
        </w:rPr>
        <w:t>GB/T 29906</w:t>
      </w:r>
      <w:r w:rsidRPr="00743A73">
        <w:rPr>
          <w:rFonts w:ascii="Times New Roman" w:cs="宋体" w:hint="eastAsia"/>
          <w:kern w:val="44"/>
          <w:sz w:val="21"/>
          <w:szCs w:val="21"/>
        </w:rPr>
        <w:t>的要求，表观密度不应小于</w:t>
      </w:r>
      <w:r w:rsidRPr="00743A73">
        <w:rPr>
          <w:rFonts w:ascii="Times New Roman" w:cs="宋体" w:hint="eastAsia"/>
          <w:kern w:val="44"/>
          <w:sz w:val="21"/>
          <w:szCs w:val="21"/>
        </w:rPr>
        <w:t>20kg/m</w:t>
      </w:r>
      <w:r w:rsidRPr="00743A73">
        <w:rPr>
          <w:rFonts w:ascii="Times New Roman" w:cs="宋体" w:hint="eastAsia"/>
          <w:kern w:val="44"/>
          <w:sz w:val="21"/>
          <w:szCs w:val="21"/>
          <w:vertAlign w:val="superscript"/>
        </w:rPr>
        <w:t>3</w:t>
      </w:r>
      <w:r w:rsidRPr="00743A73">
        <w:rPr>
          <w:rFonts w:ascii="Times New Roman" w:cs="宋体" w:hint="eastAsia"/>
          <w:kern w:val="44"/>
          <w:sz w:val="21"/>
          <w:szCs w:val="21"/>
        </w:rPr>
        <w:t>；硬泡聚氨酯板应符合</w:t>
      </w:r>
      <w:proofErr w:type="gramStart"/>
      <w:r w:rsidR="00C1679E">
        <w:rPr>
          <w:rFonts w:ascii="Times New Roman" w:cs="宋体" w:hint="eastAsia"/>
          <w:kern w:val="44"/>
          <w:sz w:val="21"/>
          <w:szCs w:val="21"/>
        </w:rPr>
        <w:t>现行行业</w:t>
      </w:r>
      <w:proofErr w:type="gramEnd"/>
      <w:r w:rsidR="00C1679E">
        <w:rPr>
          <w:rFonts w:ascii="Times New Roman" w:cs="宋体" w:hint="eastAsia"/>
          <w:kern w:val="44"/>
          <w:sz w:val="21"/>
          <w:szCs w:val="21"/>
        </w:rPr>
        <w:t>标准</w:t>
      </w:r>
      <w:r w:rsidRPr="00743A73">
        <w:rPr>
          <w:rFonts w:ascii="Times New Roman" w:cs="宋体" w:hint="eastAsia"/>
          <w:kern w:val="44"/>
          <w:sz w:val="21"/>
          <w:szCs w:val="21"/>
        </w:rPr>
        <w:t>《聚氨酯硬泡复合保温板》</w:t>
      </w:r>
      <w:r w:rsidRPr="00743A73">
        <w:rPr>
          <w:rFonts w:ascii="Times New Roman" w:cs="宋体" w:hint="eastAsia"/>
          <w:kern w:val="44"/>
          <w:sz w:val="21"/>
          <w:szCs w:val="21"/>
        </w:rPr>
        <w:t>JG/T</w:t>
      </w:r>
      <w:r w:rsidRPr="00743A73">
        <w:rPr>
          <w:rFonts w:ascii="Times New Roman" w:cs="宋体"/>
          <w:kern w:val="44"/>
          <w:sz w:val="21"/>
          <w:szCs w:val="21"/>
        </w:rPr>
        <w:t xml:space="preserve"> </w:t>
      </w:r>
      <w:r w:rsidRPr="00743A73">
        <w:rPr>
          <w:rFonts w:ascii="Times New Roman" w:cs="宋体" w:hint="eastAsia"/>
          <w:kern w:val="44"/>
          <w:sz w:val="21"/>
          <w:szCs w:val="21"/>
        </w:rPr>
        <w:t>314</w:t>
      </w:r>
      <w:r w:rsidRPr="00743A73">
        <w:rPr>
          <w:rFonts w:ascii="Times New Roman" w:cs="宋体" w:hint="eastAsia"/>
          <w:kern w:val="44"/>
          <w:sz w:val="21"/>
          <w:szCs w:val="21"/>
        </w:rPr>
        <w:t>的有关规定，表观密度不应小于</w:t>
      </w:r>
      <w:r w:rsidRPr="00743A73">
        <w:rPr>
          <w:rFonts w:ascii="Times New Roman" w:cs="宋体"/>
          <w:kern w:val="44"/>
          <w:sz w:val="21"/>
          <w:szCs w:val="21"/>
        </w:rPr>
        <w:t>35</w:t>
      </w:r>
      <w:r w:rsidRPr="00743A73">
        <w:rPr>
          <w:rFonts w:ascii="Times New Roman" w:cs="宋体" w:hint="eastAsia"/>
          <w:kern w:val="44"/>
          <w:sz w:val="21"/>
          <w:szCs w:val="21"/>
        </w:rPr>
        <w:t>kg/m</w:t>
      </w:r>
      <w:r w:rsidRPr="00743A73">
        <w:rPr>
          <w:rFonts w:ascii="Times New Roman" w:cs="宋体" w:hint="eastAsia"/>
          <w:kern w:val="44"/>
          <w:sz w:val="21"/>
          <w:szCs w:val="21"/>
          <w:vertAlign w:val="superscript"/>
        </w:rPr>
        <w:t>3</w:t>
      </w:r>
      <w:r>
        <w:rPr>
          <w:rFonts w:hAnsi="宋体" w:cs="宋体" w:hint="eastAsia"/>
          <w:kern w:val="44"/>
          <w:sz w:val="21"/>
          <w:szCs w:val="21"/>
        </w:rPr>
        <w:t>。</w:t>
      </w:r>
    </w:p>
    <w:p w14:paraId="64EA6E91" w14:textId="56C41697" w:rsidR="00580E1F" w:rsidRDefault="003671B9">
      <w:pPr>
        <w:pStyle w:val="2"/>
        <w:rPr>
          <w:rFonts w:hAnsi="宋体" w:cs="宋体"/>
          <w:kern w:val="44"/>
          <w:sz w:val="21"/>
          <w:szCs w:val="21"/>
        </w:rPr>
      </w:pPr>
      <w:r>
        <w:rPr>
          <w:rFonts w:hAnsi="宋体" w:cs="宋体" w:hint="eastAsia"/>
          <w:kern w:val="44"/>
          <w:sz w:val="21"/>
          <w:szCs w:val="21"/>
        </w:rPr>
        <w:t>3</w:t>
      </w:r>
      <w:proofErr w:type="gramStart"/>
      <w:r>
        <w:rPr>
          <w:rFonts w:hAnsi="宋体" w:cs="宋体" w:hint="eastAsia"/>
          <w:kern w:val="44"/>
          <w:sz w:val="21"/>
          <w:szCs w:val="21"/>
        </w:rPr>
        <w:t>热固复合</w:t>
      </w:r>
      <w:proofErr w:type="gramEnd"/>
      <w:r>
        <w:rPr>
          <w:rFonts w:hAnsi="宋体" w:cs="宋体" w:hint="eastAsia"/>
          <w:kern w:val="44"/>
          <w:sz w:val="21"/>
          <w:szCs w:val="21"/>
        </w:rPr>
        <w:t>聚苯乙烯泡沫保温板性能指标应符合</w:t>
      </w:r>
      <w:proofErr w:type="gramStart"/>
      <w:r w:rsidR="00C1679E">
        <w:rPr>
          <w:rFonts w:ascii="Times New Roman" w:cs="宋体" w:hint="eastAsia"/>
          <w:kern w:val="44"/>
          <w:sz w:val="21"/>
          <w:szCs w:val="21"/>
        </w:rPr>
        <w:t>现行行业</w:t>
      </w:r>
      <w:proofErr w:type="gramEnd"/>
      <w:r w:rsidR="00C1679E">
        <w:rPr>
          <w:rFonts w:ascii="Times New Roman" w:cs="宋体" w:hint="eastAsia"/>
          <w:kern w:val="44"/>
          <w:sz w:val="21"/>
          <w:szCs w:val="21"/>
        </w:rPr>
        <w:t>标准</w:t>
      </w:r>
      <w:r>
        <w:rPr>
          <w:rFonts w:hAnsi="宋体" w:cs="宋体" w:hint="eastAsia"/>
          <w:kern w:val="44"/>
          <w:sz w:val="21"/>
          <w:szCs w:val="21"/>
        </w:rPr>
        <w:t>《热固复合聚苯乙烯泡沫保温板》JG/T</w:t>
      </w:r>
      <w:r>
        <w:rPr>
          <w:rFonts w:hAnsi="宋体" w:cs="宋体"/>
          <w:kern w:val="44"/>
          <w:sz w:val="21"/>
          <w:szCs w:val="21"/>
        </w:rPr>
        <w:t xml:space="preserve"> </w:t>
      </w:r>
      <w:r>
        <w:rPr>
          <w:rFonts w:hAnsi="宋体" w:cs="宋体" w:hint="eastAsia"/>
          <w:kern w:val="44"/>
          <w:sz w:val="21"/>
          <w:szCs w:val="21"/>
        </w:rPr>
        <w:t>536的</w:t>
      </w:r>
      <w:r w:rsidR="00C1679E" w:rsidRPr="00743A73">
        <w:rPr>
          <w:rFonts w:ascii="Times New Roman" w:cs="宋体" w:hint="eastAsia"/>
          <w:kern w:val="44"/>
          <w:sz w:val="21"/>
          <w:szCs w:val="21"/>
        </w:rPr>
        <w:t>有关规定</w:t>
      </w:r>
      <w:r>
        <w:rPr>
          <w:rFonts w:hAnsi="宋体" w:cs="宋体" w:hint="eastAsia"/>
          <w:kern w:val="44"/>
          <w:sz w:val="21"/>
          <w:szCs w:val="21"/>
        </w:rPr>
        <w:t>。</w:t>
      </w:r>
    </w:p>
    <w:p w14:paraId="7A8FB461" w14:textId="3BA3777F" w:rsidR="00580E1F" w:rsidRPr="00743A73" w:rsidRDefault="003671B9">
      <w:pPr>
        <w:pStyle w:val="2"/>
        <w:ind w:firstLineChars="0" w:firstLine="0"/>
        <w:rPr>
          <w:rFonts w:ascii="Times New Roman" w:cs="宋体"/>
          <w:sz w:val="21"/>
          <w:szCs w:val="21"/>
        </w:rPr>
      </w:pPr>
      <w:r w:rsidRPr="006D5646">
        <w:rPr>
          <w:rFonts w:ascii="Times New Roman" w:cs="宋体" w:hint="eastAsia"/>
          <w:b/>
          <w:sz w:val="21"/>
          <w:szCs w:val="21"/>
        </w:rPr>
        <w:t>4</w:t>
      </w:r>
      <w:r w:rsidRPr="006D5646">
        <w:rPr>
          <w:rFonts w:ascii="Times New Roman" w:cs="宋体"/>
          <w:b/>
          <w:sz w:val="21"/>
          <w:szCs w:val="21"/>
        </w:rPr>
        <w:t>.2.4</w:t>
      </w:r>
      <w:r w:rsidRPr="00743A73">
        <w:rPr>
          <w:rFonts w:ascii="Times New Roman" w:cs="宋体"/>
          <w:sz w:val="21"/>
          <w:szCs w:val="21"/>
        </w:rPr>
        <w:t>保温装饰板饰面涂层性能应</w:t>
      </w:r>
      <w:r w:rsidRPr="00743A73">
        <w:rPr>
          <w:rFonts w:ascii="Times New Roman" w:cs="宋体" w:hint="eastAsia"/>
          <w:kern w:val="44"/>
          <w:sz w:val="21"/>
          <w:szCs w:val="21"/>
        </w:rPr>
        <w:t>符合</w:t>
      </w:r>
      <w:proofErr w:type="gramStart"/>
      <w:r w:rsidR="00C1679E">
        <w:rPr>
          <w:rFonts w:ascii="Times New Roman" w:cs="宋体" w:hint="eastAsia"/>
          <w:kern w:val="44"/>
          <w:sz w:val="21"/>
          <w:szCs w:val="21"/>
        </w:rPr>
        <w:t>现行行业</w:t>
      </w:r>
      <w:proofErr w:type="gramEnd"/>
      <w:r w:rsidR="00C1679E">
        <w:rPr>
          <w:rFonts w:ascii="Times New Roman" w:cs="宋体" w:hint="eastAsia"/>
          <w:kern w:val="44"/>
          <w:sz w:val="21"/>
          <w:szCs w:val="21"/>
        </w:rPr>
        <w:t>标准</w:t>
      </w:r>
      <w:r w:rsidRPr="00743A73">
        <w:rPr>
          <w:rFonts w:ascii="Times New Roman" w:cs="宋体" w:hint="eastAsia"/>
          <w:sz w:val="21"/>
          <w:szCs w:val="21"/>
        </w:rPr>
        <w:t>《保温装饰板外墙外保温系统材料》</w:t>
      </w:r>
      <w:r w:rsidRPr="00743A73">
        <w:rPr>
          <w:rFonts w:ascii="Times New Roman" w:cs="宋体" w:hint="eastAsia"/>
          <w:sz w:val="21"/>
          <w:szCs w:val="21"/>
        </w:rPr>
        <w:t>JG/T 287</w:t>
      </w:r>
      <w:r w:rsidRPr="00743A73">
        <w:rPr>
          <w:rFonts w:ascii="Times New Roman" w:cs="宋体" w:hint="eastAsia"/>
          <w:sz w:val="21"/>
          <w:szCs w:val="21"/>
        </w:rPr>
        <w:t>的</w:t>
      </w:r>
      <w:r w:rsidR="00C1679E">
        <w:rPr>
          <w:rFonts w:ascii="Times New Roman" w:cs="宋体" w:hint="eastAsia"/>
          <w:sz w:val="21"/>
          <w:szCs w:val="21"/>
        </w:rPr>
        <w:t>有关规定</w:t>
      </w:r>
      <w:r w:rsidRPr="00743A73">
        <w:rPr>
          <w:rFonts w:ascii="Times New Roman" w:cs="宋体" w:hint="eastAsia"/>
          <w:sz w:val="21"/>
          <w:szCs w:val="21"/>
        </w:rPr>
        <w:t>。</w:t>
      </w:r>
    </w:p>
    <w:p w14:paraId="29049B9C" w14:textId="77777777" w:rsidR="00580E1F" w:rsidRDefault="003671B9">
      <w:pPr>
        <w:pStyle w:val="20"/>
        <w:ind w:firstLine="480"/>
      </w:pPr>
      <w:bookmarkStart w:id="18" w:name="_Toc86850060"/>
      <w:r>
        <w:rPr>
          <w:rFonts w:hint="eastAsia"/>
        </w:rPr>
        <w:t>4</w:t>
      </w:r>
      <w:r>
        <w:t>.3系统配套材料及配件</w:t>
      </w:r>
      <w:bookmarkEnd w:id="18"/>
    </w:p>
    <w:p w14:paraId="30D27D13" w14:textId="77777777" w:rsidR="00580E1F" w:rsidRDefault="003671B9" w:rsidP="006D5646">
      <w:pPr>
        <w:pStyle w:val="af8"/>
      </w:pPr>
      <w:r w:rsidRPr="006D5646">
        <w:rPr>
          <w:b/>
        </w:rPr>
        <w:t>4.3.1</w:t>
      </w:r>
      <w:r>
        <w:t xml:space="preserve"> </w:t>
      </w:r>
      <w:r>
        <w:rPr>
          <w:rFonts w:hint="eastAsia"/>
        </w:rPr>
        <w:t>粘结砂浆性能指标应符合表</w:t>
      </w:r>
      <w:r>
        <w:t>4.3.1</w:t>
      </w:r>
      <w:r>
        <w:rPr>
          <w:rFonts w:hint="eastAsia"/>
        </w:rPr>
        <w:t>的要求。</w:t>
      </w:r>
    </w:p>
    <w:p w14:paraId="16150DBC" w14:textId="77777777" w:rsidR="00580E1F" w:rsidRDefault="003671B9">
      <w:pPr>
        <w:adjustRightInd w:val="0"/>
        <w:ind w:firstLine="420"/>
        <w:jc w:val="center"/>
        <w:rPr>
          <w:rFonts w:ascii="黑体" w:eastAsia="黑体" w:hAnsi="宋体"/>
          <w:szCs w:val="21"/>
        </w:rPr>
      </w:pPr>
      <w:r>
        <w:rPr>
          <w:rFonts w:ascii="黑体" w:eastAsia="黑体" w:hAnsi="宋体" w:hint="eastAsia"/>
          <w:szCs w:val="21"/>
        </w:rPr>
        <w:t>表</w:t>
      </w:r>
      <w:r>
        <w:rPr>
          <w:rFonts w:ascii="黑体" w:eastAsia="黑体" w:hAnsi="宋体"/>
          <w:szCs w:val="21"/>
        </w:rPr>
        <w:t>4.3.1</w:t>
      </w:r>
      <w:r>
        <w:rPr>
          <w:rFonts w:ascii="黑体" w:eastAsia="黑体" w:hAnsi="宋体" w:hint="eastAsia"/>
          <w:szCs w:val="21"/>
        </w:rPr>
        <w:t xml:space="preserve">  </w:t>
      </w:r>
      <w:r>
        <w:rPr>
          <w:rFonts w:ascii="宋体" w:eastAsia="黑体" w:hint="eastAsia"/>
        </w:rPr>
        <w:t>粘结砂浆</w:t>
      </w:r>
      <w:r>
        <w:rPr>
          <w:rFonts w:ascii="黑体" w:eastAsia="黑体" w:hAnsi="宋体" w:hint="eastAsia"/>
          <w:szCs w:val="21"/>
        </w:rPr>
        <w:t>性能指标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600"/>
        <w:gridCol w:w="1588"/>
        <w:gridCol w:w="3712"/>
        <w:gridCol w:w="1481"/>
      </w:tblGrid>
      <w:tr w:rsidR="00580E1F" w14:paraId="74FC14CF" w14:textId="77777777">
        <w:trPr>
          <w:trHeight w:hRule="exact" w:val="340"/>
        </w:trPr>
        <w:tc>
          <w:tcPr>
            <w:tcW w:w="3942" w:type="dxa"/>
            <w:gridSpan w:val="3"/>
            <w:vAlign w:val="center"/>
          </w:tcPr>
          <w:p w14:paraId="40BC91E1"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项 目</w:t>
            </w:r>
          </w:p>
        </w:tc>
        <w:tc>
          <w:tcPr>
            <w:tcW w:w="3712" w:type="dxa"/>
            <w:vAlign w:val="center"/>
          </w:tcPr>
          <w:p w14:paraId="1D354181"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性 能 指 标</w:t>
            </w:r>
          </w:p>
        </w:tc>
        <w:tc>
          <w:tcPr>
            <w:tcW w:w="1481" w:type="dxa"/>
            <w:vAlign w:val="center"/>
          </w:tcPr>
          <w:p w14:paraId="1F1EA065"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试 验 方 法</w:t>
            </w:r>
          </w:p>
        </w:tc>
      </w:tr>
      <w:tr w:rsidR="00580E1F" w14:paraId="238FD8FD" w14:textId="77777777">
        <w:trPr>
          <w:cantSplit/>
          <w:trHeight w:hRule="exact" w:val="340"/>
        </w:trPr>
        <w:tc>
          <w:tcPr>
            <w:tcW w:w="1754" w:type="dxa"/>
            <w:vMerge w:val="restart"/>
            <w:vAlign w:val="center"/>
          </w:tcPr>
          <w:p w14:paraId="05B74C67"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拉伸粘接强度，MPa</w:t>
            </w:r>
          </w:p>
          <w:p w14:paraId="63FAC0FD"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（与水泥砂浆）</w:t>
            </w:r>
          </w:p>
        </w:tc>
        <w:tc>
          <w:tcPr>
            <w:tcW w:w="2188" w:type="dxa"/>
            <w:gridSpan w:val="2"/>
            <w:vAlign w:val="center"/>
          </w:tcPr>
          <w:p w14:paraId="25CAA53E"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原强度</w:t>
            </w:r>
          </w:p>
        </w:tc>
        <w:tc>
          <w:tcPr>
            <w:tcW w:w="3712" w:type="dxa"/>
            <w:vAlign w:val="center"/>
          </w:tcPr>
          <w:p w14:paraId="6A32149C"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≥0.60</w:t>
            </w:r>
          </w:p>
        </w:tc>
        <w:tc>
          <w:tcPr>
            <w:tcW w:w="1481" w:type="dxa"/>
            <w:vMerge w:val="restart"/>
            <w:vAlign w:val="center"/>
          </w:tcPr>
          <w:p w14:paraId="1E4DA3C1"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《保温装饰板外墙外保温系统材料》JG/T</w:t>
            </w:r>
            <w:r>
              <w:rPr>
                <w:rFonts w:ascii="宋体" w:hAnsi="宋体" w:cs="宋体" w:hint="eastAsia"/>
                <w:sz w:val="15"/>
                <w:szCs w:val="15"/>
              </w:rPr>
              <w:t xml:space="preserve"> </w:t>
            </w:r>
            <w:r>
              <w:rPr>
                <w:rFonts w:ascii="宋体" w:hAnsi="宋体" w:cs="宋体"/>
                <w:sz w:val="18"/>
                <w:szCs w:val="18"/>
              </w:rPr>
              <w:t>287</w:t>
            </w:r>
          </w:p>
        </w:tc>
      </w:tr>
      <w:tr w:rsidR="00580E1F" w14:paraId="3644B1EF" w14:textId="77777777">
        <w:trPr>
          <w:cantSplit/>
          <w:trHeight w:hRule="exact" w:val="340"/>
        </w:trPr>
        <w:tc>
          <w:tcPr>
            <w:tcW w:w="1754" w:type="dxa"/>
            <w:vMerge/>
            <w:vAlign w:val="center"/>
          </w:tcPr>
          <w:p w14:paraId="60842C63" w14:textId="77777777" w:rsidR="00580E1F" w:rsidRDefault="00580E1F">
            <w:pPr>
              <w:snapToGrid w:val="0"/>
              <w:ind w:right="19" w:firstLine="360"/>
              <w:rPr>
                <w:rFonts w:ascii="宋体" w:hAnsi="宋体" w:cs="宋体"/>
                <w:sz w:val="18"/>
                <w:szCs w:val="18"/>
              </w:rPr>
            </w:pPr>
          </w:p>
        </w:tc>
        <w:tc>
          <w:tcPr>
            <w:tcW w:w="600" w:type="dxa"/>
            <w:vMerge w:val="restart"/>
            <w:vAlign w:val="center"/>
          </w:tcPr>
          <w:p w14:paraId="49A7C0EF"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耐水强度</w:t>
            </w:r>
          </w:p>
        </w:tc>
        <w:tc>
          <w:tcPr>
            <w:tcW w:w="1588" w:type="dxa"/>
            <w:vAlign w:val="center"/>
          </w:tcPr>
          <w:p w14:paraId="43A16B0A" w14:textId="77777777" w:rsidR="00580E1F" w:rsidRDefault="003671B9" w:rsidP="00E2345E">
            <w:pPr>
              <w:snapToGrid w:val="0"/>
              <w:ind w:right="17" w:firstLineChars="0" w:firstLine="0"/>
              <w:rPr>
                <w:rFonts w:ascii="宋体" w:hAnsi="宋体" w:cs="宋体"/>
                <w:sz w:val="18"/>
                <w:szCs w:val="18"/>
              </w:rPr>
            </w:pPr>
            <w:r>
              <w:rPr>
                <w:rFonts w:ascii="宋体" w:hAnsi="宋体" w:cs="宋体" w:hint="eastAsia"/>
                <w:sz w:val="18"/>
                <w:szCs w:val="18"/>
              </w:rPr>
              <w:t>浸水48h，干燥2h</w:t>
            </w:r>
          </w:p>
        </w:tc>
        <w:tc>
          <w:tcPr>
            <w:tcW w:w="3712" w:type="dxa"/>
            <w:vAlign w:val="center"/>
          </w:tcPr>
          <w:p w14:paraId="22942CC9"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≥0.30</w:t>
            </w:r>
          </w:p>
        </w:tc>
        <w:tc>
          <w:tcPr>
            <w:tcW w:w="1481" w:type="dxa"/>
            <w:vMerge/>
            <w:vAlign w:val="center"/>
          </w:tcPr>
          <w:p w14:paraId="2986DFCE" w14:textId="77777777" w:rsidR="00580E1F" w:rsidRDefault="00580E1F">
            <w:pPr>
              <w:snapToGrid w:val="0"/>
              <w:ind w:right="19" w:firstLine="360"/>
              <w:jc w:val="center"/>
              <w:rPr>
                <w:rFonts w:ascii="宋体" w:hAnsi="宋体" w:cs="宋体"/>
                <w:sz w:val="18"/>
                <w:szCs w:val="18"/>
              </w:rPr>
            </w:pPr>
          </w:p>
        </w:tc>
      </w:tr>
      <w:tr w:rsidR="00580E1F" w14:paraId="2D5D5810" w14:textId="77777777">
        <w:trPr>
          <w:cantSplit/>
          <w:trHeight w:hRule="exact" w:val="340"/>
        </w:trPr>
        <w:tc>
          <w:tcPr>
            <w:tcW w:w="1754" w:type="dxa"/>
            <w:vMerge/>
            <w:vAlign w:val="center"/>
          </w:tcPr>
          <w:p w14:paraId="046AFE56" w14:textId="77777777" w:rsidR="00580E1F" w:rsidRDefault="00580E1F">
            <w:pPr>
              <w:snapToGrid w:val="0"/>
              <w:ind w:right="19" w:firstLine="360"/>
              <w:rPr>
                <w:rFonts w:ascii="宋体" w:hAnsi="宋体" w:cs="宋体"/>
                <w:sz w:val="18"/>
                <w:szCs w:val="18"/>
              </w:rPr>
            </w:pPr>
          </w:p>
        </w:tc>
        <w:tc>
          <w:tcPr>
            <w:tcW w:w="600" w:type="dxa"/>
            <w:vMerge/>
            <w:vAlign w:val="center"/>
          </w:tcPr>
          <w:p w14:paraId="17ABDAEC" w14:textId="77777777" w:rsidR="00580E1F" w:rsidRDefault="00580E1F">
            <w:pPr>
              <w:snapToGrid w:val="0"/>
              <w:ind w:right="19" w:firstLine="360"/>
              <w:rPr>
                <w:rFonts w:ascii="宋体" w:hAnsi="宋体" w:cs="宋体"/>
                <w:sz w:val="18"/>
                <w:szCs w:val="18"/>
              </w:rPr>
            </w:pPr>
          </w:p>
        </w:tc>
        <w:tc>
          <w:tcPr>
            <w:tcW w:w="1588" w:type="dxa"/>
            <w:vAlign w:val="center"/>
          </w:tcPr>
          <w:p w14:paraId="36FA539F" w14:textId="77777777" w:rsidR="00580E1F" w:rsidRDefault="003671B9" w:rsidP="00E2345E">
            <w:pPr>
              <w:snapToGrid w:val="0"/>
              <w:ind w:right="17" w:firstLineChars="0" w:firstLine="0"/>
              <w:rPr>
                <w:rFonts w:ascii="宋体" w:hAnsi="宋体" w:cs="宋体"/>
                <w:sz w:val="18"/>
                <w:szCs w:val="18"/>
              </w:rPr>
            </w:pPr>
            <w:r>
              <w:rPr>
                <w:rFonts w:ascii="宋体" w:hAnsi="宋体" w:cs="宋体" w:hint="eastAsia"/>
                <w:sz w:val="18"/>
                <w:szCs w:val="18"/>
              </w:rPr>
              <w:t>浸水48h，干燥7d</w:t>
            </w:r>
          </w:p>
        </w:tc>
        <w:tc>
          <w:tcPr>
            <w:tcW w:w="3712" w:type="dxa"/>
            <w:vAlign w:val="center"/>
          </w:tcPr>
          <w:p w14:paraId="3C66C3F8"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≥0.60</w:t>
            </w:r>
          </w:p>
        </w:tc>
        <w:tc>
          <w:tcPr>
            <w:tcW w:w="1481" w:type="dxa"/>
            <w:vMerge/>
            <w:vAlign w:val="center"/>
          </w:tcPr>
          <w:p w14:paraId="4D78C654" w14:textId="77777777" w:rsidR="00580E1F" w:rsidRDefault="00580E1F">
            <w:pPr>
              <w:snapToGrid w:val="0"/>
              <w:ind w:right="19" w:firstLine="360"/>
              <w:jc w:val="center"/>
              <w:rPr>
                <w:rFonts w:ascii="宋体" w:hAnsi="宋体" w:cs="宋体"/>
                <w:sz w:val="18"/>
                <w:szCs w:val="18"/>
              </w:rPr>
            </w:pPr>
          </w:p>
        </w:tc>
      </w:tr>
      <w:tr w:rsidR="00580E1F" w14:paraId="08B319B4" w14:textId="77777777">
        <w:trPr>
          <w:cantSplit/>
          <w:trHeight w:hRule="exact" w:val="632"/>
        </w:trPr>
        <w:tc>
          <w:tcPr>
            <w:tcW w:w="1754" w:type="dxa"/>
            <w:vMerge w:val="restart"/>
            <w:vAlign w:val="center"/>
          </w:tcPr>
          <w:p w14:paraId="71082597"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拉伸粘接强度，MPa</w:t>
            </w:r>
          </w:p>
          <w:p w14:paraId="60971281"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（与保温装饰板）</w:t>
            </w:r>
          </w:p>
        </w:tc>
        <w:tc>
          <w:tcPr>
            <w:tcW w:w="2188" w:type="dxa"/>
            <w:gridSpan w:val="2"/>
            <w:vAlign w:val="center"/>
          </w:tcPr>
          <w:p w14:paraId="1EADDA6C"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原强度</w:t>
            </w:r>
          </w:p>
        </w:tc>
        <w:tc>
          <w:tcPr>
            <w:tcW w:w="3712" w:type="dxa"/>
            <w:vAlign w:val="center"/>
          </w:tcPr>
          <w:p w14:paraId="0EA128DF"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Ⅰ型：≥0.10,破坏在保温材料内</w:t>
            </w:r>
          </w:p>
          <w:p w14:paraId="57A99900"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Ⅱ型：≥0.15,破坏在保温材料内</w:t>
            </w:r>
          </w:p>
        </w:tc>
        <w:tc>
          <w:tcPr>
            <w:tcW w:w="1481" w:type="dxa"/>
            <w:vMerge/>
            <w:vAlign w:val="center"/>
          </w:tcPr>
          <w:p w14:paraId="205F725D" w14:textId="77777777" w:rsidR="00580E1F" w:rsidRDefault="00580E1F">
            <w:pPr>
              <w:snapToGrid w:val="0"/>
              <w:ind w:right="19" w:firstLine="360"/>
              <w:jc w:val="center"/>
              <w:rPr>
                <w:rFonts w:ascii="宋体" w:hAnsi="宋体" w:cs="宋体"/>
                <w:sz w:val="18"/>
                <w:szCs w:val="18"/>
              </w:rPr>
            </w:pPr>
          </w:p>
        </w:tc>
      </w:tr>
      <w:tr w:rsidR="00580E1F" w14:paraId="5A621223" w14:textId="77777777">
        <w:trPr>
          <w:cantSplit/>
          <w:trHeight w:hRule="exact" w:val="632"/>
        </w:trPr>
        <w:tc>
          <w:tcPr>
            <w:tcW w:w="1754" w:type="dxa"/>
            <w:vMerge/>
            <w:vAlign w:val="center"/>
          </w:tcPr>
          <w:p w14:paraId="59EDBF8B" w14:textId="77777777" w:rsidR="00580E1F" w:rsidRDefault="00580E1F" w:rsidP="007D7756">
            <w:pPr>
              <w:snapToGrid w:val="0"/>
              <w:ind w:right="17" w:firstLineChars="0" w:firstLine="0"/>
              <w:jc w:val="center"/>
              <w:rPr>
                <w:rFonts w:ascii="宋体" w:hAnsi="宋体" w:cs="宋体"/>
                <w:sz w:val="18"/>
                <w:szCs w:val="18"/>
              </w:rPr>
            </w:pPr>
          </w:p>
        </w:tc>
        <w:tc>
          <w:tcPr>
            <w:tcW w:w="600" w:type="dxa"/>
            <w:vMerge w:val="restart"/>
            <w:vAlign w:val="center"/>
          </w:tcPr>
          <w:p w14:paraId="10DA1755" w14:textId="77777777" w:rsidR="00580E1F" w:rsidRPr="001E222C" w:rsidRDefault="003671B9" w:rsidP="007D7756">
            <w:pPr>
              <w:snapToGrid w:val="0"/>
              <w:ind w:right="17" w:firstLineChars="0" w:firstLine="0"/>
              <w:rPr>
                <w:rFonts w:ascii="宋体" w:hAnsi="宋体" w:cs="宋体"/>
                <w:color w:val="000000" w:themeColor="text1"/>
                <w:sz w:val="18"/>
                <w:szCs w:val="18"/>
              </w:rPr>
            </w:pPr>
            <w:r w:rsidRPr="001E222C">
              <w:rPr>
                <w:rFonts w:ascii="宋体" w:hAnsi="宋体" w:cs="宋体" w:hint="eastAsia"/>
                <w:color w:val="000000" w:themeColor="text1"/>
                <w:sz w:val="18"/>
                <w:szCs w:val="18"/>
              </w:rPr>
              <w:t>耐水强度</w:t>
            </w:r>
          </w:p>
        </w:tc>
        <w:tc>
          <w:tcPr>
            <w:tcW w:w="1588" w:type="dxa"/>
            <w:vAlign w:val="center"/>
          </w:tcPr>
          <w:p w14:paraId="19BDD792" w14:textId="77777777" w:rsidR="00580E1F" w:rsidRPr="001E222C" w:rsidRDefault="003671B9" w:rsidP="007D7756">
            <w:pPr>
              <w:snapToGrid w:val="0"/>
              <w:ind w:right="17" w:firstLineChars="0" w:firstLine="0"/>
              <w:rPr>
                <w:rFonts w:ascii="宋体" w:hAnsi="宋体" w:cs="宋体"/>
                <w:color w:val="000000" w:themeColor="text1"/>
                <w:sz w:val="18"/>
                <w:szCs w:val="18"/>
              </w:rPr>
            </w:pPr>
            <w:r w:rsidRPr="001E222C">
              <w:rPr>
                <w:rFonts w:ascii="宋体" w:hAnsi="宋体" w:cs="宋体" w:hint="eastAsia"/>
                <w:color w:val="000000" w:themeColor="text1"/>
                <w:sz w:val="18"/>
                <w:szCs w:val="18"/>
              </w:rPr>
              <w:t>浸水</w:t>
            </w:r>
            <w:r w:rsidRPr="001E222C">
              <w:rPr>
                <w:rFonts w:ascii="宋体" w:hAnsi="宋体" w:cs="宋体"/>
                <w:color w:val="000000" w:themeColor="text1"/>
                <w:sz w:val="18"/>
                <w:szCs w:val="18"/>
              </w:rPr>
              <w:t>48h，干燥2h</w:t>
            </w:r>
          </w:p>
        </w:tc>
        <w:tc>
          <w:tcPr>
            <w:tcW w:w="3712" w:type="dxa"/>
            <w:vAlign w:val="center"/>
          </w:tcPr>
          <w:p w14:paraId="2303BEA7" w14:textId="77777777" w:rsidR="00580E1F" w:rsidRPr="001E222C" w:rsidRDefault="003671B9" w:rsidP="007D7756">
            <w:pPr>
              <w:snapToGrid w:val="0"/>
              <w:ind w:right="17" w:firstLineChars="0" w:firstLine="0"/>
              <w:jc w:val="center"/>
              <w:rPr>
                <w:rFonts w:ascii="宋体" w:hAnsi="宋体" w:cs="宋体"/>
                <w:color w:val="000000" w:themeColor="text1"/>
                <w:sz w:val="18"/>
                <w:szCs w:val="18"/>
              </w:rPr>
            </w:pPr>
            <w:r w:rsidRPr="001E222C">
              <w:rPr>
                <w:rFonts w:ascii="宋体" w:hAnsi="宋体" w:cs="宋体" w:hint="eastAsia"/>
                <w:color w:val="000000" w:themeColor="text1"/>
                <w:sz w:val="18"/>
                <w:szCs w:val="18"/>
              </w:rPr>
              <w:t>Ⅰ型：≥</w:t>
            </w:r>
            <w:r w:rsidRPr="001E222C">
              <w:rPr>
                <w:rFonts w:ascii="宋体" w:hAnsi="宋体" w:cs="宋体"/>
                <w:color w:val="000000" w:themeColor="text1"/>
                <w:sz w:val="18"/>
                <w:szCs w:val="18"/>
              </w:rPr>
              <w:t>0.06</w:t>
            </w:r>
          </w:p>
          <w:p w14:paraId="61B5D280" w14:textId="77777777" w:rsidR="00580E1F" w:rsidRPr="001E222C" w:rsidRDefault="003671B9" w:rsidP="007D7756">
            <w:pPr>
              <w:snapToGrid w:val="0"/>
              <w:ind w:right="17" w:firstLineChars="0" w:firstLine="0"/>
              <w:jc w:val="center"/>
              <w:rPr>
                <w:rFonts w:ascii="宋体" w:hAnsi="宋体" w:cs="宋体"/>
                <w:color w:val="000000" w:themeColor="text1"/>
                <w:sz w:val="18"/>
                <w:szCs w:val="18"/>
              </w:rPr>
            </w:pPr>
            <w:r w:rsidRPr="001E222C">
              <w:rPr>
                <w:rFonts w:ascii="宋体" w:hAnsi="宋体" w:cs="宋体" w:hint="eastAsia"/>
                <w:color w:val="000000" w:themeColor="text1"/>
                <w:sz w:val="18"/>
                <w:szCs w:val="18"/>
              </w:rPr>
              <w:t>Ⅱ型：≥</w:t>
            </w:r>
            <w:r w:rsidRPr="001E222C">
              <w:rPr>
                <w:rFonts w:ascii="宋体" w:hAnsi="宋体" w:cs="宋体"/>
                <w:color w:val="000000" w:themeColor="text1"/>
                <w:sz w:val="18"/>
                <w:szCs w:val="18"/>
              </w:rPr>
              <w:t>0.10</w:t>
            </w:r>
          </w:p>
        </w:tc>
        <w:tc>
          <w:tcPr>
            <w:tcW w:w="1481" w:type="dxa"/>
            <w:vMerge/>
            <w:vAlign w:val="center"/>
          </w:tcPr>
          <w:p w14:paraId="17595D6E" w14:textId="77777777" w:rsidR="00580E1F" w:rsidRDefault="00580E1F">
            <w:pPr>
              <w:snapToGrid w:val="0"/>
              <w:ind w:right="19" w:firstLine="360"/>
              <w:jc w:val="center"/>
              <w:rPr>
                <w:rFonts w:ascii="宋体" w:hAnsi="宋体" w:cs="宋体"/>
                <w:sz w:val="18"/>
                <w:szCs w:val="18"/>
              </w:rPr>
            </w:pPr>
          </w:p>
        </w:tc>
      </w:tr>
      <w:tr w:rsidR="00580E1F" w14:paraId="3CF6DF2A" w14:textId="77777777">
        <w:trPr>
          <w:cantSplit/>
          <w:trHeight w:hRule="exact" w:val="720"/>
        </w:trPr>
        <w:tc>
          <w:tcPr>
            <w:tcW w:w="1754" w:type="dxa"/>
            <w:vMerge/>
            <w:vAlign w:val="center"/>
          </w:tcPr>
          <w:p w14:paraId="7F5EA5FF" w14:textId="77777777" w:rsidR="00580E1F" w:rsidRDefault="00580E1F" w:rsidP="007D7756">
            <w:pPr>
              <w:snapToGrid w:val="0"/>
              <w:ind w:right="17" w:firstLineChars="0" w:firstLine="0"/>
              <w:jc w:val="center"/>
              <w:rPr>
                <w:rFonts w:ascii="宋体" w:hAnsi="宋体" w:cs="宋体"/>
                <w:sz w:val="18"/>
                <w:szCs w:val="18"/>
              </w:rPr>
            </w:pPr>
          </w:p>
        </w:tc>
        <w:tc>
          <w:tcPr>
            <w:tcW w:w="600" w:type="dxa"/>
            <w:vMerge/>
            <w:vAlign w:val="center"/>
          </w:tcPr>
          <w:p w14:paraId="6D132D4E" w14:textId="77777777" w:rsidR="00580E1F" w:rsidRPr="001E222C" w:rsidRDefault="00580E1F" w:rsidP="007D7756">
            <w:pPr>
              <w:snapToGrid w:val="0"/>
              <w:ind w:right="17" w:firstLineChars="0" w:firstLine="0"/>
              <w:rPr>
                <w:rFonts w:ascii="宋体" w:hAnsi="宋体" w:cs="宋体"/>
                <w:color w:val="000000" w:themeColor="text1"/>
                <w:sz w:val="18"/>
                <w:szCs w:val="18"/>
              </w:rPr>
            </w:pPr>
          </w:p>
        </w:tc>
        <w:tc>
          <w:tcPr>
            <w:tcW w:w="1588" w:type="dxa"/>
            <w:vAlign w:val="center"/>
          </w:tcPr>
          <w:p w14:paraId="13BE0B57" w14:textId="77777777" w:rsidR="00580E1F" w:rsidRPr="001E222C" w:rsidRDefault="003671B9" w:rsidP="007D7756">
            <w:pPr>
              <w:snapToGrid w:val="0"/>
              <w:ind w:right="17" w:firstLineChars="0" w:firstLine="0"/>
              <w:rPr>
                <w:rFonts w:ascii="宋体" w:hAnsi="宋体" w:cs="宋体"/>
                <w:color w:val="000000" w:themeColor="text1"/>
                <w:sz w:val="18"/>
                <w:szCs w:val="18"/>
              </w:rPr>
            </w:pPr>
            <w:r w:rsidRPr="001E222C">
              <w:rPr>
                <w:rFonts w:ascii="宋体" w:hAnsi="宋体" w:cs="宋体" w:hint="eastAsia"/>
                <w:color w:val="000000" w:themeColor="text1"/>
                <w:sz w:val="18"/>
                <w:szCs w:val="18"/>
              </w:rPr>
              <w:t>浸水</w:t>
            </w:r>
            <w:r w:rsidRPr="001E222C">
              <w:rPr>
                <w:rFonts w:ascii="宋体" w:hAnsi="宋体" w:cs="宋体"/>
                <w:color w:val="000000" w:themeColor="text1"/>
                <w:sz w:val="18"/>
                <w:szCs w:val="18"/>
              </w:rPr>
              <w:t>48h，干燥7d</w:t>
            </w:r>
          </w:p>
        </w:tc>
        <w:tc>
          <w:tcPr>
            <w:tcW w:w="3712" w:type="dxa"/>
            <w:vAlign w:val="center"/>
          </w:tcPr>
          <w:p w14:paraId="7CC5C1C6" w14:textId="77777777" w:rsidR="00580E1F" w:rsidRPr="001E222C" w:rsidRDefault="003671B9" w:rsidP="007D7756">
            <w:pPr>
              <w:snapToGrid w:val="0"/>
              <w:ind w:right="17" w:firstLineChars="0" w:firstLine="0"/>
              <w:jc w:val="center"/>
              <w:rPr>
                <w:rFonts w:ascii="宋体" w:hAnsi="宋体" w:cs="宋体"/>
                <w:color w:val="000000" w:themeColor="text1"/>
                <w:sz w:val="18"/>
                <w:szCs w:val="18"/>
              </w:rPr>
            </w:pPr>
            <w:r w:rsidRPr="001E222C">
              <w:rPr>
                <w:rFonts w:ascii="宋体" w:hAnsi="宋体" w:cs="宋体" w:hint="eastAsia"/>
                <w:color w:val="000000" w:themeColor="text1"/>
                <w:sz w:val="18"/>
                <w:szCs w:val="18"/>
              </w:rPr>
              <w:t>Ⅰ型：≥</w:t>
            </w:r>
            <w:r w:rsidRPr="001E222C">
              <w:rPr>
                <w:rFonts w:ascii="宋体" w:hAnsi="宋体" w:cs="宋体"/>
                <w:color w:val="000000" w:themeColor="text1"/>
                <w:sz w:val="18"/>
                <w:szCs w:val="18"/>
              </w:rPr>
              <w:t>0.10</w:t>
            </w:r>
          </w:p>
          <w:p w14:paraId="49A7B979" w14:textId="77777777" w:rsidR="00580E1F" w:rsidRPr="001E222C" w:rsidRDefault="003671B9" w:rsidP="007D7756">
            <w:pPr>
              <w:snapToGrid w:val="0"/>
              <w:ind w:right="17" w:firstLineChars="0" w:firstLine="0"/>
              <w:jc w:val="center"/>
              <w:rPr>
                <w:rFonts w:ascii="宋体" w:hAnsi="宋体" w:cs="宋体"/>
                <w:color w:val="000000" w:themeColor="text1"/>
                <w:sz w:val="18"/>
                <w:szCs w:val="18"/>
              </w:rPr>
            </w:pPr>
            <w:r w:rsidRPr="001E222C">
              <w:rPr>
                <w:rFonts w:ascii="宋体" w:hAnsi="宋体" w:cs="宋体" w:hint="eastAsia"/>
                <w:color w:val="000000" w:themeColor="text1"/>
                <w:sz w:val="18"/>
                <w:szCs w:val="18"/>
              </w:rPr>
              <w:t>Ⅱ型：≥</w:t>
            </w:r>
            <w:r w:rsidRPr="001E222C">
              <w:rPr>
                <w:rFonts w:ascii="宋体" w:hAnsi="宋体" w:cs="宋体"/>
                <w:color w:val="000000" w:themeColor="text1"/>
                <w:sz w:val="18"/>
                <w:szCs w:val="18"/>
              </w:rPr>
              <w:t>0.15</w:t>
            </w:r>
          </w:p>
        </w:tc>
        <w:tc>
          <w:tcPr>
            <w:tcW w:w="1481" w:type="dxa"/>
            <w:vMerge/>
            <w:vAlign w:val="center"/>
          </w:tcPr>
          <w:p w14:paraId="42832A34" w14:textId="77777777" w:rsidR="00580E1F" w:rsidRDefault="00580E1F">
            <w:pPr>
              <w:snapToGrid w:val="0"/>
              <w:ind w:right="19" w:firstLine="360"/>
              <w:jc w:val="center"/>
              <w:rPr>
                <w:rFonts w:ascii="宋体" w:hAnsi="宋体" w:cs="宋体"/>
                <w:sz w:val="18"/>
                <w:szCs w:val="18"/>
              </w:rPr>
            </w:pPr>
          </w:p>
        </w:tc>
      </w:tr>
      <w:tr w:rsidR="00580E1F" w14:paraId="5C26F219" w14:textId="77777777">
        <w:trPr>
          <w:cantSplit/>
          <w:trHeight w:hRule="exact" w:val="340"/>
        </w:trPr>
        <w:tc>
          <w:tcPr>
            <w:tcW w:w="3942" w:type="dxa"/>
            <w:gridSpan w:val="3"/>
            <w:vAlign w:val="center"/>
          </w:tcPr>
          <w:p w14:paraId="65DC12AA" w14:textId="77777777" w:rsidR="00580E1F" w:rsidRDefault="003671B9" w:rsidP="007D7756">
            <w:pPr>
              <w:snapToGrid w:val="0"/>
              <w:ind w:right="17" w:firstLineChars="0" w:firstLine="0"/>
              <w:rPr>
                <w:rFonts w:ascii="宋体" w:hAnsi="宋体" w:cs="宋体"/>
                <w:sz w:val="18"/>
                <w:szCs w:val="18"/>
              </w:rPr>
            </w:pPr>
            <w:r>
              <w:rPr>
                <w:rFonts w:ascii="宋体" w:hAnsi="宋体" w:cs="宋体" w:hint="eastAsia"/>
                <w:sz w:val="18"/>
                <w:szCs w:val="18"/>
              </w:rPr>
              <w:t>可操作时间，h</w:t>
            </w:r>
          </w:p>
        </w:tc>
        <w:tc>
          <w:tcPr>
            <w:tcW w:w="3712" w:type="dxa"/>
            <w:vAlign w:val="center"/>
          </w:tcPr>
          <w:p w14:paraId="46C4FDBE" w14:textId="77777777" w:rsidR="00580E1F" w:rsidRDefault="003671B9" w:rsidP="007D7756">
            <w:pPr>
              <w:snapToGrid w:val="0"/>
              <w:ind w:right="17" w:firstLineChars="0" w:firstLine="0"/>
              <w:jc w:val="center"/>
              <w:rPr>
                <w:rFonts w:ascii="宋体" w:hAnsi="宋体" w:cs="宋体"/>
                <w:sz w:val="18"/>
                <w:szCs w:val="18"/>
              </w:rPr>
            </w:pPr>
            <w:r>
              <w:rPr>
                <w:rFonts w:ascii="宋体" w:hAnsi="宋体" w:cs="宋体" w:hint="eastAsia"/>
                <w:sz w:val="18"/>
                <w:szCs w:val="18"/>
              </w:rPr>
              <w:t>1.5～4.0</w:t>
            </w:r>
          </w:p>
        </w:tc>
        <w:tc>
          <w:tcPr>
            <w:tcW w:w="1481" w:type="dxa"/>
            <w:vMerge/>
            <w:vAlign w:val="center"/>
          </w:tcPr>
          <w:p w14:paraId="0E4730C7" w14:textId="77777777" w:rsidR="00580E1F" w:rsidRDefault="00580E1F">
            <w:pPr>
              <w:snapToGrid w:val="0"/>
              <w:ind w:right="19" w:firstLine="360"/>
              <w:jc w:val="center"/>
              <w:rPr>
                <w:rFonts w:ascii="宋体" w:hAnsi="宋体" w:cs="宋体"/>
                <w:sz w:val="18"/>
                <w:szCs w:val="18"/>
              </w:rPr>
            </w:pPr>
          </w:p>
        </w:tc>
      </w:tr>
    </w:tbl>
    <w:p w14:paraId="5D227E93" w14:textId="0878F8FF" w:rsidR="00580E1F" w:rsidRPr="00743A73" w:rsidRDefault="003671B9" w:rsidP="00743A73">
      <w:pPr>
        <w:snapToGrid w:val="0"/>
        <w:ind w:right="17" w:firstLine="420"/>
        <w:rPr>
          <w:rFonts w:ascii="华文楷体" w:eastAsia="华文楷体" w:hAnsi="华文楷体" w:cs="华文楷体"/>
          <w:szCs w:val="21"/>
        </w:rPr>
      </w:pPr>
      <w:r>
        <w:rPr>
          <w:rFonts w:ascii="华文楷体" w:eastAsia="华文楷体" w:hAnsi="华文楷体" w:cs="华文楷体" w:hint="eastAsia"/>
        </w:rPr>
        <w:t>【条文说明】考虑</w:t>
      </w:r>
      <w:r>
        <w:rPr>
          <w:rFonts w:ascii="华文楷体" w:eastAsia="华文楷体" w:hAnsi="华文楷体" w:cs="华文楷体" w:hint="eastAsia"/>
          <w:szCs w:val="21"/>
        </w:rPr>
        <w:t>耐水粘结强度是更不利的条件，</w:t>
      </w:r>
      <w:r w:rsidR="00085F7C">
        <w:rPr>
          <w:rFonts w:ascii="华文楷体" w:eastAsia="华文楷体" w:hAnsi="华文楷体" w:cs="华文楷体" w:hint="eastAsia"/>
        </w:rPr>
        <w:t>粘结砂浆性能</w:t>
      </w:r>
      <w:r>
        <w:rPr>
          <w:rFonts w:ascii="华文楷体" w:eastAsia="华文楷体" w:hAnsi="华文楷体" w:cs="华文楷体" w:hint="eastAsia"/>
          <w:szCs w:val="21"/>
        </w:rPr>
        <w:t>与原强度相比较试验数值也会更小一些，规定耐水粘结强度有助于提高粘结安全性。</w:t>
      </w:r>
    </w:p>
    <w:p w14:paraId="0F5EB0E9" w14:textId="77777777" w:rsidR="00580E1F" w:rsidRPr="00743A73" w:rsidRDefault="003671B9" w:rsidP="006D5646">
      <w:pPr>
        <w:pStyle w:val="af8"/>
      </w:pPr>
      <w:r w:rsidRPr="00743A73">
        <w:rPr>
          <w:rFonts w:hint="eastAsia"/>
          <w:b/>
        </w:rPr>
        <w:t>4</w:t>
      </w:r>
      <w:r w:rsidRPr="00743A73">
        <w:rPr>
          <w:b/>
        </w:rPr>
        <w:t>.3.2</w:t>
      </w:r>
      <w:r w:rsidRPr="00743A73">
        <w:rPr>
          <w:rFonts w:hint="eastAsia"/>
        </w:rPr>
        <w:t>硅酮类密封胶性能指标不应低于现行国家标准《硅酮和硅酮改性建筑密封胶》</w:t>
      </w:r>
      <w:r w:rsidRPr="00743A73">
        <w:rPr>
          <w:rFonts w:hint="eastAsia"/>
        </w:rPr>
        <w:t>GB/T 14683</w:t>
      </w:r>
      <w:r w:rsidRPr="00743A73">
        <w:rPr>
          <w:rFonts w:hint="eastAsia"/>
        </w:rPr>
        <w:t>、</w:t>
      </w:r>
      <w:r w:rsidRPr="00743A73">
        <w:rPr>
          <w:rFonts w:hint="eastAsia"/>
          <w:color w:val="000000" w:themeColor="text1"/>
        </w:rPr>
        <w:t>《石材用建筑密封胶》</w:t>
      </w:r>
      <w:r w:rsidRPr="00743A73">
        <w:rPr>
          <w:rFonts w:hint="eastAsia"/>
          <w:color w:val="000000" w:themeColor="text1"/>
        </w:rPr>
        <w:t>GB/T</w:t>
      </w:r>
      <w:r w:rsidRPr="00743A73">
        <w:rPr>
          <w:color w:val="000000" w:themeColor="text1"/>
        </w:rPr>
        <w:t xml:space="preserve"> 23261</w:t>
      </w:r>
      <w:r w:rsidRPr="00743A73">
        <w:rPr>
          <w:rFonts w:hint="eastAsia"/>
        </w:rPr>
        <w:t>的有关</w:t>
      </w:r>
      <w:r w:rsidRPr="00743A73">
        <w:t>规定</w:t>
      </w:r>
      <w:r w:rsidRPr="00743A73">
        <w:rPr>
          <w:rFonts w:hint="eastAsia"/>
        </w:rPr>
        <w:t>，聚氨酯类密封胶性能指标应符合</w:t>
      </w:r>
      <w:proofErr w:type="gramStart"/>
      <w:r w:rsidRPr="00743A73">
        <w:rPr>
          <w:rFonts w:hint="eastAsia"/>
        </w:rPr>
        <w:t>现行行业</w:t>
      </w:r>
      <w:proofErr w:type="gramEnd"/>
      <w:r w:rsidRPr="00743A73">
        <w:rPr>
          <w:rFonts w:hint="eastAsia"/>
        </w:rPr>
        <w:t>标准《聚氨酯建筑密封胶》</w:t>
      </w:r>
      <w:r w:rsidRPr="00743A73">
        <w:rPr>
          <w:rFonts w:hint="eastAsia"/>
        </w:rPr>
        <w:t>JC/T 482</w:t>
      </w:r>
      <w:r w:rsidRPr="00743A73">
        <w:rPr>
          <w:rFonts w:hint="eastAsia"/>
        </w:rPr>
        <w:t>的有关规定</w:t>
      </w:r>
      <w:r w:rsidRPr="00743A73">
        <w:rPr>
          <w:rFonts w:hint="eastAsia"/>
          <w:color w:val="000000"/>
        </w:rPr>
        <w:t>。</w:t>
      </w:r>
      <w:r w:rsidRPr="00743A73">
        <w:rPr>
          <w:rFonts w:hint="eastAsia"/>
        </w:rPr>
        <w:t>填缝材料可选用聚乙烯泡沫棒、发泡聚氨酯等，其性能应符合</w:t>
      </w:r>
      <w:r w:rsidRPr="00743A73">
        <w:rPr>
          <w:rFonts w:hint="eastAsia"/>
        </w:rPr>
        <w:lastRenderedPageBreak/>
        <w:t>相关标准要求。</w:t>
      </w:r>
    </w:p>
    <w:p w14:paraId="3EB59683" w14:textId="77777777" w:rsidR="00580E1F" w:rsidRDefault="003671B9" w:rsidP="00743A73">
      <w:pPr>
        <w:adjustRightInd w:val="0"/>
        <w:spacing w:line="312" w:lineRule="auto"/>
        <w:ind w:firstLine="420"/>
        <w:rPr>
          <w:rFonts w:ascii="华文楷体" w:eastAsia="华文楷体" w:hAnsi="华文楷体" w:cs="华文楷体"/>
        </w:rPr>
      </w:pPr>
      <w:r>
        <w:rPr>
          <w:rFonts w:ascii="华文楷体" w:eastAsia="华文楷体" w:hAnsi="华文楷体" w:cs="华文楷体" w:hint="eastAsia"/>
          <w:color w:val="000000" w:themeColor="text1"/>
        </w:rPr>
        <w:t>【条文说明】保温装饰板系统的</w:t>
      </w:r>
      <w:r>
        <w:rPr>
          <w:rFonts w:ascii="华文楷体" w:eastAsia="华文楷体" w:hAnsi="华文楷体" w:cs="华文楷体" w:hint="eastAsia"/>
        </w:rPr>
        <w:t>装饰面板为多孔基材与石材类似，需选用石材用</w:t>
      </w:r>
      <w:r>
        <w:rPr>
          <w:rFonts w:ascii="华文楷体" w:eastAsia="华文楷体" w:hAnsi="华文楷体" w:cs="华文楷体" w:hint="eastAsia"/>
          <w:kern w:val="44"/>
          <w:szCs w:val="21"/>
        </w:rPr>
        <w:t>硅酮（SR）、硅酮改性（MS）或聚氨酯（PU）密封胶，密封胶</w:t>
      </w:r>
      <w:proofErr w:type="gramStart"/>
      <w:r>
        <w:rPr>
          <w:rFonts w:ascii="华文楷体" w:eastAsia="华文楷体" w:hAnsi="华文楷体" w:cs="华文楷体" w:hint="eastAsia"/>
          <w:kern w:val="44"/>
          <w:szCs w:val="21"/>
        </w:rPr>
        <w:t>不应含易污染</w:t>
      </w:r>
      <w:proofErr w:type="gramEnd"/>
      <w:r>
        <w:rPr>
          <w:rFonts w:ascii="华文楷体" w:eastAsia="华文楷体" w:hAnsi="华文楷体" w:cs="华文楷体" w:hint="eastAsia"/>
          <w:kern w:val="44"/>
          <w:szCs w:val="21"/>
        </w:rPr>
        <w:t>装饰面板的烷烃增塑剂，密封胶与装饰面板的剥离粘结性和</w:t>
      </w:r>
      <w:proofErr w:type="gramStart"/>
      <w:r>
        <w:rPr>
          <w:rFonts w:ascii="华文楷体" w:eastAsia="华文楷体" w:hAnsi="华文楷体" w:cs="华文楷体" w:hint="eastAsia"/>
          <w:kern w:val="44"/>
          <w:szCs w:val="21"/>
        </w:rPr>
        <w:t>污染性需符合</w:t>
      </w:r>
      <w:proofErr w:type="gramEnd"/>
      <w:r>
        <w:rPr>
          <w:rFonts w:ascii="华文楷体" w:eastAsia="华文楷体" w:hAnsi="华文楷体" w:cs="华文楷体" w:hint="eastAsia"/>
          <w:kern w:val="44"/>
          <w:szCs w:val="21"/>
        </w:rPr>
        <w:t>标准《石材用建筑密封胶》GB/T 23261的要求，检测方法尚需符合《</w:t>
      </w:r>
      <w:r>
        <w:rPr>
          <w:rFonts w:ascii="华文楷体" w:eastAsia="华文楷体" w:hAnsi="华文楷体" w:cs="华文楷体" w:hint="eastAsia"/>
          <w:color w:val="000000"/>
        </w:rPr>
        <w:t>建筑用硅酮结构密封胶》GB 16776-2005附录B。</w:t>
      </w:r>
      <w:r>
        <w:rPr>
          <w:rFonts w:ascii="华文楷体" w:eastAsia="华文楷体" w:hAnsi="华文楷体" w:cs="华文楷体" w:hint="eastAsia"/>
        </w:rPr>
        <w:t>由于保温装饰板系统板缝间宽度较窄，需选用位移能力不小于25级别的密封胶。</w:t>
      </w:r>
    </w:p>
    <w:p w14:paraId="575BFE73" w14:textId="77777777" w:rsidR="00580E1F" w:rsidRPr="00743A73" w:rsidRDefault="003671B9" w:rsidP="00743A73">
      <w:pPr>
        <w:adjustRightInd w:val="0"/>
        <w:spacing w:line="312" w:lineRule="auto"/>
        <w:ind w:firstLineChars="300" w:firstLine="630"/>
        <w:rPr>
          <w:rFonts w:ascii="宋体" w:eastAsia="华文楷体" w:hAnsi="宋体" w:cs="宋体"/>
          <w:color w:val="FF0000"/>
          <w:kern w:val="44"/>
          <w:szCs w:val="21"/>
        </w:rPr>
      </w:pPr>
      <w:r>
        <w:rPr>
          <w:rFonts w:ascii="华文楷体" w:eastAsia="华文楷体" w:hAnsi="华文楷体" w:cs="华文楷体" w:hint="eastAsia"/>
        </w:rPr>
        <w:t>保温装饰板系统均采用单组份密封胶，干燥固化过程中存在一定收缩，在板缝底部用泡沫棒等材料填充密实，可以减少热损失，降低连接构件的热桥效应，同时起到对密封胶的承托作用，密封胶干燥时不会塌陷，外观圆润饱满。</w:t>
      </w:r>
    </w:p>
    <w:p w14:paraId="7F3D59F7" w14:textId="0719AA05" w:rsidR="00580E1F" w:rsidRDefault="003671B9" w:rsidP="006D5646">
      <w:pPr>
        <w:pStyle w:val="af8"/>
        <w:rPr>
          <w:rFonts w:hAnsi="宋体"/>
        </w:rPr>
      </w:pPr>
      <w:r w:rsidRPr="006D5646">
        <w:rPr>
          <w:rFonts w:hAnsi="宋体"/>
          <w:b/>
        </w:rPr>
        <w:t>4.3.3</w:t>
      </w:r>
      <w:r>
        <w:rPr>
          <w:rFonts w:hAnsi="宋体"/>
        </w:rPr>
        <w:t xml:space="preserve"> </w:t>
      </w:r>
      <w:r>
        <w:t>锚固组件</w:t>
      </w:r>
      <w:r>
        <w:rPr>
          <w:rFonts w:hint="eastAsia"/>
        </w:rPr>
        <w:t>应采用不锈钢或铝合金材质。当采用不锈钢材料时宜采用统一数字代号为</w:t>
      </w:r>
      <w:r>
        <w:rPr>
          <w:rFonts w:hint="eastAsia"/>
        </w:rPr>
        <w:t>S</w:t>
      </w:r>
      <w:r>
        <w:t>304</w:t>
      </w:r>
      <w:r>
        <w:rPr>
          <w:rFonts w:hint="eastAsia"/>
        </w:rPr>
        <w:t>××和</w:t>
      </w:r>
      <w:r>
        <w:rPr>
          <w:rFonts w:hint="eastAsia"/>
        </w:rPr>
        <w:t>S</w:t>
      </w:r>
      <w:r>
        <w:t>316</w:t>
      </w:r>
      <w:r>
        <w:rPr>
          <w:rFonts w:hint="eastAsia"/>
        </w:rPr>
        <w:t>××系列奥氏体型不锈钢，并应符合</w:t>
      </w:r>
      <w:r w:rsidR="00C1679E">
        <w:rPr>
          <w:rFonts w:hint="eastAsia"/>
        </w:rPr>
        <w:t>国家现行标准</w:t>
      </w:r>
      <w:r>
        <w:rPr>
          <w:rFonts w:hint="eastAsia"/>
        </w:rPr>
        <w:t>《不锈钢建筑型材》</w:t>
      </w:r>
      <w:r>
        <w:t>JG</w:t>
      </w:r>
      <w:r>
        <w:rPr>
          <w:rFonts w:hint="eastAsia"/>
          <w:kern w:val="44"/>
          <w:sz w:val="18"/>
          <w:szCs w:val="18"/>
        </w:rPr>
        <w:t>/</w:t>
      </w:r>
      <w:r>
        <w:t>T 73</w:t>
      </w:r>
      <w:r>
        <w:rPr>
          <w:rFonts w:hint="eastAsia"/>
        </w:rPr>
        <w:t>、《不锈钢冷轧钢板和钢带》</w:t>
      </w:r>
      <w:r>
        <w:rPr>
          <w:rFonts w:hint="eastAsia"/>
        </w:rPr>
        <w:t>GB/T</w:t>
      </w:r>
      <w:r>
        <w:t xml:space="preserve"> 3280</w:t>
      </w:r>
      <w:r>
        <w:rPr>
          <w:rFonts w:hint="eastAsia"/>
        </w:rPr>
        <w:t>和《不锈钢热轧钢板和钢带》</w:t>
      </w:r>
      <w:r>
        <w:rPr>
          <w:rFonts w:hint="eastAsia"/>
        </w:rPr>
        <w:t>GB/T</w:t>
      </w:r>
      <w:r>
        <w:t xml:space="preserve"> 4237</w:t>
      </w:r>
      <w:r>
        <w:t>的</w:t>
      </w:r>
      <w:r w:rsidR="00C1679E">
        <w:t>有关</w:t>
      </w:r>
      <w:r>
        <w:t>规定</w:t>
      </w:r>
      <w:r>
        <w:rPr>
          <w:rFonts w:hint="eastAsia"/>
        </w:rPr>
        <w:t>；当采用铝合金材料时宜采用统一数字代号</w:t>
      </w:r>
      <w:r>
        <w:rPr>
          <w:rFonts w:hint="eastAsia"/>
        </w:rPr>
        <w:t>6</w:t>
      </w:r>
      <w:r>
        <w:t>061</w:t>
      </w:r>
      <w:r>
        <w:rPr>
          <w:rFonts w:hint="eastAsia"/>
        </w:rPr>
        <w:t>、</w:t>
      </w:r>
      <w:r>
        <w:rPr>
          <w:rFonts w:hint="eastAsia"/>
        </w:rPr>
        <w:t>6</w:t>
      </w:r>
      <w:r>
        <w:t>063</w:t>
      </w:r>
      <w:r>
        <w:t>和</w:t>
      </w:r>
      <w:r>
        <w:rPr>
          <w:rFonts w:hint="eastAsia"/>
        </w:rPr>
        <w:t>6</w:t>
      </w:r>
      <w:r>
        <w:t>063A</w:t>
      </w:r>
      <w:r>
        <w:t>的铝合金型材</w:t>
      </w:r>
      <w:r>
        <w:rPr>
          <w:rFonts w:hint="eastAsia"/>
        </w:rPr>
        <w:t>，并应符合</w:t>
      </w:r>
      <w:r w:rsidR="00C1679E">
        <w:rPr>
          <w:rFonts w:hint="eastAsia"/>
        </w:rPr>
        <w:t>现行国家标准</w:t>
      </w:r>
      <w:r>
        <w:rPr>
          <w:rFonts w:hint="eastAsia"/>
        </w:rPr>
        <w:t>《铝合金建筑型材》</w:t>
      </w:r>
      <w:r>
        <w:rPr>
          <w:rFonts w:hint="eastAsia"/>
        </w:rPr>
        <w:t>GB5237</w:t>
      </w:r>
      <w:r>
        <w:rPr>
          <w:rFonts w:hint="eastAsia"/>
        </w:rPr>
        <w:t>的</w:t>
      </w:r>
      <w:r w:rsidR="00C1679E">
        <w:rPr>
          <w:rFonts w:hint="eastAsia"/>
        </w:rPr>
        <w:t>有关</w:t>
      </w:r>
      <w:r>
        <w:rPr>
          <w:rFonts w:hint="eastAsia"/>
        </w:rPr>
        <w:t>规定。</w:t>
      </w:r>
      <w:r>
        <w:rPr>
          <w:rFonts w:hAnsi="宋体"/>
        </w:rPr>
        <w:t>通长型转接件</w:t>
      </w:r>
      <w:r>
        <w:rPr>
          <w:rFonts w:hAnsi="宋体" w:hint="eastAsia"/>
        </w:rPr>
        <w:t>可选</w:t>
      </w:r>
      <w:r>
        <w:rPr>
          <w:rFonts w:hAnsi="宋体"/>
        </w:rPr>
        <w:t>用</w:t>
      </w:r>
      <w:r>
        <w:rPr>
          <w:rFonts w:hAnsi="宋体" w:hint="eastAsia"/>
        </w:rPr>
        <w:t>铝合金或通用</w:t>
      </w:r>
      <w:r>
        <w:rPr>
          <w:rFonts w:hAnsi="宋体"/>
        </w:rPr>
        <w:t>冷弯</w:t>
      </w:r>
      <w:r>
        <w:rPr>
          <w:rFonts w:hAnsi="宋体" w:hint="eastAsia"/>
        </w:rPr>
        <w:t>开口</w:t>
      </w:r>
      <w:r>
        <w:rPr>
          <w:rFonts w:hAnsi="宋体"/>
        </w:rPr>
        <w:t>型</w:t>
      </w:r>
      <w:r>
        <w:rPr>
          <w:rFonts w:hAnsi="宋体" w:hint="eastAsia"/>
        </w:rPr>
        <w:t>钢，性能尚需符合</w:t>
      </w:r>
      <w:r w:rsidR="00C1679E">
        <w:rPr>
          <w:rFonts w:hAnsi="宋体" w:hint="eastAsia"/>
        </w:rPr>
        <w:t>现行国家标准</w:t>
      </w:r>
      <w:r>
        <w:rPr>
          <w:rFonts w:hAnsi="宋体" w:hint="eastAsia"/>
        </w:rPr>
        <w:t>《通用冷弯开口型钢》</w:t>
      </w:r>
      <w:r>
        <w:rPr>
          <w:rFonts w:hAnsi="宋体"/>
        </w:rPr>
        <w:t>GB</w:t>
      </w:r>
      <w:r>
        <w:rPr>
          <w:rFonts w:hAnsi="宋体" w:hint="eastAsia"/>
        </w:rPr>
        <w:t>/</w:t>
      </w:r>
      <w:r>
        <w:rPr>
          <w:rFonts w:hAnsi="宋体"/>
        </w:rPr>
        <w:t>T 6723</w:t>
      </w:r>
      <w:r>
        <w:rPr>
          <w:rFonts w:hAnsi="宋体" w:hint="eastAsia"/>
        </w:rPr>
        <w:t>的</w:t>
      </w:r>
      <w:r w:rsidR="00C1679E">
        <w:rPr>
          <w:rFonts w:hAnsi="宋体" w:hint="eastAsia"/>
        </w:rPr>
        <w:t>有关</w:t>
      </w:r>
      <w:r>
        <w:rPr>
          <w:rFonts w:hAnsi="宋体" w:hint="eastAsia"/>
        </w:rPr>
        <w:t>规定。</w:t>
      </w:r>
    </w:p>
    <w:p w14:paraId="6FB150EA" w14:textId="708EE5E8" w:rsidR="00580E1F" w:rsidRDefault="003671B9">
      <w:pPr>
        <w:adjustRightInd w:val="0"/>
        <w:spacing w:line="312" w:lineRule="auto"/>
        <w:ind w:firstLine="420"/>
        <w:rPr>
          <w:rFonts w:ascii="华文楷体" w:eastAsia="华文楷体" w:hAnsi="华文楷体" w:cs="华文楷体"/>
          <w:color w:val="000000" w:themeColor="text1"/>
          <w:szCs w:val="21"/>
        </w:rPr>
      </w:pPr>
      <w:r>
        <w:rPr>
          <w:rFonts w:ascii="华文楷体" w:eastAsia="华文楷体" w:hAnsi="华文楷体" w:cs="华文楷体" w:hint="eastAsia"/>
          <w:color w:val="000000" w:themeColor="text1"/>
        </w:rPr>
        <w:t>【条文说明】锚固组件为系统实现锚固连接的关键构件，</w:t>
      </w:r>
      <w:r>
        <w:rPr>
          <w:rFonts w:ascii="华文楷体" w:eastAsia="华文楷体" w:hAnsi="华文楷体" w:cs="华文楷体" w:hint="eastAsia"/>
          <w:color w:val="000000" w:themeColor="text1"/>
          <w:szCs w:val="21"/>
        </w:rPr>
        <w:t>由于装饰面板厚度较薄，与之相连接的构件需符合轻薄强度高，</w:t>
      </w:r>
      <w:r>
        <w:rPr>
          <w:rFonts w:ascii="华文楷体" w:eastAsia="华文楷体" w:hAnsi="华文楷体" w:cs="华文楷体" w:hint="eastAsia"/>
          <w:color w:val="000000" w:themeColor="text1"/>
        </w:rPr>
        <w:t>在大气环境下，耐腐蚀性优的材料，</w:t>
      </w:r>
      <w:r>
        <w:rPr>
          <w:rFonts w:ascii="华文楷体" w:eastAsia="华文楷体" w:hAnsi="华文楷体" w:cs="华文楷体" w:hint="eastAsia"/>
          <w:color w:val="000000" w:themeColor="text1"/>
          <w:szCs w:val="21"/>
        </w:rPr>
        <w:t>显然S304、S316不锈钢或6061、6063、6063A铝合金是最理想的材料。选用铝合金锚固组件，还需进行表面钝化、阳极氧化或其它方式的表面处理，冷弯开口型钢需经热镀锌或其它方式的表面处理，保障构件的耐久性；不锈钢锚固组件应使用奥氏体不锈钢，不得使用易生锈</w:t>
      </w:r>
      <w:r>
        <w:rPr>
          <w:rFonts w:ascii="华文楷体" w:eastAsia="华文楷体" w:hAnsi="华文楷体" w:cs="华文楷体" w:hint="eastAsia"/>
          <w:color w:val="000000" w:themeColor="text1"/>
        </w:rPr>
        <w:t>的</w:t>
      </w:r>
      <w:r w:rsidR="00285A92">
        <w:rPr>
          <w:rFonts w:ascii="华文楷体" w:eastAsia="华文楷体" w:hAnsi="华文楷体" w:cs="华文楷体" w:hint="eastAsia"/>
          <w:color w:val="000000" w:themeColor="text1"/>
        </w:rPr>
        <w:t>劣质</w:t>
      </w:r>
      <w:r>
        <w:rPr>
          <w:rFonts w:ascii="华文楷体" w:eastAsia="华文楷体" w:hAnsi="华文楷体" w:cs="华文楷体" w:hint="eastAsia"/>
          <w:color w:val="000000" w:themeColor="text1"/>
        </w:rPr>
        <w:t>材料。</w:t>
      </w:r>
      <w:r>
        <w:rPr>
          <w:rFonts w:ascii="华文楷体" w:eastAsia="华文楷体" w:hAnsi="华文楷体" w:cs="华文楷体" w:hint="eastAsia"/>
          <w:color w:val="000000" w:themeColor="text1"/>
          <w:szCs w:val="21"/>
        </w:rPr>
        <w:t>通长型转接件为转接件的延长构件，可选用铝合金或通用冷弯开口型钢。除不锈钢外，两种不同材质金属构件相连接，中间需用绝缘材料隔开，防止双金属腐蚀。该因素使锚固组件宜采用同类材料，加装绝缘橡</w:t>
      </w:r>
      <w:r w:rsidR="00285A92">
        <w:rPr>
          <w:rFonts w:ascii="华文楷体" w:eastAsia="华文楷体" w:hAnsi="华文楷体" w:cs="华文楷体" w:hint="eastAsia"/>
          <w:color w:val="000000" w:themeColor="text1"/>
          <w:szCs w:val="21"/>
        </w:rPr>
        <w:t>胶</w:t>
      </w:r>
      <w:r>
        <w:rPr>
          <w:rFonts w:ascii="华文楷体" w:eastAsia="华文楷体" w:hAnsi="华文楷体" w:cs="华文楷体" w:hint="eastAsia"/>
          <w:color w:val="000000" w:themeColor="text1"/>
          <w:szCs w:val="21"/>
        </w:rPr>
        <w:t>材料，会增加加工制造难度，综合成本可能会增加</w:t>
      </w:r>
      <w:r>
        <w:rPr>
          <w:rFonts w:ascii="华文楷体" w:eastAsia="华文楷体" w:hAnsi="华文楷体" w:cs="华文楷体" w:hint="eastAsia"/>
          <w:szCs w:val="21"/>
        </w:rPr>
        <w:t>。</w:t>
      </w:r>
    </w:p>
    <w:p w14:paraId="007A0857" w14:textId="092C1869" w:rsidR="00580E1F" w:rsidRDefault="003671B9" w:rsidP="006D5646">
      <w:pPr>
        <w:pStyle w:val="af8"/>
      </w:pPr>
      <w:r w:rsidRPr="006D5646">
        <w:rPr>
          <w:rFonts w:hint="eastAsia"/>
          <w:b/>
        </w:rPr>
        <w:t>4.3.4</w:t>
      </w:r>
      <w:r>
        <w:t>承托架</w:t>
      </w:r>
      <w:r>
        <w:rPr>
          <w:rFonts w:hint="eastAsia"/>
        </w:rPr>
        <w:t>材质可选</w:t>
      </w:r>
      <w:r>
        <w:t>用热镀锌角钢</w:t>
      </w:r>
      <w:r>
        <w:rPr>
          <w:rFonts w:hint="eastAsia"/>
        </w:rPr>
        <w:t>、经防腐处理的通用</w:t>
      </w:r>
      <w:r>
        <w:t>冷弯</w:t>
      </w:r>
      <w:r>
        <w:rPr>
          <w:rFonts w:hint="eastAsia"/>
        </w:rPr>
        <w:t>开口</w:t>
      </w:r>
      <w:r>
        <w:t>型</w:t>
      </w:r>
      <w:r>
        <w:rPr>
          <w:rFonts w:hint="eastAsia"/>
        </w:rPr>
        <w:t>钢。性能应符合</w:t>
      </w:r>
      <w:r w:rsidR="00C1679E">
        <w:rPr>
          <w:rFonts w:cs="宋体" w:hint="eastAsia"/>
          <w:kern w:val="44"/>
          <w:szCs w:val="21"/>
        </w:rPr>
        <w:t>现行国家标准</w:t>
      </w:r>
      <w:r>
        <w:rPr>
          <w:rFonts w:hint="eastAsia"/>
        </w:rPr>
        <w:t>《通用冷弯开口型钢》</w:t>
      </w:r>
      <w:r>
        <w:t>GB</w:t>
      </w:r>
      <w:r>
        <w:rPr>
          <w:rFonts w:hint="eastAsia"/>
        </w:rPr>
        <w:t>/</w:t>
      </w:r>
      <w:r>
        <w:t>T 6723</w:t>
      </w:r>
      <w:r>
        <w:rPr>
          <w:rFonts w:hint="eastAsia"/>
        </w:rPr>
        <w:t>和《热轧</w:t>
      </w:r>
      <w:r>
        <w:t>型钢</w:t>
      </w:r>
      <w:r>
        <w:rPr>
          <w:rFonts w:hint="eastAsia"/>
        </w:rPr>
        <w:t>》</w:t>
      </w:r>
      <w:r>
        <w:t>GB</w:t>
      </w:r>
      <w:r>
        <w:rPr>
          <w:rFonts w:hint="eastAsia"/>
        </w:rPr>
        <w:t>/</w:t>
      </w:r>
      <w:r>
        <w:t>T 706</w:t>
      </w:r>
      <w:r>
        <w:t>的</w:t>
      </w:r>
      <w:r w:rsidR="00C1679E">
        <w:t>有关规定</w:t>
      </w:r>
      <w:r>
        <w:rPr>
          <w:rFonts w:hint="eastAsia"/>
        </w:rPr>
        <w:t>。</w:t>
      </w:r>
    </w:p>
    <w:p w14:paraId="649E914C" w14:textId="77777777" w:rsidR="00580E1F" w:rsidRDefault="003671B9" w:rsidP="006D5646">
      <w:pPr>
        <w:pStyle w:val="af7"/>
      </w:pPr>
      <w:r>
        <w:rPr>
          <w:rFonts w:hint="eastAsia"/>
          <w:color w:val="000000" w:themeColor="text1"/>
        </w:rPr>
        <w:t>【条文说明】</w:t>
      </w:r>
      <w:r>
        <w:rPr>
          <w:rFonts w:hint="eastAsia"/>
        </w:rPr>
        <w:t>承托架推荐选用符合标准GB/T 6723、GB/T 706的型材，可选规格齐全，便于设计，利于工程质量和成本的管控。</w:t>
      </w:r>
    </w:p>
    <w:p w14:paraId="32390A72" w14:textId="77777777" w:rsidR="00580E1F" w:rsidRDefault="003671B9" w:rsidP="006D5646">
      <w:pPr>
        <w:pStyle w:val="af8"/>
      </w:pPr>
      <w:r>
        <w:rPr>
          <w:rFonts w:hint="eastAsia"/>
          <w:b/>
        </w:rPr>
        <w:t>4</w:t>
      </w:r>
      <w:r>
        <w:rPr>
          <w:b/>
        </w:rPr>
        <w:t>.3.</w:t>
      </w:r>
      <w:r>
        <w:rPr>
          <w:rFonts w:hint="eastAsia"/>
          <w:b/>
        </w:rPr>
        <w:t>5</w:t>
      </w:r>
      <w:r>
        <w:t>排气塞</w:t>
      </w:r>
      <w:r>
        <w:rPr>
          <w:rFonts w:hint="eastAsia"/>
        </w:rPr>
        <w:t>材质</w:t>
      </w:r>
      <w:r>
        <w:t>宜采用聚酰胺</w:t>
      </w:r>
      <w:r>
        <w:rPr>
          <w:rFonts w:hint="eastAsia"/>
        </w:rPr>
        <w:t>。</w:t>
      </w:r>
    </w:p>
    <w:p w14:paraId="515283B1" w14:textId="77777777" w:rsidR="00580E1F" w:rsidRDefault="003671B9" w:rsidP="006D5646">
      <w:pPr>
        <w:pStyle w:val="af7"/>
        <w:rPr>
          <w:rFonts w:hAnsi="宋体" w:cs="宋体"/>
        </w:rPr>
      </w:pPr>
      <w:r>
        <w:rPr>
          <w:rFonts w:hint="eastAsia"/>
        </w:rPr>
        <w:t>【条文说明】排气塞安装在外墙面上，推荐使用聚酰胺材料，耐候性好、使用年限长。</w:t>
      </w:r>
    </w:p>
    <w:p w14:paraId="6592F3B1" w14:textId="77777777" w:rsidR="00580E1F" w:rsidRDefault="00580E1F">
      <w:pPr>
        <w:pStyle w:val="a3"/>
        <w:widowControl/>
        <w:adjustRightInd w:val="0"/>
        <w:spacing w:line="312" w:lineRule="auto"/>
        <w:ind w:right="17"/>
        <w:jc w:val="left"/>
        <w:rPr>
          <w:rFonts w:hAnsi="宋体" w:cs="宋体"/>
          <w:sz w:val="21"/>
          <w:szCs w:val="21"/>
        </w:rPr>
      </w:pPr>
    </w:p>
    <w:p w14:paraId="519BB7B3" w14:textId="77777777" w:rsidR="00580E1F" w:rsidRDefault="00580E1F">
      <w:pPr>
        <w:pStyle w:val="2"/>
        <w:spacing w:line="312" w:lineRule="auto"/>
        <w:ind w:firstLine="480"/>
        <w:rPr>
          <w:color w:val="FF0000"/>
        </w:rPr>
        <w:sectPr w:rsidR="00580E1F">
          <w:headerReference w:type="default" r:id="rId28"/>
          <w:footerReference w:type="default" r:id="rId29"/>
          <w:pgSz w:w="11906" w:h="16838"/>
          <w:pgMar w:top="1327" w:right="1293" w:bottom="1157" w:left="1576" w:header="851" w:footer="992" w:gutter="0"/>
          <w:cols w:space="720"/>
          <w:docGrid w:type="lines" w:linePitch="312"/>
        </w:sectPr>
      </w:pPr>
      <w:bookmarkStart w:id="19" w:name="_Toc374785516"/>
      <w:bookmarkEnd w:id="15"/>
    </w:p>
    <w:p w14:paraId="5DE3252B" w14:textId="695FC42F" w:rsidR="00580E1F" w:rsidRDefault="003671B9">
      <w:pPr>
        <w:pStyle w:val="ad"/>
        <w:ind w:firstLine="643"/>
      </w:pPr>
      <w:bookmarkStart w:id="20" w:name="_Toc62458388"/>
      <w:bookmarkStart w:id="21" w:name="_Toc86850061"/>
      <w:r>
        <w:lastRenderedPageBreak/>
        <w:t>5</w:t>
      </w:r>
      <w:r>
        <w:rPr>
          <w:rFonts w:hint="eastAsia"/>
        </w:rPr>
        <w:t xml:space="preserve"> </w:t>
      </w:r>
      <w:r>
        <w:rPr>
          <w:rFonts w:hint="eastAsia"/>
        </w:rPr>
        <w:t>设</w:t>
      </w:r>
      <w:r>
        <w:rPr>
          <w:rFonts w:hint="eastAsia"/>
        </w:rPr>
        <w:t xml:space="preserve"> </w:t>
      </w:r>
      <w:r>
        <w:rPr>
          <w:rFonts w:hint="eastAsia"/>
        </w:rPr>
        <w:t>计</w:t>
      </w:r>
      <w:bookmarkEnd w:id="19"/>
      <w:bookmarkEnd w:id="20"/>
      <w:bookmarkEnd w:id="21"/>
    </w:p>
    <w:p w14:paraId="6E15C5F9" w14:textId="528F486B" w:rsidR="00580E1F" w:rsidRDefault="003671B9">
      <w:pPr>
        <w:pStyle w:val="20"/>
        <w:ind w:firstLine="480"/>
      </w:pPr>
      <w:bookmarkStart w:id="22" w:name="_Toc21366"/>
      <w:bookmarkStart w:id="23" w:name="_Toc86850062"/>
      <w:r>
        <w:t>5</w:t>
      </w:r>
      <w:r>
        <w:rPr>
          <w:rFonts w:hint="eastAsia"/>
        </w:rPr>
        <w:t>.1 一般规定</w:t>
      </w:r>
      <w:bookmarkEnd w:id="22"/>
      <w:bookmarkEnd w:id="23"/>
    </w:p>
    <w:p w14:paraId="5458DC1D" w14:textId="77777777" w:rsidR="00580E1F" w:rsidRPr="006D5646" w:rsidRDefault="003671B9" w:rsidP="006D5646">
      <w:pPr>
        <w:pStyle w:val="af8"/>
      </w:pPr>
      <w:r w:rsidRPr="006D5646">
        <w:rPr>
          <w:b/>
        </w:rPr>
        <w:t>5</w:t>
      </w:r>
      <w:r w:rsidRPr="006D5646">
        <w:rPr>
          <w:rFonts w:hint="eastAsia"/>
          <w:b/>
        </w:rPr>
        <w:t>.1.1</w:t>
      </w:r>
      <w:r w:rsidRPr="006D5646">
        <w:rPr>
          <w:rFonts w:hint="eastAsia"/>
        </w:rPr>
        <w:t xml:space="preserve"> </w:t>
      </w:r>
      <w:r w:rsidRPr="006D5646">
        <w:rPr>
          <w:rFonts w:hint="eastAsia"/>
        </w:rPr>
        <w:t>保温装饰板系统工程设计应根据建筑类型、所在地等条件选用适宜的保温装饰板系统，不得随意更改系统构造和组成材料。</w:t>
      </w:r>
    </w:p>
    <w:p w14:paraId="70012BB5" w14:textId="77777777" w:rsidR="00580E1F" w:rsidRDefault="003671B9">
      <w:pPr>
        <w:spacing w:line="26" w:lineRule="atLeast"/>
        <w:ind w:firstLine="420"/>
        <w:rPr>
          <w:rFonts w:ascii="华文楷体" w:eastAsia="华文楷体" w:hAnsi="华文楷体" w:cs="华文楷体"/>
        </w:rPr>
      </w:pPr>
      <w:r>
        <w:rPr>
          <w:rFonts w:ascii="华文楷体" w:eastAsia="华文楷体" w:hAnsi="华文楷体" w:cs="华文楷体" w:hint="eastAsia"/>
        </w:rPr>
        <w:t>【条文说明】建筑类型、所在地区是选择保温装饰板系统构造做法的技术条件。外墙类别（混凝土或不同种类的砌体）决定了系统锚固；建筑用途（公共建筑或居住建筑）及其高度，对安全性的要求也有所不同，公共建筑安全性要求更高，特别是防火要求。建筑高度、建筑外形、气象环境条件、场地条件决定了风荷载的大小，对安全设计至关重要。</w:t>
      </w:r>
    </w:p>
    <w:p w14:paraId="77F6C386" w14:textId="77777777" w:rsidR="00580E1F" w:rsidRDefault="003671B9">
      <w:pPr>
        <w:spacing w:line="26" w:lineRule="atLeast"/>
        <w:ind w:firstLine="420"/>
        <w:rPr>
          <w:rFonts w:ascii="华文楷体" w:eastAsia="华文楷体" w:hAnsi="华文楷体" w:cs="华文楷体"/>
        </w:rPr>
      </w:pPr>
      <w:r>
        <w:rPr>
          <w:rFonts w:ascii="华文楷体" w:eastAsia="华文楷体" w:hAnsi="华文楷体" w:cs="华文楷体" w:hint="eastAsia"/>
        </w:rPr>
        <w:t>不得更改系统构造和组成材料主要从安全性角度考虑，特别是面板厚度、系统锚固构造做法及组成材料会影响系统的安全性，更换系统构造和组成材料可能会带来安全隐患。</w:t>
      </w:r>
    </w:p>
    <w:p w14:paraId="50B7E6C9" w14:textId="14780C4F" w:rsidR="00580E1F" w:rsidRPr="006D5646" w:rsidRDefault="003671B9" w:rsidP="006D5646">
      <w:pPr>
        <w:pStyle w:val="af8"/>
      </w:pPr>
      <w:r w:rsidRPr="006D5646">
        <w:rPr>
          <w:b/>
        </w:rPr>
        <w:t>5</w:t>
      </w:r>
      <w:r w:rsidRPr="006D5646">
        <w:rPr>
          <w:rFonts w:hint="eastAsia"/>
          <w:b/>
        </w:rPr>
        <w:t xml:space="preserve">.1.2 </w:t>
      </w:r>
      <w:r w:rsidRPr="006D5646">
        <w:rPr>
          <w:rFonts w:hint="eastAsia"/>
        </w:rPr>
        <w:t xml:space="preserve"> </w:t>
      </w:r>
      <w:r w:rsidRPr="006D5646">
        <w:rPr>
          <w:rFonts w:hint="eastAsia"/>
        </w:rPr>
        <w:t>保温装饰板</w:t>
      </w:r>
      <w:r w:rsidR="00295DC2">
        <w:rPr>
          <w:rFonts w:hint="eastAsia"/>
        </w:rPr>
        <w:t>工程</w:t>
      </w:r>
      <w:r w:rsidRPr="006D5646">
        <w:rPr>
          <w:rFonts w:hint="eastAsia"/>
        </w:rPr>
        <w:t>及复合墙体，外墙及其</w:t>
      </w:r>
      <w:r w:rsidR="00824A10">
        <w:rPr>
          <w:rFonts w:hint="eastAsia"/>
        </w:rPr>
        <w:t>围护</w:t>
      </w:r>
      <w:r w:rsidRPr="006D5646">
        <w:rPr>
          <w:rFonts w:hint="eastAsia"/>
        </w:rPr>
        <w:t>结构传热系数应符合现行国家标准《民用建筑热工设计规范》</w:t>
      </w:r>
      <w:r w:rsidRPr="006D5646">
        <w:rPr>
          <w:rFonts w:hint="eastAsia"/>
        </w:rPr>
        <w:t>GB50176</w:t>
      </w:r>
      <w:r w:rsidRPr="006D5646">
        <w:rPr>
          <w:rFonts w:hint="eastAsia"/>
        </w:rPr>
        <w:t>的要求，并满足下列规定：</w:t>
      </w:r>
      <w:r w:rsidRPr="006D5646">
        <w:t xml:space="preserve"> </w:t>
      </w:r>
    </w:p>
    <w:p w14:paraId="3A1D97A5" w14:textId="77777777" w:rsidR="00580E1F" w:rsidRDefault="003671B9">
      <w:pPr>
        <w:pStyle w:val="2"/>
        <w:spacing w:line="26" w:lineRule="atLeast"/>
        <w:rPr>
          <w:rFonts w:hAnsi="宋体" w:cs="宋体"/>
          <w:color w:val="0D0D0D" w:themeColor="text1" w:themeTint="F2"/>
          <w:kern w:val="44"/>
          <w:sz w:val="21"/>
          <w:szCs w:val="21"/>
        </w:rPr>
      </w:pPr>
      <w:r>
        <w:rPr>
          <w:rFonts w:hAnsi="宋体" w:cs="宋体" w:hint="eastAsia"/>
          <w:color w:val="0D0D0D" w:themeColor="text1" w:themeTint="F2"/>
          <w:kern w:val="44"/>
          <w:sz w:val="21"/>
          <w:szCs w:val="21"/>
        </w:rPr>
        <w:t>1保温装饰板系统工程保温层内表面温度应高于0°C；</w:t>
      </w:r>
    </w:p>
    <w:p w14:paraId="1C4F5AA1" w14:textId="77777777" w:rsidR="00580E1F" w:rsidRDefault="003671B9">
      <w:pPr>
        <w:pStyle w:val="2"/>
        <w:spacing w:line="26" w:lineRule="atLeast"/>
        <w:rPr>
          <w:rFonts w:hAnsi="宋体" w:cs="宋体"/>
          <w:kern w:val="44"/>
          <w:sz w:val="21"/>
          <w:szCs w:val="21"/>
        </w:rPr>
      </w:pPr>
      <w:r>
        <w:rPr>
          <w:rFonts w:hAnsi="宋体" w:cs="宋体" w:hint="eastAsia"/>
          <w:kern w:val="44"/>
          <w:sz w:val="21"/>
          <w:szCs w:val="21"/>
        </w:rPr>
        <w:t>2保温装饰板系统应考虑板缝、锚固组件、承托架的热桥影响。</w:t>
      </w:r>
    </w:p>
    <w:p w14:paraId="2B54831E" w14:textId="77777777" w:rsidR="00580E1F" w:rsidRDefault="003671B9">
      <w:pPr>
        <w:pStyle w:val="2"/>
        <w:spacing w:line="26" w:lineRule="atLeast"/>
        <w:ind w:firstLineChars="0" w:firstLine="0"/>
        <w:rPr>
          <w:rFonts w:ascii="华文楷体" w:eastAsia="华文楷体" w:hAnsi="华文楷体" w:cs="华文楷体"/>
          <w:color w:val="FF0000"/>
          <w:kern w:val="44"/>
          <w:sz w:val="21"/>
          <w:szCs w:val="21"/>
        </w:rPr>
      </w:pPr>
      <w:r>
        <w:rPr>
          <w:rFonts w:ascii="华文楷体" w:eastAsia="华文楷体" w:hAnsi="华文楷体" w:cs="华文楷体" w:hint="eastAsia"/>
          <w:sz w:val="21"/>
          <w:szCs w:val="21"/>
        </w:rPr>
        <w:t>【条文说明】保温装饰板系统工程是集装饰和保温功能于一体建筑外围护结构，由保温装饰板系统及其基层墙体组成的复合墙体的热工性能应符合</w:t>
      </w:r>
      <w:r>
        <w:rPr>
          <w:rFonts w:ascii="华文楷体" w:eastAsia="华文楷体" w:hAnsi="华文楷体" w:cs="华文楷体" w:hint="eastAsia"/>
          <w:color w:val="000000"/>
          <w:sz w:val="21"/>
          <w:szCs w:val="21"/>
        </w:rPr>
        <w:t>现行国家标准《民用建筑热工设计规范》GB50176的要求。保温装饰板系统板块间存在板缝，且在板缝内安装有锚固组件和层间角型承托架，节能设计应考虑板缝和连接构件的热桥影响，还应</w:t>
      </w:r>
      <w:r>
        <w:rPr>
          <w:rFonts w:ascii="华文楷体" w:eastAsia="华文楷体" w:hAnsi="华文楷体" w:cs="华文楷体" w:hint="eastAsia"/>
          <w:color w:val="0D0D0D" w:themeColor="text1" w:themeTint="F2"/>
          <w:kern w:val="44"/>
          <w:sz w:val="21"/>
          <w:szCs w:val="21"/>
        </w:rPr>
        <w:t>防止系统结露破坏</w:t>
      </w:r>
      <w:r>
        <w:rPr>
          <w:rFonts w:ascii="华文楷体" w:eastAsia="华文楷体" w:hAnsi="华文楷体" w:cs="华文楷体" w:hint="eastAsia"/>
          <w:kern w:val="44"/>
          <w:sz w:val="21"/>
          <w:szCs w:val="21"/>
        </w:rPr>
        <w:t>。</w:t>
      </w:r>
    </w:p>
    <w:p w14:paraId="6436EB51" w14:textId="31AD1A23" w:rsidR="00580E1F" w:rsidRPr="006D5646" w:rsidRDefault="003671B9" w:rsidP="006D5646">
      <w:pPr>
        <w:pStyle w:val="af8"/>
      </w:pPr>
      <w:r w:rsidRPr="006D5646">
        <w:rPr>
          <w:rFonts w:hint="eastAsia"/>
          <w:b/>
        </w:rPr>
        <w:t>5.1.3</w:t>
      </w:r>
      <w:r w:rsidRPr="006D5646">
        <w:rPr>
          <w:rFonts w:hint="eastAsia"/>
        </w:rPr>
        <w:t xml:space="preserve"> </w:t>
      </w:r>
      <w:r w:rsidRPr="006D5646">
        <w:rPr>
          <w:rFonts w:hint="eastAsia"/>
        </w:rPr>
        <w:t>保温装饰板系统工程设计选用保温</w:t>
      </w:r>
      <w:r w:rsidR="00030896">
        <w:rPr>
          <w:rFonts w:hint="eastAsia"/>
        </w:rPr>
        <w:t>材料</w:t>
      </w:r>
      <w:r w:rsidRPr="006D5646">
        <w:rPr>
          <w:rFonts w:hint="eastAsia"/>
        </w:rPr>
        <w:t>的燃烧性能等级应符合现行国家标准《建筑设计防火规范》</w:t>
      </w:r>
      <w:r w:rsidRPr="006D5646">
        <w:rPr>
          <w:rFonts w:hint="eastAsia"/>
        </w:rPr>
        <w:t>GB 50016</w:t>
      </w:r>
      <w:r w:rsidRPr="006D5646">
        <w:rPr>
          <w:rFonts w:hint="eastAsia"/>
        </w:rPr>
        <w:t>的</w:t>
      </w:r>
      <w:r w:rsidR="0044744E">
        <w:rPr>
          <w:rFonts w:hint="eastAsia"/>
        </w:rPr>
        <w:t>有关</w:t>
      </w:r>
      <w:r w:rsidRPr="006D5646">
        <w:rPr>
          <w:rFonts w:hint="eastAsia"/>
        </w:rPr>
        <w:t>规定。</w:t>
      </w:r>
    </w:p>
    <w:p w14:paraId="29EE5EF7" w14:textId="77777777" w:rsidR="00580E1F" w:rsidRPr="006D5646" w:rsidRDefault="003671B9" w:rsidP="006D5646">
      <w:pPr>
        <w:pStyle w:val="af8"/>
      </w:pPr>
      <w:r w:rsidRPr="006D5646">
        <w:rPr>
          <w:b/>
        </w:rPr>
        <w:t>5</w:t>
      </w:r>
      <w:r w:rsidRPr="006D5646">
        <w:rPr>
          <w:rFonts w:hint="eastAsia"/>
          <w:b/>
        </w:rPr>
        <w:t>.1.4</w:t>
      </w:r>
      <w:r w:rsidRPr="006D5646">
        <w:rPr>
          <w:rFonts w:hint="eastAsia"/>
        </w:rPr>
        <w:t xml:space="preserve"> </w:t>
      </w:r>
      <w:r w:rsidRPr="006D5646">
        <w:rPr>
          <w:rFonts w:hint="eastAsia"/>
        </w:rPr>
        <w:t>保温装饰板系统工程应做好密封和防水构造设计。外门窗</w:t>
      </w:r>
      <w:proofErr w:type="gramStart"/>
      <w:r w:rsidRPr="006D5646">
        <w:rPr>
          <w:rFonts w:hint="eastAsia"/>
        </w:rPr>
        <w:t>洞口周</w:t>
      </w:r>
      <w:proofErr w:type="gramEnd"/>
      <w:r w:rsidRPr="006D5646">
        <w:rPr>
          <w:rFonts w:hint="eastAsia"/>
        </w:rPr>
        <w:t>边墙体、板缝、变形缝及水平或倾斜的出挑构件等部位的防水密封措施，应能防止室外雨、雪渗入系统及建筑物内部；在系统上安装的设备、构件或管道应固定于基层上，并应采取密封和防水措施，且应有构造做法详图。</w:t>
      </w:r>
    </w:p>
    <w:p w14:paraId="38BDE9B8" w14:textId="77777777" w:rsidR="00580E1F" w:rsidRDefault="003671B9">
      <w:pPr>
        <w:spacing w:line="26" w:lineRule="atLeast"/>
        <w:ind w:firstLine="420"/>
        <w:rPr>
          <w:rFonts w:ascii="华文楷体" w:eastAsia="华文楷体" w:hAnsi="华文楷体" w:cs="华文楷体"/>
        </w:rPr>
      </w:pPr>
      <w:r>
        <w:rPr>
          <w:rFonts w:ascii="华文楷体" w:eastAsia="华文楷体" w:hAnsi="华文楷体" w:cs="华文楷体" w:hint="eastAsia"/>
        </w:rPr>
        <w:t>【条文说明】保温装饰板有别于其他形式的外保温和外装系统，系统板块间相对独立，板与各种装饰构件、穿墙管等部位是容易产生渗漏的系统薄弱环节，做好这些环节的密封防水处理是系统安全使用的关键。</w:t>
      </w:r>
    </w:p>
    <w:p w14:paraId="68BC1653" w14:textId="77777777" w:rsidR="00580E1F" w:rsidRPr="006D5646" w:rsidRDefault="003671B9" w:rsidP="006D5646">
      <w:pPr>
        <w:pStyle w:val="af8"/>
      </w:pPr>
      <w:r w:rsidRPr="006D5646">
        <w:rPr>
          <w:b/>
        </w:rPr>
        <w:t>5</w:t>
      </w:r>
      <w:r w:rsidRPr="006D5646">
        <w:rPr>
          <w:rFonts w:hint="eastAsia"/>
          <w:b/>
        </w:rPr>
        <w:t>.1.5</w:t>
      </w:r>
      <w:r w:rsidRPr="006D5646">
        <w:rPr>
          <w:rFonts w:hint="eastAsia"/>
        </w:rPr>
        <w:t>保温装饰板系统在重力荷载、风荷载、设防烈度地震作用、温度作用及主体结构正常形变影响下，应具有安全性。</w:t>
      </w:r>
    </w:p>
    <w:p w14:paraId="12B1703B" w14:textId="77777777" w:rsidR="00580E1F" w:rsidRPr="006D5646" w:rsidRDefault="003671B9" w:rsidP="006D5646">
      <w:pPr>
        <w:pStyle w:val="af8"/>
      </w:pPr>
      <w:r w:rsidRPr="006D5646">
        <w:rPr>
          <w:rFonts w:hint="eastAsia"/>
          <w:b/>
        </w:rPr>
        <w:t>5.1.6</w:t>
      </w:r>
      <w:r w:rsidRPr="006D5646">
        <w:t>保温装饰板系统</w:t>
      </w:r>
      <w:r w:rsidRPr="006D5646">
        <w:rPr>
          <w:rFonts w:hint="eastAsia"/>
        </w:rPr>
        <w:t>应</w:t>
      </w:r>
      <w:r w:rsidRPr="006D5646">
        <w:t>按围护结构进行设计</w:t>
      </w:r>
      <w:r w:rsidRPr="006D5646">
        <w:rPr>
          <w:rFonts w:hint="eastAsia"/>
        </w:rPr>
        <w:t>，设计使用年限不应少于</w:t>
      </w:r>
      <w:r w:rsidRPr="006D5646">
        <w:rPr>
          <w:rFonts w:hint="eastAsia"/>
        </w:rPr>
        <w:t>2</w:t>
      </w:r>
      <w:r w:rsidRPr="006D5646">
        <w:t>5</w:t>
      </w:r>
      <w:r w:rsidRPr="006D5646">
        <w:t>年</w:t>
      </w:r>
      <w:r w:rsidRPr="006D5646">
        <w:rPr>
          <w:rFonts w:hint="eastAsia"/>
        </w:rPr>
        <w:t>。</w:t>
      </w:r>
    </w:p>
    <w:p w14:paraId="3C2B477F" w14:textId="77777777" w:rsidR="00580E1F" w:rsidRDefault="003671B9">
      <w:pPr>
        <w:spacing w:beforeLines="50" w:before="156" w:line="26" w:lineRule="atLeast"/>
        <w:ind w:firstLine="420"/>
        <w:rPr>
          <w:rFonts w:ascii="华文楷体" w:eastAsia="华文楷体" w:hAnsi="华文楷体" w:cs="华文楷体"/>
        </w:rPr>
      </w:pPr>
      <w:r>
        <w:rPr>
          <w:rFonts w:ascii="华文楷体" w:eastAsia="华文楷体" w:hAnsi="华文楷体" w:cs="华文楷体" w:hint="eastAsia"/>
        </w:rPr>
        <w:t>【条文说明】5.1.5-5.1.6系统及其连接构件主要承受自重以及作用于保温装饰板上的</w:t>
      </w:r>
      <w:r>
        <w:rPr>
          <w:rFonts w:ascii="华文楷体" w:eastAsia="华文楷体" w:hAnsi="华文楷体" w:cs="华文楷体" w:hint="eastAsia"/>
          <w:kern w:val="44"/>
          <w:szCs w:val="21"/>
        </w:rPr>
        <w:t>风荷载、地震作用、温度作用等，依据国家标准</w:t>
      </w:r>
      <w:r>
        <w:rPr>
          <w:rFonts w:ascii="华文楷体" w:eastAsia="华文楷体" w:hAnsi="华文楷体" w:cs="华文楷体" w:hint="eastAsia"/>
        </w:rPr>
        <w:t>《建筑结构可靠性设计统一标准》GB50068的规定，易于替换的结构构件（此处是指承重结构构件）的设计使用年限为25年。保温装饰板系统属于非承重且易于替换的非结构构件，由于保温装饰板系统是重要的外围护构件，因此规定其设计使用年限不应少于25年。</w:t>
      </w:r>
    </w:p>
    <w:p w14:paraId="6362B896" w14:textId="77777777" w:rsidR="00580E1F" w:rsidRDefault="00580E1F">
      <w:pPr>
        <w:ind w:firstLine="420"/>
        <w:rPr>
          <w:rFonts w:ascii="黑体" w:eastAsia="黑体" w:hAnsi="黑体" w:cs="黑体"/>
        </w:rPr>
      </w:pPr>
    </w:p>
    <w:p w14:paraId="5D505072" w14:textId="0A48DD79" w:rsidR="00580E1F" w:rsidRPr="006D5646" w:rsidRDefault="003671B9" w:rsidP="006D5646">
      <w:pPr>
        <w:pStyle w:val="af8"/>
      </w:pPr>
      <w:r w:rsidRPr="006D5646">
        <w:rPr>
          <w:rFonts w:hint="eastAsia"/>
          <w:b/>
        </w:rPr>
        <w:lastRenderedPageBreak/>
        <w:t>5.1.7</w:t>
      </w:r>
      <w:r w:rsidRPr="006D5646">
        <w:rPr>
          <w:rFonts w:hint="eastAsia"/>
        </w:rPr>
        <w:t>保温装饰板系统应与基层墙体可靠连接，锚固强度与粘结强度应分别进行设计验算。</w:t>
      </w:r>
      <w:r w:rsidRPr="006D5646">
        <w:t>系统</w:t>
      </w:r>
      <w:r w:rsidRPr="006D5646">
        <w:rPr>
          <w:rFonts w:hint="eastAsia"/>
        </w:rPr>
        <w:t>锚固</w:t>
      </w:r>
      <w:r w:rsidRPr="006D5646">
        <w:t>承载</w:t>
      </w:r>
      <w:r w:rsidRPr="006D5646">
        <w:rPr>
          <w:rFonts w:hint="eastAsia"/>
        </w:rPr>
        <w:t>力</w:t>
      </w:r>
      <w:r w:rsidRPr="006D5646">
        <w:t>设计值</w:t>
      </w:r>
      <w:r w:rsidRPr="006D5646">
        <w:rPr>
          <w:rFonts w:hint="eastAsia"/>
        </w:rPr>
        <w:t>与粘结强度设计值</w:t>
      </w:r>
      <w:r w:rsidR="0044744E">
        <w:rPr>
          <w:rFonts w:hint="eastAsia"/>
        </w:rPr>
        <w:t>计算</w:t>
      </w:r>
      <w:r w:rsidRPr="006D5646">
        <w:rPr>
          <w:rFonts w:hint="eastAsia"/>
        </w:rPr>
        <w:t>应符合</w:t>
      </w:r>
      <w:r w:rsidRPr="006D5646">
        <w:t>下列规定</w:t>
      </w:r>
      <w:r w:rsidRPr="006D5646">
        <w:rPr>
          <w:rFonts w:hint="eastAsia"/>
        </w:rPr>
        <w:t>：</w:t>
      </w:r>
    </w:p>
    <w:p w14:paraId="6EC19E65" w14:textId="57F91935" w:rsidR="0044744E" w:rsidRDefault="0044744E">
      <w:pPr>
        <w:ind w:firstLineChars="100" w:firstLine="210"/>
        <w:rPr>
          <w:rFonts w:ascii="宋体" w:hAnsi="宋体" w:cs="宋体"/>
          <w:kern w:val="44"/>
          <w:szCs w:val="21"/>
        </w:rPr>
      </w:pPr>
      <w:r>
        <w:rPr>
          <w:rFonts w:ascii="宋体" w:hAnsi="宋体" w:cs="宋体" w:hint="eastAsia"/>
          <w:kern w:val="44"/>
          <w:szCs w:val="21"/>
        </w:rPr>
        <w:t xml:space="preserve">1 </w:t>
      </w:r>
      <w:r w:rsidR="003671B9">
        <w:rPr>
          <w:rFonts w:ascii="宋体" w:hAnsi="宋体" w:cs="宋体"/>
          <w:kern w:val="44"/>
          <w:szCs w:val="21"/>
        </w:rPr>
        <w:t>持久设计状况</w:t>
      </w:r>
      <w:r w:rsidR="003671B9">
        <w:rPr>
          <w:rFonts w:ascii="宋体" w:hAnsi="宋体" w:cs="宋体" w:hint="eastAsia"/>
          <w:kern w:val="44"/>
          <w:szCs w:val="21"/>
        </w:rPr>
        <w:t>、</w:t>
      </w:r>
      <w:r w:rsidR="003671B9">
        <w:rPr>
          <w:rFonts w:ascii="宋体" w:hAnsi="宋体" w:cs="宋体"/>
          <w:kern w:val="44"/>
          <w:szCs w:val="21"/>
        </w:rPr>
        <w:t>短暂设计状况</w:t>
      </w:r>
      <w:r>
        <w:rPr>
          <w:rFonts w:ascii="宋体" w:hAnsi="宋体" w:cs="宋体"/>
          <w:kern w:val="44"/>
          <w:szCs w:val="21"/>
        </w:rPr>
        <w:t>应按下式计算</w:t>
      </w:r>
      <w:r>
        <w:rPr>
          <w:rFonts w:ascii="宋体" w:hAnsi="宋体" w:cs="宋体" w:hint="eastAsia"/>
          <w:kern w:val="44"/>
          <w:szCs w:val="21"/>
        </w:rPr>
        <w:t>：</w:t>
      </w:r>
    </w:p>
    <w:p w14:paraId="6D2B0C37" w14:textId="3ADE6E2A" w:rsidR="00580E1F" w:rsidRDefault="00116EA9" w:rsidP="003E7E48">
      <w:pPr>
        <w:ind w:firstLineChars="100" w:firstLine="210"/>
        <w:jc w:val="center"/>
        <w:rPr>
          <w:rFonts w:ascii="宋体" w:hAnsi="宋体" w:cs="宋体"/>
          <w:kern w:val="44"/>
          <w:szCs w:val="21"/>
        </w:rPr>
      </w:pPr>
      <m:oMath>
        <m:sSub>
          <m:sSubPr>
            <m:ctrlPr>
              <w:rPr>
                <w:rFonts w:ascii="Cambria Math" w:hAnsi="Cambria Math"/>
              </w:rPr>
            </m:ctrlPr>
          </m:sSubPr>
          <m:e>
            <m:r>
              <w:rPr>
                <w:rFonts w:ascii="Cambria Math" w:hAnsi="Cambria Math"/>
              </w:rPr>
              <m:t>γ</m:t>
            </m:r>
          </m:e>
          <m:sub>
            <m:r>
              <w:rPr>
                <w:rFonts w:ascii="Cambria Math" w:hAnsi="Cambria Math"/>
              </w:rPr>
              <m:t>0</m:t>
            </m:r>
          </m:sub>
        </m:sSub>
        <m:sSub>
          <m:sSubPr>
            <m:ctrlPr>
              <w:rPr>
                <w:rFonts w:ascii="Cambria Math" w:hAnsi="Cambria Math"/>
                <w:i/>
              </w:rPr>
            </m:ctrlPr>
          </m:sSubPr>
          <m:e>
            <m:r>
              <w:rPr>
                <w:rFonts w:ascii="Cambria Math" w:hAnsi="Cambria Math"/>
              </w:rPr>
              <m:t>S</m:t>
            </m:r>
          </m:e>
          <m:sub/>
        </m:sSub>
        <m:r>
          <m:rPr>
            <m:sty m:val="p"/>
          </m:rPr>
          <w:rPr>
            <w:rFonts w:ascii="华文楷体" w:eastAsia="华文楷体" w:hAnsi="华文楷体" w:cs="华文楷体" w:hint="eastAsia"/>
            <w:color w:val="000000"/>
            <w:szCs w:val="21"/>
          </w:rPr>
          <m:t>≤</m:t>
        </m:r>
        <m:r>
          <w:rPr>
            <w:rFonts w:ascii="Cambria Math" w:hAnsi="Cambria Math"/>
          </w:rPr>
          <m:t>R</m:t>
        </m:r>
      </m:oMath>
      <w:r w:rsidR="0044744E">
        <w:rPr>
          <w:rFonts w:ascii="宋体" w:hAnsi="宋体" w:cs="宋体" w:hint="eastAsia"/>
        </w:rPr>
        <w:t xml:space="preserve">                 （公式5.1.7-1）</w:t>
      </w:r>
    </w:p>
    <w:p w14:paraId="3D7C3725" w14:textId="168A700B" w:rsidR="0044744E" w:rsidRDefault="0044744E">
      <w:pPr>
        <w:ind w:firstLineChars="100" w:firstLine="210"/>
        <w:rPr>
          <w:rFonts w:ascii="宋体" w:hAnsi="宋体" w:cs="宋体"/>
          <w:kern w:val="44"/>
          <w:szCs w:val="21"/>
        </w:rPr>
      </w:pPr>
      <w:r>
        <w:rPr>
          <w:rFonts w:ascii="宋体" w:hAnsi="宋体" w:cs="宋体" w:hint="eastAsia"/>
          <w:kern w:val="44"/>
          <w:szCs w:val="21"/>
        </w:rPr>
        <w:t xml:space="preserve">2 </w:t>
      </w:r>
      <w:r w:rsidR="003671B9">
        <w:rPr>
          <w:rFonts w:ascii="宋体" w:hAnsi="宋体" w:cs="宋体" w:hint="eastAsia"/>
          <w:kern w:val="44"/>
          <w:szCs w:val="21"/>
        </w:rPr>
        <w:t>地震</w:t>
      </w:r>
      <w:r w:rsidR="003671B9">
        <w:rPr>
          <w:rFonts w:ascii="宋体" w:hAnsi="宋体" w:cs="宋体"/>
          <w:kern w:val="44"/>
          <w:szCs w:val="21"/>
        </w:rPr>
        <w:t>设计状况</w:t>
      </w:r>
      <w:r>
        <w:rPr>
          <w:rFonts w:ascii="宋体" w:hAnsi="宋体" w:cs="宋体"/>
          <w:kern w:val="44"/>
          <w:szCs w:val="21"/>
        </w:rPr>
        <w:t>应按下式计算</w:t>
      </w:r>
      <w:r w:rsidR="003671B9">
        <w:rPr>
          <w:rFonts w:ascii="宋体" w:hAnsi="宋体" w:cs="宋体" w:hint="eastAsia"/>
          <w:kern w:val="44"/>
          <w:szCs w:val="21"/>
        </w:rPr>
        <w:t>：</w:t>
      </w:r>
    </w:p>
    <w:p w14:paraId="27807BEA" w14:textId="57E11CB1" w:rsidR="00580E1F" w:rsidRDefault="00116EA9" w:rsidP="003E7E48">
      <w:pPr>
        <w:ind w:firstLineChars="100" w:firstLine="210"/>
        <w:jc w:val="center"/>
        <w:rPr>
          <w:rFonts w:ascii="宋体" w:hAnsi="宋体" w:cs="宋体"/>
          <w:kern w:val="44"/>
          <w:szCs w:val="21"/>
        </w:rPr>
      </w:pPr>
      <m:oMath>
        <m:sSub>
          <m:sSubPr>
            <m:ctrlPr>
              <w:rPr>
                <w:rFonts w:ascii="Cambria Math" w:hAnsi="Cambria Math"/>
              </w:rPr>
            </m:ctrlPr>
          </m:sSubPr>
          <m:e>
            <m:r>
              <w:rPr>
                <w:rFonts w:ascii="Cambria Math" w:hAnsi="Cambria Math"/>
              </w:rPr>
              <m:t>S</m:t>
            </m:r>
          </m:e>
          <m:sub>
            <m:r>
              <w:rPr>
                <w:rFonts w:ascii="Cambria Math" w:hAnsi="Cambria Math"/>
              </w:rPr>
              <m:t>E</m:t>
            </m:r>
          </m:sub>
        </m:sSub>
        <m:r>
          <w:rPr>
            <w:rFonts w:ascii="Cambria Math" w:hAnsi="Cambria Math"/>
          </w:rPr>
          <m:t>≤R/</m:t>
        </m:r>
        <m:sSub>
          <m:sSubPr>
            <m:ctrlPr>
              <w:rPr>
                <w:rFonts w:ascii="Cambria Math" w:hAnsi="Cambria Math"/>
              </w:rPr>
            </m:ctrlPr>
          </m:sSubPr>
          <m:e>
            <m:r>
              <w:rPr>
                <w:rFonts w:ascii="Cambria Math" w:hAnsi="Cambria Math"/>
              </w:rPr>
              <m:t>γ</m:t>
            </m:r>
          </m:e>
          <m:sub>
            <m:r>
              <w:rPr>
                <w:rFonts w:ascii="Cambria Math" w:hAnsi="Cambria Math"/>
              </w:rPr>
              <m:t>RE</m:t>
            </m:r>
          </m:sub>
        </m:sSub>
      </m:oMath>
      <w:r w:rsidR="0044744E">
        <w:rPr>
          <w:rFonts w:ascii="宋体" w:hAnsi="宋体" w:cs="宋体" w:hint="eastAsia"/>
        </w:rPr>
        <w:t xml:space="preserve">                 （公式5.1.7-2）</w:t>
      </w:r>
    </w:p>
    <w:p w14:paraId="071E8313" w14:textId="77777777" w:rsidR="00580E1F" w:rsidRDefault="003671B9">
      <w:pPr>
        <w:ind w:firstLine="420"/>
        <w:rPr>
          <w:rFonts w:ascii="宋体" w:hAnsi="宋体" w:cs="宋体"/>
          <w:kern w:val="44"/>
          <w:szCs w:val="21"/>
        </w:rPr>
      </w:pPr>
      <w:r>
        <w:rPr>
          <w:rFonts w:ascii="宋体" w:hAnsi="宋体" w:cs="宋体" w:hint="eastAsia"/>
          <w:kern w:val="44"/>
          <w:szCs w:val="21"/>
        </w:rPr>
        <w:t>式中：</w:t>
      </w:r>
      <m:oMath>
        <m:sSub>
          <m:sSubPr>
            <m:ctrlPr>
              <w:rPr>
                <w:rFonts w:ascii="Cambria Math" w:hAnsi="Cambria Math"/>
                <w:i/>
              </w:rPr>
            </m:ctrlPr>
          </m:sSubPr>
          <m:e>
            <m:r>
              <w:rPr>
                <w:rFonts w:ascii="Cambria Math" w:hAnsi="Cambria Math"/>
              </w:rPr>
              <m:t>S</m:t>
            </m:r>
          </m:e>
          <m:sub/>
        </m:sSub>
      </m:oMath>
      <w:r>
        <w:rPr>
          <w:rFonts w:ascii="宋体" w:hAnsi="宋体" w:cs="宋体" w:hint="eastAsia"/>
          <w:kern w:val="44"/>
          <w:szCs w:val="21"/>
        </w:rPr>
        <w:t>——荷载效应按基本组合的设计值；</w:t>
      </w:r>
    </w:p>
    <w:p w14:paraId="389712D2" w14:textId="77777777" w:rsidR="00580E1F" w:rsidRDefault="003671B9">
      <w:pPr>
        <w:ind w:firstLine="420"/>
        <w:rPr>
          <w:rFonts w:ascii="宋体" w:hAnsi="宋体" w:cs="宋体"/>
          <w:kern w:val="44"/>
          <w:szCs w:val="21"/>
        </w:rPr>
      </w:pPr>
      <w:r>
        <w:rPr>
          <w:rFonts w:ascii="宋体" w:hAnsi="宋体" w:cs="宋体"/>
          <w:kern w:val="44"/>
          <w:szCs w:val="21"/>
        </w:rPr>
        <w:t xml:space="preserve">      </w:t>
      </w:r>
      <m:oMath>
        <m:sSub>
          <m:sSubPr>
            <m:ctrlPr>
              <w:rPr>
                <w:rFonts w:ascii="Cambria Math" w:hAnsi="Cambria Math"/>
              </w:rPr>
            </m:ctrlPr>
          </m:sSubPr>
          <m:e>
            <m:r>
              <w:rPr>
                <w:rFonts w:ascii="Cambria Math" w:hAnsi="Cambria Math"/>
              </w:rPr>
              <m:t>S</m:t>
            </m:r>
          </m:e>
          <m:sub>
            <m:r>
              <w:rPr>
                <w:rFonts w:ascii="Cambria Math" w:hAnsi="Cambria Math"/>
              </w:rPr>
              <m:t>E</m:t>
            </m:r>
          </m:sub>
        </m:sSub>
      </m:oMath>
      <w:r>
        <w:rPr>
          <w:rFonts w:ascii="宋体" w:hAnsi="宋体" w:cs="宋体" w:hint="eastAsia"/>
          <w:kern w:val="44"/>
          <w:szCs w:val="21"/>
        </w:rPr>
        <w:t>——</w:t>
      </w:r>
      <w:r>
        <w:rPr>
          <w:rFonts w:ascii="宋体" w:hAnsi="宋体" w:cs="宋体"/>
          <w:kern w:val="44"/>
          <w:szCs w:val="21"/>
        </w:rPr>
        <w:t>地震作用效应和其他荷载效应按基本组合的设计值</w:t>
      </w:r>
      <w:r>
        <w:rPr>
          <w:rFonts w:ascii="宋体" w:hAnsi="宋体" w:cs="宋体" w:hint="eastAsia"/>
          <w:kern w:val="44"/>
          <w:szCs w:val="21"/>
        </w:rPr>
        <w:t>；</w:t>
      </w:r>
    </w:p>
    <w:p w14:paraId="16B9CE7E" w14:textId="77777777" w:rsidR="00580E1F" w:rsidRDefault="003671B9">
      <w:pPr>
        <w:ind w:firstLine="420"/>
        <w:rPr>
          <w:rFonts w:ascii="宋体" w:hAnsi="宋体" w:cs="宋体"/>
          <w:kern w:val="44"/>
          <w:szCs w:val="21"/>
        </w:rPr>
      </w:pPr>
      <w:r>
        <w:rPr>
          <w:rFonts w:ascii="宋体" w:hAnsi="宋体" w:cs="宋体" w:hint="eastAsia"/>
          <w:kern w:val="44"/>
          <w:szCs w:val="21"/>
        </w:rPr>
        <w:t xml:space="preserve"> </w:t>
      </w:r>
      <w:r>
        <w:rPr>
          <w:rFonts w:ascii="宋体" w:hAnsi="宋体" w:cs="宋体"/>
          <w:kern w:val="44"/>
          <w:szCs w:val="21"/>
        </w:rPr>
        <w:t xml:space="preserve">     </w:t>
      </w:r>
      <m:oMath>
        <m:r>
          <w:rPr>
            <w:rFonts w:ascii="Cambria Math" w:hAnsi="Cambria Math"/>
          </w:rPr>
          <m:t>R</m:t>
        </m:r>
      </m:oMath>
      <w:r>
        <w:rPr>
          <w:rFonts w:ascii="宋体" w:hAnsi="宋体" w:cs="宋体" w:hint="eastAsia"/>
          <w:kern w:val="44"/>
          <w:szCs w:val="21"/>
        </w:rPr>
        <w:t>——分别代表锚固</w:t>
      </w:r>
      <w:r>
        <w:rPr>
          <w:rFonts w:ascii="宋体" w:hAnsi="宋体" w:cs="宋体"/>
          <w:kern w:val="44"/>
          <w:szCs w:val="21"/>
        </w:rPr>
        <w:t>承载力设计值和</w:t>
      </w:r>
      <w:r>
        <w:rPr>
          <w:rFonts w:ascii="宋体" w:hAnsi="宋体" w:cs="宋体" w:hint="eastAsia"/>
          <w:color w:val="000000" w:themeColor="text1"/>
          <w:kern w:val="44"/>
          <w:szCs w:val="21"/>
        </w:rPr>
        <w:t>粘结强度设计值</w:t>
      </w:r>
      <w:r>
        <w:rPr>
          <w:rFonts w:ascii="宋体" w:hAnsi="宋体" w:cs="宋体" w:hint="eastAsia"/>
          <w:kern w:val="44"/>
          <w:szCs w:val="21"/>
        </w:rPr>
        <w:t>；</w:t>
      </w:r>
    </w:p>
    <w:p w14:paraId="71338732" w14:textId="77777777" w:rsidR="00580E1F" w:rsidRDefault="003671B9">
      <w:pPr>
        <w:ind w:firstLine="420"/>
        <w:rPr>
          <w:rFonts w:ascii="宋体" w:hAnsi="宋体" w:cs="宋体"/>
          <w:kern w:val="44"/>
          <w:szCs w:val="21"/>
        </w:rPr>
      </w:pPr>
      <w:r>
        <w:rPr>
          <w:rFonts w:ascii="宋体" w:hAnsi="宋体" w:cs="宋体" w:hint="eastAsia"/>
          <w:kern w:val="44"/>
          <w:szCs w:val="21"/>
        </w:rPr>
        <w:t xml:space="preserve"> </w:t>
      </w:r>
      <w:r>
        <w:rPr>
          <w:rFonts w:ascii="宋体" w:hAnsi="宋体" w:cs="宋体"/>
          <w:kern w:val="44"/>
          <w:szCs w:val="21"/>
        </w:rPr>
        <w:t xml:space="preserve">     </w:t>
      </w:r>
      <m:oMath>
        <m:sSub>
          <m:sSubPr>
            <m:ctrlPr>
              <w:rPr>
                <w:rFonts w:ascii="Cambria Math" w:hAnsi="Cambria Math"/>
              </w:rPr>
            </m:ctrlPr>
          </m:sSubPr>
          <m:e>
            <m:r>
              <w:rPr>
                <w:rFonts w:ascii="Cambria Math" w:hAnsi="Cambria Math"/>
              </w:rPr>
              <m:t>γ</m:t>
            </m:r>
          </m:e>
          <m:sub>
            <m:r>
              <w:rPr>
                <w:rFonts w:ascii="Cambria Math" w:hAnsi="Cambria Math"/>
              </w:rPr>
              <m:t>0</m:t>
            </m:r>
          </m:sub>
        </m:sSub>
      </m:oMath>
      <w:r>
        <w:rPr>
          <w:rFonts w:ascii="宋体" w:hAnsi="宋体" w:cs="宋体" w:hint="eastAsia"/>
          <w:kern w:val="44"/>
          <w:szCs w:val="21"/>
        </w:rPr>
        <w:t>——</w:t>
      </w:r>
      <w:r>
        <w:rPr>
          <w:rFonts w:ascii="宋体" w:hAnsi="宋体" w:cs="宋体"/>
          <w:kern w:val="44"/>
          <w:szCs w:val="21"/>
        </w:rPr>
        <w:t>结构重要性系数</w:t>
      </w:r>
      <w:r>
        <w:rPr>
          <w:rFonts w:ascii="宋体" w:hAnsi="宋体" w:cs="宋体" w:hint="eastAsia"/>
          <w:kern w:val="44"/>
          <w:szCs w:val="21"/>
        </w:rPr>
        <w:t>，取1</w:t>
      </w:r>
      <w:r>
        <w:rPr>
          <w:rFonts w:ascii="宋体" w:hAnsi="宋体" w:cs="宋体"/>
          <w:kern w:val="44"/>
          <w:szCs w:val="21"/>
        </w:rPr>
        <w:t>.0</w:t>
      </w:r>
      <w:r>
        <w:rPr>
          <w:rFonts w:ascii="宋体" w:hAnsi="宋体" w:cs="宋体" w:hint="eastAsia"/>
          <w:kern w:val="44"/>
          <w:szCs w:val="21"/>
        </w:rPr>
        <w:t>；</w:t>
      </w:r>
    </w:p>
    <w:p w14:paraId="60D677AE" w14:textId="77777777" w:rsidR="00580E1F" w:rsidRDefault="003671B9">
      <w:pPr>
        <w:spacing w:beforeLines="50" w:before="156" w:line="288" w:lineRule="auto"/>
        <w:ind w:firstLine="420"/>
        <w:rPr>
          <w:rFonts w:ascii="宋体" w:hAnsi="宋体" w:cs="宋体"/>
          <w:kern w:val="44"/>
          <w:szCs w:val="21"/>
        </w:rPr>
      </w:pPr>
      <w:r>
        <w:rPr>
          <w:rFonts w:ascii="宋体" w:hAnsi="宋体" w:cs="宋体" w:hint="eastAsia"/>
          <w:kern w:val="44"/>
          <w:szCs w:val="21"/>
        </w:rPr>
        <w:t xml:space="preserve"> </w:t>
      </w:r>
      <w:r>
        <w:rPr>
          <w:rFonts w:ascii="宋体" w:hAnsi="宋体" w:cs="宋体"/>
          <w:kern w:val="44"/>
          <w:szCs w:val="21"/>
        </w:rPr>
        <w:t xml:space="preserve">     </w:t>
      </w:r>
      <m:oMath>
        <m:sSub>
          <m:sSubPr>
            <m:ctrlPr>
              <w:rPr>
                <w:rFonts w:ascii="Cambria Math" w:hAnsi="Cambria Math"/>
              </w:rPr>
            </m:ctrlPr>
          </m:sSubPr>
          <m:e>
            <m:r>
              <w:rPr>
                <w:rFonts w:ascii="Cambria Math" w:hAnsi="Cambria Math"/>
              </w:rPr>
              <m:t>γ</m:t>
            </m:r>
          </m:e>
          <m:sub>
            <m:r>
              <w:rPr>
                <w:rFonts w:ascii="Cambria Math" w:hAnsi="Cambria Math"/>
              </w:rPr>
              <m:t>RE</m:t>
            </m:r>
          </m:sub>
        </m:sSub>
      </m:oMath>
      <w:r>
        <w:rPr>
          <w:rFonts w:ascii="宋体" w:hAnsi="宋体" w:cs="宋体" w:hint="eastAsia"/>
          <w:kern w:val="44"/>
          <w:szCs w:val="21"/>
        </w:rPr>
        <w:t>——</w:t>
      </w:r>
      <w:r>
        <w:rPr>
          <w:rFonts w:ascii="宋体" w:hAnsi="宋体" w:cs="宋体"/>
          <w:kern w:val="44"/>
          <w:szCs w:val="21"/>
        </w:rPr>
        <w:t>构件承载力抗震调整系数</w:t>
      </w:r>
      <w:r>
        <w:rPr>
          <w:rFonts w:ascii="宋体" w:hAnsi="宋体" w:cs="宋体" w:hint="eastAsia"/>
          <w:kern w:val="44"/>
          <w:szCs w:val="21"/>
        </w:rPr>
        <w:t>，</w:t>
      </w:r>
      <w:r>
        <w:rPr>
          <w:rFonts w:ascii="宋体" w:hAnsi="宋体" w:cs="宋体"/>
          <w:kern w:val="44"/>
          <w:szCs w:val="21"/>
        </w:rPr>
        <w:t>可取</w:t>
      </w:r>
      <w:r>
        <w:rPr>
          <w:rFonts w:ascii="宋体" w:hAnsi="宋体" w:cs="宋体" w:hint="eastAsia"/>
          <w:kern w:val="44"/>
          <w:szCs w:val="21"/>
        </w:rPr>
        <w:t>1</w:t>
      </w:r>
      <w:r>
        <w:rPr>
          <w:rFonts w:ascii="宋体" w:hAnsi="宋体" w:cs="宋体"/>
          <w:kern w:val="44"/>
          <w:szCs w:val="21"/>
        </w:rPr>
        <w:t>.0</w:t>
      </w:r>
      <w:r>
        <w:rPr>
          <w:rFonts w:ascii="宋体" w:hAnsi="宋体" w:cs="宋体" w:hint="eastAsia"/>
          <w:kern w:val="44"/>
          <w:szCs w:val="21"/>
        </w:rPr>
        <w:t>。</w:t>
      </w:r>
    </w:p>
    <w:p w14:paraId="1EBA4B6B" w14:textId="77777777" w:rsidR="00580E1F" w:rsidRDefault="003671B9">
      <w:pPr>
        <w:spacing w:beforeLines="50" w:before="156" w:line="288" w:lineRule="auto"/>
        <w:ind w:firstLine="420"/>
        <w:rPr>
          <w:rFonts w:ascii="华文楷体" w:eastAsia="华文楷体" w:hAnsi="华文楷体" w:cs="华文楷体"/>
          <w:szCs w:val="21"/>
        </w:rPr>
      </w:pPr>
      <w:r>
        <w:rPr>
          <w:rFonts w:ascii="华文楷体" w:eastAsia="华文楷体" w:hAnsi="华文楷体" w:cs="华文楷体" w:hint="eastAsia"/>
        </w:rPr>
        <w:t>【条文说明】保温装饰板系统承受永久荷载（自重荷载）、风荷载、地震作用和温度作用，本规程要求分别进行永久荷载、风荷载、地震作用效应计算；温度作用的影响，通过构造设计考虑。承载力极限状态设计时，应考虑作用效应的基本组合；正常使用极限状态设计时，作用的分项系数均取1.0。本条给出的承载力设计表达式具有通用意义，作用效应设计值S或S</w:t>
      </w:r>
      <w:r>
        <w:rPr>
          <w:rFonts w:ascii="华文楷体" w:eastAsia="华文楷体" w:hAnsi="华文楷体" w:cs="华文楷体" w:hint="eastAsia"/>
          <w:sz w:val="10"/>
          <w:szCs w:val="10"/>
        </w:rPr>
        <w:t>E</w:t>
      </w:r>
      <w:r>
        <w:rPr>
          <w:rFonts w:ascii="华文楷体" w:eastAsia="华文楷体" w:hAnsi="华文楷体" w:cs="华文楷体" w:hint="eastAsia"/>
          <w:szCs w:val="21"/>
        </w:rPr>
        <w:t>可以是内应力或应力，抗力设计值R是构件的承载力设计值。</w:t>
      </w:r>
    </w:p>
    <w:p w14:paraId="6BEC0F5A" w14:textId="77777777" w:rsidR="00580E1F" w:rsidRDefault="003671B9">
      <w:pPr>
        <w:pStyle w:val="2"/>
        <w:rPr>
          <w:rFonts w:ascii="华文楷体" w:eastAsia="华文楷体" w:hAnsi="华文楷体" w:cs="华文楷体"/>
          <w:sz w:val="21"/>
          <w:szCs w:val="21"/>
        </w:rPr>
      </w:pPr>
      <w:r>
        <w:rPr>
          <w:rFonts w:ascii="华文楷体" w:eastAsia="华文楷体" w:hAnsi="华文楷体" w:cs="华文楷体" w:hint="eastAsia"/>
          <w:sz w:val="21"/>
          <w:szCs w:val="21"/>
        </w:rPr>
        <w:t>保温装饰板及系统构件的结构重要性系数</w:t>
      </w:r>
      <m:oMath>
        <m:sSub>
          <m:sSubPr>
            <m:ctrlPr>
              <w:rPr>
                <w:rFonts w:ascii="Cambria Math" w:hAnsi="Cambria Math"/>
                <w:sz w:val="18"/>
              </w:rPr>
            </m:ctrlPr>
          </m:sSubPr>
          <m:e>
            <m:r>
              <w:rPr>
                <w:rFonts w:ascii="Cambria Math" w:hAnsi="Cambria Math"/>
                <w:sz w:val="18"/>
              </w:rPr>
              <m:t>γ</m:t>
            </m:r>
          </m:e>
          <m:sub>
            <m:r>
              <w:rPr>
                <w:rFonts w:ascii="Cambria Math" w:hAnsi="Cambria Math"/>
                <w:sz w:val="18"/>
              </w:rPr>
              <m:t>0</m:t>
            </m:r>
          </m:sub>
        </m:sSub>
      </m:oMath>
      <w:r>
        <w:rPr>
          <w:rFonts w:hAnsi="Cambria Math" w:hint="eastAsia"/>
          <w:sz w:val="18"/>
        </w:rPr>
        <w:t>，</w:t>
      </w:r>
      <w:r>
        <w:rPr>
          <w:rFonts w:ascii="楷体" w:eastAsia="楷体" w:hAnsi="楷体" w:cs="楷体" w:hint="eastAsia"/>
          <w:sz w:val="21"/>
          <w:szCs w:val="21"/>
        </w:rPr>
        <w:t>与设计使用年限和安全等级有关。保温装饰板系统的安全等级一般不会超过二级，设计使用年限考虑为不少于25年，正常使用中不允许发生破坏，因此，</w:t>
      </w:r>
      <w:r>
        <w:rPr>
          <w:rFonts w:ascii="华文楷体" w:eastAsia="华文楷体" w:hAnsi="华文楷体" w:cs="华文楷体" w:hint="eastAsia"/>
          <w:sz w:val="21"/>
          <w:szCs w:val="21"/>
        </w:rPr>
        <w:t>结构重要性系数</w:t>
      </w:r>
      <m:oMath>
        <m:sSub>
          <m:sSubPr>
            <m:ctrlPr>
              <w:rPr>
                <w:rFonts w:ascii="Cambria Math" w:hAnsi="Cambria Math"/>
                <w:sz w:val="18"/>
              </w:rPr>
            </m:ctrlPr>
          </m:sSubPr>
          <m:e>
            <m:r>
              <w:rPr>
                <w:rFonts w:ascii="Cambria Math" w:hAnsi="Cambria Math"/>
                <w:sz w:val="18"/>
              </w:rPr>
              <m:t>γ</m:t>
            </m:r>
          </m:e>
          <m:sub>
            <m:r>
              <w:rPr>
                <w:rFonts w:ascii="Cambria Math" w:hAnsi="Cambria Math"/>
                <w:sz w:val="18"/>
              </w:rPr>
              <m:t>0</m:t>
            </m:r>
          </m:sub>
        </m:sSub>
      </m:oMath>
      <w:r>
        <w:rPr>
          <w:rFonts w:ascii="华文楷体" w:eastAsia="华文楷体" w:hAnsi="华文楷体" w:cs="华文楷体" w:hint="eastAsia"/>
          <w:sz w:val="21"/>
          <w:szCs w:val="21"/>
        </w:rPr>
        <w:t>取值不小于1.0。</w:t>
      </w:r>
    </w:p>
    <w:p w14:paraId="5A15D479" w14:textId="77777777" w:rsidR="00580E1F" w:rsidRDefault="003671B9">
      <w:pPr>
        <w:pStyle w:val="2"/>
      </w:pPr>
      <w:r>
        <w:rPr>
          <w:rFonts w:ascii="华文楷体" w:eastAsia="华文楷体" w:hAnsi="华文楷体" w:cs="华文楷体" w:hint="eastAsia"/>
          <w:sz w:val="21"/>
          <w:szCs w:val="21"/>
        </w:rPr>
        <w:t>保温装饰板结构计算中，地震效应相对风荷载效应是比较小的，通常不会超过风荷载效应的20%，如果采用小于1.0的系数</w:t>
      </w:r>
      <m:oMath>
        <m:sSub>
          <m:sSubPr>
            <m:ctrlPr>
              <w:rPr>
                <w:rFonts w:ascii="Cambria Math" w:hAnsi="Cambria Math"/>
                <w:sz w:val="18"/>
              </w:rPr>
            </m:ctrlPr>
          </m:sSubPr>
          <m:e>
            <m:r>
              <w:rPr>
                <w:rFonts w:ascii="Cambria Math" w:hAnsi="Cambria Math"/>
                <w:sz w:val="18"/>
              </w:rPr>
              <m:t>γ</m:t>
            </m:r>
          </m:e>
          <m:sub>
            <m:r>
              <w:rPr>
                <w:rFonts w:ascii="Cambria Math" w:hAnsi="Cambria Math"/>
                <w:sz w:val="18"/>
              </w:rPr>
              <m:t>RE</m:t>
            </m:r>
          </m:sub>
        </m:sSub>
      </m:oMath>
      <w:r>
        <w:rPr>
          <w:rFonts w:ascii="楷体" w:eastAsia="楷体" w:hAnsi="楷体" w:cs="楷体" w:hint="eastAsia"/>
          <w:sz w:val="21"/>
          <w:szCs w:val="21"/>
        </w:rPr>
        <w:t>对抗力予以放大，对系统结构设计是偏于不安全的。所以，保温装饰板系统构件承载力抗震</w:t>
      </w:r>
      <w:r>
        <w:rPr>
          <w:rFonts w:ascii="华文楷体" w:eastAsia="华文楷体" w:hAnsi="华文楷体" w:cs="华文楷体" w:hint="eastAsia"/>
          <w:sz w:val="21"/>
          <w:szCs w:val="21"/>
        </w:rPr>
        <w:t>调整系数</w:t>
      </w:r>
      <m:oMath>
        <m:sSub>
          <m:sSubPr>
            <m:ctrlPr>
              <w:rPr>
                <w:rFonts w:ascii="Cambria Math" w:hAnsi="Cambria Math"/>
                <w:sz w:val="18"/>
              </w:rPr>
            </m:ctrlPr>
          </m:sSubPr>
          <m:e>
            <m:r>
              <w:rPr>
                <w:rFonts w:ascii="Cambria Math" w:hAnsi="Cambria Math"/>
                <w:sz w:val="18"/>
              </w:rPr>
              <m:t>γ</m:t>
            </m:r>
          </m:e>
          <m:sub>
            <m:r>
              <w:rPr>
                <w:rFonts w:ascii="Cambria Math" w:hAnsi="Cambria Math"/>
                <w:sz w:val="18"/>
              </w:rPr>
              <m:t>RE</m:t>
            </m:r>
          </m:sub>
        </m:sSub>
      </m:oMath>
      <w:r>
        <w:rPr>
          <w:rFonts w:ascii="华文楷体" w:eastAsia="华文楷体" w:hAnsi="华文楷体" w:cs="华文楷体" w:hint="eastAsia"/>
          <w:sz w:val="21"/>
          <w:szCs w:val="21"/>
        </w:rPr>
        <w:t>取1.0。</w:t>
      </w:r>
    </w:p>
    <w:p w14:paraId="12850BA3" w14:textId="77777777" w:rsidR="00580E1F" w:rsidRPr="006D5646" w:rsidRDefault="003671B9" w:rsidP="006D5646">
      <w:pPr>
        <w:pStyle w:val="af8"/>
      </w:pPr>
      <w:r w:rsidRPr="006D5646">
        <w:rPr>
          <w:b/>
        </w:rPr>
        <w:t>5</w:t>
      </w:r>
      <w:r w:rsidRPr="006D5646">
        <w:rPr>
          <w:rFonts w:hint="eastAsia"/>
          <w:b/>
        </w:rPr>
        <w:t>.</w:t>
      </w:r>
      <w:r w:rsidRPr="006D5646">
        <w:rPr>
          <w:b/>
        </w:rPr>
        <w:t>1.</w:t>
      </w:r>
      <w:r w:rsidRPr="006D5646">
        <w:rPr>
          <w:rFonts w:hint="eastAsia"/>
          <w:b/>
        </w:rPr>
        <w:t>8</w:t>
      </w:r>
      <w:r w:rsidRPr="006D5646">
        <w:rPr>
          <w:rFonts w:hint="eastAsia"/>
        </w:rPr>
        <w:t>保温装饰板系统使用高度不宜大于</w:t>
      </w:r>
      <w:r w:rsidRPr="006D5646">
        <w:rPr>
          <w:rFonts w:hint="eastAsia"/>
        </w:rPr>
        <w:t>100m,</w:t>
      </w:r>
      <w:r w:rsidRPr="006D5646">
        <w:rPr>
          <w:rFonts w:hint="eastAsia"/>
        </w:rPr>
        <w:t>当超过</w:t>
      </w:r>
      <w:r w:rsidRPr="006D5646">
        <w:rPr>
          <w:rFonts w:hint="eastAsia"/>
        </w:rPr>
        <w:t>100m</w:t>
      </w:r>
      <w:r w:rsidRPr="006D5646">
        <w:rPr>
          <w:rFonts w:hint="eastAsia"/>
        </w:rPr>
        <w:t>时，应对保温装饰板系统的安全性进行专项设计，并经专题论证确认。</w:t>
      </w:r>
    </w:p>
    <w:p w14:paraId="63127346" w14:textId="77777777" w:rsidR="00561474" w:rsidRDefault="003671B9" w:rsidP="009E433C">
      <w:pPr>
        <w:pStyle w:val="af8"/>
        <w:ind w:firstLineChars="200" w:firstLine="420"/>
      </w:pPr>
      <w:r w:rsidRPr="009E433C">
        <w:rPr>
          <w:rFonts w:ascii="华文楷体" w:eastAsia="华文楷体" w:hAnsi="华文楷体" w:cs="华文楷体" w:hint="eastAsia"/>
          <w:bCs w:val="0"/>
        </w:rPr>
        <w:t>【条文说明】建筑高度超过100m，属超高层建筑，超高层建筑有严格的规范要求。</w:t>
      </w:r>
    </w:p>
    <w:p w14:paraId="5DCC66D1" w14:textId="55DD2DDA" w:rsidR="005C41DF" w:rsidRPr="00F45FF3" w:rsidRDefault="004F0A38" w:rsidP="005C41DF">
      <w:pPr>
        <w:pStyle w:val="af8"/>
      </w:pPr>
      <w:r>
        <w:rPr>
          <w:b/>
        </w:rPr>
        <w:t>5.1.9</w:t>
      </w:r>
      <w:r w:rsidR="005C41DF" w:rsidRPr="00F45FF3">
        <w:t xml:space="preserve"> </w:t>
      </w:r>
      <w:r w:rsidR="005C41DF" w:rsidRPr="00F45FF3">
        <w:rPr>
          <w:rFonts w:hint="eastAsia"/>
        </w:rPr>
        <w:t>硅酸钙板饰面外墙外保温装饰系统组成材料应由系统产品制造商配套提供。</w:t>
      </w:r>
    </w:p>
    <w:p w14:paraId="05913533" w14:textId="77777777" w:rsidR="005C41DF" w:rsidRDefault="005C41DF" w:rsidP="005C41DF">
      <w:pPr>
        <w:pStyle w:val="2"/>
      </w:pPr>
      <w:r>
        <w:rPr>
          <w:rFonts w:ascii="华文楷体" w:eastAsia="华文楷体" w:hAnsi="华文楷体" w:cs="华文楷体" w:hint="eastAsia"/>
          <w:sz w:val="21"/>
          <w:szCs w:val="24"/>
        </w:rPr>
        <w:t>【条文说明】对于保温装饰板系统而言，系统产品制造商对其所提供的各组成材料均经过反复测试与试验，各系统材料间具有很好相容性，所有组成材料均由系统产品制造商来提供，可确保该系统的应用安全性，同时也避免出现问题时各厂家互相推诿。</w:t>
      </w:r>
    </w:p>
    <w:p w14:paraId="4B9CEA11" w14:textId="77777777" w:rsidR="005C41DF" w:rsidRPr="005C41DF" w:rsidRDefault="005C41DF" w:rsidP="00561474">
      <w:pPr>
        <w:pStyle w:val="af7"/>
      </w:pPr>
    </w:p>
    <w:p w14:paraId="75C45AC4" w14:textId="21174328" w:rsidR="00580E1F" w:rsidRDefault="003671B9">
      <w:pPr>
        <w:pStyle w:val="20"/>
        <w:ind w:firstLine="480"/>
      </w:pPr>
      <w:bookmarkStart w:id="24" w:name="_Toc86850063"/>
      <w:r>
        <w:t>5.2</w:t>
      </w:r>
      <w:r>
        <w:rPr>
          <w:rFonts w:hint="eastAsia"/>
        </w:rPr>
        <w:t>建筑设计、</w:t>
      </w:r>
      <w:r>
        <w:t>性能设计</w:t>
      </w:r>
      <w:bookmarkEnd w:id="24"/>
    </w:p>
    <w:p w14:paraId="08DB1AA0" w14:textId="77777777" w:rsidR="00580E1F" w:rsidRPr="006D5646" w:rsidRDefault="003671B9" w:rsidP="006D5646">
      <w:pPr>
        <w:pStyle w:val="af8"/>
      </w:pPr>
      <w:r w:rsidRPr="006D5646">
        <w:rPr>
          <w:rFonts w:hint="eastAsia"/>
          <w:b/>
        </w:rPr>
        <w:t>5.2.1</w:t>
      </w:r>
      <w:r w:rsidRPr="006D5646">
        <w:rPr>
          <w:rFonts w:hint="eastAsia"/>
        </w:rPr>
        <w:t>保温装饰板系统工程应根据外立面装饰效果和使用功能要求，进行建筑外立面排板设计，单块</w:t>
      </w:r>
      <w:r w:rsidRPr="006D5646">
        <w:rPr>
          <w:rFonts w:hint="eastAsia"/>
        </w:rPr>
        <w:lastRenderedPageBreak/>
        <w:t>保温装饰板的面积不宜大于</w:t>
      </w:r>
      <w:r w:rsidRPr="006D5646">
        <w:rPr>
          <w:rFonts w:hint="eastAsia"/>
        </w:rPr>
        <w:t>1m</w:t>
      </w:r>
      <w:r w:rsidRPr="003E7E48">
        <w:rPr>
          <w:vertAlign w:val="superscript"/>
        </w:rPr>
        <w:t>2</w:t>
      </w:r>
      <w:r w:rsidRPr="006D5646">
        <w:rPr>
          <w:rFonts w:hint="eastAsia"/>
        </w:rPr>
        <w:t>。</w:t>
      </w:r>
    </w:p>
    <w:p w14:paraId="589924B2" w14:textId="77777777" w:rsidR="00580E1F" w:rsidRDefault="003671B9">
      <w:pPr>
        <w:ind w:firstLine="420"/>
        <w:rPr>
          <w:rFonts w:ascii="华文楷体" w:eastAsia="华文楷体" w:hAnsi="华文楷体" w:cs="华文楷体"/>
        </w:rPr>
      </w:pPr>
      <w:r>
        <w:rPr>
          <w:rFonts w:ascii="华文楷体" w:eastAsia="华文楷体" w:hAnsi="华文楷体" w:cs="华文楷体" w:hint="eastAsia"/>
        </w:rPr>
        <w:t>【条文说明】保温装饰板系统工程进行外立面分格排版设计时，需符合安全、适用、绿色，体现建筑美观，兼顾材料损耗，便于制作、安装、维修和局部更换的原则，进行方案深化设计。</w:t>
      </w:r>
    </w:p>
    <w:p w14:paraId="06219FD4" w14:textId="77777777" w:rsidR="00580E1F" w:rsidRDefault="003671B9" w:rsidP="006D5646">
      <w:pPr>
        <w:pStyle w:val="af8"/>
        <w:rPr>
          <w:rFonts w:ascii="华文楷体" w:eastAsia="华文楷体" w:hAnsi="华文楷体" w:cs="华文楷体"/>
          <w:color w:val="000000" w:themeColor="text1"/>
        </w:rPr>
      </w:pPr>
      <w:r w:rsidRPr="006D5646">
        <w:rPr>
          <w:rFonts w:hint="eastAsia"/>
          <w:b/>
        </w:rPr>
        <w:t>5.2.2</w:t>
      </w:r>
      <w:r>
        <w:rPr>
          <w:rFonts w:hint="eastAsia"/>
        </w:rPr>
        <w:t>保温装饰板系统板缝宽度不应小于</w:t>
      </w:r>
      <w:r>
        <w:rPr>
          <w:rFonts w:hint="eastAsia"/>
        </w:rPr>
        <w:t>6mm</w:t>
      </w:r>
      <w:r>
        <w:rPr>
          <w:rFonts w:hint="eastAsia"/>
        </w:rPr>
        <w:t>，不宜大于</w:t>
      </w:r>
      <w:r>
        <w:rPr>
          <w:rFonts w:hint="eastAsia"/>
        </w:rPr>
        <w:t>10mm</w:t>
      </w:r>
      <w:r>
        <w:rPr>
          <w:rFonts w:hint="eastAsia"/>
        </w:rPr>
        <w:t>。系统板缝宽度的设计值，应能使系统</w:t>
      </w:r>
      <w:r>
        <w:rPr>
          <w:rFonts w:hint="eastAsia"/>
          <w:color w:val="000000" w:themeColor="text1"/>
        </w:rPr>
        <w:t>满足不小于主体结构弹性层间位移角限值</w:t>
      </w:r>
      <w:r>
        <w:rPr>
          <w:rFonts w:hint="eastAsia"/>
          <w:color w:val="000000" w:themeColor="text1"/>
        </w:rPr>
        <w:t>3</w:t>
      </w:r>
      <w:r>
        <w:rPr>
          <w:rFonts w:hint="eastAsia"/>
          <w:color w:val="000000" w:themeColor="text1"/>
        </w:rPr>
        <w:t>倍的要求。</w:t>
      </w:r>
    </w:p>
    <w:p w14:paraId="52FD2F5A" w14:textId="77777777" w:rsidR="00580E1F" w:rsidRDefault="003671B9" w:rsidP="006D5646">
      <w:pPr>
        <w:pStyle w:val="af7"/>
        <w:rPr>
          <w:b/>
          <w:bCs/>
        </w:rPr>
      </w:pPr>
      <w:r>
        <w:rPr>
          <w:rFonts w:hint="eastAsia"/>
        </w:rPr>
        <w:t>【条文说明】建筑物在风、地震作用下，主体结构会有一定的变形，系统应具有适应主体结构正常形变的能力。保温装饰板系统板缝的宽度设计值，应能使系统平面内变形性能不小于</w:t>
      </w:r>
      <w:r>
        <w:rPr>
          <w:rFonts w:hint="eastAsia"/>
          <w:color w:val="000000" w:themeColor="text1"/>
        </w:rPr>
        <w:t>主体结构弹性层间位移角限值〔</w:t>
      </w:r>
      <w:r>
        <w:rPr>
          <w:rFonts w:hint="eastAsia"/>
        </w:rPr>
        <w:t>θ</w:t>
      </w:r>
      <w:r>
        <w:rPr>
          <w:rFonts w:hint="eastAsia"/>
          <w:sz w:val="15"/>
          <w:szCs w:val="15"/>
        </w:rPr>
        <w:t>e</w:t>
      </w:r>
      <w:r>
        <w:rPr>
          <w:rFonts w:hint="eastAsia"/>
        </w:rPr>
        <w:t>〕的3倍，根据GB50011的规定主体结构弹性层间位移角限值如表1。</w:t>
      </w:r>
    </w:p>
    <w:p w14:paraId="560E7765" w14:textId="77777777" w:rsidR="00580E1F" w:rsidRDefault="003671B9">
      <w:pPr>
        <w:pStyle w:val="2"/>
        <w:ind w:firstLineChars="1200" w:firstLine="2523"/>
        <w:rPr>
          <w:rFonts w:ascii="华文楷体" w:eastAsia="华文楷体" w:hAnsi="华文楷体" w:cs="华文楷体"/>
          <w:b/>
          <w:bCs/>
          <w:color w:val="000000"/>
          <w:sz w:val="21"/>
          <w:szCs w:val="21"/>
        </w:rPr>
      </w:pPr>
      <w:r>
        <w:rPr>
          <w:rFonts w:ascii="华文楷体" w:eastAsia="华文楷体" w:hAnsi="华文楷体" w:cs="华文楷体" w:hint="eastAsia"/>
          <w:b/>
          <w:bCs/>
          <w:sz w:val="21"/>
          <w:szCs w:val="21"/>
        </w:rPr>
        <w:t>表1 主体结构弹性层间位移角限值〔θ</w:t>
      </w:r>
      <w:r>
        <w:rPr>
          <w:rFonts w:ascii="华文楷体" w:eastAsia="华文楷体" w:hAnsi="华文楷体" w:cs="华文楷体" w:hint="eastAsia"/>
          <w:b/>
          <w:bCs/>
          <w:sz w:val="15"/>
          <w:szCs w:val="15"/>
        </w:rPr>
        <w:t>e</w:t>
      </w:r>
      <w:r>
        <w:rPr>
          <w:rFonts w:ascii="华文楷体" w:eastAsia="华文楷体" w:hAnsi="华文楷体" w:cs="华文楷体" w:hint="eastAsia"/>
          <w:b/>
          <w:bCs/>
          <w:sz w:val="21"/>
          <w:szCs w:val="21"/>
        </w:rPr>
        <w:t>〕</w:t>
      </w:r>
    </w:p>
    <w:tbl>
      <w:tblPr>
        <w:tblpPr w:leftFromText="180" w:rightFromText="180" w:vertAnchor="text" w:horzAnchor="page" w:tblpX="1506" w:tblpY="27"/>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6"/>
        <w:gridCol w:w="3655"/>
      </w:tblGrid>
      <w:tr w:rsidR="00580E1F" w14:paraId="10F948CA" w14:textId="77777777">
        <w:trPr>
          <w:trHeight w:val="506"/>
        </w:trPr>
        <w:tc>
          <w:tcPr>
            <w:tcW w:w="3004" w:type="pct"/>
          </w:tcPr>
          <w:p w14:paraId="04074685" w14:textId="77777777" w:rsidR="00580E1F" w:rsidRDefault="003671B9">
            <w:pPr>
              <w:spacing w:line="440" w:lineRule="exact"/>
              <w:ind w:firstLine="360"/>
              <w:jc w:val="center"/>
              <w:rPr>
                <w:rFonts w:ascii="华文楷体" w:eastAsia="华文楷体" w:hAnsi="华文楷体" w:cs="华文楷体"/>
                <w:color w:val="000000"/>
                <w:sz w:val="18"/>
                <w:szCs w:val="18"/>
              </w:rPr>
            </w:pPr>
            <w:r>
              <w:rPr>
                <w:rFonts w:ascii="华文楷体" w:eastAsia="华文楷体" w:hAnsi="华文楷体" w:cs="华文楷体" w:hint="eastAsia"/>
                <w:b/>
                <w:bCs/>
                <w:color w:val="000000"/>
                <w:sz w:val="18"/>
                <w:szCs w:val="18"/>
              </w:rPr>
              <w:t>结 构 类 型</w:t>
            </w:r>
          </w:p>
        </w:tc>
        <w:tc>
          <w:tcPr>
            <w:tcW w:w="1995" w:type="pct"/>
          </w:tcPr>
          <w:p w14:paraId="26291437" w14:textId="77777777" w:rsidR="00580E1F" w:rsidRDefault="003671B9">
            <w:pPr>
              <w:spacing w:line="400" w:lineRule="exact"/>
              <w:ind w:firstLine="420"/>
              <w:jc w:val="center"/>
              <w:rPr>
                <w:rFonts w:ascii="华文楷体" w:eastAsia="华文楷体" w:hAnsi="华文楷体" w:cs="华文楷体"/>
                <w:color w:val="000000"/>
                <w:sz w:val="18"/>
                <w:szCs w:val="18"/>
              </w:rPr>
            </w:pPr>
            <w:r>
              <w:rPr>
                <w:rFonts w:ascii="华文楷体" w:eastAsia="华文楷体" w:hAnsi="华文楷体" w:cs="华文楷体" w:hint="eastAsia"/>
                <w:b/>
                <w:bCs/>
                <w:szCs w:val="21"/>
              </w:rPr>
              <w:t>〔θ</w:t>
            </w:r>
            <w:r>
              <w:rPr>
                <w:rFonts w:ascii="华文楷体" w:eastAsia="华文楷体" w:hAnsi="华文楷体" w:cs="华文楷体" w:hint="eastAsia"/>
                <w:b/>
                <w:bCs/>
                <w:sz w:val="15"/>
                <w:szCs w:val="15"/>
              </w:rPr>
              <w:t>e</w:t>
            </w:r>
            <w:r>
              <w:rPr>
                <w:rFonts w:ascii="华文楷体" w:eastAsia="华文楷体" w:hAnsi="华文楷体" w:cs="华文楷体" w:hint="eastAsia"/>
                <w:b/>
                <w:bCs/>
                <w:szCs w:val="21"/>
              </w:rPr>
              <w:t>〕</w:t>
            </w:r>
          </w:p>
        </w:tc>
      </w:tr>
      <w:tr w:rsidR="00580E1F" w14:paraId="3B268333" w14:textId="77777777">
        <w:trPr>
          <w:trHeight w:val="468"/>
        </w:trPr>
        <w:tc>
          <w:tcPr>
            <w:tcW w:w="3004" w:type="pct"/>
          </w:tcPr>
          <w:p w14:paraId="466A39CF" w14:textId="77777777" w:rsidR="00580E1F" w:rsidRDefault="003671B9">
            <w:pPr>
              <w:spacing w:line="440" w:lineRule="exact"/>
              <w:ind w:firstLine="360"/>
              <w:jc w:val="center"/>
              <w:rPr>
                <w:rFonts w:ascii="华文楷体" w:eastAsia="华文楷体" w:hAnsi="华文楷体" w:cs="华文楷体"/>
                <w:sz w:val="18"/>
                <w:szCs w:val="18"/>
              </w:rPr>
            </w:pPr>
            <w:r>
              <w:rPr>
                <w:rFonts w:ascii="华文楷体" w:eastAsia="华文楷体" w:hAnsi="华文楷体" w:cs="华文楷体" w:hint="eastAsia"/>
                <w:color w:val="000000"/>
                <w:sz w:val="18"/>
                <w:szCs w:val="18"/>
              </w:rPr>
              <w:t>钢筋混凝土框架</w:t>
            </w:r>
          </w:p>
        </w:tc>
        <w:tc>
          <w:tcPr>
            <w:tcW w:w="1995" w:type="pct"/>
          </w:tcPr>
          <w:p w14:paraId="74389E86" w14:textId="77777777" w:rsidR="00580E1F" w:rsidRDefault="003671B9">
            <w:pPr>
              <w:spacing w:line="400" w:lineRule="exact"/>
              <w:ind w:firstLine="360"/>
              <w:jc w:val="center"/>
              <w:rPr>
                <w:rFonts w:ascii="华文楷体" w:eastAsia="华文楷体" w:hAnsi="华文楷体" w:cs="华文楷体"/>
                <w:sz w:val="18"/>
                <w:szCs w:val="18"/>
              </w:rPr>
            </w:pPr>
            <w:r>
              <w:rPr>
                <w:rFonts w:ascii="华文楷体" w:eastAsia="华文楷体" w:hAnsi="华文楷体" w:cs="华文楷体" w:hint="eastAsia"/>
                <w:color w:val="000000"/>
                <w:sz w:val="18"/>
                <w:szCs w:val="18"/>
              </w:rPr>
              <w:t>1/550</w:t>
            </w:r>
          </w:p>
        </w:tc>
      </w:tr>
      <w:tr w:rsidR="00580E1F" w14:paraId="38D7CC4E" w14:textId="77777777">
        <w:trPr>
          <w:trHeight w:val="468"/>
        </w:trPr>
        <w:tc>
          <w:tcPr>
            <w:tcW w:w="3004" w:type="pct"/>
          </w:tcPr>
          <w:p w14:paraId="4F841391" w14:textId="77777777" w:rsidR="00580E1F" w:rsidRDefault="003671B9">
            <w:pPr>
              <w:spacing w:line="440" w:lineRule="exact"/>
              <w:ind w:firstLine="360"/>
              <w:rPr>
                <w:rFonts w:ascii="华文楷体" w:eastAsia="华文楷体" w:hAnsi="华文楷体" w:cs="华文楷体"/>
                <w:color w:val="000000"/>
                <w:sz w:val="18"/>
                <w:szCs w:val="18"/>
              </w:rPr>
            </w:pPr>
            <w:r>
              <w:rPr>
                <w:rFonts w:ascii="华文楷体" w:eastAsia="华文楷体" w:hAnsi="华文楷体" w:cs="华文楷体" w:hint="eastAsia"/>
                <w:color w:val="000000"/>
                <w:sz w:val="18"/>
                <w:szCs w:val="18"/>
              </w:rPr>
              <w:t>钢筋混凝土框架-剪力墙、</w:t>
            </w:r>
            <w:proofErr w:type="gramStart"/>
            <w:r>
              <w:rPr>
                <w:rFonts w:ascii="华文楷体" w:eastAsia="华文楷体" w:hAnsi="华文楷体" w:cs="华文楷体" w:hint="eastAsia"/>
                <w:color w:val="000000"/>
                <w:sz w:val="18"/>
                <w:szCs w:val="18"/>
              </w:rPr>
              <w:t>板柱</w:t>
            </w:r>
            <w:proofErr w:type="gramEnd"/>
            <w:r>
              <w:rPr>
                <w:rFonts w:ascii="华文楷体" w:eastAsia="华文楷体" w:hAnsi="华文楷体" w:cs="华文楷体" w:hint="eastAsia"/>
                <w:color w:val="000000"/>
                <w:sz w:val="18"/>
                <w:szCs w:val="18"/>
              </w:rPr>
              <w:t>-剪力墙、框架-核心筒</w:t>
            </w:r>
          </w:p>
        </w:tc>
        <w:tc>
          <w:tcPr>
            <w:tcW w:w="1995" w:type="pct"/>
          </w:tcPr>
          <w:p w14:paraId="18EF8BED" w14:textId="77777777" w:rsidR="00580E1F" w:rsidRDefault="003671B9">
            <w:pPr>
              <w:spacing w:line="400" w:lineRule="exact"/>
              <w:ind w:firstLine="360"/>
              <w:jc w:val="center"/>
              <w:rPr>
                <w:rFonts w:ascii="华文楷体" w:eastAsia="华文楷体" w:hAnsi="华文楷体" w:cs="华文楷体"/>
                <w:color w:val="000000"/>
                <w:sz w:val="18"/>
                <w:szCs w:val="18"/>
              </w:rPr>
            </w:pPr>
            <w:r>
              <w:rPr>
                <w:rFonts w:ascii="华文楷体" w:eastAsia="华文楷体" w:hAnsi="华文楷体" w:cs="华文楷体" w:hint="eastAsia"/>
                <w:color w:val="000000"/>
                <w:sz w:val="18"/>
                <w:szCs w:val="18"/>
              </w:rPr>
              <w:t>1/800</w:t>
            </w:r>
          </w:p>
        </w:tc>
      </w:tr>
      <w:tr w:rsidR="00580E1F" w14:paraId="14A27F47" w14:textId="77777777">
        <w:trPr>
          <w:trHeight w:val="493"/>
        </w:trPr>
        <w:tc>
          <w:tcPr>
            <w:tcW w:w="3004" w:type="pct"/>
          </w:tcPr>
          <w:p w14:paraId="49C59192" w14:textId="77777777" w:rsidR="00580E1F" w:rsidRDefault="003671B9">
            <w:pPr>
              <w:spacing w:line="460" w:lineRule="exact"/>
              <w:ind w:firstLine="360"/>
              <w:jc w:val="center"/>
              <w:rPr>
                <w:rFonts w:ascii="华文楷体" w:eastAsia="华文楷体" w:hAnsi="华文楷体" w:cs="华文楷体"/>
                <w:sz w:val="18"/>
                <w:szCs w:val="18"/>
              </w:rPr>
            </w:pPr>
            <w:r>
              <w:rPr>
                <w:rFonts w:ascii="华文楷体" w:eastAsia="华文楷体" w:hAnsi="华文楷体" w:cs="华文楷体" w:hint="eastAsia"/>
                <w:color w:val="000000"/>
                <w:sz w:val="18"/>
                <w:szCs w:val="18"/>
              </w:rPr>
              <w:t>钢筋混凝土剪力墙、钢筋混凝土筒中筒</w:t>
            </w:r>
          </w:p>
        </w:tc>
        <w:tc>
          <w:tcPr>
            <w:tcW w:w="1995" w:type="pct"/>
          </w:tcPr>
          <w:p w14:paraId="3B6E6196" w14:textId="77777777" w:rsidR="00580E1F" w:rsidRDefault="003671B9">
            <w:pPr>
              <w:spacing w:line="400" w:lineRule="exact"/>
              <w:ind w:firstLine="360"/>
              <w:jc w:val="center"/>
              <w:rPr>
                <w:rFonts w:ascii="华文楷体" w:eastAsia="华文楷体" w:hAnsi="华文楷体" w:cs="华文楷体"/>
                <w:sz w:val="18"/>
                <w:szCs w:val="18"/>
              </w:rPr>
            </w:pPr>
            <w:r>
              <w:rPr>
                <w:rFonts w:ascii="华文楷体" w:eastAsia="华文楷体" w:hAnsi="华文楷体" w:cs="华文楷体" w:hint="eastAsia"/>
                <w:color w:val="000000"/>
                <w:sz w:val="18"/>
                <w:szCs w:val="18"/>
              </w:rPr>
              <w:t>1/1000</w:t>
            </w:r>
          </w:p>
        </w:tc>
      </w:tr>
      <w:tr w:rsidR="00580E1F" w14:paraId="691BF964" w14:textId="77777777">
        <w:trPr>
          <w:trHeight w:val="456"/>
        </w:trPr>
        <w:tc>
          <w:tcPr>
            <w:tcW w:w="3004" w:type="pct"/>
          </w:tcPr>
          <w:p w14:paraId="38F97AB8" w14:textId="77777777" w:rsidR="00580E1F" w:rsidRDefault="003671B9">
            <w:pPr>
              <w:spacing w:line="340" w:lineRule="exact"/>
              <w:ind w:firstLine="360"/>
              <w:jc w:val="center"/>
              <w:rPr>
                <w:rFonts w:ascii="华文楷体" w:eastAsia="华文楷体" w:hAnsi="华文楷体" w:cs="华文楷体"/>
                <w:color w:val="000000"/>
                <w:sz w:val="18"/>
                <w:szCs w:val="18"/>
              </w:rPr>
            </w:pPr>
            <w:r>
              <w:rPr>
                <w:rFonts w:ascii="华文楷体" w:eastAsia="华文楷体" w:hAnsi="华文楷体" w:cs="华文楷体" w:hint="eastAsia"/>
                <w:color w:val="000000"/>
                <w:sz w:val="18"/>
                <w:szCs w:val="18"/>
              </w:rPr>
              <w:t>钢筋混凝土</w:t>
            </w:r>
            <w:proofErr w:type="gramStart"/>
            <w:r>
              <w:rPr>
                <w:rFonts w:ascii="华文楷体" w:eastAsia="华文楷体" w:hAnsi="华文楷体" w:cs="华文楷体" w:hint="eastAsia"/>
                <w:color w:val="000000"/>
                <w:sz w:val="18"/>
                <w:szCs w:val="18"/>
              </w:rPr>
              <w:t>框支层</w:t>
            </w:r>
            <w:proofErr w:type="gramEnd"/>
          </w:p>
        </w:tc>
        <w:tc>
          <w:tcPr>
            <w:tcW w:w="1995" w:type="pct"/>
          </w:tcPr>
          <w:p w14:paraId="55E5B9F6" w14:textId="77777777" w:rsidR="00580E1F" w:rsidRDefault="003671B9">
            <w:pPr>
              <w:spacing w:line="320" w:lineRule="exact"/>
              <w:ind w:firstLine="360"/>
              <w:jc w:val="center"/>
              <w:rPr>
                <w:rFonts w:ascii="华文楷体" w:eastAsia="华文楷体" w:hAnsi="华文楷体" w:cs="华文楷体"/>
                <w:color w:val="000000"/>
                <w:sz w:val="18"/>
                <w:szCs w:val="18"/>
              </w:rPr>
            </w:pPr>
            <w:r>
              <w:rPr>
                <w:rFonts w:ascii="华文楷体" w:eastAsia="华文楷体" w:hAnsi="华文楷体" w:cs="华文楷体" w:hint="eastAsia"/>
                <w:color w:val="000000"/>
                <w:sz w:val="18"/>
                <w:szCs w:val="18"/>
              </w:rPr>
              <w:t>1/1000</w:t>
            </w:r>
          </w:p>
        </w:tc>
      </w:tr>
      <w:tr w:rsidR="00580E1F" w14:paraId="24686466" w14:textId="77777777">
        <w:trPr>
          <w:trHeight w:val="515"/>
        </w:trPr>
        <w:tc>
          <w:tcPr>
            <w:tcW w:w="3004" w:type="pct"/>
          </w:tcPr>
          <w:p w14:paraId="713B6829" w14:textId="77777777" w:rsidR="00580E1F" w:rsidRDefault="003671B9">
            <w:pPr>
              <w:spacing w:line="340" w:lineRule="exact"/>
              <w:ind w:firstLine="360"/>
              <w:jc w:val="center"/>
              <w:rPr>
                <w:rFonts w:ascii="华文楷体" w:eastAsia="华文楷体" w:hAnsi="华文楷体" w:cs="华文楷体"/>
                <w:color w:val="000000"/>
                <w:sz w:val="18"/>
                <w:szCs w:val="18"/>
              </w:rPr>
            </w:pPr>
            <w:r>
              <w:rPr>
                <w:rFonts w:ascii="华文楷体" w:eastAsia="华文楷体" w:hAnsi="华文楷体" w:cs="华文楷体" w:hint="eastAsia"/>
                <w:color w:val="000000"/>
                <w:sz w:val="18"/>
                <w:szCs w:val="18"/>
              </w:rPr>
              <w:t>多、高层钢结构</w:t>
            </w:r>
          </w:p>
        </w:tc>
        <w:tc>
          <w:tcPr>
            <w:tcW w:w="1995" w:type="pct"/>
          </w:tcPr>
          <w:p w14:paraId="0F17F03F" w14:textId="77777777" w:rsidR="00580E1F" w:rsidRDefault="003671B9">
            <w:pPr>
              <w:spacing w:line="320" w:lineRule="exact"/>
              <w:ind w:firstLine="360"/>
              <w:jc w:val="center"/>
              <w:rPr>
                <w:rFonts w:ascii="华文楷体" w:eastAsia="华文楷体" w:hAnsi="华文楷体" w:cs="华文楷体"/>
                <w:color w:val="000000"/>
                <w:sz w:val="18"/>
                <w:szCs w:val="18"/>
              </w:rPr>
            </w:pPr>
            <w:r>
              <w:rPr>
                <w:rFonts w:ascii="华文楷体" w:eastAsia="华文楷体" w:hAnsi="华文楷体" w:cs="华文楷体" w:hint="eastAsia"/>
                <w:color w:val="000000"/>
                <w:sz w:val="18"/>
                <w:szCs w:val="18"/>
              </w:rPr>
              <w:t>1/250</w:t>
            </w:r>
          </w:p>
        </w:tc>
      </w:tr>
    </w:tbl>
    <w:p w14:paraId="53E069C8" w14:textId="77777777" w:rsidR="00580E1F" w:rsidRDefault="003671B9">
      <w:pPr>
        <w:spacing w:line="468" w:lineRule="exact"/>
        <w:ind w:firstLineChars="400" w:firstLine="720"/>
        <w:rPr>
          <w:rFonts w:ascii="华文楷体" w:eastAsia="华文楷体" w:hAnsi="华文楷体" w:cs="华文楷体"/>
          <w:sz w:val="18"/>
          <w:szCs w:val="18"/>
        </w:rPr>
      </w:pPr>
      <w:r>
        <w:rPr>
          <w:rFonts w:ascii="华文楷体" w:eastAsia="华文楷体" w:hAnsi="华文楷体" w:cs="华文楷体" w:hint="eastAsia"/>
          <w:color w:val="000000"/>
          <w:sz w:val="18"/>
          <w:szCs w:val="18"/>
        </w:rPr>
        <w:t>注：钢管混凝土、钢骨混凝土、型钢混凝土等其他结构应按照相关的结构设计规范取值。钢管混凝土、钢骨混凝土、型钢混凝土等其他结构的最大弹性层间位移量，可按照</w:t>
      </w:r>
      <w:proofErr w:type="gramStart"/>
      <w:r>
        <w:rPr>
          <w:rFonts w:ascii="华文楷体" w:eastAsia="华文楷体" w:hAnsi="华文楷体" w:cs="华文楷体" w:hint="eastAsia"/>
          <w:color w:val="000000"/>
          <w:sz w:val="18"/>
          <w:szCs w:val="18"/>
        </w:rPr>
        <w:t>现行行业</w:t>
      </w:r>
      <w:proofErr w:type="gramEnd"/>
      <w:r>
        <w:rPr>
          <w:rFonts w:ascii="华文楷体" w:eastAsia="华文楷体" w:hAnsi="华文楷体" w:cs="华文楷体" w:hint="eastAsia"/>
          <w:color w:val="000000"/>
          <w:sz w:val="18"/>
          <w:szCs w:val="18"/>
        </w:rPr>
        <w:t>标准《矩形钢管混凝土结构技术规程》CECS 159、《钢骨混凝土结构技术规程》YB 9082、《组合结构设计规范》JGJ 138等相关的结构设计规范取值，并</w:t>
      </w:r>
      <w:proofErr w:type="gramStart"/>
      <w:r>
        <w:rPr>
          <w:rFonts w:ascii="华文楷体" w:eastAsia="华文楷体" w:hAnsi="华文楷体" w:cs="华文楷体" w:hint="eastAsia"/>
          <w:color w:val="000000"/>
          <w:sz w:val="18"/>
          <w:szCs w:val="18"/>
        </w:rPr>
        <w:t>经主体</w:t>
      </w:r>
      <w:proofErr w:type="gramEnd"/>
      <w:r>
        <w:rPr>
          <w:rFonts w:ascii="华文楷体" w:eastAsia="华文楷体" w:hAnsi="华文楷体" w:cs="华文楷体" w:hint="eastAsia"/>
          <w:color w:val="000000"/>
          <w:sz w:val="18"/>
          <w:szCs w:val="18"/>
        </w:rPr>
        <w:t>结构设计师认可。</w:t>
      </w:r>
      <w:r>
        <w:rPr>
          <w:rFonts w:ascii="华文楷体" w:eastAsia="华文楷体" w:hAnsi="华文楷体" w:cs="华文楷体" w:hint="eastAsia"/>
          <w:color w:val="000000"/>
          <w:szCs w:val="21"/>
        </w:rPr>
        <w:t xml:space="preserve"> </w:t>
      </w:r>
    </w:p>
    <w:p w14:paraId="6346F77E" w14:textId="77777777" w:rsidR="00580E1F" w:rsidRDefault="003671B9">
      <w:pPr>
        <w:spacing w:line="288" w:lineRule="auto"/>
        <w:ind w:firstLineChars="300" w:firstLine="630"/>
        <w:rPr>
          <w:rFonts w:ascii="华文楷体" w:eastAsia="华文楷体" w:hAnsi="华文楷体" w:cs="华文楷体"/>
          <w:color w:val="000000"/>
          <w:szCs w:val="21"/>
        </w:rPr>
      </w:pPr>
      <w:r>
        <w:rPr>
          <w:rFonts w:ascii="华文楷体" w:eastAsia="华文楷体" w:hAnsi="华文楷体" w:cs="华文楷体" w:hint="eastAsia"/>
          <w:color w:val="000000"/>
          <w:szCs w:val="21"/>
        </w:rPr>
        <w:t>保温装饰板系统板胶缝宽度设计，需要考虑主体</w:t>
      </w:r>
      <w:r>
        <w:rPr>
          <w:rFonts w:ascii="华文楷体" w:eastAsia="华文楷体" w:hAnsi="华文楷体" w:cs="华文楷体" w:hint="eastAsia"/>
          <w:szCs w:val="21"/>
        </w:rPr>
        <w:t>结构最大弹性层间位移角限值的要求，同时还需要考虑保温装饰板温度形变、保温装饰板几何尺寸偏差，施工安装是否方便可行等要素，</w:t>
      </w:r>
      <w:r>
        <w:rPr>
          <w:rFonts w:ascii="华文楷体" w:eastAsia="华文楷体" w:hAnsi="华文楷体" w:cs="华文楷体" w:hint="eastAsia"/>
          <w:color w:val="000000"/>
          <w:szCs w:val="21"/>
        </w:rPr>
        <w:t>必要时保温装饰板板缝宽度可参照下式计算，但不宜小于本条规定的最小值。</w:t>
      </w:r>
    </w:p>
    <w:p w14:paraId="349194CF" w14:textId="77777777" w:rsidR="00580E1F" w:rsidRDefault="003671B9">
      <w:pPr>
        <w:pStyle w:val="2"/>
        <w:ind w:firstLineChars="1100" w:firstLine="3080"/>
        <w:rPr>
          <w:rFonts w:ascii="华文楷体" w:eastAsia="华文楷体" w:hAnsi="华文楷体" w:cs="华文楷体"/>
          <w:sz w:val="21"/>
          <w:szCs w:val="21"/>
        </w:rPr>
      </w:pPr>
      <w:r>
        <w:rPr>
          <w:rFonts w:ascii="华文楷体" w:eastAsia="华文楷体" w:hAnsi="华文楷体" w:cs="华文楷体" w:hint="eastAsia"/>
          <w:color w:val="000000"/>
          <w:sz w:val="28"/>
          <w:szCs w:val="28"/>
        </w:rPr>
        <w:t>ｗ</w:t>
      </w:r>
      <w:r>
        <w:rPr>
          <w:rFonts w:ascii="华文楷体" w:eastAsia="华文楷体" w:hAnsi="华文楷体" w:cs="华文楷体" w:hint="eastAsia"/>
          <w:sz w:val="18"/>
          <w:szCs w:val="18"/>
        </w:rPr>
        <w:t>s＝</w:t>
      </w:r>
      <w:r>
        <w:rPr>
          <w:rFonts w:ascii="华文楷体" w:eastAsia="华文楷体" w:hAnsi="华文楷体" w:cs="华文楷体" w:hint="eastAsia"/>
          <w:szCs w:val="24"/>
        </w:rPr>
        <w:t>α</w:t>
      </w:r>
      <w:r>
        <w:rPr>
          <w:rFonts w:ascii="华文楷体" w:eastAsia="华文楷体" w:hAnsi="华文楷体" w:cs="华文楷体" w:hint="eastAsia"/>
          <w:sz w:val="18"/>
          <w:szCs w:val="18"/>
        </w:rPr>
        <w:t>ΔTb</w:t>
      </w:r>
      <w:r>
        <w:rPr>
          <w:rFonts w:ascii="华文楷体" w:eastAsia="华文楷体" w:hAnsi="华文楷体" w:cs="华文楷体" w:hint="eastAsia"/>
        </w:rPr>
        <w:t>/</w:t>
      </w:r>
      <w:r>
        <w:rPr>
          <w:rFonts w:ascii="华文楷体" w:eastAsia="华文楷体" w:hAnsi="华文楷体" w:cs="华文楷体" w:hint="eastAsia"/>
          <w:sz w:val="21"/>
          <w:szCs w:val="21"/>
        </w:rPr>
        <w:t>δ</w:t>
      </w:r>
      <w:r>
        <w:rPr>
          <w:rFonts w:ascii="华文楷体" w:eastAsia="华文楷体" w:hAnsi="华文楷体" w:cs="华文楷体" w:hint="eastAsia"/>
        </w:rPr>
        <w:t xml:space="preserve"> + </w:t>
      </w:r>
      <w:r>
        <w:rPr>
          <w:rFonts w:ascii="华文楷体" w:eastAsia="华文楷体" w:hAnsi="华文楷体" w:cs="华文楷体" w:hint="eastAsia"/>
          <w:sz w:val="20"/>
        </w:rPr>
        <w:t>dc</w:t>
      </w:r>
      <w:r>
        <w:rPr>
          <w:rFonts w:ascii="华文楷体" w:eastAsia="华文楷体" w:hAnsi="华文楷体" w:cs="华文楷体" w:hint="eastAsia"/>
          <w:sz w:val="16"/>
          <w:szCs w:val="16"/>
        </w:rPr>
        <w:t xml:space="preserve"> </w:t>
      </w:r>
      <w:r>
        <w:rPr>
          <w:rFonts w:ascii="华文楷体" w:eastAsia="华文楷体" w:hAnsi="华文楷体" w:cs="华文楷体" w:hint="eastAsia"/>
        </w:rPr>
        <w:t xml:space="preserve">+ </w:t>
      </w:r>
      <w:r>
        <w:rPr>
          <w:rFonts w:ascii="华文楷体" w:eastAsia="华文楷体" w:hAnsi="华文楷体" w:cs="华文楷体" w:hint="eastAsia"/>
          <w:sz w:val="21"/>
          <w:szCs w:val="21"/>
        </w:rPr>
        <w:t>d</w:t>
      </w:r>
      <w:r>
        <w:rPr>
          <w:rFonts w:ascii="华文楷体" w:eastAsia="华文楷体" w:hAnsi="华文楷体" w:cs="华文楷体" w:hint="eastAsia"/>
          <w:sz w:val="13"/>
          <w:szCs w:val="13"/>
        </w:rPr>
        <w:t xml:space="preserve">E               </w:t>
      </w:r>
      <w:r>
        <w:rPr>
          <w:rFonts w:ascii="华文楷体" w:eastAsia="华文楷体" w:hAnsi="华文楷体" w:cs="华文楷体" w:hint="eastAsia"/>
          <w:sz w:val="21"/>
          <w:szCs w:val="21"/>
        </w:rPr>
        <w:t xml:space="preserve">            </w:t>
      </w:r>
    </w:p>
    <w:p w14:paraId="5006A297" w14:textId="77777777" w:rsidR="00580E1F" w:rsidRDefault="003671B9">
      <w:pPr>
        <w:pStyle w:val="2"/>
        <w:ind w:firstLineChars="400" w:firstLine="840"/>
        <w:rPr>
          <w:rFonts w:ascii="华文楷体" w:eastAsia="华文楷体" w:hAnsi="华文楷体" w:cs="华文楷体"/>
          <w:color w:val="000000"/>
          <w:sz w:val="21"/>
          <w:szCs w:val="21"/>
        </w:rPr>
      </w:pPr>
      <w:r>
        <w:rPr>
          <w:rFonts w:ascii="华文楷体" w:eastAsia="华文楷体" w:hAnsi="华文楷体" w:cs="华文楷体" w:hint="eastAsia"/>
          <w:color w:val="000000"/>
          <w:sz w:val="21"/>
          <w:szCs w:val="21"/>
        </w:rPr>
        <w:t>式中 ｗ</w:t>
      </w:r>
      <w:r>
        <w:rPr>
          <w:rFonts w:ascii="华文楷体" w:eastAsia="华文楷体" w:hAnsi="华文楷体" w:cs="华文楷体" w:hint="eastAsia"/>
          <w:sz w:val="21"/>
          <w:szCs w:val="21"/>
        </w:rPr>
        <w:t>s－</w:t>
      </w:r>
      <w:r>
        <w:rPr>
          <w:rFonts w:ascii="华文楷体" w:eastAsia="华文楷体" w:hAnsi="华文楷体" w:cs="华文楷体" w:hint="eastAsia"/>
          <w:color w:val="000000"/>
          <w:sz w:val="21"/>
          <w:szCs w:val="21"/>
        </w:rPr>
        <w:t>板缝宽度（mm）</w:t>
      </w:r>
    </w:p>
    <w:p w14:paraId="29984915" w14:textId="77777777" w:rsidR="00580E1F" w:rsidRDefault="003671B9">
      <w:pPr>
        <w:pStyle w:val="2"/>
        <w:ind w:firstLineChars="700" w:firstLine="1470"/>
        <w:rPr>
          <w:rFonts w:ascii="华文楷体" w:eastAsia="华文楷体" w:hAnsi="华文楷体" w:cs="华文楷体"/>
          <w:sz w:val="21"/>
          <w:szCs w:val="21"/>
          <w:vertAlign w:val="superscript"/>
        </w:rPr>
      </w:pPr>
      <w:r>
        <w:rPr>
          <w:rFonts w:ascii="华文楷体" w:eastAsia="华文楷体" w:hAnsi="华文楷体" w:cs="华文楷体" w:hint="eastAsia"/>
          <w:sz w:val="21"/>
          <w:szCs w:val="21"/>
        </w:rPr>
        <w:t>α－面板的线膨胀系数(1/℃)；水泥纤维板及硅酸钙板可取值：1.00×10</w:t>
      </w:r>
      <w:r>
        <w:rPr>
          <w:rFonts w:ascii="华文楷体" w:eastAsia="华文楷体" w:hAnsi="华文楷体" w:cs="华文楷体" w:hint="eastAsia"/>
          <w:sz w:val="21"/>
          <w:szCs w:val="21"/>
          <w:vertAlign w:val="superscript"/>
        </w:rPr>
        <w:t>-5</w:t>
      </w:r>
    </w:p>
    <w:p w14:paraId="52387661" w14:textId="77777777" w:rsidR="00580E1F" w:rsidRDefault="003671B9">
      <w:pPr>
        <w:pStyle w:val="2"/>
        <w:ind w:firstLineChars="900" w:firstLine="1440"/>
        <w:rPr>
          <w:rFonts w:ascii="华文楷体" w:eastAsia="华文楷体" w:hAnsi="华文楷体" w:cs="华文楷体"/>
          <w:sz w:val="21"/>
          <w:szCs w:val="21"/>
        </w:rPr>
      </w:pPr>
      <w:r>
        <w:rPr>
          <w:rFonts w:ascii="华文楷体" w:eastAsia="华文楷体" w:hAnsi="华文楷体" w:cs="华文楷体" w:hint="eastAsia"/>
          <w:sz w:val="16"/>
          <w:szCs w:val="16"/>
        </w:rPr>
        <w:t>ΔT</w:t>
      </w:r>
      <w:r>
        <w:rPr>
          <w:rFonts w:ascii="华文楷体" w:eastAsia="华文楷体" w:hAnsi="华文楷体" w:cs="华文楷体" w:hint="eastAsia"/>
          <w:sz w:val="21"/>
          <w:szCs w:val="21"/>
        </w:rPr>
        <w:t>－保温装饰板年温度变化（℃）；</w:t>
      </w:r>
    </w:p>
    <w:p w14:paraId="5B225994" w14:textId="77777777" w:rsidR="00580E1F" w:rsidRDefault="003671B9">
      <w:pPr>
        <w:pStyle w:val="2"/>
        <w:ind w:firstLineChars="700" w:firstLine="1470"/>
        <w:rPr>
          <w:rFonts w:ascii="华文楷体" w:eastAsia="华文楷体" w:hAnsi="华文楷体" w:cs="华文楷体"/>
          <w:sz w:val="21"/>
          <w:szCs w:val="21"/>
        </w:rPr>
      </w:pPr>
      <w:r>
        <w:rPr>
          <w:rFonts w:ascii="华文楷体" w:eastAsia="华文楷体" w:hAnsi="华文楷体" w:cs="华文楷体" w:hint="eastAsia"/>
          <w:sz w:val="21"/>
          <w:szCs w:val="21"/>
        </w:rPr>
        <w:t>δ－密封</w:t>
      </w:r>
      <w:proofErr w:type="gramStart"/>
      <w:r>
        <w:rPr>
          <w:rFonts w:ascii="华文楷体" w:eastAsia="华文楷体" w:hAnsi="华文楷体" w:cs="华文楷体" w:hint="eastAsia"/>
          <w:sz w:val="21"/>
          <w:szCs w:val="21"/>
        </w:rPr>
        <w:t>胶允许</w:t>
      </w:r>
      <w:proofErr w:type="gramEnd"/>
      <w:r>
        <w:rPr>
          <w:rFonts w:ascii="华文楷体" w:eastAsia="华文楷体" w:hAnsi="华文楷体" w:cs="华文楷体" w:hint="eastAsia"/>
          <w:sz w:val="21"/>
          <w:szCs w:val="21"/>
        </w:rPr>
        <w:t>的变化承受能力；</w:t>
      </w:r>
    </w:p>
    <w:p w14:paraId="4FD363A6" w14:textId="77777777" w:rsidR="00580E1F" w:rsidRDefault="003671B9">
      <w:pPr>
        <w:pStyle w:val="2"/>
        <w:ind w:firstLineChars="700" w:firstLine="1470"/>
        <w:rPr>
          <w:rFonts w:ascii="华文楷体" w:eastAsia="华文楷体" w:hAnsi="华文楷体" w:cs="华文楷体"/>
          <w:sz w:val="21"/>
          <w:szCs w:val="21"/>
        </w:rPr>
      </w:pPr>
      <w:r>
        <w:rPr>
          <w:rFonts w:ascii="华文楷体" w:eastAsia="华文楷体" w:hAnsi="华文楷体" w:cs="华文楷体" w:hint="eastAsia"/>
          <w:sz w:val="21"/>
          <w:szCs w:val="21"/>
        </w:rPr>
        <w:t xml:space="preserve">b－计算方向面板的边长（mm）； </w:t>
      </w:r>
    </w:p>
    <w:p w14:paraId="7BA2ABD2" w14:textId="77777777" w:rsidR="00580E1F" w:rsidRDefault="003671B9">
      <w:pPr>
        <w:pStyle w:val="2"/>
        <w:ind w:firstLineChars="700" w:firstLine="1470"/>
        <w:rPr>
          <w:rFonts w:ascii="华文楷体" w:eastAsia="华文楷体" w:hAnsi="华文楷体" w:cs="华文楷体"/>
          <w:sz w:val="21"/>
          <w:szCs w:val="21"/>
        </w:rPr>
      </w:pPr>
      <w:r>
        <w:rPr>
          <w:rFonts w:ascii="华文楷体" w:eastAsia="华文楷体" w:hAnsi="华文楷体" w:cs="华文楷体" w:hint="eastAsia"/>
          <w:sz w:val="21"/>
          <w:szCs w:val="21"/>
        </w:rPr>
        <w:t>d</w:t>
      </w:r>
      <w:r>
        <w:rPr>
          <w:rFonts w:ascii="华文楷体" w:eastAsia="华文楷体" w:hAnsi="华文楷体" w:cs="华文楷体" w:hint="eastAsia"/>
          <w:sz w:val="18"/>
          <w:szCs w:val="18"/>
        </w:rPr>
        <w:t>c</w:t>
      </w:r>
      <w:r>
        <w:rPr>
          <w:rFonts w:ascii="华文楷体" w:eastAsia="华文楷体" w:hAnsi="华文楷体" w:cs="华文楷体" w:hint="eastAsia"/>
          <w:sz w:val="21"/>
          <w:szCs w:val="21"/>
        </w:rPr>
        <w:t>－施工偏差（mm），可取</w:t>
      </w:r>
      <w:r>
        <w:rPr>
          <w:rFonts w:ascii="华文楷体" w:eastAsia="华文楷体" w:hAnsi="华文楷体" w:cs="华文楷体"/>
          <w:sz w:val="21"/>
          <w:szCs w:val="21"/>
        </w:rPr>
        <w:t>2</w:t>
      </w:r>
      <w:r>
        <w:rPr>
          <w:rFonts w:ascii="华文楷体" w:eastAsia="华文楷体" w:hAnsi="华文楷体" w:cs="华文楷体" w:hint="eastAsia"/>
          <w:sz w:val="21"/>
          <w:szCs w:val="21"/>
        </w:rPr>
        <w:t>mm;</w:t>
      </w:r>
    </w:p>
    <w:p w14:paraId="2AA6934C" w14:textId="77777777" w:rsidR="00580E1F" w:rsidRDefault="003671B9">
      <w:pPr>
        <w:pStyle w:val="2"/>
        <w:ind w:firstLineChars="700" w:firstLine="1470"/>
        <w:rPr>
          <w:rFonts w:ascii="华文楷体" w:eastAsia="华文楷体" w:hAnsi="华文楷体" w:cs="华文楷体"/>
          <w:color w:val="000000"/>
          <w:sz w:val="21"/>
          <w:szCs w:val="21"/>
        </w:rPr>
      </w:pPr>
      <w:r>
        <w:rPr>
          <w:rFonts w:ascii="华文楷体" w:eastAsia="华文楷体" w:hAnsi="华文楷体" w:cs="华文楷体" w:hint="eastAsia"/>
          <w:sz w:val="21"/>
          <w:szCs w:val="21"/>
        </w:rPr>
        <w:t>d</w:t>
      </w:r>
      <w:r>
        <w:rPr>
          <w:rFonts w:ascii="华文楷体" w:eastAsia="华文楷体" w:hAnsi="华文楷体" w:cs="华文楷体" w:hint="eastAsia"/>
          <w:sz w:val="13"/>
          <w:szCs w:val="13"/>
        </w:rPr>
        <w:t xml:space="preserve">E </w:t>
      </w:r>
      <w:r>
        <w:rPr>
          <w:rFonts w:ascii="华文楷体" w:eastAsia="华文楷体" w:hAnsi="华文楷体" w:cs="华文楷体" w:hint="eastAsia"/>
          <w:sz w:val="21"/>
          <w:szCs w:val="21"/>
        </w:rPr>
        <w:t>－考虑地震作用等其他因素影响的预留量，可取2mm。</w:t>
      </w:r>
    </w:p>
    <w:p w14:paraId="536D95C3" w14:textId="366F2EEE" w:rsidR="00580E1F" w:rsidRPr="006D5646" w:rsidRDefault="003671B9" w:rsidP="006D5646">
      <w:pPr>
        <w:pStyle w:val="af8"/>
      </w:pPr>
      <w:r w:rsidRPr="006D5646">
        <w:rPr>
          <w:rFonts w:hint="eastAsia"/>
          <w:b/>
        </w:rPr>
        <w:t>5.2.3</w:t>
      </w:r>
      <w:r w:rsidRPr="006D5646">
        <w:t>保温装饰板</w:t>
      </w:r>
      <w:r w:rsidRPr="006D5646">
        <w:rPr>
          <w:rFonts w:hint="eastAsia"/>
        </w:rPr>
        <w:t>系统</w:t>
      </w:r>
      <w:r w:rsidRPr="006D5646">
        <w:t>应具有良好的防水密封性能和</w:t>
      </w:r>
      <w:r w:rsidRPr="006D5646">
        <w:rPr>
          <w:rFonts w:hint="eastAsia"/>
        </w:rPr>
        <w:t>一定的</w:t>
      </w:r>
      <w:r w:rsidRPr="006D5646">
        <w:t>透气</w:t>
      </w:r>
      <w:r w:rsidRPr="006D5646">
        <w:rPr>
          <w:rFonts w:hint="eastAsia"/>
        </w:rPr>
        <w:t>性</w:t>
      </w:r>
      <w:r w:rsidRPr="006D5646">
        <w:t>能</w:t>
      </w:r>
      <w:r w:rsidRPr="006D5646">
        <w:rPr>
          <w:rFonts w:hint="eastAsia"/>
        </w:rPr>
        <w:t>。密封胶与面板侧面粘结，密封</w:t>
      </w:r>
      <w:r w:rsidRPr="006D5646">
        <w:rPr>
          <w:rFonts w:hint="eastAsia"/>
        </w:rPr>
        <w:lastRenderedPageBreak/>
        <w:t>胶与面板的粘结厚度不应小于</w:t>
      </w:r>
      <w:r w:rsidRPr="006D5646">
        <w:rPr>
          <w:rFonts w:hint="eastAsia"/>
        </w:rPr>
        <w:t>6mm</w:t>
      </w:r>
      <w:r w:rsidRPr="006D5646">
        <w:rPr>
          <w:rFonts w:hint="eastAsia"/>
        </w:rPr>
        <w:t>，锚固件安装处密封胶最小厚度不应小于</w:t>
      </w:r>
      <w:r w:rsidRPr="006D5646">
        <w:rPr>
          <w:rFonts w:hint="eastAsia"/>
        </w:rPr>
        <w:t>4mm</w:t>
      </w:r>
      <w:r w:rsidRPr="006D5646">
        <w:rPr>
          <w:rFonts w:hint="eastAsia"/>
        </w:rPr>
        <w:t>，胶缝嵌入板缝的有效宽度不应小于</w:t>
      </w:r>
      <w:r w:rsidRPr="006D5646">
        <w:rPr>
          <w:rFonts w:hint="eastAsia"/>
        </w:rPr>
        <w:t>6mm</w:t>
      </w:r>
      <w:r w:rsidRPr="006D5646">
        <w:rPr>
          <w:rFonts w:hint="eastAsia"/>
        </w:rPr>
        <w:t>，板缝底部应采用嵌缝材料填塞密实。</w:t>
      </w:r>
      <w:r w:rsidRPr="006D5646">
        <w:t>保温装饰板</w:t>
      </w:r>
      <w:r w:rsidRPr="006D5646">
        <w:rPr>
          <w:rFonts w:hint="eastAsia"/>
        </w:rPr>
        <w:t>系统</w:t>
      </w:r>
      <w:r w:rsidRPr="006D5646">
        <w:t>每</w:t>
      </w:r>
      <w:r w:rsidR="006E312D">
        <w:t>15</w:t>
      </w:r>
      <w:r w:rsidRPr="006D5646">
        <w:t>m</w:t>
      </w:r>
      <w:r w:rsidRPr="004F0A38">
        <w:rPr>
          <w:vertAlign w:val="superscript"/>
        </w:rPr>
        <w:t>2</w:t>
      </w:r>
      <w:r w:rsidRPr="006D5646">
        <w:rPr>
          <w:rFonts w:hint="eastAsia"/>
        </w:rPr>
        <w:t>，应安装一颗排气塞。</w:t>
      </w:r>
    </w:p>
    <w:p w14:paraId="2E173ACC" w14:textId="77777777" w:rsidR="00580E1F" w:rsidRPr="006D5646" w:rsidRDefault="003671B9" w:rsidP="006D5646">
      <w:pPr>
        <w:pStyle w:val="af8"/>
      </w:pPr>
      <w:r w:rsidRPr="006D5646">
        <w:rPr>
          <w:rFonts w:hint="eastAsia"/>
          <w:b/>
        </w:rPr>
        <w:t>5.2.4</w:t>
      </w:r>
      <w:r w:rsidRPr="006D5646">
        <w:rPr>
          <w:b/>
        </w:rPr>
        <w:t xml:space="preserve"> </w:t>
      </w:r>
      <w:r w:rsidRPr="006D5646">
        <w:rPr>
          <w:rFonts w:hint="eastAsia"/>
        </w:rPr>
        <w:t>保温装饰板用</w:t>
      </w:r>
      <w:proofErr w:type="gramStart"/>
      <w:r w:rsidRPr="006D5646">
        <w:rPr>
          <w:rFonts w:hint="eastAsia"/>
        </w:rPr>
        <w:t>密封胶应符合</w:t>
      </w:r>
      <w:proofErr w:type="gramEnd"/>
      <w:r w:rsidRPr="006D5646">
        <w:rPr>
          <w:rFonts w:hint="eastAsia"/>
        </w:rPr>
        <w:t>材料制造商关于密封</w:t>
      </w:r>
      <w:proofErr w:type="gramStart"/>
      <w:r w:rsidRPr="006D5646">
        <w:rPr>
          <w:rFonts w:hint="eastAsia"/>
        </w:rPr>
        <w:t>胶使用</w:t>
      </w:r>
      <w:proofErr w:type="gramEnd"/>
      <w:r w:rsidRPr="006D5646">
        <w:rPr>
          <w:rFonts w:hint="eastAsia"/>
        </w:rPr>
        <w:t>及接缝尺寸限制书面说明的要求。所采用</w:t>
      </w:r>
      <w:proofErr w:type="gramStart"/>
      <w:r w:rsidRPr="006D5646">
        <w:rPr>
          <w:rFonts w:hint="eastAsia"/>
        </w:rPr>
        <w:t>密封胶应符合</w:t>
      </w:r>
      <w:proofErr w:type="gramEnd"/>
      <w:r w:rsidRPr="006D5646">
        <w:rPr>
          <w:rFonts w:hint="eastAsia"/>
        </w:rPr>
        <w:t>下列规定：</w:t>
      </w:r>
    </w:p>
    <w:p w14:paraId="4C377F99" w14:textId="77777777" w:rsidR="00580E1F" w:rsidRDefault="003671B9" w:rsidP="00C55C58">
      <w:pPr>
        <w:ind w:firstLine="420"/>
      </w:pPr>
      <w:r>
        <w:rPr>
          <w:rFonts w:hint="eastAsia"/>
        </w:rPr>
        <w:t>1</w:t>
      </w:r>
      <w:r>
        <w:rPr>
          <w:rFonts w:hint="eastAsia"/>
        </w:rPr>
        <w:t>、</w:t>
      </w:r>
      <w:proofErr w:type="gramStart"/>
      <w:r>
        <w:t>密封胶</w:t>
      </w:r>
      <w:r>
        <w:rPr>
          <w:rFonts w:hint="eastAsia"/>
        </w:rPr>
        <w:t>应</w:t>
      </w:r>
      <w:r>
        <w:t>与</w:t>
      </w:r>
      <w:proofErr w:type="gramEnd"/>
      <w:r>
        <w:rPr>
          <w:rFonts w:hint="eastAsia"/>
        </w:rPr>
        <w:t>装饰面板粘结面</w:t>
      </w:r>
      <w:r>
        <w:t>具有良好的</w:t>
      </w:r>
      <w:r>
        <w:rPr>
          <w:rFonts w:hint="eastAsia"/>
        </w:rPr>
        <w:t>粘结</w:t>
      </w:r>
      <w:r>
        <w:t>性</w:t>
      </w:r>
      <w:r>
        <w:rPr>
          <w:rFonts w:hint="eastAsia"/>
        </w:rPr>
        <w:t>，</w:t>
      </w:r>
      <w:r>
        <w:t>并不应产生影响饰面效果的污染</w:t>
      </w:r>
      <w:r>
        <w:rPr>
          <w:rFonts w:hint="eastAsia"/>
        </w:rPr>
        <w:t>；</w:t>
      </w:r>
    </w:p>
    <w:p w14:paraId="0826E21C" w14:textId="77777777" w:rsidR="00580E1F" w:rsidRDefault="003671B9" w:rsidP="00C55C58">
      <w:pPr>
        <w:ind w:firstLine="420"/>
      </w:pPr>
      <w:r>
        <w:rPr>
          <w:rFonts w:hint="eastAsia"/>
        </w:rPr>
        <w:t>2</w:t>
      </w:r>
      <w:r>
        <w:rPr>
          <w:rFonts w:hint="eastAsia"/>
        </w:rPr>
        <w:t>、</w:t>
      </w:r>
      <w:proofErr w:type="gramStart"/>
      <w:r>
        <w:t>密封胶应能</w:t>
      </w:r>
      <w:proofErr w:type="gramEnd"/>
      <w:r>
        <w:t>抵抗的接缝位移</w:t>
      </w:r>
      <w:r>
        <w:rPr>
          <w:rFonts w:hint="eastAsia"/>
        </w:rPr>
        <w:t>不</w:t>
      </w:r>
      <w:r>
        <w:t>超过接缝宽度的</w:t>
      </w:r>
      <w:r>
        <w:rPr>
          <w:rFonts w:hint="eastAsia"/>
        </w:rPr>
        <w:t>±</w:t>
      </w:r>
      <w:r>
        <w:t>25</w:t>
      </w:r>
      <w:r>
        <w:rPr>
          <w:rFonts w:hint="eastAsia"/>
        </w:rPr>
        <w:t>%</w:t>
      </w:r>
      <w:r>
        <w:rPr>
          <w:rFonts w:hint="eastAsia"/>
        </w:rPr>
        <w:t>。</w:t>
      </w:r>
    </w:p>
    <w:p w14:paraId="56BCF143" w14:textId="77777777" w:rsidR="00580E1F" w:rsidRDefault="003671B9">
      <w:pPr>
        <w:autoSpaceDE w:val="0"/>
        <w:spacing w:line="26" w:lineRule="atLeast"/>
        <w:ind w:firstLine="420"/>
        <w:jc w:val="left"/>
        <w:rPr>
          <w:rFonts w:ascii="华文楷体" w:eastAsia="华文楷体" w:hAnsi="华文楷体" w:cs="华文楷体"/>
          <w:color w:val="000000" w:themeColor="text1"/>
          <w:szCs w:val="21"/>
        </w:rPr>
      </w:pPr>
      <w:r>
        <w:rPr>
          <w:rFonts w:ascii="华文楷体" w:eastAsia="华文楷体" w:hAnsi="华文楷体" w:cs="华文楷体" w:hint="eastAsia"/>
          <w:color w:val="000000" w:themeColor="text1"/>
        </w:rPr>
        <w:t>【条文说明】5.2.3-5.2.4</w:t>
      </w:r>
      <w:r>
        <w:rPr>
          <w:rFonts w:ascii="华文楷体" w:eastAsia="华文楷体" w:hAnsi="华文楷体" w:cs="华文楷体" w:hint="eastAsia"/>
          <w:color w:val="000000" w:themeColor="text1"/>
          <w:szCs w:val="21"/>
        </w:rPr>
        <w:t>保温装饰板系统板缝需用密封胶填充密封，</w:t>
      </w:r>
      <w:r>
        <w:rPr>
          <w:rFonts w:ascii="华文楷体" w:eastAsia="华文楷体" w:hAnsi="华文楷体" w:cs="华文楷体" w:hint="eastAsia"/>
          <w:color w:val="000000" w:themeColor="text1"/>
        </w:rPr>
        <w:t>密封胶与装饰面板端面相粘结，在装饰面板板缝间形成完整的密封胶棒，承担系统的防水密封功能，抵御外部的热湿应力作用，以适应</w:t>
      </w:r>
      <w:r>
        <w:rPr>
          <w:rFonts w:ascii="华文楷体" w:eastAsia="华文楷体" w:hAnsi="华文楷体" w:cs="华文楷体" w:hint="eastAsia"/>
          <w:color w:val="000000" w:themeColor="text1"/>
          <w:kern w:val="44"/>
          <w:szCs w:val="21"/>
        </w:rPr>
        <w:t>系统及</w:t>
      </w:r>
      <w:r>
        <w:rPr>
          <w:rFonts w:ascii="华文楷体" w:eastAsia="华文楷体" w:hAnsi="华文楷体" w:cs="华文楷体" w:hint="eastAsia"/>
          <w:color w:val="000000" w:themeColor="text1"/>
        </w:rPr>
        <w:t>主体结构的正常形变。因此，</w:t>
      </w:r>
      <w:r>
        <w:rPr>
          <w:rFonts w:ascii="华文楷体" w:eastAsia="华文楷体" w:hAnsi="华文楷体" w:cs="华文楷体" w:hint="eastAsia"/>
          <w:kern w:val="44"/>
          <w:szCs w:val="21"/>
        </w:rPr>
        <w:t>密封胶与装饰面板的粘结厚度</w:t>
      </w:r>
      <w:r>
        <w:rPr>
          <w:rFonts w:ascii="华文楷体" w:eastAsia="华文楷体" w:hAnsi="华文楷体" w:cs="华文楷体" w:hint="eastAsia"/>
          <w:color w:val="000000" w:themeColor="text1"/>
          <w:szCs w:val="21"/>
        </w:rPr>
        <w:t>是保障系统具有良好的防水性，防雨、雪功能性关键核心指标。</w:t>
      </w:r>
    </w:p>
    <w:p w14:paraId="29806DCF" w14:textId="77777777" w:rsidR="00580E1F" w:rsidRDefault="003671B9">
      <w:pPr>
        <w:autoSpaceDE w:val="0"/>
        <w:spacing w:line="26" w:lineRule="atLeast"/>
        <w:ind w:firstLine="420"/>
        <w:jc w:val="left"/>
        <w:rPr>
          <w:rFonts w:ascii="华文楷体" w:eastAsia="华文楷体" w:hAnsi="华文楷体" w:cs="华文楷体"/>
          <w:color w:val="000000" w:themeColor="text1"/>
          <w:kern w:val="44"/>
          <w:szCs w:val="21"/>
        </w:rPr>
      </w:pPr>
      <w:r>
        <w:rPr>
          <w:rFonts w:ascii="华文楷体" w:eastAsia="华文楷体" w:hAnsi="华文楷体" w:cs="华文楷体" w:hint="eastAsia"/>
          <w:color w:val="000000" w:themeColor="text1"/>
        </w:rPr>
        <w:t>保温装饰板经切割加工后，装饰面板切口端面为水泥纤维板或硅酸钙板原始板，不仅吸水率高，且有粉尘附着，装饰面板切口端面需清洁干净做涂刷防水</w:t>
      </w:r>
      <w:proofErr w:type="gramStart"/>
      <w:r>
        <w:rPr>
          <w:rFonts w:ascii="华文楷体" w:eastAsia="华文楷体" w:hAnsi="华文楷体" w:cs="华文楷体" w:hint="eastAsia"/>
          <w:color w:val="000000" w:themeColor="text1"/>
        </w:rPr>
        <w:t>封边漆</w:t>
      </w:r>
      <w:proofErr w:type="gramEnd"/>
      <w:r>
        <w:rPr>
          <w:rFonts w:ascii="华文楷体" w:eastAsia="华文楷体" w:hAnsi="华文楷体" w:cs="华文楷体" w:hint="eastAsia"/>
          <w:color w:val="000000" w:themeColor="text1"/>
        </w:rPr>
        <w:t>后，才能与密封</w:t>
      </w:r>
      <w:proofErr w:type="gramStart"/>
      <w:r>
        <w:rPr>
          <w:rFonts w:ascii="华文楷体" w:eastAsia="华文楷体" w:hAnsi="华文楷体" w:cs="华文楷体" w:hint="eastAsia"/>
          <w:color w:val="000000" w:themeColor="text1"/>
        </w:rPr>
        <w:t>胶具有</w:t>
      </w:r>
      <w:proofErr w:type="gramEnd"/>
      <w:r>
        <w:rPr>
          <w:rFonts w:ascii="华文楷体" w:eastAsia="华文楷体" w:hAnsi="华文楷体" w:cs="华文楷体" w:hint="eastAsia"/>
          <w:color w:val="000000" w:themeColor="text1"/>
        </w:rPr>
        <w:t>良好的粘结性。装饰面板属于多孔结构基材，应选用</w:t>
      </w:r>
      <w:r>
        <w:rPr>
          <w:rFonts w:ascii="华文楷体" w:eastAsia="华文楷体" w:hAnsi="华文楷体" w:cs="华文楷体" w:hint="eastAsia"/>
          <w:color w:val="000000" w:themeColor="text1"/>
          <w:kern w:val="44"/>
          <w:szCs w:val="21"/>
        </w:rPr>
        <w:t>石材类建筑密封胶，使用前宜进行污染性试验，防止污染面板，影响外观。</w:t>
      </w:r>
    </w:p>
    <w:p w14:paraId="3F016934" w14:textId="77777777" w:rsidR="00580E1F" w:rsidRDefault="003671B9">
      <w:pPr>
        <w:pStyle w:val="2"/>
        <w:spacing w:line="26" w:lineRule="atLeast"/>
        <w:rPr>
          <w:rFonts w:ascii="华文楷体" w:eastAsia="华文楷体" w:hAnsi="华文楷体" w:cs="华文楷体"/>
          <w:kern w:val="44"/>
          <w:sz w:val="21"/>
          <w:szCs w:val="21"/>
        </w:rPr>
      </w:pPr>
      <w:r>
        <w:rPr>
          <w:rFonts w:ascii="华文楷体" w:eastAsia="华文楷体" w:hAnsi="华文楷体" w:cs="华文楷体" w:hint="eastAsia"/>
          <w:kern w:val="44"/>
          <w:sz w:val="21"/>
          <w:szCs w:val="21"/>
        </w:rPr>
        <w:t>保温装饰板系统板缝的宽度设计需符合5.2.2条的要求，板缝宽度不宜小于6mm；密封胶嵌入板缝的深度尚需符合一定的宽厚比要求，根据美国《接缝密封胶使用指南》ASTM C1193的规定：对于宽度为6mm~13mm（0.25in~0.5in）的对接缝密封胶，对混凝土、砖、石等类似的多孔基材，密封胶的厚度可以与宽度相等；对板缝宽为6-8mm保温装饰板系统而言，密封胶与装饰面板的粘结厚度应规定为6mm；系统中锚固件处是系统最容易出现问题的薄弱环节，漏水隐患最大的部位，兼顾防水密封功能性与经济性条件下，本条规定该部位密封胶的</w:t>
      </w:r>
      <w:proofErr w:type="gramStart"/>
      <w:r>
        <w:rPr>
          <w:rFonts w:ascii="华文楷体" w:eastAsia="华文楷体" w:hAnsi="华文楷体" w:cs="华文楷体" w:hint="eastAsia"/>
          <w:kern w:val="44"/>
          <w:sz w:val="21"/>
          <w:szCs w:val="21"/>
        </w:rPr>
        <w:t>最</w:t>
      </w:r>
      <w:proofErr w:type="gramEnd"/>
      <w:r>
        <w:rPr>
          <w:rFonts w:ascii="华文楷体" w:eastAsia="华文楷体" w:hAnsi="华文楷体" w:cs="华文楷体" w:hint="eastAsia"/>
          <w:kern w:val="44"/>
          <w:sz w:val="21"/>
          <w:szCs w:val="21"/>
        </w:rPr>
        <w:t>薄厚度不得小于4mm；如果严格依照宽厚比的要求设计构造，则面板厚度会进一步增加，系统的自重力会进一步增加，生产难度也会加大，板材成本和加工制作成本会大幅度提高，经济性差。</w:t>
      </w:r>
      <w:proofErr w:type="gramStart"/>
      <w:r>
        <w:rPr>
          <w:rFonts w:ascii="华文楷体" w:eastAsia="华文楷体" w:hAnsi="华文楷体" w:cs="华文楷体" w:hint="eastAsia"/>
          <w:kern w:val="44"/>
          <w:sz w:val="21"/>
          <w:szCs w:val="21"/>
        </w:rPr>
        <w:t>锚固件处密封</w:t>
      </w:r>
      <w:proofErr w:type="gramEnd"/>
      <w:r>
        <w:rPr>
          <w:rFonts w:ascii="华文楷体" w:eastAsia="华文楷体" w:hAnsi="华文楷体" w:cs="华文楷体" w:hint="eastAsia"/>
          <w:kern w:val="44"/>
          <w:sz w:val="21"/>
          <w:szCs w:val="21"/>
        </w:rPr>
        <w:t xml:space="preserve">胶的厚度不足，只能通过提高密封胶的性能来弥补，提高密封胶的耐老化性能，增加密封胶的位移能力和延伸性能，综合解决系统性能。                 </w:t>
      </w:r>
    </w:p>
    <w:p w14:paraId="342DC2EA" w14:textId="4CD04BD5" w:rsidR="00580E1F" w:rsidRDefault="003671B9">
      <w:pPr>
        <w:pStyle w:val="2"/>
        <w:spacing w:line="26" w:lineRule="atLeast"/>
        <w:rPr>
          <w:rFonts w:ascii="华文楷体" w:eastAsia="华文楷体" w:hAnsi="华文楷体" w:cs="华文楷体"/>
          <w:kern w:val="44"/>
          <w:sz w:val="21"/>
          <w:szCs w:val="21"/>
        </w:rPr>
      </w:pPr>
      <w:r>
        <w:rPr>
          <w:rFonts w:ascii="华文楷体" w:eastAsia="华文楷体" w:hAnsi="华文楷体" w:cs="华文楷体" w:hint="eastAsia"/>
          <w:kern w:val="44"/>
          <w:sz w:val="21"/>
          <w:szCs w:val="21"/>
        </w:rPr>
        <w:t>保温装饰板系统工程宜每</w:t>
      </w:r>
      <w:r w:rsidR="006E312D">
        <w:rPr>
          <w:rFonts w:ascii="华文楷体" w:eastAsia="华文楷体" w:hAnsi="华文楷体" w:cs="华文楷体"/>
          <w:kern w:val="44"/>
          <w:sz w:val="21"/>
          <w:szCs w:val="21"/>
        </w:rPr>
        <w:t>15</w:t>
      </w:r>
      <w:r>
        <w:rPr>
          <w:rFonts w:ascii="华文楷体" w:eastAsia="华文楷体" w:hAnsi="华文楷体" w:cs="华文楷体" w:hint="eastAsia"/>
          <w:kern w:val="44"/>
          <w:sz w:val="21"/>
          <w:szCs w:val="21"/>
        </w:rPr>
        <w:t>m²安装一颗排气塞，让水蒸汽从基层墙体内部排出，使系统具有良好防水性的同时还具有一定的透气功能性。</w:t>
      </w:r>
    </w:p>
    <w:p w14:paraId="60AF23DA" w14:textId="279021E7" w:rsidR="00295DC2" w:rsidRPr="004F0A38" w:rsidRDefault="00295DC2" w:rsidP="00F9078E">
      <w:pPr>
        <w:pStyle w:val="20"/>
        <w:ind w:firstLine="480"/>
      </w:pPr>
      <w:bookmarkStart w:id="25" w:name="_Toc86850064"/>
      <w:r w:rsidRPr="004F0A38">
        <w:t>5.3</w:t>
      </w:r>
      <w:r w:rsidRPr="004F0A38">
        <w:rPr>
          <w:rFonts w:hint="eastAsia"/>
        </w:rPr>
        <w:t>性能检测</w:t>
      </w:r>
      <w:bookmarkEnd w:id="25"/>
    </w:p>
    <w:p w14:paraId="5A9B485F" w14:textId="733F0CDC" w:rsidR="00580E1F" w:rsidRPr="00C55C58" w:rsidRDefault="003671B9" w:rsidP="00C55C58">
      <w:pPr>
        <w:pStyle w:val="af8"/>
      </w:pPr>
      <w:r w:rsidRPr="00C55C58">
        <w:rPr>
          <w:rFonts w:hint="eastAsia"/>
          <w:b/>
        </w:rPr>
        <w:t>5.</w:t>
      </w:r>
      <w:r w:rsidR="00295DC2">
        <w:rPr>
          <w:b/>
        </w:rPr>
        <w:t>3</w:t>
      </w:r>
      <w:r w:rsidRPr="00C55C58">
        <w:rPr>
          <w:rFonts w:hint="eastAsia"/>
          <w:b/>
        </w:rPr>
        <w:t>.</w:t>
      </w:r>
      <w:r w:rsidR="00295DC2">
        <w:rPr>
          <w:b/>
        </w:rPr>
        <w:t>1</w:t>
      </w:r>
      <w:r w:rsidRPr="00C55C58">
        <w:t>保温装饰板系统</w:t>
      </w:r>
      <w:r w:rsidRPr="00C55C58">
        <w:rPr>
          <w:rFonts w:hint="eastAsia"/>
        </w:rPr>
        <w:t>工程应做好前期构造设计和相关性能的验证测试，前期应对保温装饰板系统性能进行检测。检测试样的材质、系统构造做法、施工安装方法应与</w:t>
      </w:r>
      <w:r w:rsidRPr="00C55C58">
        <w:t>实际工程相对应</w:t>
      </w:r>
      <w:r w:rsidRPr="00C55C58">
        <w:rPr>
          <w:rFonts w:hint="eastAsia"/>
        </w:rPr>
        <w:t>。</w:t>
      </w:r>
    </w:p>
    <w:p w14:paraId="12345BA7" w14:textId="77777777" w:rsidR="00580E1F" w:rsidRDefault="003671B9">
      <w:pPr>
        <w:spacing w:line="26" w:lineRule="atLeast"/>
        <w:ind w:firstLine="420"/>
        <w:rPr>
          <w:rFonts w:ascii="楷体" w:eastAsia="楷体" w:hAnsi="楷体" w:cs="楷体"/>
          <w:color w:val="000000" w:themeColor="text1"/>
          <w:kern w:val="44"/>
          <w:szCs w:val="21"/>
        </w:rPr>
      </w:pPr>
      <w:r>
        <w:rPr>
          <w:rFonts w:ascii="华文楷体" w:eastAsia="华文楷体" w:hAnsi="华文楷体" w:cs="华文楷体" w:hint="eastAsia"/>
          <w:color w:val="000000" w:themeColor="text1"/>
          <w:szCs w:val="21"/>
        </w:rPr>
        <w:t>【条文说明】</w:t>
      </w:r>
      <w:r>
        <w:rPr>
          <w:rFonts w:ascii="楷体" w:eastAsia="楷体" w:hAnsi="楷体" w:cs="楷体" w:hint="eastAsia"/>
          <w:color w:val="000000" w:themeColor="text1"/>
          <w:kern w:val="44"/>
          <w:szCs w:val="21"/>
        </w:rPr>
        <w:t>保温装饰板系统现场性能检测是对系统工程设计的验证，因此，检测试件的材质、系统构造做法、施工安装方法应与实际工程一致。性能检测需由建设单位、设计人员、监理人员、第三方检测人员共同参加，必要时可邀请行业</w:t>
      </w:r>
      <w:proofErr w:type="gramStart"/>
      <w:r>
        <w:rPr>
          <w:rFonts w:ascii="楷体" w:eastAsia="楷体" w:hAnsi="楷体" w:cs="楷体" w:hint="eastAsia"/>
          <w:color w:val="000000" w:themeColor="text1"/>
          <w:kern w:val="44"/>
          <w:szCs w:val="21"/>
        </w:rPr>
        <w:t>内专家</w:t>
      </w:r>
      <w:proofErr w:type="gramEnd"/>
      <w:r>
        <w:rPr>
          <w:rFonts w:ascii="楷体" w:eastAsia="楷体" w:hAnsi="楷体" w:cs="楷体" w:hint="eastAsia"/>
          <w:color w:val="000000" w:themeColor="text1"/>
          <w:kern w:val="44"/>
          <w:szCs w:val="21"/>
        </w:rPr>
        <w:t>参加。</w:t>
      </w:r>
    </w:p>
    <w:p w14:paraId="7DACC1CC" w14:textId="77777777" w:rsidR="00580E1F" w:rsidRDefault="003671B9">
      <w:pPr>
        <w:spacing w:line="26" w:lineRule="atLeast"/>
        <w:ind w:firstLineChars="300" w:firstLine="630"/>
        <w:jc w:val="left"/>
        <w:rPr>
          <w:rFonts w:ascii="楷体" w:eastAsia="楷体" w:hAnsi="楷体" w:cs="楷体"/>
          <w:color w:val="000000" w:themeColor="text1"/>
          <w:kern w:val="44"/>
          <w:szCs w:val="21"/>
        </w:rPr>
      </w:pPr>
      <w:r>
        <w:rPr>
          <w:rFonts w:ascii="楷体" w:eastAsia="楷体" w:hAnsi="楷体" w:cs="楷体" w:hint="eastAsia"/>
          <w:color w:val="000000" w:themeColor="text1"/>
          <w:kern w:val="44"/>
          <w:szCs w:val="21"/>
        </w:rPr>
        <w:t>保温装饰板系统性能检测应严格把关涉及系统安全性、系统防水性的重要性能指标;系统锚固性能的单点</w:t>
      </w:r>
      <w:proofErr w:type="gramStart"/>
      <w:r>
        <w:rPr>
          <w:rFonts w:ascii="楷体" w:eastAsia="楷体" w:hAnsi="楷体" w:cs="楷体" w:hint="eastAsia"/>
          <w:color w:val="000000" w:themeColor="text1"/>
          <w:kern w:val="44"/>
          <w:szCs w:val="21"/>
        </w:rPr>
        <w:t>锚固力</w:t>
      </w:r>
      <w:proofErr w:type="gramEnd"/>
      <w:r>
        <w:rPr>
          <w:rFonts w:ascii="楷体" w:eastAsia="楷体" w:hAnsi="楷体" w:cs="楷体" w:hint="eastAsia"/>
          <w:color w:val="000000" w:themeColor="text1"/>
          <w:kern w:val="44"/>
          <w:szCs w:val="21"/>
        </w:rPr>
        <w:t>实测标准值，现场混凝土基层墙体锚栓承载力标准值，现场砌体墙体锚栓承载力标准值，必须在工程实地进行检测；面板净厚度、开槽深度、密封胶嵌入深度、密封胶性能等影响系统防水性的构造和材料性能需进行复核。</w:t>
      </w:r>
    </w:p>
    <w:p w14:paraId="6793AEC9" w14:textId="28652EEB" w:rsidR="00580E1F" w:rsidRPr="00C55C58" w:rsidRDefault="003671B9" w:rsidP="00C55C58">
      <w:pPr>
        <w:pStyle w:val="af8"/>
      </w:pPr>
      <w:r w:rsidRPr="00C55C58">
        <w:rPr>
          <w:rFonts w:hint="eastAsia"/>
          <w:b/>
        </w:rPr>
        <w:t>5.</w:t>
      </w:r>
      <w:r w:rsidR="00295DC2">
        <w:rPr>
          <w:b/>
        </w:rPr>
        <w:t>3</w:t>
      </w:r>
      <w:r w:rsidRPr="00C55C58">
        <w:rPr>
          <w:rFonts w:hint="eastAsia"/>
          <w:b/>
        </w:rPr>
        <w:t>.</w:t>
      </w:r>
      <w:r w:rsidR="00295DC2">
        <w:rPr>
          <w:b/>
        </w:rPr>
        <w:t>2</w:t>
      </w:r>
      <w:r w:rsidRPr="00C55C58">
        <w:t>保温装饰板系统的性能检测过程中</w:t>
      </w:r>
      <w:r w:rsidRPr="00C55C58">
        <w:rPr>
          <w:rFonts w:hint="eastAsia"/>
        </w:rPr>
        <w:t>，</w:t>
      </w:r>
      <w:r w:rsidRPr="00C55C58">
        <w:t>当安装缺陷使得某项性能未能达到设计要求时</w:t>
      </w:r>
      <w:r w:rsidRPr="00C55C58">
        <w:rPr>
          <w:rFonts w:hint="eastAsia"/>
        </w:rPr>
        <w:t>，</w:t>
      </w:r>
      <w:r w:rsidRPr="00C55C58">
        <w:t>可在修补缺陷或改进安装工艺后重新检测</w:t>
      </w:r>
      <w:r w:rsidRPr="00C55C58">
        <w:rPr>
          <w:rFonts w:hint="eastAsia"/>
        </w:rPr>
        <w:t>，</w:t>
      </w:r>
      <w:r w:rsidRPr="00C55C58">
        <w:t>检测报告应记载所做的</w:t>
      </w:r>
      <w:r w:rsidRPr="00C55C58">
        <w:rPr>
          <w:rFonts w:hint="eastAsia"/>
        </w:rPr>
        <w:t>修改或工艺改进，系统施工时，应按报告记载的修改内容，修改相应施工工艺文件并予以实施；当设计或材料的原因导致系统性能未达到规定要</w:t>
      </w:r>
      <w:r w:rsidRPr="00C55C58">
        <w:rPr>
          <w:rFonts w:hint="eastAsia"/>
        </w:rPr>
        <w:lastRenderedPageBreak/>
        <w:t>求时，则应停止本次检测，并</w:t>
      </w:r>
      <w:r w:rsidR="0044744E">
        <w:rPr>
          <w:rFonts w:hint="eastAsia"/>
        </w:rPr>
        <w:t>应</w:t>
      </w:r>
      <w:r w:rsidRPr="00C55C58">
        <w:rPr>
          <w:rFonts w:hint="eastAsia"/>
        </w:rPr>
        <w:t>修改设计文件或更换材料后重新制作试件，另行检测。</w:t>
      </w:r>
    </w:p>
    <w:p w14:paraId="27A542A4" w14:textId="77777777" w:rsidR="00580E1F" w:rsidRPr="00C55C58" w:rsidRDefault="003671B9" w:rsidP="00C55C58">
      <w:pPr>
        <w:spacing w:line="26" w:lineRule="atLeast"/>
        <w:ind w:firstLine="420"/>
        <w:jc w:val="left"/>
        <w:rPr>
          <w:rFonts w:ascii="宋体" w:eastAsia="华文楷体" w:hAnsi="宋体" w:cs="宋体"/>
          <w:color w:val="000000" w:themeColor="text1"/>
          <w:kern w:val="44"/>
          <w:szCs w:val="21"/>
        </w:rPr>
      </w:pPr>
      <w:r>
        <w:rPr>
          <w:rFonts w:ascii="华文楷体" w:eastAsia="华文楷体" w:hAnsi="华文楷体" w:cs="华文楷体" w:hint="eastAsia"/>
          <w:color w:val="000000" w:themeColor="text1"/>
          <w:szCs w:val="21"/>
        </w:rPr>
        <w:t>【条文说明】保温装饰板系统性能检测中，由于种种原因，某些性能不能达到设计要求的情况时有发生。如果这些缺陷是由于试件安装施工工艺不当造成的，允许对安装施工工艺进行改进；对试件存在的缺陷进行改进后重新试验，检测报告中应记载所做的修改和工艺改进措施，保温装饰板施工单位应按检测报告的记载，对工程施工组织设计中的施工工艺进行相应修改并予以实施，确保工程施工质量；由于材料或设计缺陷造成保温装饰板系统性能达不到要求时，必须更换材料或修改设计后，重新制作试件进行检测，工程设计和工程材料，必须与重新检测合格时的试件一致。</w:t>
      </w:r>
    </w:p>
    <w:p w14:paraId="09FA5D75" w14:textId="6DFA118D" w:rsidR="00580E1F" w:rsidRDefault="003671B9">
      <w:pPr>
        <w:pStyle w:val="20"/>
        <w:ind w:firstLine="480"/>
      </w:pPr>
      <w:bookmarkStart w:id="26" w:name="_Toc86850065"/>
      <w:r>
        <w:t>5.</w:t>
      </w:r>
      <w:r w:rsidR="00041594">
        <w:t>4</w:t>
      </w:r>
      <w:r>
        <w:t>荷载及作用</w:t>
      </w:r>
      <w:bookmarkEnd w:id="26"/>
    </w:p>
    <w:p w14:paraId="64DFF6BE" w14:textId="549AA3D5" w:rsidR="00580E1F" w:rsidRPr="00C55C58" w:rsidRDefault="003671B9" w:rsidP="00C55C58">
      <w:pPr>
        <w:pStyle w:val="af8"/>
      </w:pPr>
      <w:r w:rsidRPr="00C55C58">
        <w:rPr>
          <w:rFonts w:hint="eastAsia"/>
          <w:b/>
        </w:rPr>
        <w:t>5.</w:t>
      </w:r>
      <w:r w:rsidR="00041594">
        <w:rPr>
          <w:b/>
        </w:rPr>
        <w:t>4</w:t>
      </w:r>
      <w:r w:rsidRPr="00C55C58">
        <w:rPr>
          <w:rFonts w:hint="eastAsia"/>
          <w:b/>
        </w:rPr>
        <w:t>.1</w:t>
      </w:r>
      <w:r w:rsidRPr="00C55C58">
        <w:rPr>
          <w:rFonts w:hint="eastAsia"/>
        </w:rPr>
        <w:t>保温装饰板系统风荷载设计应按现行国家标准《建筑结构荷载规范》</w:t>
      </w:r>
      <w:r w:rsidRPr="00C55C58">
        <w:rPr>
          <w:rFonts w:hint="eastAsia"/>
        </w:rPr>
        <w:t>GB50009</w:t>
      </w:r>
      <w:r w:rsidRPr="00C55C58">
        <w:rPr>
          <w:rFonts w:hint="eastAsia"/>
        </w:rPr>
        <w:t>对围护结构的风荷载要求计算。抗震设防烈度为</w:t>
      </w:r>
      <w:r w:rsidRPr="00C55C58">
        <w:rPr>
          <w:rFonts w:hint="eastAsia"/>
        </w:rPr>
        <w:t>6</w:t>
      </w:r>
      <w:r w:rsidRPr="00C55C58">
        <w:rPr>
          <w:rFonts w:hint="eastAsia"/>
        </w:rPr>
        <w:t>度及以上地区工程，应进行抗震设计，系统在满足抗风荷载设计要求的基础上，还应符合现行国家标准《建筑抗震设计规范》</w:t>
      </w:r>
      <w:r w:rsidRPr="00C55C58">
        <w:rPr>
          <w:rFonts w:hint="eastAsia"/>
        </w:rPr>
        <w:t>GB50011</w:t>
      </w:r>
      <w:r w:rsidRPr="00C55C58">
        <w:rPr>
          <w:rFonts w:hint="eastAsia"/>
        </w:rPr>
        <w:t>中</w:t>
      </w:r>
      <w:proofErr w:type="gramStart"/>
      <w:r w:rsidRPr="00C55C58">
        <w:rPr>
          <w:rFonts w:hint="eastAsia"/>
        </w:rPr>
        <w:t>建筑非</w:t>
      </w:r>
      <w:proofErr w:type="gramEnd"/>
      <w:r w:rsidRPr="00C55C58">
        <w:rPr>
          <w:rFonts w:hint="eastAsia"/>
        </w:rPr>
        <w:t>结构构件的抗震设计要求。</w:t>
      </w:r>
    </w:p>
    <w:p w14:paraId="7F09BB6C" w14:textId="77777777" w:rsidR="00580E1F" w:rsidRDefault="003671B9">
      <w:pPr>
        <w:spacing w:line="26" w:lineRule="atLeast"/>
        <w:ind w:firstLine="420"/>
        <w:rPr>
          <w:rFonts w:ascii="华文楷体" w:eastAsia="华文楷体" w:hAnsi="华文楷体" w:cs="华文楷体"/>
          <w:szCs w:val="21"/>
        </w:rPr>
      </w:pPr>
      <w:r>
        <w:rPr>
          <w:rFonts w:ascii="华文楷体" w:eastAsia="华文楷体" w:hAnsi="华文楷体" w:cs="华文楷体" w:hint="eastAsia"/>
          <w:color w:val="000000" w:themeColor="text1"/>
          <w:szCs w:val="21"/>
        </w:rPr>
        <w:t>【条文说明】</w:t>
      </w:r>
      <w:r>
        <w:rPr>
          <w:rFonts w:ascii="楷体" w:eastAsia="楷体" w:hAnsi="楷体" w:cs="楷体" w:hint="eastAsia"/>
          <w:szCs w:val="21"/>
        </w:rPr>
        <w:t>保温装饰板系统是重要的外围护结构，应依据现行国家标准</w:t>
      </w:r>
      <w:r>
        <w:rPr>
          <w:rFonts w:ascii="华文楷体" w:eastAsia="华文楷体" w:hAnsi="华文楷体" w:cs="华文楷体" w:hint="eastAsia"/>
          <w:szCs w:val="21"/>
        </w:rPr>
        <w:t>《建筑结构荷载规范》50009中对于围护结构风荷载进行设计，在风荷载标准</w:t>
      </w:r>
      <w:proofErr w:type="gramStart"/>
      <w:r>
        <w:rPr>
          <w:rFonts w:ascii="华文楷体" w:eastAsia="华文楷体" w:hAnsi="华文楷体" w:cs="华文楷体" w:hint="eastAsia"/>
          <w:szCs w:val="21"/>
        </w:rPr>
        <w:t>值作用</w:t>
      </w:r>
      <w:proofErr w:type="gramEnd"/>
      <w:r>
        <w:rPr>
          <w:rFonts w:ascii="华文楷体" w:eastAsia="华文楷体" w:hAnsi="华文楷体" w:cs="华文楷体" w:hint="eastAsia"/>
          <w:szCs w:val="21"/>
        </w:rPr>
        <w:t>下，保温装饰板及锚固连接构件不应出现破坏。有抗震设防要求的地区，尚需依据现行国家标准</w:t>
      </w:r>
      <w:r>
        <w:rPr>
          <w:rFonts w:ascii="华文楷体" w:eastAsia="华文楷体" w:hAnsi="华文楷体" w:cs="华文楷体" w:hint="eastAsia"/>
          <w:color w:val="000000"/>
          <w:szCs w:val="21"/>
        </w:rPr>
        <w:t>《建筑抗震设计规范》GB50011有关</w:t>
      </w:r>
      <w:proofErr w:type="gramStart"/>
      <w:r>
        <w:rPr>
          <w:rFonts w:ascii="华文楷体" w:eastAsia="华文楷体" w:hAnsi="华文楷体" w:cs="华文楷体" w:hint="eastAsia"/>
          <w:color w:val="000000"/>
          <w:szCs w:val="21"/>
        </w:rPr>
        <w:t>建筑非</w:t>
      </w:r>
      <w:proofErr w:type="gramEnd"/>
      <w:r>
        <w:rPr>
          <w:rFonts w:ascii="华文楷体" w:eastAsia="华文楷体" w:hAnsi="华文楷体" w:cs="华文楷体" w:hint="eastAsia"/>
          <w:color w:val="000000"/>
          <w:szCs w:val="21"/>
        </w:rPr>
        <w:t>结构构件的要求进行抗震设计。由于</w:t>
      </w:r>
      <w:r>
        <w:rPr>
          <w:rFonts w:ascii="华文楷体" w:eastAsia="华文楷体" w:hAnsi="华文楷体" w:cs="华文楷体" w:hint="eastAsia"/>
          <w:szCs w:val="21"/>
        </w:rPr>
        <w:t>保温装饰板系统采用锚固组件及角钢机械连接的同时还采用砂浆粘结连接，砂浆粘结层在保温装饰板背面起到连接支撑作用，在风荷载作用下保温装饰板不会产生挠曲变形，所以不必对保温装饰板进行挠度验算。</w:t>
      </w:r>
    </w:p>
    <w:p w14:paraId="33682DB9" w14:textId="77777777" w:rsidR="00580E1F" w:rsidRPr="00C55C58" w:rsidRDefault="003671B9" w:rsidP="00C55C58">
      <w:pPr>
        <w:pStyle w:val="2"/>
        <w:spacing w:line="26" w:lineRule="atLeast"/>
        <w:rPr>
          <w:rFonts w:ascii="华文楷体" w:eastAsia="华文楷体" w:hAnsi="华文楷体" w:cs="华文楷体"/>
          <w:color w:val="C00000"/>
          <w:sz w:val="21"/>
          <w:szCs w:val="21"/>
        </w:rPr>
      </w:pPr>
      <w:r>
        <w:rPr>
          <w:rFonts w:ascii="华文楷体" w:eastAsia="华文楷体" w:hAnsi="华文楷体" w:cs="华文楷体" w:hint="eastAsia"/>
          <w:color w:val="000000" w:themeColor="text1"/>
          <w:sz w:val="21"/>
          <w:szCs w:val="21"/>
        </w:rPr>
        <w:t>由于保温装饰板系统自重较轻，系统承受的荷载和作用中，以风荷载为主，地震作用远小于风荷载作用，因此，无论是否抗震设计，均应以风荷载设计为主。但是，由于地震作用是动力作用，并且直接作用于连接节点，造成连接破坏、失效，甚至使保温装饰板脱落。因此，抗震设计的保温装饰板系统不仅要以抗震设计和抗风荷载设计中最不利的荷载和作用效应组合进行设计，还应加强构造措施。</w:t>
      </w:r>
    </w:p>
    <w:p w14:paraId="3EAEE60D" w14:textId="3492D4CA" w:rsidR="00580E1F" w:rsidRPr="00C55C58" w:rsidRDefault="003671B9" w:rsidP="00C55C58">
      <w:pPr>
        <w:pStyle w:val="af8"/>
      </w:pPr>
      <w:r w:rsidRPr="00C55C58">
        <w:rPr>
          <w:rFonts w:hint="eastAsia"/>
          <w:b/>
        </w:rPr>
        <w:t>5.</w:t>
      </w:r>
      <w:r w:rsidR="004F0A38">
        <w:rPr>
          <w:b/>
        </w:rPr>
        <w:t>4</w:t>
      </w:r>
      <w:r w:rsidRPr="00C55C58">
        <w:rPr>
          <w:rFonts w:hint="eastAsia"/>
          <w:b/>
        </w:rPr>
        <w:t>.2</w:t>
      </w:r>
      <w:r w:rsidRPr="00C55C58">
        <w:t>保温装饰板</w:t>
      </w:r>
      <w:r w:rsidRPr="00C55C58">
        <w:rPr>
          <w:rFonts w:hint="eastAsia"/>
        </w:rPr>
        <w:t>系统</w:t>
      </w:r>
      <w:r w:rsidRPr="00C55C58">
        <w:t>风荷载标准值</w:t>
      </w:r>
      <w:r w:rsidRPr="00C55C58">
        <w:rPr>
          <w:rFonts w:hint="eastAsia"/>
        </w:rPr>
        <w:t>应按下式计算，且不应小于</w:t>
      </w:r>
      <w:r w:rsidRPr="00C55C58">
        <w:rPr>
          <w:rFonts w:hint="eastAsia"/>
        </w:rPr>
        <w:t>1.0KN/</w:t>
      </w:r>
      <w:r w:rsidRPr="00C55C58">
        <w:rPr>
          <w:rFonts w:hint="eastAsia"/>
        </w:rPr>
        <w:t>㎡。</w:t>
      </w:r>
    </w:p>
    <w:p w14:paraId="56BC6460" w14:textId="5E988898" w:rsidR="00580E1F" w:rsidRDefault="003671B9">
      <w:pPr>
        <w:spacing w:line="26" w:lineRule="atLeast"/>
        <w:ind w:firstLine="360"/>
        <w:jc w:val="center"/>
        <w:rPr>
          <w:rFonts w:ascii="华文楷体" w:hAnsi="华文楷体" w:cs="华文楷体"/>
          <w:szCs w:val="21"/>
        </w:rPr>
      </w:pPr>
      <w:r>
        <w:rPr>
          <w:rFonts w:ascii="宋体" w:hAnsi="宋体" w:cs="宋体"/>
          <w:sz w:val="18"/>
          <w:szCs w:val="18"/>
        </w:rPr>
        <w:t xml:space="preserve">              </w:t>
      </w:r>
      <m:oMath>
        <m:sSub>
          <m:sSubPr>
            <m:ctrlPr>
              <w:rPr>
                <w:rFonts w:ascii="Cambria Math" w:hAnsi="Cambria Math" w:cs="宋体"/>
                <w:i/>
                <w:sz w:val="18"/>
                <w:szCs w:val="18"/>
              </w:rPr>
            </m:ctrlPr>
          </m:sSubPr>
          <m:e>
            <m:r>
              <w:rPr>
                <w:rFonts w:ascii="Cambria Math" w:eastAsia="华文楷体" w:hAnsi="Cambria Math" w:cs="华文楷体"/>
                <w:sz w:val="18"/>
                <w:szCs w:val="18"/>
              </w:rPr>
              <m:t>w</m:t>
            </m:r>
          </m:e>
          <m:sub>
            <m:r>
              <w:rPr>
                <w:rFonts w:ascii="Cambria Math" w:hAnsi="Cambria Math" w:cs="宋体"/>
                <w:sz w:val="18"/>
                <w:szCs w:val="18"/>
              </w:rPr>
              <m:t>K</m:t>
            </m:r>
          </m:sub>
        </m:sSub>
      </m:oMath>
      <w:r>
        <w:rPr>
          <w:rFonts w:hAnsi="Cambria Math" w:cs="宋体" w:hint="eastAsia"/>
          <w:sz w:val="18"/>
          <w:szCs w:val="18"/>
        </w:rPr>
        <w:t>＝</w:t>
      </w:r>
      <m:oMath>
        <m:sSub>
          <m:sSubPr>
            <m:ctrlPr>
              <w:rPr>
                <w:rFonts w:ascii="Cambria Math" w:hAnsi="Cambria Math" w:cs="宋体"/>
                <w:i/>
                <w:sz w:val="18"/>
                <w:szCs w:val="18"/>
              </w:rPr>
            </m:ctrlPr>
          </m:sSubPr>
          <m:e>
            <m:r>
              <w:rPr>
                <w:rFonts w:ascii="Cambria Math" w:eastAsia="华文楷体" w:hAnsi="Cambria Math" w:cs="华文楷体" w:hint="eastAsia"/>
                <w:sz w:val="18"/>
                <w:szCs w:val="18"/>
              </w:rPr>
              <m:t>β</m:t>
            </m:r>
          </m:e>
          <m:sub>
            <m:r>
              <w:rPr>
                <w:rFonts w:ascii="Cambria Math" w:hAnsi="Cambria Math" w:cs="Cambria Math"/>
                <w:sz w:val="18"/>
                <w:szCs w:val="18"/>
              </w:rPr>
              <m:t>gz</m:t>
            </m:r>
          </m:sub>
        </m:sSub>
        <m:sSub>
          <m:sSubPr>
            <m:ctrlPr>
              <w:rPr>
                <w:rFonts w:ascii="Cambria Math" w:hAnsi="Cambria Math" w:cs="宋体"/>
                <w:i/>
                <w:szCs w:val="21"/>
              </w:rPr>
            </m:ctrlPr>
          </m:sSubPr>
          <m:e>
            <m:r>
              <w:rPr>
                <w:rFonts w:ascii="Cambria Math" w:eastAsia="华文楷体" w:hAnsi="Cambria Math" w:cs="华文楷体" w:hint="eastAsia"/>
                <w:szCs w:val="21"/>
              </w:rPr>
              <m:t>μ</m:t>
            </m:r>
          </m:e>
          <m:sub>
            <m:r>
              <w:rPr>
                <w:rFonts w:ascii="Cambria Math" w:hAnsi="Cambria Math" w:cs="宋体"/>
                <w:szCs w:val="21"/>
              </w:rPr>
              <m:t>s</m:t>
            </m:r>
          </m:sub>
        </m:sSub>
        <m:sSub>
          <m:sSubPr>
            <m:ctrlPr>
              <w:rPr>
                <w:rFonts w:ascii="Cambria Math" w:hAnsi="Cambria Math" w:cs="宋体"/>
                <w:i/>
                <w:szCs w:val="21"/>
              </w:rPr>
            </m:ctrlPr>
          </m:sSubPr>
          <m:e>
            <m:r>
              <w:rPr>
                <w:rFonts w:ascii="Cambria Math" w:eastAsia="华文楷体" w:hAnsi="Cambria Math" w:cs="华文楷体" w:hint="eastAsia"/>
                <w:szCs w:val="21"/>
              </w:rPr>
              <m:t>μ</m:t>
            </m:r>
          </m:e>
          <m:sub>
            <m:r>
              <w:rPr>
                <w:rFonts w:ascii="Cambria Math" w:hAnsi="Cambria Math" w:cs="宋体"/>
                <w:szCs w:val="21"/>
              </w:rPr>
              <m:t>z</m:t>
            </m:r>
          </m:sub>
        </m:sSub>
        <m:sSub>
          <m:sSubPr>
            <m:ctrlPr>
              <w:rPr>
                <w:rFonts w:ascii="Cambria Math" w:hAnsi="Cambria Math" w:cs="宋体"/>
                <w:i/>
                <w:szCs w:val="21"/>
              </w:rPr>
            </m:ctrlPr>
          </m:sSubPr>
          <m:e>
            <m:r>
              <w:rPr>
                <w:rFonts w:ascii="Cambria Math" w:eastAsia="华文楷体" w:hAnsi="Cambria Math" w:cs="华文楷体" w:hint="eastAsia"/>
                <w:szCs w:val="21"/>
              </w:rPr>
              <m:t>ω</m:t>
            </m:r>
          </m:e>
          <m:sub>
            <m:r>
              <w:rPr>
                <w:rFonts w:ascii="Cambria Math" w:hAnsi="Cambria Math" w:cs="宋体"/>
                <w:szCs w:val="21"/>
              </w:rPr>
              <m:t>o</m:t>
            </m:r>
          </m:sub>
        </m:sSub>
      </m:oMath>
      <w:r>
        <w:rPr>
          <w:rFonts w:ascii="宋体" w:hAnsi="宋体" w:cs="宋体" w:hint="eastAsia"/>
          <w:szCs w:val="21"/>
        </w:rPr>
        <w:t xml:space="preserve">               </w:t>
      </w:r>
      <w:r w:rsidR="0044744E">
        <w:rPr>
          <w:rFonts w:ascii="宋体" w:hAnsi="宋体" w:cs="宋体" w:hint="eastAsia"/>
          <w:szCs w:val="21"/>
        </w:rPr>
        <w:t>（公</w:t>
      </w:r>
      <w:r>
        <w:rPr>
          <w:rFonts w:ascii="宋体" w:hAnsi="宋体" w:cs="宋体" w:hint="eastAsia"/>
          <w:szCs w:val="21"/>
        </w:rPr>
        <w:t>式5.</w:t>
      </w:r>
      <w:r w:rsidR="004F0A38">
        <w:rPr>
          <w:rFonts w:ascii="宋体" w:hAnsi="宋体" w:cs="宋体"/>
          <w:szCs w:val="21"/>
        </w:rPr>
        <w:t>4</w:t>
      </w:r>
      <w:r>
        <w:rPr>
          <w:rFonts w:ascii="宋体" w:hAnsi="宋体" w:cs="宋体" w:hint="eastAsia"/>
          <w:szCs w:val="21"/>
        </w:rPr>
        <w:t>.2</w:t>
      </w:r>
      <w:r w:rsidR="0044744E">
        <w:rPr>
          <w:rFonts w:ascii="宋体" w:hAnsi="宋体" w:cs="宋体" w:hint="eastAsia"/>
          <w:szCs w:val="21"/>
        </w:rPr>
        <w:t>）</w:t>
      </w:r>
    </w:p>
    <w:p w14:paraId="1463A70C" w14:textId="6F38FDE6" w:rsidR="00580E1F" w:rsidRPr="0044744E" w:rsidRDefault="003671B9" w:rsidP="0044744E">
      <w:pPr>
        <w:spacing w:line="26" w:lineRule="atLeast"/>
        <w:ind w:firstLine="420"/>
        <w:rPr>
          <w:rFonts w:ascii="宋体" w:hAnsi="宋体" w:cs="宋体"/>
          <w:szCs w:val="21"/>
        </w:rPr>
      </w:pPr>
      <w:r w:rsidRPr="0044744E">
        <w:rPr>
          <w:rFonts w:ascii="宋体" w:hAnsi="宋体" w:cs="宋体" w:hint="eastAsia"/>
          <w:szCs w:val="21"/>
        </w:rPr>
        <w:t>式中：</w:t>
      </w:r>
      <w:r w:rsidRPr="0044744E">
        <w:rPr>
          <w:rFonts w:ascii="宋体" w:hAnsi="宋体" w:cs="宋体"/>
          <w:sz w:val="18"/>
          <w:szCs w:val="18"/>
        </w:rPr>
        <w:t xml:space="preserve"> </w:t>
      </w:r>
      <m:oMath>
        <m:sSub>
          <m:sSubPr>
            <m:ctrlPr>
              <w:rPr>
                <w:rFonts w:ascii="Cambria Math" w:hAnsi="Cambria Math" w:cs="宋体"/>
                <w:i/>
                <w:sz w:val="18"/>
                <w:szCs w:val="18"/>
              </w:rPr>
            </m:ctrlPr>
          </m:sSubPr>
          <m:e>
            <m:r>
              <w:rPr>
                <w:rFonts w:ascii="Cambria Math" w:eastAsia="华文楷体" w:hAnsi="Cambria Math" w:cs="华文楷体" w:hint="eastAsia"/>
                <w:sz w:val="18"/>
                <w:szCs w:val="18"/>
              </w:rPr>
              <m:t>w</m:t>
            </m:r>
          </m:e>
          <m:sub>
            <m:r>
              <w:rPr>
                <w:rFonts w:ascii="Cambria Math" w:hAnsi="Cambria Math" w:cs="宋体" w:hint="eastAsia"/>
                <w:sz w:val="18"/>
                <w:szCs w:val="18"/>
              </w:rPr>
              <m:t>K</m:t>
            </m:r>
          </m:sub>
        </m:sSub>
      </m:oMath>
      <w:r w:rsidRPr="0044744E">
        <w:rPr>
          <w:rFonts w:ascii="宋体" w:hAnsi="宋体" w:cs="宋体" w:hint="eastAsia"/>
          <w:szCs w:val="21"/>
        </w:rPr>
        <w:t xml:space="preserve"> －风荷载标准值（</w:t>
      </w:r>
      <w:r w:rsidRPr="0044744E">
        <w:rPr>
          <w:rFonts w:ascii="宋体" w:hAnsi="宋体" w:cs="宋体"/>
          <w:szCs w:val="21"/>
        </w:rPr>
        <w:t>KN/㎡）</w:t>
      </w:r>
    </w:p>
    <w:p w14:paraId="4E0C279D" w14:textId="77777777" w:rsidR="00580E1F" w:rsidRPr="0044744E" w:rsidRDefault="00116EA9">
      <w:pPr>
        <w:ind w:firstLine="360"/>
      </w:pPr>
      <m:oMath>
        <m:sSub>
          <m:sSubPr>
            <m:ctrlPr>
              <w:rPr>
                <w:rFonts w:ascii="Cambria Math" w:hAnsi="Cambria Math"/>
                <w:i/>
                <w:sz w:val="18"/>
                <w:szCs w:val="18"/>
              </w:rPr>
            </m:ctrlPr>
          </m:sSubPr>
          <m:e>
            <m:r>
              <w:rPr>
                <w:rFonts w:ascii="Cambria Math" w:eastAsia="华文楷体" w:hAnsi="Cambria Math" w:cs="华文楷体" w:hint="eastAsia"/>
                <w:sz w:val="18"/>
                <w:szCs w:val="18"/>
              </w:rPr>
              <m:t>β</m:t>
            </m:r>
          </m:e>
          <m:sub>
            <m:r>
              <w:rPr>
                <w:rFonts w:ascii="Cambria Math" w:hAnsi="Cambria Math" w:cs="Cambria Math" w:hint="eastAsia"/>
                <w:sz w:val="18"/>
                <w:szCs w:val="18"/>
              </w:rPr>
              <m:t>gz</m:t>
            </m:r>
          </m:sub>
        </m:sSub>
      </m:oMath>
      <w:r w:rsidR="003671B9" w:rsidRPr="0044744E">
        <w:rPr>
          <w:rFonts w:hint="eastAsia"/>
        </w:rPr>
        <w:t>－瞬间风压阵系数，应按现行国家标准《建筑结构荷载规范》</w:t>
      </w:r>
      <w:r w:rsidR="003671B9" w:rsidRPr="0044744E">
        <w:t>GB50009</w:t>
      </w:r>
      <w:r w:rsidR="003671B9" w:rsidRPr="0044744E">
        <w:rPr>
          <w:rFonts w:hint="eastAsia"/>
        </w:rPr>
        <w:t>的规定采用，可取</w:t>
      </w:r>
      <w:r w:rsidR="003671B9" w:rsidRPr="0044744E">
        <w:t>2.25</w:t>
      </w:r>
      <w:r w:rsidR="003671B9" w:rsidRPr="0044744E">
        <w:rPr>
          <w:rFonts w:hint="eastAsia"/>
        </w:rPr>
        <w:t>；</w:t>
      </w:r>
    </w:p>
    <w:p w14:paraId="43588AFA" w14:textId="77777777" w:rsidR="00580E1F" w:rsidRPr="0044744E" w:rsidRDefault="00116EA9">
      <w:pPr>
        <w:ind w:firstLine="420"/>
      </w:pPr>
      <m:oMath>
        <m:sSub>
          <m:sSubPr>
            <m:ctrlPr>
              <w:rPr>
                <w:rFonts w:ascii="Cambria Math" w:hAnsi="Cambria Math"/>
                <w:i/>
              </w:rPr>
            </m:ctrlPr>
          </m:sSubPr>
          <m:e>
            <m:r>
              <w:rPr>
                <w:rFonts w:ascii="Cambria Math" w:eastAsia="华文楷体" w:hAnsi="Cambria Math" w:cs="华文楷体" w:hint="eastAsia"/>
              </w:rPr>
              <m:t>μ</m:t>
            </m:r>
          </m:e>
          <m:sub>
            <m:r>
              <w:rPr>
                <w:rFonts w:ascii="Cambria Math" w:hAnsi="Cambria Math" w:hint="eastAsia"/>
              </w:rPr>
              <m:t>s</m:t>
            </m:r>
          </m:sub>
        </m:sSub>
      </m:oMath>
      <w:r w:rsidR="003671B9" w:rsidRPr="0044744E">
        <w:rPr>
          <w:rFonts w:hint="eastAsia"/>
        </w:rPr>
        <w:t>－风荷载体型系数，竖直外表面可取±</w:t>
      </w:r>
      <w:r w:rsidR="003671B9" w:rsidRPr="0044744E">
        <w:t>1.5</w:t>
      </w:r>
      <w:r w:rsidR="003671B9" w:rsidRPr="0044744E">
        <w:rPr>
          <w:rFonts w:hint="eastAsia"/>
        </w:rPr>
        <w:t>，其它斜面风荷载体型系数可根据实际，按现行国家标准《建筑结构荷载规范》</w:t>
      </w:r>
      <w:r w:rsidR="003671B9" w:rsidRPr="0044744E">
        <w:t>GB50009</w:t>
      </w:r>
      <w:r w:rsidR="003671B9" w:rsidRPr="0044744E">
        <w:rPr>
          <w:rFonts w:hint="eastAsia"/>
        </w:rPr>
        <w:t>的规定采用。</w:t>
      </w:r>
    </w:p>
    <w:p w14:paraId="36D8639A" w14:textId="77777777" w:rsidR="00580E1F" w:rsidRPr="0044744E" w:rsidRDefault="00116EA9">
      <w:pPr>
        <w:ind w:firstLine="420"/>
      </w:pPr>
      <m:oMath>
        <m:sSub>
          <m:sSubPr>
            <m:ctrlPr>
              <w:rPr>
                <w:rFonts w:ascii="Cambria Math" w:hAnsi="Cambria Math"/>
                <w:i/>
              </w:rPr>
            </m:ctrlPr>
          </m:sSubPr>
          <m:e>
            <m:r>
              <w:rPr>
                <w:rFonts w:ascii="Cambria Math" w:eastAsia="华文楷体" w:hAnsi="Cambria Math" w:cs="华文楷体" w:hint="eastAsia"/>
              </w:rPr>
              <m:t>μ</m:t>
            </m:r>
          </m:e>
          <m:sub>
            <m:r>
              <w:rPr>
                <w:rFonts w:ascii="Cambria Math" w:hAnsi="Cambria Math" w:hint="eastAsia"/>
              </w:rPr>
              <m:t>z</m:t>
            </m:r>
          </m:sub>
        </m:sSub>
      </m:oMath>
      <w:r w:rsidR="003671B9" w:rsidRPr="0044744E">
        <w:rPr>
          <w:rFonts w:hint="eastAsia"/>
        </w:rPr>
        <w:t>－风压高度变化系数，应按现行国家标准《建筑结构荷载规范》</w:t>
      </w:r>
      <w:r w:rsidR="003671B9" w:rsidRPr="0044744E">
        <w:t>GB50009</w:t>
      </w:r>
      <w:r w:rsidR="003671B9" w:rsidRPr="0044744E">
        <w:rPr>
          <w:rFonts w:hint="eastAsia"/>
        </w:rPr>
        <w:t>的规定采用。</w:t>
      </w:r>
    </w:p>
    <w:p w14:paraId="2671C910" w14:textId="0E42B9EE" w:rsidR="00580E1F" w:rsidRPr="0044744E" w:rsidRDefault="00116EA9">
      <w:pPr>
        <w:ind w:firstLine="420"/>
      </w:pPr>
      <m:oMath>
        <m:sSub>
          <m:sSubPr>
            <m:ctrlPr>
              <w:rPr>
                <w:rFonts w:ascii="Cambria Math" w:hAnsi="Cambria Math"/>
                <w:i/>
              </w:rPr>
            </m:ctrlPr>
          </m:sSubPr>
          <m:e>
            <m:r>
              <w:rPr>
                <w:rFonts w:ascii="Cambria Math" w:eastAsia="华文楷体" w:hAnsi="Cambria Math" w:cs="华文楷体" w:hint="eastAsia"/>
              </w:rPr>
              <m:t>w</m:t>
            </m:r>
          </m:e>
          <m:sub>
            <m:r>
              <w:rPr>
                <w:rFonts w:ascii="Cambria Math" w:hAnsi="Cambria Math" w:hint="eastAsia"/>
              </w:rPr>
              <m:t>o</m:t>
            </m:r>
          </m:sub>
        </m:sSub>
      </m:oMath>
      <w:r w:rsidR="003671B9" w:rsidRPr="0044744E">
        <w:rPr>
          <w:rFonts w:hint="eastAsia"/>
        </w:rPr>
        <w:t xml:space="preserve"> </w:t>
      </w:r>
      <w:r w:rsidR="003671B9" w:rsidRPr="0044744E">
        <w:rPr>
          <w:rFonts w:hint="eastAsia"/>
        </w:rPr>
        <w:t>－基本风压（</w:t>
      </w:r>
      <w:r w:rsidR="003671B9" w:rsidRPr="0044744E">
        <w:t>KN/</w:t>
      </w:r>
      <w:r w:rsidR="003671B9" w:rsidRPr="0044744E">
        <w:rPr>
          <w:rFonts w:hint="eastAsia"/>
        </w:rPr>
        <w:t>㎡）应按现行国家标准《建筑结构荷载规范》</w:t>
      </w:r>
      <w:r w:rsidR="003671B9" w:rsidRPr="0044744E">
        <w:t>GB50009</w:t>
      </w:r>
      <w:r w:rsidR="003671B9" w:rsidRPr="0044744E">
        <w:rPr>
          <w:rFonts w:hint="eastAsia"/>
        </w:rPr>
        <w:t>的规定采用，按</w:t>
      </w:r>
      <w:r w:rsidR="003671B9" w:rsidRPr="0044744E">
        <w:t>50</w:t>
      </w:r>
      <w:r w:rsidR="003671B9" w:rsidRPr="0044744E">
        <w:rPr>
          <w:rFonts w:hint="eastAsia"/>
        </w:rPr>
        <w:t>年重现期的风压采用。</w:t>
      </w:r>
    </w:p>
    <w:p w14:paraId="763B348A" w14:textId="77777777" w:rsidR="00580E1F" w:rsidRPr="00C55C58" w:rsidRDefault="003671B9" w:rsidP="00C55C58">
      <w:pPr>
        <w:pStyle w:val="12"/>
      </w:pPr>
      <w:r w:rsidRPr="00C55C58">
        <w:rPr>
          <w:rFonts w:hint="eastAsia"/>
        </w:rPr>
        <w:t>【条文说明】</w:t>
      </w:r>
      <w:r w:rsidRPr="00C55C58">
        <w:rPr>
          <w:rFonts w:hint="eastAsia"/>
        </w:rPr>
        <w:t xml:space="preserve"> </w:t>
      </w:r>
      <w:r w:rsidRPr="00C55C58">
        <w:rPr>
          <w:rFonts w:hint="eastAsia"/>
        </w:rPr>
        <w:t>保温装饰板系统工程其保温装饰板板面直接承受风荷载，并通过与保温装饰板连接的锚固组件、承托架及粘结砂浆传递到基层墙体上。风荷载的作用具有时间特性、空间特性和动力特性。保温装饰板面板承受的风荷载标准值取决于计算部位的高度、计算部位在建筑上的位置（墙角或大面）、表面形状、周边环境（地面粗糙度）和基本风压。</w:t>
      </w:r>
    </w:p>
    <w:p w14:paraId="585B8825" w14:textId="7D633022" w:rsidR="00580E1F" w:rsidRPr="00C55C58" w:rsidRDefault="003671B9" w:rsidP="00C55C58">
      <w:pPr>
        <w:pStyle w:val="12"/>
      </w:pPr>
      <w:r w:rsidRPr="00C55C58">
        <w:rPr>
          <w:rFonts w:hint="eastAsia"/>
        </w:rPr>
        <w:t>国家标准《建筑结构荷载规范》</w:t>
      </w:r>
      <w:r w:rsidRPr="00C55C58">
        <w:rPr>
          <w:rFonts w:hint="eastAsia"/>
        </w:rPr>
        <w:t>GB 50009-2012</w:t>
      </w:r>
      <w:r w:rsidRPr="00C55C58">
        <w:rPr>
          <w:rFonts w:hint="eastAsia"/>
        </w:rPr>
        <w:t>规定了垂直于建筑物表面上风荷载标准值的计算公式，其中，计算围护结构时采用</w:t>
      </w:r>
      <w:r w:rsidR="00C835B7">
        <w:rPr>
          <w:rFonts w:hint="eastAsia"/>
        </w:rPr>
        <w:t>公</w:t>
      </w:r>
      <w:r w:rsidRPr="00C55C58">
        <w:rPr>
          <w:rFonts w:hint="eastAsia"/>
        </w:rPr>
        <w:t>式</w:t>
      </w:r>
      <w:r w:rsidRPr="00C55C58">
        <w:rPr>
          <w:rFonts w:hint="eastAsia"/>
        </w:rPr>
        <w:t>5.</w:t>
      </w:r>
      <w:r w:rsidR="004F0A38">
        <w:t>4</w:t>
      </w:r>
      <w:r w:rsidRPr="00C55C58">
        <w:rPr>
          <w:rFonts w:hint="eastAsia"/>
        </w:rPr>
        <w:t>.2</w:t>
      </w:r>
      <w:r w:rsidRPr="00C55C58">
        <w:rPr>
          <w:rFonts w:hint="eastAsia"/>
        </w:rPr>
        <w:t>。式中，基本风</w:t>
      </w:r>
      <m:oMath>
        <m:sSub>
          <m:sSubPr>
            <m:ctrlPr>
              <w:rPr>
                <w:rFonts w:ascii="Cambria Math" w:hAnsi="Cambria Math"/>
              </w:rPr>
            </m:ctrlPr>
          </m:sSubPr>
          <m:e>
            <m:r>
              <w:rPr>
                <w:rFonts w:ascii="Cambria Math" w:hAnsi="Cambria Math" w:hint="eastAsia"/>
              </w:rPr>
              <m:t>ω</m:t>
            </m:r>
          </m:e>
          <m:sub>
            <m:r>
              <w:rPr>
                <w:rFonts w:ascii="Cambria Math" w:hAnsi="Cambria Math"/>
              </w:rPr>
              <m:t>o</m:t>
            </m:r>
          </m:sub>
        </m:sSub>
      </m:oMath>
      <w:r w:rsidRPr="00C55C58">
        <w:rPr>
          <w:rFonts w:hint="eastAsia"/>
        </w:rPr>
        <w:t>是根据全国各气象台站历年来的最大</w:t>
      </w:r>
      <w:r w:rsidRPr="00C55C58">
        <w:rPr>
          <w:rFonts w:hint="eastAsia"/>
        </w:rPr>
        <w:lastRenderedPageBreak/>
        <w:t>风速记录，按基本风压的标准要求，将不同风速</w:t>
      </w:r>
      <w:proofErr w:type="gramStart"/>
      <w:r w:rsidRPr="00C55C58">
        <w:rPr>
          <w:rFonts w:hint="eastAsia"/>
        </w:rPr>
        <w:t>仪高度</w:t>
      </w:r>
      <w:proofErr w:type="gramEnd"/>
      <w:r w:rsidRPr="00C55C58">
        <w:rPr>
          <w:rFonts w:hint="eastAsia"/>
        </w:rPr>
        <w:t>和时次时距的年最大风速，统一换算为离地</w:t>
      </w:r>
      <w:r w:rsidRPr="00C55C58">
        <w:rPr>
          <w:rFonts w:hint="eastAsia"/>
        </w:rPr>
        <w:t>10m</w:t>
      </w:r>
      <w:r w:rsidRPr="00C55C58">
        <w:rPr>
          <w:rFonts w:hint="eastAsia"/>
        </w:rPr>
        <w:t>高、</w:t>
      </w:r>
      <w:r w:rsidRPr="00C55C58">
        <w:rPr>
          <w:rFonts w:hint="eastAsia"/>
        </w:rPr>
        <w:t>10min</w:t>
      </w:r>
      <w:r w:rsidRPr="00C55C58">
        <w:rPr>
          <w:rFonts w:hint="eastAsia"/>
        </w:rPr>
        <w:t>平均年最大风速（</w:t>
      </w:r>
      <w:r w:rsidRPr="00C55C58">
        <w:rPr>
          <w:rFonts w:hint="eastAsia"/>
        </w:rPr>
        <w:t>m</w:t>
      </w:r>
      <w:r w:rsidRPr="00C55C58">
        <w:rPr>
          <w:rFonts w:hint="eastAsia"/>
        </w:rPr>
        <w:t>／</w:t>
      </w:r>
      <w:r w:rsidRPr="00C55C58">
        <w:rPr>
          <w:rFonts w:hint="eastAsia"/>
        </w:rPr>
        <w:t>s</w:t>
      </w:r>
      <w:r w:rsidRPr="00C55C58">
        <w:rPr>
          <w:rFonts w:hint="eastAsia"/>
        </w:rPr>
        <w:t>）。根据该风速数据，按照国家标准《建筑结构荷载规范》</w:t>
      </w:r>
      <w:r w:rsidRPr="00C55C58">
        <w:rPr>
          <w:rFonts w:hint="eastAsia"/>
        </w:rPr>
        <w:t>GB50009-2012</w:t>
      </w:r>
      <w:r w:rsidRPr="00C55C58">
        <w:rPr>
          <w:rFonts w:hint="eastAsia"/>
        </w:rPr>
        <w:t>附录</w:t>
      </w:r>
      <w:r w:rsidRPr="00C55C58">
        <w:rPr>
          <w:rFonts w:hint="eastAsia"/>
        </w:rPr>
        <w:t>D</w:t>
      </w:r>
      <w:r w:rsidRPr="00C55C58">
        <w:rPr>
          <w:rFonts w:hint="eastAsia"/>
        </w:rPr>
        <w:t>的规定，经统计分析确定重现期为</w:t>
      </w:r>
      <w:r w:rsidRPr="00C55C58">
        <w:rPr>
          <w:rFonts w:hint="eastAsia"/>
        </w:rPr>
        <w:t>50</w:t>
      </w:r>
      <w:r w:rsidRPr="00C55C58">
        <w:rPr>
          <w:rFonts w:hint="eastAsia"/>
        </w:rPr>
        <w:t>年的最大风速，作为当地的基本风速</w:t>
      </w:r>
      <m:oMath>
        <m:sSub>
          <m:sSubPr>
            <m:ctrlPr>
              <w:rPr>
                <w:rFonts w:ascii="Cambria Math" w:hAnsi="Cambria Math"/>
              </w:rPr>
            </m:ctrlPr>
          </m:sSubPr>
          <m:e>
            <m:r>
              <w:rPr>
                <w:rFonts w:ascii="Cambria Math" w:hAnsi="Cambria Math" w:hint="eastAsia"/>
              </w:rPr>
              <m:t>υ</m:t>
            </m:r>
          </m:e>
          <m:sub>
            <m:r>
              <w:rPr>
                <w:rFonts w:ascii="Cambria Math" w:hAnsi="Cambria Math"/>
              </w:rPr>
              <m:t>o</m:t>
            </m:r>
          </m:sub>
        </m:sSub>
      </m:oMath>
      <w:r w:rsidRPr="00C55C58">
        <w:rPr>
          <w:rFonts w:hint="eastAsia"/>
        </w:rPr>
        <w:t>，</w:t>
      </w:r>
      <w:proofErr w:type="gramStart"/>
      <w:r w:rsidRPr="00C55C58">
        <w:rPr>
          <w:rFonts w:hint="eastAsia"/>
        </w:rPr>
        <w:t>再按贝努</w:t>
      </w:r>
      <w:proofErr w:type="gramEnd"/>
      <w:r w:rsidRPr="00C55C58">
        <w:rPr>
          <w:rFonts w:hint="eastAsia"/>
        </w:rPr>
        <w:t>利公式确定基本风压</w:t>
      </w:r>
      <m:oMath>
        <m:sSub>
          <m:sSubPr>
            <m:ctrlPr>
              <w:rPr>
                <w:rFonts w:ascii="Cambria Math" w:hAnsi="Cambria Math"/>
              </w:rPr>
            </m:ctrlPr>
          </m:sSubPr>
          <m:e>
            <m:r>
              <w:rPr>
                <w:rFonts w:ascii="Cambria Math" w:hAnsi="Cambria Math" w:hint="eastAsia"/>
              </w:rPr>
              <m:t>ω</m:t>
            </m:r>
          </m:e>
          <m:sub>
            <m:r>
              <w:rPr>
                <w:rFonts w:ascii="Cambria Math" w:hAnsi="Cambria Math"/>
              </w:rPr>
              <m:t>o</m:t>
            </m:r>
          </m:sub>
        </m:sSub>
      </m:oMath>
    </w:p>
    <w:p w14:paraId="4A82D094" w14:textId="77777777" w:rsidR="00580E1F" w:rsidRPr="00C55C58" w:rsidRDefault="003671B9" w:rsidP="00C55C58">
      <w:pPr>
        <w:pStyle w:val="12"/>
      </w:pPr>
      <w:r w:rsidRPr="00C55C58">
        <w:rPr>
          <w:rFonts w:hint="eastAsia"/>
        </w:rPr>
        <w:t>风压高度变化系数</w:t>
      </w:r>
      <m:oMath>
        <m:sSub>
          <m:sSubPr>
            <m:ctrlPr>
              <w:rPr>
                <w:rFonts w:ascii="Cambria Math" w:hAnsi="Cambria Math"/>
              </w:rPr>
            </m:ctrlPr>
          </m:sSubPr>
          <m:e>
            <m:r>
              <w:rPr>
                <w:rFonts w:ascii="Cambria Math" w:hAnsi="Cambria Math" w:hint="eastAsia"/>
              </w:rPr>
              <m:t>μ</m:t>
            </m:r>
          </m:e>
          <m:sub>
            <m:r>
              <w:rPr>
                <w:rFonts w:ascii="Cambria Math" w:hAnsi="Cambria Math"/>
              </w:rPr>
              <m:t>z</m:t>
            </m:r>
          </m:sub>
        </m:sSub>
      </m:oMath>
      <w:r w:rsidRPr="00C55C58">
        <w:rPr>
          <w:rFonts w:hint="eastAsia"/>
        </w:rPr>
        <w:t>反映了风荷载的空间特性。在大气边界层内，风速随离地面高度而增加，相应的风压也同时增加。当</w:t>
      </w:r>
      <w:proofErr w:type="gramStart"/>
      <w:r w:rsidRPr="00C55C58">
        <w:rPr>
          <w:rFonts w:hint="eastAsia"/>
        </w:rPr>
        <w:t>气压场随</w:t>
      </w:r>
      <w:proofErr w:type="gramEnd"/>
      <w:r w:rsidRPr="00C55C58">
        <w:rPr>
          <w:rFonts w:hint="eastAsia"/>
        </w:rPr>
        <w:t>高度不变时，风压随高度增大的规律，主要取决于地面粗糙度和温度垂直梯度。</w:t>
      </w:r>
    </w:p>
    <w:p w14:paraId="17888F24" w14:textId="77777777" w:rsidR="00580E1F" w:rsidRPr="00C55C58" w:rsidRDefault="003671B9" w:rsidP="00C55C58">
      <w:pPr>
        <w:pStyle w:val="12"/>
      </w:pPr>
      <w:r w:rsidRPr="00C55C58">
        <w:rPr>
          <w:rFonts w:hint="eastAsia"/>
        </w:rPr>
        <w:t>风荷载体型系数是指风作用在建筑物表面上所引起的实际压力（或吸力）与来流风的速度压的比值，反映了建筑物表面在稳定风压作用下的静态压力的分布规律，主要与建筑物的体型和尺度有关，当然，也与周围环境和地面粗糙度有关。国家标准《建筑结构荷载规范》</w:t>
      </w:r>
      <w:r w:rsidRPr="00C55C58">
        <w:rPr>
          <w:rFonts w:hint="eastAsia"/>
        </w:rPr>
        <w:t>GB 50009-2012</w:t>
      </w:r>
      <w:r w:rsidRPr="00C55C58">
        <w:rPr>
          <w:rFonts w:hint="eastAsia"/>
        </w:rPr>
        <w:t>中第</w:t>
      </w:r>
      <w:r w:rsidRPr="00C55C58">
        <w:rPr>
          <w:rFonts w:hint="eastAsia"/>
        </w:rPr>
        <w:t>8.1.1</w:t>
      </w:r>
      <w:r w:rsidRPr="00C55C58">
        <w:rPr>
          <w:rFonts w:hint="eastAsia"/>
        </w:rPr>
        <w:t>条第</w:t>
      </w:r>
      <w:r w:rsidRPr="00C55C58">
        <w:rPr>
          <w:rFonts w:hint="eastAsia"/>
        </w:rPr>
        <w:t>1</w:t>
      </w:r>
      <w:r w:rsidRPr="00C55C58">
        <w:rPr>
          <w:rFonts w:hint="eastAsia"/>
        </w:rPr>
        <w:t>款规定的风荷载体型系数</w:t>
      </w:r>
      <m:oMath>
        <m:sSub>
          <m:sSubPr>
            <m:ctrlPr>
              <w:rPr>
                <w:rFonts w:ascii="Cambria Math" w:hAnsi="Cambria Math"/>
              </w:rPr>
            </m:ctrlPr>
          </m:sSubPr>
          <m:e>
            <m:r>
              <w:rPr>
                <w:rFonts w:ascii="Cambria Math" w:hAnsi="Cambria Math" w:hint="eastAsia"/>
              </w:rPr>
              <m:t>μ</m:t>
            </m:r>
          </m:e>
          <m:sub>
            <m:r>
              <w:rPr>
                <w:rFonts w:ascii="Cambria Math" w:hAnsi="Cambria Math"/>
              </w:rPr>
              <m:t>s</m:t>
            </m:r>
          </m:sub>
        </m:sSub>
      </m:oMath>
      <w:r w:rsidRPr="00C55C58">
        <w:rPr>
          <w:rFonts w:hint="eastAsia"/>
        </w:rPr>
        <w:t>反映的是建筑物表面的平均风压。实际上，建筑物表面上的风压分布很不均匀，局部风压会大于表面平均风压（风荷载体型系数</w:t>
      </w:r>
      <m:oMath>
        <m:sSub>
          <m:sSubPr>
            <m:ctrlPr>
              <w:rPr>
                <w:rFonts w:ascii="Cambria Math" w:hAnsi="Cambria Math"/>
              </w:rPr>
            </m:ctrlPr>
          </m:sSubPr>
          <m:e>
            <m:r>
              <w:rPr>
                <w:rFonts w:ascii="Cambria Math" w:hAnsi="Cambria Math" w:hint="eastAsia"/>
              </w:rPr>
              <m:t>μ</m:t>
            </m:r>
          </m:e>
          <m:sub>
            <m:r>
              <w:rPr>
                <w:rFonts w:ascii="Cambria Math" w:hAnsi="Cambria Math"/>
              </w:rPr>
              <m:t>s</m:t>
            </m:r>
          </m:sub>
        </m:sSub>
      </m:oMath>
      <w:r w:rsidRPr="00C55C58">
        <w:rPr>
          <w:rFonts w:hint="eastAsia"/>
        </w:rPr>
        <w:t>），所以，国家标准《建筑结构荷载规范》</w:t>
      </w:r>
      <w:r w:rsidRPr="00C55C58">
        <w:rPr>
          <w:rFonts w:hint="eastAsia"/>
        </w:rPr>
        <w:t>GB 50009-2012</w:t>
      </w:r>
      <w:r w:rsidRPr="00C55C58">
        <w:rPr>
          <w:rFonts w:hint="eastAsia"/>
        </w:rPr>
        <w:t>在考虑围护结构表面风压分布不均匀而导致局部的风压大于全表面平均风压的实际情况而</w:t>
      </w:r>
      <w:proofErr w:type="gramStart"/>
      <w:r w:rsidRPr="00C55C58">
        <w:rPr>
          <w:rFonts w:hint="eastAsia"/>
        </w:rPr>
        <w:t>作出</w:t>
      </w:r>
      <w:proofErr w:type="gramEnd"/>
      <w:r w:rsidRPr="00C55C58">
        <w:rPr>
          <w:rFonts w:hint="eastAsia"/>
        </w:rPr>
        <w:t>调整，规定了验算围护结构及其连接强度时，应采用局部风压体型系数</w:t>
      </w:r>
      <m:oMath>
        <m:sSub>
          <m:sSubPr>
            <m:ctrlPr>
              <w:rPr>
                <w:rFonts w:ascii="Cambria Math" w:hAnsi="Cambria Math"/>
              </w:rPr>
            </m:ctrlPr>
          </m:sSubPr>
          <m:e>
            <m:r>
              <w:rPr>
                <w:rFonts w:ascii="Cambria Math" w:hAnsi="Cambria Math" w:hint="eastAsia"/>
              </w:rPr>
              <m:t>μ</m:t>
            </m:r>
          </m:e>
          <m:sub>
            <m:r>
              <w:rPr>
                <w:rFonts w:ascii="Cambria Math" w:hAnsi="Cambria Math"/>
              </w:rPr>
              <m:t>s</m:t>
            </m:r>
            <m:r>
              <m:rPr>
                <m:sty m:val="p"/>
              </m:rPr>
              <w:rPr>
                <w:rFonts w:ascii="Cambria Math" w:hAnsi="Cambria Math"/>
              </w:rPr>
              <m:t>1</m:t>
            </m:r>
          </m:sub>
        </m:sSub>
      </m:oMath>
      <w:r w:rsidRPr="00C55C58">
        <w:rPr>
          <w:rFonts w:hint="eastAsia"/>
        </w:rPr>
        <w:t>进行风荷载计算，以确保系统构件的抗风安全性。局部风荷载体型系数</w:t>
      </w:r>
      <m:oMath>
        <m:sSub>
          <m:sSubPr>
            <m:ctrlPr>
              <w:rPr>
                <w:rFonts w:ascii="Cambria Math" w:hAnsi="Cambria Math"/>
              </w:rPr>
            </m:ctrlPr>
          </m:sSubPr>
          <m:e>
            <m:r>
              <w:rPr>
                <w:rFonts w:ascii="Cambria Math" w:hAnsi="Cambria Math" w:hint="eastAsia"/>
              </w:rPr>
              <m:t>μ</m:t>
            </m:r>
          </m:e>
          <m:sub>
            <m:r>
              <w:rPr>
                <w:rFonts w:ascii="Cambria Math" w:hAnsi="Cambria Math"/>
              </w:rPr>
              <m:t>s</m:t>
            </m:r>
            <m:r>
              <m:rPr>
                <m:sty m:val="p"/>
              </m:rPr>
              <w:rPr>
                <w:rFonts w:ascii="Cambria Math" w:hAnsi="Cambria Math"/>
              </w:rPr>
              <m:t>1</m:t>
            </m:r>
          </m:sub>
        </m:sSub>
      </m:oMath>
      <w:r w:rsidRPr="00C55C58">
        <w:rPr>
          <w:rFonts w:hint="eastAsia"/>
        </w:rPr>
        <w:t>与围护结构的体型、计算部位所在的位置和构件的从属面积密切相关。对于围护结构，由于其刚性一般较大，在结构效应中可不必考虑其共振分量，可仅在平均风压的基础上，近似考虑脉动风瞬间的增大因素。按传统设计的经验，风荷载都是考虑脉动影响，原则上可通过局部风压体型系数</w:t>
      </w:r>
      <m:oMath>
        <m:sSub>
          <m:sSubPr>
            <m:ctrlPr>
              <w:rPr>
                <w:rFonts w:ascii="Cambria Math" w:hAnsi="Cambria Math"/>
              </w:rPr>
            </m:ctrlPr>
          </m:sSubPr>
          <m:e>
            <m:r>
              <w:rPr>
                <w:rFonts w:ascii="Cambria Math" w:hAnsi="Cambria Math" w:hint="eastAsia"/>
              </w:rPr>
              <m:t>μ</m:t>
            </m:r>
          </m:e>
          <m:sub>
            <m:r>
              <w:rPr>
                <w:rFonts w:ascii="Cambria Math" w:hAnsi="Cambria Math"/>
              </w:rPr>
              <m:t>s</m:t>
            </m:r>
            <m:r>
              <m:rPr>
                <m:sty m:val="p"/>
              </m:rPr>
              <w:rPr>
                <w:rFonts w:ascii="Cambria Math" w:hAnsi="Cambria Math"/>
              </w:rPr>
              <m:t>1</m:t>
            </m:r>
          </m:sub>
        </m:sSub>
      </m:oMath>
      <w:r w:rsidRPr="00C55C58">
        <w:rPr>
          <w:rFonts w:hint="eastAsia"/>
        </w:rPr>
        <w:t>和阵风系数</w:t>
      </w:r>
      <m:oMath>
        <m:sSub>
          <m:sSubPr>
            <m:ctrlPr>
              <w:rPr>
                <w:rFonts w:ascii="Cambria Math" w:hAnsi="Cambria Math"/>
              </w:rPr>
            </m:ctrlPr>
          </m:sSubPr>
          <m:e>
            <m:r>
              <w:rPr>
                <w:rFonts w:ascii="Cambria Math" w:hAnsi="Cambria Math" w:hint="eastAsia"/>
              </w:rPr>
              <m:t>β</m:t>
            </m:r>
          </m:e>
          <m:sub>
            <m:r>
              <w:rPr>
                <w:rFonts w:ascii="Cambria Math" w:hAnsi="Cambria Math"/>
              </w:rPr>
              <m:t>gz</m:t>
            </m:r>
          </m:sub>
        </m:sSub>
      </m:oMath>
      <w:r w:rsidRPr="00C55C58">
        <w:rPr>
          <w:rFonts w:hint="eastAsia"/>
        </w:rPr>
        <w:t>来计算其风荷载。</w:t>
      </w:r>
    </w:p>
    <w:p w14:paraId="6CE81598" w14:textId="77777777" w:rsidR="00580E1F" w:rsidRDefault="003671B9" w:rsidP="00C55C58">
      <w:pPr>
        <w:pStyle w:val="12"/>
      </w:pPr>
      <w:r w:rsidRPr="00C55C58">
        <w:rPr>
          <w:rFonts w:hint="eastAsia"/>
        </w:rPr>
        <w:t>风压高度变化系数</w:t>
      </w:r>
      <m:oMath>
        <m:sSub>
          <m:sSubPr>
            <m:ctrlPr>
              <w:rPr>
                <w:rFonts w:ascii="Cambria Math" w:hAnsi="Cambria Math"/>
              </w:rPr>
            </m:ctrlPr>
          </m:sSubPr>
          <m:e>
            <m:r>
              <w:rPr>
                <w:rFonts w:ascii="Cambria Math" w:hAnsi="Cambria Math" w:hint="eastAsia"/>
              </w:rPr>
              <m:t>μ</m:t>
            </m:r>
          </m:e>
          <m:sub>
            <m:r>
              <w:rPr>
                <w:rFonts w:ascii="Cambria Math" w:hAnsi="Cambria Math"/>
              </w:rPr>
              <m:t>z</m:t>
            </m:r>
          </m:sub>
        </m:sSub>
      </m:oMath>
      <w:r w:rsidRPr="00C55C58">
        <w:rPr>
          <w:rFonts w:hint="eastAsia"/>
        </w:rPr>
        <w:t>和阵风系数</w:t>
      </w:r>
      <m:oMath>
        <m:sSub>
          <m:sSubPr>
            <m:ctrlPr>
              <w:rPr>
                <w:rFonts w:ascii="Cambria Math" w:hAnsi="Cambria Math"/>
              </w:rPr>
            </m:ctrlPr>
          </m:sSubPr>
          <m:e>
            <m:r>
              <w:rPr>
                <w:rFonts w:ascii="Cambria Math" w:hAnsi="Cambria Math" w:hint="eastAsia"/>
              </w:rPr>
              <m:t>β</m:t>
            </m:r>
          </m:e>
          <m:sub>
            <m:r>
              <w:rPr>
                <w:rFonts w:ascii="Cambria Math" w:hAnsi="Cambria Math"/>
              </w:rPr>
              <m:t>gz</m:t>
            </m:r>
          </m:sub>
        </m:sSub>
      </m:oMath>
      <w:r w:rsidRPr="00C55C58">
        <w:rPr>
          <w:rFonts w:hint="eastAsia"/>
        </w:rPr>
        <w:t>可按照国家标准《建筑结构荷载规范》</w:t>
      </w:r>
      <w:r w:rsidRPr="00C55C58">
        <w:rPr>
          <w:rFonts w:hint="eastAsia"/>
        </w:rPr>
        <w:t>GB50009-2012</w:t>
      </w:r>
      <w:r w:rsidRPr="00C55C58">
        <w:rPr>
          <w:rFonts w:hint="eastAsia"/>
        </w:rPr>
        <w:t>条文说明中给定的公式计算得到，但必须符合条文正文的规定。</w:t>
      </w:r>
    </w:p>
    <w:p w14:paraId="1E9146EE" w14:textId="12F59063" w:rsidR="00580E1F" w:rsidRPr="00C55C58" w:rsidRDefault="003671B9" w:rsidP="00C55C58">
      <w:pPr>
        <w:pStyle w:val="af8"/>
      </w:pPr>
      <w:r w:rsidRPr="00C55C58">
        <w:rPr>
          <w:rFonts w:hint="eastAsia"/>
          <w:b/>
        </w:rPr>
        <w:t>5.</w:t>
      </w:r>
      <w:r w:rsidR="004F0A38">
        <w:rPr>
          <w:b/>
        </w:rPr>
        <w:t>4</w:t>
      </w:r>
      <w:r w:rsidRPr="00C55C58">
        <w:rPr>
          <w:rFonts w:hint="eastAsia"/>
          <w:b/>
        </w:rPr>
        <w:t>.3</w:t>
      </w:r>
      <w:r w:rsidRPr="00C55C58">
        <w:t>垂直作用于</w:t>
      </w:r>
      <w:r w:rsidRPr="00C55C58">
        <w:rPr>
          <w:rFonts w:hint="eastAsia"/>
        </w:rPr>
        <w:t>保温装饰板系统</w:t>
      </w:r>
      <w:r w:rsidRPr="00C55C58">
        <w:t>平面的分布水平地震作用标准值可按下式计算</w:t>
      </w:r>
      <w:r w:rsidRPr="00C55C58">
        <w:rPr>
          <w:rFonts w:hint="eastAsia"/>
        </w:rPr>
        <w:t>：</w:t>
      </w:r>
    </w:p>
    <w:p w14:paraId="465AE2B7" w14:textId="095B2046" w:rsidR="00580E1F" w:rsidRDefault="00116EA9">
      <w:pPr>
        <w:spacing w:line="288" w:lineRule="auto"/>
        <w:ind w:firstLineChars="1100" w:firstLine="2310"/>
        <w:rPr>
          <w:rFonts w:ascii="宋体" w:hAnsi="宋体" w:cs="宋体"/>
          <w:szCs w:val="21"/>
        </w:rPr>
      </w:pPr>
      <m:oMath>
        <m:sSub>
          <m:sSubPr>
            <m:ctrlPr>
              <w:rPr>
                <w:rFonts w:ascii="Cambria Math" w:hAnsi="Cambria Math" w:cs="宋体"/>
                <w:szCs w:val="21"/>
              </w:rPr>
            </m:ctrlPr>
          </m:sSubPr>
          <m:e>
            <m:r>
              <w:rPr>
                <w:rFonts w:ascii="Cambria Math" w:hAnsi="Cambria Math" w:cs="宋体"/>
                <w:szCs w:val="21"/>
              </w:rPr>
              <m:t>q</m:t>
            </m:r>
          </m:e>
          <m:sub>
            <m:r>
              <w:rPr>
                <w:rFonts w:ascii="Cambria Math" w:hAnsi="Cambria Math" w:cs="宋体"/>
                <w:szCs w:val="21"/>
              </w:rPr>
              <m:t>EK</m:t>
            </m:r>
          </m:sub>
        </m:sSub>
        <m:r>
          <m:rPr>
            <m:sty m:val="p"/>
          </m:rPr>
          <w:rPr>
            <w:rFonts w:ascii="Cambria Math" w:hAnsi="Cambria Math" w:cs="宋体" w:hint="eastAsia"/>
            <w:szCs w:val="21"/>
          </w:rPr>
          <m:t>=</m:t>
        </m:r>
        <m:sSub>
          <m:sSubPr>
            <m:ctrlPr>
              <w:rPr>
                <w:rFonts w:ascii="Cambria Math" w:hAnsi="Cambria Math" w:cs="宋体"/>
                <w:szCs w:val="21"/>
              </w:rPr>
            </m:ctrlPr>
          </m:sSubPr>
          <m:e>
            <m:r>
              <w:rPr>
                <w:rFonts w:ascii="Cambria Math" w:hAnsi="Cambria Math" w:cs="宋体"/>
                <w:szCs w:val="21"/>
              </w:rPr>
              <m:t>β</m:t>
            </m:r>
          </m:e>
          <m:sub>
            <m:r>
              <w:rPr>
                <w:rFonts w:ascii="Cambria Math" w:hAnsi="Cambria Math" w:cs="宋体"/>
                <w:szCs w:val="21"/>
              </w:rPr>
              <m:t>E</m:t>
            </m:r>
          </m:sub>
        </m:sSub>
        <m:sSub>
          <m:sSubPr>
            <m:ctrlPr>
              <w:rPr>
                <w:rFonts w:ascii="Cambria Math" w:hAnsi="Cambria Math" w:cs="宋体"/>
                <w:szCs w:val="21"/>
              </w:rPr>
            </m:ctrlPr>
          </m:sSubPr>
          <m:e>
            <m:r>
              <w:rPr>
                <w:rFonts w:ascii="Cambria Math" w:hAnsi="Cambria Math" w:cs="宋体"/>
                <w:szCs w:val="21"/>
              </w:rPr>
              <m:t>α</m:t>
            </m:r>
          </m:e>
          <m:sub>
            <m:r>
              <w:rPr>
                <w:rFonts w:ascii="Cambria Math" w:hAnsi="Cambria Math" w:cs="宋体"/>
                <w:szCs w:val="21"/>
              </w:rPr>
              <m:t>max</m:t>
            </m:r>
          </m:sub>
        </m:sSub>
        <m:sSub>
          <m:sSubPr>
            <m:ctrlPr>
              <w:rPr>
                <w:rFonts w:ascii="Cambria Math" w:hAnsi="Cambria Math" w:cs="宋体"/>
                <w:szCs w:val="21"/>
              </w:rPr>
            </m:ctrlPr>
          </m:sSubPr>
          <m:e>
            <m:r>
              <w:rPr>
                <w:rFonts w:ascii="Cambria Math" w:hAnsi="Cambria Math" w:cs="宋体"/>
                <w:szCs w:val="21"/>
              </w:rPr>
              <m:t>G</m:t>
            </m:r>
          </m:e>
          <m:sub>
            <m:r>
              <w:rPr>
                <w:rFonts w:ascii="Cambria Math" w:hAnsi="Cambria Math" w:cs="宋体"/>
                <w:szCs w:val="21"/>
              </w:rPr>
              <m:t>k</m:t>
            </m:r>
          </m:sub>
        </m:sSub>
        <m:r>
          <m:rPr>
            <m:sty m:val="p"/>
          </m:rPr>
          <w:rPr>
            <w:rFonts w:ascii="Cambria Math" w:hAnsi="Cambria Math" w:cs="宋体"/>
            <w:szCs w:val="21"/>
          </w:rPr>
          <m:t>/</m:t>
        </m:r>
        <m:r>
          <w:rPr>
            <w:rFonts w:ascii="Cambria Math" w:hAnsi="Cambria Math" w:cs="宋体"/>
            <w:szCs w:val="21"/>
          </w:rPr>
          <m:t>A</m:t>
        </m:r>
      </m:oMath>
      <w:r w:rsidR="003671B9">
        <w:rPr>
          <w:rFonts w:hAnsi="Cambria Math" w:cs="宋体" w:hint="eastAsia"/>
          <w:szCs w:val="21"/>
        </w:rPr>
        <w:t xml:space="preserve">                  </w:t>
      </w:r>
      <w:r w:rsidR="0044744E">
        <w:rPr>
          <w:rFonts w:hAnsi="Cambria Math" w:cs="宋体" w:hint="eastAsia"/>
          <w:szCs w:val="21"/>
        </w:rPr>
        <w:t>（公</w:t>
      </w:r>
      <w:r w:rsidR="003671B9">
        <w:rPr>
          <w:rFonts w:hAnsi="Cambria Math" w:cs="宋体" w:hint="eastAsia"/>
          <w:szCs w:val="21"/>
        </w:rPr>
        <w:t>式</w:t>
      </w:r>
      <w:r w:rsidR="003671B9">
        <w:rPr>
          <w:rFonts w:hAnsi="Cambria Math" w:cs="宋体" w:hint="eastAsia"/>
          <w:szCs w:val="21"/>
        </w:rPr>
        <w:t>5.</w:t>
      </w:r>
      <w:r w:rsidR="004F0A38">
        <w:rPr>
          <w:rFonts w:hAnsi="Cambria Math" w:cs="宋体"/>
          <w:szCs w:val="21"/>
        </w:rPr>
        <w:t>4</w:t>
      </w:r>
      <w:r w:rsidR="003671B9">
        <w:rPr>
          <w:rFonts w:hAnsi="Cambria Math" w:cs="宋体" w:hint="eastAsia"/>
          <w:szCs w:val="21"/>
        </w:rPr>
        <w:t>.3</w:t>
      </w:r>
      <w:r w:rsidR="0044744E">
        <w:rPr>
          <w:rFonts w:hAnsi="Cambria Math" w:cs="宋体" w:hint="eastAsia"/>
          <w:szCs w:val="21"/>
        </w:rPr>
        <w:t>）</w:t>
      </w:r>
    </w:p>
    <w:p w14:paraId="27B8608C" w14:textId="77777777" w:rsidR="00580E1F" w:rsidRDefault="003671B9">
      <w:pPr>
        <w:spacing w:line="288" w:lineRule="auto"/>
        <w:ind w:firstLine="420"/>
        <w:rPr>
          <w:rFonts w:ascii="宋体" w:hAnsi="宋体" w:cs="宋体"/>
          <w:szCs w:val="21"/>
        </w:rPr>
      </w:pPr>
      <w:r>
        <w:rPr>
          <w:rFonts w:ascii="宋体" w:hAnsi="宋体" w:cs="宋体" w:hint="eastAsia"/>
          <w:szCs w:val="21"/>
        </w:rPr>
        <w:t>式中：</w:t>
      </w:r>
      <m:oMath>
        <m:sSub>
          <m:sSubPr>
            <m:ctrlPr>
              <w:rPr>
                <w:rFonts w:ascii="Cambria Math" w:hAnsi="Cambria Math" w:cs="宋体"/>
                <w:szCs w:val="21"/>
              </w:rPr>
            </m:ctrlPr>
          </m:sSubPr>
          <m:e>
            <m:r>
              <w:rPr>
                <w:rFonts w:ascii="Cambria Math" w:hAnsi="Cambria Math" w:cs="宋体"/>
                <w:szCs w:val="21"/>
              </w:rPr>
              <m:t>q</m:t>
            </m:r>
          </m:e>
          <m:sub>
            <m:r>
              <w:rPr>
                <w:rFonts w:ascii="Cambria Math" w:hAnsi="Cambria Math" w:cs="宋体"/>
                <w:szCs w:val="21"/>
              </w:rPr>
              <m:t>EK</m:t>
            </m:r>
          </m:sub>
        </m:sSub>
      </m:oMath>
      <w:r>
        <w:rPr>
          <w:rFonts w:ascii="宋体" w:hAnsi="宋体" w:cs="宋体" w:hint="eastAsia"/>
          <w:szCs w:val="21"/>
        </w:rPr>
        <w:t>——</w:t>
      </w:r>
      <w:r>
        <w:rPr>
          <w:rFonts w:ascii="宋体" w:hAnsi="宋体" w:cs="宋体"/>
          <w:szCs w:val="21"/>
        </w:rPr>
        <w:t>垂直作用于</w:t>
      </w:r>
      <w:r>
        <w:rPr>
          <w:rFonts w:ascii="宋体" w:hAnsi="宋体" w:cs="宋体" w:hint="eastAsia"/>
          <w:szCs w:val="21"/>
        </w:rPr>
        <w:t>保温装饰板系统</w:t>
      </w:r>
      <w:r>
        <w:rPr>
          <w:rFonts w:ascii="宋体" w:hAnsi="宋体" w:cs="宋体"/>
          <w:szCs w:val="21"/>
        </w:rPr>
        <w:t>平面的分布水平地震作用标准值</w:t>
      </w:r>
      <w:r>
        <w:rPr>
          <w:rFonts w:ascii="宋体" w:hAnsi="宋体" w:cs="宋体" w:hint="eastAsia"/>
          <w:szCs w:val="21"/>
        </w:rPr>
        <w:t>（kN/</w:t>
      </w:r>
      <w:r>
        <w:rPr>
          <w:rFonts w:ascii="宋体" w:hAnsi="宋体" w:cs="宋体"/>
          <w:szCs w:val="21"/>
        </w:rPr>
        <w:t>m</w:t>
      </w:r>
      <w:r>
        <w:rPr>
          <w:rFonts w:ascii="宋体" w:hAnsi="宋体" w:cs="宋体"/>
          <w:szCs w:val="21"/>
          <w:vertAlign w:val="superscript"/>
        </w:rPr>
        <w:t>2</w:t>
      </w:r>
      <w:r>
        <w:rPr>
          <w:rFonts w:ascii="宋体" w:hAnsi="宋体" w:cs="宋体" w:hint="eastAsia"/>
          <w:szCs w:val="21"/>
        </w:rPr>
        <w:t>）;</w:t>
      </w:r>
    </w:p>
    <w:p w14:paraId="675C9B12"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β</m:t>
            </m:r>
          </m:e>
          <m:sub>
            <m:r>
              <w:rPr>
                <w:rFonts w:ascii="Cambria Math" w:hAnsi="Cambria Math" w:cs="宋体"/>
                <w:szCs w:val="21"/>
              </w:rPr>
              <m:t>E</m:t>
            </m:r>
          </m:sub>
        </m:sSub>
      </m:oMath>
      <w:r>
        <w:rPr>
          <w:rFonts w:ascii="宋体" w:hAnsi="宋体" w:cs="宋体" w:hint="eastAsia"/>
          <w:szCs w:val="21"/>
        </w:rPr>
        <w:t>——</w:t>
      </w:r>
      <w:r>
        <w:rPr>
          <w:rFonts w:ascii="宋体" w:hAnsi="宋体" w:cs="宋体"/>
          <w:szCs w:val="21"/>
        </w:rPr>
        <w:t>动力放大系数</w:t>
      </w:r>
      <w:r>
        <w:rPr>
          <w:rFonts w:ascii="宋体" w:hAnsi="宋体" w:cs="宋体" w:hint="eastAsia"/>
          <w:szCs w:val="21"/>
        </w:rPr>
        <w:t>，</w:t>
      </w:r>
      <w:r>
        <w:rPr>
          <w:rFonts w:ascii="宋体" w:hAnsi="宋体" w:cs="宋体"/>
          <w:szCs w:val="21"/>
        </w:rPr>
        <w:t>可取不小于</w:t>
      </w:r>
      <w:r>
        <w:rPr>
          <w:rFonts w:ascii="宋体" w:hAnsi="宋体" w:cs="宋体" w:hint="eastAsia"/>
          <w:szCs w:val="21"/>
        </w:rPr>
        <w:t>5</w:t>
      </w:r>
      <w:r>
        <w:rPr>
          <w:rFonts w:ascii="宋体" w:hAnsi="宋体" w:cs="宋体"/>
          <w:szCs w:val="21"/>
        </w:rPr>
        <w:t>.0</w:t>
      </w:r>
      <w:r>
        <w:rPr>
          <w:rFonts w:ascii="宋体" w:hAnsi="宋体" w:cs="宋体" w:hint="eastAsia"/>
          <w:szCs w:val="21"/>
        </w:rPr>
        <w:t>；</w:t>
      </w:r>
    </w:p>
    <w:p w14:paraId="66B5F4ED" w14:textId="2B5BC139" w:rsidR="00580E1F" w:rsidRDefault="00116EA9">
      <w:pPr>
        <w:spacing w:line="288" w:lineRule="auto"/>
        <w:ind w:firstLineChars="300" w:firstLine="630"/>
        <w:rPr>
          <w:rFonts w:ascii="宋体" w:hAnsi="宋体" w:cs="宋体"/>
          <w:szCs w:val="21"/>
        </w:rPr>
      </w:pPr>
      <m:oMath>
        <m:sSub>
          <m:sSubPr>
            <m:ctrlPr>
              <w:rPr>
                <w:rFonts w:ascii="Cambria Math" w:hAnsi="Cambria Math" w:cs="宋体"/>
                <w:i/>
                <w:szCs w:val="21"/>
              </w:rPr>
            </m:ctrlPr>
          </m:sSubPr>
          <m:e>
            <m:r>
              <w:rPr>
                <w:rFonts w:ascii="Cambria Math" w:hAnsi="Cambria Math" w:cs="宋体"/>
                <w:szCs w:val="21"/>
              </w:rPr>
              <m:t>α</m:t>
            </m:r>
          </m:e>
          <m:sub>
            <m:r>
              <w:rPr>
                <w:rFonts w:ascii="Cambria Math" w:hAnsi="Cambria Math" w:cs="宋体"/>
                <w:szCs w:val="21"/>
              </w:rPr>
              <m:t>max</m:t>
            </m:r>
          </m:sub>
        </m:sSub>
      </m:oMath>
      <w:r w:rsidR="003671B9">
        <w:rPr>
          <w:rFonts w:ascii="宋体" w:hAnsi="宋体" w:cs="宋体" w:hint="eastAsia"/>
          <w:szCs w:val="21"/>
        </w:rPr>
        <w:t>——</w:t>
      </w:r>
      <w:r w:rsidR="003671B9">
        <w:rPr>
          <w:rFonts w:ascii="宋体" w:hAnsi="宋体" w:cs="宋体"/>
          <w:szCs w:val="21"/>
        </w:rPr>
        <w:t>水平地震影响系数最大值</w:t>
      </w:r>
      <w:r w:rsidR="003671B9">
        <w:rPr>
          <w:rFonts w:ascii="宋体" w:hAnsi="宋体" w:cs="宋体" w:hint="eastAsia"/>
          <w:szCs w:val="21"/>
        </w:rPr>
        <w:t>，</w:t>
      </w:r>
      <w:r w:rsidR="003671B9">
        <w:rPr>
          <w:rFonts w:ascii="宋体" w:hAnsi="宋体" w:cs="宋体"/>
          <w:szCs w:val="21"/>
        </w:rPr>
        <w:t>按表</w:t>
      </w:r>
      <w:r w:rsidR="003671B9">
        <w:rPr>
          <w:rFonts w:ascii="宋体" w:hAnsi="宋体" w:cs="宋体" w:hint="eastAsia"/>
          <w:szCs w:val="21"/>
        </w:rPr>
        <w:t>5.</w:t>
      </w:r>
      <w:r w:rsidR="004F0A38">
        <w:rPr>
          <w:rFonts w:ascii="宋体" w:hAnsi="宋体" w:cs="宋体"/>
          <w:szCs w:val="21"/>
        </w:rPr>
        <w:t>4</w:t>
      </w:r>
      <w:r w:rsidR="003671B9">
        <w:rPr>
          <w:rFonts w:ascii="宋体" w:hAnsi="宋体" w:cs="宋体" w:hint="eastAsia"/>
          <w:szCs w:val="21"/>
        </w:rPr>
        <w:t>.3</w:t>
      </w:r>
      <w:r w:rsidR="003671B9">
        <w:rPr>
          <w:rFonts w:ascii="宋体" w:hAnsi="宋体" w:cs="宋体"/>
          <w:szCs w:val="21"/>
        </w:rPr>
        <w:t>采用</w:t>
      </w:r>
      <w:r w:rsidR="003671B9">
        <w:rPr>
          <w:rFonts w:ascii="宋体" w:hAnsi="宋体" w:cs="宋体" w:hint="eastAsia"/>
          <w:szCs w:val="21"/>
        </w:rPr>
        <w:t>；</w:t>
      </w:r>
    </w:p>
    <w:p w14:paraId="6D821DCF" w14:textId="77777777" w:rsidR="00580E1F" w:rsidRDefault="003671B9">
      <w:pPr>
        <w:spacing w:line="288" w:lineRule="auto"/>
        <w:ind w:leftChars="200" w:left="630" w:hangingChars="100" w:hanging="21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G</m:t>
            </m:r>
          </m:e>
          <m:sub>
            <m:r>
              <w:rPr>
                <w:rFonts w:ascii="Cambria Math" w:hAnsi="Cambria Math" w:cs="宋体"/>
                <w:szCs w:val="21"/>
              </w:rPr>
              <m:t>k</m:t>
            </m:r>
          </m:sub>
        </m:sSub>
      </m:oMath>
      <w:r>
        <w:rPr>
          <w:rFonts w:ascii="宋体" w:hAnsi="宋体" w:cs="宋体" w:hint="eastAsia"/>
          <w:szCs w:val="21"/>
        </w:rPr>
        <w:t>——保温装饰板</w:t>
      </w:r>
      <w:r>
        <w:rPr>
          <w:rFonts w:ascii="宋体" w:hAnsi="宋体" w:cs="宋体"/>
          <w:szCs w:val="21"/>
        </w:rPr>
        <w:t>系统</w:t>
      </w:r>
      <w:r>
        <w:rPr>
          <w:rFonts w:ascii="宋体" w:hAnsi="宋体" w:cs="宋体" w:hint="eastAsia"/>
          <w:szCs w:val="21"/>
        </w:rPr>
        <w:t xml:space="preserve">（包括保温装饰板、砂浆、锚固组件和承托架）的重力荷载标准值（kN）；  </w:t>
      </w:r>
      <w:r>
        <w:rPr>
          <w:rFonts w:ascii="宋体" w:hAnsi="宋体" w:cs="宋体"/>
          <w:szCs w:val="21"/>
        </w:rPr>
        <w:t xml:space="preserve"> </w:t>
      </w:r>
      <m:oMath>
        <m:r>
          <w:rPr>
            <w:rFonts w:ascii="Cambria Math" w:hAnsi="Cambria Math" w:cs="宋体"/>
            <w:szCs w:val="21"/>
          </w:rPr>
          <m:t>A</m:t>
        </m:r>
      </m:oMath>
      <w:r>
        <w:rPr>
          <w:rFonts w:ascii="宋体" w:hAnsi="宋体" w:cs="宋体" w:hint="eastAsia"/>
          <w:szCs w:val="21"/>
        </w:rPr>
        <w:t>——保温装饰板</w:t>
      </w:r>
      <w:r>
        <w:rPr>
          <w:rFonts w:ascii="宋体" w:hAnsi="宋体" w:cs="宋体"/>
          <w:szCs w:val="21"/>
        </w:rPr>
        <w:t>平面面积</w:t>
      </w:r>
      <w:r>
        <w:rPr>
          <w:rFonts w:ascii="宋体" w:hAnsi="宋体" w:cs="宋体" w:hint="eastAsia"/>
          <w:szCs w:val="21"/>
        </w:rPr>
        <w:t>（m</w:t>
      </w:r>
      <w:r>
        <w:rPr>
          <w:rFonts w:ascii="宋体" w:hAnsi="宋体" w:cs="宋体"/>
          <w:szCs w:val="21"/>
          <w:vertAlign w:val="superscript"/>
        </w:rPr>
        <w:t>2</w:t>
      </w:r>
      <w:r>
        <w:rPr>
          <w:rFonts w:ascii="宋体" w:hAnsi="宋体" w:cs="宋体" w:hint="eastAsia"/>
          <w:szCs w:val="21"/>
        </w:rPr>
        <w:t>）。</w:t>
      </w:r>
    </w:p>
    <w:p w14:paraId="33BE75C0" w14:textId="657D7295" w:rsidR="00580E1F" w:rsidRDefault="003671B9">
      <w:pPr>
        <w:spacing w:line="288" w:lineRule="auto"/>
        <w:ind w:firstLineChars="1500" w:firstLine="2700"/>
        <w:rPr>
          <w:rFonts w:ascii="宋体" w:eastAsia="黑体" w:hAnsi="宋体" w:cs="宋体"/>
          <w:szCs w:val="21"/>
        </w:rPr>
      </w:pPr>
      <w:r>
        <w:rPr>
          <w:rFonts w:ascii="黑体" w:eastAsia="黑体" w:hAnsi="黑体" w:cs="黑体"/>
          <w:color w:val="000000"/>
          <w:kern w:val="44"/>
          <w:sz w:val="18"/>
          <w:szCs w:val="18"/>
        </w:rPr>
        <w:t>表</w:t>
      </w:r>
      <w:r>
        <w:rPr>
          <w:rFonts w:ascii="黑体" w:eastAsia="黑体" w:hAnsi="黑体" w:cs="黑体" w:hint="eastAsia"/>
          <w:kern w:val="44"/>
          <w:sz w:val="18"/>
          <w:szCs w:val="18"/>
        </w:rPr>
        <w:t>5.</w:t>
      </w:r>
      <w:r w:rsidR="004F0A38">
        <w:rPr>
          <w:rFonts w:ascii="黑体" w:eastAsia="黑体" w:hAnsi="黑体" w:cs="黑体"/>
          <w:kern w:val="44"/>
          <w:sz w:val="18"/>
          <w:szCs w:val="18"/>
        </w:rPr>
        <w:t>4</w:t>
      </w:r>
      <w:r>
        <w:rPr>
          <w:rFonts w:ascii="黑体" w:eastAsia="黑体" w:hAnsi="黑体" w:cs="黑体" w:hint="eastAsia"/>
          <w:kern w:val="44"/>
          <w:sz w:val="18"/>
          <w:szCs w:val="18"/>
        </w:rPr>
        <w:t>.3</w:t>
      </w:r>
      <w:r>
        <w:rPr>
          <w:rFonts w:ascii="黑体" w:eastAsia="黑体" w:hAnsi="黑体" w:cs="黑体"/>
          <w:kern w:val="44"/>
          <w:sz w:val="18"/>
          <w:szCs w:val="18"/>
        </w:rPr>
        <w:t xml:space="preserve">  </w:t>
      </w:r>
      <w:r>
        <w:rPr>
          <w:rFonts w:ascii="黑体" w:eastAsia="黑体" w:hAnsi="黑体" w:cs="黑体"/>
          <w:color w:val="000000"/>
          <w:kern w:val="44"/>
          <w:sz w:val="18"/>
          <w:szCs w:val="18"/>
        </w:rPr>
        <w:t>水平地震影响系数最大值</w:t>
      </w:r>
      <m:oMath>
        <m:sSub>
          <m:sSubPr>
            <m:ctrlPr>
              <w:rPr>
                <w:rFonts w:ascii="Cambria Math" w:eastAsia="黑体" w:hAnsi="Cambria Math" w:cs="黑体"/>
                <w:i/>
                <w:color w:val="000000"/>
                <w:kern w:val="44"/>
                <w:sz w:val="18"/>
                <w:szCs w:val="18"/>
              </w:rPr>
            </m:ctrlPr>
          </m:sSubPr>
          <m:e>
            <m:r>
              <w:rPr>
                <w:rFonts w:ascii="Cambria Math" w:eastAsia="黑体" w:hAnsi="Cambria Math" w:cs="黑体"/>
                <w:color w:val="000000"/>
                <w:kern w:val="44"/>
                <w:sz w:val="18"/>
                <w:szCs w:val="18"/>
              </w:rPr>
              <m:t>α</m:t>
            </m:r>
          </m:e>
          <m:sub>
            <m:r>
              <w:rPr>
                <w:rFonts w:ascii="Cambria Math" w:eastAsia="黑体" w:hAnsi="Cambria Math" w:cs="黑体"/>
                <w:color w:val="000000"/>
                <w:kern w:val="44"/>
                <w:sz w:val="18"/>
                <w:szCs w:val="18"/>
              </w:rPr>
              <m:t>max</m:t>
            </m:r>
          </m:sub>
        </m:sSub>
      </m:oMath>
      <w:r>
        <w:rPr>
          <w:rFonts w:eastAsia="黑体" w:hAnsi="Cambria Math" w:cs="黑体" w:hint="eastAsia"/>
          <w:color w:val="000000"/>
          <w:kern w:val="44"/>
          <w:sz w:val="18"/>
          <w:szCs w:val="18"/>
        </w:rPr>
        <w:t xml:space="preserve"> </w:t>
      </w:r>
    </w:p>
    <w:tbl>
      <w:tblPr>
        <w:tblpPr w:leftFromText="180" w:rightFromText="180" w:vertAnchor="text" w:horzAnchor="page" w:tblpX="1925" w:tblpY="1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580E1F" w14:paraId="283120E2" w14:textId="77777777">
        <w:tc>
          <w:tcPr>
            <w:tcW w:w="2074" w:type="dxa"/>
            <w:shd w:val="clear" w:color="auto" w:fill="auto"/>
          </w:tcPr>
          <w:p w14:paraId="2CB821CA" w14:textId="77777777" w:rsidR="00580E1F" w:rsidRDefault="003671B9">
            <w:pPr>
              <w:spacing w:line="288" w:lineRule="auto"/>
              <w:ind w:firstLine="420"/>
              <w:rPr>
                <w:rFonts w:ascii="宋体" w:hAnsi="宋体" w:cs="宋体"/>
                <w:szCs w:val="21"/>
              </w:rPr>
            </w:pPr>
            <w:r>
              <w:rPr>
                <w:rFonts w:ascii="宋体" w:hAnsi="宋体" w:cs="宋体" w:hint="eastAsia"/>
                <w:szCs w:val="21"/>
              </w:rPr>
              <w:t>抗震设防烈度</w:t>
            </w:r>
          </w:p>
        </w:tc>
        <w:tc>
          <w:tcPr>
            <w:tcW w:w="2074" w:type="dxa"/>
            <w:shd w:val="clear" w:color="auto" w:fill="auto"/>
          </w:tcPr>
          <w:p w14:paraId="2EF51076" w14:textId="77777777" w:rsidR="00580E1F" w:rsidRDefault="003671B9">
            <w:pPr>
              <w:spacing w:line="288" w:lineRule="auto"/>
              <w:ind w:firstLine="420"/>
              <w:rPr>
                <w:rFonts w:ascii="宋体" w:hAnsi="宋体" w:cs="宋体"/>
                <w:szCs w:val="21"/>
              </w:rPr>
            </w:pPr>
            <w:r>
              <w:rPr>
                <w:rFonts w:ascii="宋体" w:hAnsi="宋体" w:cs="宋体" w:hint="eastAsia"/>
                <w:szCs w:val="21"/>
              </w:rPr>
              <w:t>6度</w:t>
            </w:r>
          </w:p>
        </w:tc>
        <w:tc>
          <w:tcPr>
            <w:tcW w:w="2074" w:type="dxa"/>
            <w:shd w:val="clear" w:color="auto" w:fill="auto"/>
          </w:tcPr>
          <w:p w14:paraId="0A853CB0" w14:textId="77777777" w:rsidR="00580E1F" w:rsidRDefault="003671B9">
            <w:pPr>
              <w:spacing w:line="288" w:lineRule="auto"/>
              <w:ind w:firstLine="420"/>
              <w:rPr>
                <w:rFonts w:ascii="宋体" w:hAnsi="宋体" w:cs="宋体"/>
                <w:szCs w:val="21"/>
              </w:rPr>
            </w:pPr>
            <w:r>
              <w:rPr>
                <w:rFonts w:ascii="宋体" w:hAnsi="宋体" w:cs="宋体" w:hint="eastAsia"/>
                <w:szCs w:val="21"/>
              </w:rPr>
              <w:t>7度</w:t>
            </w:r>
          </w:p>
        </w:tc>
        <w:tc>
          <w:tcPr>
            <w:tcW w:w="2074" w:type="dxa"/>
            <w:shd w:val="clear" w:color="auto" w:fill="auto"/>
          </w:tcPr>
          <w:p w14:paraId="3475D9CB" w14:textId="77777777" w:rsidR="00580E1F" w:rsidRDefault="003671B9">
            <w:pPr>
              <w:spacing w:line="288" w:lineRule="auto"/>
              <w:ind w:firstLine="420"/>
              <w:rPr>
                <w:rFonts w:ascii="宋体" w:hAnsi="宋体" w:cs="宋体"/>
                <w:szCs w:val="21"/>
              </w:rPr>
            </w:pPr>
            <w:r>
              <w:rPr>
                <w:rFonts w:ascii="宋体" w:hAnsi="宋体" w:cs="宋体" w:hint="eastAsia"/>
                <w:szCs w:val="21"/>
              </w:rPr>
              <w:t>8度</w:t>
            </w:r>
          </w:p>
        </w:tc>
      </w:tr>
      <w:tr w:rsidR="00580E1F" w14:paraId="7A2017E7" w14:textId="77777777">
        <w:tc>
          <w:tcPr>
            <w:tcW w:w="2074" w:type="dxa"/>
            <w:shd w:val="clear" w:color="auto" w:fill="auto"/>
          </w:tcPr>
          <w:p w14:paraId="7FC7334C" w14:textId="77777777" w:rsidR="00580E1F" w:rsidRDefault="00116EA9">
            <w:pPr>
              <w:spacing w:line="288" w:lineRule="auto"/>
              <w:ind w:firstLine="420"/>
              <w:rPr>
                <w:rFonts w:ascii="宋体" w:hAnsi="宋体" w:cs="宋体"/>
                <w:szCs w:val="21"/>
              </w:rPr>
            </w:pPr>
            <m:oMathPara>
              <m:oMathParaPr>
                <m:jc m:val="center"/>
              </m:oMathParaPr>
              <m:oMath>
                <m:sSub>
                  <m:sSubPr>
                    <m:ctrlPr>
                      <w:rPr>
                        <w:rFonts w:ascii="Cambria Math" w:hAnsi="Cambria Math" w:cs="宋体"/>
                        <w:szCs w:val="21"/>
                      </w:rPr>
                    </m:ctrlPr>
                  </m:sSubPr>
                  <m:e>
                    <m:r>
                      <w:rPr>
                        <w:rFonts w:ascii="Cambria Math" w:hAnsi="Cambria Math" w:cs="宋体"/>
                        <w:szCs w:val="21"/>
                      </w:rPr>
                      <m:t>α</m:t>
                    </m:r>
                  </m:e>
                  <m:sub>
                    <m:r>
                      <w:rPr>
                        <w:rFonts w:ascii="Cambria Math" w:hAnsi="Cambria Math" w:cs="宋体"/>
                        <w:szCs w:val="21"/>
                      </w:rPr>
                      <m:t>max</m:t>
                    </m:r>
                  </m:sub>
                </m:sSub>
              </m:oMath>
            </m:oMathPara>
          </w:p>
        </w:tc>
        <w:tc>
          <w:tcPr>
            <w:tcW w:w="2074" w:type="dxa"/>
            <w:shd w:val="clear" w:color="auto" w:fill="auto"/>
          </w:tcPr>
          <w:p w14:paraId="1807E977" w14:textId="77777777" w:rsidR="00580E1F" w:rsidRDefault="003671B9">
            <w:pPr>
              <w:spacing w:line="288" w:lineRule="auto"/>
              <w:ind w:firstLine="420"/>
              <w:rPr>
                <w:rFonts w:ascii="宋体" w:hAnsi="宋体" w:cs="宋体"/>
                <w:szCs w:val="21"/>
              </w:rPr>
            </w:pPr>
            <w:r>
              <w:rPr>
                <w:rFonts w:ascii="宋体" w:hAnsi="宋体" w:cs="宋体" w:hint="eastAsia"/>
                <w:szCs w:val="21"/>
              </w:rPr>
              <w:t>0</w:t>
            </w:r>
            <w:r>
              <w:rPr>
                <w:rFonts w:ascii="宋体" w:hAnsi="宋体" w:cs="宋体"/>
                <w:szCs w:val="21"/>
              </w:rPr>
              <w:t>.04</w:t>
            </w:r>
          </w:p>
        </w:tc>
        <w:tc>
          <w:tcPr>
            <w:tcW w:w="2074" w:type="dxa"/>
            <w:shd w:val="clear" w:color="auto" w:fill="auto"/>
          </w:tcPr>
          <w:p w14:paraId="029441A4" w14:textId="77777777" w:rsidR="00580E1F" w:rsidRDefault="003671B9">
            <w:pPr>
              <w:spacing w:line="288" w:lineRule="auto"/>
              <w:ind w:firstLine="420"/>
              <w:rPr>
                <w:rFonts w:ascii="宋体" w:hAnsi="宋体" w:cs="宋体"/>
                <w:szCs w:val="21"/>
              </w:rPr>
            </w:pPr>
            <w:r>
              <w:rPr>
                <w:rFonts w:ascii="宋体" w:hAnsi="宋体" w:cs="宋体" w:hint="eastAsia"/>
                <w:szCs w:val="21"/>
              </w:rPr>
              <w:t>0</w:t>
            </w:r>
            <w:r>
              <w:rPr>
                <w:rFonts w:ascii="宋体" w:hAnsi="宋体" w:cs="宋体"/>
                <w:szCs w:val="21"/>
              </w:rPr>
              <w:t>.08</w:t>
            </w:r>
            <w:r>
              <w:rPr>
                <w:rFonts w:ascii="宋体" w:hAnsi="宋体" w:cs="宋体" w:hint="eastAsia"/>
                <w:szCs w:val="21"/>
              </w:rPr>
              <w:t>（0</w:t>
            </w:r>
            <w:r>
              <w:rPr>
                <w:rFonts w:ascii="宋体" w:hAnsi="宋体" w:cs="宋体"/>
                <w:szCs w:val="21"/>
              </w:rPr>
              <w:t>.12</w:t>
            </w:r>
            <w:r>
              <w:rPr>
                <w:rFonts w:ascii="宋体" w:hAnsi="宋体" w:cs="宋体" w:hint="eastAsia"/>
                <w:szCs w:val="21"/>
              </w:rPr>
              <w:t>）</w:t>
            </w:r>
          </w:p>
        </w:tc>
        <w:tc>
          <w:tcPr>
            <w:tcW w:w="2074" w:type="dxa"/>
            <w:shd w:val="clear" w:color="auto" w:fill="auto"/>
          </w:tcPr>
          <w:p w14:paraId="0CA6E807" w14:textId="77777777" w:rsidR="00580E1F" w:rsidRDefault="003671B9">
            <w:pPr>
              <w:spacing w:line="288" w:lineRule="auto"/>
              <w:ind w:firstLine="420"/>
              <w:rPr>
                <w:rFonts w:ascii="宋体" w:hAnsi="宋体" w:cs="宋体"/>
                <w:szCs w:val="21"/>
              </w:rPr>
            </w:pPr>
            <w:r>
              <w:rPr>
                <w:rFonts w:ascii="宋体" w:hAnsi="宋体" w:cs="宋体" w:hint="eastAsia"/>
                <w:szCs w:val="21"/>
              </w:rPr>
              <w:t>0</w:t>
            </w:r>
            <w:r>
              <w:rPr>
                <w:rFonts w:ascii="宋体" w:hAnsi="宋体" w:cs="宋体"/>
                <w:szCs w:val="21"/>
              </w:rPr>
              <w:t>.16</w:t>
            </w:r>
            <w:r>
              <w:rPr>
                <w:rFonts w:ascii="宋体" w:hAnsi="宋体" w:cs="宋体" w:hint="eastAsia"/>
                <w:szCs w:val="21"/>
              </w:rPr>
              <w:t>（0</w:t>
            </w:r>
            <w:r>
              <w:rPr>
                <w:rFonts w:ascii="宋体" w:hAnsi="宋体" w:cs="宋体"/>
                <w:szCs w:val="21"/>
              </w:rPr>
              <w:t>.24</w:t>
            </w:r>
            <w:r>
              <w:rPr>
                <w:rFonts w:ascii="宋体" w:hAnsi="宋体" w:cs="宋体" w:hint="eastAsia"/>
                <w:szCs w:val="21"/>
              </w:rPr>
              <w:t>）</w:t>
            </w:r>
          </w:p>
        </w:tc>
      </w:tr>
    </w:tbl>
    <w:p w14:paraId="3C41F511" w14:textId="77777777" w:rsidR="00580E1F" w:rsidRDefault="003671B9">
      <w:pPr>
        <w:spacing w:line="288" w:lineRule="auto"/>
        <w:ind w:firstLineChars="400" w:firstLine="720"/>
        <w:rPr>
          <w:rFonts w:ascii="宋体" w:hAnsi="宋体" w:cs="宋体"/>
          <w:sz w:val="18"/>
          <w:szCs w:val="18"/>
        </w:rPr>
      </w:pPr>
      <w:r>
        <w:rPr>
          <w:rFonts w:ascii="宋体" w:hAnsi="宋体" w:cs="宋体" w:hint="eastAsia"/>
          <w:sz w:val="18"/>
          <w:szCs w:val="18"/>
        </w:rPr>
        <w:t>注：7度、8度时括号内数值分别用于设计基本地震加速度为0</w:t>
      </w:r>
      <w:r>
        <w:rPr>
          <w:rFonts w:ascii="宋体" w:hAnsi="宋体" w:cs="宋体"/>
          <w:sz w:val="18"/>
          <w:szCs w:val="18"/>
        </w:rPr>
        <w:t>.15g和</w:t>
      </w:r>
      <w:r>
        <w:rPr>
          <w:rFonts w:ascii="宋体" w:hAnsi="宋体" w:cs="宋体" w:hint="eastAsia"/>
          <w:sz w:val="18"/>
          <w:szCs w:val="18"/>
        </w:rPr>
        <w:t>0</w:t>
      </w:r>
      <w:r>
        <w:rPr>
          <w:rFonts w:ascii="宋体" w:hAnsi="宋体" w:cs="宋体"/>
          <w:sz w:val="18"/>
          <w:szCs w:val="18"/>
        </w:rPr>
        <w:t>.30g的地区</w:t>
      </w:r>
    </w:p>
    <w:p w14:paraId="496356FB" w14:textId="77777777" w:rsidR="00580E1F" w:rsidRDefault="003671B9">
      <w:pPr>
        <w:spacing w:after="130" w:line="26" w:lineRule="atLeast"/>
        <w:ind w:firstLine="420"/>
        <w:rPr>
          <w:rFonts w:ascii="华文楷体" w:eastAsia="华文楷体" w:hAnsi="华文楷体" w:cs="华文楷体"/>
          <w:color w:val="000000"/>
          <w:szCs w:val="21"/>
        </w:rPr>
      </w:pPr>
      <w:r>
        <w:rPr>
          <w:rFonts w:ascii="华文楷体" w:eastAsia="华文楷体" w:hAnsi="华文楷体" w:cs="华文楷体" w:hint="eastAsia"/>
          <w:color w:val="000000" w:themeColor="text1"/>
          <w:szCs w:val="21"/>
        </w:rPr>
        <w:t>【条文说明】</w:t>
      </w:r>
      <w:r>
        <w:rPr>
          <w:rFonts w:ascii="华文楷体" w:eastAsia="华文楷体" w:hAnsi="华文楷体" w:cs="华文楷体" w:hint="eastAsia"/>
          <w:bCs/>
          <w:color w:val="000000"/>
          <w:kern w:val="44"/>
          <w:szCs w:val="21"/>
        </w:rPr>
        <w:t xml:space="preserve"> </w:t>
      </w:r>
      <w:r>
        <w:rPr>
          <w:rFonts w:ascii="华文楷体" w:eastAsia="华文楷体" w:hAnsi="华文楷体" w:cs="华文楷体" w:hint="eastAsia"/>
          <w:color w:val="000000"/>
          <w:szCs w:val="21"/>
        </w:rPr>
        <w:t>根据现行国家标准《建筑抗震设计规范》GB50011的有关规定，非结构构件自身重力产生的地震作用可采用等效侧力法计算。采用等效侧力法时，水平地震作用标准值由设计加速度、功能（或重要）系数、构件类别系数、位置系数、动力放大系数和构件重力六个参数决定。各项参数可按照现行国家标准《建筑抗震设计规范》GB50011有关条文说明中的规定取值，水平地震作用标准值宜按下列公式计算：</w:t>
      </w:r>
    </w:p>
    <w:p w14:paraId="030CB1CE" w14:textId="77777777" w:rsidR="00580E1F" w:rsidRDefault="003671B9">
      <w:pPr>
        <w:spacing w:after="130" w:line="26" w:lineRule="atLeast"/>
        <w:ind w:firstLineChars="1200" w:firstLine="2520"/>
        <w:rPr>
          <w:rFonts w:ascii="华文楷体" w:eastAsia="华文楷体" w:hAnsi="华文楷体" w:cs="华文楷体"/>
          <w:szCs w:val="21"/>
        </w:rPr>
      </w:pPr>
      <w:r>
        <w:rPr>
          <w:rFonts w:ascii="华文楷体" w:eastAsia="华文楷体" w:hAnsi="华文楷体" w:cs="华文楷体" w:hint="eastAsia"/>
          <w:color w:val="000000"/>
          <w:szCs w:val="21"/>
        </w:rPr>
        <w:t xml:space="preserve"> F＝γη</w:t>
      </w:r>
      <m:oMath>
        <m:sSub>
          <m:sSubPr>
            <m:ctrlPr>
              <w:rPr>
                <w:rFonts w:ascii="Cambria Math" w:hAnsi="Cambria Math" w:cs="华文楷体"/>
                <w:color w:val="000000"/>
                <w:szCs w:val="21"/>
              </w:rPr>
            </m:ctrlPr>
          </m:sSubPr>
          <m:e>
            <m:r>
              <m:rPr>
                <m:sty m:val="p"/>
              </m:rPr>
              <w:rPr>
                <w:rFonts w:ascii="Cambria Math" w:eastAsia="黑体" w:hAnsi="Cambria Math" w:cs="黑体"/>
                <w:color w:val="000000"/>
                <w:szCs w:val="21"/>
              </w:rPr>
              <m:t>ξ</m:t>
            </m:r>
          </m:e>
          <m:sub>
            <m:r>
              <m:rPr>
                <m:sty m:val="p"/>
              </m:rPr>
              <w:rPr>
                <w:rFonts w:ascii="Cambria Math" w:hAnsi="Cambria Math" w:cs="华文楷体"/>
                <w:color w:val="000000"/>
                <w:szCs w:val="21"/>
              </w:rPr>
              <m:t>1</m:t>
            </m:r>
          </m:sub>
        </m:sSub>
        <m:sSub>
          <m:sSubPr>
            <m:ctrlPr>
              <w:rPr>
                <w:rFonts w:ascii="Cambria Math" w:hAnsi="Cambria Math" w:cs="华文楷体"/>
                <w:color w:val="000000"/>
                <w:szCs w:val="21"/>
              </w:rPr>
            </m:ctrlPr>
          </m:sSubPr>
          <m:e>
            <m:r>
              <m:rPr>
                <m:sty m:val="p"/>
              </m:rPr>
              <w:rPr>
                <w:rFonts w:ascii="Cambria Math" w:eastAsia="黑体" w:hAnsi="Cambria Math" w:cs="黑体"/>
                <w:color w:val="000000"/>
                <w:szCs w:val="21"/>
              </w:rPr>
              <m:t>ξ</m:t>
            </m:r>
          </m:e>
          <m:sub>
            <m:r>
              <m:rPr>
                <m:sty m:val="p"/>
              </m:rPr>
              <w:rPr>
                <w:rFonts w:ascii="Cambria Math" w:hAnsi="Cambria Math" w:cs="华文楷体"/>
                <w:color w:val="000000"/>
                <w:szCs w:val="21"/>
              </w:rPr>
              <m:t>2</m:t>
            </m:r>
          </m:sub>
        </m:sSub>
        <m:sSub>
          <m:sSubPr>
            <m:ctrlPr>
              <w:rPr>
                <w:rFonts w:ascii="Cambria Math" w:eastAsia="华文楷体" w:hAnsi="Cambria Math" w:cs="华文楷体" w:hint="eastAsia"/>
                <w:szCs w:val="21"/>
              </w:rPr>
            </m:ctrlPr>
          </m:sSubPr>
          <m:e>
            <m:r>
              <w:rPr>
                <w:rFonts w:ascii="Cambria Math" w:eastAsia="华文楷体" w:hAnsi="Cambria Math" w:cs="华文楷体" w:hint="eastAsia"/>
                <w:szCs w:val="21"/>
              </w:rPr>
              <m:t>α</m:t>
            </m:r>
          </m:e>
          <m:sub>
            <m:r>
              <w:rPr>
                <w:rFonts w:ascii="Cambria Math" w:eastAsia="华文楷体" w:hAnsi="Cambria Math" w:cs="华文楷体" w:hint="eastAsia"/>
                <w:szCs w:val="21"/>
              </w:rPr>
              <m:t>max</m:t>
            </m:r>
          </m:sub>
        </m:sSub>
        <m:sSub>
          <m:sSubPr>
            <m:ctrlPr>
              <w:rPr>
                <w:rFonts w:ascii="Cambria Math" w:eastAsia="华文楷体" w:hAnsi="Cambria Math" w:cs="华文楷体" w:hint="eastAsia"/>
                <w:szCs w:val="21"/>
              </w:rPr>
            </m:ctrlPr>
          </m:sSubPr>
          <m:e>
            <m:r>
              <w:rPr>
                <w:rFonts w:ascii="Cambria Math" w:eastAsia="华文楷体" w:hAnsi="Cambria Math" w:cs="华文楷体" w:hint="eastAsia"/>
                <w:szCs w:val="21"/>
              </w:rPr>
              <m:t>G</m:t>
            </m:r>
          </m:e>
          <m:sub/>
        </m:sSub>
      </m:oMath>
    </w:p>
    <w:p w14:paraId="190DDE6A" w14:textId="77777777" w:rsidR="00580E1F" w:rsidRDefault="003671B9">
      <w:pPr>
        <w:spacing w:line="26" w:lineRule="atLeast"/>
        <w:ind w:firstLine="420"/>
        <w:rPr>
          <w:rFonts w:ascii="华文楷体" w:eastAsia="华文楷体" w:hAnsi="华文楷体" w:cs="华文楷体"/>
          <w:color w:val="000000"/>
          <w:szCs w:val="21"/>
        </w:rPr>
      </w:pPr>
      <w:r>
        <w:rPr>
          <w:rFonts w:ascii="华文楷体" w:eastAsia="华文楷体" w:hAnsi="华文楷体" w:cs="华文楷体" w:hint="eastAsia"/>
          <w:color w:val="000000"/>
          <w:szCs w:val="21"/>
        </w:rPr>
        <w:lastRenderedPageBreak/>
        <w:t>式中  F-</w:t>
      </w:r>
      <w:proofErr w:type="gramStart"/>
      <w:r>
        <w:rPr>
          <w:rFonts w:ascii="华文楷体" w:eastAsia="华文楷体" w:hAnsi="华文楷体" w:cs="华文楷体" w:hint="eastAsia"/>
          <w:color w:val="000000"/>
          <w:szCs w:val="21"/>
        </w:rPr>
        <w:t>沿最不利</w:t>
      </w:r>
      <w:proofErr w:type="gramEnd"/>
      <w:r>
        <w:rPr>
          <w:rFonts w:ascii="华文楷体" w:eastAsia="华文楷体" w:hAnsi="华文楷体" w:cs="华文楷体" w:hint="eastAsia"/>
          <w:color w:val="000000"/>
          <w:szCs w:val="21"/>
        </w:rPr>
        <w:t>方向施加于非结构构件重心处的水平地震作用标准值；</w:t>
      </w:r>
    </w:p>
    <w:p w14:paraId="441A534A" w14:textId="77777777" w:rsidR="00580E1F" w:rsidRDefault="003671B9">
      <w:pPr>
        <w:spacing w:line="26" w:lineRule="atLeast"/>
        <w:ind w:firstLineChars="500" w:firstLine="1050"/>
        <w:rPr>
          <w:rFonts w:ascii="华文楷体" w:eastAsia="华文楷体" w:hAnsi="华文楷体" w:cs="华文楷体"/>
          <w:szCs w:val="21"/>
        </w:rPr>
      </w:pPr>
      <w:r>
        <w:rPr>
          <w:rFonts w:ascii="华文楷体" w:eastAsia="华文楷体" w:hAnsi="华文楷体" w:cs="华文楷体" w:hint="eastAsia"/>
          <w:color w:val="000000"/>
          <w:szCs w:val="21"/>
        </w:rPr>
        <w:t>γ-非结构构件功能系数；取1.4；</w:t>
      </w:r>
    </w:p>
    <w:p w14:paraId="40FA1300" w14:textId="77777777" w:rsidR="00580E1F" w:rsidRDefault="003671B9">
      <w:pPr>
        <w:spacing w:line="26" w:lineRule="atLeast"/>
        <w:ind w:firstLineChars="500" w:firstLine="1050"/>
        <w:rPr>
          <w:rFonts w:ascii="华文楷体" w:eastAsia="华文楷体" w:hAnsi="华文楷体" w:cs="华文楷体"/>
          <w:szCs w:val="21"/>
        </w:rPr>
      </w:pPr>
      <w:r>
        <w:rPr>
          <w:rFonts w:ascii="华文楷体" w:eastAsia="华文楷体" w:hAnsi="华文楷体" w:cs="华文楷体" w:hint="eastAsia"/>
          <w:color w:val="000000"/>
          <w:szCs w:val="21"/>
        </w:rPr>
        <w:t>η-非结构构件类别系数；取0.9；</w:t>
      </w:r>
    </w:p>
    <w:p w14:paraId="54B7CE07" w14:textId="77777777" w:rsidR="00580E1F" w:rsidRDefault="00116EA9">
      <w:pPr>
        <w:spacing w:line="26" w:lineRule="atLeast"/>
        <w:ind w:firstLineChars="500" w:firstLine="1050"/>
        <w:rPr>
          <w:rFonts w:ascii="华文楷体" w:eastAsia="华文楷体" w:hAnsi="华文楷体" w:cs="华文楷体"/>
          <w:szCs w:val="21"/>
        </w:rPr>
      </w:pPr>
      <m:oMath>
        <m:sSub>
          <m:sSubPr>
            <m:ctrlPr>
              <w:rPr>
                <w:rFonts w:ascii="Cambria Math" w:hAnsi="Cambria Math" w:cs="华文楷体"/>
                <w:color w:val="000000"/>
                <w:szCs w:val="21"/>
              </w:rPr>
            </m:ctrlPr>
          </m:sSubPr>
          <m:e>
            <m:r>
              <m:rPr>
                <m:sty m:val="p"/>
              </m:rPr>
              <w:rPr>
                <w:rFonts w:ascii="Cambria Math" w:eastAsia="黑体" w:hAnsi="Cambria Math" w:cs="黑体"/>
                <w:color w:val="000000"/>
                <w:szCs w:val="21"/>
              </w:rPr>
              <m:t>ξ</m:t>
            </m:r>
          </m:e>
          <m:sub>
            <m:r>
              <m:rPr>
                <m:sty m:val="p"/>
              </m:rPr>
              <w:rPr>
                <w:rFonts w:ascii="Cambria Math" w:hAnsi="Cambria Math" w:cs="华文楷体"/>
                <w:color w:val="000000"/>
                <w:szCs w:val="21"/>
              </w:rPr>
              <m:t>1</m:t>
            </m:r>
          </m:sub>
        </m:sSub>
      </m:oMath>
      <w:r w:rsidR="003671B9">
        <w:rPr>
          <w:rFonts w:ascii="黑体" w:eastAsia="黑体" w:hAnsi="黑体" w:cs="黑体" w:hint="eastAsia"/>
          <w:color w:val="000000"/>
          <w:szCs w:val="21"/>
        </w:rPr>
        <w:t>-</w:t>
      </w:r>
      <w:r w:rsidR="003671B9">
        <w:rPr>
          <w:rFonts w:ascii="华文楷体" w:eastAsia="华文楷体" w:hAnsi="华文楷体" w:cs="华文楷体" w:hint="eastAsia"/>
          <w:color w:val="000000"/>
          <w:szCs w:val="21"/>
        </w:rPr>
        <w:t>体系或系统状态系数，可取2.0；</w:t>
      </w:r>
    </w:p>
    <w:p w14:paraId="2A67B305" w14:textId="77777777" w:rsidR="00580E1F" w:rsidRDefault="00116EA9">
      <w:pPr>
        <w:spacing w:line="26" w:lineRule="atLeast"/>
        <w:ind w:firstLineChars="500" w:firstLine="1050"/>
        <w:rPr>
          <w:rFonts w:ascii="华文楷体" w:eastAsia="华文楷体" w:hAnsi="华文楷体" w:cs="华文楷体"/>
          <w:szCs w:val="21"/>
        </w:rPr>
      </w:pPr>
      <m:oMath>
        <m:sSub>
          <m:sSubPr>
            <m:ctrlPr>
              <w:rPr>
                <w:rFonts w:ascii="Cambria Math" w:hAnsi="Cambria Math" w:cs="华文楷体"/>
                <w:color w:val="000000"/>
                <w:szCs w:val="21"/>
              </w:rPr>
            </m:ctrlPr>
          </m:sSubPr>
          <m:e>
            <m:r>
              <m:rPr>
                <m:sty m:val="p"/>
              </m:rPr>
              <w:rPr>
                <w:rFonts w:ascii="Cambria Math" w:eastAsia="黑体" w:hAnsi="Cambria Math" w:cs="黑体"/>
                <w:color w:val="000000"/>
                <w:szCs w:val="21"/>
              </w:rPr>
              <m:t>ξ</m:t>
            </m:r>
          </m:e>
          <m:sub>
            <m:r>
              <m:rPr>
                <m:sty m:val="p"/>
              </m:rPr>
              <w:rPr>
                <w:rFonts w:ascii="Cambria Math" w:hAnsi="Cambria Math" w:cs="华文楷体"/>
                <w:color w:val="000000"/>
                <w:szCs w:val="21"/>
              </w:rPr>
              <m:t>2</m:t>
            </m:r>
          </m:sub>
        </m:sSub>
      </m:oMath>
      <w:r w:rsidR="003671B9">
        <w:rPr>
          <w:rFonts w:ascii="华文楷体" w:eastAsia="华文楷体" w:hAnsi="华文楷体" w:cs="华文楷体" w:hint="eastAsia"/>
          <w:color w:val="000000"/>
          <w:szCs w:val="21"/>
        </w:rPr>
        <w:t>-位置系数，可取2.0；</w:t>
      </w:r>
    </w:p>
    <w:p w14:paraId="674B7D70" w14:textId="77777777" w:rsidR="00580E1F" w:rsidRDefault="00116EA9">
      <w:pPr>
        <w:spacing w:line="26" w:lineRule="atLeast"/>
        <w:ind w:firstLineChars="500" w:firstLine="1050"/>
        <w:rPr>
          <w:rFonts w:ascii="华文楷体" w:eastAsia="华文楷体" w:hAnsi="华文楷体" w:cs="华文楷体"/>
          <w:szCs w:val="21"/>
        </w:rPr>
      </w:pPr>
      <m:oMath>
        <m:sSub>
          <m:sSubPr>
            <m:ctrlPr>
              <w:rPr>
                <w:rFonts w:ascii="Cambria Math" w:eastAsia="华文楷体" w:hAnsi="Cambria Math" w:cs="华文楷体" w:hint="eastAsia"/>
                <w:szCs w:val="21"/>
              </w:rPr>
            </m:ctrlPr>
          </m:sSubPr>
          <m:e>
            <m:r>
              <w:rPr>
                <w:rFonts w:ascii="Cambria Math" w:eastAsia="华文楷体" w:hAnsi="Cambria Math" w:cs="华文楷体" w:hint="eastAsia"/>
                <w:szCs w:val="21"/>
              </w:rPr>
              <m:t>α</m:t>
            </m:r>
          </m:e>
          <m:sub>
            <m:r>
              <w:rPr>
                <w:rFonts w:ascii="Cambria Math" w:eastAsia="华文楷体" w:hAnsi="Cambria Math" w:cs="华文楷体" w:hint="eastAsia"/>
                <w:szCs w:val="21"/>
              </w:rPr>
              <m:t>max</m:t>
            </m:r>
          </m:sub>
        </m:sSub>
      </m:oMath>
      <w:r w:rsidR="003671B9">
        <w:rPr>
          <w:rFonts w:ascii="华文楷体" w:eastAsia="华文楷体" w:hAnsi="华文楷体" w:cs="华文楷体" w:hint="eastAsia"/>
          <w:color w:val="000000"/>
          <w:szCs w:val="21"/>
        </w:rPr>
        <w:t>-地震影响系数最大值；按照本规范表5.3.3的规定计算得到：</w:t>
      </w:r>
    </w:p>
    <w:p w14:paraId="56181B7C" w14:textId="77777777" w:rsidR="00580E1F" w:rsidRDefault="003671B9">
      <w:pPr>
        <w:pStyle w:val="2"/>
        <w:spacing w:line="26" w:lineRule="atLeast"/>
        <w:ind w:firstLineChars="900" w:firstLine="1890"/>
        <w:rPr>
          <w:rFonts w:ascii="华文楷体" w:eastAsia="华文楷体" w:hAnsi="华文楷体" w:cs="华文楷体"/>
          <w:sz w:val="21"/>
          <w:szCs w:val="21"/>
        </w:rPr>
      </w:pPr>
      <w:r>
        <w:rPr>
          <w:rFonts w:ascii="华文楷体" w:eastAsia="华文楷体" w:hAnsi="华文楷体" w:cs="华文楷体" w:hint="eastAsia"/>
          <w:color w:val="000000"/>
          <w:sz w:val="21"/>
          <w:szCs w:val="21"/>
        </w:rPr>
        <w:t xml:space="preserve"> F＝γη</w:t>
      </w:r>
      <m:oMath>
        <m:sSub>
          <m:sSubPr>
            <m:ctrlPr>
              <w:rPr>
                <w:rFonts w:ascii="Cambria Math" w:hAnsi="Cambria Math" w:cs="华文楷体"/>
                <w:color w:val="000000"/>
                <w:sz w:val="21"/>
                <w:szCs w:val="21"/>
              </w:rPr>
            </m:ctrlPr>
          </m:sSubPr>
          <m:e>
            <m:r>
              <m:rPr>
                <m:sty m:val="p"/>
              </m:rPr>
              <w:rPr>
                <w:rFonts w:ascii="Cambria Math" w:eastAsia="黑体" w:hAnsi="Cambria Math" w:cs="黑体"/>
                <w:color w:val="000000"/>
                <w:sz w:val="21"/>
                <w:szCs w:val="21"/>
              </w:rPr>
              <m:t>ξ</m:t>
            </m:r>
          </m:e>
          <m:sub>
            <m:r>
              <m:rPr>
                <m:sty m:val="p"/>
              </m:rPr>
              <w:rPr>
                <w:rFonts w:ascii="Cambria Math" w:hAnsi="Cambria Math" w:cs="华文楷体"/>
                <w:color w:val="000000"/>
                <w:sz w:val="21"/>
                <w:szCs w:val="21"/>
              </w:rPr>
              <m:t>1</m:t>
            </m:r>
          </m:sub>
        </m:sSub>
        <m:sSub>
          <m:sSubPr>
            <m:ctrlPr>
              <w:rPr>
                <w:rFonts w:ascii="Cambria Math" w:hAnsi="Cambria Math" w:cs="华文楷体"/>
                <w:color w:val="000000"/>
                <w:sz w:val="21"/>
                <w:szCs w:val="21"/>
              </w:rPr>
            </m:ctrlPr>
          </m:sSubPr>
          <m:e>
            <m:r>
              <m:rPr>
                <m:sty m:val="p"/>
              </m:rPr>
              <w:rPr>
                <w:rFonts w:ascii="Cambria Math" w:eastAsia="黑体" w:hAnsi="Cambria Math" w:cs="黑体"/>
                <w:color w:val="000000"/>
                <w:sz w:val="21"/>
                <w:szCs w:val="21"/>
              </w:rPr>
              <m:t>ξ</m:t>
            </m:r>
          </m:e>
          <m:sub>
            <m:r>
              <m:rPr>
                <m:sty m:val="p"/>
              </m:rPr>
              <w:rPr>
                <w:rFonts w:ascii="Cambria Math" w:hAnsi="Cambria Math" w:cs="华文楷体"/>
                <w:color w:val="000000"/>
                <w:sz w:val="21"/>
                <w:szCs w:val="21"/>
              </w:rPr>
              <m:t>2</m:t>
            </m:r>
          </m:sub>
        </m:sSub>
      </m:oMath>
      <w:r>
        <w:rPr>
          <w:rFonts w:ascii="华文楷体" w:eastAsia="华文楷体" w:hAnsi="华文楷体" w:cs="华文楷体" w:hint="eastAsia"/>
          <w:color w:val="000000"/>
          <w:sz w:val="21"/>
          <w:szCs w:val="21"/>
        </w:rPr>
        <w:t xml:space="preserve"> </w:t>
      </w:r>
      <m:oMath>
        <m:sSub>
          <m:sSubPr>
            <m:ctrlPr>
              <w:rPr>
                <w:rFonts w:ascii="Cambria Math" w:eastAsia="华文楷体" w:hAnsi="Cambria Math" w:cs="华文楷体" w:hint="eastAsia"/>
                <w:sz w:val="21"/>
                <w:szCs w:val="21"/>
              </w:rPr>
            </m:ctrlPr>
          </m:sSubPr>
          <m:e>
            <m:r>
              <w:rPr>
                <w:rFonts w:ascii="Cambria Math" w:eastAsia="华文楷体" w:hAnsi="Cambria Math" w:cs="华文楷体" w:hint="eastAsia"/>
                <w:sz w:val="21"/>
                <w:szCs w:val="21"/>
              </w:rPr>
              <m:t>α</m:t>
            </m:r>
          </m:e>
          <m:sub>
            <m:r>
              <w:rPr>
                <w:rFonts w:ascii="Cambria Math" w:eastAsia="华文楷体" w:hAnsi="Cambria Math" w:cs="华文楷体" w:hint="eastAsia"/>
                <w:sz w:val="21"/>
                <w:szCs w:val="21"/>
              </w:rPr>
              <m:t>max</m:t>
            </m:r>
          </m:sub>
        </m:sSub>
        <m:sSub>
          <m:sSubPr>
            <m:ctrlPr>
              <w:rPr>
                <w:rFonts w:ascii="Cambria Math" w:eastAsia="华文楷体" w:hAnsi="Cambria Math" w:cs="华文楷体" w:hint="eastAsia"/>
                <w:sz w:val="21"/>
                <w:szCs w:val="21"/>
              </w:rPr>
            </m:ctrlPr>
          </m:sSubPr>
          <m:e>
            <m:r>
              <w:rPr>
                <w:rFonts w:ascii="Cambria Math" w:eastAsia="华文楷体" w:hAnsi="Cambria Math" w:cs="华文楷体" w:hint="eastAsia"/>
                <w:sz w:val="21"/>
                <w:szCs w:val="21"/>
              </w:rPr>
              <m:t>G</m:t>
            </m:r>
          </m:e>
          <m:sub/>
        </m:sSub>
      </m:oMath>
      <w:r>
        <w:rPr>
          <w:rFonts w:ascii="华文楷体" w:eastAsia="华文楷体" w:hAnsi="华文楷体" w:cs="华文楷体" w:hint="eastAsia"/>
          <w:sz w:val="21"/>
          <w:szCs w:val="21"/>
        </w:rPr>
        <w:t>＝5.04</w:t>
      </w:r>
      <m:oMath>
        <m:sSub>
          <m:sSubPr>
            <m:ctrlPr>
              <w:rPr>
                <w:rFonts w:ascii="Cambria Math" w:eastAsia="华文楷体" w:hAnsi="Cambria Math" w:cs="华文楷体" w:hint="eastAsia"/>
                <w:sz w:val="21"/>
                <w:szCs w:val="21"/>
              </w:rPr>
            </m:ctrlPr>
          </m:sSubPr>
          <m:e>
            <m:r>
              <w:rPr>
                <w:rFonts w:ascii="Cambria Math" w:eastAsia="华文楷体" w:hAnsi="Cambria Math" w:cs="华文楷体" w:hint="eastAsia"/>
                <w:sz w:val="21"/>
                <w:szCs w:val="21"/>
              </w:rPr>
              <m:t>α</m:t>
            </m:r>
          </m:e>
          <m:sub>
            <m:r>
              <w:rPr>
                <w:rFonts w:ascii="Cambria Math" w:eastAsia="华文楷体" w:hAnsi="Cambria Math" w:cs="华文楷体" w:hint="eastAsia"/>
                <w:sz w:val="21"/>
                <w:szCs w:val="21"/>
              </w:rPr>
              <m:t>max</m:t>
            </m:r>
          </m:sub>
        </m:sSub>
        <m:sSub>
          <m:sSubPr>
            <m:ctrlPr>
              <w:rPr>
                <w:rFonts w:ascii="Cambria Math" w:eastAsia="华文楷体" w:hAnsi="Cambria Math" w:cs="华文楷体" w:hint="eastAsia"/>
                <w:sz w:val="21"/>
                <w:szCs w:val="21"/>
              </w:rPr>
            </m:ctrlPr>
          </m:sSubPr>
          <m:e>
            <m:r>
              <w:rPr>
                <w:rFonts w:ascii="Cambria Math" w:eastAsia="华文楷体" w:hAnsi="Cambria Math" w:cs="华文楷体" w:hint="eastAsia"/>
                <w:sz w:val="21"/>
                <w:szCs w:val="21"/>
              </w:rPr>
              <m:t>G</m:t>
            </m:r>
          </m:e>
          <m:sub/>
        </m:sSub>
      </m:oMath>
    </w:p>
    <w:p w14:paraId="75E3502A" w14:textId="77777777" w:rsidR="00580E1F" w:rsidRDefault="003671B9">
      <w:pPr>
        <w:pStyle w:val="2"/>
        <w:spacing w:line="26" w:lineRule="atLeast"/>
        <w:rPr>
          <w:rFonts w:ascii="华文楷体" w:eastAsia="华文楷体" w:hAnsi="华文楷体" w:cs="华文楷体"/>
          <w:sz w:val="21"/>
          <w:szCs w:val="21"/>
        </w:rPr>
      </w:pPr>
      <w:r>
        <w:rPr>
          <w:rFonts w:ascii="华文楷体" w:eastAsia="华文楷体" w:hAnsi="华文楷体" w:cs="华文楷体" w:hint="eastAsia"/>
          <w:color w:val="000000"/>
          <w:sz w:val="21"/>
          <w:szCs w:val="21"/>
        </w:rPr>
        <w:t>本规程采用动力放大系数β</w:t>
      </w:r>
      <w:r>
        <w:rPr>
          <w:rFonts w:ascii="华文楷体" w:eastAsia="华文楷体" w:hAnsi="华文楷体" w:cs="华文楷体" w:hint="eastAsia"/>
          <w:color w:val="000000"/>
          <w:sz w:val="13"/>
          <w:szCs w:val="13"/>
        </w:rPr>
        <w:t>E</w:t>
      </w:r>
      <w:r>
        <w:rPr>
          <w:rFonts w:ascii="华文楷体" w:eastAsia="华文楷体" w:hAnsi="华文楷体" w:cs="华文楷体" w:hint="eastAsia"/>
          <w:color w:val="000000"/>
          <w:sz w:val="21"/>
          <w:szCs w:val="21"/>
        </w:rPr>
        <w:t>代替γ、η、</w:t>
      </w:r>
      <m:oMath>
        <m:sSub>
          <m:sSubPr>
            <m:ctrlPr>
              <w:rPr>
                <w:rFonts w:ascii="Cambria Math" w:hAnsi="Cambria Math" w:cs="华文楷体"/>
                <w:color w:val="000000"/>
                <w:sz w:val="21"/>
                <w:szCs w:val="21"/>
              </w:rPr>
            </m:ctrlPr>
          </m:sSubPr>
          <m:e>
            <m:r>
              <m:rPr>
                <m:sty m:val="p"/>
              </m:rPr>
              <w:rPr>
                <w:rFonts w:ascii="Cambria Math" w:eastAsia="黑体" w:hAnsi="Cambria Math" w:cs="黑体"/>
                <w:color w:val="000000"/>
                <w:sz w:val="21"/>
                <w:szCs w:val="21"/>
              </w:rPr>
              <m:t>ξ</m:t>
            </m:r>
          </m:e>
          <m:sub>
            <m:r>
              <m:rPr>
                <m:sty m:val="p"/>
              </m:rPr>
              <w:rPr>
                <w:rFonts w:ascii="Cambria Math" w:hAnsi="Cambria Math" w:cs="华文楷体"/>
                <w:color w:val="000000"/>
                <w:sz w:val="21"/>
                <w:szCs w:val="21"/>
              </w:rPr>
              <m:t>1</m:t>
            </m:r>
          </m:sub>
        </m:sSub>
      </m:oMath>
      <w:r>
        <w:rPr>
          <w:rFonts w:ascii="华文楷体" w:eastAsia="华文楷体" w:hAnsi="华文楷体" w:cs="华文楷体" w:hint="eastAsia"/>
          <w:color w:val="000000"/>
          <w:sz w:val="21"/>
          <w:szCs w:val="21"/>
        </w:rPr>
        <w:t>、</w:t>
      </w:r>
      <m:oMath>
        <m:sSub>
          <m:sSubPr>
            <m:ctrlPr>
              <w:rPr>
                <w:rFonts w:ascii="Cambria Math" w:hAnsi="Cambria Math" w:cs="华文楷体"/>
                <w:color w:val="000000"/>
                <w:sz w:val="21"/>
                <w:szCs w:val="21"/>
              </w:rPr>
            </m:ctrlPr>
          </m:sSubPr>
          <m:e>
            <m:r>
              <m:rPr>
                <m:sty m:val="p"/>
              </m:rPr>
              <w:rPr>
                <w:rFonts w:ascii="Cambria Math" w:eastAsia="黑体" w:hAnsi="Cambria Math" w:cs="黑体"/>
                <w:color w:val="000000"/>
                <w:sz w:val="21"/>
                <w:szCs w:val="21"/>
              </w:rPr>
              <m:t>ξ</m:t>
            </m:r>
          </m:e>
          <m:sub>
            <m:r>
              <m:rPr>
                <m:sty m:val="p"/>
              </m:rPr>
              <w:rPr>
                <w:rFonts w:ascii="Cambria Math" w:hAnsi="Cambria Math" w:cs="华文楷体"/>
                <w:color w:val="000000"/>
                <w:sz w:val="21"/>
                <w:szCs w:val="21"/>
              </w:rPr>
              <m:t>2</m:t>
            </m:r>
          </m:sub>
        </m:sSub>
      </m:oMath>
      <w:r>
        <w:rPr>
          <w:rFonts w:ascii="华文楷体" w:eastAsia="华文楷体" w:hAnsi="华文楷体" w:cs="华文楷体" w:hint="eastAsia"/>
          <w:color w:val="000000"/>
          <w:sz w:val="21"/>
          <w:szCs w:val="21"/>
        </w:rPr>
        <w:t>四个系数的乘积，并规定β</w:t>
      </w:r>
      <w:r>
        <w:rPr>
          <w:rFonts w:ascii="华文楷体" w:eastAsia="华文楷体" w:hAnsi="华文楷体" w:cs="华文楷体" w:hint="eastAsia"/>
          <w:color w:val="000000"/>
          <w:sz w:val="13"/>
          <w:szCs w:val="13"/>
        </w:rPr>
        <w:t>E</w:t>
      </w:r>
      <w:r>
        <w:rPr>
          <w:rFonts w:ascii="华文楷体" w:eastAsia="华文楷体" w:hAnsi="华文楷体" w:cs="华文楷体" w:hint="eastAsia"/>
          <w:color w:val="000000"/>
          <w:sz w:val="21"/>
          <w:szCs w:val="21"/>
        </w:rPr>
        <w:t>可取不小于5.0，与现行国家标准《建筑抗震设计规范》GB50011的规定是一致的。</w:t>
      </w:r>
    </w:p>
    <w:p w14:paraId="2C875F95" w14:textId="0D3B3525" w:rsidR="00580E1F" w:rsidRPr="00C55C58" w:rsidRDefault="003671B9" w:rsidP="00C55C58">
      <w:pPr>
        <w:pStyle w:val="af8"/>
      </w:pPr>
      <w:r w:rsidRPr="00C55C58">
        <w:rPr>
          <w:rFonts w:hint="eastAsia"/>
          <w:b/>
        </w:rPr>
        <w:t>5.</w:t>
      </w:r>
      <w:r w:rsidR="004F0A38">
        <w:rPr>
          <w:b/>
        </w:rPr>
        <w:t>4</w:t>
      </w:r>
      <w:r w:rsidRPr="00C55C58">
        <w:rPr>
          <w:rFonts w:hint="eastAsia"/>
          <w:b/>
        </w:rPr>
        <w:t>.4</w:t>
      </w:r>
      <w:r w:rsidRPr="00C55C58">
        <w:t>保温装饰板系统承载力极限状态设计时</w:t>
      </w:r>
      <w:r w:rsidRPr="00C55C58">
        <w:rPr>
          <w:rFonts w:hint="eastAsia"/>
        </w:rPr>
        <w:t>，</w:t>
      </w:r>
      <w:r w:rsidRPr="00C55C58">
        <w:t>其作用效应的组合应符合下列规定</w:t>
      </w:r>
      <w:r w:rsidRPr="00C55C58">
        <w:rPr>
          <w:rFonts w:hint="eastAsia"/>
        </w:rPr>
        <w:t>：</w:t>
      </w:r>
    </w:p>
    <w:p w14:paraId="606AA893" w14:textId="77777777" w:rsidR="00580E1F" w:rsidRDefault="003671B9">
      <w:pPr>
        <w:spacing w:line="288" w:lineRule="auto"/>
        <w:ind w:firstLine="420"/>
        <w:rPr>
          <w:rFonts w:ascii="宋体" w:hAnsi="宋体" w:cs="宋体"/>
          <w:szCs w:val="21"/>
        </w:rPr>
      </w:pPr>
      <w:r>
        <w:rPr>
          <w:rFonts w:ascii="宋体" w:hAnsi="宋体" w:cs="宋体" w:hint="eastAsia"/>
          <w:szCs w:val="21"/>
        </w:rPr>
        <w:t>1</w:t>
      </w:r>
      <w:r>
        <w:rPr>
          <w:rFonts w:ascii="宋体" w:hAnsi="宋体" w:cs="宋体"/>
          <w:szCs w:val="21"/>
        </w:rPr>
        <w:t xml:space="preserve"> 无地震作用效应组合时</w:t>
      </w:r>
      <w:r>
        <w:rPr>
          <w:rFonts w:ascii="宋体" w:hAnsi="宋体" w:cs="宋体" w:hint="eastAsia"/>
          <w:szCs w:val="21"/>
        </w:rPr>
        <w:t>，</w:t>
      </w:r>
      <w:r>
        <w:rPr>
          <w:rFonts w:ascii="宋体" w:hAnsi="宋体" w:cs="宋体"/>
          <w:szCs w:val="21"/>
        </w:rPr>
        <w:t>应按下式进行</w:t>
      </w:r>
      <w:r>
        <w:rPr>
          <w:rFonts w:ascii="宋体" w:hAnsi="宋体" w:cs="宋体" w:hint="eastAsia"/>
          <w:szCs w:val="21"/>
        </w:rPr>
        <w:t>：</w:t>
      </w:r>
    </w:p>
    <w:p w14:paraId="76D1FA3F" w14:textId="369F030B" w:rsidR="00580E1F" w:rsidRDefault="003671B9" w:rsidP="003E7E48">
      <w:pPr>
        <w:spacing w:line="288" w:lineRule="auto"/>
        <w:ind w:firstLine="420"/>
        <w:jc w:val="center"/>
        <w:rPr>
          <w:rFonts w:ascii="宋体" w:hAnsi="宋体" w:cs="宋体"/>
          <w:szCs w:val="21"/>
        </w:rPr>
      </w:pPr>
      <m:oMath>
        <m:r>
          <m:rPr>
            <m:sty m:val="p"/>
          </m:rPr>
          <w:rPr>
            <w:rFonts w:ascii="Cambria Math" w:hAnsi="Cambria Math" w:cs="宋体" w:hint="eastAsia"/>
            <w:szCs w:val="21"/>
          </w:rPr>
          <m:t>S=</m:t>
        </m:r>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szCs w:val="21"/>
              </w:rPr>
              <m:t>G</m:t>
            </m:r>
          </m:sub>
        </m:sSub>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Gk</m:t>
            </m:r>
          </m:sub>
        </m:sSub>
        <m:r>
          <m:rPr>
            <m:sty m:val="p"/>
          </m:rPr>
          <w:rPr>
            <w:rFonts w:ascii="Cambria Math" w:hAnsi="Cambria Math" w:cs="宋体" w:hint="eastAsia"/>
            <w:szCs w:val="21"/>
          </w:rPr>
          <m:t>+</m:t>
        </m:r>
        <m:sSub>
          <m:sSubPr>
            <m:ctrlPr>
              <w:rPr>
                <w:rFonts w:ascii="Cambria Math" w:hAnsi="Cambria Math" w:cs="宋体"/>
                <w:szCs w:val="21"/>
              </w:rPr>
            </m:ctrlPr>
          </m:sSubPr>
          <m:e>
            <m:r>
              <w:rPr>
                <w:rFonts w:ascii="Cambria Math" w:hAnsi="Cambria Math" w:cs="宋体"/>
                <w:szCs w:val="21"/>
              </w:rPr>
              <m:t>ψ</m:t>
            </m:r>
          </m:e>
          <m:sub>
            <m:r>
              <w:rPr>
                <w:rFonts w:ascii="Cambria Math" w:hAnsi="Cambria Math" w:cs="宋体"/>
                <w:szCs w:val="21"/>
              </w:rPr>
              <m:t>w</m:t>
            </m:r>
          </m:sub>
        </m:sSub>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szCs w:val="21"/>
              </w:rPr>
              <m:t>w</m:t>
            </m:r>
          </m:sub>
        </m:sSub>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wk</m:t>
            </m:r>
          </m:sub>
        </m:sSub>
      </m:oMath>
      <w:r w:rsidR="0044744E">
        <w:rPr>
          <w:rFonts w:ascii="宋体" w:hAnsi="宋体" w:cs="宋体" w:hint="eastAsia"/>
          <w:szCs w:val="21"/>
        </w:rPr>
        <w:t xml:space="preserve">             </w:t>
      </w:r>
      <w:r w:rsidR="0044744E">
        <w:rPr>
          <w:rFonts w:hAnsi="Cambria Math" w:cs="宋体" w:hint="eastAsia"/>
          <w:szCs w:val="21"/>
        </w:rPr>
        <w:t xml:space="preserve"> </w:t>
      </w:r>
      <w:r w:rsidR="0044744E">
        <w:rPr>
          <w:rFonts w:hAnsi="Cambria Math" w:cs="宋体" w:hint="eastAsia"/>
          <w:szCs w:val="21"/>
        </w:rPr>
        <w:t>（公式</w:t>
      </w:r>
      <w:r w:rsidR="0044744E">
        <w:rPr>
          <w:rFonts w:hAnsi="Cambria Math" w:cs="宋体" w:hint="eastAsia"/>
          <w:szCs w:val="21"/>
        </w:rPr>
        <w:t>5.</w:t>
      </w:r>
      <w:r w:rsidR="0044744E">
        <w:rPr>
          <w:rFonts w:hAnsi="Cambria Math" w:cs="宋体"/>
          <w:szCs w:val="21"/>
        </w:rPr>
        <w:t>4</w:t>
      </w:r>
      <w:r w:rsidR="0044744E">
        <w:rPr>
          <w:rFonts w:hAnsi="Cambria Math" w:cs="宋体" w:hint="eastAsia"/>
          <w:szCs w:val="21"/>
        </w:rPr>
        <w:t>.4-1</w:t>
      </w:r>
      <w:r w:rsidR="0044744E">
        <w:rPr>
          <w:rFonts w:hAnsi="Cambria Math" w:cs="宋体" w:hint="eastAsia"/>
          <w:szCs w:val="21"/>
        </w:rPr>
        <w:t>）</w:t>
      </w:r>
    </w:p>
    <w:p w14:paraId="707A43D6" w14:textId="77777777" w:rsidR="00580E1F" w:rsidRDefault="003671B9">
      <w:pPr>
        <w:spacing w:line="288" w:lineRule="auto"/>
        <w:ind w:firstLine="420"/>
        <w:rPr>
          <w:rFonts w:ascii="宋体" w:hAnsi="宋体" w:cs="宋体"/>
          <w:szCs w:val="21"/>
        </w:rPr>
      </w:pPr>
      <w:r>
        <w:rPr>
          <w:rFonts w:ascii="宋体" w:hAnsi="宋体" w:cs="宋体" w:hint="eastAsia"/>
          <w:szCs w:val="21"/>
        </w:rPr>
        <w:t>2</w:t>
      </w:r>
      <w:r>
        <w:rPr>
          <w:rFonts w:ascii="宋体" w:hAnsi="宋体" w:cs="宋体"/>
          <w:szCs w:val="21"/>
        </w:rPr>
        <w:t xml:space="preserve"> 有地震作用效应组合时</w:t>
      </w:r>
      <w:r>
        <w:rPr>
          <w:rFonts w:ascii="宋体" w:hAnsi="宋体" w:cs="宋体" w:hint="eastAsia"/>
          <w:szCs w:val="21"/>
        </w:rPr>
        <w:t>，</w:t>
      </w:r>
      <w:r>
        <w:rPr>
          <w:rFonts w:ascii="宋体" w:hAnsi="宋体" w:cs="宋体"/>
          <w:szCs w:val="21"/>
        </w:rPr>
        <w:t>应按下式进行</w:t>
      </w:r>
      <w:r>
        <w:rPr>
          <w:rFonts w:ascii="宋体" w:hAnsi="宋体" w:cs="宋体" w:hint="eastAsia"/>
          <w:szCs w:val="21"/>
        </w:rPr>
        <w:t>：</w:t>
      </w:r>
    </w:p>
    <w:p w14:paraId="1D8959D0" w14:textId="3D89B647" w:rsidR="00580E1F" w:rsidRDefault="003671B9" w:rsidP="003E7E48">
      <w:pPr>
        <w:spacing w:line="288" w:lineRule="auto"/>
        <w:ind w:firstLine="420"/>
        <w:jc w:val="center"/>
        <w:rPr>
          <w:rFonts w:ascii="宋体" w:hAnsi="宋体" w:cs="宋体"/>
          <w:szCs w:val="21"/>
        </w:rPr>
      </w:pPr>
      <m:oMath>
        <m:r>
          <m:rPr>
            <m:sty m:val="p"/>
          </m:rPr>
          <w:rPr>
            <w:rFonts w:ascii="Cambria Math" w:hAnsi="Cambria Math" w:cs="宋体" w:hint="eastAsia"/>
            <w:szCs w:val="21"/>
          </w:rPr>
          <m:t>S=</m:t>
        </m:r>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szCs w:val="21"/>
              </w:rPr>
              <m:t>G</m:t>
            </m:r>
          </m:sub>
        </m:sSub>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Gk</m:t>
            </m:r>
          </m:sub>
        </m:sSub>
        <m:r>
          <m:rPr>
            <m:sty m:val="p"/>
          </m:rPr>
          <w:rPr>
            <w:rFonts w:ascii="Cambria Math" w:hAnsi="Cambria Math" w:cs="宋体" w:hint="eastAsia"/>
            <w:szCs w:val="21"/>
          </w:rPr>
          <m:t>+</m:t>
        </m:r>
        <m:sSub>
          <m:sSubPr>
            <m:ctrlPr>
              <w:rPr>
                <w:rFonts w:ascii="Cambria Math" w:hAnsi="Cambria Math" w:cs="宋体"/>
                <w:szCs w:val="21"/>
              </w:rPr>
            </m:ctrlPr>
          </m:sSubPr>
          <m:e>
            <m:r>
              <w:rPr>
                <w:rFonts w:ascii="Cambria Math" w:hAnsi="Cambria Math" w:cs="宋体"/>
                <w:szCs w:val="21"/>
              </w:rPr>
              <m:t>ψ</m:t>
            </m:r>
          </m:e>
          <m:sub>
            <m:r>
              <w:rPr>
                <w:rFonts w:ascii="Cambria Math" w:hAnsi="Cambria Math" w:cs="宋体"/>
                <w:szCs w:val="21"/>
              </w:rPr>
              <m:t>w</m:t>
            </m:r>
          </m:sub>
        </m:sSub>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szCs w:val="21"/>
              </w:rPr>
              <m:t>w</m:t>
            </m:r>
          </m:sub>
        </m:sSub>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wk</m:t>
            </m:r>
          </m:sub>
        </m:sSub>
        <m:r>
          <m:rPr>
            <m:sty m:val="p"/>
          </m:rPr>
          <w:rPr>
            <w:rFonts w:ascii="Cambria Math" w:hAnsi="Cambria Math" w:cs="宋体" w:hint="eastAsia"/>
            <w:szCs w:val="21"/>
          </w:rPr>
          <m:t>+</m:t>
        </m:r>
        <m:sSub>
          <m:sSubPr>
            <m:ctrlPr>
              <w:rPr>
                <w:rFonts w:ascii="Cambria Math" w:hAnsi="Cambria Math" w:cs="宋体"/>
                <w:szCs w:val="21"/>
              </w:rPr>
            </m:ctrlPr>
          </m:sSubPr>
          <m:e>
            <m:r>
              <w:rPr>
                <w:rFonts w:ascii="Cambria Math" w:hAnsi="Cambria Math" w:cs="宋体"/>
                <w:szCs w:val="21"/>
              </w:rPr>
              <m:t>ψ</m:t>
            </m:r>
          </m:e>
          <m:sub>
            <m:r>
              <w:rPr>
                <w:rFonts w:ascii="Cambria Math" w:hAnsi="Cambria Math" w:cs="宋体"/>
                <w:szCs w:val="21"/>
              </w:rPr>
              <m:t>E</m:t>
            </m:r>
          </m:sub>
        </m:sSub>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hint="eastAsia"/>
                <w:szCs w:val="21"/>
              </w:rPr>
              <m:t>E</m:t>
            </m:r>
          </m:sub>
        </m:sSub>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Ek</m:t>
            </m:r>
          </m:sub>
        </m:sSub>
      </m:oMath>
      <w:r w:rsidR="0044744E">
        <w:rPr>
          <w:rFonts w:ascii="宋体" w:hAnsi="宋体" w:cs="宋体" w:hint="eastAsia"/>
          <w:szCs w:val="21"/>
        </w:rPr>
        <w:t xml:space="preserve">       </w:t>
      </w:r>
      <w:r w:rsidR="0044744E">
        <w:rPr>
          <w:rFonts w:hAnsi="Cambria Math" w:cs="宋体" w:hint="eastAsia"/>
          <w:szCs w:val="21"/>
        </w:rPr>
        <w:t xml:space="preserve"> </w:t>
      </w:r>
      <w:r w:rsidR="0044744E">
        <w:rPr>
          <w:rFonts w:hAnsi="Cambria Math" w:cs="宋体" w:hint="eastAsia"/>
          <w:szCs w:val="21"/>
        </w:rPr>
        <w:t>（公式</w:t>
      </w:r>
      <w:r w:rsidR="0044744E">
        <w:rPr>
          <w:rFonts w:hAnsi="Cambria Math" w:cs="宋体" w:hint="eastAsia"/>
          <w:szCs w:val="21"/>
        </w:rPr>
        <w:t>5.</w:t>
      </w:r>
      <w:r w:rsidR="0044744E">
        <w:rPr>
          <w:rFonts w:hAnsi="Cambria Math" w:cs="宋体"/>
          <w:szCs w:val="21"/>
        </w:rPr>
        <w:t>4</w:t>
      </w:r>
      <w:r w:rsidR="0044744E">
        <w:rPr>
          <w:rFonts w:hAnsi="Cambria Math" w:cs="宋体" w:hint="eastAsia"/>
          <w:szCs w:val="21"/>
        </w:rPr>
        <w:t>.4-2</w:t>
      </w:r>
      <w:r w:rsidR="0044744E">
        <w:rPr>
          <w:rFonts w:hAnsi="Cambria Math" w:cs="宋体" w:hint="eastAsia"/>
          <w:szCs w:val="21"/>
        </w:rPr>
        <w:t>）</w:t>
      </w:r>
    </w:p>
    <w:p w14:paraId="394737C9" w14:textId="77777777" w:rsidR="00580E1F" w:rsidRDefault="003671B9">
      <w:pPr>
        <w:spacing w:line="288" w:lineRule="auto"/>
        <w:ind w:firstLine="420"/>
        <w:rPr>
          <w:rFonts w:ascii="宋体" w:hAnsi="宋体" w:cs="宋体"/>
          <w:szCs w:val="21"/>
        </w:rPr>
      </w:pPr>
      <w:r>
        <w:rPr>
          <w:rFonts w:ascii="宋体" w:hAnsi="宋体" w:cs="宋体"/>
          <w:szCs w:val="21"/>
        </w:rPr>
        <w:t>式中</w:t>
      </w:r>
      <w:r>
        <w:rPr>
          <w:rFonts w:ascii="宋体" w:hAnsi="宋体" w:cs="宋体" w:hint="eastAsia"/>
          <w:szCs w:val="21"/>
        </w:rPr>
        <w:t xml:space="preserve"> </w:t>
      </w:r>
      <w:r>
        <w:rPr>
          <w:rFonts w:ascii="宋体" w:hAnsi="宋体" w:cs="宋体"/>
          <w:szCs w:val="21"/>
        </w:rPr>
        <w:t xml:space="preserve"> </w:t>
      </w:r>
      <m:oMath>
        <m:r>
          <m:rPr>
            <m:sty m:val="p"/>
          </m:rPr>
          <w:rPr>
            <w:rFonts w:ascii="Cambria Math" w:hAnsi="Cambria Math" w:cs="宋体" w:hint="eastAsia"/>
            <w:szCs w:val="21"/>
          </w:rPr>
          <m:t>S</m:t>
        </m:r>
      </m:oMath>
      <w:r>
        <w:rPr>
          <w:rFonts w:ascii="宋体" w:hAnsi="宋体" w:cs="宋体" w:hint="eastAsia"/>
          <w:szCs w:val="21"/>
        </w:rPr>
        <w:t>——作用效应组合的设计值；</w:t>
      </w:r>
    </w:p>
    <w:p w14:paraId="7C33EED6"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S</m:t>
            </m:r>
          </m:e>
          <m:sub>
            <m:r>
              <w:rPr>
                <w:rFonts w:ascii="Cambria Math" w:hAnsi="Cambria Math" w:cs="宋体"/>
                <w:szCs w:val="21"/>
              </w:rPr>
              <m:t>Gk</m:t>
            </m:r>
          </m:sub>
        </m:sSub>
      </m:oMath>
      <w:r>
        <w:rPr>
          <w:rFonts w:ascii="宋体" w:hAnsi="宋体" w:cs="宋体" w:hint="eastAsia"/>
          <w:szCs w:val="21"/>
        </w:rPr>
        <w:t>——</w:t>
      </w:r>
      <w:r>
        <w:rPr>
          <w:rFonts w:ascii="宋体" w:hAnsi="宋体" w:cs="宋体"/>
          <w:szCs w:val="21"/>
        </w:rPr>
        <w:t>永久荷载效应标准值</w:t>
      </w:r>
      <w:r>
        <w:rPr>
          <w:rFonts w:ascii="宋体" w:hAnsi="宋体" w:cs="宋体" w:hint="eastAsia"/>
          <w:szCs w:val="21"/>
        </w:rPr>
        <w:t>；</w:t>
      </w:r>
    </w:p>
    <w:p w14:paraId="6F5E7942"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S</m:t>
            </m:r>
          </m:e>
          <m:sub>
            <m:r>
              <w:rPr>
                <w:rFonts w:ascii="Cambria Math" w:hAnsi="Cambria Math" w:cs="宋体"/>
                <w:szCs w:val="21"/>
              </w:rPr>
              <m:t>wk</m:t>
            </m:r>
          </m:sub>
        </m:sSub>
      </m:oMath>
      <w:r>
        <w:rPr>
          <w:rFonts w:ascii="宋体" w:hAnsi="宋体" w:cs="宋体" w:hint="eastAsia"/>
          <w:szCs w:val="21"/>
        </w:rPr>
        <w:t>——</w:t>
      </w:r>
      <w:r>
        <w:rPr>
          <w:rFonts w:ascii="宋体" w:hAnsi="宋体" w:cs="宋体"/>
          <w:szCs w:val="21"/>
        </w:rPr>
        <w:t>风荷载效应标准值</w:t>
      </w:r>
      <w:r>
        <w:rPr>
          <w:rFonts w:ascii="宋体" w:hAnsi="宋体" w:cs="宋体" w:hint="eastAsia"/>
          <w:szCs w:val="21"/>
        </w:rPr>
        <w:t>；</w:t>
      </w:r>
    </w:p>
    <w:p w14:paraId="165EBA03"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S</m:t>
            </m:r>
          </m:e>
          <m:sub>
            <m:r>
              <w:rPr>
                <w:rFonts w:ascii="Cambria Math" w:hAnsi="Cambria Math" w:cs="宋体"/>
                <w:szCs w:val="21"/>
              </w:rPr>
              <m:t>Ek</m:t>
            </m:r>
          </m:sub>
        </m:sSub>
      </m:oMath>
      <w:r>
        <w:rPr>
          <w:rFonts w:ascii="宋体" w:hAnsi="宋体" w:cs="宋体" w:hint="eastAsia"/>
          <w:szCs w:val="21"/>
        </w:rPr>
        <w:t>——</w:t>
      </w:r>
      <w:r>
        <w:rPr>
          <w:rFonts w:ascii="宋体" w:hAnsi="宋体" w:cs="宋体"/>
          <w:szCs w:val="21"/>
        </w:rPr>
        <w:t>地震作用效应标准值</w:t>
      </w:r>
      <w:r>
        <w:rPr>
          <w:rFonts w:ascii="宋体" w:hAnsi="宋体" w:cs="宋体" w:hint="eastAsia"/>
          <w:szCs w:val="21"/>
        </w:rPr>
        <w:t>；</w:t>
      </w:r>
    </w:p>
    <w:p w14:paraId="4B12C142"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szCs w:val="21"/>
              </w:rPr>
              <m:t>G</m:t>
            </m:r>
          </m:sub>
        </m:sSub>
      </m:oMath>
      <w:r>
        <w:rPr>
          <w:rFonts w:ascii="宋体" w:hAnsi="宋体" w:cs="宋体" w:hint="eastAsia"/>
          <w:szCs w:val="21"/>
        </w:rPr>
        <w:t>——</w:t>
      </w:r>
      <w:r>
        <w:rPr>
          <w:rFonts w:ascii="宋体" w:hAnsi="宋体" w:cs="宋体"/>
          <w:szCs w:val="21"/>
        </w:rPr>
        <w:t>永久荷载分项系数</w:t>
      </w:r>
      <w:r>
        <w:rPr>
          <w:rFonts w:ascii="宋体" w:hAnsi="宋体" w:cs="宋体" w:hint="eastAsia"/>
          <w:szCs w:val="21"/>
        </w:rPr>
        <w:t>；</w:t>
      </w:r>
    </w:p>
    <w:p w14:paraId="298CD559"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γ</m:t>
            </m:r>
          </m:e>
          <m:sub>
            <m:r>
              <w:rPr>
                <w:rFonts w:ascii="Cambria Math" w:hAnsi="Cambria Math" w:cs="宋体"/>
                <w:szCs w:val="21"/>
              </w:rPr>
              <m:t>w</m:t>
            </m:r>
          </m:sub>
        </m:sSub>
      </m:oMath>
      <w:r>
        <w:rPr>
          <w:rFonts w:ascii="宋体" w:hAnsi="宋体" w:cs="宋体" w:hint="eastAsia"/>
          <w:szCs w:val="21"/>
        </w:rPr>
        <w:t>——</w:t>
      </w:r>
      <w:r>
        <w:rPr>
          <w:rFonts w:ascii="宋体" w:hAnsi="宋体" w:cs="宋体"/>
          <w:szCs w:val="21"/>
        </w:rPr>
        <w:t>风荷载分项系数</w:t>
      </w:r>
      <w:r>
        <w:rPr>
          <w:rFonts w:ascii="宋体" w:hAnsi="宋体" w:cs="宋体" w:hint="eastAsia"/>
          <w:szCs w:val="21"/>
        </w:rPr>
        <w:t>；</w:t>
      </w:r>
    </w:p>
    <w:p w14:paraId="1AE17F0A"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γ</m:t>
            </m:r>
          </m:e>
          <m:sub>
            <m:r>
              <w:rPr>
                <w:rFonts w:ascii="Cambria Math" w:hAnsi="Cambria Math" w:cs="宋体" w:hint="eastAsia"/>
                <w:szCs w:val="21"/>
              </w:rPr>
              <m:t>E</m:t>
            </m:r>
          </m:sub>
        </m:sSub>
      </m:oMath>
      <w:r>
        <w:rPr>
          <w:rFonts w:ascii="宋体" w:hAnsi="宋体" w:cs="宋体" w:hint="eastAsia"/>
          <w:szCs w:val="21"/>
        </w:rPr>
        <w:t>——</w:t>
      </w:r>
      <w:r>
        <w:rPr>
          <w:rFonts w:ascii="宋体" w:hAnsi="宋体" w:cs="宋体"/>
          <w:szCs w:val="21"/>
        </w:rPr>
        <w:t>地震作用分项系数</w:t>
      </w:r>
      <w:r>
        <w:rPr>
          <w:rFonts w:ascii="宋体" w:hAnsi="宋体" w:cs="宋体" w:hint="eastAsia"/>
          <w:szCs w:val="21"/>
        </w:rPr>
        <w:t>；</w:t>
      </w:r>
    </w:p>
    <w:p w14:paraId="57D375F4"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ψ</m:t>
            </m:r>
          </m:e>
          <m:sub>
            <m:r>
              <w:rPr>
                <w:rFonts w:ascii="Cambria Math" w:hAnsi="Cambria Math" w:cs="宋体"/>
                <w:szCs w:val="21"/>
              </w:rPr>
              <m:t>w</m:t>
            </m:r>
          </m:sub>
        </m:sSub>
      </m:oMath>
      <w:r>
        <w:rPr>
          <w:rFonts w:ascii="宋体" w:hAnsi="宋体" w:cs="宋体" w:hint="eastAsia"/>
          <w:szCs w:val="21"/>
        </w:rPr>
        <w:t>——</w:t>
      </w:r>
      <w:r>
        <w:rPr>
          <w:rFonts w:ascii="宋体" w:hAnsi="宋体" w:cs="宋体"/>
          <w:szCs w:val="21"/>
        </w:rPr>
        <w:t>风荷载的组合值系数</w:t>
      </w:r>
      <w:r>
        <w:rPr>
          <w:rFonts w:ascii="宋体" w:hAnsi="宋体" w:cs="宋体" w:hint="eastAsia"/>
          <w:szCs w:val="21"/>
        </w:rPr>
        <w:t>；</w:t>
      </w:r>
    </w:p>
    <w:p w14:paraId="6660EAE1" w14:textId="77777777" w:rsidR="00580E1F" w:rsidRDefault="003671B9">
      <w:pPr>
        <w:spacing w:line="288" w:lineRule="auto"/>
        <w:ind w:firstLine="420"/>
        <w:rPr>
          <w:rFonts w:ascii="宋体" w:hAnsi="宋体" w:cs="宋体"/>
          <w:szCs w:val="21"/>
        </w:rPr>
      </w:pPr>
      <w:r>
        <w:rPr>
          <w:rFonts w:ascii="宋体" w:hAnsi="宋体" w:cs="宋体" w:hint="eastAsia"/>
          <w:szCs w:val="21"/>
        </w:rPr>
        <w:t xml:space="preserve"> </w:t>
      </w:r>
      <w:r>
        <w:rPr>
          <w:rFonts w:ascii="宋体" w:hAnsi="宋体" w:cs="宋体"/>
          <w:szCs w:val="21"/>
        </w:rPr>
        <w:t xml:space="preserve"> </w:t>
      </w:r>
      <m:oMath>
        <m:sSub>
          <m:sSubPr>
            <m:ctrlPr>
              <w:rPr>
                <w:rFonts w:ascii="Cambria Math" w:hAnsi="Cambria Math" w:cs="宋体"/>
                <w:i/>
                <w:szCs w:val="21"/>
              </w:rPr>
            </m:ctrlPr>
          </m:sSubPr>
          <m:e>
            <m:r>
              <w:rPr>
                <w:rFonts w:ascii="Cambria Math" w:hAnsi="Cambria Math" w:cs="宋体"/>
                <w:szCs w:val="21"/>
              </w:rPr>
              <m:t>ψ</m:t>
            </m:r>
          </m:e>
          <m:sub>
            <m:r>
              <w:rPr>
                <w:rFonts w:ascii="Cambria Math" w:hAnsi="Cambria Math" w:cs="宋体"/>
                <w:szCs w:val="21"/>
              </w:rPr>
              <m:t>E</m:t>
            </m:r>
          </m:sub>
        </m:sSub>
      </m:oMath>
      <w:r>
        <w:rPr>
          <w:rFonts w:ascii="宋体" w:hAnsi="宋体" w:cs="宋体" w:hint="eastAsia"/>
          <w:szCs w:val="21"/>
        </w:rPr>
        <w:t>——</w:t>
      </w:r>
      <w:r>
        <w:rPr>
          <w:rFonts w:ascii="宋体" w:hAnsi="宋体" w:cs="宋体"/>
          <w:szCs w:val="21"/>
        </w:rPr>
        <w:t>地震作用的组合值系数</w:t>
      </w:r>
      <w:r>
        <w:rPr>
          <w:rFonts w:ascii="宋体" w:hAnsi="宋体" w:cs="宋体" w:hint="eastAsia"/>
          <w:szCs w:val="21"/>
        </w:rPr>
        <w:t>；</w:t>
      </w:r>
    </w:p>
    <w:p w14:paraId="2F1FA064" w14:textId="4AF8682A" w:rsidR="00580E1F" w:rsidRPr="00C55C58" w:rsidRDefault="003671B9" w:rsidP="00C55C58">
      <w:pPr>
        <w:pStyle w:val="af8"/>
      </w:pPr>
      <w:r w:rsidRPr="00C55C58">
        <w:rPr>
          <w:rFonts w:hint="eastAsia"/>
          <w:b/>
        </w:rPr>
        <w:t>5.</w:t>
      </w:r>
      <w:r w:rsidR="004F0A38">
        <w:rPr>
          <w:b/>
        </w:rPr>
        <w:t>4</w:t>
      </w:r>
      <w:r w:rsidRPr="00C55C58">
        <w:rPr>
          <w:rFonts w:hint="eastAsia"/>
          <w:b/>
        </w:rPr>
        <w:t>.5</w:t>
      </w:r>
      <w:r w:rsidRPr="00C55C58">
        <w:t xml:space="preserve"> </w:t>
      </w:r>
      <w:r w:rsidRPr="00C55C58">
        <w:rPr>
          <w:rFonts w:hint="eastAsia"/>
        </w:rPr>
        <w:t>保温装饰板系统</w:t>
      </w:r>
      <w:r w:rsidRPr="00C55C58">
        <w:t>进行承载力设计时</w:t>
      </w:r>
      <w:r w:rsidRPr="00C55C58">
        <w:rPr>
          <w:rFonts w:hint="eastAsia"/>
        </w:rPr>
        <w:t>，作用分项系数应按下列规定取值：</w:t>
      </w:r>
    </w:p>
    <w:p w14:paraId="6B58F052" w14:textId="77777777" w:rsidR="00580E1F" w:rsidRDefault="003671B9">
      <w:pPr>
        <w:spacing w:line="288" w:lineRule="auto"/>
        <w:ind w:firstLine="420"/>
        <w:rPr>
          <w:rFonts w:ascii="宋体" w:hAnsi="宋体" w:cs="宋体"/>
          <w:szCs w:val="21"/>
        </w:rPr>
      </w:pPr>
      <w:r>
        <w:rPr>
          <w:rFonts w:ascii="宋体" w:hAnsi="宋体" w:cs="宋体"/>
          <w:szCs w:val="21"/>
        </w:rPr>
        <w:t>1 一般情况下</w:t>
      </w:r>
      <w:r>
        <w:rPr>
          <w:rFonts w:ascii="宋体" w:hAnsi="宋体" w:cs="宋体" w:hint="eastAsia"/>
          <w:szCs w:val="21"/>
        </w:rPr>
        <w:t>，</w:t>
      </w:r>
      <w:r>
        <w:rPr>
          <w:rFonts w:ascii="宋体" w:hAnsi="宋体" w:cs="宋体"/>
          <w:szCs w:val="21"/>
        </w:rPr>
        <w:t>永久荷载</w:t>
      </w:r>
      <w:r>
        <w:rPr>
          <w:rFonts w:ascii="宋体" w:hAnsi="宋体" w:cs="宋体" w:hint="eastAsia"/>
          <w:szCs w:val="21"/>
        </w:rPr>
        <w:t>、</w:t>
      </w:r>
      <w:r>
        <w:rPr>
          <w:rFonts w:ascii="宋体" w:hAnsi="宋体" w:cs="宋体"/>
          <w:szCs w:val="21"/>
        </w:rPr>
        <w:t>风荷载和地震作用的分项系数</w:t>
      </w:r>
      <m:oMath>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szCs w:val="21"/>
              </w:rPr>
              <m:t>G</m:t>
            </m:r>
          </m:sub>
        </m:sSub>
      </m:oMath>
      <w:r>
        <w:rPr>
          <w:rFonts w:ascii="宋体" w:hAnsi="宋体" w:cs="宋体" w:hint="eastAsia"/>
          <w:szCs w:val="21"/>
        </w:rPr>
        <w:t>、</w:t>
      </w:r>
      <m:oMath>
        <m:sSub>
          <m:sSubPr>
            <m:ctrlPr>
              <w:rPr>
                <w:rFonts w:ascii="Cambria Math" w:hAnsi="Cambria Math" w:cs="宋体"/>
                <w:i/>
                <w:szCs w:val="21"/>
              </w:rPr>
            </m:ctrlPr>
          </m:sSubPr>
          <m:e>
            <m:r>
              <w:rPr>
                <w:rFonts w:ascii="Cambria Math" w:hAnsi="Cambria Math" w:cs="宋体"/>
                <w:szCs w:val="21"/>
              </w:rPr>
              <m:t>γ</m:t>
            </m:r>
          </m:e>
          <m:sub>
            <m:r>
              <w:rPr>
                <w:rFonts w:ascii="Cambria Math" w:hAnsi="Cambria Math" w:cs="宋体"/>
                <w:szCs w:val="21"/>
              </w:rPr>
              <m:t>w</m:t>
            </m:r>
          </m:sub>
        </m:sSub>
      </m:oMath>
      <w:r>
        <w:rPr>
          <w:rFonts w:ascii="宋体" w:hAnsi="宋体" w:cs="宋体" w:hint="eastAsia"/>
          <w:szCs w:val="21"/>
        </w:rPr>
        <w:t>、</w:t>
      </w:r>
      <m:oMath>
        <m:sSub>
          <m:sSubPr>
            <m:ctrlPr>
              <w:rPr>
                <w:rFonts w:ascii="Cambria Math" w:hAnsi="Cambria Math" w:cs="宋体"/>
                <w:i/>
                <w:szCs w:val="21"/>
              </w:rPr>
            </m:ctrlPr>
          </m:sSubPr>
          <m:e>
            <m:r>
              <w:rPr>
                <w:rFonts w:ascii="Cambria Math" w:hAnsi="Cambria Math" w:cs="宋体"/>
                <w:szCs w:val="21"/>
              </w:rPr>
              <m:t>γ</m:t>
            </m:r>
          </m:e>
          <m:sub>
            <m:r>
              <w:rPr>
                <w:rFonts w:ascii="Cambria Math" w:hAnsi="Cambria Math" w:cs="宋体" w:hint="eastAsia"/>
                <w:szCs w:val="21"/>
              </w:rPr>
              <m:t>E</m:t>
            </m:r>
          </m:sub>
        </m:sSub>
      </m:oMath>
      <w:r>
        <w:rPr>
          <w:rFonts w:ascii="宋体" w:hAnsi="宋体" w:cs="宋体"/>
          <w:szCs w:val="21"/>
        </w:rPr>
        <w:t>应分别取</w:t>
      </w:r>
      <w:r>
        <w:rPr>
          <w:rFonts w:ascii="宋体" w:hAnsi="宋体" w:cs="宋体" w:hint="eastAsia"/>
          <w:szCs w:val="21"/>
        </w:rPr>
        <w:t>1</w:t>
      </w:r>
      <w:r>
        <w:rPr>
          <w:rFonts w:ascii="宋体" w:hAnsi="宋体" w:cs="宋体"/>
          <w:szCs w:val="21"/>
        </w:rPr>
        <w:t>.2</w:t>
      </w:r>
      <w:r>
        <w:rPr>
          <w:rFonts w:ascii="宋体" w:hAnsi="宋体" w:cs="宋体" w:hint="eastAsia"/>
          <w:szCs w:val="21"/>
        </w:rPr>
        <w:t>、1</w:t>
      </w:r>
      <w:r>
        <w:rPr>
          <w:rFonts w:ascii="宋体" w:hAnsi="宋体" w:cs="宋体"/>
          <w:szCs w:val="21"/>
        </w:rPr>
        <w:t>.4</w:t>
      </w:r>
      <w:r>
        <w:rPr>
          <w:rFonts w:ascii="宋体" w:hAnsi="宋体" w:cs="宋体" w:hint="eastAsia"/>
          <w:szCs w:val="21"/>
        </w:rPr>
        <w:t>和1</w:t>
      </w:r>
      <w:r>
        <w:rPr>
          <w:rFonts w:ascii="宋体" w:hAnsi="宋体" w:cs="宋体"/>
          <w:szCs w:val="21"/>
        </w:rPr>
        <w:t>.3</w:t>
      </w:r>
      <w:r>
        <w:rPr>
          <w:rFonts w:ascii="宋体" w:hAnsi="宋体" w:cs="宋体" w:hint="eastAsia"/>
          <w:szCs w:val="21"/>
        </w:rPr>
        <w:t>；</w:t>
      </w:r>
    </w:p>
    <w:p w14:paraId="4E086B61" w14:textId="77777777" w:rsidR="00580E1F" w:rsidRDefault="003671B9">
      <w:pPr>
        <w:spacing w:line="288" w:lineRule="auto"/>
        <w:ind w:firstLine="420"/>
        <w:rPr>
          <w:rFonts w:ascii="宋体" w:hAnsi="宋体" w:cs="宋体"/>
          <w:szCs w:val="21"/>
        </w:rPr>
      </w:pPr>
      <w:r>
        <w:rPr>
          <w:rFonts w:ascii="宋体" w:hAnsi="宋体" w:cs="宋体" w:hint="eastAsia"/>
          <w:szCs w:val="21"/>
        </w:rPr>
        <w:t>2</w:t>
      </w:r>
      <w:r>
        <w:rPr>
          <w:rFonts w:ascii="宋体" w:hAnsi="宋体" w:cs="宋体"/>
          <w:szCs w:val="21"/>
        </w:rPr>
        <w:t xml:space="preserve"> 当永久荷载的效应起控制作用时</w:t>
      </w:r>
      <w:r>
        <w:rPr>
          <w:rFonts w:ascii="宋体" w:hAnsi="宋体" w:cs="宋体" w:hint="eastAsia"/>
          <w:szCs w:val="21"/>
        </w:rPr>
        <w:t>，</w:t>
      </w:r>
      <w:r>
        <w:rPr>
          <w:rFonts w:ascii="宋体" w:hAnsi="宋体" w:cs="宋体"/>
          <w:szCs w:val="21"/>
        </w:rPr>
        <w:t>其分项系数</w:t>
      </w:r>
      <m:oMath>
        <m:sSub>
          <m:sSubPr>
            <m:ctrlPr>
              <w:rPr>
                <w:rFonts w:ascii="Cambria Math" w:hAnsi="Cambria Math" w:cs="宋体"/>
                <w:szCs w:val="21"/>
              </w:rPr>
            </m:ctrlPr>
          </m:sSubPr>
          <m:e>
            <m:r>
              <w:rPr>
                <w:rFonts w:ascii="Cambria Math" w:hAnsi="Cambria Math" w:cs="宋体"/>
                <w:szCs w:val="21"/>
              </w:rPr>
              <m:t>γ</m:t>
            </m:r>
          </m:e>
          <m:sub>
            <m:r>
              <w:rPr>
                <w:rFonts w:ascii="Cambria Math" w:hAnsi="Cambria Math" w:cs="宋体"/>
                <w:szCs w:val="21"/>
              </w:rPr>
              <m:t>G</m:t>
            </m:r>
          </m:sub>
        </m:sSub>
      </m:oMath>
      <w:r>
        <w:rPr>
          <w:rFonts w:ascii="宋体" w:hAnsi="宋体" w:cs="宋体"/>
          <w:szCs w:val="21"/>
        </w:rPr>
        <w:t>应取</w:t>
      </w:r>
      <w:r>
        <w:rPr>
          <w:rFonts w:ascii="宋体" w:hAnsi="宋体" w:cs="宋体" w:hint="eastAsia"/>
          <w:szCs w:val="21"/>
        </w:rPr>
        <w:t>1</w:t>
      </w:r>
      <w:r>
        <w:rPr>
          <w:rFonts w:ascii="宋体" w:hAnsi="宋体" w:cs="宋体"/>
          <w:szCs w:val="21"/>
        </w:rPr>
        <w:t>.35</w:t>
      </w:r>
      <w:r>
        <w:rPr>
          <w:rFonts w:ascii="宋体" w:hAnsi="宋体" w:cs="宋体" w:hint="eastAsia"/>
          <w:szCs w:val="21"/>
        </w:rPr>
        <w:t>；</w:t>
      </w:r>
      <w:r>
        <w:rPr>
          <w:rFonts w:ascii="宋体" w:hAnsi="宋体" w:cs="宋体"/>
          <w:szCs w:val="21"/>
        </w:rPr>
        <w:t>此时参与组合的可变荷载效应仅限于竖向荷载效应</w:t>
      </w:r>
      <w:r>
        <w:rPr>
          <w:rFonts w:ascii="宋体" w:hAnsi="宋体" w:cs="宋体" w:hint="eastAsia"/>
          <w:szCs w:val="21"/>
        </w:rPr>
        <w:t>；</w:t>
      </w:r>
    </w:p>
    <w:p w14:paraId="340C502A" w14:textId="613A7884" w:rsidR="00580E1F" w:rsidRDefault="003671B9">
      <w:pPr>
        <w:pStyle w:val="2"/>
        <w:rPr>
          <w:sz w:val="21"/>
          <w:szCs w:val="21"/>
        </w:rPr>
      </w:pPr>
      <w:r>
        <w:rPr>
          <w:rFonts w:hAnsi="宋体" w:cs="宋体" w:hint="eastAsia"/>
          <w:sz w:val="21"/>
          <w:szCs w:val="21"/>
        </w:rPr>
        <w:t>3</w:t>
      </w:r>
      <w:r w:rsidR="00C835B7">
        <w:rPr>
          <w:rFonts w:hAnsi="宋体" w:cs="宋体"/>
          <w:sz w:val="21"/>
          <w:szCs w:val="21"/>
        </w:rPr>
        <w:t xml:space="preserve"> </w:t>
      </w:r>
      <w:r>
        <w:rPr>
          <w:rFonts w:hAnsi="宋体" w:cs="宋体" w:hint="eastAsia"/>
          <w:sz w:val="21"/>
          <w:szCs w:val="21"/>
        </w:rPr>
        <w:t>当永久荷载的效应对系统有利时，其分项系数</w:t>
      </w:r>
      <m:oMath>
        <m:sSub>
          <m:sSubPr>
            <m:ctrlPr>
              <w:rPr>
                <w:rFonts w:ascii="Cambria Math" w:hAnsi="Cambria Math" w:cs="宋体"/>
                <w:sz w:val="21"/>
                <w:szCs w:val="21"/>
              </w:rPr>
            </m:ctrlPr>
          </m:sSubPr>
          <m:e>
            <m:r>
              <w:rPr>
                <w:rFonts w:ascii="Cambria Math" w:hAnsi="Cambria Math" w:cs="宋体"/>
                <w:sz w:val="21"/>
                <w:szCs w:val="21"/>
              </w:rPr>
              <m:t>γ</m:t>
            </m:r>
          </m:e>
          <m:sub>
            <m:r>
              <w:rPr>
                <w:rFonts w:ascii="Cambria Math" w:hAnsi="Cambria Math" w:cs="宋体"/>
                <w:sz w:val="21"/>
                <w:szCs w:val="21"/>
              </w:rPr>
              <m:t>G</m:t>
            </m:r>
          </m:sub>
        </m:sSub>
      </m:oMath>
      <w:r>
        <w:rPr>
          <w:rFonts w:hAnsi="Cambria Math" w:cs="宋体" w:hint="eastAsia"/>
          <w:sz w:val="21"/>
          <w:szCs w:val="21"/>
        </w:rPr>
        <w:t>的取值不应大于1.0；</w:t>
      </w:r>
    </w:p>
    <w:p w14:paraId="576C32A0" w14:textId="1B2E5D03" w:rsidR="00580E1F" w:rsidRDefault="003671B9">
      <w:pPr>
        <w:spacing w:line="506" w:lineRule="exact"/>
        <w:ind w:firstLine="420"/>
        <w:rPr>
          <w:rFonts w:ascii="宋体" w:hAnsi="宋体" w:cs="宋体"/>
          <w:szCs w:val="21"/>
        </w:rPr>
      </w:pPr>
      <w:r>
        <w:rPr>
          <w:rFonts w:ascii="宋体" w:hAnsi="宋体" w:cs="宋体" w:hint="eastAsia"/>
          <w:szCs w:val="21"/>
        </w:rPr>
        <w:t>4</w:t>
      </w:r>
      <w:r w:rsidR="00C835B7">
        <w:rPr>
          <w:rFonts w:ascii="宋体" w:hAnsi="宋体" w:cs="宋体"/>
          <w:szCs w:val="21"/>
        </w:rPr>
        <w:t xml:space="preserve"> </w:t>
      </w:r>
      <w:r>
        <w:rPr>
          <w:rFonts w:ascii="宋体" w:hAnsi="宋体" w:cs="宋体" w:hint="eastAsia"/>
          <w:color w:val="000000" w:themeColor="text1"/>
          <w:szCs w:val="21"/>
        </w:rPr>
        <w:t>可变荷载作用的组合值系数</w:t>
      </w:r>
      <w:r>
        <w:rPr>
          <w:rFonts w:ascii="宋体" w:hAnsi="宋体" w:cs="宋体" w:hint="eastAsia"/>
          <w:color w:val="0000FF"/>
          <w:szCs w:val="21"/>
        </w:rPr>
        <w:t>，</w:t>
      </w:r>
      <w:r>
        <w:rPr>
          <w:rFonts w:ascii="宋体" w:hAnsi="宋体" w:cs="宋体"/>
          <w:szCs w:val="21"/>
        </w:rPr>
        <w:t>一般情况下</w:t>
      </w:r>
      <w:r>
        <w:rPr>
          <w:rFonts w:ascii="宋体" w:hAnsi="宋体" w:cs="宋体" w:hint="eastAsia"/>
          <w:szCs w:val="21"/>
        </w:rPr>
        <w:t>，</w:t>
      </w:r>
      <w:r>
        <w:rPr>
          <w:rFonts w:ascii="宋体" w:hAnsi="宋体" w:cs="宋体"/>
          <w:szCs w:val="21"/>
        </w:rPr>
        <w:t>风荷载的组合值系数</w:t>
      </w:r>
      <m:oMath>
        <m:sSub>
          <m:sSubPr>
            <m:ctrlPr>
              <w:rPr>
                <w:rFonts w:ascii="Cambria Math" w:hAnsi="Cambria Math" w:cs="宋体"/>
                <w:i/>
                <w:szCs w:val="21"/>
              </w:rPr>
            </m:ctrlPr>
          </m:sSubPr>
          <m:e>
            <m:r>
              <w:rPr>
                <w:rFonts w:ascii="Cambria Math" w:hAnsi="Cambria Math" w:cs="宋体"/>
                <w:szCs w:val="21"/>
              </w:rPr>
              <m:t>ψ</m:t>
            </m:r>
          </m:e>
          <m:sub>
            <m:r>
              <w:rPr>
                <w:rFonts w:ascii="Cambria Math" w:hAnsi="Cambria Math" w:cs="宋体"/>
                <w:szCs w:val="21"/>
              </w:rPr>
              <m:t>w</m:t>
            </m:r>
          </m:sub>
        </m:sSub>
      </m:oMath>
      <w:r>
        <w:rPr>
          <w:rFonts w:ascii="宋体" w:hAnsi="宋体" w:cs="宋体"/>
          <w:szCs w:val="21"/>
        </w:rPr>
        <w:t>应取</w:t>
      </w:r>
      <w:r>
        <w:rPr>
          <w:rFonts w:ascii="宋体" w:hAnsi="宋体" w:cs="宋体" w:hint="eastAsia"/>
          <w:szCs w:val="21"/>
        </w:rPr>
        <w:t>1</w:t>
      </w:r>
      <w:r>
        <w:rPr>
          <w:rFonts w:ascii="宋体" w:hAnsi="宋体" w:cs="宋体"/>
          <w:szCs w:val="21"/>
        </w:rPr>
        <w:t>.0</w:t>
      </w:r>
      <w:r>
        <w:rPr>
          <w:rFonts w:ascii="宋体" w:hAnsi="宋体" w:cs="宋体" w:hint="eastAsia"/>
          <w:szCs w:val="21"/>
        </w:rPr>
        <w:t>，</w:t>
      </w:r>
      <w:r>
        <w:rPr>
          <w:rFonts w:ascii="宋体" w:hAnsi="宋体" w:cs="宋体"/>
          <w:szCs w:val="21"/>
        </w:rPr>
        <w:t>地震作用的组合值系数</w:t>
      </w:r>
      <m:oMath>
        <m:sSub>
          <m:sSubPr>
            <m:ctrlPr>
              <w:rPr>
                <w:rFonts w:ascii="Cambria Math" w:hAnsi="Cambria Math" w:cs="宋体"/>
                <w:i/>
                <w:szCs w:val="21"/>
              </w:rPr>
            </m:ctrlPr>
          </m:sSubPr>
          <m:e>
            <m:r>
              <w:rPr>
                <w:rFonts w:ascii="Cambria Math" w:hAnsi="Cambria Math" w:cs="宋体"/>
                <w:szCs w:val="21"/>
              </w:rPr>
              <m:t>ψ</m:t>
            </m:r>
          </m:e>
          <m:sub>
            <m:r>
              <w:rPr>
                <w:rFonts w:ascii="Cambria Math" w:hAnsi="Cambria Math" w:cs="宋体"/>
                <w:szCs w:val="21"/>
              </w:rPr>
              <m:t>E</m:t>
            </m:r>
          </m:sub>
        </m:sSub>
      </m:oMath>
      <w:r>
        <w:rPr>
          <w:rFonts w:ascii="宋体" w:hAnsi="宋体" w:cs="宋体"/>
          <w:szCs w:val="21"/>
        </w:rPr>
        <w:t>应取</w:t>
      </w:r>
      <w:r>
        <w:rPr>
          <w:rFonts w:ascii="宋体" w:hAnsi="宋体" w:cs="宋体" w:hint="eastAsia"/>
          <w:szCs w:val="21"/>
        </w:rPr>
        <w:t>0</w:t>
      </w:r>
      <w:r>
        <w:rPr>
          <w:rFonts w:ascii="宋体" w:hAnsi="宋体" w:cs="宋体"/>
          <w:szCs w:val="21"/>
        </w:rPr>
        <w:t>.5</w:t>
      </w:r>
      <w:r>
        <w:rPr>
          <w:rFonts w:ascii="宋体" w:hAnsi="宋体" w:cs="宋体" w:hint="eastAsia"/>
          <w:szCs w:val="21"/>
        </w:rPr>
        <w:t>；</w:t>
      </w:r>
    </w:p>
    <w:p w14:paraId="6CDEF605" w14:textId="77777777" w:rsidR="00580E1F" w:rsidRDefault="003671B9" w:rsidP="00C55C58">
      <w:pPr>
        <w:pStyle w:val="12"/>
      </w:pPr>
      <w:r>
        <w:rPr>
          <w:rFonts w:hint="eastAsia"/>
        </w:rPr>
        <w:t>【条文说明】作用在保温装饰板系统上的风荷载、地震作用都是可变荷载，同时达到最大值的可能性很小。因此，在进行效应组合时，第一个可变作用的效应</w:t>
      </w:r>
      <w:proofErr w:type="gramStart"/>
      <w:r>
        <w:rPr>
          <w:rFonts w:hint="eastAsia"/>
        </w:rPr>
        <w:t>应</w:t>
      </w:r>
      <w:proofErr w:type="gramEnd"/>
      <w:r>
        <w:rPr>
          <w:rFonts w:hint="eastAsia"/>
        </w:rPr>
        <w:t>按</w:t>
      </w:r>
      <w:r>
        <w:rPr>
          <w:rFonts w:hint="eastAsia"/>
        </w:rPr>
        <w:t>100</w:t>
      </w:r>
      <w:r>
        <w:rPr>
          <w:rFonts w:hint="eastAsia"/>
        </w:rPr>
        <w:t>％考虑（组合值系数取</w:t>
      </w:r>
      <w:r>
        <w:rPr>
          <w:rFonts w:hint="eastAsia"/>
        </w:rPr>
        <w:t>1.0</w:t>
      </w:r>
      <w:r>
        <w:rPr>
          <w:rFonts w:hint="eastAsia"/>
        </w:rPr>
        <w:t>），第二个可变作用的效应可进行适当折减（乘以小于</w:t>
      </w:r>
      <w:r>
        <w:rPr>
          <w:rFonts w:hint="eastAsia"/>
        </w:rPr>
        <w:t>1.0</w:t>
      </w:r>
      <w:r>
        <w:rPr>
          <w:rFonts w:hint="eastAsia"/>
        </w:rPr>
        <w:t>的组合值系数）。</w:t>
      </w:r>
    </w:p>
    <w:p w14:paraId="40910C1C" w14:textId="77777777" w:rsidR="00580E1F" w:rsidRDefault="003671B9" w:rsidP="00C55C58">
      <w:pPr>
        <w:pStyle w:val="12"/>
      </w:pPr>
      <w:r>
        <w:rPr>
          <w:rFonts w:hint="eastAsia"/>
        </w:rPr>
        <w:t>在重力荷载、风荷载、地震作用下，保温装饰板以及系统构件产生的内力（应力）应按基本组合进行承载力极限状态设计，计算内力（应力）的设计值，以最不利的组合作为设计的依据。作用效应组合时的分项系数按现行国家标准《建筑结构荷载规范》</w:t>
      </w:r>
      <w:r>
        <w:rPr>
          <w:rFonts w:hint="eastAsia"/>
        </w:rPr>
        <w:t>GB 50009</w:t>
      </w:r>
      <w:r>
        <w:rPr>
          <w:rFonts w:hint="eastAsia"/>
        </w:rPr>
        <w:t>和《建筑抗震设计规范》</w:t>
      </w:r>
      <w:r>
        <w:rPr>
          <w:rFonts w:hint="eastAsia"/>
        </w:rPr>
        <w:t>GB 50011</w:t>
      </w:r>
      <w:r>
        <w:rPr>
          <w:rFonts w:hint="eastAsia"/>
        </w:rPr>
        <w:t>的规定采用。</w:t>
      </w:r>
    </w:p>
    <w:p w14:paraId="178A7666" w14:textId="77777777" w:rsidR="00580E1F" w:rsidRDefault="003671B9" w:rsidP="00C55C58">
      <w:pPr>
        <w:pStyle w:val="12"/>
      </w:pPr>
      <w:r>
        <w:rPr>
          <w:rFonts w:hint="eastAsia"/>
        </w:rPr>
        <w:t>在现行国家标准《建筑抗震设计规范》</w:t>
      </w:r>
      <w:r>
        <w:rPr>
          <w:rFonts w:hint="eastAsia"/>
        </w:rPr>
        <w:t xml:space="preserve">GB 50011-2001 </w:t>
      </w:r>
      <w:r>
        <w:rPr>
          <w:rFonts w:hint="eastAsia"/>
        </w:rPr>
        <w:t>中规定，当地震作用与风荷载同时考虑时，</w:t>
      </w:r>
      <w:r>
        <w:rPr>
          <w:rFonts w:hint="eastAsia"/>
        </w:rPr>
        <w:lastRenderedPageBreak/>
        <w:t>风的组合值系数取为</w:t>
      </w:r>
      <w:r>
        <w:rPr>
          <w:rFonts w:hint="eastAsia"/>
        </w:rPr>
        <w:t>0.2</w:t>
      </w:r>
      <w:r>
        <w:rPr>
          <w:rFonts w:hint="eastAsia"/>
        </w:rPr>
        <w:t>。由于保温装饰板系统工程暴露在室外，受风荷载影响较为显著，风荷载作用效应比地震作用效应大，应作为第一可变作用，其组合值系数一般取</w:t>
      </w:r>
      <w:r>
        <w:rPr>
          <w:rFonts w:hint="eastAsia"/>
        </w:rPr>
        <w:t>1.0</w:t>
      </w:r>
      <w:r>
        <w:rPr>
          <w:rFonts w:hint="eastAsia"/>
        </w:rPr>
        <w:t>。地震作用作为第二个可变荷载时，现行国家标准《建筑结构荷载规范》</w:t>
      </w:r>
      <w:r>
        <w:rPr>
          <w:rFonts w:hint="eastAsia"/>
        </w:rPr>
        <w:t>GB 50009</w:t>
      </w:r>
      <w:r>
        <w:rPr>
          <w:rFonts w:hint="eastAsia"/>
        </w:rPr>
        <w:t>和《建筑抗震设计规范》</w:t>
      </w:r>
      <w:r>
        <w:rPr>
          <w:rFonts w:hint="eastAsia"/>
        </w:rPr>
        <w:t>GB 50011</w:t>
      </w:r>
      <w:r>
        <w:rPr>
          <w:rFonts w:hint="eastAsia"/>
        </w:rPr>
        <w:t>都没有规定确切的组合值系数；考虑到保温装饰板工程中地震作用效应一般不起控制作用，同时考虑到保温装饰板系统工程结构设计的安全性，本规程规定其组合值系数取</w:t>
      </w:r>
      <w:r>
        <w:rPr>
          <w:rFonts w:hint="eastAsia"/>
        </w:rPr>
        <w:t>0.5</w:t>
      </w:r>
      <w:r>
        <w:rPr>
          <w:rFonts w:hint="eastAsia"/>
        </w:rPr>
        <w:t>。</w:t>
      </w:r>
    </w:p>
    <w:p w14:paraId="35ECF3EF" w14:textId="77777777" w:rsidR="00580E1F" w:rsidRDefault="003671B9" w:rsidP="00C55C58">
      <w:pPr>
        <w:pStyle w:val="12"/>
      </w:pPr>
      <w:r>
        <w:rPr>
          <w:rFonts w:hint="eastAsia"/>
        </w:rPr>
        <w:t>系统结构的自重是经常作用的永久荷载，所有的基本组合工况中都必须包括这一项。当永久荷载（重力荷载）的效应起控制作用时，其分项系数γ</w:t>
      </w:r>
      <w:r>
        <w:rPr>
          <w:rFonts w:hint="eastAsia"/>
          <w:sz w:val="10"/>
          <w:szCs w:val="10"/>
        </w:rPr>
        <w:t>G</w:t>
      </w:r>
      <w:r>
        <w:rPr>
          <w:rFonts w:hint="eastAsia"/>
        </w:rPr>
        <w:t>应取</w:t>
      </w:r>
      <w:r>
        <w:rPr>
          <w:rFonts w:hint="eastAsia"/>
        </w:rPr>
        <w:t>1.35</w:t>
      </w:r>
      <w:r>
        <w:rPr>
          <w:rFonts w:hint="eastAsia"/>
        </w:rPr>
        <w:t>，但参与组合的可变作用仅限于竖向荷载，且应考虑相应的组合值系数。当重力荷载的效应起控制作用时γ</w:t>
      </w:r>
      <w:r>
        <w:rPr>
          <w:rFonts w:hint="eastAsia"/>
          <w:sz w:val="10"/>
          <w:szCs w:val="10"/>
        </w:rPr>
        <w:t>G</w:t>
      </w:r>
      <w:r>
        <w:rPr>
          <w:rFonts w:hint="eastAsia"/>
        </w:rPr>
        <w:t>取</w:t>
      </w:r>
      <w:r>
        <w:rPr>
          <w:rFonts w:hint="eastAsia"/>
        </w:rPr>
        <w:t>1.35</w:t>
      </w:r>
      <w:r>
        <w:rPr>
          <w:rFonts w:hint="eastAsia"/>
        </w:rPr>
        <w:t>，可不考虑风荷载和地震作用；当永久荷载作用对结构设计有利时，其分项系数γ</w:t>
      </w:r>
      <w:r>
        <w:rPr>
          <w:rFonts w:hint="eastAsia"/>
          <w:sz w:val="10"/>
          <w:szCs w:val="10"/>
        </w:rPr>
        <w:t>G</w:t>
      </w:r>
      <w:r>
        <w:rPr>
          <w:rFonts w:hint="eastAsia"/>
        </w:rPr>
        <w:t>应取不大于</w:t>
      </w:r>
      <w:r>
        <w:rPr>
          <w:rFonts w:hint="eastAsia"/>
        </w:rPr>
        <w:t>1.0</w:t>
      </w:r>
      <w:r>
        <w:rPr>
          <w:rFonts w:hint="eastAsia"/>
        </w:rPr>
        <w:t>。我国是多地震国家，抗震设防烈度</w:t>
      </w:r>
      <w:r>
        <w:rPr>
          <w:rFonts w:hint="eastAsia"/>
        </w:rPr>
        <w:t>6</w:t>
      </w:r>
      <w:r>
        <w:rPr>
          <w:rFonts w:hint="eastAsia"/>
        </w:rPr>
        <w:t>度以上的地区占中国国土面积</w:t>
      </w:r>
      <w:r>
        <w:rPr>
          <w:rFonts w:hint="eastAsia"/>
        </w:rPr>
        <w:t>70</w:t>
      </w:r>
      <w:r>
        <w:rPr>
          <w:rFonts w:hint="eastAsia"/>
        </w:rPr>
        <w:t>％以上，绝大多数的大、中城市都考虑抗震设防。对于有抗震要求的保温装饰板系统，风荷载和地震作用都应考虑。</w:t>
      </w:r>
    </w:p>
    <w:p w14:paraId="5E56D93C" w14:textId="77777777" w:rsidR="00580E1F" w:rsidRDefault="003671B9" w:rsidP="00C55C58">
      <w:pPr>
        <w:pStyle w:val="12"/>
      </w:pPr>
      <w:r>
        <w:rPr>
          <w:rFonts w:hint="eastAsia"/>
        </w:rPr>
        <w:t>因为本规程仅考虑竖向墙面和与水平面夹角大于</w:t>
      </w:r>
      <w:r>
        <w:rPr>
          <w:rFonts w:hint="eastAsia"/>
        </w:rPr>
        <w:t>75</w:t>
      </w:r>
      <w:r>
        <w:rPr>
          <w:rFonts w:hint="eastAsia"/>
        </w:rPr>
        <w:t>度、小于</w:t>
      </w:r>
      <w:r>
        <w:rPr>
          <w:rFonts w:hint="eastAsia"/>
        </w:rPr>
        <w:t>90</w:t>
      </w:r>
      <w:r>
        <w:rPr>
          <w:rFonts w:hint="eastAsia"/>
        </w:rPr>
        <w:t>度的斜墙面保温装饰板系统，且抗震设防烈度不大于</w:t>
      </w:r>
      <w:r>
        <w:rPr>
          <w:rFonts w:hint="eastAsia"/>
        </w:rPr>
        <w:t>8</w:t>
      </w:r>
      <w:r>
        <w:rPr>
          <w:rFonts w:hint="eastAsia"/>
        </w:rPr>
        <w:t>度，所以，可不考虑竖向地震作用效应的计算和组合。</w:t>
      </w:r>
    </w:p>
    <w:p w14:paraId="44D8C297" w14:textId="77777777" w:rsidR="00580E1F" w:rsidRDefault="003671B9" w:rsidP="00C55C58">
      <w:pPr>
        <w:pStyle w:val="12"/>
      </w:pPr>
      <w:r>
        <w:rPr>
          <w:rFonts w:hint="eastAsia"/>
        </w:rPr>
        <w:t>按照以上说明，保温装饰板及系统构件承载力设计中，理论上可考虑下列典型组合工况：</w:t>
      </w:r>
    </w:p>
    <w:p w14:paraId="4AADF4FE" w14:textId="77777777" w:rsidR="00580E1F" w:rsidRDefault="003671B9" w:rsidP="00C55C58">
      <w:pPr>
        <w:pStyle w:val="12"/>
      </w:pPr>
      <w:r>
        <w:rPr>
          <w:rFonts w:hint="eastAsia"/>
        </w:rPr>
        <w:t xml:space="preserve"> 1.2G+1.0</w:t>
      </w:r>
      <w:r>
        <w:rPr>
          <w:rFonts w:hint="eastAsia"/>
        </w:rPr>
        <w:t>×</w:t>
      </w:r>
      <w:r>
        <w:rPr>
          <w:rFonts w:hint="eastAsia"/>
        </w:rPr>
        <w:t>1.4W</w:t>
      </w:r>
    </w:p>
    <w:p w14:paraId="0E9CA1D2" w14:textId="77777777" w:rsidR="00580E1F" w:rsidRDefault="003671B9" w:rsidP="00C55C58">
      <w:pPr>
        <w:pStyle w:val="12"/>
      </w:pPr>
      <w:r>
        <w:rPr>
          <w:rFonts w:hint="eastAsia"/>
        </w:rPr>
        <w:t xml:space="preserve"> 1.0G+1.0</w:t>
      </w:r>
      <w:r>
        <w:rPr>
          <w:rFonts w:hint="eastAsia"/>
        </w:rPr>
        <w:t>×</w:t>
      </w:r>
      <w:r>
        <w:rPr>
          <w:rFonts w:hint="eastAsia"/>
        </w:rPr>
        <w:t>1.4W</w:t>
      </w:r>
    </w:p>
    <w:p w14:paraId="29F8BE32" w14:textId="77777777" w:rsidR="00580E1F" w:rsidRDefault="003671B9" w:rsidP="00C55C58">
      <w:pPr>
        <w:pStyle w:val="12"/>
      </w:pPr>
      <w:r>
        <w:rPr>
          <w:rFonts w:hint="eastAsia"/>
        </w:rPr>
        <w:t xml:space="preserve"> 1.2G+1.0</w:t>
      </w:r>
      <w:r>
        <w:rPr>
          <w:rFonts w:hint="eastAsia"/>
        </w:rPr>
        <w:t>×</w:t>
      </w:r>
      <w:r>
        <w:rPr>
          <w:rFonts w:hint="eastAsia"/>
        </w:rPr>
        <w:t>1.4W+0.5</w:t>
      </w:r>
      <w:r>
        <w:rPr>
          <w:rFonts w:hint="eastAsia"/>
        </w:rPr>
        <w:t>×</w:t>
      </w:r>
      <w:r>
        <w:rPr>
          <w:rFonts w:hint="eastAsia"/>
        </w:rPr>
        <w:t>1.3E</w:t>
      </w:r>
    </w:p>
    <w:p w14:paraId="46A553E3" w14:textId="77777777" w:rsidR="00580E1F" w:rsidRDefault="003671B9" w:rsidP="00C55C58">
      <w:pPr>
        <w:pStyle w:val="12"/>
      </w:pPr>
      <w:r>
        <w:rPr>
          <w:rFonts w:hint="eastAsia"/>
        </w:rPr>
        <w:t xml:space="preserve"> 1.0G+1.0</w:t>
      </w:r>
      <w:r>
        <w:rPr>
          <w:rFonts w:hint="eastAsia"/>
        </w:rPr>
        <w:t>×</w:t>
      </w:r>
      <w:r>
        <w:rPr>
          <w:rFonts w:hint="eastAsia"/>
        </w:rPr>
        <w:t>1.4W+0.5</w:t>
      </w:r>
      <w:r>
        <w:rPr>
          <w:rFonts w:hint="eastAsia"/>
        </w:rPr>
        <w:t>×</w:t>
      </w:r>
      <w:r>
        <w:rPr>
          <w:rFonts w:hint="eastAsia"/>
        </w:rPr>
        <w:t>1.3E</w:t>
      </w:r>
    </w:p>
    <w:p w14:paraId="4F900F7E" w14:textId="77777777" w:rsidR="00580E1F" w:rsidRDefault="003671B9" w:rsidP="00C55C58">
      <w:pPr>
        <w:pStyle w:val="12"/>
      </w:pPr>
      <w:r>
        <w:rPr>
          <w:rFonts w:hint="eastAsia"/>
        </w:rPr>
        <w:t xml:space="preserve"> 1.35G</w:t>
      </w:r>
    </w:p>
    <w:p w14:paraId="64AF416B" w14:textId="77777777" w:rsidR="00580E1F" w:rsidRDefault="003671B9" w:rsidP="00C55C58">
      <w:pPr>
        <w:pStyle w:val="12"/>
      </w:pPr>
      <w:r>
        <w:rPr>
          <w:rFonts w:hint="eastAsia"/>
        </w:rPr>
        <w:t>以上组合工况中，</w:t>
      </w:r>
      <w:r>
        <w:rPr>
          <w:rFonts w:hint="eastAsia"/>
        </w:rPr>
        <w:t>G</w:t>
      </w:r>
      <w:r>
        <w:rPr>
          <w:rFonts w:hint="eastAsia"/>
        </w:rPr>
        <w:t>、</w:t>
      </w:r>
      <w:r>
        <w:rPr>
          <w:rFonts w:hint="eastAsia"/>
        </w:rPr>
        <w:t>W</w:t>
      </w:r>
      <w:r>
        <w:rPr>
          <w:rFonts w:hint="eastAsia"/>
        </w:rPr>
        <w:t>、</w:t>
      </w:r>
      <w:r>
        <w:rPr>
          <w:rFonts w:hint="eastAsia"/>
        </w:rPr>
        <w:t>E</w:t>
      </w:r>
      <w:r>
        <w:rPr>
          <w:rFonts w:hint="eastAsia"/>
        </w:rPr>
        <w:t>分别代表重力荷载、风荷载、地震作用标准值产生的应力或内力。保温装饰板系统实际工程很少有风荷载作用向下或者风荷载作用向上的情况，</w:t>
      </w:r>
      <w:r>
        <w:rPr>
          <w:rFonts w:hint="eastAsia"/>
        </w:rPr>
        <w:t>1.35G+0.6</w:t>
      </w:r>
      <w:r>
        <w:rPr>
          <w:rFonts w:hint="eastAsia"/>
        </w:rPr>
        <w:t>×</w:t>
      </w:r>
      <w:r>
        <w:rPr>
          <w:rFonts w:hint="eastAsia"/>
        </w:rPr>
        <w:t>1.4W</w:t>
      </w:r>
      <w:r>
        <w:rPr>
          <w:rFonts w:hint="eastAsia"/>
        </w:rPr>
        <w:t>（风荷载向下）及</w:t>
      </w:r>
      <w:r>
        <w:rPr>
          <w:rFonts w:hint="eastAsia"/>
        </w:rPr>
        <w:t>1.0G+1.0</w:t>
      </w:r>
      <w:r>
        <w:rPr>
          <w:rFonts w:hint="eastAsia"/>
        </w:rPr>
        <w:t>×</w:t>
      </w:r>
      <w:r>
        <w:rPr>
          <w:rFonts w:hint="eastAsia"/>
        </w:rPr>
        <w:t>1.4W</w:t>
      </w:r>
      <w:r>
        <w:rPr>
          <w:rFonts w:hint="eastAsia"/>
        </w:rPr>
        <w:t>（风荷载向上）不作为典型组合工况。进行作用效应组合时，应注意各种作用效应的方向性。</w:t>
      </w:r>
    </w:p>
    <w:p w14:paraId="326D8E3F" w14:textId="77777777" w:rsidR="00580E1F" w:rsidRDefault="003671B9" w:rsidP="00C55C58">
      <w:pPr>
        <w:pStyle w:val="12"/>
      </w:pPr>
      <w:r>
        <w:rPr>
          <w:rFonts w:hint="eastAsia"/>
        </w:rPr>
        <w:t>保温装饰板不需要进行挠度验算，角型</w:t>
      </w:r>
      <w:proofErr w:type="gramStart"/>
      <w:r>
        <w:rPr>
          <w:rFonts w:hint="eastAsia"/>
        </w:rPr>
        <w:t>承托架应依据</w:t>
      </w:r>
      <w:proofErr w:type="gramEnd"/>
      <w:r>
        <w:rPr>
          <w:rFonts w:hint="eastAsia"/>
        </w:rPr>
        <w:t>锚栓连接点间距进行挠度验算，进行变形或挠度验算时，一般不考虑不同作用效应的组合。因地震作用效应相对风荷载作用效应较小，一般不必单独进行地震作用下结构的变形验算。在风荷载或永久荷载作用下，系统构件的挠度应符合挠度限值要求，且计算挠度时，作用分项系数应取</w:t>
      </w:r>
      <w:r>
        <w:rPr>
          <w:rFonts w:hint="eastAsia"/>
        </w:rPr>
        <w:t>1.0</w:t>
      </w:r>
      <w:r>
        <w:rPr>
          <w:rFonts w:hint="eastAsia"/>
        </w:rPr>
        <w:t>。</w:t>
      </w:r>
      <w:r>
        <w:rPr>
          <w:rFonts w:hint="eastAsia"/>
        </w:rPr>
        <w:t xml:space="preserve"> </w:t>
      </w:r>
    </w:p>
    <w:p w14:paraId="2FF6E1B3" w14:textId="20FBB946" w:rsidR="00580E1F" w:rsidRPr="00C55C58" w:rsidRDefault="003671B9" w:rsidP="00C55C58">
      <w:pPr>
        <w:pStyle w:val="20"/>
        <w:ind w:firstLineChars="1200" w:firstLine="2880"/>
        <w:jc w:val="both"/>
      </w:pPr>
      <w:bookmarkStart w:id="27" w:name="_Toc86850066"/>
      <w:r>
        <w:t>5</w:t>
      </w:r>
      <w:r>
        <w:rPr>
          <w:rFonts w:hint="eastAsia"/>
        </w:rPr>
        <w:t>.</w:t>
      </w:r>
      <w:r w:rsidR="00041594">
        <w:t>5</w:t>
      </w:r>
      <w:r w:rsidR="00041594">
        <w:rPr>
          <w:rFonts w:hint="eastAsia"/>
        </w:rPr>
        <w:t xml:space="preserve"> </w:t>
      </w:r>
      <w:r>
        <w:rPr>
          <w:rFonts w:hint="eastAsia"/>
        </w:rPr>
        <w:t>锚固构造与系统连接设计</w:t>
      </w:r>
      <w:bookmarkEnd w:id="27"/>
    </w:p>
    <w:p w14:paraId="2D3D6F90" w14:textId="4B8C001D" w:rsidR="00580E1F" w:rsidRDefault="003671B9" w:rsidP="00C55C58">
      <w:pPr>
        <w:pStyle w:val="af8"/>
      </w:pPr>
      <w:r>
        <w:rPr>
          <w:b/>
        </w:rPr>
        <w:t>5.</w:t>
      </w:r>
      <w:r w:rsidR="00041594">
        <w:rPr>
          <w:b/>
        </w:rPr>
        <w:t>5</w:t>
      </w:r>
      <w:r>
        <w:rPr>
          <w:b/>
        </w:rPr>
        <w:t>.1</w:t>
      </w:r>
      <w:r>
        <w:rPr>
          <w:rFonts w:hint="eastAsia"/>
        </w:rPr>
        <w:t xml:space="preserve"> </w:t>
      </w:r>
      <w:r>
        <w:rPr>
          <w:rFonts w:hint="eastAsia"/>
        </w:rPr>
        <w:t>保温装饰板系统采用锚固组件锚固</w:t>
      </w:r>
      <w:r w:rsidR="00030896">
        <w:rPr>
          <w:rFonts w:hint="eastAsia"/>
        </w:rPr>
        <w:t>、</w:t>
      </w:r>
      <w:r>
        <w:rPr>
          <w:rFonts w:hint="eastAsia"/>
        </w:rPr>
        <w:t>承托架承托及砂浆粘结的方式与基层墙体连接，系统的锚固承载力及粘结连接安全系数均应进行设计计算。</w:t>
      </w:r>
    </w:p>
    <w:p w14:paraId="28EDB17E" w14:textId="77777777" w:rsidR="00580E1F" w:rsidRDefault="003671B9" w:rsidP="00C55C58">
      <w:pPr>
        <w:pStyle w:val="12"/>
      </w:pPr>
      <w:r>
        <w:rPr>
          <w:rFonts w:hint="eastAsia"/>
        </w:rPr>
        <w:t>【条文说明】保温装饰板采用锚固组件及承托架与建筑主体结构机械锚固连接，同时采用砂浆与基层墙体粘贴连接，安装于建筑物外墙上，形成具有保温隔热和装饰功能的建筑外围护结构；在重力、风荷载、地震荷载、温度作用下不应产生安全风险。保温装饰板应与建筑主体结构建立可靠的机械锚固连接，</w:t>
      </w:r>
      <w:proofErr w:type="gramStart"/>
      <w:r>
        <w:rPr>
          <w:rFonts w:hint="eastAsia"/>
        </w:rPr>
        <w:t>锚固连</w:t>
      </w:r>
      <w:proofErr w:type="gramEnd"/>
      <w:r>
        <w:rPr>
          <w:rFonts w:hint="eastAsia"/>
        </w:rPr>
        <w:t>接应能承受系统传递的荷载和作用；鉴于十多年的工程实践中，保温装饰板在大风天气从基层脱落时有发生，保温装饰板与基层墙体连接不能仅作为外保温的形式之一，片面强调以粘结为主，更应重视机械锚固连接，本规程明确锚固连接与粘结连接都应符合设计要求。</w:t>
      </w:r>
    </w:p>
    <w:p w14:paraId="41BF01DE" w14:textId="77777777" w:rsidR="00580E1F" w:rsidRPr="00C55C58" w:rsidRDefault="003671B9" w:rsidP="00C55C58">
      <w:pPr>
        <w:pStyle w:val="12"/>
      </w:pPr>
      <w:r>
        <w:rPr>
          <w:rFonts w:hint="eastAsia"/>
        </w:rPr>
        <w:t>由于锚固在系统连接中起重要作用，在本规程编制过程中，编制组对不同锚固构造锚固的单点</w:t>
      </w:r>
      <w:proofErr w:type="gramStart"/>
      <w:r>
        <w:rPr>
          <w:rFonts w:hint="eastAsia"/>
        </w:rPr>
        <w:t>锚</w:t>
      </w:r>
      <w:r>
        <w:rPr>
          <w:rFonts w:hint="eastAsia"/>
        </w:rPr>
        <w:lastRenderedPageBreak/>
        <w:t>固力</w:t>
      </w:r>
      <w:proofErr w:type="gramEnd"/>
      <w:r>
        <w:rPr>
          <w:rFonts w:hint="eastAsia"/>
        </w:rPr>
        <w:t>标准值及锚栓抗拉承载力标准</w:t>
      </w:r>
      <w:proofErr w:type="gramStart"/>
      <w:r>
        <w:rPr>
          <w:rFonts w:hint="eastAsia"/>
        </w:rPr>
        <w:t>值组织</w:t>
      </w:r>
      <w:proofErr w:type="gramEnd"/>
      <w:r>
        <w:rPr>
          <w:rFonts w:hint="eastAsia"/>
        </w:rPr>
        <w:t>进行了数百组验证测试试验，并提出了相应的技术措施和要求；对锚固性能密切相关的装饰面板厚度、密度及抗折强度、锚固组件及连接螺钉、砌体基层墙体、锚栓等的性能提出了严格要求，对锚固性能密切相关的锚固构造及应用做法提出了相应规定。规程明确指出锚固组件与保温装饰板间应具有可靠的连接及足够的锚固承载力，锚栓与砌体基层墙体应具有足够的抗拉承载力，规定系统锚固承载力应进行设计计算。同时，还要求在楼层间增加设置了角型承托架，承托架与建筑混凝土主体结构连接，承载保温装饰板系统重力荷载，进一步增强系统机械连接的可靠性。</w:t>
      </w:r>
    </w:p>
    <w:p w14:paraId="57B78C58" w14:textId="08A98FB4" w:rsidR="00580E1F" w:rsidRPr="00F9078E" w:rsidRDefault="003671B9" w:rsidP="00C55C58">
      <w:pPr>
        <w:pStyle w:val="af8"/>
      </w:pPr>
      <w:r w:rsidRPr="00C55C58">
        <w:rPr>
          <w:rFonts w:hint="eastAsia"/>
          <w:b/>
        </w:rPr>
        <w:t>5.</w:t>
      </w:r>
      <w:r w:rsidR="004F0A38">
        <w:rPr>
          <w:b/>
        </w:rPr>
        <w:t>5</w:t>
      </w:r>
      <w:r w:rsidRPr="00C55C58">
        <w:rPr>
          <w:rFonts w:hint="eastAsia"/>
          <w:b/>
        </w:rPr>
        <w:t xml:space="preserve">.2 </w:t>
      </w:r>
      <w:r w:rsidRPr="00C55C58">
        <w:t>竖直墙面的保温装饰板及</w:t>
      </w:r>
      <w:r w:rsidRPr="00C55C58">
        <w:rPr>
          <w:rFonts w:hint="eastAsia"/>
        </w:rPr>
        <w:t>锚固组件</w:t>
      </w:r>
      <w:r w:rsidRPr="00C55C58">
        <w:t>承载垂直作用于板面的风荷载与地震荷载作用</w:t>
      </w:r>
      <w:r w:rsidRPr="00C55C58">
        <w:rPr>
          <w:rFonts w:hint="eastAsia"/>
        </w:rPr>
        <w:t>，其承载力设计值</w:t>
      </w:r>
      <w:r w:rsidRPr="00C55C58">
        <w:t>不应小于</w:t>
      </w:r>
      <w:r w:rsidRPr="00C55C58">
        <w:rPr>
          <w:rFonts w:hint="eastAsia"/>
        </w:rPr>
        <w:t>项目</w:t>
      </w:r>
      <w:r w:rsidRPr="00C55C58">
        <w:t>风荷载与地震荷载作用效应组合设计值</w:t>
      </w:r>
      <w:r w:rsidRPr="00C55C58">
        <w:rPr>
          <w:rFonts w:hint="eastAsia"/>
        </w:rPr>
        <w:t>；基层墙体、保温装饰板、锚固组件及</w:t>
      </w:r>
      <w:r w:rsidRPr="00F9078E">
        <w:rPr>
          <w:rFonts w:hint="eastAsia"/>
        </w:rPr>
        <w:t>连接构件应能承受系统传递的荷载和作用。</w:t>
      </w:r>
    </w:p>
    <w:p w14:paraId="378FFEFC" w14:textId="2ED89DAE" w:rsidR="00580E1F" w:rsidRPr="00C55C58" w:rsidRDefault="003671B9" w:rsidP="00C55C58">
      <w:pPr>
        <w:pStyle w:val="12"/>
      </w:pPr>
      <w:r>
        <w:rPr>
          <w:rFonts w:hint="eastAsia"/>
        </w:rPr>
        <w:t>【条文说明】建筑的竖直墙面及其转角部位往往是风荷载作用较大较集中的部位，是最容易发生脱落事故的部位。工程实践也表明，保温装饰板从基层脱落多数情况发生在山墙竖直墙面。本条特别强调竖直墙</w:t>
      </w:r>
      <w:r w:rsidR="00DE4754">
        <w:rPr>
          <w:rFonts w:hint="eastAsia"/>
        </w:rPr>
        <w:t>面</w:t>
      </w:r>
      <w:r>
        <w:rPr>
          <w:rFonts w:hint="eastAsia"/>
        </w:rPr>
        <w:t>部位，保温装饰板与基层墙体锚固的可靠连接，是过往经验教训的总结，引起广大从业人员的重视，对重点部位从设计、材料、构造、施工及工程管理严格把关。</w:t>
      </w:r>
    </w:p>
    <w:p w14:paraId="2A35DC6B" w14:textId="54ED3B4A" w:rsidR="00580E1F" w:rsidRPr="00C55C58" w:rsidRDefault="003671B9" w:rsidP="00C55C58">
      <w:pPr>
        <w:pStyle w:val="af8"/>
      </w:pPr>
      <w:r w:rsidRPr="00C55C58">
        <w:rPr>
          <w:rStyle w:val="Char9"/>
          <w:rFonts w:ascii="Times New Roman" w:eastAsia="宋体" w:hAnsi="Times New Roman" w:cs="黑体" w:hint="eastAsia"/>
          <w:b/>
        </w:rPr>
        <w:t>5.</w:t>
      </w:r>
      <w:r w:rsidR="004F0A38">
        <w:rPr>
          <w:rStyle w:val="Char9"/>
          <w:rFonts w:ascii="Times New Roman" w:eastAsia="宋体" w:hAnsi="Times New Roman" w:cs="黑体"/>
          <w:b/>
        </w:rPr>
        <w:t>5</w:t>
      </w:r>
      <w:r w:rsidRPr="00C55C58">
        <w:rPr>
          <w:rStyle w:val="Char9"/>
          <w:rFonts w:ascii="Times New Roman" w:eastAsia="宋体" w:hAnsi="Times New Roman" w:cs="黑体" w:hint="eastAsia"/>
          <w:b/>
        </w:rPr>
        <w:t>.3</w:t>
      </w:r>
      <w:r w:rsidRPr="00C55C58">
        <w:rPr>
          <w:rFonts w:hint="eastAsia"/>
        </w:rPr>
        <w:t>保温装饰板系统应根据工程条件和下列规定选用保温装饰板的锚固构造，并</w:t>
      </w:r>
      <w:r w:rsidR="0044744E">
        <w:rPr>
          <w:rFonts w:hint="eastAsia"/>
        </w:rPr>
        <w:t>应</w:t>
      </w:r>
      <w:r w:rsidRPr="00C55C58">
        <w:rPr>
          <w:rFonts w:hint="eastAsia"/>
        </w:rPr>
        <w:t>满足</w:t>
      </w:r>
      <w:r w:rsidR="0044744E">
        <w:rPr>
          <w:rFonts w:hint="eastAsia"/>
        </w:rPr>
        <w:t>下列</w:t>
      </w:r>
      <w:r w:rsidRPr="00C55C58">
        <w:rPr>
          <w:rFonts w:hint="eastAsia"/>
        </w:rPr>
        <w:t>要求：</w:t>
      </w:r>
    </w:p>
    <w:p w14:paraId="6F55CAA9" w14:textId="2C086F29" w:rsidR="00580E1F" w:rsidRDefault="003671B9">
      <w:pPr>
        <w:spacing w:line="288" w:lineRule="auto"/>
        <w:ind w:firstLine="420"/>
        <w:rPr>
          <w:rFonts w:ascii="宋体" w:hAnsi="宋体" w:cs="宋体"/>
          <w:szCs w:val="21"/>
        </w:rPr>
      </w:pPr>
      <w:r>
        <w:rPr>
          <w:rFonts w:ascii="宋体" w:hAnsi="宋体" w:cs="宋体" w:hint="eastAsia"/>
          <w:szCs w:val="21"/>
        </w:rPr>
        <w:t>1 开槽</w:t>
      </w:r>
      <w:proofErr w:type="gramStart"/>
      <w:r>
        <w:rPr>
          <w:rFonts w:ascii="宋体" w:hAnsi="宋体" w:cs="宋体" w:hint="eastAsia"/>
          <w:szCs w:val="21"/>
        </w:rPr>
        <w:t>插锚</w:t>
      </w:r>
      <w:r w:rsidR="0044744E">
        <w:rPr>
          <w:rFonts w:ascii="宋体" w:hAnsi="宋体" w:cs="宋体" w:hint="eastAsia"/>
          <w:szCs w:val="21"/>
        </w:rPr>
        <w:t>应</w:t>
      </w:r>
      <w:r>
        <w:rPr>
          <w:rFonts w:ascii="宋体" w:hAnsi="宋体" w:cs="宋体" w:hint="eastAsia"/>
          <w:szCs w:val="21"/>
        </w:rPr>
        <w:t>沿</w:t>
      </w:r>
      <w:proofErr w:type="gramEnd"/>
      <w:r>
        <w:rPr>
          <w:rFonts w:ascii="宋体" w:hAnsi="宋体" w:cs="宋体" w:hint="eastAsia"/>
          <w:szCs w:val="21"/>
        </w:rPr>
        <w:t>保温装饰板面板侧边开设锚固槽体，采用“T”型锚固件插入槽</w:t>
      </w:r>
      <w:proofErr w:type="gramStart"/>
      <w:r>
        <w:rPr>
          <w:rFonts w:ascii="宋体" w:hAnsi="宋体" w:cs="宋体" w:hint="eastAsia"/>
          <w:szCs w:val="21"/>
        </w:rPr>
        <w:t>体固定</w:t>
      </w:r>
      <w:proofErr w:type="gramEnd"/>
      <w:r>
        <w:rPr>
          <w:rFonts w:ascii="宋体" w:hAnsi="宋体" w:cs="宋体" w:hint="eastAsia"/>
          <w:szCs w:val="21"/>
        </w:rPr>
        <w:t>保温装饰板的锚固构造；</w:t>
      </w:r>
    </w:p>
    <w:p w14:paraId="494CB4C6" w14:textId="53A474F7" w:rsidR="00580E1F" w:rsidRDefault="0044744E">
      <w:pPr>
        <w:spacing w:line="288" w:lineRule="auto"/>
        <w:ind w:firstLine="420"/>
        <w:rPr>
          <w:rFonts w:ascii="宋体" w:hAnsi="宋体" w:cs="宋体"/>
          <w:szCs w:val="21"/>
        </w:rPr>
      </w:pPr>
      <w:r>
        <w:rPr>
          <w:rFonts w:ascii="宋体" w:hAnsi="宋体" w:cs="宋体" w:hint="eastAsia"/>
          <w:color w:val="000000" w:themeColor="text1"/>
          <w:szCs w:val="21"/>
        </w:rPr>
        <w:t xml:space="preserve">2 </w:t>
      </w:r>
      <w:r w:rsidR="003671B9">
        <w:rPr>
          <w:rFonts w:ascii="宋体" w:hAnsi="宋体" w:cs="宋体" w:hint="eastAsia"/>
          <w:color w:val="000000" w:themeColor="text1"/>
          <w:szCs w:val="21"/>
        </w:rPr>
        <w:t>保温装饰板</w:t>
      </w:r>
      <w:r w:rsidR="003671B9">
        <w:rPr>
          <w:rFonts w:ascii="宋体" w:hAnsi="宋体" w:cs="宋体" w:hint="eastAsia"/>
          <w:szCs w:val="21"/>
        </w:rPr>
        <w:t>面板厚度不应小于10mm，槽体横向中心线与面板厚度中心一致，槽口宽度2mm，</w:t>
      </w:r>
      <w:r w:rsidR="003671B9">
        <w:rPr>
          <w:rFonts w:ascii="宋体" w:hAnsi="宋体" w:cs="宋体" w:hint="eastAsia"/>
          <w:color w:val="000000" w:themeColor="text1"/>
          <w:szCs w:val="21"/>
        </w:rPr>
        <w:t>长度</w:t>
      </w:r>
      <w:r w:rsidR="003671B9">
        <w:rPr>
          <w:rFonts w:ascii="宋体" w:hAnsi="宋体" w:cs="宋体"/>
          <w:color w:val="000000" w:themeColor="text1"/>
          <w:szCs w:val="21"/>
        </w:rPr>
        <w:t>10</w:t>
      </w:r>
      <w:r w:rsidR="003671B9">
        <w:rPr>
          <w:rFonts w:ascii="宋体" w:hAnsi="宋体" w:cs="宋体" w:hint="eastAsia"/>
          <w:color w:val="000000" w:themeColor="text1"/>
          <w:szCs w:val="21"/>
        </w:rPr>
        <w:t>0mm，槽体上下剩余面板厚度不应小于4mm。锚固件插入槽体的有效深度不应小于10mm,也不宜大于</w:t>
      </w:r>
      <w:r w:rsidR="003671B9">
        <w:rPr>
          <w:rFonts w:ascii="宋体" w:hAnsi="宋体" w:cs="宋体" w:hint="eastAsia"/>
          <w:szCs w:val="21"/>
        </w:rPr>
        <w:t>15mm；</w:t>
      </w:r>
      <w:r w:rsidR="003671B9">
        <w:rPr>
          <w:rFonts w:ascii="宋体" w:hAnsi="宋体" w:cs="宋体" w:hint="eastAsia"/>
          <w:color w:val="000000" w:themeColor="text1"/>
          <w:szCs w:val="21"/>
        </w:rPr>
        <w:t>I型</w:t>
      </w:r>
      <w:r w:rsidR="003671B9">
        <w:rPr>
          <w:rFonts w:ascii="宋体" w:hAnsi="宋体" w:cs="宋体" w:hint="eastAsia"/>
          <w:szCs w:val="21"/>
        </w:rPr>
        <w:t>的有效压板长度不应小于4</w:t>
      </w:r>
      <w:r w:rsidR="003671B9">
        <w:rPr>
          <w:rFonts w:ascii="宋体" w:hAnsi="宋体" w:cs="宋体"/>
          <w:szCs w:val="21"/>
        </w:rPr>
        <w:t>0mm</w:t>
      </w:r>
      <w:r w:rsidR="003671B9">
        <w:rPr>
          <w:rFonts w:ascii="宋体" w:hAnsi="宋体" w:cs="宋体" w:hint="eastAsia"/>
          <w:szCs w:val="21"/>
        </w:rPr>
        <w:t>，</w:t>
      </w:r>
      <w:r w:rsidR="003671B9">
        <w:rPr>
          <w:rFonts w:ascii="宋体" w:hAnsi="宋体" w:cs="宋体" w:hint="eastAsia"/>
          <w:color w:val="000000" w:themeColor="text1"/>
          <w:szCs w:val="21"/>
        </w:rPr>
        <w:t>Ⅱ</w:t>
      </w:r>
      <w:r w:rsidR="003671B9">
        <w:rPr>
          <w:rFonts w:ascii="宋体" w:hAnsi="宋体" w:cs="宋体"/>
          <w:color w:val="000000" w:themeColor="text1"/>
          <w:szCs w:val="21"/>
        </w:rPr>
        <w:t>型</w:t>
      </w:r>
      <w:r w:rsidR="003671B9">
        <w:rPr>
          <w:rFonts w:ascii="宋体" w:hAnsi="宋体" w:cs="宋体"/>
          <w:szCs w:val="21"/>
        </w:rPr>
        <w:t>的有</w:t>
      </w:r>
      <w:r w:rsidR="003671B9">
        <w:rPr>
          <w:rFonts w:ascii="宋体" w:hAnsi="宋体" w:cs="宋体" w:hint="eastAsia"/>
          <w:szCs w:val="21"/>
        </w:rPr>
        <w:t>效压板长度不应小于6</w:t>
      </w:r>
      <w:r w:rsidR="003671B9">
        <w:rPr>
          <w:rFonts w:ascii="宋体" w:hAnsi="宋体" w:cs="宋体"/>
          <w:szCs w:val="21"/>
        </w:rPr>
        <w:t>0mm</w:t>
      </w:r>
      <w:r w:rsidR="003671B9">
        <w:rPr>
          <w:rFonts w:ascii="宋体" w:hAnsi="宋体" w:cs="宋体" w:hint="eastAsia"/>
          <w:szCs w:val="21"/>
        </w:rPr>
        <w:t>。</w:t>
      </w:r>
    </w:p>
    <w:p w14:paraId="1EBFE1AE" w14:textId="32AF26AF" w:rsidR="00580E1F" w:rsidRDefault="00551275" w:rsidP="00551275">
      <w:pPr>
        <w:spacing w:line="288" w:lineRule="auto"/>
        <w:ind w:firstLine="420"/>
        <w:jc w:val="center"/>
        <w:rPr>
          <w:rFonts w:ascii="宋体" w:hAnsi="宋体" w:cs="宋体"/>
          <w:szCs w:val="21"/>
        </w:rPr>
      </w:pPr>
      <w:r>
        <w:rPr>
          <w:rFonts w:hint="eastAsia"/>
          <w:noProof/>
        </w:rPr>
        <w:drawing>
          <wp:inline distT="0" distB="0" distL="114300" distR="114300" wp14:anchorId="1A7CF04E" wp14:editId="38369B88">
            <wp:extent cx="5187068" cy="2323918"/>
            <wp:effectExtent l="0" t="0" r="0" b="635"/>
            <wp:docPr id="10" name="图片 10" descr="679135752d7051f3f0287a9be028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79135752d7051f3f0287a9be028eee"/>
                    <pic:cNvPicPr>
                      <a:picLocks noChangeAspect="1"/>
                    </pic:cNvPicPr>
                  </pic:nvPicPr>
                  <pic:blipFill>
                    <a:blip r:embed="rId30"/>
                    <a:stretch>
                      <a:fillRect/>
                    </a:stretch>
                  </pic:blipFill>
                  <pic:spPr>
                    <a:xfrm>
                      <a:off x="0" y="0"/>
                      <a:ext cx="5201088" cy="2330199"/>
                    </a:xfrm>
                    <a:prstGeom prst="rect">
                      <a:avLst/>
                    </a:prstGeom>
                  </pic:spPr>
                </pic:pic>
              </a:graphicData>
            </a:graphic>
          </wp:inline>
        </w:drawing>
      </w:r>
    </w:p>
    <w:p w14:paraId="42418A35" w14:textId="786012A4" w:rsidR="00580E1F" w:rsidRPr="00551275" w:rsidRDefault="003671B9">
      <w:pPr>
        <w:spacing w:line="288" w:lineRule="auto"/>
        <w:ind w:firstLineChars="400" w:firstLine="840"/>
        <w:rPr>
          <w:rFonts w:ascii="宋体" w:hAnsi="宋体" w:cs="宋体"/>
          <w:color w:val="000000" w:themeColor="text1"/>
          <w:szCs w:val="21"/>
        </w:rPr>
      </w:pPr>
      <w:r>
        <w:rPr>
          <w:rFonts w:ascii="宋体" w:hAnsi="宋体" w:cs="宋体" w:hint="eastAsia"/>
          <w:szCs w:val="21"/>
        </w:rPr>
        <w:t>图5.</w:t>
      </w:r>
      <w:r w:rsidR="004F0A38">
        <w:rPr>
          <w:rFonts w:ascii="宋体" w:hAnsi="宋体" w:cs="宋体"/>
          <w:szCs w:val="21"/>
        </w:rPr>
        <w:t>5</w:t>
      </w:r>
      <w:r>
        <w:rPr>
          <w:rFonts w:ascii="宋体" w:hAnsi="宋体" w:cs="宋体" w:hint="eastAsia"/>
          <w:szCs w:val="21"/>
        </w:rPr>
        <w:t xml:space="preserve">.3.1-1开槽插锚纵剖面图     </w:t>
      </w:r>
      <w:r w:rsidR="00551275">
        <w:rPr>
          <w:rFonts w:ascii="宋体" w:hAnsi="宋体" w:cs="宋体"/>
          <w:szCs w:val="21"/>
        </w:rPr>
        <w:t xml:space="preserve">     </w:t>
      </w:r>
      <w:r>
        <w:rPr>
          <w:rFonts w:ascii="宋体" w:hAnsi="宋体" w:cs="宋体" w:hint="eastAsia"/>
          <w:szCs w:val="21"/>
        </w:rPr>
        <w:t xml:space="preserve">  </w:t>
      </w:r>
      <w:r>
        <w:rPr>
          <w:rFonts w:ascii="宋体" w:hAnsi="宋体" w:cs="宋体" w:hint="eastAsia"/>
          <w:color w:val="000000" w:themeColor="text1"/>
          <w:szCs w:val="21"/>
        </w:rPr>
        <w:t>图5.</w:t>
      </w:r>
      <w:r w:rsidR="004F0A38">
        <w:rPr>
          <w:rFonts w:ascii="宋体" w:hAnsi="宋体" w:cs="宋体"/>
          <w:color w:val="000000" w:themeColor="text1"/>
          <w:szCs w:val="21"/>
        </w:rPr>
        <w:t>5</w:t>
      </w:r>
      <w:r>
        <w:rPr>
          <w:rFonts w:ascii="宋体" w:hAnsi="宋体" w:cs="宋体" w:hint="eastAsia"/>
          <w:color w:val="000000" w:themeColor="text1"/>
          <w:szCs w:val="21"/>
        </w:rPr>
        <w:t>.3.1-2 开槽插锚</w:t>
      </w:r>
      <w:r w:rsidR="00551275">
        <w:rPr>
          <w:rFonts w:ascii="宋体" w:hAnsi="宋体" w:cs="宋体" w:hint="eastAsia"/>
          <w:color w:val="000000" w:themeColor="text1"/>
          <w:szCs w:val="21"/>
        </w:rPr>
        <w:t>A-A视图</w:t>
      </w:r>
    </w:p>
    <w:p w14:paraId="675FDD5B" w14:textId="5BC37F9A" w:rsidR="00580E1F" w:rsidRDefault="0044744E">
      <w:pPr>
        <w:spacing w:line="288" w:lineRule="auto"/>
        <w:ind w:firstLine="420"/>
        <w:rPr>
          <w:rFonts w:ascii="宋体" w:hAnsi="宋体" w:cs="宋体"/>
          <w:szCs w:val="21"/>
        </w:rPr>
      </w:pPr>
      <w:r>
        <w:rPr>
          <w:rFonts w:ascii="黑体" w:eastAsia="黑体" w:hAnsi="黑体" w:cs="黑体" w:hint="eastAsia"/>
          <w:bCs/>
          <w:szCs w:val="21"/>
        </w:rPr>
        <w:t xml:space="preserve">3 </w:t>
      </w:r>
      <w:r w:rsidR="003671B9">
        <w:rPr>
          <w:rFonts w:ascii="宋体" w:hAnsi="宋体" w:cs="宋体" w:hint="eastAsia"/>
          <w:szCs w:val="21"/>
        </w:rPr>
        <w:t>板</w:t>
      </w:r>
      <w:proofErr w:type="gramStart"/>
      <w:r w:rsidR="003671B9">
        <w:rPr>
          <w:rFonts w:ascii="宋体" w:hAnsi="宋体" w:cs="宋体" w:hint="eastAsia"/>
          <w:szCs w:val="21"/>
        </w:rPr>
        <w:t>边卡锚</w:t>
      </w:r>
      <w:r>
        <w:rPr>
          <w:rFonts w:ascii="宋体" w:hAnsi="宋体" w:cs="宋体" w:hint="eastAsia"/>
          <w:szCs w:val="21"/>
        </w:rPr>
        <w:t>应</w:t>
      </w:r>
      <w:r w:rsidR="003671B9">
        <w:rPr>
          <w:rFonts w:ascii="宋体" w:hAnsi="宋体" w:cs="宋体" w:hint="eastAsia"/>
          <w:szCs w:val="21"/>
        </w:rPr>
        <w:t>沿</w:t>
      </w:r>
      <w:proofErr w:type="gramEnd"/>
      <w:r w:rsidR="003671B9">
        <w:rPr>
          <w:rFonts w:ascii="宋体" w:hAnsi="宋体" w:cs="宋体" w:hint="eastAsia"/>
          <w:szCs w:val="21"/>
        </w:rPr>
        <w:t>保温装饰板面板边缘开设</w:t>
      </w:r>
      <w:proofErr w:type="gramStart"/>
      <w:r w:rsidR="003671B9">
        <w:rPr>
          <w:rFonts w:ascii="宋体" w:hAnsi="宋体" w:cs="宋体" w:hint="eastAsia"/>
          <w:szCs w:val="21"/>
        </w:rPr>
        <w:t>梯级型通长</w:t>
      </w:r>
      <w:proofErr w:type="gramEnd"/>
      <w:r w:rsidR="003671B9">
        <w:rPr>
          <w:rFonts w:ascii="宋体" w:hAnsi="宋体" w:cs="宋体" w:hint="eastAsia"/>
          <w:szCs w:val="21"/>
        </w:rPr>
        <w:t>台阶，采用“</w:t>
      </w:r>
      <w:r w:rsidR="003671B9">
        <w:rPr>
          <w:rFonts w:ascii="宋体" w:hAnsi="宋体" w:cs="宋体" w:hint="eastAsia"/>
          <w:b/>
          <w:bCs/>
          <w:szCs w:val="21"/>
        </w:rPr>
        <w:t>干”</w:t>
      </w:r>
      <w:r w:rsidR="003671B9">
        <w:rPr>
          <w:rFonts w:ascii="宋体" w:hAnsi="宋体" w:cs="宋体" w:hint="eastAsia"/>
          <w:szCs w:val="21"/>
        </w:rPr>
        <w:t>型锚固件卡住面板台阶固定保温装饰板的锚固构造；</w:t>
      </w:r>
    </w:p>
    <w:p w14:paraId="63BBDE8C" w14:textId="588634DF" w:rsidR="00580E1F" w:rsidRDefault="00C835B7">
      <w:pPr>
        <w:spacing w:line="288" w:lineRule="auto"/>
        <w:ind w:firstLine="420"/>
        <w:rPr>
          <w:rFonts w:ascii="宋体" w:hAnsi="宋体" w:cs="宋体"/>
          <w:szCs w:val="21"/>
        </w:rPr>
      </w:pPr>
      <w:r>
        <w:rPr>
          <w:rFonts w:ascii="宋体" w:hAnsi="宋体" w:cs="宋体" w:hint="eastAsia"/>
          <w:color w:val="000000" w:themeColor="text1"/>
          <w:szCs w:val="21"/>
        </w:rPr>
        <w:t xml:space="preserve">4 </w:t>
      </w:r>
      <w:r w:rsidR="003671B9">
        <w:rPr>
          <w:rFonts w:ascii="宋体" w:hAnsi="宋体" w:cs="宋体" w:hint="eastAsia"/>
          <w:color w:val="000000" w:themeColor="text1"/>
          <w:szCs w:val="21"/>
        </w:rPr>
        <w:t>保温装饰板面板</w:t>
      </w:r>
      <w:r w:rsidR="003671B9">
        <w:rPr>
          <w:rFonts w:ascii="宋体" w:hAnsi="宋体" w:cs="宋体" w:hint="eastAsia"/>
          <w:szCs w:val="21"/>
        </w:rPr>
        <w:t>厚度不应小于10mm，开设台阶剩余面板厚度不应小于4mm，台阶深度不应小于</w:t>
      </w:r>
      <w:r w:rsidR="003671B9">
        <w:rPr>
          <w:rFonts w:ascii="宋体" w:hAnsi="宋体" w:cs="宋体"/>
          <w:szCs w:val="21"/>
        </w:rPr>
        <w:t>6</w:t>
      </w:r>
      <w:r w:rsidR="003671B9">
        <w:rPr>
          <w:rFonts w:ascii="宋体" w:hAnsi="宋体" w:cs="宋体" w:hint="eastAsia"/>
          <w:szCs w:val="21"/>
        </w:rPr>
        <w:t>mm，锚固件单侧卡入面板台阶有效压板的深度不小于4mm，I型系统的</w:t>
      </w:r>
      <w:r w:rsidR="003671B9">
        <w:rPr>
          <w:rFonts w:ascii="宋体" w:hAnsi="宋体" w:cs="宋体"/>
          <w:szCs w:val="21"/>
        </w:rPr>
        <w:t>有效压板长度不应小于</w:t>
      </w:r>
      <w:r w:rsidR="003671B9">
        <w:rPr>
          <w:rFonts w:ascii="宋体" w:hAnsi="宋体" w:cs="宋体" w:hint="eastAsia"/>
          <w:szCs w:val="21"/>
        </w:rPr>
        <w:t>6</w:t>
      </w:r>
      <w:r w:rsidR="003671B9">
        <w:rPr>
          <w:rFonts w:ascii="宋体" w:hAnsi="宋体" w:cs="宋体"/>
          <w:color w:val="000000" w:themeColor="text1"/>
          <w:szCs w:val="21"/>
        </w:rPr>
        <w:t>0mm</w:t>
      </w:r>
      <w:r w:rsidR="003671B9">
        <w:rPr>
          <w:rFonts w:ascii="宋体" w:hAnsi="宋体" w:cs="宋体" w:hint="eastAsia"/>
          <w:szCs w:val="21"/>
        </w:rPr>
        <w:t>，Ⅱ型系统的</w:t>
      </w:r>
      <w:r w:rsidR="003671B9">
        <w:rPr>
          <w:rFonts w:ascii="宋体" w:hAnsi="宋体" w:cs="宋体"/>
          <w:szCs w:val="21"/>
        </w:rPr>
        <w:t>有效压板长度不应小于</w:t>
      </w:r>
      <w:r w:rsidR="003671B9">
        <w:rPr>
          <w:rFonts w:ascii="宋体" w:hAnsi="宋体" w:cs="宋体"/>
          <w:color w:val="000000" w:themeColor="text1"/>
          <w:szCs w:val="21"/>
        </w:rPr>
        <w:t>80mm</w:t>
      </w:r>
      <w:r w:rsidR="003671B9">
        <w:rPr>
          <w:rFonts w:ascii="宋体" w:hAnsi="宋体" w:cs="宋体" w:hint="eastAsia"/>
          <w:szCs w:val="21"/>
        </w:rPr>
        <w:t>。</w:t>
      </w:r>
    </w:p>
    <w:p w14:paraId="39558FAE" w14:textId="43032E01" w:rsidR="00580E1F" w:rsidRDefault="00551275">
      <w:pPr>
        <w:spacing w:line="288" w:lineRule="auto"/>
        <w:ind w:firstLine="420"/>
        <w:rPr>
          <w:rFonts w:ascii="黑体" w:eastAsia="黑体" w:hAnsi="宋体" w:cs="宋体"/>
          <w:color w:val="0000FF"/>
          <w:szCs w:val="21"/>
        </w:rPr>
      </w:pPr>
      <w:r>
        <w:rPr>
          <w:rFonts w:ascii="宋体" w:hAnsi="宋体" w:cs="宋体" w:hint="eastAsia"/>
          <w:noProof/>
          <w:szCs w:val="21"/>
        </w:rPr>
        <w:lastRenderedPageBreak/>
        <w:drawing>
          <wp:inline distT="0" distB="0" distL="114300" distR="114300" wp14:anchorId="6C08B573" wp14:editId="52E7F074">
            <wp:extent cx="4913149" cy="2200910"/>
            <wp:effectExtent l="0" t="0" r="1905" b="8890"/>
            <wp:docPr id="11" name="图片 11" descr="06207774ba50342090e5fabc506a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6207774ba50342090e5fabc506a1b1"/>
                    <pic:cNvPicPr>
                      <a:picLocks noChangeAspect="1"/>
                    </pic:cNvPicPr>
                  </pic:nvPicPr>
                  <pic:blipFill>
                    <a:blip r:embed="rId31"/>
                    <a:stretch>
                      <a:fillRect/>
                    </a:stretch>
                  </pic:blipFill>
                  <pic:spPr>
                    <a:xfrm>
                      <a:off x="0" y="0"/>
                      <a:ext cx="4916885" cy="2202584"/>
                    </a:xfrm>
                    <a:prstGeom prst="rect">
                      <a:avLst/>
                    </a:prstGeom>
                  </pic:spPr>
                </pic:pic>
              </a:graphicData>
            </a:graphic>
          </wp:inline>
        </w:drawing>
      </w:r>
    </w:p>
    <w:p w14:paraId="2275D27D" w14:textId="4716F871" w:rsidR="00580E1F" w:rsidRDefault="003671B9">
      <w:pPr>
        <w:spacing w:line="288" w:lineRule="auto"/>
        <w:ind w:firstLineChars="400" w:firstLine="840"/>
        <w:rPr>
          <w:rFonts w:ascii="宋体" w:hAnsi="宋体" w:cs="宋体"/>
          <w:color w:val="000000" w:themeColor="text1"/>
          <w:szCs w:val="21"/>
        </w:rPr>
      </w:pPr>
      <w:r>
        <w:rPr>
          <w:rFonts w:ascii="宋体" w:hAnsi="宋体" w:cs="宋体" w:hint="eastAsia"/>
          <w:color w:val="000000" w:themeColor="text1"/>
          <w:szCs w:val="21"/>
        </w:rPr>
        <w:t>图5.</w:t>
      </w:r>
      <w:r w:rsidR="004F0A38">
        <w:rPr>
          <w:rFonts w:ascii="宋体" w:hAnsi="宋体" w:cs="宋体"/>
          <w:color w:val="000000" w:themeColor="text1"/>
          <w:szCs w:val="21"/>
        </w:rPr>
        <w:t>5</w:t>
      </w:r>
      <w:r>
        <w:rPr>
          <w:rFonts w:ascii="宋体" w:hAnsi="宋体" w:cs="宋体" w:hint="eastAsia"/>
          <w:color w:val="000000" w:themeColor="text1"/>
          <w:szCs w:val="21"/>
        </w:rPr>
        <w:t>.3.2-1 板边卡</w:t>
      </w:r>
      <w:proofErr w:type="gramStart"/>
      <w:r>
        <w:rPr>
          <w:rFonts w:ascii="宋体" w:hAnsi="宋体" w:cs="宋体" w:hint="eastAsia"/>
          <w:color w:val="000000" w:themeColor="text1"/>
          <w:szCs w:val="21"/>
        </w:rPr>
        <w:t>锚</w:t>
      </w:r>
      <w:proofErr w:type="gramEnd"/>
      <w:r>
        <w:rPr>
          <w:rFonts w:ascii="宋体" w:hAnsi="宋体" w:cs="宋体" w:hint="eastAsia"/>
          <w:color w:val="000000" w:themeColor="text1"/>
          <w:szCs w:val="21"/>
        </w:rPr>
        <w:t>纵剖面图</w:t>
      </w:r>
      <w:r>
        <w:rPr>
          <w:rFonts w:ascii="宋体" w:hAnsi="宋体" w:cs="宋体" w:hint="eastAsia"/>
          <w:color w:val="FF0000"/>
          <w:szCs w:val="21"/>
        </w:rPr>
        <w:t xml:space="preserve">  </w:t>
      </w:r>
      <w:r>
        <w:rPr>
          <w:rFonts w:ascii="宋体" w:hAnsi="宋体" w:cs="宋体" w:hint="eastAsia"/>
          <w:szCs w:val="21"/>
        </w:rPr>
        <w:t xml:space="preserve">     </w:t>
      </w:r>
      <w:r>
        <w:rPr>
          <w:rFonts w:ascii="宋体" w:hAnsi="宋体" w:cs="宋体" w:hint="eastAsia"/>
          <w:color w:val="FF0000"/>
          <w:szCs w:val="21"/>
        </w:rPr>
        <w:t xml:space="preserve">   </w:t>
      </w:r>
      <w:r>
        <w:rPr>
          <w:rFonts w:ascii="宋体" w:hAnsi="宋体" w:cs="宋体" w:hint="eastAsia"/>
          <w:color w:val="000000" w:themeColor="text1"/>
          <w:szCs w:val="21"/>
        </w:rPr>
        <w:t>图5.</w:t>
      </w:r>
      <w:r w:rsidR="004F0A38">
        <w:rPr>
          <w:rFonts w:ascii="宋体" w:hAnsi="宋体" w:cs="宋体"/>
          <w:color w:val="000000" w:themeColor="text1"/>
          <w:szCs w:val="21"/>
        </w:rPr>
        <w:t>5</w:t>
      </w:r>
      <w:r>
        <w:rPr>
          <w:rFonts w:ascii="宋体" w:hAnsi="宋体" w:cs="宋体" w:hint="eastAsia"/>
          <w:color w:val="000000" w:themeColor="text1"/>
          <w:szCs w:val="21"/>
        </w:rPr>
        <w:t>.3.2-2 板边卡锚</w:t>
      </w:r>
      <w:r w:rsidR="00551275">
        <w:rPr>
          <w:rFonts w:ascii="宋体" w:hAnsi="宋体" w:cs="宋体" w:hint="eastAsia"/>
          <w:color w:val="000000" w:themeColor="text1"/>
          <w:szCs w:val="21"/>
        </w:rPr>
        <w:t>A-A视图</w:t>
      </w:r>
    </w:p>
    <w:p w14:paraId="1D18DBCE" w14:textId="77777777" w:rsidR="00580E1F" w:rsidRDefault="00580E1F">
      <w:pPr>
        <w:spacing w:line="288" w:lineRule="auto"/>
        <w:ind w:firstLine="420"/>
        <w:rPr>
          <w:rFonts w:ascii="黑体" w:eastAsia="黑体" w:hAnsi="黑体" w:cs="黑体"/>
          <w:color w:val="000000"/>
          <w:szCs w:val="21"/>
        </w:rPr>
      </w:pPr>
    </w:p>
    <w:p w14:paraId="5DB531DF" w14:textId="2FA733DE" w:rsidR="00580E1F" w:rsidRDefault="0044744E">
      <w:pPr>
        <w:spacing w:line="288" w:lineRule="auto"/>
        <w:ind w:firstLine="420"/>
        <w:rPr>
          <w:rFonts w:ascii="宋体" w:hAnsi="宋体" w:cs="宋体"/>
          <w:szCs w:val="21"/>
        </w:rPr>
      </w:pPr>
      <w:r>
        <w:rPr>
          <w:rFonts w:ascii="黑体" w:eastAsia="黑体" w:hAnsi="黑体" w:cs="黑体" w:hint="eastAsia"/>
          <w:color w:val="000000"/>
          <w:szCs w:val="21"/>
        </w:rPr>
        <w:t>5</w:t>
      </w:r>
      <w:r w:rsidR="00C835B7">
        <w:rPr>
          <w:rFonts w:ascii="黑体" w:eastAsia="黑体" w:hAnsi="黑体" w:cs="黑体"/>
          <w:color w:val="000000"/>
          <w:szCs w:val="21"/>
        </w:rPr>
        <w:t xml:space="preserve"> </w:t>
      </w:r>
      <w:r w:rsidR="003671B9">
        <w:rPr>
          <w:rFonts w:ascii="宋体" w:hAnsi="宋体" w:cs="宋体" w:hint="eastAsia"/>
          <w:color w:val="000000"/>
          <w:szCs w:val="21"/>
        </w:rPr>
        <w:t>卡</w:t>
      </w:r>
      <w:proofErr w:type="gramStart"/>
      <w:r w:rsidR="003671B9">
        <w:rPr>
          <w:rFonts w:ascii="宋体" w:hAnsi="宋体" w:cs="宋体" w:hint="eastAsia"/>
          <w:color w:val="000000"/>
          <w:szCs w:val="21"/>
        </w:rPr>
        <w:t>槽插锚</w:t>
      </w:r>
      <w:r>
        <w:rPr>
          <w:rFonts w:ascii="宋体" w:hAnsi="宋体" w:cs="宋体" w:hint="eastAsia"/>
          <w:color w:val="000000"/>
          <w:szCs w:val="21"/>
        </w:rPr>
        <w:t>应</w:t>
      </w:r>
      <w:proofErr w:type="gramEnd"/>
      <w:r w:rsidR="003671B9">
        <w:rPr>
          <w:rFonts w:ascii="宋体" w:hAnsi="宋体" w:cs="宋体" w:hint="eastAsia"/>
          <w:color w:val="000000"/>
          <w:szCs w:val="21"/>
        </w:rPr>
        <w:t>在保温装饰板面板背面预制复合同材质槽体板制成的</w:t>
      </w:r>
      <w:proofErr w:type="gramStart"/>
      <w:r w:rsidR="003671B9">
        <w:rPr>
          <w:rFonts w:ascii="宋体" w:hAnsi="宋体" w:cs="宋体" w:hint="eastAsia"/>
          <w:color w:val="000000"/>
          <w:szCs w:val="21"/>
        </w:rPr>
        <w:t>锚固卡槽</w:t>
      </w:r>
      <w:proofErr w:type="gramEnd"/>
      <w:r w:rsidR="003671B9">
        <w:rPr>
          <w:rFonts w:ascii="宋体" w:hAnsi="宋体" w:cs="宋体" w:hint="eastAsia"/>
          <w:szCs w:val="21"/>
        </w:rPr>
        <w:t>，</w:t>
      </w:r>
      <w:r>
        <w:rPr>
          <w:rFonts w:ascii="宋体" w:hAnsi="宋体" w:cs="宋体" w:hint="eastAsia"/>
          <w:szCs w:val="21"/>
        </w:rPr>
        <w:t>应</w:t>
      </w:r>
      <w:r w:rsidR="003671B9">
        <w:rPr>
          <w:rFonts w:ascii="宋体" w:hAnsi="宋体" w:cs="宋体" w:hint="eastAsia"/>
          <w:szCs w:val="21"/>
        </w:rPr>
        <w:t>采用“T”型锚固件插入槽</w:t>
      </w:r>
      <w:proofErr w:type="gramStart"/>
      <w:r w:rsidR="003671B9">
        <w:rPr>
          <w:rFonts w:ascii="宋体" w:hAnsi="宋体" w:cs="宋体" w:hint="eastAsia"/>
          <w:szCs w:val="21"/>
        </w:rPr>
        <w:t>体固定</w:t>
      </w:r>
      <w:proofErr w:type="gramEnd"/>
      <w:r w:rsidR="003671B9">
        <w:rPr>
          <w:rFonts w:ascii="宋体" w:hAnsi="宋体" w:cs="宋体" w:hint="eastAsia"/>
          <w:szCs w:val="21"/>
        </w:rPr>
        <w:t>保温装饰板的锚固构造；</w:t>
      </w:r>
    </w:p>
    <w:p w14:paraId="0B470F28" w14:textId="38515FF7" w:rsidR="00580E1F" w:rsidRDefault="0044744E">
      <w:pPr>
        <w:spacing w:line="288" w:lineRule="auto"/>
        <w:ind w:firstLine="420"/>
        <w:rPr>
          <w:rFonts w:ascii="宋体" w:hAnsi="宋体" w:cs="宋体"/>
          <w:szCs w:val="21"/>
        </w:rPr>
      </w:pPr>
      <w:r>
        <w:rPr>
          <w:rFonts w:ascii="宋体" w:hAnsi="宋体" w:cs="宋体" w:hint="eastAsia"/>
          <w:color w:val="000000" w:themeColor="text1"/>
          <w:szCs w:val="21"/>
        </w:rPr>
        <w:t>6</w:t>
      </w:r>
      <w:r w:rsidR="00C835B7">
        <w:rPr>
          <w:rFonts w:ascii="宋体" w:hAnsi="宋体" w:cs="宋体"/>
          <w:color w:val="000000" w:themeColor="text1"/>
          <w:szCs w:val="21"/>
        </w:rPr>
        <w:t xml:space="preserve"> </w:t>
      </w:r>
      <w:r w:rsidR="003671B9">
        <w:rPr>
          <w:rFonts w:ascii="宋体" w:hAnsi="宋体" w:cs="宋体" w:hint="eastAsia"/>
          <w:color w:val="000000" w:themeColor="text1"/>
          <w:szCs w:val="21"/>
        </w:rPr>
        <w:t>保温装饰板</w:t>
      </w:r>
      <w:r w:rsidR="003671B9">
        <w:rPr>
          <w:rFonts w:ascii="宋体" w:hAnsi="宋体" w:cs="宋体" w:hint="eastAsia"/>
          <w:szCs w:val="21"/>
        </w:rPr>
        <w:t>面板厚度不应小于6mm，槽口宽度不应小于2mm，槽口长度不应小于</w:t>
      </w:r>
      <w:r w:rsidR="003671B9">
        <w:rPr>
          <w:rFonts w:ascii="宋体" w:hAnsi="宋体" w:cs="宋体" w:hint="eastAsia"/>
          <w:color w:val="000000" w:themeColor="text1"/>
          <w:szCs w:val="21"/>
        </w:rPr>
        <w:t>30</w:t>
      </w:r>
      <w:r w:rsidR="003671B9">
        <w:rPr>
          <w:rFonts w:ascii="宋体" w:hAnsi="宋体" w:cs="宋体" w:hint="eastAsia"/>
          <w:szCs w:val="21"/>
        </w:rPr>
        <w:t>mm，槽体深度通长设置，锚固件插入槽体深度不应小于20mm。I型槽体板的有效厚度不应小于5mm,</w:t>
      </w:r>
      <w:r w:rsidR="003671B9">
        <w:rPr>
          <w:rFonts w:ascii="宋体" w:hAnsi="宋体" w:cs="宋体"/>
          <w:szCs w:val="21"/>
        </w:rPr>
        <w:t xml:space="preserve"> </w:t>
      </w:r>
      <w:r w:rsidR="003671B9">
        <w:rPr>
          <w:rFonts w:ascii="宋体" w:hAnsi="宋体" w:cs="宋体" w:hint="eastAsia"/>
          <w:szCs w:val="21"/>
        </w:rPr>
        <w:t>Ⅱ型槽体板的有效厚度不应小于6mm。</w:t>
      </w:r>
    </w:p>
    <w:p w14:paraId="401D2E86" w14:textId="36F41554" w:rsidR="00580E1F" w:rsidRDefault="00580E1F">
      <w:pPr>
        <w:spacing w:line="288" w:lineRule="auto"/>
        <w:ind w:firstLine="420"/>
        <w:rPr>
          <w:rFonts w:ascii="宋体" w:hAnsi="宋体" w:cs="宋体"/>
          <w:szCs w:val="21"/>
        </w:rPr>
      </w:pPr>
    </w:p>
    <w:p w14:paraId="3A8E9EFA" w14:textId="3558E54E" w:rsidR="00580E1F" w:rsidRDefault="003671B9">
      <w:pPr>
        <w:spacing w:line="288" w:lineRule="auto"/>
        <w:ind w:firstLine="420"/>
        <w:rPr>
          <w:rFonts w:ascii="黑体" w:eastAsia="黑体" w:hAnsi="宋体" w:cs="宋体"/>
          <w:color w:val="0000FF"/>
          <w:szCs w:val="21"/>
        </w:rPr>
      </w:pPr>
      <w:r>
        <w:rPr>
          <w:rFonts w:ascii="宋体" w:hAnsi="宋体" w:cs="宋体" w:hint="eastAsia"/>
          <w:szCs w:val="21"/>
        </w:rPr>
        <w:t xml:space="preserve">   </w:t>
      </w:r>
      <w:r w:rsidR="009442CB">
        <w:rPr>
          <w:noProof/>
        </w:rPr>
        <w:drawing>
          <wp:inline distT="0" distB="0" distL="114300" distR="114300" wp14:anchorId="35E7A278" wp14:editId="59414685">
            <wp:extent cx="1901728" cy="1779541"/>
            <wp:effectExtent l="0" t="0" r="381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2"/>
                    <a:stretch>
                      <a:fillRect/>
                    </a:stretch>
                  </pic:blipFill>
                  <pic:spPr>
                    <a:xfrm>
                      <a:off x="0" y="0"/>
                      <a:ext cx="1907800" cy="1785223"/>
                    </a:xfrm>
                    <a:prstGeom prst="rect">
                      <a:avLst/>
                    </a:prstGeom>
                    <a:noFill/>
                    <a:ln>
                      <a:noFill/>
                    </a:ln>
                  </pic:spPr>
                </pic:pic>
              </a:graphicData>
            </a:graphic>
          </wp:inline>
        </w:drawing>
      </w:r>
      <w:r>
        <w:rPr>
          <w:rFonts w:ascii="宋体" w:hAnsi="宋体" w:cs="宋体" w:hint="eastAsia"/>
          <w:szCs w:val="21"/>
        </w:rPr>
        <w:t xml:space="preserve"> </w:t>
      </w:r>
      <w:r w:rsidR="00F9078E">
        <w:rPr>
          <w:rFonts w:ascii="宋体" w:hAnsi="宋体" w:cs="宋体"/>
          <w:szCs w:val="21"/>
        </w:rPr>
        <w:t xml:space="preserve">       </w:t>
      </w:r>
      <w:r>
        <w:rPr>
          <w:rFonts w:ascii="宋体" w:hAnsi="宋体" w:cs="宋体" w:hint="eastAsia"/>
          <w:szCs w:val="21"/>
        </w:rPr>
        <w:t xml:space="preserve">  </w:t>
      </w:r>
      <w:r w:rsidR="00551275">
        <w:rPr>
          <w:rFonts w:ascii="黑体" w:hAnsi="宋体" w:cs="宋体" w:hint="eastAsia"/>
          <w:noProof/>
          <w:color w:val="0000FF"/>
          <w:szCs w:val="21"/>
        </w:rPr>
        <w:drawing>
          <wp:inline distT="0" distB="0" distL="114300" distR="114300" wp14:anchorId="371454DC" wp14:editId="2208595C">
            <wp:extent cx="2106930" cy="1811655"/>
            <wp:effectExtent l="0" t="0" r="7620" b="17145"/>
            <wp:docPr id="13" name="图片 13" descr="992d8e44fff88bd4837cfe293e34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92d8e44fff88bd4837cfe293e341a9"/>
                    <pic:cNvPicPr>
                      <a:picLocks noChangeAspect="1"/>
                    </pic:cNvPicPr>
                  </pic:nvPicPr>
                  <pic:blipFill>
                    <a:blip r:embed="rId33"/>
                    <a:stretch>
                      <a:fillRect/>
                    </a:stretch>
                  </pic:blipFill>
                  <pic:spPr>
                    <a:xfrm>
                      <a:off x="0" y="0"/>
                      <a:ext cx="2106930" cy="1811655"/>
                    </a:xfrm>
                    <a:prstGeom prst="rect">
                      <a:avLst/>
                    </a:prstGeom>
                  </pic:spPr>
                </pic:pic>
              </a:graphicData>
            </a:graphic>
          </wp:inline>
        </w:drawing>
      </w:r>
    </w:p>
    <w:p w14:paraId="0C759D90" w14:textId="39FF36DD" w:rsidR="00580E1F" w:rsidRDefault="003671B9">
      <w:pPr>
        <w:spacing w:line="288" w:lineRule="auto"/>
        <w:ind w:firstLineChars="400" w:firstLine="840"/>
        <w:rPr>
          <w:rFonts w:ascii="宋体" w:hAnsi="宋体" w:cs="宋体"/>
          <w:szCs w:val="21"/>
        </w:rPr>
      </w:pPr>
      <w:r>
        <w:rPr>
          <w:rFonts w:ascii="宋体" w:hAnsi="宋体" w:cs="宋体" w:hint="eastAsia"/>
          <w:szCs w:val="21"/>
        </w:rPr>
        <w:t>图5.</w:t>
      </w:r>
      <w:r w:rsidR="004F0A38">
        <w:rPr>
          <w:rFonts w:ascii="宋体" w:hAnsi="宋体" w:cs="宋体"/>
          <w:szCs w:val="21"/>
        </w:rPr>
        <w:t>5</w:t>
      </w:r>
      <w:r>
        <w:rPr>
          <w:rFonts w:ascii="宋体" w:hAnsi="宋体" w:cs="宋体" w:hint="eastAsia"/>
          <w:szCs w:val="21"/>
        </w:rPr>
        <w:t>.3.3-1卡</w:t>
      </w:r>
      <w:proofErr w:type="gramStart"/>
      <w:r>
        <w:rPr>
          <w:rFonts w:ascii="宋体" w:hAnsi="宋体" w:cs="宋体" w:hint="eastAsia"/>
          <w:szCs w:val="21"/>
        </w:rPr>
        <w:t>槽插锚</w:t>
      </w:r>
      <w:proofErr w:type="gramEnd"/>
      <w:r>
        <w:rPr>
          <w:rFonts w:ascii="宋体" w:hAnsi="宋体" w:cs="宋体" w:hint="eastAsia"/>
          <w:szCs w:val="21"/>
        </w:rPr>
        <w:t xml:space="preserve">剖面图   </w:t>
      </w:r>
      <w:r w:rsidR="00551275">
        <w:rPr>
          <w:rFonts w:ascii="宋体" w:hAnsi="宋体" w:cs="宋体" w:hint="eastAsia"/>
          <w:color w:val="FF0000"/>
          <w:szCs w:val="21"/>
        </w:rPr>
        <w:t xml:space="preserve">            </w:t>
      </w:r>
      <w:r>
        <w:rPr>
          <w:rFonts w:ascii="宋体" w:hAnsi="宋体" w:cs="宋体" w:hint="eastAsia"/>
          <w:color w:val="FF0000"/>
          <w:szCs w:val="21"/>
        </w:rPr>
        <w:t xml:space="preserve"> </w:t>
      </w:r>
      <w:r>
        <w:rPr>
          <w:rFonts w:ascii="宋体" w:hAnsi="宋体" w:cs="宋体" w:hint="eastAsia"/>
          <w:szCs w:val="21"/>
        </w:rPr>
        <w:t>图5.</w:t>
      </w:r>
      <w:r w:rsidR="004F0A38">
        <w:rPr>
          <w:rFonts w:ascii="宋体" w:hAnsi="宋体" w:cs="宋体"/>
          <w:szCs w:val="21"/>
        </w:rPr>
        <w:t>5</w:t>
      </w:r>
      <w:r>
        <w:rPr>
          <w:rFonts w:ascii="宋体" w:hAnsi="宋体" w:cs="宋体" w:hint="eastAsia"/>
          <w:szCs w:val="21"/>
        </w:rPr>
        <w:t>.3.3-2卡</w:t>
      </w:r>
      <w:proofErr w:type="gramStart"/>
      <w:r>
        <w:rPr>
          <w:rFonts w:ascii="宋体" w:hAnsi="宋体" w:cs="宋体" w:hint="eastAsia"/>
          <w:szCs w:val="21"/>
        </w:rPr>
        <w:t>槽插锚</w:t>
      </w:r>
      <w:proofErr w:type="gramEnd"/>
      <w:r w:rsidR="00551275">
        <w:rPr>
          <w:rFonts w:ascii="宋体" w:hAnsi="宋体" w:cs="宋体" w:hint="eastAsia"/>
          <w:color w:val="000000" w:themeColor="text1"/>
          <w:szCs w:val="21"/>
        </w:rPr>
        <w:t>A-A视图</w:t>
      </w:r>
    </w:p>
    <w:p w14:paraId="67B9CAD1" w14:textId="24DB65AB" w:rsidR="0044744E" w:rsidRDefault="0044744E">
      <w:pPr>
        <w:spacing w:line="288" w:lineRule="auto"/>
        <w:ind w:firstLine="420"/>
        <w:rPr>
          <w:rFonts w:ascii="宋体" w:hAnsi="宋体" w:cs="宋体"/>
          <w:szCs w:val="21"/>
        </w:rPr>
      </w:pPr>
      <w:r>
        <w:rPr>
          <w:rFonts w:ascii="黑体" w:eastAsia="黑体" w:hAnsi="黑体" w:cs="黑体" w:hint="eastAsia"/>
          <w:szCs w:val="21"/>
        </w:rPr>
        <w:t xml:space="preserve">7 </w:t>
      </w:r>
      <w:r w:rsidR="003671B9">
        <w:rPr>
          <w:rFonts w:ascii="宋体" w:hAnsi="宋体" w:cs="宋体" w:hint="eastAsia"/>
          <w:szCs w:val="21"/>
        </w:rPr>
        <w:t>板面</w:t>
      </w:r>
      <w:proofErr w:type="gramStart"/>
      <w:r w:rsidR="003671B9">
        <w:rPr>
          <w:rFonts w:ascii="宋体" w:hAnsi="宋体" w:cs="宋体" w:hint="eastAsia"/>
          <w:szCs w:val="21"/>
        </w:rPr>
        <w:t>压锚</w:t>
      </w:r>
      <w:r>
        <w:rPr>
          <w:rFonts w:ascii="宋体" w:hAnsi="宋体" w:cs="宋体" w:hint="eastAsia"/>
          <w:szCs w:val="21"/>
        </w:rPr>
        <w:t>应</w:t>
      </w:r>
      <w:r w:rsidR="003671B9">
        <w:rPr>
          <w:rFonts w:ascii="宋体" w:hAnsi="宋体" w:cs="宋体" w:hint="eastAsia"/>
          <w:szCs w:val="21"/>
        </w:rPr>
        <w:t>采用</w:t>
      </w:r>
      <w:proofErr w:type="gramEnd"/>
      <w:r w:rsidR="003671B9">
        <w:rPr>
          <w:rFonts w:ascii="宋体" w:hAnsi="宋体" w:cs="宋体" w:hint="eastAsia"/>
          <w:szCs w:val="21"/>
        </w:rPr>
        <w:t>“T”型锚固件压实固定装饰面板的锚固构造</w:t>
      </w:r>
    </w:p>
    <w:p w14:paraId="172A4E65" w14:textId="6E014A12" w:rsidR="00580E1F" w:rsidRDefault="00C835B7">
      <w:pPr>
        <w:spacing w:line="288" w:lineRule="auto"/>
        <w:ind w:firstLine="420"/>
        <w:rPr>
          <w:rFonts w:ascii="宋体" w:hAnsi="宋体" w:cs="宋体"/>
          <w:color w:val="767171" w:themeColor="background2" w:themeShade="80"/>
          <w:szCs w:val="21"/>
        </w:rPr>
      </w:pPr>
      <w:r>
        <w:rPr>
          <w:rFonts w:ascii="宋体" w:hAnsi="宋体" w:cs="宋体" w:hint="eastAsia"/>
          <w:szCs w:val="21"/>
        </w:rPr>
        <w:t xml:space="preserve">8 </w:t>
      </w:r>
      <w:r w:rsidR="003671B9">
        <w:rPr>
          <w:rFonts w:ascii="宋体" w:hAnsi="宋体" w:cs="宋体" w:hint="eastAsia"/>
          <w:szCs w:val="21"/>
        </w:rPr>
        <w:t>保温装饰板面板厚度不应小于6.0mm，T型锚固件压住面板的有效深度不应小于</w:t>
      </w:r>
      <w:r w:rsidR="003671B9">
        <w:rPr>
          <w:rFonts w:ascii="宋体" w:hAnsi="宋体" w:cs="宋体"/>
          <w:szCs w:val="21"/>
        </w:rPr>
        <w:t>5</w:t>
      </w:r>
      <w:r w:rsidR="003671B9">
        <w:rPr>
          <w:rFonts w:ascii="宋体" w:hAnsi="宋体" w:cs="宋体" w:hint="eastAsia"/>
          <w:szCs w:val="21"/>
        </w:rPr>
        <w:t>mm,长度可通长，I、Ⅱ型系统采用相同锚固构造。</w:t>
      </w:r>
    </w:p>
    <w:p w14:paraId="4D0E2B31" w14:textId="0ACE713E" w:rsidR="00580E1F" w:rsidRDefault="00551275">
      <w:pPr>
        <w:spacing w:line="288" w:lineRule="auto"/>
        <w:ind w:firstLine="420"/>
        <w:rPr>
          <w:rFonts w:ascii="宋体" w:hAnsi="宋体" w:cs="宋体"/>
          <w:szCs w:val="21"/>
        </w:rPr>
      </w:pPr>
      <w:r>
        <w:rPr>
          <w:rFonts w:hint="eastAsia"/>
          <w:noProof/>
        </w:rPr>
        <w:lastRenderedPageBreak/>
        <w:drawing>
          <wp:inline distT="0" distB="0" distL="114300" distR="114300" wp14:anchorId="40B773B6" wp14:editId="41883006">
            <wp:extent cx="4810125" cy="2192908"/>
            <wp:effectExtent l="0" t="0" r="0" b="0"/>
            <wp:docPr id="28" name="图片 28" descr="ae123f9b2bf334120a5f876d950c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e123f9b2bf334120a5f876d950c6b8"/>
                    <pic:cNvPicPr>
                      <a:picLocks noChangeAspect="1"/>
                    </pic:cNvPicPr>
                  </pic:nvPicPr>
                  <pic:blipFill>
                    <a:blip r:embed="rId34"/>
                    <a:stretch>
                      <a:fillRect/>
                    </a:stretch>
                  </pic:blipFill>
                  <pic:spPr>
                    <a:xfrm>
                      <a:off x="0" y="0"/>
                      <a:ext cx="4824031" cy="2199248"/>
                    </a:xfrm>
                    <a:prstGeom prst="rect">
                      <a:avLst/>
                    </a:prstGeom>
                  </pic:spPr>
                </pic:pic>
              </a:graphicData>
            </a:graphic>
          </wp:inline>
        </w:drawing>
      </w:r>
    </w:p>
    <w:p w14:paraId="339BE0FA" w14:textId="26FE775E" w:rsidR="00580E1F" w:rsidRDefault="003671B9">
      <w:pPr>
        <w:spacing w:line="288" w:lineRule="auto"/>
        <w:ind w:firstLine="420"/>
        <w:rPr>
          <w:rFonts w:ascii="宋体" w:eastAsia="华文楷体" w:hAnsi="宋体" w:cs="宋体"/>
          <w:szCs w:val="21"/>
        </w:rPr>
      </w:pPr>
      <w:r>
        <w:rPr>
          <w:rFonts w:ascii="宋体" w:hAnsi="宋体" w:cs="宋体" w:hint="eastAsia"/>
          <w:szCs w:val="21"/>
        </w:rPr>
        <w:t>图5.</w:t>
      </w:r>
      <w:r w:rsidR="004F0A38">
        <w:rPr>
          <w:rFonts w:ascii="宋体" w:hAnsi="宋体" w:cs="宋体"/>
          <w:szCs w:val="21"/>
        </w:rPr>
        <w:t>5</w:t>
      </w:r>
      <w:r>
        <w:rPr>
          <w:rFonts w:ascii="宋体" w:hAnsi="宋体" w:cs="宋体" w:hint="eastAsia"/>
          <w:szCs w:val="21"/>
        </w:rPr>
        <w:t>.3.4-1 板面压锚纵剖面图                 图5.</w:t>
      </w:r>
      <w:r w:rsidR="004F0A38">
        <w:rPr>
          <w:rFonts w:ascii="宋体" w:hAnsi="宋体" w:cs="宋体"/>
          <w:szCs w:val="21"/>
        </w:rPr>
        <w:t>5</w:t>
      </w:r>
      <w:r>
        <w:rPr>
          <w:rFonts w:ascii="宋体" w:hAnsi="宋体" w:cs="宋体" w:hint="eastAsia"/>
          <w:szCs w:val="21"/>
        </w:rPr>
        <w:t>.3.4-2板面压锚</w:t>
      </w:r>
      <w:r w:rsidR="00551275">
        <w:rPr>
          <w:rFonts w:ascii="宋体" w:hAnsi="宋体" w:cs="宋体" w:hint="eastAsia"/>
          <w:szCs w:val="21"/>
        </w:rPr>
        <w:t>A-A视图</w:t>
      </w:r>
    </w:p>
    <w:p w14:paraId="7E12990E" w14:textId="77777777" w:rsidR="00580E1F" w:rsidRDefault="00580E1F">
      <w:pPr>
        <w:spacing w:line="288" w:lineRule="auto"/>
        <w:ind w:firstLine="420"/>
        <w:rPr>
          <w:rFonts w:ascii="宋体" w:hAnsi="宋体" w:cs="宋体"/>
          <w:szCs w:val="21"/>
        </w:rPr>
      </w:pPr>
    </w:p>
    <w:p w14:paraId="2A869DCE" w14:textId="77777777" w:rsidR="00A40DAE" w:rsidRPr="00CC2200" w:rsidRDefault="00A40DAE" w:rsidP="00CC2200">
      <w:pPr>
        <w:pStyle w:val="12"/>
      </w:pPr>
      <w:r w:rsidRPr="00CC2200">
        <w:rPr>
          <w:rFonts w:hint="eastAsia"/>
        </w:rPr>
        <w:t>【条文说明】保温装饰板系统的锚固构造设计需符合满足适应主体正常形变、系统水密性、单点锚固（承载）力的性能要求，以上三方面性能是保温装饰板系统的核心功能，任何一方面性能出现问题，都可能造成系统致命性破坏。适应主体正常形变、系统水密性、单点锚固（承载）力为系统构造设计核心三原则：</w:t>
      </w:r>
    </w:p>
    <w:p w14:paraId="0960BB16" w14:textId="42837C3D" w:rsidR="00A40DAE" w:rsidRPr="00CC2200" w:rsidRDefault="00A40DAE" w:rsidP="00CC2200">
      <w:pPr>
        <w:pStyle w:val="12"/>
      </w:pPr>
      <w:r w:rsidRPr="00CC2200">
        <w:rPr>
          <w:rFonts w:hint="eastAsia"/>
        </w:rPr>
        <w:t>1</w:t>
      </w:r>
      <w:r w:rsidRPr="00CC2200">
        <w:rPr>
          <w:rFonts w:hint="eastAsia"/>
        </w:rPr>
        <w:t>适应主体正常形变：保温装饰板板缝宽度需适应温度应力和主体结构正常形变的需要，其板缝宽度的设计需符合</w:t>
      </w:r>
      <w:r w:rsidR="00C835B7">
        <w:rPr>
          <w:rFonts w:hint="eastAsia"/>
        </w:rPr>
        <w:t>本规程</w:t>
      </w:r>
      <w:r w:rsidRPr="00CC2200">
        <w:rPr>
          <w:rFonts w:hint="eastAsia"/>
        </w:rPr>
        <w:t>5.2.2</w:t>
      </w:r>
      <w:r w:rsidRPr="00CC2200">
        <w:rPr>
          <w:rFonts w:hint="eastAsia"/>
        </w:rPr>
        <w:t>条；</w:t>
      </w:r>
    </w:p>
    <w:p w14:paraId="5EF5E6E6" w14:textId="5E36E37B" w:rsidR="00A40DAE" w:rsidRPr="00CC2200" w:rsidRDefault="00A40DAE" w:rsidP="00CC2200">
      <w:pPr>
        <w:pStyle w:val="12"/>
      </w:pPr>
      <w:r w:rsidRPr="00CC2200">
        <w:rPr>
          <w:rFonts w:hint="eastAsia"/>
        </w:rPr>
        <w:t>2</w:t>
      </w:r>
      <w:r w:rsidRPr="00CC2200">
        <w:rPr>
          <w:rFonts w:hint="eastAsia"/>
        </w:rPr>
        <w:t>系统水密性：抗风荷载、气密性、水密性为幕墙的核心性能指标，幕墙在风荷载、地震荷载作用下有一定的形变和挠度变化，水密性要求高，密封胶的深度宽度要求较高，宽厚比控制很严格。保温装饰板背面有粘结砂浆层，对保温装饰板起到了良好的支承作用，在风荷载作用下，保温装饰板几乎不会出现挠度形变。本规程</w:t>
      </w:r>
      <w:r w:rsidRPr="00CC2200">
        <w:rPr>
          <w:rFonts w:hint="eastAsia"/>
        </w:rPr>
        <w:t>5.2.3</w:t>
      </w:r>
      <w:r w:rsidR="00C835B7">
        <w:rPr>
          <w:rFonts w:hint="eastAsia"/>
        </w:rPr>
        <w:t>、</w:t>
      </w:r>
      <w:r w:rsidRPr="00CC2200">
        <w:rPr>
          <w:rFonts w:hint="eastAsia"/>
        </w:rPr>
        <w:t>5.2.4</w:t>
      </w:r>
      <w:r w:rsidRPr="00CC2200">
        <w:rPr>
          <w:rFonts w:hint="eastAsia"/>
        </w:rPr>
        <w:t>条详细阐明了，系统在兼顾功能性与经济性条件下，保障系统水密性，密封胶与装饰面板的粘结厚度应不小于</w:t>
      </w:r>
      <w:r w:rsidRPr="00CC2200">
        <w:rPr>
          <w:rFonts w:hint="eastAsia"/>
        </w:rPr>
        <w:t>6mm</w:t>
      </w:r>
      <w:r w:rsidRPr="00CC2200">
        <w:rPr>
          <w:rFonts w:hint="eastAsia"/>
        </w:rPr>
        <w:t>，锚固件与面板连接处为系统最薄弱环节，密封胶厚度应严格控制不小于</w:t>
      </w:r>
      <w:r w:rsidRPr="00CC2200">
        <w:rPr>
          <w:rFonts w:hint="eastAsia"/>
        </w:rPr>
        <w:t>4mm</w:t>
      </w:r>
      <w:r w:rsidRPr="00CC2200">
        <w:rPr>
          <w:rFonts w:hint="eastAsia"/>
        </w:rPr>
        <w:t>。</w:t>
      </w:r>
    </w:p>
    <w:p w14:paraId="1AA7F055" w14:textId="77777777" w:rsidR="00A40DAE" w:rsidRPr="00CC2200" w:rsidRDefault="00A40DAE" w:rsidP="00CC2200">
      <w:pPr>
        <w:pStyle w:val="12"/>
      </w:pPr>
      <w:r w:rsidRPr="00CC2200">
        <w:rPr>
          <w:rFonts w:hint="eastAsia"/>
        </w:rPr>
        <w:t>3</w:t>
      </w:r>
      <w:r w:rsidRPr="00CC2200">
        <w:rPr>
          <w:rFonts w:hint="eastAsia"/>
        </w:rPr>
        <w:t>单点锚固（承载）力：单点</w:t>
      </w:r>
      <w:proofErr w:type="gramStart"/>
      <w:r w:rsidRPr="00CC2200">
        <w:rPr>
          <w:rFonts w:hint="eastAsia"/>
        </w:rPr>
        <w:t>锚固力</w:t>
      </w:r>
      <w:proofErr w:type="gramEnd"/>
      <w:r w:rsidRPr="00CC2200">
        <w:rPr>
          <w:rFonts w:hint="eastAsia"/>
        </w:rPr>
        <w:t>的影响因素很多，面板的密度、厚度，抗折强度及强度纵横比，锚固件插入的有效深度，压板的有效宽度，都会影响单点锚固力，影响系统的锚固强度。由于保温装饰板系统工程应用时间较短，对单点</w:t>
      </w:r>
      <w:proofErr w:type="gramStart"/>
      <w:r w:rsidRPr="00CC2200">
        <w:rPr>
          <w:rFonts w:hint="eastAsia"/>
        </w:rPr>
        <w:t>锚固力</w:t>
      </w:r>
      <w:proofErr w:type="gramEnd"/>
      <w:r w:rsidRPr="00CC2200">
        <w:rPr>
          <w:rFonts w:hint="eastAsia"/>
        </w:rPr>
        <w:t>的研究不够，在工程应用中，施工作业较为粗放，对影响单点</w:t>
      </w:r>
      <w:proofErr w:type="gramStart"/>
      <w:r w:rsidRPr="00CC2200">
        <w:rPr>
          <w:rFonts w:hint="eastAsia"/>
        </w:rPr>
        <w:t>锚固力</w:t>
      </w:r>
      <w:proofErr w:type="gramEnd"/>
      <w:r w:rsidRPr="00CC2200">
        <w:rPr>
          <w:rFonts w:hint="eastAsia"/>
        </w:rPr>
        <w:t>的裁板、开槽</w:t>
      </w:r>
      <w:proofErr w:type="gramStart"/>
      <w:r w:rsidRPr="00CC2200">
        <w:rPr>
          <w:rFonts w:hint="eastAsia"/>
        </w:rPr>
        <w:t>铣</w:t>
      </w:r>
      <w:proofErr w:type="gramEnd"/>
      <w:r w:rsidRPr="00CC2200">
        <w:rPr>
          <w:rFonts w:hint="eastAsia"/>
        </w:rPr>
        <w:t>边等深加工工作，几乎都是在现场完成；其次，行业所用面板主流厚度仅</w:t>
      </w:r>
      <w:r w:rsidRPr="00CC2200">
        <w:rPr>
          <w:rFonts w:hint="eastAsia"/>
        </w:rPr>
        <w:t>8mm</w:t>
      </w:r>
      <w:r w:rsidRPr="00CC2200">
        <w:rPr>
          <w:rFonts w:hint="eastAsia"/>
        </w:rPr>
        <w:t>，厚度较薄。众多因素影响，进行保温装饰板锚固构造设计，其单点</w:t>
      </w:r>
      <w:proofErr w:type="gramStart"/>
      <w:r w:rsidRPr="00CC2200">
        <w:rPr>
          <w:rFonts w:hint="eastAsia"/>
        </w:rPr>
        <w:t>锚固力</w:t>
      </w:r>
      <w:proofErr w:type="gramEnd"/>
      <w:r w:rsidRPr="00CC2200">
        <w:rPr>
          <w:rFonts w:hint="eastAsia"/>
        </w:rPr>
        <w:t>设计值不适宜采用依据材料强度取分项系数的办法，通过面板抗剪强度进行设计计算，实际工程应用可能存在较大的不确定性，风险较大。为此，本规程给出单点</w:t>
      </w:r>
      <w:proofErr w:type="gramStart"/>
      <w:r w:rsidRPr="00CC2200">
        <w:rPr>
          <w:rFonts w:hint="eastAsia"/>
        </w:rPr>
        <w:t>锚固力</w:t>
      </w:r>
      <w:proofErr w:type="gramEnd"/>
      <w:r w:rsidRPr="00CC2200">
        <w:rPr>
          <w:rFonts w:hint="eastAsia"/>
        </w:rPr>
        <w:t>标准值指标，规定</w:t>
      </w:r>
      <w:r w:rsidRPr="00CC2200">
        <w:rPr>
          <w:rFonts w:hint="eastAsia"/>
        </w:rPr>
        <w:t>I</w:t>
      </w:r>
      <w:r w:rsidRPr="00CC2200">
        <w:rPr>
          <w:rFonts w:hint="eastAsia"/>
        </w:rPr>
        <w:t>型系统不低于</w:t>
      </w:r>
      <w:r w:rsidRPr="00CC2200">
        <w:rPr>
          <w:rFonts w:hint="eastAsia"/>
        </w:rPr>
        <w:t>0.3KN</w:t>
      </w:r>
      <w:r w:rsidRPr="00CC2200">
        <w:rPr>
          <w:rFonts w:hint="eastAsia"/>
        </w:rPr>
        <w:t>，Ⅱ型系统不低于</w:t>
      </w:r>
      <w:r w:rsidRPr="00CC2200">
        <w:rPr>
          <w:rFonts w:hint="eastAsia"/>
        </w:rPr>
        <w:t>0.45KN</w:t>
      </w:r>
      <w:r w:rsidRPr="00CC2200">
        <w:rPr>
          <w:rFonts w:hint="eastAsia"/>
        </w:rPr>
        <w:t>，并要求实际工程需做同条件检测的控制方法。</w:t>
      </w:r>
    </w:p>
    <w:p w14:paraId="37BB9A23" w14:textId="77777777" w:rsidR="00A40DAE" w:rsidRPr="00CC2200" w:rsidRDefault="00A40DAE" w:rsidP="00CC2200">
      <w:pPr>
        <w:pStyle w:val="12"/>
      </w:pPr>
      <w:r w:rsidRPr="00CC2200">
        <w:rPr>
          <w:rFonts w:hint="eastAsia"/>
        </w:rPr>
        <w:t>为了满足三方面性能要求，设计合理的锚固构造，本规程编制组依照《保温装饰板外墙外保温系统材料》</w:t>
      </w:r>
      <w:r w:rsidRPr="00CC2200">
        <w:rPr>
          <w:rFonts w:hint="eastAsia"/>
        </w:rPr>
        <w:t>JG/T287</w:t>
      </w:r>
      <w:r w:rsidRPr="00CC2200">
        <w:rPr>
          <w:rFonts w:hint="eastAsia"/>
        </w:rPr>
        <w:t>和《天然饰面石材试验方法》</w:t>
      </w:r>
      <w:r w:rsidRPr="00CC2200">
        <w:rPr>
          <w:rFonts w:hint="eastAsia"/>
        </w:rPr>
        <w:t>GB/T99</w:t>
      </w:r>
      <w:r w:rsidRPr="00CC2200">
        <w:t>6</w:t>
      </w:r>
      <w:r w:rsidRPr="00CC2200">
        <w:rPr>
          <w:rFonts w:hint="eastAsia"/>
        </w:rPr>
        <w:t>6.7</w:t>
      </w:r>
      <w:r w:rsidRPr="00CC2200">
        <w:rPr>
          <w:rFonts w:hint="eastAsia"/>
        </w:rPr>
        <w:t>的试验方法，用市场上较为常用的</w:t>
      </w:r>
      <w:r w:rsidRPr="00CC2200">
        <w:rPr>
          <w:rFonts w:hint="eastAsia"/>
        </w:rPr>
        <w:t>6</w:t>
      </w:r>
      <w:r w:rsidRPr="00CC2200">
        <w:rPr>
          <w:rFonts w:hint="eastAsia"/>
        </w:rPr>
        <w:t>家面板生产厂的高密度面板，组织进行了</w:t>
      </w:r>
      <w:r w:rsidRPr="00CC2200">
        <w:t>58</w:t>
      </w:r>
      <w:r w:rsidRPr="00CC2200">
        <w:rPr>
          <w:rFonts w:hint="eastAsia"/>
        </w:rPr>
        <w:t>组共</w:t>
      </w:r>
      <w:r w:rsidRPr="00CC2200">
        <w:t>410</w:t>
      </w:r>
      <w:r w:rsidRPr="00CC2200">
        <w:rPr>
          <w:rFonts w:hint="eastAsia"/>
        </w:rPr>
        <w:t>块单点</w:t>
      </w:r>
      <w:proofErr w:type="gramStart"/>
      <w:r w:rsidRPr="00CC2200">
        <w:rPr>
          <w:rFonts w:hint="eastAsia"/>
        </w:rPr>
        <w:t>锚固力</w:t>
      </w:r>
      <w:proofErr w:type="gramEnd"/>
      <w:r w:rsidRPr="00CC2200">
        <w:rPr>
          <w:rFonts w:hint="eastAsia"/>
        </w:rPr>
        <w:t>测试，并对开槽插锚、板边卡锚、卡</w:t>
      </w:r>
      <w:proofErr w:type="gramStart"/>
      <w:r w:rsidRPr="00CC2200">
        <w:rPr>
          <w:rFonts w:hint="eastAsia"/>
        </w:rPr>
        <w:t>槽插锚</w:t>
      </w:r>
      <w:proofErr w:type="gramEnd"/>
      <w:r w:rsidRPr="00CC2200">
        <w:rPr>
          <w:rFonts w:hint="eastAsia"/>
        </w:rPr>
        <w:t>、板面压锚四种锚固构造设计及应用提出了技术要求。</w:t>
      </w:r>
    </w:p>
    <w:p w14:paraId="3314FF77" w14:textId="77777777" w:rsidR="00A40DAE" w:rsidRPr="00CC2200" w:rsidRDefault="00A40DAE" w:rsidP="00CC2200">
      <w:pPr>
        <w:pStyle w:val="12"/>
      </w:pPr>
      <w:r w:rsidRPr="00CC2200">
        <w:rPr>
          <w:rFonts w:hint="eastAsia"/>
        </w:rPr>
        <w:t>首先，编制组用常规蝴蝶件及常规</w:t>
      </w:r>
      <w:proofErr w:type="gramStart"/>
      <w:r w:rsidRPr="00CC2200">
        <w:rPr>
          <w:rFonts w:hint="eastAsia"/>
        </w:rPr>
        <w:t>干型件与</w:t>
      </w:r>
      <w:proofErr w:type="gramEnd"/>
      <w:r w:rsidRPr="00CC2200">
        <w:rPr>
          <w:rFonts w:hint="eastAsia"/>
        </w:rPr>
        <w:t>8mm</w:t>
      </w:r>
      <w:r w:rsidRPr="00CC2200">
        <w:rPr>
          <w:rFonts w:hint="eastAsia"/>
        </w:rPr>
        <w:t>面板和</w:t>
      </w:r>
      <w:r w:rsidRPr="00CC2200">
        <w:rPr>
          <w:rFonts w:hint="eastAsia"/>
        </w:rPr>
        <w:t>10mm</w:t>
      </w:r>
      <w:r w:rsidRPr="00CC2200">
        <w:rPr>
          <w:rFonts w:hint="eastAsia"/>
        </w:rPr>
        <w:t>面板保温装饰板分别组合，对市场上应用最广泛的行业主流锚固构造进行了单点</w:t>
      </w:r>
      <w:proofErr w:type="gramStart"/>
      <w:r w:rsidRPr="00CC2200">
        <w:rPr>
          <w:rFonts w:hint="eastAsia"/>
        </w:rPr>
        <w:t>锚固力</w:t>
      </w:r>
      <w:proofErr w:type="gramEnd"/>
      <w:r w:rsidRPr="00CC2200">
        <w:rPr>
          <w:rFonts w:hint="eastAsia"/>
        </w:rPr>
        <w:t>检测：</w:t>
      </w:r>
    </w:p>
    <w:p w14:paraId="47994E66" w14:textId="77777777" w:rsidR="00A40DAE" w:rsidRPr="00CC2200" w:rsidRDefault="00A40DAE" w:rsidP="00CC2200">
      <w:pPr>
        <w:pStyle w:val="12"/>
      </w:pPr>
      <w:r w:rsidRPr="00CC2200">
        <w:rPr>
          <w:rFonts w:hint="eastAsia"/>
        </w:rPr>
        <w:lastRenderedPageBreak/>
        <w:t>①开槽</w:t>
      </w:r>
      <w:proofErr w:type="gramStart"/>
      <w:r w:rsidRPr="00CC2200">
        <w:rPr>
          <w:rFonts w:hint="eastAsia"/>
        </w:rPr>
        <w:t>插锚与常规</w:t>
      </w:r>
      <w:proofErr w:type="gramEnd"/>
      <w:r w:rsidRPr="00CC2200">
        <w:rPr>
          <w:rFonts w:hint="eastAsia"/>
        </w:rPr>
        <w:t>蝴蝶件：蝴蝶件为市场常用规格，总长</w:t>
      </w:r>
      <w:r w:rsidRPr="00CC2200">
        <w:rPr>
          <w:rFonts w:hint="eastAsia"/>
        </w:rPr>
        <w:t>60mm</w:t>
      </w:r>
      <w:r w:rsidRPr="00CC2200">
        <w:rPr>
          <w:rFonts w:hint="eastAsia"/>
        </w:rPr>
        <w:t>，上下锚板长</w:t>
      </w:r>
      <w:r w:rsidRPr="00CC2200">
        <w:rPr>
          <w:rFonts w:hint="eastAsia"/>
        </w:rPr>
        <w:t>28-30mm</w:t>
      </w:r>
      <w:r w:rsidRPr="00CC2200">
        <w:rPr>
          <w:rFonts w:hint="eastAsia"/>
        </w:rPr>
        <w:t>（压板宽度），锚板</w:t>
      </w:r>
      <w:proofErr w:type="gramStart"/>
      <w:r w:rsidRPr="00CC2200">
        <w:rPr>
          <w:rFonts w:hint="eastAsia"/>
        </w:rPr>
        <w:t>单肢宽</w:t>
      </w:r>
      <w:proofErr w:type="gramEnd"/>
      <w:r w:rsidRPr="00CC2200">
        <w:rPr>
          <w:rFonts w:hint="eastAsia"/>
        </w:rPr>
        <w:t>12mm</w:t>
      </w:r>
      <w:r w:rsidRPr="00CC2200">
        <w:rPr>
          <w:rFonts w:hint="eastAsia"/>
        </w:rPr>
        <w:t>（压板深度），面板槽体开设长度为</w:t>
      </w:r>
      <w:r w:rsidRPr="00CC2200">
        <w:rPr>
          <w:rFonts w:hint="eastAsia"/>
        </w:rPr>
        <w:t>100mm</w:t>
      </w:r>
      <w:r w:rsidRPr="00CC2200">
        <w:rPr>
          <w:rFonts w:hint="eastAsia"/>
        </w:rPr>
        <w:t>，槽体宽度为</w:t>
      </w:r>
      <w:r w:rsidRPr="00CC2200">
        <w:rPr>
          <w:rFonts w:hint="eastAsia"/>
        </w:rPr>
        <w:t>2mm</w:t>
      </w:r>
      <w:r w:rsidRPr="00CC2200">
        <w:rPr>
          <w:rFonts w:hint="eastAsia"/>
        </w:rPr>
        <w:t>，锚固件插入槽体深度（有效压板深度）为</w:t>
      </w:r>
      <w:r w:rsidRPr="00CC2200">
        <w:rPr>
          <w:rFonts w:hint="eastAsia"/>
        </w:rPr>
        <w:t>10mm</w:t>
      </w:r>
      <w:r w:rsidRPr="00CC2200">
        <w:rPr>
          <w:rFonts w:hint="eastAsia"/>
        </w:rPr>
        <w:t>；</w:t>
      </w:r>
    </w:p>
    <w:p w14:paraId="5F61748C" w14:textId="77777777" w:rsidR="00A40DAE" w:rsidRPr="00CC2200" w:rsidRDefault="00A40DAE" w:rsidP="00CC2200">
      <w:pPr>
        <w:pStyle w:val="12"/>
      </w:pPr>
      <w:r w:rsidRPr="00CC2200">
        <w:rPr>
          <w:rFonts w:hint="eastAsia"/>
        </w:rPr>
        <w:t>当采用</w:t>
      </w:r>
      <w:r w:rsidRPr="00CC2200">
        <w:rPr>
          <w:rFonts w:hint="eastAsia"/>
        </w:rPr>
        <w:t>8mm</w:t>
      </w:r>
      <w:r w:rsidRPr="00CC2200">
        <w:rPr>
          <w:rFonts w:hint="eastAsia"/>
        </w:rPr>
        <w:t>面板，剩余面板厚度（槽体下部面板厚度）</w:t>
      </w:r>
      <w:r w:rsidRPr="00CC2200">
        <w:rPr>
          <w:rFonts w:hint="eastAsia"/>
        </w:rPr>
        <w:t>3mm</w:t>
      </w:r>
      <w:r w:rsidRPr="00CC2200">
        <w:rPr>
          <w:rFonts w:hint="eastAsia"/>
        </w:rPr>
        <w:t>时，按</w:t>
      </w:r>
      <w:r w:rsidRPr="00CC2200">
        <w:rPr>
          <w:rFonts w:hint="eastAsia"/>
        </w:rPr>
        <w:t>GB/T99</w:t>
      </w:r>
      <w:r w:rsidRPr="00CC2200">
        <w:t>6</w:t>
      </w:r>
      <w:r w:rsidRPr="00CC2200">
        <w:rPr>
          <w:rFonts w:hint="eastAsia"/>
        </w:rPr>
        <w:t>6.7</w:t>
      </w:r>
      <w:r w:rsidRPr="00CC2200">
        <w:rPr>
          <w:rFonts w:hint="eastAsia"/>
        </w:rPr>
        <w:t>石材方法检测：共一组</w:t>
      </w:r>
      <w:r w:rsidRPr="00CC2200">
        <w:rPr>
          <w:rFonts w:hint="eastAsia"/>
        </w:rPr>
        <w:t>10</w:t>
      </w:r>
      <w:r w:rsidRPr="00CC2200">
        <w:rPr>
          <w:rFonts w:hint="eastAsia"/>
        </w:rPr>
        <w:t>块，单点</w:t>
      </w:r>
      <w:proofErr w:type="gramStart"/>
      <w:r w:rsidRPr="00CC2200">
        <w:rPr>
          <w:rFonts w:hint="eastAsia"/>
        </w:rPr>
        <w:t>锚固力</w:t>
      </w:r>
      <w:proofErr w:type="gramEnd"/>
      <w:r w:rsidRPr="00CC2200">
        <w:rPr>
          <w:rFonts w:hint="eastAsia"/>
        </w:rPr>
        <w:t>标准值</w:t>
      </w:r>
      <w:r w:rsidRPr="00CC2200">
        <w:rPr>
          <w:rFonts w:hint="eastAsia"/>
        </w:rPr>
        <w:t>0.22KN</w:t>
      </w:r>
      <w:r w:rsidRPr="00CC2200">
        <w:rPr>
          <w:rFonts w:hint="eastAsia"/>
        </w:rPr>
        <w:t>；按</w:t>
      </w:r>
      <w:r w:rsidRPr="00CC2200">
        <w:rPr>
          <w:rFonts w:hint="eastAsia"/>
        </w:rPr>
        <w:t>JG/T287</w:t>
      </w:r>
      <w:r w:rsidRPr="00CC2200">
        <w:rPr>
          <w:rFonts w:hint="eastAsia"/>
        </w:rPr>
        <w:t>方法检测：共九组每组</w:t>
      </w:r>
      <w:r w:rsidRPr="00CC2200">
        <w:rPr>
          <w:rFonts w:hint="eastAsia"/>
        </w:rPr>
        <w:t>5</w:t>
      </w:r>
      <w:r w:rsidRPr="00CC2200">
        <w:rPr>
          <w:rFonts w:hint="eastAsia"/>
        </w:rPr>
        <w:t>块，共</w:t>
      </w:r>
      <w:r w:rsidRPr="00CC2200">
        <w:rPr>
          <w:rFonts w:hint="eastAsia"/>
        </w:rPr>
        <w:t>45</w:t>
      </w:r>
      <w:r w:rsidRPr="00CC2200">
        <w:rPr>
          <w:rFonts w:hint="eastAsia"/>
        </w:rPr>
        <w:t>块，单点</w:t>
      </w:r>
      <w:proofErr w:type="gramStart"/>
      <w:r w:rsidRPr="00CC2200">
        <w:rPr>
          <w:rFonts w:hint="eastAsia"/>
        </w:rPr>
        <w:t>锚固力</w:t>
      </w:r>
      <w:proofErr w:type="gramEnd"/>
      <w:r w:rsidRPr="00CC2200">
        <w:rPr>
          <w:rFonts w:hint="eastAsia"/>
        </w:rPr>
        <w:t>标准值分别为：</w:t>
      </w:r>
      <w:r w:rsidRPr="00CC2200">
        <w:rPr>
          <w:rFonts w:hint="eastAsia"/>
        </w:rPr>
        <w:t>0.1</w:t>
      </w:r>
      <w:r w:rsidRPr="00CC2200">
        <w:t>6</w:t>
      </w:r>
      <w:r w:rsidRPr="00CC2200">
        <w:rPr>
          <w:rFonts w:hint="eastAsia"/>
        </w:rPr>
        <w:t>KN</w:t>
      </w:r>
      <w:r w:rsidRPr="00CC2200">
        <w:rPr>
          <w:rFonts w:hint="eastAsia"/>
        </w:rPr>
        <w:t>、</w:t>
      </w:r>
      <w:r w:rsidRPr="00CC2200">
        <w:rPr>
          <w:rFonts w:hint="eastAsia"/>
        </w:rPr>
        <w:t>0.3</w:t>
      </w:r>
      <w:r w:rsidRPr="00CC2200">
        <w:t>0</w:t>
      </w:r>
      <w:r w:rsidRPr="00CC2200">
        <w:rPr>
          <w:rFonts w:hint="eastAsia"/>
        </w:rPr>
        <w:t>KN</w:t>
      </w:r>
      <w:r w:rsidRPr="00CC2200">
        <w:rPr>
          <w:rFonts w:hint="eastAsia"/>
        </w:rPr>
        <w:t>、</w:t>
      </w:r>
      <w:r w:rsidRPr="00CC2200">
        <w:rPr>
          <w:rFonts w:hint="eastAsia"/>
        </w:rPr>
        <w:t>0.2</w:t>
      </w:r>
      <w:r w:rsidRPr="00CC2200">
        <w:t>7</w:t>
      </w:r>
      <w:r w:rsidRPr="00CC2200">
        <w:rPr>
          <w:rFonts w:hint="eastAsia"/>
        </w:rPr>
        <w:t>KN</w:t>
      </w:r>
      <w:r w:rsidRPr="00CC2200">
        <w:rPr>
          <w:rFonts w:hint="eastAsia"/>
        </w:rPr>
        <w:t>、</w:t>
      </w:r>
      <w:r w:rsidRPr="00CC2200">
        <w:rPr>
          <w:rFonts w:hint="eastAsia"/>
        </w:rPr>
        <w:t>0.2</w:t>
      </w:r>
      <w:r w:rsidRPr="00CC2200">
        <w:t>3</w:t>
      </w:r>
      <w:r w:rsidRPr="00CC2200">
        <w:rPr>
          <w:rFonts w:hint="eastAsia"/>
        </w:rPr>
        <w:t>KN</w:t>
      </w:r>
      <w:r w:rsidRPr="00CC2200">
        <w:rPr>
          <w:rFonts w:hint="eastAsia"/>
        </w:rPr>
        <w:t>、</w:t>
      </w:r>
      <w:r w:rsidRPr="00CC2200">
        <w:rPr>
          <w:rFonts w:hint="eastAsia"/>
        </w:rPr>
        <w:t>0.2</w:t>
      </w:r>
      <w:r w:rsidRPr="00CC2200">
        <w:t>1</w:t>
      </w:r>
      <w:r w:rsidRPr="00CC2200">
        <w:rPr>
          <w:rFonts w:hint="eastAsia"/>
        </w:rPr>
        <w:t>KN</w:t>
      </w:r>
      <w:r w:rsidRPr="00CC2200">
        <w:rPr>
          <w:rFonts w:hint="eastAsia"/>
        </w:rPr>
        <w:t>、</w:t>
      </w:r>
      <w:r w:rsidRPr="00CC2200">
        <w:rPr>
          <w:rFonts w:hint="eastAsia"/>
        </w:rPr>
        <w:t>0.2</w:t>
      </w:r>
      <w:r w:rsidRPr="00CC2200">
        <w:t>8</w:t>
      </w:r>
      <w:r w:rsidRPr="00CC2200">
        <w:rPr>
          <w:rFonts w:hint="eastAsia"/>
        </w:rPr>
        <w:t>KN</w:t>
      </w:r>
      <w:r w:rsidRPr="00CC2200">
        <w:rPr>
          <w:rFonts w:hint="eastAsia"/>
        </w:rPr>
        <w:t>、</w:t>
      </w:r>
      <w:r w:rsidRPr="00CC2200">
        <w:rPr>
          <w:rFonts w:hint="eastAsia"/>
        </w:rPr>
        <w:t>0.2</w:t>
      </w:r>
      <w:r w:rsidRPr="00CC2200">
        <w:t>5</w:t>
      </w:r>
      <w:r w:rsidRPr="00CC2200">
        <w:rPr>
          <w:rFonts w:hint="eastAsia"/>
        </w:rPr>
        <w:t>KN</w:t>
      </w:r>
      <w:r w:rsidRPr="00CC2200">
        <w:rPr>
          <w:rFonts w:hint="eastAsia"/>
        </w:rPr>
        <w:t>、</w:t>
      </w:r>
      <w:r w:rsidRPr="00CC2200">
        <w:rPr>
          <w:rFonts w:hint="eastAsia"/>
        </w:rPr>
        <w:t>0.2</w:t>
      </w:r>
      <w:r w:rsidRPr="00CC2200">
        <w:t>8</w:t>
      </w:r>
      <w:r w:rsidRPr="00CC2200">
        <w:rPr>
          <w:rFonts w:hint="eastAsia"/>
        </w:rPr>
        <w:t>KN</w:t>
      </w:r>
      <w:r w:rsidRPr="00CC2200">
        <w:rPr>
          <w:rFonts w:hint="eastAsia"/>
        </w:rPr>
        <w:t>、</w:t>
      </w:r>
      <w:r w:rsidRPr="00CC2200">
        <w:rPr>
          <w:rFonts w:hint="eastAsia"/>
        </w:rPr>
        <w:t>0.2</w:t>
      </w:r>
      <w:r w:rsidRPr="00CC2200">
        <w:t>7</w:t>
      </w:r>
      <w:r w:rsidRPr="00CC2200">
        <w:rPr>
          <w:rFonts w:hint="eastAsia"/>
        </w:rPr>
        <w:t>KN</w:t>
      </w:r>
      <w:r w:rsidRPr="00CC2200">
        <w:rPr>
          <w:rFonts w:hint="eastAsia"/>
        </w:rPr>
        <w:t>；</w:t>
      </w:r>
    </w:p>
    <w:p w14:paraId="38C1025D" w14:textId="77777777" w:rsidR="00A40DAE" w:rsidRPr="00CC2200" w:rsidRDefault="00A40DAE" w:rsidP="00CC2200">
      <w:pPr>
        <w:pStyle w:val="12"/>
      </w:pPr>
      <w:r w:rsidRPr="00CC2200">
        <w:rPr>
          <w:rFonts w:hint="eastAsia"/>
        </w:rPr>
        <w:t>当采用</w:t>
      </w:r>
      <w:r w:rsidRPr="00CC2200">
        <w:rPr>
          <w:rFonts w:hint="eastAsia"/>
        </w:rPr>
        <w:t>10mm</w:t>
      </w:r>
      <w:r w:rsidRPr="00CC2200">
        <w:rPr>
          <w:rFonts w:hint="eastAsia"/>
        </w:rPr>
        <w:t>面板，剩余面板厚度（槽体下部面板厚度）</w:t>
      </w:r>
      <w:r w:rsidRPr="00CC2200">
        <w:rPr>
          <w:rFonts w:hint="eastAsia"/>
        </w:rPr>
        <w:t>4mm</w:t>
      </w:r>
      <w:r w:rsidRPr="00CC2200">
        <w:rPr>
          <w:rFonts w:hint="eastAsia"/>
        </w:rPr>
        <w:t>时：共十组</w:t>
      </w:r>
      <w:r w:rsidRPr="00CC2200">
        <w:rPr>
          <w:rFonts w:hint="eastAsia"/>
        </w:rPr>
        <w:t>70</w:t>
      </w:r>
      <w:r w:rsidRPr="00CC2200">
        <w:rPr>
          <w:rFonts w:hint="eastAsia"/>
        </w:rPr>
        <w:t>块，试样检测结果：单点</w:t>
      </w:r>
      <w:proofErr w:type="gramStart"/>
      <w:r w:rsidRPr="00CC2200">
        <w:rPr>
          <w:rFonts w:hint="eastAsia"/>
        </w:rPr>
        <w:t>锚固力</w:t>
      </w:r>
      <w:proofErr w:type="gramEnd"/>
      <w:r w:rsidRPr="00CC2200">
        <w:rPr>
          <w:rFonts w:hint="eastAsia"/>
        </w:rPr>
        <w:t>标准值分别为：</w:t>
      </w:r>
      <w:r w:rsidRPr="00CC2200">
        <w:rPr>
          <w:rFonts w:hint="eastAsia"/>
        </w:rPr>
        <w:t>0.30KN</w:t>
      </w:r>
      <w:r w:rsidRPr="00CC2200">
        <w:rPr>
          <w:rFonts w:hint="eastAsia"/>
        </w:rPr>
        <w:t>、</w:t>
      </w:r>
      <w:r w:rsidRPr="00CC2200">
        <w:rPr>
          <w:rFonts w:hint="eastAsia"/>
        </w:rPr>
        <w:t>0.34KN</w:t>
      </w:r>
      <w:r w:rsidRPr="00CC2200">
        <w:rPr>
          <w:rFonts w:hint="eastAsia"/>
        </w:rPr>
        <w:t>、</w:t>
      </w:r>
      <w:r w:rsidRPr="00CC2200">
        <w:rPr>
          <w:rFonts w:hint="eastAsia"/>
        </w:rPr>
        <w:t>0.34KN</w:t>
      </w:r>
      <w:r w:rsidRPr="00CC2200">
        <w:rPr>
          <w:rFonts w:hint="eastAsia"/>
        </w:rPr>
        <w:t>、</w:t>
      </w:r>
      <w:r w:rsidRPr="00CC2200">
        <w:rPr>
          <w:rFonts w:hint="eastAsia"/>
        </w:rPr>
        <w:t>0.34KN</w:t>
      </w:r>
      <w:r w:rsidRPr="00CC2200">
        <w:rPr>
          <w:rFonts w:hint="eastAsia"/>
        </w:rPr>
        <w:t>、</w:t>
      </w:r>
      <w:r w:rsidRPr="00CC2200">
        <w:rPr>
          <w:rFonts w:hint="eastAsia"/>
        </w:rPr>
        <w:t>0.2</w:t>
      </w:r>
      <w:r w:rsidRPr="00CC2200">
        <w:t>1</w:t>
      </w:r>
      <w:r w:rsidRPr="00CC2200">
        <w:rPr>
          <w:rFonts w:hint="eastAsia"/>
        </w:rPr>
        <w:t>KN</w:t>
      </w:r>
      <w:r w:rsidRPr="00CC2200">
        <w:rPr>
          <w:rFonts w:hint="eastAsia"/>
        </w:rPr>
        <w:t>、</w:t>
      </w:r>
      <w:r w:rsidRPr="00CC2200">
        <w:rPr>
          <w:rFonts w:hint="eastAsia"/>
        </w:rPr>
        <w:t>0.2</w:t>
      </w:r>
      <w:r w:rsidRPr="00CC2200">
        <w:t>6</w:t>
      </w:r>
      <w:r w:rsidRPr="00CC2200">
        <w:rPr>
          <w:rFonts w:hint="eastAsia"/>
        </w:rPr>
        <w:t>KN</w:t>
      </w:r>
      <w:r w:rsidRPr="00CC2200">
        <w:rPr>
          <w:rFonts w:hint="eastAsia"/>
        </w:rPr>
        <w:t>、</w:t>
      </w:r>
      <w:r w:rsidRPr="00CC2200">
        <w:rPr>
          <w:rFonts w:hint="eastAsia"/>
        </w:rPr>
        <w:t>0.2</w:t>
      </w:r>
      <w:r w:rsidRPr="00CC2200">
        <w:t>6</w:t>
      </w:r>
      <w:r w:rsidRPr="00CC2200">
        <w:rPr>
          <w:rFonts w:hint="eastAsia"/>
        </w:rPr>
        <w:t>KN</w:t>
      </w:r>
      <w:r w:rsidRPr="00CC2200">
        <w:rPr>
          <w:rFonts w:hint="eastAsia"/>
        </w:rPr>
        <w:t>、</w:t>
      </w:r>
      <w:r w:rsidRPr="00CC2200">
        <w:rPr>
          <w:rFonts w:hint="eastAsia"/>
        </w:rPr>
        <w:t>0.2</w:t>
      </w:r>
      <w:r w:rsidRPr="00CC2200">
        <w:t>6</w:t>
      </w:r>
      <w:r w:rsidRPr="00CC2200">
        <w:rPr>
          <w:rFonts w:hint="eastAsia"/>
        </w:rPr>
        <w:t>KN</w:t>
      </w:r>
      <w:r w:rsidRPr="00CC2200">
        <w:rPr>
          <w:rFonts w:hint="eastAsia"/>
        </w:rPr>
        <w:t>、</w:t>
      </w:r>
      <w:r w:rsidRPr="00CC2200">
        <w:rPr>
          <w:rFonts w:hint="eastAsia"/>
        </w:rPr>
        <w:t>0.2</w:t>
      </w:r>
      <w:r w:rsidRPr="00CC2200">
        <w:t>6</w:t>
      </w:r>
      <w:r w:rsidRPr="00CC2200">
        <w:rPr>
          <w:rFonts w:hint="eastAsia"/>
        </w:rPr>
        <w:t>KN</w:t>
      </w:r>
      <w:r w:rsidRPr="00CC2200">
        <w:rPr>
          <w:rFonts w:hint="eastAsia"/>
        </w:rPr>
        <w:t>、</w:t>
      </w:r>
      <w:r w:rsidRPr="00CC2200">
        <w:rPr>
          <w:rFonts w:hint="eastAsia"/>
        </w:rPr>
        <w:t>0.29KN</w:t>
      </w:r>
      <w:r w:rsidRPr="00CC2200">
        <w:rPr>
          <w:rFonts w:hint="eastAsia"/>
        </w:rPr>
        <w:t>。</w:t>
      </w:r>
    </w:p>
    <w:p w14:paraId="5F848C04" w14:textId="77777777" w:rsidR="00A40DAE" w:rsidRPr="00CC2200" w:rsidRDefault="00A40DAE" w:rsidP="00CC2200">
      <w:pPr>
        <w:pStyle w:val="12"/>
      </w:pPr>
      <w:r w:rsidRPr="00CC2200">
        <w:rPr>
          <w:rFonts w:hint="eastAsia"/>
        </w:rPr>
        <w:t>②板</w:t>
      </w:r>
      <w:proofErr w:type="gramStart"/>
      <w:r w:rsidRPr="00CC2200">
        <w:rPr>
          <w:rFonts w:hint="eastAsia"/>
        </w:rPr>
        <w:t>边卡锚与常规</w:t>
      </w:r>
      <w:proofErr w:type="gramEnd"/>
      <w:r w:rsidRPr="00CC2200">
        <w:rPr>
          <w:rFonts w:hint="eastAsia"/>
        </w:rPr>
        <w:t>干型件：</w:t>
      </w:r>
      <w:proofErr w:type="gramStart"/>
      <w:r w:rsidRPr="00CC2200">
        <w:rPr>
          <w:rFonts w:hint="eastAsia"/>
        </w:rPr>
        <w:t>干型件为</w:t>
      </w:r>
      <w:proofErr w:type="gramEnd"/>
      <w:r w:rsidRPr="00CC2200">
        <w:rPr>
          <w:rFonts w:hint="eastAsia"/>
        </w:rPr>
        <w:t>市场常用规格，</w:t>
      </w:r>
      <w:proofErr w:type="gramStart"/>
      <w:r w:rsidRPr="00CC2200">
        <w:rPr>
          <w:rFonts w:hint="eastAsia"/>
        </w:rPr>
        <w:t>干型件长</w:t>
      </w:r>
      <w:proofErr w:type="gramEnd"/>
      <w:r w:rsidRPr="00CC2200">
        <w:rPr>
          <w:rFonts w:hint="eastAsia"/>
        </w:rPr>
        <w:t>40mm</w:t>
      </w:r>
      <w:r w:rsidRPr="00CC2200">
        <w:rPr>
          <w:rFonts w:hint="eastAsia"/>
        </w:rPr>
        <w:t>、上肢总宽</w:t>
      </w:r>
      <w:r w:rsidRPr="00CC2200">
        <w:rPr>
          <w:rFonts w:hint="eastAsia"/>
        </w:rPr>
        <w:t>10mm</w:t>
      </w:r>
      <w:r w:rsidRPr="00CC2200">
        <w:rPr>
          <w:rFonts w:hint="eastAsia"/>
        </w:rPr>
        <w:t>，面板开设梯级台阶为通长：</w:t>
      </w:r>
    </w:p>
    <w:p w14:paraId="7AFC544F" w14:textId="77777777" w:rsidR="00A40DAE" w:rsidRPr="00CC2200" w:rsidRDefault="00A40DAE" w:rsidP="00CC2200">
      <w:pPr>
        <w:pStyle w:val="12"/>
      </w:pPr>
      <w:r w:rsidRPr="00CC2200">
        <w:rPr>
          <w:rFonts w:hint="eastAsia"/>
        </w:rPr>
        <w:t>当采用</w:t>
      </w:r>
      <w:r w:rsidRPr="00CC2200">
        <w:rPr>
          <w:rFonts w:hint="eastAsia"/>
        </w:rPr>
        <w:t>8mm</w:t>
      </w:r>
      <w:r w:rsidRPr="00CC2200">
        <w:rPr>
          <w:rFonts w:hint="eastAsia"/>
        </w:rPr>
        <w:t>面板，剩余面板厚度</w:t>
      </w:r>
      <w:r w:rsidRPr="00CC2200">
        <w:rPr>
          <w:rFonts w:hint="eastAsia"/>
        </w:rPr>
        <w:t>4mm</w:t>
      </w:r>
      <w:r w:rsidRPr="00CC2200">
        <w:rPr>
          <w:rFonts w:hint="eastAsia"/>
        </w:rPr>
        <w:t>时，按</w:t>
      </w:r>
      <w:r w:rsidRPr="00CC2200">
        <w:rPr>
          <w:rFonts w:hint="eastAsia"/>
        </w:rPr>
        <w:t>GB/T99</w:t>
      </w:r>
      <w:r w:rsidRPr="00CC2200">
        <w:t>6</w:t>
      </w:r>
      <w:r w:rsidRPr="00CC2200">
        <w:rPr>
          <w:rFonts w:hint="eastAsia"/>
        </w:rPr>
        <w:t>6.7</w:t>
      </w:r>
      <w:r w:rsidRPr="00CC2200">
        <w:rPr>
          <w:rFonts w:hint="eastAsia"/>
        </w:rPr>
        <w:t>石材方法测试，共一组</w:t>
      </w:r>
      <w:r w:rsidRPr="00CC2200">
        <w:rPr>
          <w:rFonts w:hint="eastAsia"/>
        </w:rPr>
        <w:t>10</w:t>
      </w:r>
      <w:r w:rsidRPr="00CC2200">
        <w:rPr>
          <w:rFonts w:hint="eastAsia"/>
        </w:rPr>
        <w:t>块，标准值</w:t>
      </w:r>
      <w:r w:rsidRPr="00CC2200">
        <w:rPr>
          <w:rFonts w:hint="eastAsia"/>
        </w:rPr>
        <w:t>0.29KN</w:t>
      </w:r>
      <w:r w:rsidRPr="00CC2200">
        <w:rPr>
          <w:rFonts w:hint="eastAsia"/>
        </w:rPr>
        <w:t>，变异系数</w:t>
      </w:r>
      <w:r w:rsidRPr="00CC2200">
        <w:rPr>
          <w:rFonts w:hint="eastAsia"/>
        </w:rPr>
        <w:t>0.12</w:t>
      </w:r>
      <w:r w:rsidRPr="00CC2200">
        <w:rPr>
          <w:rFonts w:hint="eastAsia"/>
        </w:rPr>
        <w:t>：按</w:t>
      </w:r>
      <w:r w:rsidRPr="00CC2200">
        <w:rPr>
          <w:rFonts w:hint="eastAsia"/>
        </w:rPr>
        <w:t>JG/T287</w:t>
      </w:r>
      <w:r w:rsidRPr="00CC2200">
        <w:rPr>
          <w:rFonts w:hint="eastAsia"/>
        </w:rPr>
        <w:t>方法测试，共一组</w:t>
      </w:r>
      <w:r w:rsidRPr="00CC2200">
        <w:rPr>
          <w:rFonts w:hint="eastAsia"/>
        </w:rPr>
        <w:t>5</w:t>
      </w:r>
      <w:r w:rsidRPr="00CC2200">
        <w:rPr>
          <w:rFonts w:hint="eastAsia"/>
        </w:rPr>
        <w:t>块：标准值</w:t>
      </w:r>
      <w:r w:rsidRPr="00CC2200">
        <w:rPr>
          <w:rFonts w:hint="eastAsia"/>
        </w:rPr>
        <w:t>0.20KN</w:t>
      </w:r>
      <w:r w:rsidRPr="00CC2200">
        <w:rPr>
          <w:rFonts w:hint="eastAsia"/>
        </w:rPr>
        <w:t>，变异系数</w:t>
      </w:r>
      <w:r w:rsidRPr="00CC2200">
        <w:rPr>
          <w:rFonts w:hint="eastAsia"/>
        </w:rPr>
        <w:t>0.28</w:t>
      </w:r>
      <w:r w:rsidRPr="00CC2200">
        <w:rPr>
          <w:rFonts w:hint="eastAsia"/>
        </w:rPr>
        <w:t>，变异系数很大。</w:t>
      </w:r>
    </w:p>
    <w:p w14:paraId="3D3B5941" w14:textId="77777777" w:rsidR="00A40DAE" w:rsidRPr="00CC2200" w:rsidRDefault="00A40DAE" w:rsidP="00CC2200">
      <w:pPr>
        <w:pStyle w:val="12"/>
      </w:pPr>
      <w:r w:rsidRPr="00CC2200">
        <w:rPr>
          <w:rFonts w:hint="eastAsia"/>
        </w:rPr>
        <w:t>当采用</w:t>
      </w:r>
      <w:r w:rsidRPr="00CC2200">
        <w:rPr>
          <w:rFonts w:hint="eastAsia"/>
        </w:rPr>
        <w:t>10mm</w:t>
      </w:r>
      <w:r w:rsidRPr="00CC2200">
        <w:rPr>
          <w:rFonts w:hint="eastAsia"/>
        </w:rPr>
        <w:t>面板，剩余面板厚度</w:t>
      </w:r>
      <w:r w:rsidRPr="00CC2200">
        <w:rPr>
          <w:rFonts w:hint="eastAsia"/>
        </w:rPr>
        <w:t>4mm</w:t>
      </w:r>
      <w:r w:rsidRPr="00CC2200">
        <w:rPr>
          <w:rFonts w:hint="eastAsia"/>
        </w:rPr>
        <w:t>时：按</w:t>
      </w:r>
      <w:r w:rsidRPr="00CC2200">
        <w:rPr>
          <w:rFonts w:hint="eastAsia"/>
        </w:rPr>
        <w:t>GB/T99</w:t>
      </w:r>
      <w:r w:rsidRPr="00CC2200">
        <w:t>6</w:t>
      </w:r>
      <w:r w:rsidRPr="00CC2200">
        <w:rPr>
          <w:rFonts w:hint="eastAsia"/>
        </w:rPr>
        <w:t>6.7</w:t>
      </w:r>
      <w:r w:rsidRPr="00CC2200">
        <w:rPr>
          <w:rFonts w:hint="eastAsia"/>
        </w:rPr>
        <w:t>石材方法测试，共两组</w:t>
      </w:r>
      <w:r w:rsidRPr="00CC2200">
        <w:rPr>
          <w:rFonts w:hint="eastAsia"/>
        </w:rPr>
        <w:t>20</w:t>
      </w:r>
      <w:r w:rsidRPr="00CC2200">
        <w:rPr>
          <w:rFonts w:hint="eastAsia"/>
        </w:rPr>
        <w:t>块，第一组：标准值</w:t>
      </w:r>
      <w:r w:rsidRPr="00CC2200">
        <w:rPr>
          <w:rFonts w:hint="eastAsia"/>
        </w:rPr>
        <w:t>0.24KN</w:t>
      </w:r>
      <w:r w:rsidRPr="00CC2200">
        <w:rPr>
          <w:rFonts w:hint="eastAsia"/>
        </w:rPr>
        <w:t>，变异系数</w:t>
      </w:r>
      <w:r w:rsidRPr="00CC2200">
        <w:rPr>
          <w:rFonts w:hint="eastAsia"/>
        </w:rPr>
        <w:t>0.12</w:t>
      </w:r>
      <w:r w:rsidRPr="00CC2200">
        <w:rPr>
          <w:rFonts w:hint="eastAsia"/>
        </w:rPr>
        <w:t>：第二组：标准值</w:t>
      </w:r>
      <w:r w:rsidRPr="00CC2200">
        <w:rPr>
          <w:rFonts w:hint="eastAsia"/>
        </w:rPr>
        <w:t>0.23KN</w:t>
      </w:r>
      <w:r w:rsidRPr="00CC2200">
        <w:rPr>
          <w:rFonts w:hint="eastAsia"/>
        </w:rPr>
        <w:t>，变异系数</w:t>
      </w:r>
      <w:r w:rsidRPr="00CC2200">
        <w:rPr>
          <w:rFonts w:hint="eastAsia"/>
        </w:rPr>
        <w:t>0.17</w:t>
      </w:r>
      <w:r w:rsidRPr="00CC2200">
        <w:rPr>
          <w:rFonts w:hint="eastAsia"/>
        </w:rPr>
        <w:t>：按</w:t>
      </w:r>
      <w:r w:rsidRPr="00CC2200">
        <w:rPr>
          <w:rFonts w:hint="eastAsia"/>
        </w:rPr>
        <w:t>JG/T287</w:t>
      </w:r>
      <w:r w:rsidRPr="00CC2200">
        <w:rPr>
          <w:rFonts w:hint="eastAsia"/>
        </w:rPr>
        <w:t>方法检测，共六组</w:t>
      </w:r>
      <w:r w:rsidRPr="00CC2200">
        <w:rPr>
          <w:rFonts w:hint="eastAsia"/>
        </w:rPr>
        <w:t>30</w:t>
      </w:r>
      <w:r w:rsidRPr="00CC2200">
        <w:rPr>
          <w:rFonts w:hint="eastAsia"/>
        </w:rPr>
        <w:t>块，第一组：标准值</w:t>
      </w:r>
      <w:r w:rsidRPr="00CC2200">
        <w:rPr>
          <w:rFonts w:hint="eastAsia"/>
        </w:rPr>
        <w:t>0.35KN</w:t>
      </w:r>
      <w:r w:rsidRPr="00CC2200">
        <w:rPr>
          <w:rFonts w:hint="eastAsia"/>
        </w:rPr>
        <w:t>，变异系数</w:t>
      </w:r>
      <w:r w:rsidRPr="00CC2200">
        <w:rPr>
          <w:rFonts w:hint="eastAsia"/>
        </w:rPr>
        <w:t>0.12</w:t>
      </w:r>
      <w:r w:rsidRPr="00CC2200">
        <w:rPr>
          <w:rFonts w:hint="eastAsia"/>
        </w:rPr>
        <w:t>：第二组：标准值</w:t>
      </w:r>
      <w:r w:rsidRPr="00CC2200">
        <w:rPr>
          <w:rFonts w:hint="eastAsia"/>
        </w:rPr>
        <w:t>0.44KN</w:t>
      </w:r>
      <w:r w:rsidRPr="00CC2200">
        <w:rPr>
          <w:rFonts w:hint="eastAsia"/>
        </w:rPr>
        <w:t>，变异系数</w:t>
      </w:r>
      <w:r w:rsidRPr="00CC2200">
        <w:rPr>
          <w:rFonts w:hint="eastAsia"/>
        </w:rPr>
        <w:t>0.06</w:t>
      </w:r>
      <w:r w:rsidRPr="00CC2200">
        <w:rPr>
          <w:rFonts w:hint="eastAsia"/>
        </w:rPr>
        <w:t>：第三组：标准值</w:t>
      </w:r>
      <w:r w:rsidRPr="00CC2200">
        <w:rPr>
          <w:rFonts w:hint="eastAsia"/>
        </w:rPr>
        <w:t>0.35KN</w:t>
      </w:r>
      <w:r w:rsidRPr="00CC2200">
        <w:rPr>
          <w:rFonts w:hint="eastAsia"/>
        </w:rPr>
        <w:t>，变异系数</w:t>
      </w:r>
      <w:r w:rsidRPr="00CC2200">
        <w:rPr>
          <w:rFonts w:hint="eastAsia"/>
        </w:rPr>
        <w:t>0.10</w:t>
      </w:r>
      <w:r w:rsidRPr="00CC2200">
        <w:rPr>
          <w:rFonts w:hint="eastAsia"/>
        </w:rPr>
        <w:t>：第四组：标准值</w:t>
      </w:r>
      <w:r w:rsidRPr="00CC2200">
        <w:rPr>
          <w:rFonts w:hint="eastAsia"/>
        </w:rPr>
        <w:t>0.18KN</w:t>
      </w:r>
      <w:r w:rsidRPr="00CC2200">
        <w:rPr>
          <w:rFonts w:hint="eastAsia"/>
        </w:rPr>
        <w:t>，变异系数</w:t>
      </w:r>
      <w:r w:rsidRPr="00CC2200">
        <w:rPr>
          <w:rFonts w:hint="eastAsia"/>
        </w:rPr>
        <w:t>0.17</w:t>
      </w:r>
      <w:r w:rsidRPr="00CC2200">
        <w:rPr>
          <w:rFonts w:hint="eastAsia"/>
        </w:rPr>
        <w:t>：第五组：标准值</w:t>
      </w:r>
      <w:r w:rsidRPr="00CC2200">
        <w:rPr>
          <w:rFonts w:hint="eastAsia"/>
        </w:rPr>
        <w:t>0.33KN</w:t>
      </w:r>
      <w:r w:rsidRPr="00CC2200">
        <w:rPr>
          <w:rFonts w:hint="eastAsia"/>
        </w:rPr>
        <w:t>，变异系数</w:t>
      </w:r>
      <w:r w:rsidRPr="00CC2200">
        <w:rPr>
          <w:rFonts w:hint="eastAsia"/>
        </w:rPr>
        <w:t>0.11</w:t>
      </w:r>
      <w:r w:rsidRPr="00CC2200">
        <w:rPr>
          <w:rFonts w:hint="eastAsia"/>
        </w:rPr>
        <w:t>：第六组：标准值</w:t>
      </w:r>
      <w:r w:rsidRPr="00CC2200">
        <w:rPr>
          <w:rFonts w:hint="eastAsia"/>
        </w:rPr>
        <w:t>0.14KN</w:t>
      </w:r>
      <w:r w:rsidRPr="00CC2200">
        <w:rPr>
          <w:rFonts w:hint="eastAsia"/>
        </w:rPr>
        <w:t>，变异系数</w:t>
      </w:r>
      <w:r w:rsidRPr="00CC2200">
        <w:rPr>
          <w:rFonts w:hint="eastAsia"/>
        </w:rPr>
        <w:t>0.25</w:t>
      </w:r>
      <w:r w:rsidRPr="00CC2200">
        <w:rPr>
          <w:rFonts w:hint="eastAsia"/>
        </w:rPr>
        <w:t>。</w:t>
      </w:r>
    </w:p>
    <w:p w14:paraId="28DBE483" w14:textId="77777777" w:rsidR="00A40DAE" w:rsidRPr="00CC2200" w:rsidRDefault="00A40DAE" w:rsidP="00CC2200">
      <w:pPr>
        <w:pStyle w:val="12"/>
      </w:pPr>
      <w:r w:rsidRPr="00CC2200">
        <w:rPr>
          <w:rFonts w:hint="eastAsia"/>
        </w:rPr>
        <w:t>编制组在检测中发现常规干</w:t>
      </w:r>
      <w:proofErr w:type="gramStart"/>
      <w:r w:rsidRPr="00CC2200">
        <w:rPr>
          <w:rFonts w:hint="eastAsia"/>
        </w:rPr>
        <w:t>型件存在</w:t>
      </w:r>
      <w:proofErr w:type="gramEnd"/>
      <w:r w:rsidRPr="00CC2200">
        <w:rPr>
          <w:rFonts w:hint="eastAsia"/>
        </w:rPr>
        <w:t>如下问题：用</w:t>
      </w:r>
      <w:r w:rsidRPr="00CC2200">
        <w:rPr>
          <w:rFonts w:hint="eastAsia"/>
        </w:rPr>
        <w:t>GB/T99</w:t>
      </w:r>
      <w:r w:rsidRPr="00CC2200">
        <w:t>6</w:t>
      </w:r>
      <w:r w:rsidRPr="00CC2200">
        <w:rPr>
          <w:rFonts w:hint="eastAsia"/>
        </w:rPr>
        <w:t>6.7</w:t>
      </w:r>
      <w:r w:rsidRPr="00CC2200">
        <w:rPr>
          <w:rFonts w:hint="eastAsia"/>
        </w:rPr>
        <w:t>单挂点测试，可直接体现单挂点的作用力，在测试过程中，常常出现</w:t>
      </w:r>
      <w:proofErr w:type="gramStart"/>
      <w:r w:rsidRPr="00CC2200">
        <w:rPr>
          <w:rFonts w:hint="eastAsia"/>
        </w:rPr>
        <w:t>干型件上肢</w:t>
      </w:r>
      <w:proofErr w:type="gramEnd"/>
      <w:r w:rsidRPr="00CC2200">
        <w:rPr>
          <w:rFonts w:hint="eastAsia"/>
        </w:rPr>
        <w:t>出现滑移脱开的现象，数据离散性较大。</w:t>
      </w:r>
      <w:r w:rsidRPr="00CC2200">
        <w:rPr>
          <w:rFonts w:hint="eastAsia"/>
        </w:rPr>
        <w:t>JG/T287</w:t>
      </w:r>
      <w:r w:rsidRPr="00CC2200">
        <w:rPr>
          <w:rFonts w:hint="eastAsia"/>
        </w:rPr>
        <w:t>的检测方法是用</w:t>
      </w:r>
      <w:r w:rsidRPr="00CC2200">
        <w:rPr>
          <w:rFonts w:hint="eastAsia"/>
        </w:rPr>
        <w:t>100mm</w:t>
      </w:r>
      <w:r w:rsidRPr="00CC2200">
        <w:rPr>
          <w:rFonts w:hint="eastAsia"/>
        </w:rPr>
        <w:t>×</w:t>
      </w:r>
      <w:r w:rsidRPr="00CC2200">
        <w:rPr>
          <w:rFonts w:hint="eastAsia"/>
        </w:rPr>
        <w:t>100mm</w:t>
      </w:r>
      <w:r w:rsidRPr="00CC2200">
        <w:rPr>
          <w:rFonts w:hint="eastAsia"/>
        </w:rPr>
        <w:t>的板，在面板中心线两对边，各安装一个锚固件，锚固件外侧再用其他板固定锚固件，测试结果为两个点算数平均值，检测</w:t>
      </w:r>
      <w:proofErr w:type="gramStart"/>
      <w:r w:rsidRPr="00CC2200">
        <w:rPr>
          <w:rFonts w:hint="eastAsia"/>
        </w:rPr>
        <w:t>中干型件受</w:t>
      </w:r>
      <w:proofErr w:type="gramEnd"/>
      <w:r w:rsidRPr="00CC2200">
        <w:rPr>
          <w:rFonts w:hint="eastAsia"/>
        </w:rPr>
        <w:t>外侧板的作用，</w:t>
      </w:r>
      <w:proofErr w:type="gramStart"/>
      <w:r w:rsidRPr="00CC2200">
        <w:rPr>
          <w:rFonts w:hint="eastAsia"/>
        </w:rPr>
        <w:t>干型件有</w:t>
      </w:r>
      <w:proofErr w:type="gramEnd"/>
      <w:r w:rsidRPr="00CC2200">
        <w:rPr>
          <w:rFonts w:hint="eastAsia"/>
        </w:rPr>
        <w:t>向内的推力，这样导致两种检测方法出现较大差异，在蝴蝶件的检测中两种方式检测的结果差异很小，蝴蝶件的锚固肢臂有</w:t>
      </w:r>
      <w:r w:rsidRPr="00CC2200">
        <w:rPr>
          <w:rFonts w:hint="eastAsia"/>
        </w:rPr>
        <w:t>12mm</w:t>
      </w:r>
      <w:r w:rsidRPr="00CC2200">
        <w:rPr>
          <w:rFonts w:hint="eastAsia"/>
        </w:rPr>
        <w:t>，在槽</w:t>
      </w:r>
      <w:proofErr w:type="gramStart"/>
      <w:r w:rsidRPr="00CC2200">
        <w:rPr>
          <w:rFonts w:hint="eastAsia"/>
        </w:rPr>
        <w:t>体内作用</w:t>
      </w:r>
      <w:proofErr w:type="gramEnd"/>
      <w:r w:rsidRPr="00CC2200">
        <w:rPr>
          <w:rFonts w:hint="eastAsia"/>
        </w:rPr>
        <w:t>相对稳定。干</w:t>
      </w:r>
      <w:proofErr w:type="gramStart"/>
      <w:r w:rsidRPr="00CC2200">
        <w:rPr>
          <w:rFonts w:hint="eastAsia"/>
        </w:rPr>
        <w:t>型件采用</w:t>
      </w:r>
      <w:proofErr w:type="gramEnd"/>
      <w:r w:rsidRPr="00CC2200">
        <w:rPr>
          <w:rFonts w:hint="eastAsia"/>
        </w:rPr>
        <w:t>JG/T287</w:t>
      </w:r>
      <w:r w:rsidRPr="00CC2200">
        <w:rPr>
          <w:rFonts w:hint="eastAsia"/>
        </w:rPr>
        <w:t>检测结果不难看出，其值波动较大，第六组变异系数超过</w:t>
      </w:r>
      <w:r w:rsidRPr="00CC2200">
        <w:rPr>
          <w:rFonts w:hint="eastAsia"/>
        </w:rPr>
        <w:t>25%</w:t>
      </w:r>
      <w:r w:rsidRPr="00CC2200">
        <w:rPr>
          <w:rFonts w:hint="eastAsia"/>
        </w:rPr>
        <w:t>，所以，</w:t>
      </w:r>
      <w:proofErr w:type="gramStart"/>
      <w:r w:rsidRPr="00CC2200">
        <w:rPr>
          <w:rFonts w:hint="eastAsia"/>
        </w:rPr>
        <w:t>干型件的</w:t>
      </w:r>
      <w:proofErr w:type="gramEnd"/>
      <w:r w:rsidRPr="00CC2200">
        <w:rPr>
          <w:rFonts w:hint="eastAsia"/>
        </w:rPr>
        <w:t>构造必须增加上肢的宽度，使</w:t>
      </w:r>
      <w:proofErr w:type="gramStart"/>
      <w:r w:rsidRPr="00CC2200">
        <w:rPr>
          <w:rFonts w:hint="eastAsia"/>
        </w:rPr>
        <w:t>干型件上肢</w:t>
      </w:r>
      <w:proofErr w:type="gramEnd"/>
      <w:r w:rsidRPr="00CC2200">
        <w:rPr>
          <w:rFonts w:hint="eastAsia"/>
        </w:rPr>
        <w:t>能有效卡住板边，才能保障锚固的有效性。</w:t>
      </w:r>
    </w:p>
    <w:p w14:paraId="16DA3D86" w14:textId="340973B4" w:rsidR="00A40DAE" w:rsidRPr="00CC2200" w:rsidRDefault="00A40DAE" w:rsidP="00CC2200">
      <w:pPr>
        <w:pStyle w:val="12"/>
      </w:pPr>
      <w:r w:rsidRPr="00CC2200">
        <w:rPr>
          <w:rFonts w:hint="eastAsia"/>
        </w:rPr>
        <w:t>检测结果表明：常规蝴蝶件或常规干型件，采用</w:t>
      </w:r>
      <w:r w:rsidRPr="00CC2200">
        <w:rPr>
          <w:rFonts w:hint="eastAsia"/>
        </w:rPr>
        <w:t>8mm</w:t>
      </w:r>
      <w:r w:rsidRPr="00CC2200">
        <w:rPr>
          <w:rFonts w:hint="eastAsia"/>
        </w:rPr>
        <w:t>面板系统单点</w:t>
      </w:r>
      <w:proofErr w:type="gramStart"/>
      <w:r w:rsidRPr="00CC2200">
        <w:rPr>
          <w:rFonts w:hint="eastAsia"/>
        </w:rPr>
        <w:t>锚固</w:t>
      </w:r>
      <w:r w:rsidR="001C2E4F" w:rsidRPr="00CC2200">
        <w:rPr>
          <w:rFonts w:hint="eastAsia"/>
        </w:rPr>
        <w:t>力</w:t>
      </w:r>
      <w:proofErr w:type="gramEnd"/>
      <w:r w:rsidRPr="00CC2200">
        <w:rPr>
          <w:rFonts w:hint="eastAsia"/>
        </w:rPr>
        <w:t>标准值不满足标准</w:t>
      </w:r>
      <w:r w:rsidRPr="00CC2200">
        <w:rPr>
          <w:rFonts w:hint="eastAsia"/>
        </w:rPr>
        <w:t>0.3KN</w:t>
      </w:r>
      <w:r w:rsidRPr="00CC2200">
        <w:rPr>
          <w:rFonts w:hint="eastAsia"/>
        </w:rPr>
        <w:t>的最低要求，采用</w:t>
      </w:r>
      <w:r w:rsidRPr="00CC2200">
        <w:rPr>
          <w:rFonts w:hint="eastAsia"/>
        </w:rPr>
        <w:t>10mm</w:t>
      </w:r>
      <w:r w:rsidRPr="00CC2200">
        <w:rPr>
          <w:rFonts w:hint="eastAsia"/>
        </w:rPr>
        <w:t>面板，</w:t>
      </w:r>
      <w:proofErr w:type="gramStart"/>
      <w:r w:rsidRPr="00CC2200">
        <w:rPr>
          <w:rFonts w:hint="eastAsia"/>
        </w:rPr>
        <w:t>干型件变异系数</w:t>
      </w:r>
      <w:proofErr w:type="gramEnd"/>
      <w:r w:rsidRPr="00CC2200">
        <w:rPr>
          <w:rFonts w:hint="eastAsia"/>
        </w:rPr>
        <w:t>大，构造不稳定。为了解决干</w:t>
      </w:r>
      <w:proofErr w:type="gramStart"/>
      <w:r w:rsidRPr="00CC2200">
        <w:rPr>
          <w:rFonts w:hint="eastAsia"/>
        </w:rPr>
        <w:t>型件稳定</w:t>
      </w:r>
      <w:proofErr w:type="gramEnd"/>
      <w:r w:rsidRPr="00CC2200">
        <w:rPr>
          <w:rFonts w:hint="eastAsia"/>
        </w:rPr>
        <w:t>问题，编制组将</w:t>
      </w:r>
      <w:proofErr w:type="gramStart"/>
      <w:r w:rsidRPr="00CC2200">
        <w:rPr>
          <w:rFonts w:hint="eastAsia"/>
        </w:rPr>
        <w:t>干型件上肢</w:t>
      </w:r>
      <w:proofErr w:type="gramEnd"/>
      <w:r w:rsidRPr="00CC2200">
        <w:rPr>
          <w:rFonts w:hint="eastAsia"/>
        </w:rPr>
        <w:t>宽度由</w:t>
      </w:r>
      <w:r w:rsidRPr="00CC2200">
        <w:rPr>
          <w:rFonts w:hint="eastAsia"/>
        </w:rPr>
        <w:t>10mm</w:t>
      </w:r>
      <w:r w:rsidRPr="00CC2200">
        <w:rPr>
          <w:rFonts w:hint="eastAsia"/>
        </w:rPr>
        <w:t>增加到</w:t>
      </w:r>
      <w:r w:rsidRPr="00CC2200">
        <w:rPr>
          <w:rFonts w:hint="eastAsia"/>
        </w:rPr>
        <w:t>12mm</w:t>
      </w:r>
      <w:r w:rsidRPr="00CC2200">
        <w:rPr>
          <w:rFonts w:hint="eastAsia"/>
        </w:rPr>
        <w:t>，长度由</w:t>
      </w:r>
      <w:r w:rsidRPr="00CC2200">
        <w:rPr>
          <w:rFonts w:hint="eastAsia"/>
        </w:rPr>
        <w:t>40mm</w:t>
      </w:r>
      <w:r w:rsidRPr="00CC2200">
        <w:rPr>
          <w:rFonts w:hint="eastAsia"/>
        </w:rPr>
        <w:t>增加到</w:t>
      </w:r>
      <w:r w:rsidRPr="00CC2200">
        <w:rPr>
          <w:rFonts w:hint="eastAsia"/>
        </w:rPr>
        <w:t>50mm</w:t>
      </w:r>
      <w:r w:rsidRPr="00CC2200">
        <w:rPr>
          <w:rFonts w:hint="eastAsia"/>
        </w:rPr>
        <w:t>，按</w:t>
      </w:r>
      <w:r w:rsidRPr="00CC2200">
        <w:rPr>
          <w:rFonts w:hint="eastAsia"/>
        </w:rPr>
        <w:t>GB/T99</w:t>
      </w:r>
      <w:r w:rsidRPr="00CC2200">
        <w:t>6</w:t>
      </w:r>
      <w:r w:rsidRPr="00CC2200">
        <w:rPr>
          <w:rFonts w:hint="eastAsia"/>
        </w:rPr>
        <w:t>6.7</w:t>
      </w:r>
      <w:r w:rsidRPr="00CC2200">
        <w:rPr>
          <w:rFonts w:hint="eastAsia"/>
        </w:rPr>
        <w:t>石材方法检测，共</w:t>
      </w:r>
      <w:r w:rsidRPr="00CC2200">
        <w:rPr>
          <w:rFonts w:hint="eastAsia"/>
        </w:rPr>
        <w:t>10</w:t>
      </w:r>
      <w:r w:rsidRPr="00CC2200">
        <w:rPr>
          <w:rFonts w:hint="eastAsia"/>
        </w:rPr>
        <w:t>块，最大值</w:t>
      </w:r>
      <w:r w:rsidRPr="00CC2200">
        <w:rPr>
          <w:rFonts w:hint="eastAsia"/>
        </w:rPr>
        <w:t>0.52KN</w:t>
      </w:r>
      <w:r w:rsidRPr="00CC2200">
        <w:rPr>
          <w:rFonts w:hint="eastAsia"/>
        </w:rPr>
        <w:t>，最小值</w:t>
      </w:r>
      <w:r w:rsidRPr="00CC2200">
        <w:rPr>
          <w:rFonts w:hint="eastAsia"/>
        </w:rPr>
        <w:t>0.28KN</w:t>
      </w:r>
      <w:r w:rsidRPr="00CC2200">
        <w:rPr>
          <w:rFonts w:hint="eastAsia"/>
        </w:rPr>
        <w:t>，标准值为</w:t>
      </w:r>
      <w:r w:rsidRPr="00CC2200">
        <w:rPr>
          <w:rFonts w:hint="eastAsia"/>
        </w:rPr>
        <w:t>0.2</w:t>
      </w:r>
      <w:r w:rsidRPr="00CC2200">
        <w:t>6</w:t>
      </w:r>
      <w:r w:rsidRPr="00CC2200">
        <w:rPr>
          <w:rFonts w:hint="eastAsia"/>
        </w:rPr>
        <w:t>KN</w:t>
      </w:r>
      <w:r w:rsidRPr="00CC2200">
        <w:rPr>
          <w:rFonts w:hint="eastAsia"/>
        </w:rPr>
        <w:t>，变异系数为</w:t>
      </w:r>
      <w:r w:rsidRPr="00CC2200">
        <w:rPr>
          <w:rFonts w:hint="eastAsia"/>
        </w:rPr>
        <w:t>0.23</w:t>
      </w:r>
      <w:r w:rsidRPr="00CC2200">
        <w:rPr>
          <w:rFonts w:hint="eastAsia"/>
        </w:rPr>
        <w:t>，变异系数仍然较大。进行</w:t>
      </w:r>
      <w:r w:rsidRPr="00CC2200">
        <w:rPr>
          <w:rFonts w:hint="eastAsia"/>
        </w:rPr>
        <w:t>8mm</w:t>
      </w:r>
      <w:r w:rsidRPr="00CC2200">
        <w:rPr>
          <w:rFonts w:hint="eastAsia"/>
        </w:rPr>
        <w:t>面板检测中发现，干</w:t>
      </w:r>
      <w:proofErr w:type="gramStart"/>
      <w:r w:rsidRPr="00CC2200">
        <w:rPr>
          <w:rFonts w:hint="eastAsia"/>
        </w:rPr>
        <w:t>型件存在</w:t>
      </w:r>
      <w:proofErr w:type="gramEnd"/>
      <w:r w:rsidRPr="00CC2200">
        <w:rPr>
          <w:rFonts w:hint="eastAsia"/>
        </w:rPr>
        <w:t>压板面积不足，</w:t>
      </w:r>
      <w:proofErr w:type="gramStart"/>
      <w:r w:rsidRPr="00CC2200">
        <w:rPr>
          <w:rFonts w:hint="eastAsia"/>
        </w:rPr>
        <w:t>且卡不住</w:t>
      </w:r>
      <w:proofErr w:type="gramEnd"/>
      <w:r w:rsidRPr="00CC2200">
        <w:rPr>
          <w:rFonts w:hint="eastAsia"/>
        </w:rPr>
        <w:t>板边，拉力作用下上肢出现滑移脱开的现象，安全风险大，蝴蝶</w:t>
      </w:r>
      <w:proofErr w:type="gramStart"/>
      <w:r w:rsidRPr="00CC2200">
        <w:rPr>
          <w:rFonts w:hint="eastAsia"/>
        </w:rPr>
        <w:t>件存在</w:t>
      </w:r>
      <w:proofErr w:type="gramEnd"/>
      <w:r w:rsidRPr="00CC2200">
        <w:rPr>
          <w:rFonts w:hint="eastAsia"/>
        </w:rPr>
        <w:t>开槽加工困难，有面板崩裂风险，</w:t>
      </w:r>
      <w:r w:rsidRPr="00CC2200">
        <w:rPr>
          <w:rFonts w:hint="eastAsia"/>
        </w:rPr>
        <w:t>100mm</w:t>
      </w:r>
      <w:r w:rsidRPr="00CC2200">
        <w:rPr>
          <w:rFonts w:hint="eastAsia"/>
        </w:rPr>
        <w:t>长的槽体中，单肢</w:t>
      </w:r>
      <w:proofErr w:type="gramStart"/>
      <w:r w:rsidRPr="00CC2200">
        <w:rPr>
          <w:rFonts w:hint="eastAsia"/>
        </w:rPr>
        <w:t>蝴蝶件仅为</w:t>
      </w:r>
      <w:proofErr w:type="gramEnd"/>
      <w:r w:rsidRPr="00CC2200">
        <w:rPr>
          <w:rFonts w:hint="eastAsia"/>
        </w:rPr>
        <w:t>槽体的一半，作用力不平衡，两种锚固都存在锚固构造不合理的现象，采用</w:t>
      </w:r>
      <w:r w:rsidRPr="00CC2200">
        <w:rPr>
          <w:rFonts w:hint="eastAsia"/>
        </w:rPr>
        <w:t>8mm</w:t>
      </w:r>
      <w:r w:rsidRPr="00CC2200">
        <w:rPr>
          <w:rFonts w:hint="eastAsia"/>
        </w:rPr>
        <w:t>面板与常规蝴蝶型锚固件及干型锚固件组成的锚固构造本规程不推荐使用。</w:t>
      </w:r>
      <w:r w:rsidRPr="00CC2200">
        <w:rPr>
          <w:rFonts w:hint="eastAsia"/>
        </w:rPr>
        <w:t xml:space="preserve"> </w:t>
      </w:r>
    </w:p>
    <w:p w14:paraId="4D76FF8B" w14:textId="77777777" w:rsidR="00A40DAE" w:rsidRPr="00CC2200" w:rsidRDefault="00A40DAE" w:rsidP="00CC2200">
      <w:pPr>
        <w:pStyle w:val="12"/>
      </w:pPr>
      <w:r w:rsidRPr="00CC2200">
        <w:rPr>
          <w:rFonts w:hint="eastAsia"/>
        </w:rPr>
        <w:t>在分析和总结蝴蝶件与干</w:t>
      </w:r>
      <w:proofErr w:type="gramStart"/>
      <w:r w:rsidRPr="00CC2200">
        <w:rPr>
          <w:rFonts w:hint="eastAsia"/>
        </w:rPr>
        <w:t>型件存在</w:t>
      </w:r>
      <w:proofErr w:type="gramEnd"/>
      <w:r w:rsidRPr="00CC2200">
        <w:rPr>
          <w:rFonts w:hint="eastAsia"/>
        </w:rPr>
        <w:t>问题的基础上，编制组提出如下解决思路：在满足密封胶宽厚比前提条件下，开槽插锚及板</w:t>
      </w:r>
      <w:proofErr w:type="gramStart"/>
      <w:r w:rsidRPr="00CC2200">
        <w:rPr>
          <w:rFonts w:hint="eastAsia"/>
        </w:rPr>
        <w:t>边卡锚需提高</w:t>
      </w:r>
      <w:proofErr w:type="gramEnd"/>
      <w:r w:rsidRPr="00CC2200">
        <w:rPr>
          <w:rFonts w:hint="eastAsia"/>
        </w:rPr>
        <w:t>锚固件的有效压板面积，提高锚固强度，采用</w:t>
      </w:r>
      <w:r w:rsidRPr="00CC2200">
        <w:rPr>
          <w:rFonts w:hint="eastAsia"/>
        </w:rPr>
        <w:t>10mm</w:t>
      </w:r>
      <w:r w:rsidRPr="00CC2200">
        <w:rPr>
          <w:rFonts w:hint="eastAsia"/>
        </w:rPr>
        <w:t>厚</w:t>
      </w:r>
      <w:r w:rsidRPr="00CC2200">
        <w:rPr>
          <w:rFonts w:hint="eastAsia"/>
        </w:rPr>
        <w:lastRenderedPageBreak/>
        <w:t>度面板，将蝴蝶件改进为</w:t>
      </w:r>
      <w:r w:rsidRPr="00CC2200">
        <w:rPr>
          <w:rFonts w:hint="eastAsia"/>
        </w:rPr>
        <w:t>T</w:t>
      </w:r>
      <w:r w:rsidRPr="00CC2200">
        <w:rPr>
          <w:rFonts w:hint="eastAsia"/>
        </w:rPr>
        <w:t>型件，相同的锚固槽体，</w:t>
      </w:r>
      <w:r w:rsidRPr="00CC2200">
        <w:rPr>
          <w:rFonts w:hint="eastAsia"/>
        </w:rPr>
        <w:t>T</w:t>
      </w:r>
      <w:proofErr w:type="gramStart"/>
      <w:r w:rsidRPr="00CC2200">
        <w:rPr>
          <w:rFonts w:hint="eastAsia"/>
        </w:rPr>
        <w:t>型件承载</w:t>
      </w:r>
      <w:proofErr w:type="gramEnd"/>
      <w:r w:rsidRPr="00CC2200">
        <w:rPr>
          <w:rFonts w:hint="eastAsia"/>
        </w:rPr>
        <w:t>力作用面积更大，作用力更稳定；干</w:t>
      </w:r>
      <w:proofErr w:type="gramStart"/>
      <w:r w:rsidRPr="00CC2200">
        <w:rPr>
          <w:rFonts w:hint="eastAsia"/>
        </w:rPr>
        <w:t>型件需</w:t>
      </w:r>
      <w:proofErr w:type="gramEnd"/>
      <w:r w:rsidRPr="00CC2200">
        <w:rPr>
          <w:rFonts w:hint="eastAsia"/>
        </w:rPr>
        <w:t>增加上肢宽度，解决</w:t>
      </w:r>
      <w:proofErr w:type="gramStart"/>
      <w:r w:rsidRPr="00CC2200">
        <w:rPr>
          <w:rFonts w:hint="eastAsia"/>
        </w:rPr>
        <w:t>干型件卡板</w:t>
      </w:r>
      <w:proofErr w:type="gramEnd"/>
      <w:r w:rsidRPr="00CC2200">
        <w:rPr>
          <w:rFonts w:hint="eastAsia"/>
        </w:rPr>
        <w:t>作用稳定性，降低</w:t>
      </w:r>
      <w:proofErr w:type="gramStart"/>
      <w:r w:rsidRPr="00CC2200">
        <w:rPr>
          <w:rFonts w:hint="eastAsia"/>
        </w:rPr>
        <w:t>锚固力</w:t>
      </w:r>
      <w:proofErr w:type="gramEnd"/>
      <w:r w:rsidRPr="00CC2200">
        <w:rPr>
          <w:rFonts w:hint="eastAsia"/>
        </w:rPr>
        <w:t>变异系数，使上肢能有效卡住板边。</w:t>
      </w:r>
    </w:p>
    <w:p w14:paraId="6936445F" w14:textId="77777777" w:rsidR="00A40DAE" w:rsidRPr="00CC2200" w:rsidRDefault="00A40DAE" w:rsidP="00CC2200">
      <w:pPr>
        <w:pStyle w:val="12"/>
      </w:pPr>
      <w:r w:rsidRPr="00CC2200">
        <w:rPr>
          <w:rFonts w:hint="eastAsia"/>
        </w:rPr>
        <w:t>在系统锚固构造设计的改进过程中，编制组对不同锚固构造进行了反复对比试验，最后由国家</w:t>
      </w:r>
      <w:r w:rsidRPr="00CC2200">
        <w:t>建筑工程质量检验监督中心</w:t>
      </w:r>
      <w:r w:rsidRPr="00CC2200">
        <w:rPr>
          <w:rFonts w:hint="eastAsia"/>
        </w:rPr>
        <w:t>，依据</w:t>
      </w:r>
      <w:r w:rsidRPr="00CC2200">
        <w:rPr>
          <w:rFonts w:hint="eastAsia"/>
        </w:rPr>
        <w:t>GB/T996</w:t>
      </w:r>
      <w:r w:rsidRPr="00CC2200">
        <w:t>6</w:t>
      </w:r>
      <w:r w:rsidRPr="00CC2200">
        <w:rPr>
          <w:rFonts w:hint="eastAsia"/>
        </w:rPr>
        <w:t>.7</w:t>
      </w:r>
      <w:r w:rsidRPr="00CC2200">
        <w:rPr>
          <w:rFonts w:hint="eastAsia"/>
        </w:rPr>
        <w:t>石材标准，采用单挂点承载力检测方法，对四种锚固构造进行验证性测试，最终确定了系统四种锚固构造做法，确定系统单点</w:t>
      </w:r>
      <w:proofErr w:type="gramStart"/>
      <w:r w:rsidRPr="00CC2200">
        <w:rPr>
          <w:rFonts w:hint="eastAsia"/>
        </w:rPr>
        <w:t>锚固力</w:t>
      </w:r>
      <w:proofErr w:type="gramEnd"/>
      <w:r w:rsidRPr="00CC2200">
        <w:rPr>
          <w:rFonts w:hint="eastAsia"/>
        </w:rPr>
        <w:t>标准值：</w:t>
      </w:r>
      <w:r w:rsidRPr="00CC2200">
        <w:rPr>
          <w:rFonts w:hint="eastAsia"/>
        </w:rPr>
        <w:t>I</w:t>
      </w:r>
      <w:r w:rsidRPr="00CC2200">
        <w:rPr>
          <w:rFonts w:hint="eastAsia"/>
        </w:rPr>
        <w:t>型≥</w:t>
      </w:r>
      <w:r w:rsidRPr="00CC2200">
        <w:rPr>
          <w:rFonts w:hint="eastAsia"/>
        </w:rPr>
        <w:t>0.3KN</w:t>
      </w:r>
      <w:r w:rsidRPr="00CC2200">
        <w:rPr>
          <w:rFonts w:hint="eastAsia"/>
        </w:rPr>
        <w:t>，Ⅱ型≥</w:t>
      </w:r>
      <w:r w:rsidRPr="00CC2200">
        <w:rPr>
          <w:rFonts w:hint="eastAsia"/>
        </w:rPr>
        <w:t>0.45KN</w:t>
      </w:r>
      <w:r w:rsidRPr="00CC2200">
        <w:rPr>
          <w:rFonts w:hint="eastAsia"/>
        </w:rPr>
        <w:t>。四种锚固构造检测数据及相关分析如下：</w:t>
      </w:r>
    </w:p>
    <w:p w14:paraId="61E9D849" w14:textId="77777777" w:rsidR="00A40DAE" w:rsidRPr="00CC2200" w:rsidRDefault="00A40DAE" w:rsidP="00CC2200">
      <w:pPr>
        <w:pStyle w:val="12"/>
      </w:pPr>
      <w:r w:rsidRPr="00CC2200">
        <w:rPr>
          <w:rFonts w:hint="eastAsia"/>
        </w:rPr>
        <w:t xml:space="preserve"> </w:t>
      </w:r>
      <w:r w:rsidRPr="00CC2200">
        <w:rPr>
          <w:rFonts w:hint="eastAsia"/>
        </w:rPr>
        <w:t>开槽插锚锚固构造：</w:t>
      </w:r>
      <w:r w:rsidRPr="00CC2200">
        <w:rPr>
          <w:rFonts w:hint="eastAsia"/>
        </w:rPr>
        <w:t>I</w:t>
      </w:r>
      <w:r w:rsidRPr="00CC2200">
        <w:rPr>
          <w:rFonts w:hint="eastAsia"/>
        </w:rPr>
        <w:t>型系统</w:t>
      </w:r>
      <w:r w:rsidRPr="00CC2200">
        <w:rPr>
          <w:rFonts w:hint="eastAsia"/>
        </w:rPr>
        <w:t>T</w:t>
      </w:r>
      <w:r w:rsidRPr="00CC2200">
        <w:rPr>
          <w:rFonts w:hint="eastAsia"/>
        </w:rPr>
        <w:t>型件：总长度</w:t>
      </w:r>
      <w:r w:rsidRPr="00CC2200">
        <w:rPr>
          <w:rFonts w:hint="eastAsia"/>
        </w:rPr>
        <w:t>40mm</w:t>
      </w:r>
      <w:r w:rsidRPr="00CC2200">
        <w:rPr>
          <w:rFonts w:hint="eastAsia"/>
        </w:rPr>
        <w:t>，总宽度为</w:t>
      </w:r>
      <w:r w:rsidRPr="00CC2200">
        <w:rPr>
          <w:rFonts w:hint="eastAsia"/>
        </w:rPr>
        <w:t>26mm</w:t>
      </w:r>
      <w:r w:rsidRPr="00CC2200">
        <w:rPr>
          <w:rFonts w:hint="eastAsia"/>
        </w:rPr>
        <w:t>，</w:t>
      </w:r>
      <w:proofErr w:type="gramStart"/>
      <w:r w:rsidRPr="00CC2200">
        <w:rPr>
          <w:rFonts w:hint="eastAsia"/>
        </w:rPr>
        <w:t>单肢宽</w:t>
      </w:r>
      <w:proofErr w:type="gramEnd"/>
      <w:r w:rsidRPr="00CC2200">
        <w:rPr>
          <w:rFonts w:hint="eastAsia"/>
        </w:rPr>
        <w:t>13mm</w:t>
      </w:r>
      <w:r w:rsidRPr="00CC2200">
        <w:rPr>
          <w:rFonts w:hint="eastAsia"/>
        </w:rPr>
        <w:t>，面板锚固槽体长度</w:t>
      </w:r>
      <w:r w:rsidRPr="00CC2200">
        <w:rPr>
          <w:rFonts w:hint="eastAsia"/>
        </w:rPr>
        <w:t>100mm</w:t>
      </w:r>
      <w:r w:rsidRPr="00CC2200">
        <w:rPr>
          <w:rFonts w:hint="eastAsia"/>
        </w:rPr>
        <w:t>，槽体深度</w:t>
      </w:r>
      <w:r w:rsidRPr="00CC2200">
        <w:rPr>
          <w:rFonts w:hint="eastAsia"/>
        </w:rPr>
        <w:t>10~15mm:</w:t>
      </w:r>
      <w:r w:rsidRPr="00CC2200">
        <w:rPr>
          <w:rFonts w:hint="eastAsia"/>
        </w:rPr>
        <w:t>当采用</w:t>
      </w:r>
      <w:r w:rsidRPr="00CC2200">
        <w:rPr>
          <w:rFonts w:hint="eastAsia"/>
        </w:rPr>
        <w:t>8mm</w:t>
      </w:r>
      <w:r w:rsidRPr="00CC2200">
        <w:rPr>
          <w:rFonts w:hint="eastAsia"/>
        </w:rPr>
        <w:t>面板，有效压板厚度为</w:t>
      </w:r>
      <w:r w:rsidRPr="00CC2200">
        <w:rPr>
          <w:rFonts w:hint="eastAsia"/>
        </w:rPr>
        <w:t>3mm</w:t>
      </w:r>
      <w:r w:rsidRPr="00CC2200">
        <w:rPr>
          <w:rFonts w:hint="eastAsia"/>
        </w:rPr>
        <w:t>时，按</w:t>
      </w:r>
      <w:r w:rsidRPr="00CC2200">
        <w:rPr>
          <w:rFonts w:hint="eastAsia"/>
        </w:rPr>
        <w:t>GB/T99</w:t>
      </w:r>
      <w:r w:rsidRPr="00CC2200">
        <w:t>6</w:t>
      </w:r>
      <w:r w:rsidRPr="00CC2200">
        <w:rPr>
          <w:rFonts w:hint="eastAsia"/>
        </w:rPr>
        <w:t>6.7</w:t>
      </w:r>
      <w:r w:rsidRPr="00CC2200">
        <w:rPr>
          <w:rFonts w:hint="eastAsia"/>
        </w:rPr>
        <w:t>石材方法测试，共四组</w:t>
      </w:r>
      <w:r w:rsidRPr="00CC2200">
        <w:rPr>
          <w:rFonts w:hint="eastAsia"/>
        </w:rPr>
        <w:t>25</w:t>
      </w:r>
      <w:r w:rsidRPr="00CC2200">
        <w:rPr>
          <w:rFonts w:hint="eastAsia"/>
        </w:rPr>
        <w:t>块试样检测结果，单点</w:t>
      </w:r>
      <w:proofErr w:type="gramStart"/>
      <w:r w:rsidRPr="00CC2200">
        <w:rPr>
          <w:rFonts w:hint="eastAsia"/>
        </w:rPr>
        <w:t>锚固力</w:t>
      </w:r>
      <w:proofErr w:type="gramEnd"/>
      <w:r w:rsidRPr="00CC2200">
        <w:rPr>
          <w:rFonts w:hint="eastAsia"/>
        </w:rPr>
        <w:t>标准值分别为：</w:t>
      </w:r>
      <w:r w:rsidRPr="00CC2200">
        <w:rPr>
          <w:rFonts w:hint="eastAsia"/>
        </w:rPr>
        <w:t>0.25KN</w:t>
      </w:r>
      <w:r w:rsidRPr="00CC2200">
        <w:rPr>
          <w:rFonts w:hint="eastAsia"/>
        </w:rPr>
        <w:t>、</w:t>
      </w:r>
      <w:r w:rsidRPr="00CC2200">
        <w:rPr>
          <w:rFonts w:hint="eastAsia"/>
        </w:rPr>
        <w:t>0.28KN</w:t>
      </w:r>
      <w:r w:rsidRPr="00CC2200">
        <w:rPr>
          <w:rFonts w:hint="eastAsia"/>
        </w:rPr>
        <w:t>、</w:t>
      </w:r>
      <w:r w:rsidRPr="00CC2200">
        <w:rPr>
          <w:rFonts w:hint="eastAsia"/>
        </w:rPr>
        <w:t>0.27KN</w:t>
      </w:r>
      <w:r w:rsidRPr="00CC2200">
        <w:rPr>
          <w:rFonts w:hint="eastAsia"/>
        </w:rPr>
        <w:t>、</w:t>
      </w:r>
      <w:r w:rsidRPr="00CC2200">
        <w:rPr>
          <w:rFonts w:hint="eastAsia"/>
        </w:rPr>
        <w:t>0.25KN</w:t>
      </w:r>
      <w:r w:rsidRPr="00CC2200">
        <w:rPr>
          <w:rFonts w:hint="eastAsia"/>
        </w:rPr>
        <w:t>；当采用</w:t>
      </w:r>
      <w:r w:rsidRPr="00CC2200">
        <w:rPr>
          <w:rFonts w:hint="eastAsia"/>
        </w:rPr>
        <w:t>10mm</w:t>
      </w:r>
      <w:r w:rsidRPr="00CC2200">
        <w:rPr>
          <w:rFonts w:hint="eastAsia"/>
        </w:rPr>
        <w:t>面板，有效压板厚度为</w:t>
      </w:r>
      <w:r w:rsidRPr="00CC2200">
        <w:rPr>
          <w:rFonts w:hint="eastAsia"/>
        </w:rPr>
        <w:t>4mm</w:t>
      </w:r>
      <w:r w:rsidRPr="00CC2200">
        <w:rPr>
          <w:rFonts w:hint="eastAsia"/>
        </w:rPr>
        <w:t>时，按</w:t>
      </w:r>
      <w:r w:rsidRPr="00CC2200">
        <w:rPr>
          <w:rFonts w:hint="eastAsia"/>
        </w:rPr>
        <w:t>GB/T99</w:t>
      </w:r>
      <w:r w:rsidRPr="00CC2200">
        <w:t>6</w:t>
      </w:r>
      <w:r w:rsidRPr="00CC2200">
        <w:rPr>
          <w:rFonts w:hint="eastAsia"/>
        </w:rPr>
        <w:t>6.7</w:t>
      </w:r>
      <w:r w:rsidRPr="00CC2200">
        <w:rPr>
          <w:rFonts w:hint="eastAsia"/>
        </w:rPr>
        <w:t>石材方法测试，共六组</w:t>
      </w:r>
      <w:r w:rsidRPr="00CC2200">
        <w:rPr>
          <w:rFonts w:hint="eastAsia"/>
        </w:rPr>
        <w:t>50</w:t>
      </w:r>
      <w:r w:rsidRPr="00CC2200">
        <w:rPr>
          <w:rFonts w:hint="eastAsia"/>
        </w:rPr>
        <w:t>块试样检测结果，单点</w:t>
      </w:r>
      <w:proofErr w:type="gramStart"/>
      <w:r w:rsidRPr="00CC2200">
        <w:rPr>
          <w:rFonts w:hint="eastAsia"/>
        </w:rPr>
        <w:t>锚固力</w:t>
      </w:r>
      <w:proofErr w:type="gramEnd"/>
      <w:r w:rsidRPr="00CC2200">
        <w:rPr>
          <w:rFonts w:hint="eastAsia"/>
        </w:rPr>
        <w:t>标准值分别为：</w:t>
      </w:r>
      <w:r w:rsidRPr="00CC2200">
        <w:rPr>
          <w:rFonts w:hint="eastAsia"/>
        </w:rPr>
        <w:t>0.38KN</w:t>
      </w:r>
      <w:r w:rsidRPr="00CC2200">
        <w:rPr>
          <w:rFonts w:hint="eastAsia"/>
        </w:rPr>
        <w:t>、</w:t>
      </w:r>
      <w:r w:rsidRPr="00CC2200">
        <w:rPr>
          <w:rFonts w:hint="eastAsia"/>
        </w:rPr>
        <w:t>0.38KN</w:t>
      </w:r>
      <w:r w:rsidRPr="00CC2200">
        <w:rPr>
          <w:rFonts w:hint="eastAsia"/>
        </w:rPr>
        <w:t>、</w:t>
      </w:r>
      <w:r w:rsidRPr="00CC2200">
        <w:rPr>
          <w:rFonts w:hint="eastAsia"/>
        </w:rPr>
        <w:t>0.44KN</w:t>
      </w:r>
      <w:r w:rsidRPr="00CC2200">
        <w:rPr>
          <w:rFonts w:hint="eastAsia"/>
        </w:rPr>
        <w:t>、</w:t>
      </w:r>
      <w:r w:rsidRPr="00CC2200">
        <w:rPr>
          <w:rFonts w:hint="eastAsia"/>
        </w:rPr>
        <w:t>0.34KN</w:t>
      </w:r>
      <w:r w:rsidRPr="00CC2200">
        <w:rPr>
          <w:rFonts w:hint="eastAsia"/>
        </w:rPr>
        <w:t>、</w:t>
      </w:r>
      <w:r w:rsidRPr="00CC2200">
        <w:rPr>
          <w:rFonts w:hint="eastAsia"/>
        </w:rPr>
        <w:t>0.31KN</w:t>
      </w:r>
      <w:r w:rsidRPr="00CC2200">
        <w:rPr>
          <w:rFonts w:hint="eastAsia"/>
        </w:rPr>
        <w:t>、</w:t>
      </w:r>
      <w:r w:rsidRPr="00CC2200">
        <w:rPr>
          <w:rFonts w:hint="eastAsia"/>
        </w:rPr>
        <w:t>0.32KN</w:t>
      </w:r>
      <w:r w:rsidRPr="00CC2200">
        <w:rPr>
          <w:rFonts w:hint="eastAsia"/>
        </w:rPr>
        <w:t>。</w:t>
      </w:r>
    </w:p>
    <w:p w14:paraId="631B5850" w14:textId="77777777" w:rsidR="00A40DAE" w:rsidRPr="00CC2200" w:rsidRDefault="00A40DAE" w:rsidP="00CC2200">
      <w:pPr>
        <w:pStyle w:val="12"/>
      </w:pPr>
      <w:r w:rsidRPr="00CC2200">
        <w:rPr>
          <w:rFonts w:hint="eastAsia"/>
        </w:rPr>
        <w:t>Ⅱ型系统</w:t>
      </w:r>
      <w:r w:rsidRPr="00CC2200">
        <w:rPr>
          <w:rFonts w:hint="eastAsia"/>
        </w:rPr>
        <w:t>T</w:t>
      </w:r>
      <w:r w:rsidRPr="00CC2200">
        <w:rPr>
          <w:rFonts w:hint="eastAsia"/>
        </w:rPr>
        <w:t>型件：总长度</w:t>
      </w:r>
      <w:r w:rsidRPr="00CC2200">
        <w:rPr>
          <w:rFonts w:hint="eastAsia"/>
        </w:rPr>
        <w:t>60mm</w:t>
      </w:r>
      <w:r w:rsidRPr="00CC2200">
        <w:rPr>
          <w:rFonts w:hint="eastAsia"/>
        </w:rPr>
        <w:t>，总宽度为</w:t>
      </w:r>
      <w:r w:rsidRPr="00CC2200">
        <w:rPr>
          <w:rFonts w:hint="eastAsia"/>
        </w:rPr>
        <w:t>26mm</w:t>
      </w:r>
      <w:r w:rsidRPr="00CC2200">
        <w:rPr>
          <w:rFonts w:hint="eastAsia"/>
        </w:rPr>
        <w:t>，</w:t>
      </w:r>
      <w:proofErr w:type="gramStart"/>
      <w:r w:rsidRPr="00CC2200">
        <w:rPr>
          <w:rFonts w:hint="eastAsia"/>
        </w:rPr>
        <w:t>单肢宽</w:t>
      </w:r>
      <w:proofErr w:type="gramEnd"/>
      <w:r w:rsidRPr="00CC2200">
        <w:rPr>
          <w:rFonts w:hint="eastAsia"/>
        </w:rPr>
        <w:t>13mm</w:t>
      </w:r>
      <w:r w:rsidRPr="00CC2200">
        <w:rPr>
          <w:rFonts w:hint="eastAsia"/>
        </w:rPr>
        <w:t>，面板锚固槽体长度</w:t>
      </w:r>
      <w:r w:rsidRPr="00CC2200">
        <w:rPr>
          <w:rFonts w:hint="eastAsia"/>
        </w:rPr>
        <w:t>100mm</w:t>
      </w:r>
      <w:r w:rsidRPr="00CC2200">
        <w:rPr>
          <w:rFonts w:hint="eastAsia"/>
        </w:rPr>
        <w:t>，槽体深度</w:t>
      </w:r>
      <w:r w:rsidRPr="00CC2200">
        <w:rPr>
          <w:rFonts w:hint="eastAsia"/>
        </w:rPr>
        <w:t>10~15mm:</w:t>
      </w:r>
      <w:r w:rsidRPr="00CC2200">
        <w:rPr>
          <w:rFonts w:hint="eastAsia"/>
        </w:rPr>
        <w:t>当采用</w:t>
      </w:r>
      <w:r w:rsidRPr="00CC2200">
        <w:rPr>
          <w:rFonts w:hint="eastAsia"/>
        </w:rPr>
        <w:t>10mm</w:t>
      </w:r>
      <w:r w:rsidRPr="00CC2200">
        <w:rPr>
          <w:rFonts w:hint="eastAsia"/>
        </w:rPr>
        <w:t>面板，有效压板厚度为</w:t>
      </w:r>
      <w:r w:rsidRPr="00CC2200">
        <w:rPr>
          <w:rFonts w:hint="eastAsia"/>
        </w:rPr>
        <w:t>4mm</w:t>
      </w:r>
      <w:r w:rsidRPr="00CC2200">
        <w:rPr>
          <w:rFonts w:hint="eastAsia"/>
        </w:rPr>
        <w:t>时，按</w:t>
      </w:r>
      <w:r w:rsidRPr="00CC2200">
        <w:rPr>
          <w:rFonts w:hint="eastAsia"/>
        </w:rPr>
        <w:t>GB/T99</w:t>
      </w:r>
      <w:r w:rsidRPr="00CC2200">
        <w:t>6</w:t>
      </w:r>
      <w:r w:rsidRPr="00CC2200">
        <w:rPr>
          <w:rFonts w:hint="eastAsia"/>
        </w:rPr>
        <w:t>6.7</w:t>
      </w:r>
      <w:r w:rsidRPr="00CC2200">
        <w:rPr>
          <w:rFonts w:hint="eastAsia"/>
        </w:rPr>
        <w:t>石材方法测试，共两组</w:t>
      </w:r>
      <w:r w:rsidRPr="00CC2200">
        <w:rPr>
          <w:rFonts w:hint="eastAsia"/>
        </w:rPr>
        <w:t>20</w:t>
      </w:r>
      <w:r w:rsidRPr="00CC2200">
        <w:rPr>
          <w:rFonts w:hint="eastAsia"/>
        </w:rPr>
        <w:t>块试样检测结果，单点</w:t>
      </w:r>
      <w:proofErr w:type="gramStart"/>
      <w:r w:rsidRPr="00CC2200">
        <w:rPr>
          <w:rFonts w:hint="eastAsia"/>
        </w:rPr>
        <w:t>锚固力</w:t>
      </w:r>
      <w:proofErr w:type="gramEnd"/>
      <w:r w:rsidRPr="00CC2200">
        <w:rPr>
          <w:rFonts w:hint="eastAsia"/>
        </w:rPr>
        <w:t>标准值分别为：</w:t>
      </w:r>
      <w:r w:rsidRPr="00CC2200">
        <w:rPr>
          <w:rFonts w:hint="eastAsia"/>
        </w:rPr>
        <w:t>0.48KN</w:t>
      </w:r>
      <w:r w:rsidRPr="00CC2200">
        <w:rPr>
          <w:rFonts w:hint="eastAsia"/>
        </w:rPr>
        <w:t>、</w:t>
      </w:r>
      <w:r w:rsidRPr="00CC2200">
        <w:rPr>
          <w:rFonts w:hint="eastAsia"/>
        </w:rPr>
        <w:t>0.49KN</w:t>
      </w:r>
      <w:r w:rsidRPr="00CC2200">
        <w:rPr>
          <w:rFonts w:hint="eastAsia"/>
        </w:rPr>
        <w:t>；</w:t>
      </w:r>
    </w:p>
    <w:p w14:paraId="2B17CF34" w14:textId="77777777" w:rsidR="00A40DAE" w:rsidRPr="00CC2200" w:rsidRDefault="00A40DAE" w:rsidP="00CC2200">
      <w:pPr>
        <w:pStyle w:val="12"/>
      </w:pPr>
      <w:r w:rsidRPr="00CC2200">
        <w:rPr>
          <w:rFonts w:hint="eastAsia"/>
        </w:rPr>
        <w:t>总结检测数据，开槽插锚锚固构造需符合技术要求：</w:t>
      </w:r>
      <w:r w:rsidRPr="00CC2200">
        <w:rPr>
          <w:rFonts w:hint="eastAsia"/>
        </w:rPr>
        <w:t>I</w:t>
      </w:r>
      <w:r w:rsidRPr="00CC2200">
        <w:rPr>
          <w:rFonts w:hint="eastAsia"/>
        </w:rPr>
        <w:t>型系统</w:t>
      </w:r>
      <w:r w:rsidRPr="00CC2200">
        <w:rPr>
          <w:rFonts w:hint="eastAsia"/>
        </w:rPr>
        <w:t>T</w:t>
      </w:r>
      <w:r w:rsidRPr="00CC2200">
        <w:rPr>
          <w:rFonts w:hint="eastAsia"/>
        </w:rPr>
        <w:t>型锚固件长度为</w:t>
      </w:r>
      <w:r w:rsidRPr="00CC2200">
        <w:rPr>
          <w:rFonts w:hint="eastAsia"/>
        </w:rPr>
        <w:t>40mm</w:t>
      </w:r>
      <w:r w:rsidRPr="00CC2200">
        <w:rPr>
          <w:rFonts w:hint="eastAsia"/>
        </w:rPr>
        <w:t>，宽度</w:t>
      </w:r>
      <w:r w:rsidRPr="00CC2200">
        <w:rPr>
          <w:rFonts w:hint="eastAsia"/>
        </w:rPr>
        <w:t>26mm</w:t>
      </w:r>
      <w:r w:rsidRPr="00CC2200">
        <w:rPr>
          <w:rFonts w:hint="eastAsia"/>
        </w:rPr>
        <w:t>，Ⅱ型系统</w:t>
      </w:r>
      <w:r w:rsidRPr="00CC2200">
        <w:rPr>
          <w:rFonts w:hint="eastAsia"/>
        </w:rPr>
        <w:t>T</w:t>
      </w:r>
      <w:r w:rsidRPr="00CC2200">
        <w:rPr>
          <w:rFonts w:hint="eastAsia"/>
        </w:rPr>
        <w:t>型锚固件长度为</w:t>
      </w:r>
      <w:r w:rsidRPr="00CC2200">
        <w:rPr>
          <w:rFonts w:hint="eastAsia"/>
        </w:rPr>
        <w:t>60mm</w:t>
      </w:r>
      <w:r w:rsidRPr="00CC2200">
        <w:rPr>
          <w:rFonts w:hint="eastAsia"/>
        </w:rPr>
        <w:t>，宽度</w:t>
      </w:r>
      <w:r w:rsidRPr="00CC2200">
        <w:rPr>
          <w:rFonts w:hint="eastAsia"/>
        </w:rPr>
        <w:t>26mm</w:t>
      </w:r>
      <w:r w:rsidRPr="00CC2200">
        <w:rPr>
          <w:rFonts w:hint="eastAsia"/>
        </w:rPr>
        <w:t>；需采用</w:t>
      </w:r>
      <w:r w:rsidRPr="00CC2200">
        <w:rPr>
          <w:rFonts w:hint="eastAsia"/>
        </w:rPr>
        <w:t>10mm</w:t>
      </w:r>
      <w:r w:rsidRPr="00CC2200">
        <w:rPr>
          <w:rFonts w:hint="eastAsia"/>
        </w:rPr>
        <w:t>面板，锚固槽体长度</w:t>
      </w:r>
      <w:r w:rsidRPr="00CC2200">
        <w:rPr>
          <w:rFonts w:hint="eastAsia"/>
        </w:rPr>
        <w:t>100mm</w:t>
      </w:r>
      <w:r w:rsidRPr="00CC2200">
        <w:rPr>
          <w:rFonts w:hint="eastAsia"/>
        </w:rPr>
        <w:t>，深度</w:t>
      </w:r>
      <w:r w:rsidRPr="00CC2200">
        <w:rPr>
          <w:rFonts w:hint="eastAsia"/>
        </w:rPr>
        <w:t>10~15mm</w:t>
      </w:r>
      <w:r w:rsidRPr="00CC2200">
        <w:rPr>
          <w:rFonts w:hint="eastAsia"/>
        </w:rPr>
        <w:t>，有效压板厚度</w:t>
      </w:r>
      <w:r w:rsidRPr="00CC2200">
        <w:rPr>
          <w:rFonts w:hint="eastAsia"/>
        </w:rPr>
        <w:t>4mm</w:t>
      </w:r>
      <w:r w:rsidRPr="00CC2200">
        <w:rPr>
          <w:rFonts w:hint="eastAsia"/>
        </w:rPr>
        <w:t>，</w:t>
      </w:r>
      <w:proofErr w:type="gramStart"/>
      <w:r w:rsidRPr="00CC2200">
        <w:rPr>
          <w:rFonts w:hint="eastAsia"/>
        </w:rPr>
        <w:t>槽体沿面板</w:t>
      </w:r>
      <w:proofErr w:type="gramEnd"/>
      <w:r w:rsidRPr="00CC2200">
        <w:rPr>
          <w:rFonts w:hint="eastAsia"/>
        </w:rPr>
        <w:t>中心线设置。</w:t>
      </w:r>
    </w:p>
    <w:p w14:paraId="4B74C512" w14:textId="77777777" w:rsidR="00A40DAE" w:rsidRPr="00CC2200" w:rsidRDefault="00A40DAE" w:rsidP="00CC2200">
      <w:pPr>
        <w:pStyle w:val="12"/>
      </w:pPr>
      <w:r w:rsidRPr="00CC2200">
        <w:rPr>
          <w:rFonts w:hint="eastAsia"/>
        </w:rPr>
        <w:t>板边卡</w:t>
      </w:r>
      <w:proofErr w:type="gramStart"/>
      <w:r w:rsidRPr="00CC2200">
        <w:rPr>
          <w:rFonts w:hint="eastAsia"/>
        </w:rPr>
        <w:t>锚</w:t>
      </w:r>
      <w:proofErr w:type="gramEnd"/>
      <w:r w:rsidRPr="00CC2200">
        <w:rPr>
          <w:rFonts w:hint="eastAsia"/>
        </w:rPr>
        <w:t>锚固构造：为解决</w:t>
      </w:r>
      <w:proofErr w:type="gramStart"/>
      <w:r w:rsidRPr="00CC2200">
        <w:rPr>
          <w:rFonts w:hint="eastAsia"/>
        </w:rPr>
        <w:t>干型件卡板</w:t>
      </w:r>
      <w:proofErr w:type="gramEnd"/>
      <w:r w:rsidRPr="00CC2200">
        <w:rPr>
          <w:rFonts w:hint="eastAsia"/>
        </w:rPr>
        <w:t>作用稳定问题，选择合适上肢宽度，编制组用长度</w:t>
      </w:r>
      <w:r w:rsidRPr="00CC2200">
        <w:rPr>
          <w:rFonts w:hint="eastAsia"/>
        </w:rPr>
        <w:t>50mm</w:t>
      </w:r>
      <w:r w:rsidRPr="00CC2200">
        <w:rPr>
          <w:rFonts w:hint="eastAsia"/>
        </w:rPr>
        <w:t>，上肢</w:t>
      </w:r>
      <w:proofErr w:type="gramStart"/>
      <w:r w:rsidRPr="00CC2200">
        <w:rPr>
          <w:rFonts w:hint="eastAsia"/>
        </w:rPr>
        <w:t>宽增加</w:t>
      </w:r>
      <w:proofErr w:type="gramEnd"/>
      <w:r w:rsidRPr="00CC2200">
        <w:rPr>
          <w:rFonts w:hint="eastAsia"/>
        </w:rPr>
        <w:t>到</w:t>
      </w:r>
      <w:r w:rsidRPr="00CC2200">
        <w:rPr>
          <w:rFonts w:hint="eastAsia"/>
        </w:rPr>
        <w:t>12mm</w:t>
      </w:r>
      <w:r w:rsidRPr="00CC2200">
        <w:rPr>
          <w:rFonts w:hint="eastAsia"/>
        </w:rPr>
        <w:t>（常规件长×宽：</w:t>
      </w:r>
      <w:r w:rsidRPr="00CC2200">
        <w:rPr>
          <w:rFonts w:hint="eastAsia"/>
        </w:rPr>
        <w:t>40mm</w:t>
      </w:r>
      <w:r w:rsidRPr="00CC2200">
        <w:rPr>
          <w:rFonts w:hint="eastAsia"/>
        </w:rPr>
        <w:t>×</w:t>
      </w:r>
      <w:r w:rsidRPr="00CC2200">
        <w:rPr>
          <w:rFonts w:hint="eastAsia"/>
        </w:rPr>
        <w:t>10mm</w:t>
      </w:r>
      <w:r w:rsidRPr="00CC2200">
        <w:rPr>
          <w:rFonts w:hint="eastAsia"/>
        </w:rPr>
        <w:t>），面板厚</w:t>
      </w:r>
      <w:r w:rsidRPr="00CC2200">
        <w:rPr>
          <w:rFonts w:hint="eastAsia"/>
        </w:rPr>
        <w:t>10mm</w:t>
      </w:r>
      <w:r w:rsidRPr="00CC2200">
        <w:rPr>
          <w:rFonts w:hint="eastAsia"/>
        </w:rPr>
        <w:t>，有效压板厚度</w:t>
      </w:r>
      <w:r w:rsidRPr="00CC2200">
        <w:rPr>
          <w:rFonts w:hint="eastAsia"/>
        </w:rPr>
        <w:t>4mm</w:t>
      </w:r>
      <w:r w:rsidRPr="00CC2200">
        <w:rPr>
          <w:rFonts w:hint="eastAsia"/>
        </w:rPr>
        <w:t>，</w:t>
      </w:r>
      <w:proofErr w:type="gramStart"/>
      <w:r w:rsidRPr="00CC2200">
        <w:rPr>
          <w:rFonts w:hint="eastAsia"/>
        </w:rPr>
        <w:t>做对</w:t>
      </w:r>
      <w:proofErr w:type="gramEnd"/>
      <w:r w:rsidRPr="00CC2200">
        <w:rPr>
          <w:rFonts w:hint="eastAsia"/>
        </w:rPr>
        <w:t>比试验，结果表面数据离散性仍然较大。最后，将锚固件上肢宽加到</w:t>
      </w:r>
      <w:r w:rsidRPr="00CC2200">
        <w:rPr>
          <w:rFonts w:hint="eastAsia"/>
        </w:rPr>
        <w:t>14mm</w:t>
      </w:r>
      <w:r w:rsidRPr="00CC2200">
        <w:rPr>
          <w:rFonts w:hint="eastAsia"/>
        </w:rPr>
        <w:t>，长度加到</w:t>
      </w:r>
      <w:r w:rsidRPr="00CC2200">
        <w:rPr>
          <w:rFonts w:hint="eastAsia"/>
        </w:rPr>
        <w:t>80mm</w:t>
      </w:r>
      <w:r w:rsidRPr="00CC2200">
        <w:rPr>
          <w:rFonts w:hint="eastAsia"/>
        </w:rPr>
        <w:t>，按</w:t>
      </w:r>
      <w:r w:rsidRPr="00CC2200">
        <w:rPr>
          <w:rFonts w:hint="eastAsia"/>
        </w:rPr>
        <w:t>GB/T99</w:t>
      </w:r>
      <w:r w:rsidRPr="00CC2200">
        <w:t>6</w:t>
      </w:r>
      <w:r w:rsidRPr="00CC2200">
        <w:rPr>
          <w:rFonts w:hint="eastAsia"/>
        </w:rPr>
        <w:t>6.7</w:t>
      </w:r>
      <w:r w:rsidRPr="00CC2200">
        <w:rPr>
          <w:rFonts w:hint="eastAsia"/>
        </w:rPr>
        <w:t>石材方法，在国家</w:t>
      </w:r>
      <w:r w:rsidRPr="00CC2200">
        <w:t>建筑工程质量检验监督中心</w:t>
      </w:r>
      <w:r w:rsidRPr="00CC2200">
        <w:rPr>
          <w:rFonts w:hint="eastAsia"/>
        </w:rPr>
        <w:t>做验证性检测，共两组</w:t>
      </w:r>
      <w:r w:rsidRPr="00CC2200">
        <w:rPr>
          <w:rFonts w:hint="eastAsia"/>
        </w:rPr>
        <w:t xml:space="preserve">20 </w:t>
      </w:r>
      <w:r w:rsidRPr="00CC2200">
        <w:rPr>
          <w:rFonts w:hint="eastAsia"/>
        </w:rPr>
        <w:t>块，第一组：单点</w:t>
      </w:r>
      <w:proofErr w:type="gramStart"/>
      <w:r w:rsidRPr="00CC2200">
        <w:rPr>
          <w:rFonts w:hint="eastAsia"/>
        </w:rPr>
        <w:t>锚固力</w:t>
      </w:r>
      <w:proofErr w:type="gramEnd"/>
      <w:r w:rsidRPr="00CC2200">
        <w:rPr>
          <w:rFonts w:hint="eastAsia"/>
        </w:rPr>
        <w:t>标准值</w:t>
      </w:r>
      <w:r w:rsidRPr="00CC2200">
        <w:rPr>
          <w:rFonts w:hint="eastAsia"/>
        </w:rPr>
        <w:t>0.57KN</w:t>
      </w:r>
      <w:r w:rsidRPr="00CC2200">
        <w:rPr>
          <w:rFonts w:hint="eastAsia"/>
        </w:rPr>
        <w:t>，变异系数</w:t>
      </w:r>
      <w:r w:rsidRPr="00CC2200">
        <w:rPr>
          <w:rFonts w:hint="eastAsia"/>
        </w:rPr>
        <w:t>0</w:t>
      </w:r>
      <w:r w:rsidRPr="00CC2200">
        <w:t>.10</w:t>
      </w:r>
      <w:r w:rsidRPr="00CC2200">
        <w:rPr>
          <w:rFonts w:hint="eastAsia"/>
        </w:rPr>
        <w:t>；第二组：单点</w:t>
      </w:r>
      <w:proofErr w:type="gramStart"/>
      <w:r w:rsidRPr="00CC2200">
        <w:rPr>
          <w:rFonts w:hint="eastAsia"/>
        </w:rPr>
        <w:t>锚固力</w:t>
      </w:r>
      <w:proofErr w:type="gramEnd"/>
      <w:r w:rsidRPr="00CC2200">
        <w:rPr>
          <w:rFonts w:hint="eastAsia"/>
        </w:rPr>
        <w:t>标准值</w:t>
      </w:r>
      <w:r w:rsidRPr="00CC2200">
        <w:rPr>
          <w:rFonts w:hint="eastAsia"/>
        </w:rPr>
        <w:t>0.61KN,</w:t>
      </w:r>
      <w:r w:rsidRPr="00CC2200">
        <w:rPr>
          <w:rFonts w:hint="eastAsia"/>
        </w:rPr>
        <w:t>，变异系数</w:t>
      </w:r>
      <w:r w:rsidRPr="00CC2200">
        <w:rPr>
          <w:rFonts w:hint="eastAsia"/>
        </w:rPr>
        <w:t>0.1</w:t>
      </w:r>
      <w:r w:rsidRPr="00CC2200">
        <w:t>2</w:t>
      </w:r>
      <w:r w:rsidRPr="00CC2200">
        <w:rPr>
          <w:rFonts w:hint="eastAsia"/>
        </w:rPr>
        <w:t>。检测结果表明：</w:t>
      </w:r>
      <w:proofErr w:type="gramStart"/>
      <w:r w:rsidRPr="00CC2200">
        <w:rPr>
          <w:rFonts w:hint="eastAsia"/>
        </w:rPr>
        <w:t>干型件上肢</w:t>
      </w:r>
      <w:proofErr w:type="gramEnd"/>
      <w:r w:rsidRPr="00CC2200">
        <w:rPr>
          <w:rFonts w:hint="eastAsia"/>
        </w:rPr>
        <w:t>宽度大于</w:t>
      </w:r>
      <w:r w:rsidRPr="00CC2200">
        <w:rPr>
          <w:rFonts w:hint="eastAsia"/>
        </w:rPr>
        <w:t>14mm</w:t>
      </w:r>
      <w:r w:rsidRPr="00CC2200">
        <w:rPr>
          <w:rFonts w:hint="eastAsia"/>
        </w:rPr>
        <w:t>，能有效卡住板边，有较稳定的作用力，有较好的锚固效果。编制组在分析对比</w:t>
      </w:r>
      <w:proofErr w:type="gramStart"/>
      <w:r w:rsidRPr="00CC2200">
        <w:rPr>
          <w:rFonts w:hint="eastAsia"/>
        </w:rPr>
        <w:t>干型件的</w:t>
      </w:r>
      <w:proofErr w:type="gramEnd"/>
      <w:r w:rsidRPr="00CC2200">
        <w:rPr>
          <w:rFonts w:hint="eastAsia"/>
        </w:rPr>
        <w:t>检测数据后，将</w:t>
      </w:r>
      <w:r w:rsidRPr="00CC2200">
        <w:rPr>
          <w:rFonts w:hint="eastAsia"/>
        </w:rPr>
        <w:t>I</w:t>
      </w:r>
      <w:r w:rsidRPr="00CC2200">
        <w:rPr>
          <w:rFonts w:hint="eastAsia"/>
        </w:rPr>
        <w:t>型系统</w:t>
      </w:r>
      <w:proofErr w:type="gramStart"/>
      <w:r w:rsidRPr="00CC2200">
        <w:rPr>
          <w:rFonts w:hint="eastAsia"/>
        </w:rPr>
        <w:t>干型件长度</w:t>
      </w:r>
      <w:proofErr w:type="gramEnd"/>
      <w:r w:rsidRPr="00CC2200">
        <w:rPr>
          <w:rFonts w:hint="eastAsia"/>
        </w:rPr>
        <w:t>定为</w:t>
      </w:r>
      <w:r w:rsidRPr="00CC2200">
        <w:rPr>
          <w:rFonts w:hint="eastAsia"/>
        </w:rPr>
        <w:t>60mm</w:t>
      </w:r>
      <w:r w:rsidRPr="00CC2200">
        <w:rPr>
          <w:rFonts w:hint="eastAsia"/>
        </w:rPr>
        <w:t>，宽度需满足不小于</w:t>
      </w:r>
      <w:r w:rsidRPr="00CC2200">
        <w:rPr>
          <w:rFonts w:hint="eastAsia"/>
        </w:rPr>
        <w:t>14mm</w:t>
      </w:r>
      <w:r w:rsidRPr="00CC2200">
        <w:rPr>
          <w:rFonts w:hint="eastAsia"/>
        </w:rPr>
        <w:t>的要求。</w:t>
      </w:r>
    </w:p>
    <w:p w14:paraId="59B932CE" w14:textId="77777777" w:rsidR="00A40DAE" w:rsidRPr="00CC2200" w:rsidRDefault="00A40DAE" w:rsidP="00CC2200">
      <w:pPr>
        <w:pStyle w:val="12"/>
      </w:pPr>
      <w:r w:rsidRPr="00CC2200">
        <w:rPr>
          <w:rFonts w:hint="eastAsia"/>
        </w:rPr>
        <w:t>总结检测数据，板边卡</w:t>
      </w:r>
      <w:proofErr w:type="gramStart"/>
      <w:r w:rsidRPr="00CC2200">
        <w:rPr>
          <w:rFonts w:hint="eastAsia"/>
        </w:rPr>
        <w:t>锚</w:t>
      </w:r>
      <w:proofErr w:type="gramEnd"/>
      <w:r w:rsidRPr="00CC2200">
        <w:rPr>
          <w:rFonts w:hint="eastAsia"/>
        </w:rPr>
        <w:t>锚固构造需符合技术要求：</w:t>
      </w:r>
      <w:r w:rsidRPr="00CC2200">
        <w:rPr>
          <w:rFonts w:hint="eastAsia"/>
        </w:rPr>
        <w:t>I</w:t>
      </w:r>
      <w:r w:rsidRPr="00CC2200">
        <w:rPr>
          <w:rFonts w:hint="eastAsia"/>
        </w:rPr>
        <w:t>型系统干型锚固件长度为</w:t>
      </w:r>
      <w:r w:rsidRPr="00CC2200">
        <w:rPr>
          <w:rFonts w:hint="eastAsia"/>
        </w:rPr>
        <w:t>60mm</w:t>
      </w:r>
      <w:r w:rsidRPr="00CC2200">
        <w:rPr>
          <w:rFonts w:hint="eastAsia"/>
        </w:rPr>
        <w:t>，上肢宽度</w:t>
      </w:r>
      <w:r w:rsidRPr="00CC2200">
        <w:rPr>
          <w:rFonts w:hint="eastAsia"/>
        </w:rPr>
        <w:t>14mm</w:t>
      </w:r>
      <w:r w:rsidRPr="00CC2200">
        <w:rPr>
          <w:rFonts w:hint="eastAsia"/>
        </w:rPr>
        <w:t>，Ⅱ型系统干型锚固件长度为</w:t>
      </w:r>
      <w:r w:rsidRPr="00CC2200">
        <w:rPr>
          <w:rFonts w:hint="eastAsia"/>
        </w:rPr>
        <w:t>80mm</w:t>
      </w:r>
      <w:r w:rsidRPr="00CC2200">
        <w:rPr>
          <w:rFonts w:hint="eastAsia"/>
        </w:rPr>
        <w:t>，上肢宽度</w:t>
      </w:r>
      <w:r w:rsidRPr="00CC2200">
        <w:rPr>
          <w:rFonts w:hint="eastAsia"/>
        </w:rPr>
        <w:t>14mm</w:t>
      </w:r>
      <w:r w:rsidRPr="00CC2200">
        <w:rPr>
          <w:rFonts w:hint="eastAsia"/>
        </w:rPr>
        <w:t>；需采用</w:t>
      </w:r>
      <w:r w:rsidRPr="00CC2200">
        <w:rPr>
          <w:rFonts w:hint="eastAsia"/>
        </w:rPr>
        <w:t>10mm</w:t>
      </w:r>
      <w:r w:rsidRPr="00CC2200">
        <w:rPr>
          <w:rFonts w:hint="eastAsia"/>
        </w:rPr>
        <w:t>面板，锚固梯级宜通长设置，梯级深度</w:t>
      </w:r>
      <w:r w:rsidRPr="00CC2200">
        <w:rPr>
          <w:rFonts w:hint="eastAsia"/>
        </w:rPr>
        <w:t>6mm</w:t>
      </w:r>
      <w:r w:rsidRPr="00CC2200">
        <w:rPr>
          <w:rFonts w:hint="eastAsia"/>
        </w:rPr>
        <w:t>，干</w:t>
      </w:r>
      <w:proofErr w:type="gramStart"/>
      <w:r w:rsidRPr="00CC2200">
        <w:rPr>
          <w:rFonts w:hint="eastAsia"/>
        </w:rPr>
        <w:t>型件有效</w:t>
      </w:r>
      <w:proofErr w:type="gramEnd"/>
      <w:r w:rsidRPr="00CC2200">
        <w:rPr>
          <w:rFonts w:hint="eastAsia"/>
        </w:rPr>
        <w:t>压板厚度不小于</w:t>
      </w:r>
      <w:r w:rsidRPr="00CC2200">
        <w:rPr>
          <w:rFonts w:hint="eastAsia"/>
        </w:rPr>
        <w:t>4mm</w:t>
      </w:r>
      <w:r w:rsidRPr="00CC2200">
        <w:rPr>
          <w:rFonts w:hint="eastAsia"/>
        </w:rPr>
        <w:t>。</w:t>
      </w:r>
    </w:p>
    <w:p w14:paraId="30DEFEED" w14:textId="77777777" w:rsidR="00A40DAE" w:rsidRPr="00CC2200" w:rsidRDefault="00A40DAE" w:rsidP="00CC2200">
      <w:pPr>
        <w:pStyle w:val="12"/>
      </w:pPr>
      <w:r w:rsidRPr="00CC2200">
        <w:rPr>
          <w:rFonts w:hint="eastAsia"/>
        </w:rPr>
        <w:t>卡</w:t>
      </w:r>
      <w:proofErr w:type="gramStart"/>
      <w:r w:rsidRPr="00CC2200">
        <w:rPr>
          <w:rFonts w:hint="eastAsia"/>
        </w:rPr>
        <w:t>槽插锚</w:t>
      </w:r>
      <w:proofErr w:type="gramEnd"/>
      <w:r w:rsidRPr="00CC2200">
        <w:rPr>
          <w:rFonts w:hint="eastAsia"/>
        </w:rPr>
        <w:t>锚固构造：卡</w:t>
      </w:r>
      <w:proofErr w:type="gramStart"/>
      <w:r w:rsidRPr="00CC2200">
        <w:rPr>
          <w:rFonts w:hint="eastAsia"/>
        </w:rPr>
        <w:t>槽插锚</w:t>
      </w:r>
      <w:proofErr w:type="gramEnd"/>
      <w:r w:rsidRPr="00CC2200">
        <w:rPr>
          <w:rFonts w:hint="eastAsia"/>
        </w:rPr>
        <w:t>I</w:t>
      </w:r>
      <w:r w:rsidRPr="00CC2200">
        <w:rPr>
          <w:rFonts w:hint="eastAsia"/>
        </w:rPr>
        <w:t>型和Ⅱ型均采用相同的锚固件，锚固件宽度为</w:t>
      </w:r>
      <w:r w:rsidRPr="00CC2200">
        <w:rPr>
          <w:rFonts w:hint="eastAsia"/>
        </w:rPr>
        <w:t>20mm,</w:t>
      </w:r>
      <w:r w:rsidRPr="00CC2200">
        <w:rPr>
          <w:rFonts w:hint="eastAsia"/>
        </w:rPr>
        <w:t>长度为</w:t>
      </w:r>
      <w:r w:rsidRPr="00CC2200">
        <w:rPr>
          <w:rFonts w:hint="eastAsia"/>
        </w:rPr>
        <w:t>50mm</w:t>
      </w:r>
      <w:r w:rsidRPr="00CC2200">
        <w:rPr>
          <w:rFonts w:hint="eastAsia"/>
        </w:rPr>
        <w:t>，插入槽体深度≥</w:t>
      </w:r>
      <w:r w:rsidRPr="00CC2200">
        <w:rPr>
          <w:rFonts w:hint="eastAsia"/>
        </w:rPr>
        <w:t>20mm</w:t>
      </w:r>
      <w:r w:rsidRPr="00CC2200">
        <w:rPr>
          <w:rFonts w:hint="eastAsia"/>
        </w:rPr>
        <w:t>，有效压板深度和宽度</w:t>
      </w:r>
      <w:r w:rsidRPr="00CC2200">
        <w:rPr>
          <w:rFonts w:hint="eastAsia"/>
        </w:rPr>
        <w:t>20mm</w:t>
      </w:r>
      <w:r w:rsidRPr="00CC2200">
        <w:rPr>
          <w:rFonts w:hint="eastAsia"/>
        </w:rPr>
        <w:t>，有效压板面积</w:t>
      </w:r>
      <w:r w:rsidRPr="00CC2200">
        <w:rPr>
          <w:rFonts w:hint="eastAsia"/>
        </w:rPr>
        <w:t>20mm</w:t>
      </w:r>
      <w:r w:rsidRPr="00CC2200">
        <w:rPr>
          <w:rFonts w:hint="eastAsia"/>
        </w:rPr>
        <w:t>×</w:t>
      </w:r>
      <w:r w:rsidRPr="00CC2200">
        <w:rPr>
          <w:rFonts w:hint="eastAsia"/>
        </w:rPr>
        <w:t>20mm</w:t>
      </w:r>
      <w:r w:rsidRPr="00CC2200">
        <w:rPr>
          <w:rFonts w:hint="eastAsia"/>
        </w:rPr>
        <w:t>。</w:t>
      </w:r>
      <w:proofErr w:type="gramStart"/>
      <w:r w:rsidRPr="00CC2200">
        <w:rPr>
          <w:rFonts w:hint="eastAsia"/>
        </w:rPr>
        <w:t>锚固力</w:t>
      </w:r>
      <w:proofErr w:type="gramEnd"/>
      <w:r w:rsidRPr="00CC2200">
        <w:rPr>
          <w:rFonts w:hint="eastAsia"/>
        </w:rPr>
        <w:t>大小与卡槽板厚度相关，</w:t>
      </w:r>
      <w:r w:rsidRPr="00CC2200">
        <w:rPr>
          <w:rFonts w:hint="eastAsia"/>
        </w:rPr>
        <w:t>I</w:t>
      </w:r>
      <w:r w:rsidRPr="00CC2200">
        <w:rPr>
          <w:rFonts w:hint="eastAsia"/>
        </w:rPr>
        <w:t>型卡槽板厚度为</w:t>
      </w:r>
      <w:r w:rsidRPr="00CC2200">
        <w:rPr>
          <w:rFonts w:hint="eastAsia"/>
        </w:rPr>
        <w:t>5mm,</w:t>
      </w:r>
      <w:r w:rsidRPr="00CC2200">
        <w:rPr>
          <w:rFonts w:hint="eastAsia"/>
        </w:rPr>
        <w:t>Ⅱ型卡槽板厚度为</w:t>
      </w:r>
      <w:r w:rsidRPr="00CC2200">
        <w:rPr>
          <w:rFonts w:hint="eastAsia"/>
        </w:rPr>
        <w:t>6mm</w:t>
      </w:r>
      <w:r w:rsidRPr="00CC2200">
        <w:rPr>
          <w:rFonts w:hint="eastAsia"/>
        </w:rPr>
        <w:t>。编制组对</w:t>
      </w:r>
      <w:r w:rsidRPr="00CC2200">
        <w:rPr>
          <w:rFonts w:hint="eastAsia"/>
        </w:rPr>
        <w:t>I</w:t>
      </w:r>
      <w:r w:rsidRPr="00CC2200">
        <w:rPr>
          <w:rFonts w:hint="eastAsia"/>
        </w:rPr>
        <w:t>型系统共七组</w:t>
      </w:r>
      <w:r w:rsidRPr="00CC2200">
        <w:rPr>
          <w:rFonts w:hint="eastAsia"/>
        </w:rPr>
        <w:t>45</w:t>
      </w:r>
      <w:r w:rsidRPr="00CC2200">
        <w:rPr>
          <w:rFonts w:hint="eastAsia"/>
        </w:rPr>
        <w:t>块试样进行检测，单点</w:t>
      </w:r>
      <w:proofErr w:type="gramStart"/>
      <w:r w:rsidRPr="00CC2200">
        <w:rPr>
          <w:rFonts w:hint="eastAsia"/>
        </w:rPr>
        <w:t>锚固力</w:t>
      </w:r>
      <w:proofErr w:type="gramEnd"/>
      <w:r w:rsidRPr="00CC2200">
        <w:rPr>
          <w:rFonts w:hint="eastAsia"/>
        </w:rPr>
        <w:t>标准值分别为：</w:t>
      </w:r>
      <w:r w:rsidRPr="00CC2200">
        <w:rPr>
          <w:rFonts w:hint="eastAsia"/>
        </w:rPr>
        <w:t>0.38KN</w:t>
      </w:r>
      <w:r w:rsidRPr="00CC2200">
        <w:rPr>
          <w:rFonts w:hint="eastAsia"/>
        </w:rPr>
        <w:t>、</w:t>
      </w:r>
      <w:r w:rsidRPr="00CC2200">
        <w:rPr>
          <w:rFonts w:hint="eastAsia"/>
        </w:rPr>
        <w:t>0.49KN</w:t>
      </w:r>
      <w:r w:rsidRPr="00CC2200">
        <w:rPr>
          <w:rFonts w:hint="eastAsia"/>
        </w:rPr>
        <w:t>、</w:t>
      </w:r>
      <w:r w:rsidRPr="00CC2200">
        <w:rPr>
          <w:rFonts w:hint="eastAsia"/>
        </w:rPr>
        <w:t>0.49KN</w:t>
      </w:r>
      <w:r w:rsidRPr="00CC2200">
        <w:rPr>
          <w:rFonts w:hint="eastAsia"/>
        </w:rPr>
        <w:t>、</w:t>
      </w:r>
      <w:r w:rsidRPr="00CC2200">
        <w:rPr>
          <w:rFonts w:hint="eastAsia"/>
        </w:rPr>
        <w:t>0.49KN</w:t>
      </w:r>
      <w:r w:rsidRPr="00CC2200">
        <w:rPr>
          <w:rFonts w:hint="eastAsia"/>
        </w:rPr>
        <w:t>、</w:t>
      </w:r>
      <w:r w:rsidRPr="00CC2200">
        <w:rPr>
          <w:rFonts w:hint="eastAsia"/>
        </w:rPr>
        <w:t>0.51KN</w:t>
      </w:r>
      <w:r w:rsidRPr="00CC2200">
        <w:rPr>
          <w:rFonts w:hint="eastAsia"/>
        </w:rPr>
        <w:t>、</w:t>
      </w:r>
      <w:r w:rsidRPr="00CC2200">
        <w:rPr>
          <w:rFonts w:hint="eastAsia"/>
        </w:rPr>
        <w:t>0.57KN</w:t>
      </w:r>
      <w:r w:rsidRPr="00CC2200">
        <w:rPr>
          <w:rFonts w:hint="eastAsia"/>
        </w:rPr>
        <w:t>；变异系数</w:t>
      </w:r>
      <w:r w:rsidRPr="00CC2200">
        <w:rPr>
          <w:rFonts w:hint="eastAsia"/>
        </w:rPr>
        <w:t>7%</w:t>
      </w:r>
      <w:r w:rsidRPr="00CC2200">
        <w:rPr>
          <w:rFonts w:hint="eastAsia"/>
        </w:rPr>
        <w:t>。编制组在国家</w:t>
      </w:r>
      <w:r w:rsidRPr="00CC2200">
        <w:t>建筑工程质量检验监督中心</w:t>
      </w:r>
      <w:r w:rsidRPr="00CC2200">
        <w:rPr>
          <w:rFonts w:hint="eastAsia"/>
        </w:rPr>
        <w:t>依据</w:t>
      </w:r>
      <w:r w:rsidRPr="00CC2200">
        <w:rPr>
          <w:rFonts w:hint="eastAsia"/>
        </w:rPr>
        <w:t>GB/T99</w:t>
      </w:r>
      <w:r w:rsidRPr="00CC2200">
        <w:t>6</w:t>
      </w:r>
      <w:r w:rsidRPr="00CC2200">
        <w:rPr>
          <w:rFonts w:hint="eastAsia"/>
        </w:rPr>
        <w:t>6.7</w:t>
      </w:r>
      <w:r w:rsidRPr="00CC2200">
        <w:rPr>
          <w:rFonts w:hint="eastAsia"/>
        </w:rPr>
        <w:t>石材方法，对</w:t>
      </w:r>
      <w:r w:rsidRPr="00CC2200">
        <w:rPr>
          <w:rFonts w:hint="eastAsia"/>
        </w:rPr>
        <w:t>I</w:t>
      </w:r>
      <w:r w:rsidRPr="00CC2200">
        <w:rPr>
          <w:rFonts w:hint="eastAsia"/>
        </w:rPr>
        <w:t>型系统</w:t>
      </w:r>
      <w:r w:rsidRPr="00CC2200">
        <w:rPr>
          <w:rFonts w:hint="eastAsia"/>
        </w:rPr>
        <w:t>20</w:t>
      </w:r>
      <w:r w:rsidRPr="00CC2200">
        <w:rPr>
          <w:rFonts w:hint="eastAsia"/>
        </w:rPr>
        <w:t>块Ⅱ型系统</w:t>
      </w:r>
      <w:r w:rsidRPr="00CC2200">
        <w:rPr>
          <w:rFonts w:hint="eastAsia"/>
        </w:rPr>
        <w:t>19</w:t>
      </w:r>
      <w:r w:rsidRPr="00CC2200">
        <w:rPr>
          <w:rFonts w:hint="eastAsia"/>
        </w:rPr>
        <w:t>块做验证性检测，</w:t>
      </w:r>
      <w:r w:rsidRPr="00CC2200">
        <w:rPr>
          <w:rFonts w:hint="eastAsia"/>
        </w:rPr>
        <w:t>I</w:t>
      </w:r>
      <w:r w:rsidRPr="00CC2200">
        <w:rPr>
          <w:rFonts w:hint="eastAsia"/>
        </w:rPr>
        <w:t>型系统单点</w:t>
      </w:r>
      <w:proofErr w:type="gramStart"/>
      <w:r w:rsidRPr="00CC2200">
        <w:rPr>
          <w:rFonts w:hint="eastAsia"/>
        </w:rPr>
        <w:t>锚固力</w:t>
      </w:r>
      <w:proofErr w:type="gramEnd"/>
      <w:r w:rsidRPr="00CC2200">
        <w:rPr>
          <w:rFonts w:hint="eastAsia"/>
        </w:rPr>
        <w:t>标准值为：</w:t>
      </w:r>
      <w:r w:rsidRPr="00CC2200">
        <w:rPr>
          <w:rFonts w:hint="eastAsia"/>
        </w:rPr>
        <w:t>0.57KN</w:t>
      </w:r>
      <w:r w:rsidRPr="00CC2200">
        <w:rPr>
          <w:rFonts w:hint="eastAsia"/>
        </w:rPr>
        <w:t>，变异系数</w:t>
      </w:r>
      <w:r w:rsidRPr="00CC2200">
        <w:rPr>
          <w:rFonts w:hint="eastAsia"/>
        </w:rPr>
        <w:t>5%</w:t>
      </w:r>
      <w:r w:rsidRPr="00CC2200">
        <w:rPr>
          <w:rFonts w:hint="eastAsia"/>
        </w:rPr>
        <w:t>；Ⅱ型系统单点</w:t>
      </w:r>
      <w:proofErr w:type="gramStart"/>
      <w:r w:rsidRPr="00CC2200">
        <w:rPr>
          <w:rFonts w:hint="eastAsia"/>
        </w:rPr>
        <w:t>锚固力</w:t>
      </w:r>
      <w:proofErr w:type="gramEnd"/>
      <w:r w:rsidRPr="00CC2200">
        <w:rPr>
          <w:rFonts w:hint="eastAsia"/>
        </w:rPr>
        <w:t>标准值为：</w:t>
      </w:r>
      <w:r w:rsidRPr="00CC2200">
        <w:rPr>
          <w:rFonts w:hint="eastAsia"/>
        </w:rPr>
        <w:t>0.62KN</w:t>
      </w:r>
      <w:r w:rsidRPr="00CC2200">
        <w:rPr>
          <w:rFonts w:hint="eastAsia"/>
        </w:rPr>
        <w:t>，变异系数</w:t>
      </w:r>
      <w:r w:rsidRPr="00CC2200">
        <w:rPr>
          <w:rFonts w:hint="eastAsia"/>
        </w:rPr>
        <w:t>7%</w:t>
      </w:r>
      <w:r w:rsidRPr="00CC2200">
        <w:rPr>
          <w:rFonts w:hint="eastAsia"/>
        </w:rPr>
        <w:t>。</w:t>
      </w:r>
    </w:p>
    <w:p w14:paraId="75E687C3" w14:textId="015D3BB3" w:rsidR="00A40DAE" w:rsidRPr="00CC2200" w:rsidRDefault="00A40DAE" w:rsidP="00CC2200">
      <w:pPr>
        <w:pStyle w:val="12"/>
      </w:pPr>
      <w:r w:rsidRPr="00CC2200">
        <w:rPr>
          <w:rFonts w:hint="eastAsia"/>
        </w:rPr>
        <w:t>检测结果表明：卡</w:t>
      </w:r>
      <w:proofErr w:type="gramStart"/>
      <w:r w:rsidRPr="00CC2200">
        <w:rPr>
          <w:rFonts w:hint="eastAsia"/>
        </w:rPr>
        <w:t>槽插锚</w:t>
      </w:r>
      <w:proofErr w:type="gramEnd"/>
      <w:r w:rsidRPr="00CC2200">
        <w:rPr>
          <w:rFonts w:hint="eastAsia"/>
        </w:rPr>
        <w:t>锚固构造具有较高的单点锚固力，且变异系数小，锚固强度高承受力均匀是该构造的优点。槽体板的物理机械性能应和面板的性能一样，还必须具有较高的抗折强度，较低的吸收性，抗冻融性，因此，生产过程中需对槽体板进行防水渗透处理。槽体板与面板应为同类材质，</w:t>
      </w:r>
      <w:r w:rsidRPr="00CC2200">
        <w:rPr>
          <w:rFonts w:hint="eastAsia"/>
        </w:rPr>
        <w:lastRenderedPageBreak/>
        <w:t>尤其不能使用金属型材，以免热应力破坏。槽体板应通长设置，不仅可以提供保温装饰板的抗弯性能，同时可以使承载力作用分散，避免了局部应力作用。</w:t>
      </w:r>
      <w:r w:rsidR="001C2E4F">
        <w:rPr>
          <w:rFonts w:hint="eastAsia"/>
        </w:rPr>
        <w:t>尽管</w:t>
      </w:r>
      <w:r w:rsidRPr="00CC2200">
        <w:rPr>
          <w:rFonts w:hint="eastAsia"/>
        </w:rPr>
        <w:t>卡槽的定位要求较高，生产和施工的配合难度会增加，但卡</w:t>
      </w:r>
      <w:proofErr w:type="gramStart"/>
      <w:r w:rsidRPr="00CC2200">
        <w:rPr>
          <w:rFonts w:hint="eastAsia"/>
        </w:rPr>
        <w:t>槽插锚</w:t>
      </w:r>
      <w:proofErr w:type="gramEnd"/>
      <w:r w:rsidRPr="00CC2200">
        <w:rPr>
          <w:rFonts w:hint="eastAsia"/>
        </w:rPr>
        <w:t>构造能提供稳定</w:t>
      </w:r>
      <w:proofErr w:type="gramStart"/>
      <w:r w:rsidRPr="00CC2200">
        <w:rPr>
          <w:rFonts w:hint="eastAsia"/>
        </w:rPr>
        <w:t>且较高</w:t>
      </w:r>
      <w:proofErr w:type="gramEnd"/>
      <w:r w:rsidRPr="00CC2200">
        <w:rPr>
          <w:rFonts w:hint="eastAsia"/>
        </w:rPr>
        <w:t>锚固承载力，适用于锚固强度要求较高的部位和环境，适应工厂化成品化定制加工。</w:t>
      </w:r>
    </w:p>
    <w:p w14:paraId="27F3307D" w14:textId="77777777" w:rsidR="00A40DAE" w:rsidRPr="00CC2200" w:rsidRDefault="00A40DAE" w:rsidP="00CC2200">
      <w:pPr>
        <w:pStyle w:val="12"/>
      </w:pPr>
      <w:r w:rsidRPr="00CC2200">
        <w:rPr>
          <w:rFonts w:hint="eastAsia"/>
        </w:rPr>
        <w:t>板面压锚锚固构造：板面</w:t>
      </w:r>
      <w:proofErr w:type="gramStart"/>
      <w:r w:rsidRPr="00CC2200">
        <w:rPr>
          <w:rFonts w:hint="eastAsia"/>
        </w:rPr>
        <w:t>压锚是将</w:t>
      </w:r>
      <w:proofErr w:type="gramEnd"/>
      <w:r w:rsidRPr="00CC2200">
        <w:rPr>
          <w:rFonts w:hint="eastAsia"/>
        </w:rPr>
        <w:t>锚固压条压在面板表面的锚固构造，由于压条直接压在面板表面，优点和缺陷都很突出，突出的优点是锚固力大，</w:t>
      </w:r>
      <w:proofErr w:type="gramStart"/>
      <w:r w:rsidRPr="00CC2200">
        <w:rPr>
          <w:rFonts w:hint="eastAsia"/>
        </w:rPr>
        <w:t>锚固力</w:t>
      </w:r>
      <w:proofErr w:type="gramEnd"/>
      <w:r w:rsidRPr="00CC2200">
        <w:rPr>
          <w:rFonts w:hint="eastAsia"/>
        </w:rPr>
        <w:t>大小由面板厚度决定，单点</w:t>
      </w:r>
      <w:proofErr w:type="gramStart"/>
      <w:r w:rsidRPr="00CC2200">
        <w:rPr>
          <w:rFonts w:hint="eastAsia"/>
        </w:rPr>
        <w:t>锚固力</w:t>
      </w:r>
      <w:proofErr w:type="gramEnd"/>
      <w:r w:rsidRPr="00CC2200">
        <w:rPr>
          <w:rFonts w:hint="eastAsia"/>
        </w:rPr>
        <w:t>测试，</w:t>
      </w:r>
      <w:r w:rsidRPr="00CC2200">
        <w:rPr>
          <w:rFonts w:hint="eastAsia"/>
        </w:rPr>
        <w:t>6mm</w:t>
      </w:r>
      <w:r w:rsidRPr="00CC2200">
        <w:rPr>
          <w:rFonts w:hint="eastAsia"/>
        </w:rPr>
        <w:t>面板大于</w:t>
      </w:r>
      <w:r w:rsidRPr="00CC2200">
        <w:rPr>
          <w:rFonts w:hint="eastAsia"/>
        </w:rPr>
        <w:t>0.67KN</w:t>
      </w:r>
      <w:r w:rsidRPr="00CC2200">
        <w:rPr>
          <w:rFonts w:hint="eastAsia"/>
        </w:rPr>
        <w:t>，</w:t>
      </w:r>
      <w:r w:rsidRPr="00CC2200">
        <w:rPr>
          <w:rFonts w:hint="eastAsia"/>
        </w:rPr>
        <w:t>8mm</w:t>
      </w:r>
      <w:r w:rsidRPr="00CC2200">
        <w:rPr>
          <w:rFonts w:hint="eastAsia"/>
        </w:rPr>
        <w:t>面板大于</w:t>
      </w:r>
      <w:r w:rsidRPr="00CC2200">
        <w:t>1.00</w:t>
      </w:r>
      <w:r w:rsidRPr="00CC2200">
        <w:rPr>
          <w:rFonts w:hint="eastAsia"/>
        </w:rPr>
        <w:t>KN</w:t>
      </w:r>
      <w:r w:rsidRPr="00CC2200">
        <w:rPr>
          <w:rFonts w:hint="eastAsia"/>
        </w:rPr>
        <w:t>；突出的缺陷是系统缺少防水密封构造，尚难满足系统防水密封的基本性能要求，可应用在对防水性能没有要求的部位，如雨棚下部或有屋顶遮挡雨水的外墙体部位。</w:t>
      </w:r>
      <w:r w:rsidRPr="00CC2200">
        <w:rPr>
          <w:rFonts w:hint="eastAsia"/>
        </w:rPr>
        <w:t xml:space="preserve">       </w:t>
      </w:r>
    </w:p>
    <w:p w14:paraId="3797ED93" w14:textId="77777777" w:rsidR="00580E1F" w:rsidRPr="00CC2200" w:rsidRDefault="00A40DAE" w:rsidP="00CC2200">
      <w:pPr>
        <w:pStyle w:val="12"/>
      </w:pPr>
      <w:r w:rsidRPr="00CC2200">
        <w:rPr>
          <w:rFonts w:hint="eastAsia"/>
        </w:rPr>
        <w:t>试验证明不同锚固构造，锚固部位的几何尺寸是单点</w:t>
      </w:r>
      <w:proofErr w:type="gramStart"/>
      <w:r w:rsidRPr="00CC2200">
        <w:rPr>
          <w:rFonts w:hint="eastAsia"/>
        </w:rPr>
        <w:t>锚固力</w:t>
      </w:r>
      <w:proofErr w:type="gramEnd"/>
      <w:r w:rsidRPr="00CC2200">
        <w:rPr>
          <w:rFonts w:hint="eastAsia"/>
        </w:rPr>
        <w:t>的决定因素，锚固部位尺寸过小，过薄均会对保温装饰板锚固效果造成较大影响，规定锚固部位尺寸可方便现场验收，防止以次充好，保障产品和工程质量。</w:t>
      </w:r>
    </w:p>
    <w:p w14:paraId="5A81E2CA" w14:textId="14C9D196" w:rsidR="00580E1F" w:rsidRPr="00C55C58" w:rsidRDefault="003671B9" w:rsidP="00C55C58">
      <w:pPr>
        <w:pStyle w:val="af8"/>
      </w:pPr>
      <w:r w:rsidRPr="00C55C58">
        <w:rPr>
          <w:b/>
        </w:rPr>
        <w:t>5.</w:t>
      </w:r>
      <w:r w:rsidR="004F0A38">
        <w:rPr>
          <w:b/>
        </w:rPr>
        <w:t>5</w:t>
      </w:r>
      <w:r w:rsidRPr="00C55C58">
        <w:rPr>
          <w:b/>
        </w:rPr>
        <w:t>.</w:t>
      </w:r>
      <w:r w:rsidRPr="00C55C58">
        <w:rPr>
          <w:rFonts w:hint="eastAsia"/>
          <w:b/>
        </w:rPr>
        <w:t>4</w:t>
      </w:r>
      <w:r w:rsidRPr="00C55C58">
        <w:rPr>
          <w:b/>
        </w:rPr>
        <w:t xml:space="preserve"> </w:t>
      </w:r>
      <w:r w:rsidRPr="00C55C58">
        <w:t>保温装饰板锚固组件材质应符合</w:t>
      </w:r>
      <w:r w:rsidR="00402C10">
        <w:t>本规程</w:t>
      </w:r>
      <w:r w:rsidRPr="00C55C58">
        <w:rPr>
          <w:rFonts w:hint="eastAsia"/>
        </w:rPr>
        <w:t>4</w:t>
      </w:r>
      <w:r w:rsidRPr="00C55C58">
        <w:t>.3.</w:t>
      </w:r>
      <w:r w:rsidR="00C354C6">
        <w:t>3</w:t>
      </w:r>
      <w:r w:rsidRPr="00C55C58">
        <w:t>的要求</w:t>
      </w:r>
      <w:r w:rsidRPr="00C55C58">
        <w:rPr>
          <w:rFonts w:hint="eastAsia"/>
        </w:rPr>
        <w:t>。</w:t>
      </w:r>
      <w:r w:rsidRPr="00C55C58">
        <w:t>采用不锈钢</w:t>
      </w:r>
      <w:r w:rsidRPr="00C55C58">
        <w:rPr>
          <w:rFonts w:hint="eastAsia"/>
        </w:rPr>
        <w:t>时，锚固件的</w:t>
      </w:r>
      <w:r w:rsidRPr="00C55C58">
        <w:t>厚度不应小于</w:t>
      </w:r>
      <w:r w:rsidRPr="00C55C58">
        <w:rPr>
          <w:rFonts w:hint="eastAsia"/>
        </w:rPr>
        <w:t>1</w:t>
      </w:r>
      <w:r w:rsidRPr="00C55C58">
        <w:t>.0mm</w:t>
      </w:r>
      <w:r w:rsidRPr="00C55C58">
        <w:rPr>
          <w:rFonts w:hint="eastAsia"/>
        </w:rPr>
        <w:t>，转接件的厚度不应小于</w:t>
      </w:r>
      <w:r w:rsidRPr="00C55C58">
        <w:rPr>
          <w:rFonts w:hint="eastAsia"/>
        </w:rPr>
        <w:t>2</w:t>
      </w:r>
      <w:r w:rsidRPr="00C55C58">
        <w:t>.0mm</w:t>
      </w:r>
      <w:r w:rsidRPr="00C55C58">
        <w:rPr>
          <w:rFonts w:hint="eastAsia"/>
        </w:rPr>
        <w:t>；</w:t>
      </w:r>
      <w:r w:rsidRPr="00C55C58">
        <w:t>采用铝合金材质时</w:t>
      </w:r>
      <w:r w:rsidRPr="00C55C58">
        <w:rPr>
          <w:rFonts w:hint="eastAsia"/>
        </w:rPr>
        <w:t>，</w:t>
      </w:r>
      <w:r w:rsidRPr="00C55C58">
        <w:t>锚固件的厚度不应小于</w:t>
      </w:r>
      <w:r w:rsidRPr="00C55C58">
        <w:rPr>
          <w:rFonts w:hint="eastAsia"/>
        </w:rPr>
        <w:t>1</w:t>
      </w:r>
      <w:r w:rsidRPr="00C55C58">
        <w:t>.5mm</w:t>
      </w:r>
      <w:r w:rsidRPr="00C55C58">
        <w:rPr>
          <w:rFonts w:hint="eastAsia"/>
        </w:rPr>
        <w:t>，转接件的厚度不应小于</w:t>
      </w:r>
      <w:r w:rsidRPr="00C55C58">
        <w:rPr>
          <w:rFonts w:hint="eastAsia"/>
        </w:rPr>
        <w:t>2</w:t>
      </w:r>
      <w:r w:rsidRPr="00C55C58">
        <w:t>.5mm</w:t>
      </w:r>
      <w:r w:rsidRPr="00C55C58">
        <w:rPr>
          <w:rFonts w:hint="eastAsia"/>
        </w:rPr>
        <w:t>；</w:t>
      </w:r>
      <w:r w:rsidRPr="00C55C58">
        <w:t>锚固件与转接件应采用不锈钢螺钉或不锈钢</w:t>
      </w:r>
      <w:proofErr w:type="gramStart"/>
      <w:r w:rsidRPr="00C55C58">
        <w:t>自攻自钻</w:t>
      </w:r>
      <w:proofErr w:type="gramEnd"/>
      <w:r w:rsidRPr="00C55C58">
        <w:t>螺钉连接</w:t>
      </w:r>
      <w:r w:rsidRPr="00C55C58">
        <w:rPr>
          <w:rFonts w:hint="eastAsia"/>
        </w:rPr>
        <w:t>，并采用防松脱和滑移措施。</w:t>
      </w:r>
    </w:p>
    <w:p w14:paraId="43E636AD" w14:textId="72D651D4" w:rsidR="00580E1F" w:rsidRPr="00C55C58" w:rsidRDefault="003671B9" w:rsidP="00C55C58">
      <w:pPr>
        <w:pStyle w:val="12"/>
      </w:pPr>
      <w:r w:rsidRPr="00C55C58">
        <w:rPr>
          <w:rFonts w:hint="eastAsia"/>
        </w:rPr>
        <w:t>【条文说明】保温装饰板系统锚固构造决定了与面板连接的锚固件必须用轻质高强材料，</w:t>
      </w:r>
      <w:proofErr w:type="gramStart"/>
      <w:r w:rsidRPr="00C55C58">
        <w:rPr>
          <w:rFonts w:hint="eastAsia"/>
        </w:rPr>
        <w:t>除通长型</w:t>
      </w:r>
      <w:proofErr w:type="gramEnd"/>
      <w:r w:rsidRPr="00C55C58">
        <w:rPr>
          <w:rFonts w:hint="eastAsia"/>
        </w:rPr>
        <w:t>转接件或承托架外，系统金属连接构件厚度设计没有腐蚀厚度余量，基于系统使用年限考虑，</w:t>
      </w:r>
      <w:r w:rsidR="00C354C6">
        <w:rPr>
          <w:rFonts w:hint="eastAsia"/>
        </w:rPr>
        <w:t>本规程</w:t>
      </w:r>
      <w:r w:rsidRPr="00C55C58">
        <w:rPr>
          <w:rFonts w:hint="eastAsia"/>
        </w:rPr>
        <w:t>4.3.</w:t>
      </w:r>
      <w:r w:rsidR="00C354C6">
        <w:t>3</w:t>
      </w:r>
      <w:r w:rsidRPr="00C55C58">
        <w:rPr>
          <w:rFonts w:hint="eastAsia"/>
        </w:rPr>
        <w:t>条规定锚固组件需用不锈钢或铝合金材质，连接需用不锈钢螺钉。其次，条文中规定的厚度为连接构件最低净厚度要求，尚应满足</w:t>
      </w:r>
      <w:r w:rsidRPr="00C55C58">
        <w:rPr>
          <w:rFonts w:hint="eastAsia"/>
        </w:rPr>
        <w:t>M4</w:t>
      </w:r>
      <w:r w:rsidRPr="00C55C58">
        <w:rPr>
          <w:rFonts w:hint="eastAsia"/>
        </w:rPr>
        <w:t>不锈钢螺钉或</w:t>
      </w:r>
      <w:r w:rsidRPr="00C55C58">
        <w:rPr>
          <w:rFonts w:hint="eastAsia"/>
        </w:rPr>
        <w:t>ST5.5</w:t>
      </w:r>
      <w:r w:rsidRPr="00C55C58">
        <w:rPr>
          <w:rFonts w:hint="eastAsia"/>
        </w:rPr>
        <w:t>不锈钢</w:t>
      </w:r>
      <w:proofErr w:type="gramStart"/>
      <w:r w:rsidRPr="00C55C58">
        <w:rPr>
          <w:rFonts w:hint="eastAsia"/>
        </w:rPr>
        <w:t>自攻自钻</w:t>
      </w:r>
      <w:proofErr w:type="gramEnd"/>
      <w:r w:rsidRPr="00C55C58">
        <w:rPr>
          <w:rFonts w:hint="eastAsia"/>
        </w:rPr>
        <w:t>螺钉的螺纹规格对板件连接的厚度要求，必要时应进行强度验算。</w:t>
      </w:r>
    </w:p>
    <w:p w14:paraId="71CC55C6" w14:textId="5FB69907" w:rsidR="00580E1F" w:rsidRPr="00C55C58" w:rsidRDefault="003671B9" w:rsidP="00C55C58">
      <w:pPr>
        <w:pStyle w:val="af8"/>
      </w:pPr>
      <w:r w:rsidRPr="00C55C58">
        <w:rPr>
          <w:b/>
        </w:rPr>
        <w:t>5.</w:t>
      </w:r>
      <w:r w:rsidR="004F0A38">
        <w:rPr>
          <w:b/>
        </w:rPr>
        <w:t>5</w:t>
      </w:r>
      <w:r w:rsidRPr="00C55C58">
        <w:rPr>
          <w:b/>
        </w:rPr>
        <w:t>.</w:t>
      </w:r>
      <w:r w:rsidRPr="00C55C58">
        <w:rPr>
          <w:rFonts w:hint="eastAsia"/>
          <w:b/>
        </w:rPr>
        <w:t>5</w:t>
      </w:r>
      <w:r w:rsidRPr="00C55C58">
        <w:rPr>
          <w:b/>
        </w:rPr>
        <w:t xml:space="preserve"> </w:t>
      </w:r>
      <w:r w:rsidRPr="00C55C58">
        <w:t>单点</w:t>
      </w:r>
      <w:proofErr w:type="gramStart"/>
      <w:r w:rsidRPr="00C55C58">
        <w:t>锚固力</w:t>
      </w:r>
      <w:proofErr w:type="gramEnd"/>
      <w:r w:rsidRPr="00C55C58">
        <w:rPr>
          <w:rFonts w:hint="eastAsia"/>
        </w:rPr>
        <w:t>是系统锚固性能的关键指标，单点</w:t>
      </w:r>
      <w:proofErr w:type="gramStart"/>
      <w:r w:rsidRPr="00C55C58">
        <w:rPr>
          <w:rFonts w:hint="eastAsia"/>
        </w:rPr>
        <w:t>锚固力</w:t>
      </w:r>
      <w:proofErr w:type="gramEnd"/>
      <w:r w:rsidRPr="00C55C58">
        <w:rPr>
          <w:rFonts w:hint="eastAsia"/>
        </w:rPr>
        <w:t>标准值应按附录</w:t>
      </w:r>
      <w:r w:rsidRPr="00C55C58">
        <w:rPr>
          <w:rFonts w:hint="eastAsia"/>
        </w:rPr>
        <w:t>A</w:t>
      </w:r>
      <w:r w:rsidRPr="00C55C58">
        <w:rPr>
          <w:rFonts w:hint="eastAsia"/>
        </w:rPr>
        <w:t>进行现场检测验证，实测单点</w:t>
      </w:r>
      <w:proofErr w:type="gramStart"/>
      <w:r w:rsidRPr="00C55C58">
        <w:rPr>
          <w:rFonts w:hint="eastAsia"/>
        </w:rPr>
        <w:t>锚固力</w:t>
      </w:r>
      <w:proofErr w:type="gramEnd"/>
      <w:r w:rsidRPr="00C55C58">
        <w:rPr>
          <w:rFonts w:hint="eastAsia"/>
        </w:rPr>
        <w:t>标准值不应低于设计值。</w:t>
      </w:r>
    </w:p>
    <w:p w14:paraId="47037F58" w14:textId="0BE0E14A" w:rsidR="00580E1F" w:rsidRPr="00C55C58" w:rsidRDefault="001C2E4F" w:rsidP="00C55C58">
      <w:pPr>
        <w:pStyle w:val="12"/>
      </w:pPr>
      <w:r>
        <w:rPr>
          <w:rFonts w:hint="eastAsia"/>
        </w:rPr>
        <w:t>【条文说明】</w:t>
      </w:r>
      <w:r w:rsidR="00285A92">
        <w:rPr>
          <w:rFonts w:hint="eastAsia"/>
        </w:rPr>
        <w:t>《</w:t>
      </w:r>
      <w:r w:rsidR="004F0A38" w:rsidRPr="004F0A38">
        <w:rPr>
          <w:rFonts w:hint="eastAsia"/>
        </w:rPr>
        <w:t>保温装饰板外墙外保温系统材料</w:t>
      </w:r>
      <w:r w:rsidR="00285A92">
        <w:rPr>
          <w:rFonts w:hint="eastAsia"/>
        </w:rPr>
        <w:t>》</w:t>
      </w:r>
      <w:r w:rsidR="003671B9" w:rsidRPr="00C55C58">
        <w:rPr>
          <w:rFonts w:hint="eastAsia"/>
        </w:rPr>
        <w:t>JG/T287</w:t>
      </w:r>
      <w:r w:rsidR="003671B9" w:rsidRPr="00C55C58">
        <w:rPr>
          <w:rFonts w:hint="eastAsia"/>
        </w:rPr>
        <w:t>将锚固件与保温装饰板单个连接点的连接承载力称为：单点锚固力；锚栓与基层墙体的锚固连接力称为：锚栓抗拉承载力；代表值均以标准值表示。单点</w:t>
      </w:r>
      <w:proofErr w:type="gramStart"/>
      <w:r w:rsidR="003671B9" w:rsidRPr="00C55C58">
        <w:rPr>
          <w:rFonts w:hint="eastAsia"/>
        </w:rPr>
        <w:t>锚固力</w:t>
      </w:r>
      <w:proofErr w:type="gramEnd"/>
      <w:r w:rsidR="003671B9" w:rsidRPr="00C55C58">
        <w:rPr>
          <w:rFonts w:hint="eastAsia"/>
        </w:rPr>
        <w:t>影响因素较多，本规程规定单点</w:t>
      </w:r>
      <w:proofErr w:type="gramStart"/>
      <w:r w:rsidR="003671B9" w:rsidRPr="00C55C58">
        <w:rPr>
          <w:rFonts w:hint="eastAsia"/>
        </w:rPr>
        <w:t>锚固力</w:t>
      </w:r>
      <w:proofErr w:type="gramEnd"/>
      <w:r w:rsidR="003671B9" w:rsidRPr="00C55C58">
        <w:rPr>
          <w:rFonts w:hint="eastAsia"/>
        </w:rPr>
        <w:t>应在现场实测验证。</w:t>
      </w:r>
    </w:p>
    <w:p w14:paraId="6C393AE4" w14:textId="252B4CBA" w:rsidR="00580E1F" w:rsidRPr="00C55C58" w:rsidRDefault="003671B9" w:rsidP="00C55C58">
      <w:pPr>
        <w:pStyle w:val="12"/>
      </w:pPr>
      <w:r w:rsidRPr="00C55C58">
        <w:rPr>
          <w:rFonts w:hint="eastAsia"/>
        </w:rPr>
        <w:t>现行标准</w:t>
      </w:r>
      <w:r w:rsidR="004F0A38">
        <w:rPr>
          <w:rFonts w:hint="eastAsia"/>
        </w:rPr>
        <w:t>《</w:t>
      </w:r>
      <w:r w:rsidR="004F0A38" w:rsidRPr="004F0A38">
        <w:rPr>
          <w:rFonts w:hint="eastAsia"/>
        </w:rPr>
        <w:t>保温装饰板外墙外保温系统材料</w:t>
      </w:r>
      <w:r w:rsidR="004F0A38">
        <w:rPr>
          <w:rFonts w:hint="eastAsia"/>
        </w:rPr>
        <w:t>》</w:t>
      </w:r>
      <w:r w:rsidRPr="00C55C58">
        <w:rPr>
          <w:rFonts w:hint="eastAsia"/>
        </w:rPr>
        <w:t>JG/T287</w:t>
      </w:r>
      <w:r w:rsidRPr="00C55C58">
        <w:rPr>
          <w:rFonts w:hint="eastAsia"/>
        </w:rPr>
        <w:t>单点</w:t>
      </w:r>
      <w:proofErr w:type="gramStart"/>
      <w:r w:rsidRPr="00C55C58">
        <w:rPr>
          <w:rFonts w:hint="eastAsia"/>
        </w:rPr>
        <w:t>锚固力</w:t>
      </w:r>
      <w:proofErr w:type="gramEnd"/>
      <w:r w:rsidRPr="00C55C58">
        <w:rPr>
          <w:rFonts w:hint="eastAsia"/>
        </w:rPr>
        <w:t>的检测方法，采用</w:t>
      </w:r>
      <w:r w:rsidRPr="00C55C58">
        <w:rPr>
          <w:rFonts w:hint="eastAsia"/>
        </w:rPr>
        <w:t>100mm</w:t>
      </w:r>
      <w:r w:rsidRPr="00C55C58">
        <w:rPr>
          <w:rFonts w:hint="eastAsia"/>
        </w:rPr>
        <w:t>×</w:t>
      </w:r>
      <w:r w:rsidRPr="00C55C58">
        <w:rPr>
          <w:rFonts w:hint="eastAsia"/>
        </w:rPr>
        <w:t>100mm</w:t>
      </w:r>
      <w:r w:rsidRPr="00C55C58">
        <w:rPr>
          <w:rFonts w:hint="eastAsia"/>
        </w:rPr>
        <w:t>试样，两对边安装锚固件检测单点</w:t>
      </w:r>
      <w:proofErr w:type="gramStart"/>
      <w:r w:rsidRPr="00C55C58">
        <w:rPr>
          <w:rFonts w:hint="eastAsia"/>
        </w:rPr>
        <w:t>锚固力</w:t>
      </w:r>
      <w:proofErr w:type="gramEnd"/>
      <w:r w:rsidRPr="00C55C58">
        <w:rPr>
          <w:rFonts w:hint="eastAsia"/>
        </w:rPr>
        <w:t>的方法，工程现场做验证检测难于实施，工程现场的保温装饰板为规格板，只有一边有锚固构造，取</w:t>
      </w:r>
      <w:r w:rsidRPr="00C55C58">
        <w:rPr>
          <w:rFonts w:hint="eastAsia"/>
        </w:rPr>
        <w:t>100mm</w:t>
      </w:r>
      <w:r w:rsidRPr="00C55C58">
        <w:rPr>
          <w:rFonts w:hint="eastAsia"/>
        </w:rPr>
        <w:t>×</w:t>
      </w:r>
      <w:r w:rsidRPr="00C55C58">
        <w:rPr>
          <w:rFonts w:hint="eastAsia"/>
        </w:rPr>
        <w:t>100mm</w:t>
      </w:r>
      <w:r w:rsidRPr="00C55C58">
        <w:rPr>
          <w:rFonts w:hint="eastAsia"/>
        </w:rPr>
        <w:t>试样，其另一边需要在实验室加工锚固构造，试样在实验室进行再加工，不能重现和真实反映工程实际。保温装饰板系统的锚固方式与干挂石材相似，石材挂件的检测，采用了单点单挂件的方法检测，这种方法能再现工程实情，反映单点</w:t>
      </w:r>
      <w:proofErr w:type="gramStart"/>
      <w:r w:rsidRPr="00C55C58">
        <w:rPr>
          <w:rFonts w:hint="eastAsia"/>
        </w:rPr>
        <w:t>锚固力实际</w:t>
      </w:r>
      <w:proofErr w:type="gramEnd"/>
      <w:r w:rsidRPr="00C55C58">
        <w:rPr>
          <w:rFonts w:hint="eastAsia"/>
        </w:rPr>
        <w:t>性能指标。因此，编制组依据现行国家标准《建筑结构可靠性设计统一标准》</w:t>
      </w:r>
      <w:r w:rsidRPr="00C55C58">
        <w:rPr>
          <w:rFonts w:hint="eastAsia"/>
        </w:rPr>
        <w:t>GB50068</w:t>
      </w:r>
      <w:r w:rsidRPr="00C55C58">
        <w:rPr>
          <w:rFonts w:hint="eastAsia"/>
        </w:rPr>
        <w:t>的规定，采用概率分布的</w:t>
      </w:r>
      <w:r w:rsidRPr="00C55C58">
        <w:rPr>
          <w:rFonts w:hint="eastAsia"/>
        </w:rPr>
        <w:t>0.05</w:t>
      </w:r>
      <w:r w:rsidRPr="00C55C58">
        <w:rPr>
          <w:rFonts w:hint="eastAsia"/>
        </w:rPr>
        <w:t>分位值确定单点</w:t>
      </w:r>
      <w:proofErr w:type="gramStart"/>
      <w:r w:rsidRPr="00C55C58">
        <w:rPr>
          <w:rFonts w:hint="eastAsia"/>
        </w:rPr>
        <w:t>锚固力</w:t>
      </w:r>
      <w:proofErr w:type="gramEnd"/>
      <w:r w:rsidRPr="00C55C58">
        <w:rPr>
          <w:rFonts w:hint="eastAsia"/>
        </w:rPr>
        <w:t>标准值，并采用标准《天然饰面石材试验方法》</w:t>
      </w:r>
      <w:r w:rsidRPr="00C55C58">
        <w:rPr>
          <w:rFonts w:hint="eastAsia"/>
        </w:rPr>
        <w:t>GB/T99</w:t>
      </w:r>
      <w:r w:rsidRPr="00C55C58">
        <w:t>6</w:t>
      </w:r>
      <w:r w:rsidRPr="00C55C58">
        <w:rPr>
          <w:rFonts w:hint="eastAsia"/>
        </w:rPr>
        <w:t>6.7</w:t>
      </w:r>
      <w:r w:rsidRPr="00C55C58">
        <w:rPr>
          <w:rFonts w:hint="eastAsia"/>
        </w:rPr>
        <w:t>的检测方法，编制了保温装饰板单点</w:t>
      </w:r>
      <w:proofErr w:type="gramStart"/>
      <w:r w:rsidRPr="00C55C58">
        <w:rPr>
          <w:rFonts w:hint="eastAsia"/>
        </w:rPr>
        <w:t>锚固力</w:t>
      </w:r>
      <w:proofErr w:type="gramEnd"/>
      <w:r w:rsidRPr="00C55C58">
        <w:rPr>
          <w:rFonts w:hint="eastAsia"/>
        </w:rPr>
        <w:t>检测计算办法，见规程附录</w:t>
      </w:r>
      <w:r w:rsidRPr="00C55C58">
        <w:rPr>
          <w:rFonts w:hint="eastAsia"/>
        </w:rPr>
        <w:t>A</w:t>
      </w:r>
      <w:r w:rsidRPr="00C55C58">
        <w:rPr>
          <w:rFonts w:hint="eastAsia"/>
        </w:rPr>
        <w:t>。</w:t>
      </w:r>
    </w:p>
    <w:p w14:paraId="6A953A8E" w14:textId="79F26B7A" w:rsidR="00580E1F" w:rsidRPr="00C55C58" w:rsidRDefault="003671B9" w:rsidP="00C55C58">
      <w:pPr>
        <w:pStyle w:val="af8"/>
      </w:pPr>
      <w:r w:rsidRPr="00C55C58">
        <w:rPr>
          <w:b/>
        </w:rPr>
        <w:t>5.</w:t>
      </w:r>
      <w:r w:rsidR="004F0A38">
        <w:rPr>
          <w:b/>
        </w:rPr>
        <w:t>5</w:t>
      </w:r>
      <w:r w:rsidRPr="00C55C58">
        <w:rPr>
          <w:b/>
        </w:rPr>
        <w:t>.</w:t>
      </w:r>
      <w:r w:rsidRPr="00C55C58">
        <w:rPr>
          <w:rFonts w:hint="eastAsia"/>
          <w:b/>
        </w:rPr>
        <w:t>6</w:t>
      </w:r>
      <w:r w:rsidRPr="00C55C58">
        <w:rPr>
          <w:rFonts w:hint="eastAsia"/>
        </w:rPr>
        <w:t>保温装饰板</w:t>
      </w:r>
      <w:proofErr w:type="gramStart"/>
      <w:r w:rsidRPr="00C55C58">
        <w:rPr>
          <w:rFonts w:hint="eastAsia"/>
        </w:rPr>
        <w:t>系统宜沿保温</w:t>
      </w:r>
      <w:proofErr w:type="gramEnd"/>
      <w:r w:rsidRPr="00C55C58">
        <w:rPr>
          <w:rFonts w:hint="eastAsia"/>
        </w:rPr>
        <w:t>装饰板上下两条边安装锚固件，锚固点数量为偶数，且对称布置，系统锚固承载力设计值不应小于系统荷载及作用效应组合值。系统锚固承载力设计值应符合</w:t>
      </w:r>
      <w:r w:rsidR="00402C10">
        <w:rPr>
          <w:rFonts w:hint="eastAsia"/>
        </w:rPr>
        <w:t>公</w:t>
      </w:r>
      <w:r w:rsidRPr="00C55C58">
        <w:rPr>
          <w:rFonts w:hint="eastAsia"/>
        </w:rPr>
        <w:t>式</w:t>
      </w:r>
      <w:r w:rsidRPr="00C55C58">
        <w:rPr>
          <w:rFonts w:hint="eastAsia"/>
        </w:rPr>
        <w:t>5.</w:t>
      </w:r>
      <w:r w:rsidR="004F0A38">
        <w:t>5</w:t>
      </w:r>
      <w:r w:rsidRPr="00C55C58">
        <w:rPr>
          <w:rFonts w:hint="eastAsia"/>
        </w:rPr>
        <w:t>.6</w:t>
      </w:r>
      <w:r w:rsidR="00402C10">
        <w:rPr>
          <w:rFonts w:hint="eastAsia"/>
        </w:rPr>
        <w:t>-</w:t>
      </w:r>
      <w:r w:rsidRPr="00C55C58">
        <w:rPr>
          <w:rFonts w:hint="eastAsia"/>
        </w:rPr>
        <w:t>1</w:t>
      </w:r>
      <w:r w:rsidRPr="00C55C58">
        <w:rPr>
          <w:rFonts w:hint="eastAsia"/>
        </w:rPr>
        <w:lastRenderedPageBreak/>
        <w:t>的要求，单位面积锚固点数量的设置应符合式</w:t>
      </w:r>
      <w:r w:rsidRPr="00C55C58">
        <w:rPr>
          <w:rFonts w:hint="eastAsia"/>
        </w:rPr>
        <w:t>5.</w:t>
      </w:r>
      <w:r w:rsidR="004F0A38">
        <w:t>5</w:t>
      </w:r>
      <w:r w:rsidRPr="00C55C58">
        <w:rPr>
          <w:rFonts w:hint="eastAsia"/>
        </w:rPr>
        <w:t>.6.2</w:t>
      </w:r>
      <w:r w:rsidRPr="00C55C58">
        <w:rPr>
          <w:rFonts w:hint="eastAsia"/>
        </w:rPr>
        <w:t>的要求。</w:t>
      </w:r>
    </w:p>
    <w:p w14:paraId="79F451FE" w14:textId="24899B84" w:rsidR="00580E1F" w:rsidRDefault="003671B9">
      <w:pPr>
        <w:spacing w:line="288" w:lineRule="auto"/>
        <w:ind w:firstLineChars="1500" w:firstLine="3150"/>
        <w:rPr>
          <w:rFonts w:ascii="宋体" w:hAnsi="宋体" w:cs="宋体"/>
          <w:szCs w:val="21"/>
        </w:rPr>
      </w:pPr>
      <w:r>
        <w:rPr>
          <w:rFonts w:hAnsi="宋体" w:cs="宋体" w:hint="eastAsia"/>
          <w:szCs w:val="21"/>
        </w:rPr>
        <w:t xml:space="preserve">  </w:t>
      </w:r>
      <m:oMath>
        <m:sSub>
          <m:sSubPr>
            <m:ctrlPr>
              <w:rPr>
                <w:rFonts w:ascii="Cambria Math" w:hAnsi="Cambria Math" w:cs="宋体" w:hint="eastAsia"/>
                <w:i/>
                <w:szCs w:val="21"/>
              </w:rPr>
            </m:ctrlPr>
          </m:sSubPr>
          <m:e>
            <m:r>
              <w:rPr>
                <w:rFonts w:ascii="Cambria Math" w:hAnsi="Cambria Math" w:cs="宋体" w:hint="eastAsia"/>
                <w:szCs w:val="21"/>
              </w:rPr>
              <m:t>R</m:t>
            </m:r>
          </m:e>
          <m:sub>
            <m:r>
              <w:rPr>
                <w:rFonts w:ascii="Cambria Math" w:hAnsi="Cambria Math" w:cs="宋体" w:hint="eastAsia"/>
                <w:szCs w:val="21"/>
              </w:rPr>
              <m:t>d</m:t>
            </m:r>
          </m:sub>
        </m:sSub>
      </m:oMath>
      <w:r>
        <w:rPr>
          <w:rFonts w:ascii="宋体" w:hAnsi="宋体" w:cs="宋体" w:hint="eastAsia"/>
          <w:szCs w:val="21"/>
        </w:rPr>
        <w:t>＝</w:t>
      </w:r>
      <m:oMath>
        <m:sSub>
          <m:sSubPr>
            <m:ctrlPr>
              <w:rPr>
                <w:rFonts w:ascii="Cambria Math" w:hAnsi="Cambria Math" w:cs="宋体" w:hint="eastAsia"/>
                <w:i/>
                <w:szCs w:val="21"/>
              </w:rPr>
            </m:ctrlPr>
          </m:sSubPr>
          <m:e>
            <m:r>
              <w:rPr>
                <w:rFonts w:ascii="Cambria Math" w:hAnsi="Cambria Math" w:cs="宋体" w:hint="eastAsia"/>
                <w:szCs w:val="21"/>
              </w:rPr>
              <m:t>R</m:t>
            </m:r>
          </m:e>
          <m:sub>
            <m:r>
              <w:rPr>
                <w:rFonts w:ascii="Cambria Math" w:hAnsi="Cambria Math" w:cs="宋体" w:hint="eastAsia"/>
                <w:szCs w:val="21"/>
              </w:rPr>
              <m:t>k</m:t>
            </m:r>
          </m:sub>
        </m:sSub>
        <m:r>
          <m:rPr>
            <m:sty m:val="p"/>
          </m:rPr>
          <w:rPr>
            <w:rFonts w:ascii="Cambria Math" w:hAnsi="Cambria Math" w:cs="宋体"/>
            <w:szCs w:val="21"/>
          </w:rPr>
          <m:t>*</m:t>
        </m:r>
        <m:sSub>
          <m:sSubPr>
            <m:ctrlPr>
              <w:rPr>
                <w:rFonts w:ascii="Cambria Math" w:hAnsi="Cambria Math" w:cs="宋体"/>
                <w:i/>
                <w:szCs w:val="21"/>
              </w:rPr>
            </m:ctrlPr>
          </m:sSubPr>
          <m:e>
            <m:r>
              <w:rPr>
                <w:rFonts w:ascii="Cambria Math" w:eastAsia="华文楷体" w:hAnsi="Cambria Math" w:cs="华文楷体" w:hint="eastAsia"/>
                <w:szCs w:val="21"/>
              </w:rPr>
              <m:t>γ</m:t>
            </m:r>
          </m:e>
          <m:sub>
            <m:r>
              <w:rPr>
                <w:rFonts w:ascii="Cambria Math" w:hAnsi="Cambria Math" w:cs="宋体"/>
                <w:szCs w:val="21"/>
              </w:rPr>
              <m:t>R</m:t>
            </m:r>
          </m:sub>
        </m:sSub>
      </m:oMath>
      <w:r>
        <w:rPr>
          <w:rFonts w:hAnsi="Cambria Math" w:cs="宋体" w:hint="eastAsia"/>
          <w:szCs w:val="21"/>
        </w:rPr>
        <w:t xml:space="preserve">      </w:t>
      </w:r>
      <w:r w:rsidR="0044744E">
        <w:rPr>
          <w:rFonts w:hAnsi="Cambria Math" w:cs="宋体" w:hint="eastAsia"/>
          <w:szCs w:val="21"/>
        </w:rPr>
        <w:t>（公</w:t>
      </w:r>
      <w:r>
        <w:rPr>
          <w:rFonts w:ascii="宋体" w:hAnsi="宋体" w:cs="宋体" w:hint="eastAsia"/>
          <w:szCs w:val="21"/>
        </w:rPr>
        <w:t>式</w:t>
      </w:r>
      <w:r>
        <w:rPr>
          <w:rFonts w:ascii="宋体" w:hAnsi="宋体" w:cs="宋体"/>
          <w:szCs w:val="21"/>
        </w:rPr>
        <w:t>5.</w:t>
      </w:r>
      <w:r w:rsidR="004F0A38">
        <w:rPr>
          <w:rFonts w:ascii="宋体" w:hAnsi="宋体" w:cs="宋体"/>
          <w:szCs w:val="21"/>
        </w:rPr>
        <w:t>5</w:t>
      </w:r>
      <w:r>
        <w:rPr>
          <w:rFonts w:ascii="宋体" w:hAnsi="宋体" w:cs="宋体"/>
          <w:szCs w:val="21"/>
        </w:rPr>
        <w:t>.</w:t>
      </w:r>
      <w:r>
        <w:rPr>
          <w:rFonts w:ascii="宋体" w:hAnsi="宋体" w:cs="宋体" w:hint="eastAsia"/>
          <w:szCs w:val="21"/>
        </w:rPr>
        <w:t>6</w:t>
      </w:r>
      <w:r w:rsidR="0044744E">
        <w:rPr>
          <w:rFonts w:ascii="宋体" w:hAnsi="宋体" w:cs="宋体" w:hint="eastAsia"/>
          <w:szCs w:val="21"/>
        </w:rPr>
        <w:t>-</w:t>
      </w:r>
      <w:r>
        <w:rPr>
          <w:rFonts w:ascii="宋体" w:hAnsi="宋体" w:cs="宋体" w:hint="eastAsia"/>
          <w:szCs w:val="21"/>
        </w:rPr>
        <w:t>1</w:t>
      </w:r>
      <w:r w:rsidR="0044744E">
        <w:rPr>
          <w:rFonts w:ascii="宋体" w:hAnsi="宋体" w:cs="宋体" w:hint="eastAsia"/>
          <w:szCs w:val="21"/>
        </w:rPr>
        <w:t>）</w:t>
      </w:r>
    </w:p>
    <w:p w14:paraId="2CFA7982" w14:textId="4E1FE241" w:rsidR="00580E1F" w:rsidRDefault="00116EA9">
      <w:pPr>
        <w:spacing w:line="288" w:lineRule="auto"/>
        <w:ind w:firstLineChars="1600" w:firstLine="3360"/>
        <w:rPr>
          <w:rFonts w:ascii="宋体" w:hAnsi="宋体" w:cs="宋体"/>
          <w:szCs w:val="21"/>
        </w:rPr>
      </w:pPr>
      <m:oMath>
        <m:sSub>
          <m:sSubPr>
            <m:ctrlPr>
              <w:rPr>
                <w:rFonts w:ascii="Cambria Math" w:hAnsi="Cambria Math" w:cs="宋体" w:hint="eastAsia"/>
                <w:i/>
                <w:szCs w:val="21"/>
              </w:rPr>
            </m:ctrlPr>
          </m:sSubPr>
          <m:e>
            <m:r>
              <w:rPr>
                <w:rFonts w:ascii="Cambria Math" w:hAnsi="Cambria Math" w:cs="宋体" w:hint="eastAsia"/>
                <w:szCs w:val="21"/>
              </w:rPr>
              <m:t>R</m:t>
            </m:r>
          </m:e>
          <m:sub>
            <m:r>
              <w:rPr>
                <w:rFonts w:ascii="Cambria Math" w:hAnsi="Cambria Math" w:cs="宋体" w:hint="eastAsia"/>
                <w:szCs w:val="21"/>
              </w:rPr>
              <m:t>k</m:t>
            </m:r>
          </m:sub>
        </m:sSub>
      </m:oMath>
      <w:r w:rsidR="003671B9">
        <w:rPr>
          <w:rFonts w:ascii="宋体" w:hAnsi="宋体" w:cs="宋体" w:hint="eastAsia"/>
          <w:szCs w:val="21"/>
        </w:rPr>
        <w:t>＝</w:t>
      </w:r>
      <w:r w:rsidR="003671B9">
        <w:rPr>
          <w:rFonts w:hAnsi="宋体" w:cs="宋体" w:hint="eastAsia"/>
          <w:szCs w:val="21"/>
        </w:rPr>
        <w:t>n</w:t>
      </w:r>
      <m:oMath>
        <m:sSub>
          <m:sSubPr>
            <m:ctrlPr>
              <w:rPr>
                <w:rFonts w:ascii="Cambria Math" w:hAnsi="Cambria Math" w:cs="宋体"/>
                <w:i/>
                <w:szCs w:val="21"/>
              </w:rPr>
            </m:ctrlPr>
          </m:sSubPr>
          <m:e>
            <m:r>
              <w:rPr>
                <w:rFonts w:ascii="Cambria Math" w:hAnsi="Cambria Math" w:cs="宋体"/>
                <w:szCs w:val="21"/>
              </w:rPr>
              <m:t>F</m:t>
            </m:r>
          </m:e>
          <m:sub>
            <m:r>
              <w:rPr>
                <w:rFonts w:ascii="Cambria Math" w:hAnsi="Cambria Math" w:cs="宋体"/>
                <w:szCs w:val="21"/>
              </w:rPr>
              <m:t xml:space="preserve">k </m:t>
            </m:r>
          </m:sub>
        </m:sSub>
      </m:oMath>
      <w:r w:rsidR="003671B9">
        <w:rPr>
          <w:rFonts w:hAnsi="Cambria Math" w:cs="宋体" w:hint="eastAsia"/>
          <w:szCs w:val="21"/>
        </w:rPr>
        <w:t xml:space="preserve">         </w:t>
      </w:r>
      <w:r w:rsidR="0044744E">
        <w:rPr>
          <w:rFonts w:hAnsi="Cambria Math" w:cs="宋体" w:hint="eastAsia"/>
          <w:szCs w:val="21"/>
        </w:rPr>
        <w:t>（公</w:t>
      </w:r>
      <w:r w:rsidR="003671B9">
        <w:rPr>
          <w:rFonts w:ascii="宋体" w:hAnsi="宋体" w:cs="宋体" w:hint="eastAsia"/>
          <w:szCs w:val="21"/>
        </w:rPr>
        <w:t>式</w:t>
      </w:r>
      <w:r w:rsidR="003671B9">
        <w:rPr>
          <w:rFonts w:ascii="宋体" w:hAnsi="宋体" w:cs="宋体"/>
          <w:szCs w:val="21"/>
        </w:rPr>
        <w:t>5.</w:t>
      </w:r>
      <w:r w:rsidR="004F0A38">
        <w:rPr>
          <w:rFonts w:ascii="宋体" w:hAnsi="宋体" w:cs="宋体"/>
          <w:szCs w:val="21"/>
        </w:rPr>
        <w:t>5</w:t>
      </w:r>
      <w:r w:rsidR="003671B9">
        <w:rPr>
          <w:rFonts w:ascii="宋体" w:hAnsi="宋体" w:cs="宋体"/>
          <w:szCs w:val="21"/>
        </w:rPr>
        <w:t>.</w:t>
      </w:r>
      <w:r w:rsidR="003671B9">
        <w:rPr>
          <w:rFonts w:ascii="宋体" w:hAnsi="宋体" w:cs="宋体" w:hint="eastAsia"/>
          <w:szCs w:val="21"/>
        </w:rPr>
        <w:t>6</w:t>
      </w:r>
      <w:r w:rsidR="0044744E">
        <w:rPr>
          <w:rFonts w:ascii="宋体" w:hAnsi="宋体" w:cs="宋体" w:hint="eastAsia"/>
          <w:szCs w:val="21"/>
        </w:rPr>
        <w:t>-</w:t>
      </w:r>
      <w:r w:rsidR="003671B9">
        <w:rPr>
          <w:rFonts w:ascii="宋体" w:hAnsi="宋体" w:cs="宋体" w:hint="eastAsia"/>
          <w:szCs w:val="21"/>
        </w:rPr>
        <w:t>2</w:t>
      </w:r>
      <w:r w:rsidR="0044744E">
        <w:rPr>
          <w:rFonts w:ascii="宋体" w:hAnsi="宋体" w:cs="宋体" w:hint="eastAsia"/>
          <w:szCs w:val="21"/>
        </w:rPr>
        <w:t>）</w:t>
      </w:r>
    </w:p>
    <w:p w14:paraId="20142A00" w14:textId="77777777" w:rsidR="00580E1F" w:rsidRDefault="003671B9">
      <w:pPr>
        <w:spacing w:line="288" w:lineRule="auto"/>
        <w:ind w:firstLine="420"/>
        <w:rPr>
          <w:rFonts w:ascii="宋体" w:hAnsi="宋体" w:cs="宋体"/>
          <w:szCs w:val="21"/>
          <w:vertAlign w:val="superscript"/>
        </w:rPr>
      </w:pPr>
      <w:r>
        <w:rPr>
          <w:rFonts w:ascii="宋体" w:hAnsi="宋体" w:cs="宋体"/>
          <w:szCs w:val="21"/>
        </w:rPr>
        <w:t>式中</w:t>
      </w:r>
      <w:r>
        <w:rPr>
          <w:rFonts w:ascii="宋体" w:hAnsi="宋体" w:cs="宋体" w:hint="eastAsia"/>
          <w:szCs w:val="21"/>
        </w:rPr>
        <w:t xml:space="preserve">  </w:t>
      </w:r>
      <m:oMath>
        <m:sSub>
          <m:sSubPr>
            <m:ctrlPr>
              <w:rPr>
                <w:rFonts w:ascii="Cambria Math" w:hAnsi="Cambria Math" w:cs="宋体" w:hint="eastAsia"/>
                <w:i/>
                <w:szCs w:val="21"/>
              </w:rPr>
            </m:ctrlPr>
          </m:sSubPr>
          <m:e>
            <m:r>
              <w:rPr>
                <w:rFonts w:ascii="Cambria Math" w:hAnsi="Cambria Math" w:cs="宋体" w:hint="eastAsia"/>
                <w:szCs w:val="21"/>
              </w:rPr>
              <m:t>R</m:t>
            </m:r>
          </m:e>
          <m:sub>
            <m:r>
              <w:rPr>
                <w:rFonts w:ascii="Cambria Math" w:hAnsi="Cambria Math" w:cs="宋体" w:hint="eastAsia"/>
                <w:szCs w:val="21"/>
              </w:rPr>
              <m:t>d</m:t>
            </m:r>
          </m:sub>
        </m:sSub>
        <m:r>
          <w:rPr>
            <w:rFonts w:ascii="Cambria Math" w:hAnsi="Cambria Math" w:cs="宋体" w:hint="eastAsia"/>
            <w:szCs w:val="21"/>
          </w:rPr>
          <m:t>--</m:t>
        </m:r>
      </m:oMath>
      <w:r>
        <w:rPr>
          <w:rFonts w:ascii="宋体" w:hAnsi="宋体" w:cs="宋体" w:hint="eastAsia"/>
          <w:szCs w:val="21"/>
        </w:rPr>
        <w:t>锚固承载力设计值（KN/m</w:t>
      </w:r>
      <w:r>
        <w:rPr>
          <w:rFonts w:ascii="宋体" w:hAnsi="宋体" w:cs="宋体" w:hint="eastAsia"/>
          <w:szCs w:val="21"/>
          <w:vertAlign w:val="superscript"/>
        </w:rPr>
        <w:t>2</w:t>
      </w:r>
      <w:r>
        <w:rPr>
          <w:rFonts w:ascii="宋体" w:hAnsi="宋体" w:cs="宋体" w:hint="eastAsia"/>
          <w:szCs w:val="21"/>
        </w:rPr>
        <w:t>）;</w:t>
      </w:r>
    </w:p>
    <w:p w14:paraId="409BF733" w14:textId="77777777" w:rsidR="00580E1F" w:rsidRDefault="00C55C58">
      <w:pPr>
        <w:spacing w:line="288" w:lineRule="auto"/>
        <w:ind w:firstLine="420"/>
        <w:rPr>
          <w:rFonts w:ascii="宋体" w:hAnsi="宋体" w:cs="宋体"/>
          <w:szCs w:val="21"/>
        </w:rPr>
      </w:pPr>
      <w:r>
        <w:rPr>
          <w:rFonts w:ascii="宋体" w:hAnsi="宋体" w:cs="宋体" w:hint="eastAsia"/>
          <w:szCs w:val="21"/>
        </w:rPr>
        <w:t xml:space="preserve">     </w:t>
      </w:r>
      <w:r w:rsidR="003671B9">
        <w:rPr>
          <w:rFonts w:ascii="宋体" w:hAnsi="宋体" w:cs="宋体" w:hint="eastAsia"/>
          <w:szCs w:val="21"/>
        </w:rPr>
        <w:t xml:space="preserve"> </w:t>
      </w:r>
      <m:oMath>
        <m:sSub>
          <m:sSubPr>
            <m:ctrlPr>
              <w:rPr>
                <w:rFonts w:ascii="Cambria Math" w:hAnsi="Cambria Math" w:cs="宋体" w:hint="eastAsia"/>
                <w:i/>
                <w:szCs w:val="21"/>
              </w:rPr>
            </m:ctrlPr>
          </m:sSubPr>
          <m:e>
            <m:r>
              <w:rPr>
                <w:rFonts w:ascii="Cambria Math" w:hAnsi="Cambria Math" w:cs="宋体" w:hint="eastAsia"/>
                <w:szCs w:val="21"/>
              </w:rPr>
              <m:t>R</m:t>
            </m:r>
          </m:e>
          <m:sub>
            <m:r>
              <w:rPr>
                <w:rFonts w:ascii="Cambria Math" w:hAnsi="Cambria Math" w:cs="宋体" w:hint="eastAsia"/>
                <w:szCs w:val="21"/>
              </w:rPr>
              <m:t>k</m:t>
            </m:r>
          </m:sub>
        </m:sSub>
        <m:r>
          <w:rPr>
            <w:rFonts w:ascii="Cambria Math" w:hAnsi="Cambria Math" w:cs="宋体" w:hint="eastAsia"/>
            <w:szCs w:val="21"/>
          </w:rPr>
          <m:t>--</m:t>
        </m:r>
      </m:oMath>
      <w:r w:rsidR="003671B9">
        <w:rPr>
          <w:rFonts w:ascii="宋体" w:hAnsi="宋体" w:cs="宋体" w:hint="eastAsia"/>
          <w:szCs w:val="21"/>
        </w:rPr>
        <w:t>锚固承载力标准值（KN/m</w:t>
      </w:r>
      <w:r w:rsidR="003671B9">
        <w:rPr>
          <w:rFonts w:ascii="宋体" w:hAnsi="宋体" w:cs="宋体" w:hint="eastAsia"/>
          <w:szCs w:val="21"/>
          <w:vertAlign w:val="superscript"/>
        </w:rPr>
        <w:t>2</w:t>
      </w:r>
      <w:r w:rsidR="003671B9">
        <w:rPr>
          <w:rFonts w:ascii="宋体" w:hAnsi="宋体" w:cs="宋体" w:hint="eastAsia"/>
          <w:szCs w:val="21"/>
        </w:rPr>
        <w:t>）;</w:t>
      </w:r>
      <w:bookmarkStart w:id="28" w:name="锚固承载力设计值"/>
      <w:bookmarkEnd w:id="28"/>
    </w:p>
    <w:p w14:paraId="3A673805" w14:textId="77777777" w:rsidR="00580E1F" w:rsidRDefault="00116EA9">
      <w:pPr>
        <w:spacing w:line="288" w:lineRule="auto"/>
        <w:ind w:firstLineChars="500" w:firstLine="1050"/>
        <w:rPr>
          <w:rFonts w:ascii="宋体" w:hAnsi="宋体" w:cs="宋体"/>
          <w:szCs w:val="21"/>
        </w:rPr>
      </w:pPr>
      <m:oMath>
        <m:sSub>
          <m:sSubPr>
            <m:ctrlPr>
              <w:rPr>
                <w:rFonts w:ascii="Cambria Math" w:hAnsi="Cambria Math" w:cs="宋体" w:hint="eastAsia"/>
                <w:i/>
                <w:szCs w:val="21"/>
              </w:rPr>
            </m:ctrlPr>
          </m:sSubPr>
          <m:e>
            <m:r>
              <w:rPr>
                <w:rFonts w:ascii="Cambria Math" w:hAnsi="Cambria Math" w:cs="宋体" w:hint="eastAsia"/>
                <w:szCs w:val="21"/>
              </w:rPr>
              <m:t>γ</m:t>
            </m:r>
          </m:e>
          <m:sub>
            <m:r>
              <w:rPr>
                <w:rFonts w:ascii="Cambria Math" w:hAnsi="Cambria Math" w:cs="宋体" w:hint="eastAsia"/>
                <w:szCs w:val="21"/>
              </w:rPr>
              <m:t>R</m:t>
            </m:r>
          </m:sub>
        </m:sSub>
        <m:r>
          <w:rPr>
            <w:rFonts w:ascii="Cambria Math" w:hAnsi="Cambria Math" w:cs="宋体" w:hint="eastAsia"/>
            <w:szCs w:val="21"/>
          </w:rPr>
          <m:t>--</m:t>
        </m:r>
      </m:oMath>
      <w:r w:rsidR="003671B9">
        <w:rPr>
          <w:rFonts w:ascii="宋体" w:hAnsi="宋体" w:cs="宋体" w:hint="eastAsia"/>
          <w:szCs w:val="21"/>
        </w:rPr>
        <w:t>锚固承载力分项系数，取1.1;</w:t>
      </w:r>
    </w:p>
    <w:p w14:paraId="24DCDF26" w14:textId="77777777" w:rsidR="00580E1F" w:rsidRDefault="00C55C58">
      <w:pPr>
        <w:spacing w:line="288" w:lineRule="auto"/>
        <w:ind w:firstLine="420"/>
        <w:rPr>
          <w:rFonts w:ascii="宋体" w:hAnsi="宋体" w:cs="宋体"/>
          <w:szCs w:val="21"/>
        </w:rPr>
      </w:pPr>
      <w:r>
        <w:rPr>
          <w:rFonts w:ascii="宋体" w:hAnsi="宋体" w:cs="宋体" w:hint="eastAsia"/>
          <w:szCs w:val="21"/>
        </w:rPr>
        <w:t xml:space="preserve">     </w:t>
      </w:r>
      <w:r w:rsidR="003671B9">
        <w:rPr>
          <w:rFonts w:ascii="宋体" w:hAnsi="宋体" w:cs="宋体" w:hint="eastAsia"/>
          <w:szCs w:val="21"/>
        </w:rPr>
        <w:t xml:space="preserve"> </w:t>
      </w:r>
      <m:oMath>
        <m:sSub>
          <m:sSubPr>
            <m:ctrlPr>
              <w:rPr>
                <w:rFonts w:ascii="Cambria Math" w:hAnsi="Cambria Math" w:cs="宋体" w:hint="eastAsia"/>
                <w:i/>
                <w:szCs w:val="21"/>
              </w:rPr>
            </m:ctrlPr>
          </m:sSubPr>
          <m:e>
            <m:r>
              <w:rPr>
                <w:rFonts w:ascii="Cambria Math" w:hAnsi="Cambria Math" w:cs="宋体" w:hint="eastAsia"/>
                <w:szCs w:val="21"/>
              </w:rPr>
              <m:t>F</m:t>
            </m:r>
          </m:e>
          <m:sub>
            <m:r>
              <w:rPr>
                <w:rFonts w:ascii="Cambria Math" w:hAnsi="Cambria Math" w:cs="宋体" w:hint="eastAsia"/>
                <w:szCs w:val="21"/>
              </w:rPr>
              <m:t xml:space="preserve">k </m:t>
            </m:r>
          </m:sub>
        </m:sSub>
        <m:r>
          <w:rPr>
            <w:rFonts w:ascii="Cambria Math" w:hAnsi="Cambria Math" w:cs="宋体" w:hint="eastAsia"/>
            <w:szCs w:val="21"/>
          </w:rPr>
          <m:t>--</m:t>
        </m:r>
      </m:oMath>
      <w:r w:rsidR="003671B9">
        <w:rPr>
          <w:rFonts w:ascii="宋体" w:hAnsi="宋体" w:cs="宋体" w:hint="eastAsia"/>
          <w:szCs w:val="21"/>
        </w:rPr>
        <w:t>单点</w:t>
      </w:r>
      <w:proofErr w:type="gramStart"/>
      <w:r w:rsidR="003671B9">
        <w:rPr>
          <w:rFonts w:ascii="宋体" w:hAnsi="宋体" w:cs="宋体" w:hint="eastAsia"/>
          <w:szCs w:val="21"/>
        </w:rPr>
        <w:t>锚固力</w:t>
      </w:r>
      <w:proofErr w:type="gramEnd"/>
      <w:r w:rsidR="003671B9">
        <w:rPr>
          <w:rFonts w:ascii="宋体" w:hAnsi="宋体" w:cs="宋体" w:hint="eastAsia"/>
          <w:szCs w:val="21"/>
        </w:rPr>
        <w:t>标准值（KN/</w:t>
      </w:r>
      <w:proofErr w:type="gramStart"/>
      <w:r w:rsidR="003671B9">
        <w:rPr>
          <w:rFonts w:ascii="宋体" w:hAnsi="宋体" w:cs="宋体" w:hint="eastAsia"/>
          <w:szCs w:val="21"/>
        </w:rPr>
        <w:t>个</w:t>
      </w:r>
      <w:proofErr w:type="gramEnd"/>
      <w:r w:rsidR="003671B9">
        <w:rPr>
          <w:rFonts w:ascii="宋体" w:hAnsi="宋体" w:cs="宋体" w:hint="eastAsia"/>
          <w:szCs w:val="21"/>
        </w:rPr>
        <w:t>）;</w:t>
      </w:r>
    </w:p>
    <w:p w14:paraId="48698BA5" w14:textId="77777777" w:rsidR="00580E1F" w:rsidRDefault="003671B9">
      <w:pPr>
        <w:spacing w:line="288" w:lineRule="auto"/>
        <w:ind w:firstLineChars="500" w:firstLine="1050"/>
        <w:rPr>
          <w:rFonts w:ascii="宋体" w:hAnsi="宋体" w:cs="宋体"/>
          <w:szCs w:val="21"/>
        </w:rPr>
      </w:pPr>
      <w:r>
        <w:rPr>
          <w:rFonts w:hAnsi="宋体" w:cs="宋体" w:hint="eastAsia"/>
          <w:szCs w:val="21"/>
        </w:rPr>
        <w:t>n</w:t>
      </w:r>
      <m:oMath>
        <m:r>
          <w:rPr>
            <w:rFonts w:ascii="Cambria Math" w:hAnsi="Cambria Math" w:cs="宋体" w:hint="eastAsia"/>
            <w:szCs w:val="21"/>
          </w:rPr>
          <m:t>--</m:t>
        </m:r>
      </m:oMath>
      <w:r>
        <w:rPr>
          <w:rFonts w:ascii="宋体" w:hAnsi="宋体" w:cs="宋体"/>
          <w:szCs w:val="21"/>
        </w:rPr>
        <w:t>单位面积锚固点数量</w:t>
      </w:r>
      <w:r>
        <w:rPr>
          <w:rFonts w:ascii="宋体" w:hAnsi="宋体" w:cs="宋体" w:hint="eastAsia"/>
          <w:szCs w:val="21"/>
        </w:rPr>
        <w:t>（</w:t>
      </w:r>
      <w:proofErr w:type="gramStart"/>
      <w:r>
        <w:rPr>
          <w:rFonts w:ascii="宋体" w:hAnsi="宋体" w:cs="宋体" w:hint="eastAsia"/>
          <w:szCs w:val="21"/>
        </w:rPr>
        <w:t>个</w:t>
      </w:r>
      <w:proofErr w:type="gramEnd"/>
      <w:r>
        <w:rPr>
          <w:rFonts w:ascii="宋体" w:hAnsi="宋体" w:cs="宋体" w:hint="eastAsia"/>
          <w:szCs w:val="21"/>
        </w:rPr>
        <w:t>/</w:t>
      </w:r>
      <w:r>
        <w:rPr>
          <w:rFonts w:ascii="宋体" w:hAnsi="宋体" w:cs="宋体"/>
          <w:szCs w:val="21"/>
        </w:rPr>
        <w:t>m</w:t>
      </w:r>
      <w:r>
        <w:rPr>
          <w:rFonts w:ascii="宋体" w:hAnsi="宋体" w:cs="宋体"/>
          <w:szCs w:val="21"/>
          <w:vertAlign w:val="superscript"/>
        </w:rPr>
        <w:t>2</w:t>
      </w:r>
      <w:r>
        <w:rPr>
          <w:rFonts w:ascii="宋体" w:hAnsi="宋体" w:cs="宋体" w:hint="eastAsia"/>
          <w:szCs w:val="21"/>
        </w:rPr>
        <w:t>）。</w:t>
      </w:r>
    </w:p>
    <w:p w14:paraId="141F26CA" w14:textId="76D5C560" w:rsidR="00580E1F" w:rsidRDefault="003671B9" w:rsidP="00C55C58">
      <w:pPr>
        <w:pStyle w:val="12"/>
      </w:pPr>
      <w:r>
        <w:rPr>
          <w:rFonts w:hint="eastAsia"/>
        </w:rPr>
        <w:t>【条文说明】单点</w:t>
      </w:r>
      <w:proofErr w:type="gramStart"/>
      <w:r>
        <w:rPr>
          <w:rFonts w:hint="eastAsia"/>
        </w:rPr>
        <w:t>锚固力</w:t>
      </w:r>
      <w:proofErr w:type="gramEnd"/>
      <w:r>
        <w:rPr>
          <w:rFonts w:hint="eastAsia"/>
        </w:rPr>
        <w:t>设计取值，可以按系统性能指标</w:t>
      </w:r>
      <w:r>
        <w:rPr>
          <w:rFonts w:hint="eastAsia"/>
        </w:rPr>
        <w:t>4.1.1</w:t>
      </w:r>
      <w:r>
        <w:rPr>
          <w:rFonts w:hint="eastAsia"/>
        </w:rPr>
        <w:t>中的规定标准值，</w:t>
      </w:r>
      <w:r>
        <w:rPr>
          <w:rFonts w:hint="eastAsia"/>
        </w:rPr>
        <w:t>I</w:t>
      </w:r>
      <w:r>
        <w:rPr>
          <w:rFonts w:hint="eastAsia"/>
        </w:rPr>
        <w:t>型取</w:t>
      </w:r>
      <w:r>
        <w:rPr>
          <w:rFonts w:hint="eastAsia"/>
        </w:rPr>
        <w:t>0.3KN</w:t>
      </w:r>
      <w:r>
        <w:rPr>
          <w:rFonts w:hint="eastAsia"/>
        </w:rPr>
        <w:t>、Ⅱ型取</w:t>
      </w:r>
      <w:r>
        <w:rPr>
          <w:rFonts w:hint="eastAsia"/>
        </w:rPr>
        <w:t>0.45KN</w:t>
      </w:r>
      <w:r>
        <w:rPr>
          <w:rFonts w:hint="eastAsia"/>
        </w:rPr>
        <w:t>，也可以根据工程实情及系统材料生产供应厂家的系统检测资料取更高值，但工程现场验证检测时，必须满足单点</w:t>
      </w:r>
      <w:proofErr w:type="gramStart"/>
      <w:r>
        <w:rPr>
          <w:rFonts w:hint="eastAsia"/>
        </w:rPr>
        <w:t>锚固力</w:t>
      </w:r>
      <w:proofErr w:type="gramEnd"/>
      <w:r>
        <w:rPr>
          <w:rFonts w:hint="eastAsia"/>
        </w:rPr>
        <w:t>实测标准值不小于设计取值的规定。</w:t>
      </w:r>
    </w:p>
    <w:p w14:paraId="0A1FD1CD" w14:textId="4C67C03A" w:rsidR="00580E1F" w:rsidRPr="00F9078E" w:rsidRDefault="003671B9" w:rsidP="00C55C58">
      <w:pPr>
        <w:pStyle w:val="af8"/>
      </w:pPr>
      <w:r w:rsidRPr="00C55C58">
        <w:rPr>
          <w:rFonts w:hint="eastAsia"/>
          <w:b/>
        </w:rPr>
        <w:t>5.</w:t>
      </w:r>
      <w:r w:rsidR="00F16A05">
        <w:rPr>
          <w:b/>
        </w:rPr>
        <w:t>5</w:t>
      </w:r>
      <w:r w:rsidRPr="00C55C58">
        <w:rPr>
          <w:rFonts w:hint="eastAsia"/>
          <w:b/>
        </w:rPr>
        <w:t>.7</w:t>
      </w:r>
      <w:r w:rsidRPr="00F9078E">
        <w:rPr>
          <w:rFonts w:hint="eastAsia"/>
        </w:rPr>
        <w:t>保温装饰板用锚栓应</w:t>
      </w:r>
      <w:r w:rsidR="0044744E">
        <w:rPr>
          <w:rFonts w:hint="eastAsia"/>
        </w:rPr>
        <w:t>符合</w:t>
      </w:r>
      <w:proofErr w:type="gramStart"/>
      <w:r w:rsidR="0044744E">
        <w:rPr>
          <w:rFonts w:hint="eastAsia"/>
        </w:rPr>
        <w:t>现行行业</w:t>
      </w:r>
      <w:proofErr w:type="gramEnd"/>
      <w:r w:rsidRPr="00F9078E">
        <w:rPr>
          <w:rFonts w:hint="eastAsia"/>
        </w:rPr>
        <w:t>标准《外墙保温用锚栓》</w:t>
      </w:r>
      <w:r w:rsidRPr="00F9078E">
        <w:t>JG/T366</w:t>
      </w:r>
      <w:r w:rsidRPr="00F9078E">
        <w:rPr>
          <w:rFonts w:hint="eastAsia"/>
        </w:rPr>
        <w:t>规定的基层墙体</w:t>
      </w:r>
      <w:r w:rsidR="0044744E" w:rsidRPr="00F9078E">
        <w:rPr>
          <w:rFonts w:hint="eastAsia"/>
        </w:rPr>
        <w:t>类别</w:t>
      </w:r>
      <w:r w:rsidRPr="00F9078E">
        <w:rPr>
          <w:rFonts w:hint="eastAsia"/>
        </w:rPr>
        <w:t>，</w:t>
      </w:r>
      <w:r w:rsidR="00682CF2">
        <w:rPr>
          <w:rFonts w:hint="eastAsia"/>
        </w:rPr>
        <w:t>并</w:t>
      </w:r>
      <w:r w:rsidRPr="00F9078E">
        <w:rPr>
          <w:rFonts w:hint="eastAsia"/>
        </w:rPr>
        <w:t>应符合下列规定：</w:t>
      </w:r>
    </w:p>
    <w:p w14:paraId="01C064B7" w14:textId="77777777" w:rsidR="00580E1F" w:rsidRDefault="003671B9" w:rsidP="00C55C58">
      <w:pPr>
        <w:ind w:firstLine="420"/>
      </w:pPr>
      <w:r>
        <w:rPr>
          <w:rFonts w:hint="eastAsia"/>
        </w:rPr>
        <w:t>1</w:t>
      </w:r>
      <w:r>
        <w:rPr>
          <w:rFonts w:hint="eastAsia"/>
        </w:rPr>
        <w:t>混凝土基层墙体（</w:t>
      </w:r>
      <w:r>
        <w:rPr>
          <w:rFonts w:hint="eastAsia"/>
        </w:rPr>
        <w:t>A</w:t>
      </w:r>
      <w:r>
        <w:rPr>
          <w:rFonts w:hint="eastAsia"/>
        </w:rPr>
        <w:t>类）；</w:t>
      </w:r>
    </w:p>
    <w:p w14:paraId="4CE47FA5" w14:textId="77777777" w:rsidR="00580E1F" w:rsidRDefault="003671B9" w:rsidP="00C55C58">
      <w:pPr>
        <w:ind w:firstLine="420"/>
      </w:pPr>
      <w:r>
        <w:rPr>
          <w:rFonts w:hint="eastAsia"/>
        </w:rPr>
        <w:t>2</w:t>
      </w:r>
      <w:r>
        <w:rPr>
          <w:rFonts w:hint="eastAsia"/>
        </w:rPr>
        <w:t>实心砌块基层墙体（</w:t>
      </w:r>
      <w:r>
        <w:rPr>
          <w:rFonts w:hint="eastAsia"/>
        </w:rPr>
        <w:t>B</w:t>
      </w:r>
      <w:r>
        <w:rPr>
          <w:rFonts w:hint="eastAsia"/>
        </w:rPr>
        <w:t>类）：蒸压灰砂砖、蒸压粉煤灰砌体以及轻骨料混凝土墙体；</w:t>
      </w:r>
    </w:p>
    <w:p w14:paraId="7501BB80" w14:textId="77777777" w:rsidR="00580E1F" w:rsidRDefault="003671B9" w:rsidP="00C55C58">
      <w:pPr>
        <w:ind w:firstLine="420"/>
      </w:pPr>
      <w:r>
        <w:rPr>
          <w:rFonts w:hint="eastAsia"/>
        </w:rPr>
        <w:t>3</w:t>
      </w:r>
      <w:r>
        <w:rPr>
          <w:rFonts w:hint="eastAsia"/>
        </w:rPr>
        <w:t>多孔砖砌体基层墙体（</w:t>
      </w:r>
      <w:r>
        <w:rPr>
          <w:rFonts w:hint="eastAsia"/>
        </w:rPr>
        <w:t>C</w:t>
      </w:r>
      <w:r>
        <w:rPr>
          <w:rFonts w:hint="eastAsia"/>
        </w:rPr>
        <w:t>类）：烧结多孔砖、蒸压灰</w:t>
      </w:r>
      <w:proofErr w:type="gramStart"/>
      <w:r>
        <w:rPr>
          <w:rFonts w:hint="eastAsia"/>
        </w:rPr>
        <w:t>砂</w:t>
      </w:r>
      <w:proofErr w:type="gramEnd"/>
      <w:r>
        <w:rPr>
          <w:rFonts w:hint="eastAsia"/>
        </w:rPr>
        <w:t>多孔砖墙体；</w:t>
      </w:r>
    </w:p>
    <w:p w14:paraId="5E83172F" w14:textId="77777777" w:rsidR="00580E1F" w:rsidRDefault="003671B9" w:rsidP="00C55C58">
      <w:pPr>
        <w:ind w:firstLine="420"/>
      </w:pPr>
      <w:r>
        <w:rPr>
          <w:rFonts w:hint="eastAsia"/>
        </w:rPr>
        <w:t>4</w:t>
      </w:r>
      <w:r>
        <w:rPr>
          <w:rFonts w:hint="eastAsia"/>
        </w:rPr>
        <w:t>空心砌块基层墙体（</w:t>
      </w:r>
      <w:r>
        <w:rPr>
          <w:rFonts w:hint="eastAsia"/>
        </w:rPr>
        <w:t>D</w:t>
      </w:r>
      <w:r>
        <w:rPr>
          <w:rFonts w:hint="eastAsia"/>
        </w:rPr>
        <w:t>类）：普通混凝土小型空心砌体、轻集料混凝土小型空心砌体、烧结空心砖和空心砌体墙体；</w:t>
      </w:r>
    </w:p>
    <w:p w14:paraId="661D3F50" w14:textId="77777777" w:rsidR="00580E1F" w:rsidRDefault="003671B9" w:rsidP="00C55C58">
      <w:pPr>
        <w:ind w:firstLine="420"/>
      </w:pPr>
      <w:r>
        <w:rPr>
          <w:rFonts w:hint="eastAsia"/>
        </w:rPr>
        <w:t>5</w:t>
      </w:r>
      <w:r>
        <w:rPr>
          <w:rFonts w:hint="eastAsia"/>
        </w:rPr>
        <w:t>蒸压加气混凝土基层墙体（</w:t>
      </w:r>
      <w:r>
        <w:rPr>
          <w:rFonts w:hint="eastAsia"/>
        </w:rPr>
        <w:t>E</w:t>
      </w:r>
      <w:r>
        <w:rPr>
          <w:rFonts w:hint="eastAsia"/>
        </w:rPr>
        <w:t>类）</w:t>
      </w:r>
    </w:p>
    <w:p w14:paraId="0B12C6B8" w14:textId="45CA727D" w:rsidR="00580E1F" w:rsidRDefault="0044744E" w:rsidP="00C55C58">
      <w:pPr>
        <w:ind w:firstLine="420"/>
      </w:pPr>
      <w:r>
        <w:rPr>
          <w:rFonts w:hint="eastAsia"/>
          <w:kern w:val="44"/>
        </w:rPr>
        <w:t xml:space="preserve">6 </w:t>
      </w:r>
      <w:r w:rsidR="003671B9">
        <w:rPr>
          <w:rFonts w:hint="eastAsia"/>
          <w:kern w:val="44"/>
        </w:rPr>
        <w:t>锚栓锚入混凝土基层深度不应小于</w:t>
      </w:r>
      <w:r w:rsidR="003671B9">
        <w:rPr>
          <w:rFonts w:hint="eastAsia"/>
          <w:kern w:val="44"/>
        </w:rPr>
        <w:t>50mm</w:t>
      </w:r>
      <w:r w:rsidR="003671B9">
        <w:rPr>
          <w:rFonts w:hint="eastAsia"/>
          <w:kern w:val="44"/>
        </w:rPr>
        <w:t>，锚栓安装最小允许边距不应小于</w:t>
      </w:r>
      <w:r w:rsidR="003671B9">
        <w:rPr>
          <w:rFonts w:hint="eastAsia"/>
          <w:kern w:val="44"/>
        </w:rPr>
        <w:t>100mm</w:t>
      </w:r>
      <w:r w:rsidR="003671B9">
        <w:rPr>
          <w:rFonts w:hint="eastAsia"/>
          <w:kern w:val="44"/>
        </w:rPr>
        <w:t>，最小间距不应小于</w:t>
      </w:r>
      <w:r w:rsidR="003671B9">
        <w:rPr>
          <w:rFonts w:hint="eastAsia"/>
          <w:kern w:val="44"/>
        </w:rPr>
        <w:t>100mm</w:t>
      </w:r>
      <w:r w:rsidR="003671B9">
        <w:rPr>
          <w:rFonts w:hint="eastAsia"/>
          <w:kern w:val="44"/>
        </w:rPr>
        <w:t>；锚栓锚入</w:t>
      </w:r>
      <w:r w:rsidR="003671B9">
        <w:rPr>
          <w:rFonts w:hint="eastAsia"/>
        </w:rPr>
        <w:t>蒸压加气混凝土及</w:t>
      </w:r>
      <w:r w:rsidR="003671B9">
        <w:rPr>
          <w:rFonts w:hint="eastAsia"/>
          <w:kern w:val="44"/>
        </w:rPr>
        <w:t>实心砌块（</w:t>
      </w:r>
      <w:r w:rsidR="003671B9">
        <w:rPr>
          <w:rFonts w:hint="eastAsia"/>
          <w:kern w:val="44"/>
        </w:rPr>
        <w:t>B</w:t>
      </w:r>
      <w:r w:rsidR="003671B9">
        <w:rPr>
          <w:rFonts w:hint="eastAsia"/>
          <w:kern w:val="44"/>
        </w:rPr>
        <w:t>类、</w:t>
      </w:r>
      <w:r w:rsidR="003671B9">
        <w:rPr>
          <w:rFonts w:hint="eastAsia"/>
          <w:kern w:val="44"/>
        </w:rPr>
        <w:t>E</w:t>
      </w:r>
      <w:r w:rsidR="003671B9">
        <w:rPr>
          <w:rFonts w:hint="eastAsia"/>
          <w:kern w:val="44"/>
        </w:rPr>
        <w:t>类）基层墙体深度不应小于</w:t>
      </w:r>
      <w:r w:rsidR="003671B9">
        <w:rPr>
          <w:rFonts w:hint="eastAsia"/>
          <w:kern w:val="44"/>
        </w:rPr>
        <w:t>70mm</w:t>
      </w:r>
      <w:r w:rsidR="003671B9">
        <w:rPr>
          <w:rFonts w:hint="eastAsia"/>
          <w:kern w:val="44"/>
        </w:rPr>
        <w:t>，锚栓安装最小允许边距不应小于</w:t>
      </w:r>
      <w:r w:rsidR="003671B9">
        <w:rPr>
          <w:rFonts w:hint="eastAsia"/>
          <w:kern w:val="44"/>
        </w:rPr>
        <w:t>200mm</w:t>
      </w:r>
      <w:r w:rsidR="003671B9">
        <w:rPr>
          <w:rFonts w:hint="eastAsia"/>
          <w:kern w:val="44"/>
        </w:rPr>
        <w:t>，最小间距不应小于</w:t>
      </w:r>
      <w:r w:rsidR="003671B9">
        <w:rPr>
          <w:rFonts w:hint="eastAsia"/>
          <w:kern w:val="44"/>
        </w:rPr>
        <w:t>1</w:t>
      </w:r>
      <w:r w:rsidR="003671B9">
        <w:rPr>
          <w:kern w:val="44"/>
        </w:rPr>
        <w:t>2</w:t>
      </w:r>
      <w:r w:rsidR="003671B9">
        <w:rPr>
          <w:rFonts w:hint="eastAsia"/>
          <w:kern w:val="44"/>
        </w:rPr>
        <w:t>0mm</w:t>
      </w:r>
      <w:r w:rsidR="003671B9">
        <w:rPr>
          <w:rFonts w:hint="eastAsia"/>
          <w:kern w:val="44"/>
        </w:rPr>
        <w:t>。当选用空心砌块基层墙体（</w:t>
      </w:r>
      <w:r w:rsidR="003671B9">
        <w:rPr>
          <w:rFonts w:hint="eastAsia"/>
          <w:kern w:val="44"/>
        </w:rPr>
        <w:t>D</w:t>
      </w:r>
      <w:r w:rsidR="003671B9">
        <w:rPr>
          <w:rFonts w:hint="eastAsia"/>
          <w:kern w:val="44"/>
        </w:rPr>
        <w:t>类）时，其外壁厚不应小于</w:t>
      </w:r>
      <w:r w:rsidR="003671B9">
        <w:rPr>
          <w:rFonts w:hint="eastAsia"/>
          <w:kern w:val="44"/>
        </w:rPr>
        <w:t>25mm</w:t>
      </w:r>
      <w:r w:rsidR="003671B9">
        <w:rPr>
          <w:rFonts w:hint="eastAsia"/>
          <w:kern w:val="44"/>
        </w:rPr>
        <w:t>，锚栓安装最小允许边距不应小于</w:t>
      </w:r>
      <w:r w:rsidR="003671B9">
        <w:rPr>
          <w:rFonts w:hint="eastAsia"/>
          <w:kern w:val="44"/>
        </w:rPr>
        <w:t>100mm</w:t>
      </w:r>
      <w:r w:rsidR="003671B9">
        <w:rPr>
          <w:rFonts w:hint="eastAsia"/>
          <w:kern w:val="44"/>
        </w:rPr>
        <w:t>，最小间距不应小于</w:t>
      </w:r>
      <w:r w:rsidR="003671B9">
        <w:rPr>
          <w:rFonts w:hint="eastAsia"/>
          <w:kern w:val="44"/>
        </w:rPr>
        <w:t>100mm</w:t>
      </w:r>
      <w:r w:rsidR="003671B9">
        <w:rPr>
          <w:rFonts w:hint="eastAsia"/>
          <w:kern w:val="44"/>
        </w:rPr>
        <w:t>。</w:t>
      </w:r>
      <w:r w:rsidR="003671B9">
        <w:rPr>
          <w:rFonts w:hint="eastAsia"/>
        </w:rPr>
        <w:t xml:space="preserve"> </w:t>
      </w:r>
    </w:p>
    <w:p w14:paraId="6A5E2E79" w14:textId="77777777" w:rsidR="00F355C7" w:rsidRPr="00F355C7" w:rsidRDefault="00F355C7" w:rsidP="00F355C7">
      <w:pPr>
        <w:pStyle w:val="12"/>
      </w:pPr>
      <w:r w:rsidRPr="00F355C7">
        <w:rPr>
          <w:rFonts w:hint="eastAsia"/>
        </w:rPr>
        <w:t>【条文说明】保温装饰板系统通过锚栓与基层墙体实现锚固连接，需根据基层墙体的不同选择相适应的锚栓，一般情况下，混凝土及实心砌块墙体锚栓的承载力较高，蒸压加气混凝土砌块等类别砌体墙体承载力较弱。在本规程编制过程中，编制组对具有代表性的混凝土、厚壁型（</w:t>
      </w:r>
      <w:r w:rsidRPr="00F355C7">
        <w:rPr>
          <w:rFonts w:hint="eastAsia"/>
        </w:rPr>
        <w:t>25mm</w:t>
      </w:r>
      <w:r w:rsidRPr="00F355C7">
        <w:rPr>
          <w:rFonts w:hint="eastAsia"/>
        </w:rPr>
        <w:t>）普通烧结空心砖砌体、轻集料空心砌块、蒸压加气混凝土四类基层墙体进行了验证性检测，其中：</w:t>
      </w:r>
    </w:p>
    <w:p w14:paraId="3A29C98D" w14:textId="77777777" w:rsidR="00F355C7" w:rsidRPr="00F355C7" w:rsidRDefault="00F355C7" w:rsidP="00F355C7">
      <w:pPr>
        <w:pStyle w:val="12"/>
      </w:pPr>
      <w:r w:rsidRPr="00F355C7">
        <w:rPr>
          <w:rFonts w:hint="eastAsia"/>
        </w:rPr>
        <w:t>C25</w:t>
      </w:r>
      <w:r w:rsidRPr="00F355C7">
        <w:rPr>
          <w:rFonts w:hint="eastAsia"/>
        </w:rPr>
        <w:t>混凝土（</w:t>
      </w:r>
      <w:r w:rsidRPr="00F355C7">
        <w:rPr>
          <w:rFonts w:hint="eastAsia"/>
        </w:rPr>
        <w:t>A</w:t>
      </w:r>
      <w:r w:rsidRPr="00F355C7">
        <w:rPr>
          <w:rFonts w:hint="eastAsia"/>
        </w:rPr>
        <w:t>类）：用锚栓Φ</w:t>
      </w:r>
      <w:r w:rsidRPr="00F355C7">
        <w:rPr>
          <w:rFonts w:hint="eastAsia"/>
        </w:rPr>
        <w:t>8</w:t>
      </w:r>
      <w:r w:rsidRPr="00F355C7">
        <w:rPr>
          <w:rFonts w:hint="eastAsia"/>
        </w:rPr>
        <w:t>×</w:t>
      </w:r>
      <w:r w:rsidRPr="00F355C7">
        <w:rPr>
          <w:rFonts w:hint="eastAsia"/>
        </w:rPr>
        <w:t>60mm</w:t>
      </w:r>
      <w:r w:rsidRPr="00F355C7">
        <w:rPr>
          <w:rFonts w:hint="eastAsia"/>
        </w:rPr>
        <w:t>，锚栓全长完全锚入墙体，间距</w:t>
      </w:r>
      <w:r w:rsidRPr="00F355C7">
        <w:rPr>
          <w:rFonts w:hint="eastAsia"/>
        </w:rPr>
        <w:t>100mm</w:t>
      </w:r>
      <w:r w:rsidRPr="00F355C7">
        <w:rPr>
          <w:rFonts w:hint="eastAsia"/>
        </w:rPr>
        <w:t>，检测</w:t>
      </w:r>
      <w:proofErr w:type="gramStart"/>
      <w:r w:rsidRPr="00F355C7">
        <w:rPr>
          <w:rFonts w:hint="eastAsia"/>
        </w:rPr>
        <w:t>5</w:t>
      </w:r>
      <w:r w:rsidRPr="00F355C7">
        <w:rPr>
          <w:rFonts w:hint="eastAsia"/>
        </w:rPr>
        <w:t>个锚点的</w:t>
      </w:r>
      <w:proofErr w:type="gramEnd"/>
      <w:r w:rsidRPr="00F355C7">
        <w:rPr>
          <w:rFonts w:hint="eastAsia"/>
        </w:rPr>
        <w:t>结果：抗拉承载力标准值为</w:t>
      </w:r>
      <w:r w:rsidRPr="00F355C7">
        <w:rPr>
          <w:rFonts w:hint="eastAsia"/>
        </w:rPr>
        <w:t>1.68KN</w:t>
      </w:r>
      <w:r w:rsidRPr="00F355C7">
        <w:rPr>
          <w:rFonts w:hint="eastAsia"/>
        </w:rPr>
        <w:t>，变异系数</w:t>
      </w:r>
      <w:r w:rsidRPr="00F355C7">
        <w:rPr>
          <w:rFonts w:hint="eastAsia"/>
        </w:rPr>
        <w:t>8%</w:t>
      </w:r>
      <w:r w:rsidRPr="00F355C7">
        <w:rPr>
          <w:rFonts w:hint="eastAsia"/>
        </w:rPr>
        <w:t>；锚固承载力较大，变异系数小；</w:t>
      </w:r>
    </w:p>
    <w:p w14:paraId="7025E7C8" w14:textId="1E962541" w:rsidR="00F355C7" w:rsidRPr="00F355C7" w:rsidRDefault="00F355C7" w:rsidP="00F355C7">
      <w:pPr>
        <w:pStyle w:val="12"/>
      </w:pPr>
      <w:r w:rsidRPr="00F355C7">
        <w:rPr>
          <w:rFonts w:hint="eastAsia"/>
        </w:rPr>
        <w:t>A5.0 B06</w:t>
      </w:r>
      <w:r w:rsidRPr="00F355C7">
        <w:rPr>
          <w:rFonts w:hint="eastAsia"/>
        </w:rPr>
        <w:t>蒸压加气混凝土砌块（</w:t>
      </w:r>
      <w:r w:rsidRPr="00F355C7">
        <w:rPr>
          <w:rFonts w:hint="eastAsia"/>
        </w:rPr>
        <w:t>E</w:t>
      </w:r>
      <w:r w:rsidRPr="00F355C7">
        <w:rPr>
          <w:rFonts w:hint="eastAsia"/>
        </w:rPr>
        <w:t>类）：锚栓Φ</w:t>
      </w:r>
      <w:r w:rsidRPr="00F355C7">
        <w:rPr>
          <w:rFonts w:hint="eastAsia"/>
        </w:rPr>
        <w:t>8</w:t>
      </w:r>
      <w:r w:rsidRPr="00F355C7">
        <w:rPr>
          <w:rFonts w:hint="eastAsia"/>
        </w:rPr>
        <w:t>×</w:t>
      </w:r>
      <w:r w:rsidRPr="00F355C7">
        <w:rPr>
          <w:rFonts w:hint="eastAsia"/>
        </w:rPr>
        <w:t>80mm</w:t>
      </w:r>
      <w:r w:rsidRPr="00F355C7">
        <w:rPr>
          <w:rFonts w:hint="eastAsia"/>
        </w:rPr>
        <w:t>，锚栓全长完全锚入砌体，间距</w:t>
      </w:r>
      <w:r w:rsidRPr="00F355C7">
        <w:rPr>
          <w:rFonts w:hint="eastAsia"/>
        </w:rPr>
        <w:t>120mm</w:t>
      </w:r>
      <w:r w:rsidRPr="00F355C7">
        <w:rPr>
          <w:rFonts w:hint="eastAsia"/>
        </w:rPr>
        <w:t>，检测</w:t>
      </w:r>
      <w:proofErr w:type="gramStart"/>
      <w:r w:rsidRPr="00F355C7">
        <w:rPr>
          <w:rFonts w:hint="eastAsia"/>
        </w:rPr>
        <w:t>10</w:t>
      </w:r>
      <w:r w:rsidRPr="00F355C7">
        <w:rPr>
          <w:rFonts w:hint="eastAsia"/>
        </w:rPr>
        <w:t>个锚点的</w:t>
      </w:r>
      <w:proofErr w:type="gramEnd"/>
      <w:r w:rsidRPr="00F355C7">
        <w:rPr>
          <w:rFonts w:hint="eastAsia"/>
        </w:rPr>
        <w:t>结果：抗拉承载力标准值为</w:t>
      </w:r>
      <w:r w:rsidRPr="00F355C7">
        <w:rPr>
          <w:rFonts w:hint="eastAsia"/>
        </w:rPr>
        <w:t>1.06KN</w:t>
      </w:r>
      <w:r w:rsidRPr="00F355C7">
        <w:rPr>
          <w:rFonts w:hint="eastAsia"/>
        </w:rPr>
        <w:t>，变异系数</w:t>
      </w:r>
      <w:r w:rsidRPr="00F355C7">
        <w:rPr>
          <w:rFonts w:hint="eastAsia"/>
        </w:rPr>
        <w:t>12%</w:t>
      </w:r>
      <w:r w:rsidRPr="00F355C7">
        <w:rPr>
          <w:rFonts w:hint="eastAsia"/>
        </w:rPr>
        <w:t>；当用</w:t>
      </w:r>
      <w:r w:rsidR="00134405">
        <w:rPr>
          <w:rFonts w:hint="eastAsia"/>
        </w:rPr>
        <w:t>增强助剂时</w:t>
      </w:r>
      <w:r w:rsidRPr="00F355C7">
        <w:rPr>
          <w:rFonts w:hint="eastAsia"/>
        </w:rPr>
        <w:t>，抗拉承载力标准值为</w:t>
      </w:r>
      <w:r w:rsidRPr="00F355C7">
        <w:rPr>
          <w:rFonts w:hint="eastAsia"/>
        </w:rPr>
        <w:t>2.22KN</w:t>
      </w:r>
      <w:r w:rsidRPr="00F355C7">
        <w:rPr>
          <w:rFonts w:hint="eastAsia"/>
        </w:rPr>
        <w:t>，变异系数</w:t>
      </w:r>
      <w:r w:rsidRPr="00F355C7">
        <w:rPr>
          <w:rFonts w:hint="eastAsia"/>
        </w:rPr>
        <w:t>9%</w:t>
      </w:r>
      <w:r w:rsidRPr="00F355C7">
        <w:rPr>
          <w:rFonts w:hint="eastAsia"/>
        </w:rPr>
        <w:t>；</w:t>
      </w:r>
    </w:p>
    <w:p w14:paraId="7939E162" w14:textId="209ECB2B" w:rsidR="00F355C7" w:rsidRPr="00F355C7" w:rsidRDefault="00F355C7" w:rsidP="00F355C7">
      <w:pPr>
        <w:pStyle w:val="12"/>
      </w:pPr>
      <w:r w:rsidRPr="00F355C7">
        <w:rPr>
          <w:rFonts w:hint="eastAsia"/>
        </w:rPr>
        <w:t>A3.5 B05</w:t>
      </w:r>
      <w:r w:rsidRPr="00F355C7">
        <w:rPr>
          <w:rFonts w:hint="eastAsia"/>
        </w:rPr>
        <w:t>蒸压加气混凝土砌块（</w:t>
      </w:r>
      <w:r w:rsidRPr="00F355C7">
        <w:rPr>
          <w:rFonts w:hint="eastAsia"/>
        </w:rPr>
        <w:t>E</w:t>
      </w:r>
      <w:r w:rsidRPr="00F355C7">
        <w:rPr>
          <w:rFonts w:hint="eastAsia"/>
        </w:rPr>
        <w:t>类），锚栓Φ</w:t>
      </w:r>
      <w:r w:rsidRPr="00F355C7">
        <w:rPr>
          <w:rFonts w:hint="eastAsia"/>
        </w:rPr>
        <w:t>8</w:t>
      </w:r>
      <w:r w:rsidRPr="00F355C7">
        <w:rPr>
          <w:rFonts w:hint="eastAsia"/>
        </w:rPr>
        <w:t>×</w:t>
      </w:r>
      <w:r w:rsidRPr="00F355C7">
        <w:rPr>
          <w:rFonts w:hint="eastAsia"/>
        </w:rPr>
        <w:t>80mm</w:t>
      </w:r>
      <w:r w:rsidRPr="00F355C7">
        <w:rPr>
          <w:rFonts w:hint="eastAsia"/>
        </w:rPr>
        <w:t>，锚栓全长完全锚入砌体，间距</w:t>
      </w:r>
      <w:r w:rsidRPr="00F355C7">
        <w:rPr>
          <w:rFonts w:hint="eastAsia"/>
        </w:rPr>
        <w:t>120mm</w:t>
      </w:r>
      <w:r w:rsidRPr="00F355C7">
        <w:rPr>
          <w:rFonts w:hint="eastAsia"/>
        </w:rPr>
        <w:t>，检测</w:t>
      </w:r>
      <w:proofErr w:type="gramStart"/>
      <w:r w:rsidRPr="00F355C7">
        <w:rPr>
          <w:rFonts w:hint="eastAsia"/>
        </w:rPr>
        <w:t>10</w:t>
      </w:r>
      <w:r w:rsidRPr="00F355C7">
        <w:rPr>
          <w:rFonts w:hint="eastAsia"/>
        </w:rPr>
        <w:t>个锚点的</w:t>
      </w:r>
      <w:proofErr w:type="gramEnd"/>
      <w:r w:rsidRPr="00F355C7">
        <w:rPr>
          <w:rFonts w:hint="eastAsia"/>
        </w:rPr>
        <w:t>结果：抗拉承载力标准值为</w:t>
      </w:r>
      <w:r w:rsidRPr="00F355C7">
        <w:rPr>
          <w:rFonts w:hint="eastAsia"/>
        </w:rPr>
        <w:t>1.01KN</w:t>
      </w:r>
      <w:r w:rsidRPr="00F355C7">
        <w:rPr>
          <w:rFonts w:hint="eastAsia"/>
        </w:rPr>
        <w:t>，变异系数</w:t>
      </w:r>
      <w:r w:rsidRPr="00F355C7">
        <w:rPr>
          <w:rFonts w:hint="eastAsia"/>
        </w:rPr>
        <w:t>6%</w:t>
      </w:r>
      <w:r w:rsidRPr="00F355C7">
        <w:rPr>
          <w:rFonts w:hint="eastAsia"/>
        </w:rPr>
        <w:t>；当用</w:t>
      </w:r>
      <w:r w:rsidR="00F9078E">
        <w:rPr>
          <w:rFonts w:hint="eastAsia"/>
        </w:rPr>
        <w:t>增强助剂</w:t>
      </w:r>
      <w:r w:rsidRPr="00F355C7">
        <w:rPr>
          <w:rFonts w:hint="eastAsia"/>
        </w:rPr>
        <w:t>后，抗拉承载力</w:t>
      </w:r>
      <w:r w:rsidRPr="00F355C7">
        <w:rPr>
          <w:rFonts w:hint="eastAsia"/>
        </w:rPr>
        <w:lastRenderedPageBreak/>
        <w:t>标准值为</w:t>
      </w:r>
      <w:r w:rsidRPr="00F355C7">
        <w:rPr>
          <w:rFonts w:hint="eastAsia"/>
        </w:rPr>
        <w:t>3.15KN</w:t>
      </w:r>
      <w:r w:rsidRPr="00F355C7">
        <w:rPr>
          <w:rFonts w:hint="eastAsia"/>
        </w:rPr>
        <w:t>，变异系数</w:t>
      </w:r>
      <w:r w:rsidRPr="00F355C7">
        <w:rPr>
          <w:rFonts w:hint="eastAsia"/>
        </w:rPr>
        <w:t>4%</w:t>
      </w:r>
      <w:r w:rsidRPr="00F355C7">
        <w:rPr>
          <w:rFonts w:hint="eastAsia"/>
        </w:rPr>
        <w:t>；</w:t>
      </w:r>
    </w:p>
    <w:p w14:paraId="3C886503" w14:textId="77777777" w:rsidR="00F355C7" w:rsidRPr="00F355C7" w:rsidRDefault="00F355C7" w:rsidP="00F355C7">
      <w:pPr>
        <w:pStyle w:val="12"/>
      </w:pPr>
      <w:r w:rsidRPr="00F355C7">
        <w:rPr>
          <w:rFonts w:hint="eastAsia"/>
        </w:rPr>
        <w:t>MU5.0</w:t>
      </w:r>
      <w:r w:rsidRPr="00F355C7">
        <w:rPr>
          <w:rFonts w:hint="eastAsia"/>
        </w:rPr>
        <w:t>轻集料空心砌体（</w:t>
      </w:r>
      <w:r w:rsidRPr="00F355C7">
        <w:rPr>
          <w:rFonts w:hint="eastAsia"/>
        </w:rPr>
        <w:t>D</w:t>
      </w:r>
      <w:r w:rsidRPr="00F355C7">
        <w:rPr>
          <w:rFonts w:hint="eastAsia"/>
        </w:rPr>
        <w:t>类）：锚栓Φ</w:t>
      </w:r>
      <w:r w:rsidRPr="00F355C7">
        <w:rPr>
          <w:rFonts w:hint="eastAsia"/>
        </w:rPr>
        <w:t>8</w:t>
      </w:r>
      <w:r w:rsidRPr="00F355C7">
        <w:rPr>
          <w:rFonts w:hint="eastAsia"/>
        </w:rPr>
        <w:t>×</w:t>
      </w:r>
      <w:r w:rsidRPr="00F355C7">
        <w:rPr>
          <w:rFonts w:hint="eastAsia"/>
        </w:rPr>
        <w:t>80mm</w:t>
      </w:r>
      <w:r w:rsidRPr="00F355C7">
        <w:rPr>
          <w:rFonts w:hint="eastAsia"/>
        </w:rPr>
        <w:t>，砌体壁厚度</w:t>
      </w:r>
      <w:r w:rsidRPr="00F355C7">
        <w:rPr>
          <w:rFonts w:hint="eastAsia"/>
        </w:rPr>
        <w:t>25mm</w:t>
      </w:r>
      <w:r w:rsidRPr="00F355C7">
        <w:rPr>
          <w:rFonts w:hint="eastAsia"/>
        </w:rPr>
        <w:t>，锚栓在砌体内腔自打结锁定，间距</w:t>
      </w:r>
      <w:r w:rsidRPr="00F355C7">
        <w:rPr>
          <w:rFonts w:hint="eastAsia"/>
        </w:rPr>
        <w:t>100mm</w:t>
      </w:r>
      <w:r w:rsidRPr="00F355C7">
        <w:rPr>
          <w:rFonts w:hint="eastAsia"/>
        </w:rPr>
        <w:t>，检测</w:t>
      </w:r>
      <w:proofErr w:type="gramStart"/>
      <w:r w:rsidRPr="00F355C7">
        <w:rPr>
          <w:rFonts w:hint="eastAsia"/>
        </w:rPr>
        <w:t>10</w:t>
      </w:r>
      <w:r w:rsidRPr="00F355C7">
        <w:rPr>
          <w:rFonts w:hint="eastAsia"/>
        </w:rPr>
        <w:t>个锚点的</w:t>
      </w:r>
      <w:proofErr w:type="gramEnd"/>
      <w:r w:rsidRPr="00F355C7">
        <w:rPr>
          <w:rFonts w:hint="eastAsia"/>
        </w:rPr>
        <w:t>结果：抗拉承载力标准值为</w:t>
      </w:r>
      <w:r w:rsidRPr="00F355C7">
        <w:rPr>
          <w:rFonts w:hint="eastAsia"/>
        </w:rPr>
        <w:t>0.62KN</w:t>
      </w:r>
      <w:r w:rsidRPr="00F355C7">
        <w:rPr>
          <w:rFonts w:hint="eastAsia"/>
        </w:rPr>
        <w:t>，变异系数</w:t>
      </w:r>
      <w:r w:rsidRPr="00F355C7">
        <w:rPr>
          <w:rFonts w:hint="eastAsia"/>
        </w:rPr>
        <w:t>25%</w:t>
      </w:r>
      <w:r w:rsidRPr="00F355C7">
        <w:rPr>
          <w:rFonts w:hint="eastAsia"/>
        </w:rPr>
        <w:t>；</w:t>
      </w:r>
    </w:p>
    <w:p w14:paraId="5797FA08" w14:textId="77777777" w:rsidR="00F355C7" w:rsidRPr="00F355C7" w:rsidRDefault="00F355C7" w:rsidP="00F355C7">
      <w:pPr>
        <w:pStyle w:val="12"/>
      </w:pPr>
      <w:r w:rsidRPr="00F355C7">
        <w:rPr>
          <w:rFonts w:hint="eastAsia"/>
        </w:rPr>
        <w:t>MU5.0</w:t>
      </w:r>
      <w:r w:rsidRPr="00F355C7">
        <w:rPr>
          <w:rFonts w:hint="eastAsia"/>
        </w:rPr>
        <w:t>厚壁型（</w:t>
      </w:r>
      <w:r w:rsidRPr="00F355C7">
        <w:rPr>
          <w:rFonts w:hint="eastAsia"/>
        </w:rPr>
        <w:t>25mm</w:t>
      </w:r>
      <w:r w:rsidRPr="00F355C7">
        <w:rPr>
          <w:rFonts w:hint="eastAsia"/>
        </w:rPr>
        <w:t>）普通烧结空心砖砌体（</w:t>
      </w:r>
      <w:r w:rsidRPr="00F355C7">
        <w:rPr>
          <w:rFonts w:hint="eastAsia"/>
        </w:rPr>
        <w:t>D</w:t>
      </w:r>
      <w:r w:rsidRPr="00F355C7">
        <w:rPr>
          <w:rFonts w:hint="eastAsia"/>
        </w:rPr>
        <w:t>类）</w:t>
      </w:r>
      <w:r w:rsidRPr="00F355C7">
        <w:rPr>
          <w:rFonts w:hint="eastAsia"/>
        </w:rPr>
        <w:t>:</w:t>
      </w:r>
      <w:r w:rsidRPr="00F355C7">
        <w:rPr>
          <w:rFonts w:hint="eastAsia"/>
        </w:rPr>
        <w:t>锚栓Φ</w:t>
      </w:r>
      <w:r w:rsidRPr="00F355C7">
        <w:rPr>
          <w:rFonts w:hint="eastAsia"/>
        </w:rPr>
        <w:t>8</w:t>
      </w:r>
      <w:r w:rsidRPr="00F355C7">
        <w:rPr>
          <w:rFonts w:hint="eastAsia"/>
        </w:rPr>
        <w:t>×</w:t>
      </w:r>
      <w:r w:rsidRPr="00F355C7">
        <w:rPr>
          <w:rFonts w:hint="eastAsia"/>
        </w:rPr>
        <w:t>60mm</w:t>
      </w:r>
      <w:r w:rsidRPr="00F355C7">
        <w:rPr>
          <w:rFonts w:hint="eastAsia"/>
        </w:rPr>
        <w:t>，砌体壁厚度</w:t>
      </w:r>
      <w:r w:rsidRPr="00F355C7">
        <w:rPr>
          <w:rFonts w:hint="eastAsia"/>
        </w:rPr>
        <w:t>25mm</w:t>
      </w:r>
      <w:r w:rsidRPr="00F355C7">
        <w:rPr>
          <w:rFonts w:hint="eastAsia"/>
        </w:rPr>
        <w:t>，锚栓在砌体内腔自打结锁定，检测</w:t>
      </w:r>
      <w:proofErr w:type="gramStart"/>
      <w:r w:rsidRPr="00F355C7">
        <w:rPr>
          <w:rFonts w:hint="eastAsia"/>
        </w:rPr>
        <w:t>18</w:t>
      </w:r>
      <w:r w:rsidRPr="00F355C7">
        <w:rPr>
          <w:rFonts w:hint="eastAsia"/>
        </w:rPr>
        <w:t>个锚点的</w:t>
      </w:r>
      <w:proofErr w:type="gramEnd"/>
      <w:r w:rsidRPr="00F355C7">
        <w:rPr>
          <w:rFonts w:hint="eastAsia"/>
        </w:rPr>
        <w:t>结果：抗拉承载力标准值为</w:t>
      </w:r>
      <w:r w:rsidRPr="00F355C7">
        <w:rPr>
          <w:rFonts w:hint="eastAsia"/>
        </w:rPr>
        <w:t>1.</w:t>
      </w:r>
      <w:r w:rsidRPr="00F355C7">
        <w:t>71</w:t>
      </w:r>
      <w:r w:rsidRPr="00F355C7">
        <w:rPr>
          <w:rFonts w:hint="eastAsia"/>
        </w:rPr>
        <w:t>KN</w:t>
      </w:r>
      <w:r w:rsidRPr="00F355C7">
        <w:rPr>
          <w:rFonts w:hint="eastAsia"/>
        </w:rPr>
        <w:t>，变异系数</w:t>
      </w:r>
      <w:r w:rsidRPr="00F355C7">
        <w:rPr>
          <w:rFonts w:hint="eastAsia"/>
        </w:rPr>
        <w:t>8%</w:t>
      </w:r>
      <w:r w:rsidRPr="00F355C7">
        <w:rPr>
          <w:rFonts w:hint="eastAsia"/>
        </w:rPr>
        <w:t>，</w:t>
      </w:r>
    </w:p>
    <w:p w14:paraId="7C5FEBDB" w14:textId="611C2AB4" w:rsidR="00F355C7" w:rsidRPr="0053751F" w:rsidRDefault="00F355C7" w:rsidP="00F355C7">
      <w:pPr>
        <w:pStyle w:val="12"/>
        <w:rPr>
          <w:color w:val="auto"/>
        </w:rPr>
      </w:pPr>
      <w:r w:rsidRPr="0053751F">
        <w:rPr>
          <w:rFonts w:hint="eastAsia"/>
          <w:color w:val="auto"/>
        </w:rPr>
        <w:t>编制</w:t>
      </w:r>
      <w:proofErr w:type="gramStart"/>
      <w:r w:rsidRPr="0053751F">
        <w:rPr>
          <w:rFonts w:hint="eastAsia"/>
          <w:color w:val="auto"/>
        </w:rPr>
        <w:t>组试验</w:t>
      </w:r>
      <w:proofErr w:type="gramEnd"/>
      <w:r w:rsidRPr="0053751F">
        <w:rPr>
          <w:rFonts w:hint="eastAsia"/>
          <w:color w:val="auto"/>
        </w:rPr>
        <w:t>中发现，锚栓质量差异很大，</w:t>
      </w:r>
      <w:proofErr w:type="gramStart"/>
      <w:r w:rsidRPr="0053751F">
        <w:rPr>
          <w:rFonts w:hint="eastAsia"/>
          <w:color w:val="auto"/>
        </w:rPr>
        <w:t>锚钉的</w:t>
      </w:r>
      <w:proofErr w:type="gramEnd"/>
      <w:r w:rsidRPr="0053751F">
        <w:rPr>
          <w:rFonts w:hint="eastAsia"/>
          <w:color w:val="auto"/>
        </w:rPr>
        <w:t>材质及膨胀管的材质对承载力影响较大。编制组经过对比试验后确定：混凝土基层墙体使用传统锚栓，承载力可以满足要求；砌体基层墙体选用实心及空心砌体</w:t>
      </w:r>
      <w:r w:rsidR="00134405" w:rsidRPr="0053751F">
        <w:rPr>
          <w:rFonts w:hint="eastAsia"/>
          <w:color w:val="auto"/>
        </w:rPr>
        <w:t>专</w:t>
      </w:r>
      <w:r w:rsidRPr="0053751F">
        <w:rPr>
          <w:rFonts w:hint="eastAsia"/>
          <w:color w:val="auto"/>
        </w:rPr>
        <w:t>用锚栓，该锚栓膨胀管采用聚酰胺塑料，膨胀管的凸缘比一般锚栓多一倍，兼具自打结的功能，通用于</w:t>
      </w:r>
      <w:proofErr w:type="gramStart"/>
      <w:r w:rsidRPr="0053751F">
        <w:rPr>
          <w:rFonts w:hint="eastAsia"/>
          <w:color w:val="auto"/>
        </w:rPr>
        <w:t>空心和</w:t>
      </w:r>
      <w:proofErr w:type="gramEnd"/>
      <w:r w:rsidRPr="0053751F">
        <w:rPr>
          <w:rFonts w:hint="eastAsia"/>
          <w:color w:val="auto"/>
        </w:rPr>
        <w:t>实心砌体，由于膨胀管的材质及结构合理，</w:t>
      </w:r>
      <w:proofErr w:type="gramStart"/>
      <w:r w:rsidRPr="0053751F">
        <w:rPr>
          <w:rFonts w:hint="eastAsia"/>
          <w:color w:val="auto"/>
        </w:rPr>
        <w:t>锚钉的</w:t>
      </w:r>
      <w:proofErr w:type="gramEnd"/>
      <w:r w:rsidRPr="0053751F">
        <w:rPr>
          <w:rFonts w:hint="eastAsia"/>
          <w:color w:val="auto"/>
        </w:rPr>
        <w:t>质量也较好，测试结果表明其承载力较高。在砌体基层墙体中，以蒸压加气混凝土砌块为代表的砌体基层墙体，锚固强度低是行业发展的痛点，两年多来，编制组经过工程调研，反复对比测试，在蒸压加气混凝土砌块基层墙体中，灌注增强助剂是提高承载力有效方法之一，其渗透强化作用可以明显提供锚栓作用周围砌体强度，测试结果表明：</w:t>
      </w:r>
      <w:r w:rsidRPr="00E72774">
        <w:rPr>
          <w:rFonts w:hint="eastAsia"/>
          <w:color w:val="auto"/>
        </w:rPr>
        <w:t>在蒸压加气混凝土砌块基层墙体中加入</w:t>
      </w:r>
      <w:r w:rsidR="00E72774" w:rsidRPr="00E72774">
        <w:rPr>
          <w:rFonts w:hint="eastAsia"/>
          <w:color w:val="auto"/>
        </w:rPr>
        <w:t>增强助剂</w:t>
      </w:r>
      <w:r w:rsidRPr="00E72774">
        <w:rPr>
          <w:rFonts w:hint="eastAsia"/>
          <w:color w:val="auto"/>
        </w:rPr>
        <w:t>后，锚栓承载力基本上能提高一倍，且操作简单，砌体钻孔后</w:t>
      </w:r>
      <w:proofErr w:type="gramStart"/>
      <w:r w:rsidRPr="00E72774">
        <w:rPr>
          <w:rFonts w:hint="eastAsia"/>
          <w:color w:val="auto"/>
        </w:rPr>
        <w:t>不</w:t>
      </w:r>
      <w:proofErr w:type="gramEnd"/>
      <w:r w:rsidRPr="00E72774">
        <w:rPr>
          <w:rFonts w:hint="eastAsia"/>
          <w:color w:val="auto"/>
        </w:rPr>
        <w:t>需用压缩空气清洁孔洞，直接向锚孔内喷注</w:t>
      </w:r>
      <w:r w:rsidR="0053751F" w:rsidRPr="00E72774">
        <w:rPr>
          <w:rFonts w:hint="eastAsia"/>
          <w:color w:val="auto"/>
        </w:rPr>
        <w:t>增强助剂</w:t>
      </w:r>
      <w:r w:rsidRPr="00E72774">
        <w:rPr>
          <w:rFonts w:hint="eastAsia"/>
          <w:color w:val="auto"/>
        </w:rPr>
        <w:t>就可以安装锚栓。此外，</w:t>
      </w:r>
      <w:proofErr w:type="gramStart"/>
      <w:r w:rsidRPr="00E72774">
        <w:rPr>
          <w:rFonts w:hint="eastAsia"/>
          <w:color w:val="auto"/>
        </w:rPr>
        <w:t>编制组各类</w:t>
      </w:r>
      <w:proofErr w:type="gramEnd"/>
      <w:r w:rsidRPr="00E72774">
        <w:rPr>
          <w:rFonts w:hint="eastAsia"/>
          <w:color w:val="auto"/>
        </w:rPr>
        <w:t>空心砖砌体也做反复对比测试，空心砌体需采用聚酰胺类增强型特殊打结锚栓，普通聚酰胺打结锚栓有打结回弹，作用力不稳定。编制组测试厚壁型（</w:t>
      </w:r>
      <w:r w:rsidRPr="00E72774">
        <w:rPr>
          <w:rFonts w:hint="eastAsia"/>
          <w:color w:val="auto"/>
        </w:rPr>
        <w:t>25mm</w:t>
      </w:r>
      <w:r w:rsidRPr="00E72774">
        <w:rPr>
          <w:rFonts w:hint="eastAsia"/>
          <w:color w:val="auto"/>
        </w:rPr>
        <w:t>）普通烧结空心砖砌体采用了</w:t>
      </w:r>
      <w:r w:rsidR="00E72774" w:rsidRPr="00E72774">
        <w:rPr>
          <w:rFonts w:hint="eastAsia"/>
          <w:color w:val="auto"/>
        </w:rPr>
        <w:t>某品牌</w:t>
      </w:r>
      <w:r w:rsidRPr="00E72774">
        <w:rPr>
          <w:rFonts w:hint="eastAsia"/>
          <w:color w:val="auto"/>
        </w:rPr>
        <w:t>打结锚栓，测试</w:t>
      </w:r>
      <w:r w:rsidRPr="00E72774">
        <w:rPr>
          <w:rFonts w:hint="eastAsia"/>
          <w:color w:val="auto"/>
        </w:rPr>
        <w:t>18</w:t>
      </w:r>
      <w:r w:rsidRPr="00E72774">
        <w:rPr>
          <w:rFonts w:hint="eastAsia"/>
          <w:color w:val="auto"/>
        </w:rPr>
        <w:t>颗锚栓，抗拉承载力指标值可达到</w:t>
      </w:r>
      <w:r w:rsidRPr="00E72774">
        <w:rPr>
          <w:rFonts w:hint="eastAsia"/>
          <w:color w:val="auto"/>
        </w:rPr>
        <w:t>1.</w:t>
      </w:r>
      <w:r w:rsidRPr="00E72774">
        <w:rPr>
          <w:color w:val="auto"/>
        </w:rPr>
        <w:t>71</w:t>
      </w:r>
      <w:r w:rsidRPr="00E72774">
        <w:rPr>
          <w:rFonts w:hint="eastAsia"/>
          <w:color w:val="auto"/>
        </w:rPr>
        <w:t>KN</w:t>
      </w:r>
      <w:r w:rsidRPr="00E72774">
        <w:rPr>
          <w:rFonts w:hint="eastAsia"/>
          <w:color w:val="auto"/>
        </w:rPr>
        <w:t>，且变异系数小于</w:t>
      </w:r>
      <w:r w:rsidRPr="00E72774">
        <w:rPr>
          <w:rFonts w:hint="eastAsia"/>
          <w:color w:val="auto"/>
        </w:rPr>
        <w:t>10%</w:t>
      </w:r>
      <w:r w:rsidRPr="00E72774">
        <w:rPr>
          <w:rFonts w:hint="eastAsia"/>
          <w:color w:val="auto"/>
        </w:rPr>
        <w:t>，该测试结果是锚栓的位移量达到规程附录</w:t>
      </w:r>
      <w:r w:rsidRPr="00E72774">
        <w:rPr>
          <w:rFonts w:hint="eastAsia"/>
          <w:color w:val="auto"/>
        </w:rPr>
        <w:t>B</w:t>
      </w:r>
      <w:r w:rsidRPr="00E72774">
        <w:rPr>
          <w:rFonts w:hint="eastAsia"/>
          <w:color w:val="auto"/>
        </w:rPr>
        <w:t>的规定，但砌体尚未破坏，若以砌体破坏为判定标准，该锚栓的承载力值还会增加。测试表面，</w:t>
      </w:r>
      <w:r w:rsidR="00E72774" w:rsidRPr="00E72774">
        <w:rPr>
          <w:rFonts w:hint="eastAsia"/>
          <w:color w:val="auto"/>
        </w:rPr>
        <w:t>某品牌</w:t>
      </w:r>
      <w:r w:rsidRPr="00E72774">
        <w:rPr>
          <w:rFonts w:hint="eastAsia"/>
          <w:color w:val="auto"/>
        </w:rPr>
        <w:t>打结锚栓在普通烧</w:t>
      </w:r>
      <w:r w:rsidRPr="0053751F">
        <w:rPr>
          <w:rFonts w:hint="eastAsia"/>
          <w:color w:val="auto"/>
        </w:rPr>
        <w:t>结</w:t>
      </w:r>
      <w:proofErr w:type="gramStart"/>
      <w:r w:rsidRPr="0053751F">
        <w:rPr>
          <w:rFonts w:hint="eastAsia"/>
          <w:color w:val="auto"/>
        </w:rPr>
        <w:t>空心砖砌中也能</w:t>
      </w:r>
      <w:proofErr w:type="gramEnd"/>
      <w:r w:rsidRPr="0053751F">
        <w:rPr>
          <w:rFonts w:hint="eastAsia"/>
          <w:color w:val="auto"/>
        </w:rPr>
        <w:t>满足单锚栓承载双锚固点的要求。</w:t>
      </w:r>
    </w:p>
    <w:p w14:paraId="06E8206E" w14:textId="0DB04E3D" w:rsidR="00580E1F" w:rsidRPr="00C55C58" w:rsidRDefault="003671B9" w:rsidP="00C55C58">
      <w:pPr>
        <w:pStyle w:val="af8"/>
      </w:pPr>
      <w:r w:rsidRPr="00C55C58">
        <w:rPr>
          <w:rFonts w:hint="eastAsia"/>
          <w:b/>
        </w:rPr>
        <w:t>5.</w:t>
      </w:r>
      <w:r w:rsidR="00F16A05">
        <w:rPr>
          <w:b/>
        </w:rPr>
        <w:t>5</w:t>
      </w:r>
      <w:r w:rsidRPr="00C55C58">
        <w:rPr>
          <w:rFonts w:hint="eastAsia"/>
          <w:b/>
        </w:rPr>
        <w:t>.8</w:t>
      </w:r>
      <w:r w:rsidRPr="00C55C58">
        <w:rPr>
          <w:rFonts w:hint="eastAsia"/>
        </w:rPr>
        <w:t>锚栓的抗拉承载力标准值可通过在实际工程基层墙体上进行拉拔试验来确定，现场检测锚栓抗拉承载力时，锚栓的检测数量应符合：混凝土基层墙体锚栓检测数量不应少于</w:t>
      </w:r>
      <w:r w:rsidRPr="00C55C58">
        <w:rPr>
          <w:rFonts w:hint="eastAsia"/>
        </w:rPr>
        <w:t>5</w:t>
      </w:r>
      <w:r w:rsidRPr="00C55C58">
        <w:rPr>
          <w:rFonts w:hint="eastAsia"/>
        </w:rPr>
        <w:t>颗，砌体基层墙体锚栓检测数量不应少于</w:t>
      </w:r>
      <w:r w:rsidRPr="00C55C58">
        <w:rPr>
          <w:rFonts w:hint="eastAsia"/>
        </w:rPr>
        <w:t>20</w:t>
      </w:r>
      <w:r w:rsidRPr="00C55C58">
        <w:rPr>
          <w:rFonts w:hint="eastAsia"/>
        </w:rPr>
        <w:t>颗；锚栓抗拉承载力标准值应按</w:t>
      </w:r>
      <w:proofErr w:type="gramStart"/>
      <w:r w:rsidR="00682CF2">
        <w:rPr>
          <w:rFonts w:hint="eastAsia"/>
        </w:rPr>
        <w:t>现行行业</w:t>
      </w:r>
      <w:proofErr w:type="gramEnd"/>
      <w:r w:rsidRPr="00C55C58">
        <w:rPr>
          <w:rFonts w:hint="eastAsia"/>
        </w:rPr>
        <w:t>标准《外墙保温用锚栓》</w:t>
      </w:r>
      <w:r w:rsidRPr="00C55C58">
        <w:rPr>
          <w:rFonts w:hint="eastAsia"/>
        </w:rPr>
        <w:t>JG/T366</w:t>
      </w:r>
      <w:r w:rsidRPr="00C55C58">
        <w:rPr>
          <w:rFonts w:hint="eastAsia"/>
        </w:rPr>
        <w:t>、本规程附录</w:t>
      </w:r>
      <w:r w:rsidRPr="00C55C58">
        <w:rPr>
          <w:rFonts w:hint="eastAsia"/>
        </w:rPr>
        <w:t>B</w:t>
      </w:r>
      <w:r w:rsidRPr="00C55C58">
        <w:rPr>
          <w:rFonts w:hint="eastAsia"/>
        </w:rPr>
        <w:t>的方法计算，并符合</w:t>
      </w:r>
      <w:r w:rsidR="00682CF2">
        <w:rPr>
          <w:rFonts w:hint="eastAsia"/>
        </w:rPr>
        <w:t>本</w:t>
      </w:r>
      <w:r w:rsidRPr="00C55C58">
        <w:rPr>
          <w:rFonts w:hint="eastAsia"/>
        </w:rPr>
        <w:t>规程表</w:t>
      </w:r>
      <w:r w:rsidRPr="00C55C58">
        <w:rPr>
          <w:rFonts w:hint="eastAsia"/>
        </w:rPr>
        <w:t>4.1.1</w:t>
      </w:r>
      <w:r w:rsidRPr="00C55C58">
        <w:rPr>
          <w:rFonts w:hint="eastAsia"/>
        </w:rPr>
        <w:t>的要求。锚栓抗拉承载力设计值应符合下列要求：</w:t>
      </w:r>
    </w:p>
    <w:p w14:paraId="1230D6C8" w14:textId="77777777" w:rsidR="00580E1F" w:rsidRDefault="003671B9" w:rsidP="00C55C58">
      <w:pPr>
        <w:ind w:firstLine="420"/>
      </w:pPr>
      <w:r>
        <w:rPr>
          <w:rFonts w:hint="eastAsia"/>
        </w:rPr>
        <w:t>1</w:t>
      </w:r>
      <w:r>
        <w:rPr>
          <w:rFonts w:hint="eastAsia"/>
        </w:rPr>
        <w:t>系统锚栓抗拉承载能力应进行设计计算，并进行现场检测，实测标准值不应低于承载力设计值。锚栓承载力分项系数不宜小于</w:t>
      </w:r>
      <w:r>
        <w:rPr>
          <w:rFonts w:hint="eastAsia"/>
        </w:rPr>
        <w:t>1.5</w:t>
      </w:r>
      <w:r>
        <w:rPr>
          <w:rFonts w:hint="eastAsia"/>
        </w:rPr>
        <w:t>；</w:t>
      </w:r>
    </w:p>
    <w:p w14:paraId="76AC80AF" w14:textId="77777777" w:rsidR="00580E1F" w:rsidRDefault="003671B9" w:rsidP="00C55C58">
      <w:pPr>
        <w:ind w:firstLine="420"/>
      </w:pPr>
      <w:r>
        <w:rPr>
          <w:rFonts w:hint="eastAsia"/>
        </w:rPr>
        <w:t>2</w:t>
      </w:r>
      <w:r>
        <w:rPr>
          <w:rFonts w:hint="eastAsia"/>
        </w:rPr>
        <w:t>单个锚固组件锚栓承载力设计值为单点</w:t>
      </w:r>
      <w:proofErr w:type="gramStart"/>
      <w:r>
        <w:rPr>
          <w:rFonts w:hint="eastAsia"/>
        </w:rPr>
        <w:t>锚固力</w:t>
      </w:r>
      <w:proofErr w:type="gramEnd"/>
      <w:r>
        <w:rPr>
          <w:rFonts w:hint="eastAsia"/>
        </w:rPr>
        <w:t>标准值两倍值乘以分项系数；</w:t>
      </w:r>
    </w:p>
    <w:p w14:paraId="52D1A518" w14:textId="77777777" w:rsidR="00580E1F" w:rsidRDefault="003671B9" w:rsidP="00C55C58">
      <w:pPr>
        <w:ind w:firstLine="420"/>
      </w:pPr>
      <w:r>
        <w:rPr>
          <w:rFonts w:hint="eastAsia"/>
        </w:rPr>
        <w:t>3</w:t>
      </w:r>
      <w:r>
        <w:rPr>
          <w:rFonts w:hint="eastAsia"/>
        </w:rPr>
        <w:t>当单个锚栓不能满足单个锚固组件承载力要求时，可采用双锚栓或多锚栓连接，转接件应设计为通长型，锚栓数量设置应符合系统锚栓锚固承载力设计值不应小于系统荷载和作用效应组合值。</w:t>
      </w:r>
    </w:p>
    <w:p w14:paraId="4FB77CBC" w14:textId="77777777" w:rsidR="00580E1F" w:rsidRDefault="003671B9" w:rsidP="00C55C58">
      <w:pPr>
        <w:ind w:firstLine="420"/>
      </w:pPr>
      <w:r>
        <w:rPr>
          <w:rFonts w:hint="eastAsia"/>
        </w:rPr>
        <w:t>4</w:t>
      </w:r>
      <w:r>
        <w:rPr>
          <w:rFonts w:hint="eastAsia"/>
        </w:rPr>
        <w:t>通长型转接件选用材质和厚度应与转接件要求相同，与基层墙体连接边肢臂宽不应小于</w:t>
      </w:r>
      <w:r>
        <w:rPr>
          <w:rFonts w:hint="eastAsia"/>
        </w:rPr>
        <w:t>40mm</w:t>
      </w:r>
      <w:r>
        <w:rPr>
          <w:rFonts w:hint="eastAsia"/>
        </w:rPr>
        <w:t>，与锚固件连接边肢臂宽不应小于</w:t>
      </w:r>
      <w:r>
        <w:rPr>
          <w:rFonts w:hint="eastAsia"/>
        </w:rPr>
        <w:t>30mm</w:t>
      </w:r>
      <w:r>
        <w:rPr>
          <w:rFonts w:hint="eastAsia"/>
        </w:rPr>
        <w:t>，并随保温装饰板厚度增加而增加。通长型转接件两端应与混凝土主体结构连接，宜选用规格不小于</w:t>
      </w:r>
      <w:r>
        <w:rPr>
          <w:rFonts w:hint="eastAsia"/>
        </w:rPr>
        <w:t>M8</w:t>
      </w:r>
      <w:r>
        <w:rPr>
          <w:rFonts w:hint="eastAsia"/>
        </w:rPr>
        <w:t>的</w:t>
      </w:r>
      <w:r>
        <w:t>膨胀型</w:t>
      </w:r>
      <w:r>
        <w:rPr>
          <w:rFonts w:hint="eastAsia"/>
        </w:rPr>
        <w:t>、</w:t>
      </w:r>
      <w:r>
        <w:t>扩底型</w:t>
      </w:r>
      <w:r>
        <w:rPr>
          <w:rFonts w:hint="eastAsia"/>
        </w:rPr>
        <w:t>机械锚栓。</w:t>
      </w:r>
    </w:p>
    <w:p w14:paraId="4D390B2B" w14:textId="77777777" w:rsidR="00580E1F" w:rsidRPr="00C55C58" w:rsidRDefault="003671B9" w:rsidP="00C55C58">
      <w:pPr>
        <w:pStyle w:val="12"/>
      </w:pPr>
      <w:r w:rsidRPr="00C55C58">
        <w:rPr>
          <w:rFonts w:hint="eastAsia"/>
        </w:rPr>
        <w:t>【条文说明】现行标准《外墙保温用锚栓》</w:t>
      </w:r>
      <w:r w:rsidRPr="00C55C58">
        <w:rPr>
          <w:rFonts w:hint="eastAsia"/>
        </w:rPr>
        <w:t>JG/T 366</w:t>
      </w:r>
      <w:r w:rsidRPr="00C55C58">
        <w:rPr>
          <w:rFonts w:hint="eastAsia"/>
        </w:rPr>
        <w:t>对现场检测锚栓数量规定，混凝土基层墙体为</w:t>
      </w:r>
      <w:r w:rsidRPr="00C55C58">
        <w:rPr>
          <w:rFonts w:hint="eastAsia"/>
        </w:rPr>
        <w:t>5</w:t>
      </w:r>
      <w:r w:rsidRPr="00C55C58">
        <w:rPr>
          <w:rFonts w:hint="eastAsia"/>
        </w:rPr>
        <w:t>颗，砌体基层墙体为</w:t>
      </w:r>
      <w:r w:rsidRPr="00C55C58">
        <w:rPr>
          <w:rFonts w:hint="eastAsia"/>
        </w:rPr>
        <w:t>10</w:t>
      </w:r>
      <w:r w:rsidRPr="00C55C58">
        <w:rPr>
          <w:rFonts w:hint="eastAsia"/>
        </w:rPr>
        <w:t>颗。编制组在进行承载力测试中发现，砌体基层中锚栓承载力变异系数较大，有的超过了</w:t>
      </w:r>
      <w:r w:rsidRPr="00C55C58">
        <w:rPr>
          <w:rFonts w:hint="eastAsia"/>
        </w:rPr>
        <w:t>25%</w:t>
      </w:r>
      <w:r w:rsidRPr="00C55C58">
        <w:rPr>
          <w:rFonts w:hint="eastAsia"/>
        </w:rPr>
        <w:t>，对采信度会有较大影响，需增加检测数量，同时，考虑现场检测环境的影</w:t>
      </w:r>
      <w:r w:rsidRPr="00C55C58">
        <w:rPr>
          <w:rFonts w:hint="eastAsia"/>
        </w:rPr>
        <w:lastRenderedPageBreak/>
        <w:t>响，所以本条规定砌体基层墙体锚栓检测数量为</w:t>
      </w:r>
      <w:r w:rsidRPr="00C55C58">
        <w:rPr>
          <w:rFonts w:hint="eastAsia"/>
        </w:rPr>
        <w:t>20</w:t>
      </w:r>
      <w:r w:rsidRPr="00C55C58">
        <w:rPr>
          <w:rFonts w:hint="eastAsia"/>
        </w:rPr>
        <w:t>颗。标准值的计算按现行国家标准《建筑结构可靠性设计统一标准》</w:t>
      </w:r>
      <w:r w:rsidRPr="00C55C58">
        <w:rPr>
          <w:rFonts w:hint="eastAsia"/>
        </w:rPr>
        <w:t>GB50068</w:t>
      </w:r>
      <w:r w:rsidRPr="00C55C58">
        <w:rPr>
          <w:rFonts w:hint="eastAsia"/>
        </w:rPr>
        <w:t>的规定，采用概率分布的</w:t>
      </w:r>
      <w:r w:rsidRPr="00C55C58">
        <w:rPr>
          <w:rFonts w:hint="eastAsia"/>
        </w:rPr>
        <w:t>0.05</w:t>
      </w:r>
      <w:r w:rsidRPr="00C55C58">
        <w:rPr>
          <w:rFonts w:hint="eastAsia"/>
        </w:rPr>
        <w:t>分位值，以</w:t>
      </w:r>
      <w:r w:rsidRPr="00C55C58">
        <w:rPr>
          <w:rFonts w:hint="eastAsia"/>
        </w:rPr>
        <w:t>JG/T366</w:t>
      </w:r>
      <w:r w:rsidRPr="00C55C58">
        <w:rPr>
          <w:rFonts w:hint="eastAsia"/>
        </w:rPr>
        <w:t>对变异系数的修订方法按附录</w:t>
      </w:r>
      <w:r w:rsidRPr="00C55C58">
        <w:rPr>
          <w:rFonts w:hint="eastAsia"/>
        </w:rPr>
        <w:t>B</w:t>
      </w:r>
      <w:r w:rsidRPr="00C55C58">
        <w:rPr>
          <w:rFonts w:hint="eastAsia"/>
        </w:rPr>
        <w:t>计算。</w:t>
      </w:r>
    </w:p>
    <w:p w14:paraId="206E466B" w14:textId="77777777" w:rsidR="00580E1F" w:rsidRPr="00C55C58" w:rsidRDefault="003671B9" w:rsidP="00C55C58">
      <w:pPr>
        <w:pStyle w:val="12"/>
      </w:pPr>
      <w:r w:rsidRPr="00C55C58">
        <w:rPr>
          <w:rFonts w:hint="eastAsia"/>
        </w:rPr>
        <w:t>保温装饰板后锚固基层墙体有混凝土墙体和砌体墙体，当基层墙体为砌体墙体时，承载力设计</w:t>
      </w:r>
      <w:proofErr w:type="gramStart"/>
      <w:r w:rsidRPr="00C55C58">
        <w:rPr>
          <w:rFonts w:hint="eastAsia"/>
        </w:rPr>
        <w:t>值统一</w:t>
      </w:r>
      <w:proofErr w:type="gramEnd"/>
      <w:r w:rsidRPr="00C55C58">
        <w:rPr>
          <w:rFonts w:hint="eastAsia"/>
        </w:rPr>
        <w:t>按混凝土后锚固技术要求，取</w:t>
      </w:r>
      <w:r w:rsidRPr="00C55C58">
        <w:rPr>
          <w:rFonts w:hint="eastAsia"/>
        </w:rPr>
        <w:t>1.8</w:t>
      </w:r>
      <w:r w:rsidRPr="00C55C58">
        <w:rPr>
          <w:rFonts w:hint="eastAsia"/>
        </w:rPr>
        <w:t>的分项系数，对强度不高的砌体基层墙体，通过改进锚栓或改变锚固构造的方法可能都难于实现，通过增加锚栓数量也是有限的，加气块砌体间距小于</w:t>
      </w:r>
      <w:r w:rsidRPr="00C55C58">
        <w:rPr>
          <w:rFonts w:hint="eastAsia"/>
        </w:rPr>
        <w:t>120mm</w:t>
      </w:r>
      <w:r w:rsidRPr="00C55C58">
        <w:rPr>
          <w:rFonts w:hint="eastAsia"/>
        </w:rPr>
        <w:t>就可能造成砌体的破坏。锚栓在砌体基层中的破坏主要表现为砌体脆性破坏，脆性破坏条件下，混凝土材料分项系数取值为</w:t>
      </w:r>
      <w:r w:rsidRPr="00C55C58">
        <w:rPr>
          <w:rFonts w:hint="eastAsia"/>
        </w:rPr>
        <w:t>1.4</w:t>
      </w:r>
      <w:r w:rsidRPr="00C55C58">
        <w:rPr>
          <w:rFonts w:hint="eastAsia"/>
        </w:rPr>
        <w:t>；考虑承托架及砂浆粘结也是系统与基层墙体连接方式之一，本条将锚栓锚固承载力分项系数取值确定为不小于</w:t>
      </w:r>
      <w:r w:rsidRPr="00C55C58">
        <w:rPr>
          <w:rFonts w:hint="eastAsia"/>
        </w:rPr>
        <w:t>1.5</w:t>
      </w:r>
      <w:r w:rsidRPr="00C55C58">
        <w:rPr>
          <w:rFonts w:hint="eastAsia"/>
        </w:rPr>
        <w:t>。</w:t>
      </w:r>
    </w:p>
    <w:p w14:paraId="41902986" w14:textId="6CDB4AAD" w:rsidR="00580E1F" w:rsidRPr="0053751F" w:rsidRDefault="003671B9" w:rsidP="00C55C58">
      <w:pPr>
        <w:pStyle w:val="12"/>
      </w:pPr>
      <w:r w:rsidRPr="0053751F">
        <w:rPr>
          <w:rFonts w:hint="eastAsia"/>
        </w:rPr>
        <w:t>由于锚固件均为上下两个锚固点的设计构造（特殊部位也有单锚点），因此，锚栓的抗拉承载力</w:t>
      </w:r>
      <w:proofErr w:type="gramStart"/>
      <w:r w:rsidRPr="0053751F">
        <w:rPr>
          <w:rFonts w:hint="eastAsia"/>
        </w:rPr>
        <w:t>设计值需符合</w:t>
      </w:r>
      <w:proofErr w:type="gramEnd"/>
      <w:r w:rsidRPr="0053751F">
        <w:rPr>
          <w:rFonts w:hint="eastAsia"/>
        </w:rPr>
        <w:t>单点</w:t>
      </w:r>
      <w:proofErr w:type="gramStart"/>
      <w:r w:rsidRPr="0053751F">
        <w:rPr>
          <w:rFonts w:hint="eastAsia"/>
        </w:rPr>
        <w:t>锚固力</w:t>
      </w:r>
      <w:proofErr w:type="gramEnd"/>
      <w:r w:rsidRPr="0053751F">
        <w:rPr>
          <w:rFonts w:hint="eastAsia"/>
        </w:rPr>
        <w:t>标准值两倍乘以分项系数的要求。在实际工程中，锚栓承载力不足，通常情况破坏发生在砌体基层墙体，尤其在蒸压加气混凝土砌体墙体，这种现象经常发生，可以采用</w:t>
      </w:r>
      <w:proofErr w:type="gramStart"/>
      <w:r w:rsidRPr="0053751F">
        <w:rPr>
          <w:rFonts w:hint="eastAsia"/>
        </w:rPr>
        <w:t>对锚孔灌注</w:t>
      </w:r>
      <w:proofErr w:type="gramEnd"/>
      <w:r w:rsidRPr="0053751F">
        <w:rPr>
          <w:rFonts w:hint="eastAsia"/>
        </w:rPr>
        <w:t>增强助剂，提高砌体墙体的单栓承载力，满足单栓承载</w:t>
      </w:r>
      <w:proofErr w:type="gramStart"/>
      <w:r w:rsidRPr="0053751F">
        <w:rPr>
          <w:rFonts w:hint="eastAsia"/>
        </w:rPr>
        <w:t>两个锚点的</w:t>
      </w:r>
      <w:proofErr w:type="gramEnd"/>
      <w:r w:rsidRPr="0053751F">
        <w:rPr>
          <w:rFonts w:hint="eastAsia"/>
        </w:rPr>
        <w:t>要求；也可以设置通长型转接件，通过增加锚栓数量，提高系统的锚固承载力。通长型转接件两端与混凝土主体结构连接，可以减少对砌体基层墙体剪切作用破坏，延长系统的使用寿命，采用膨胀型或扩底型机械锚栓系统施工安装较为方便。</w:t>
      </w:r>
    </w:p>
    <w:p w14:paraId="5295CB6D" w14:textId="1F249719" w:rsidR="00580E1F" w:rsidRPr="00C55C58" w:rsidRDefault="003671B9" w:rsidP="00C55C58">
      <w:pPr>
        <w:pStyle w:val="af8"/>
      </w:pPr>
      <w:r w:rsidRPr="00C55C58">
        <w:rPr>
          <w:b/>
        </w:rPr>
        <w:t>5</w:t>
      </w:r>
      <w:r w:rsidRPr="00C55C58">
        <w:rPr>
          <w:rFonts w:hint="eastAsia"/>
          <w:b/>
        </w:rPr>
        <w:t>.</w:t>
      </w:r>
      <w:r w:rsidR="00F16A05">
        <w:rPr>
          <w:b/>
        </w:rPr>
        <w:t>5</w:t>
      </w:r>
      <w:r w:rsidRPr="00C55C58">
        <w:rPr>
          <w:rFonts w:hint="eastAsia"/>
          <w:b/>
        </w:rPr>
        <w:t>.9</w:t>
      </w:r>
      <w:r w:rsidRPr="00C55C58">
        <w:rPr>
          <w:rFonts w:hint="eastAsia"/>
        </w:rPr>
        <w:t>保温装饰板与基层墙体的粘贴连接应采用</w:t>
      </w:r>
      <w:proofErr w:type="gramStart"/>
      <w:r w:rsidRPr="00C55C58">
        <w:rPr>
          <w:rFonts w:hint="eastAsia"/>
        </w:rPr>
        <w:t>点框法或</w:t>
      </w:r>
      <w:proofErr w:type="gramEnd"/>
      <w:r w:rsidRPr="00C55C58">
        <w:rPr>
          <w:rFonts w:hint="eastAsia"/>
        </w:rPr>
        <w:t>条粘法，Ⅰ型保温装饰板的有效粘贴面积不应小于</w:t>
      </w:r>
      <w:r w:rsidRPr="00C55C58">
        <w:rPr>
          <w:rFonts w:hint="eastAsia"/>
        </w:rPr>
        <w:t>50%</w:t>
      </w:r>
      <w:r w:rsidRPr="00C55C58">
        <w:rPr>
          <w:rFonts w:hint="eastAsia"/>
        </w:rPr>
        <w:t>，Ⅱ型保温装饰板的有效粘贴面积不应小于</w:t>
      </w:r>
      <w:r w:rsidRPr="00C55C58">
        <w:rPr>
          <w:rFonts w:hint="eastAsia"/>
        </w:rPr>
        <w:t>60%</w:t>
      </w:r>
      <w:r w:rsidRPr="00C55C58">
        <w:rPr>
          <w:rFonts w:hint="eastAsia"/>
        </w:rPr>
        <w:t>。边角部位及小尺寸保温装饰板应满</w:t>
      </w:r>
      <w:proofErr w:type="gramStart"/>
      <w:r w:rsidRPr="00C55C58">
        <w:rPr>
          <w:rFonts w:hint="eastAsia"/>
        </w:rPr>
        <w:t>粘</w:t>
      </w:r>
      <w:proofErr w:type="gramEnd"/>
      <w:r w:rsidRPr="00C55C58">
        <w:rPr>
          <w:rFonts w:hint="eastAsia"/>
        </w:rPr>
        <w:t>。</w:t>
      </w:r>
    </w:p>
    <w:p w14:paraId="57A9F4F4" w14:textId="77777777" w:rsidR="00580E1F" w:rsidRDefault="003671B9" w:rsidP="00C55C58">
      <w:pPr>
        <w:pStyle w:val="12"/>
      </w:pPr>
      <w:r>
        <w:rPr>
          <w:rFonts w:hint="eastAsia"/>
        </w:rPr>
        <w:t>【条文说明】目前实际工程中，保温装饰板大多数采用点粘法安装，点粘法砂浆的有效粘贴面积难于达到</w:t>
      </w:r>
      <w:r>
        <w:rPr>
          <w:rFonts w:hint="eastAsia"/>
        </w:rPr>
        <w:t>40%</w:t>
      </w:r>
      <w:r>
        <w:rPr>
          <w:rFonts w:hint="eastAsia"/>
        </w:rPr>
        <w:t>以上，只有</w:t>
      </w:r>
      <w:proofErr w:type="gramStart"/>
      <w:r>
        <w:rPr>
          <w:rFonts w:hint="eastAsia"/>
        </w:rPr>
        <w:t>点框法或</w:t>
      </w:r>
      <w:proofErr w:type="gramEnd"/>
      <w:r>
        <w:rPr>
          <w:rFonts w:hint="eastAsia"/>
        </w:rPr>
        <w:t>条粘法砂浆的有效粘贴面积才能够到达</w:t>
      </w:r>
      <w:r>
        <w:rPr>
          <w:rFonts w:hint="eastAsia"/>
        </w:rPr>
        <w:t>40%</w:t>
      </w:r>
      <w:r>
        <w:rPr>
          <w:rFonts w:hint="eastAsia"/>
        </w:rPr>
        <w:t>以上，所以，保温装饰板的粘贴需采用</w:t>
      </w:r>
      <w:proofErr w:type="gramStart"/>
      <w:r>
        <w:rPr>
          <w:rFonts w:hint="eastAsia"/>
          <w:kern w:val="44"/>
          <w:szCs w:val="21"/>
        </w:rPr>
        <w:t>点框法或</w:t>
      </w:r>
      <w:proofErr w:type="gramEnd"/>
      <w:r>
        <w:rPr>
          <w:rFonts w:hint="eastAsia"/>
          <w:kern w:val="44"/>
          <w:szCs w:val="21"/>
        </w:rPr>
        <w:t>条粘法，淘汰落后的点粘法。</w:t>
      </w:r>
      <w:r>
        <w:rPr>
          <w:rFonts w:hint="eastAsia"/>
        </w:rPr>
        <w:t>编制组通过工程调研发现，需满足</w:t>
      </w:r>
      <w:r>
        <w:rPr>
          <w:rFonts w:hint="eastAsia"/>
        </w:rPr>
        <w:t>50%</w:t>
      </w:r>
      <w:r>
        <w:rPr>
          <w:rFonts w:hint="eastAsia"/>
        </w:rPr>
        <w:t>以上的粘结面积，砂浆的实际用量需达到</w:t>
      </w:r>
      <w:r>
        <w:rPr>
          <w:rFonts w:hint="eastAsia"/>
        </w:rPr>
        <w:t>1</w:t>
      </w:r>
      <w:r>
        <w:t>2</w:t>
      </w:r>
      <w:r>
        <w:rPr>
          <w:rFonts w:hint="eastAsia"/>
        </w:rPr>
        <w:t>kg/</w:t>
      </w:r>
      <w:r>
        <w:rPr>
          <w:rFonts w:hint="eastAsia"/>
        </w:rPr>
        <w:t>㎡以上。</w:t>
      </w:r>
    </w:p>
    <w:p w14:paraId="2E27251C" w14:textId="7D3E4116" w:rsidR="00580E1F" w:rsidRPr="00C55C58" w:rsidRDefault="003671B9" w:rsidP="00C55C58">
      <w:pPr>
        <w:pStyle w:val="af8"/>
      </w:pPr>
      <w:r w:rsidRPr="00C55C58">
        <w:rPr>
          <w:b/>
        </w:rPr>
        <w:t>5</w:t>
      </w:r>
      <w:r w:rsidRPr="00C55C58">
        <w:rPr>
          <w:rFonts w:hint="eastAsia"/>
          <w:b/>
        </w:rPr>
        <w:t>.</w:t>
      </w:r>
      <w:r w:rsidR="00F16A05">
        <w:rPr>
          <w:b/>
        </w:rPr>
        <w:t>5</w:t>
      </w:r>
      <w:r w:rsidRPr="00C55C58">
        <w:rPr>
          <w:rFonts w:hint="eastAsia"/>
          <w:b/>
        </w:rPr>
        <w:t>.10</w:t>
      </w:r>
      <w:r w:rsidRPr="00C55C58">
        <w:rPr>
          <w:rFonts w:hint="eastAsia"/>
        </w:rPr>
        <w:t>保温装饰板系统工程系统与粘结连接安全设计应符合本规程规定，系统粘结连接安全系数不应小于</w:t>
      </w:r>
      <w:r w:rsidRPr="00C55C58">
        <w:rPr>
          <w:rFonts w:hint="eastAsia"/>
        </w:rPr>
        <w:t>10</w:t>
      </w:r>
      <w:r w:rsidRPr="00C55C58">
        <w:rPr>
          <w:rFonts w:hint="eastAsia"/>
        </w:rPr>
        <w:t>，粘结安全系数按</w:t>
      </w:r>
      <w:r w:rsidR="00682CF2">
        <w:rPr>
          <w:rFonts w:hint="eastAsia"/>
        </w:rPr>
        <w:t>公</w:t>
      </w:r>
      <w:r w:rsidRPr="00C55C58">
        <w:rPr>
          <w:rFonts w:hint="eastAsia"/>
        </w:rPr>
        <w:t>式</w:t>
      </w:r>
      <w:r w:rsidRPr="00C55C58">
        <w:rPr>
          <w:rFonts w:hint="eastAsia"/>
        </w:rPr>
        <w:t>5.</w:t>
      </w:r>
      <w:r w:rsidR="00F16A05">
        <w:t>5</w:t>
      </w:r>
      <w:r w:rsidRPr="00C55C58">
        <w:rPr>
          <w:rFonts w:hint="eastAsia"/>
        </w:rPr>
        <w:t>.10</w:t>
      </w:r>
      <w:r w:rsidR="00682CF2">
        <w:rPr>
          <w:rFonts w:hint="eastAsia"/>
        </w:rPr>
        <w:t>-</w:t>
      </w:r>
      <w:r w:rsidRPr="00C55C58">
        <w:rPr>
          <w:rFonts w:hint="eastAsia"/>
        </w:rPr>
        <w:t>1</w:t>
      </w:r>
      <w:r w:rsidRPr="00C55C58">
        <w:rPr>
          <w:rFonts w:hint="eastAsia"/>
        </w:rPr>
        <w:t>方法计算，系统与基层的拉伸粘结强度设计值应按</w:t>
      </w:r>
      <w:r w:rsidR="00682CF2">
        <w:rPr>
          <w:rFonts w:hint="eastAsia"/>
        </w:rPr>
        <w:t>公</w:t>
      </w:r>
      <w:r w:rsidRPr="00C55C58">
        <w:rPr>
          <w:rFonts w:hint="eastAsia"/>
        </w:rPr>
        <w:t>式</w:t>
      </w:r>
      <w:r w:rsidRPr="00C55C58">
        <w:rPr>
          <w:rFonts w:hint="eastAsia"/>
        </w:rPr>
        <w:t>5.</w:t>
      </w:r>
      <w:r w:rsidR="00F16A05">
        <w:t>5</w:t>
      </w:r>
      <w:r w:rsidRPr="00C55C58">
        <w:rPr>
          <w:rFonts w:hint="eastAsia"/>
        </w:rPr>
        <w:t>.10</w:t>
      </w:r>
      <w:r w:rsidR="00682CF2">
        <w:rPr>
          <w:rFonts w:hint="eastAsia"/>
        </w:rPr>
        <w:t>-</w:t>
      </w:r>
      <w:r w:rsidRPr="00C55C58">
        <w:rPr>
          <w:rFonts w:hint="eastAsia"/>
        </w:rPr>
        <w:t>2</w:t>
      </w:r>
      <w:r w:rsidRPr="00C55C58">
        <w:rPr>
          <w:rFonts w:hint="eastAsia"/>
        </w:rPr>
        <w:t>的方法计算。</w:t>
      </w:r>
    </w:p>
    <w:p w14:paraId="2EC76F4D" w14:textId="5853DE1B" w:rsidR="00580E1F" w:rsidRDefault="003671B9" w:rsidP="003E7E48">
      <w:pPr>
        <w:ind w:firstLine="420"/>
        <w:jc w:val="center"/>
        <w:rPr>
          <w:rFonts w:ascii="宋体" w:hAnsi="宋体"/>
        </w:rPr>
      </w:pPr>
      <m:oMath>
        <m:r>
          <m:rPr>
            <m:sty m:val="p"/>
          </m:rPr>
          <w:rPr>
            <w:rFonts w:ascii="Cambria Math" w:hAnsi="Cambria Math" w:hint="eastAsia"/>
            <w:kern w:val="44"/>
            <w:szCs w:val="21"/>
          </w:rPr>
          <m:t>k=</m:t>
        </m:r>
        <m:sSubSup>
          <m:sSubSupPr>
            <m:ctrlPr>
              <w:rPr>
                <w:rFonts w:ascii="Cambria Math" w:hAnsi="Cambria Math" w:hint="eastAsia"/>
                <w:i/>
                <w:kern w:val="44"/>
                <w:szCs w:val="21"/>
              </w:rPr>
            </m:ctrlPr>
          </m:sSubSupPr>
          <m:e>
            <m:r>
              <w:rPr>
                <w:rFonts w:ascii="Cambria Math" w:hAnsi="Cambria Math"/>
                <w:kern w:val="44"/>
                <w:szCs w:val="21"/>
              </w:rPr>
              <m:t>R</m:t>
            </m:r>
          </m:e>
          <m:sub>
            <m:r>
              <w:rPr>
                <w:rFonts w:ascii="Cambria Math" w:hAnsi="Cambria Math"/>
                <w:kern w:val="44"/>
                <w:szCs w:val="21"/>
              </w:rPr>
              <m:t>d</m:t>
            </m:r>
          </m:sub>
          <m:sup>
            <m:r>
              <w:rPr>
                <w:rFonts w:ascii="Cambria Math" w:hAnsi="Cambria Math" w:cs="Cambria Math"/>
                <w:kern w:val="44"/>
                <w:szCs w:val="21"/>
              </w:rPr>
              <m:t>'</m:t>
            </m:r>
          </m:sup>
        </m:sSubSup>
        <m:r>
          <w:rPr>
            <w:rFonts w:ascii="Cambria Math" w:hAnsi="Cambria Math"/>
            <w:kern w:val="44"/>
            <w:szCs w:val="21"/>
          </w:rPr>
          <m:t>/</m:t>
        </m:r>
        <m:sSub>
          <m:sSubPr>
            <m:ctrlPr>
              <w:rPr>
                <w:rFonts w:ascii="Cambria Math" w:hAnsi="Cambria Math"/>
                <w:i/>
                <w:kern w:val="44"/>
                <w:szCs w:val="21"/>
              </w:rPr>
            </m:ctrlPr>
          </m:sSubPr>
          <m:e>
            <m:r>
              <w:rPr>
                <w:rFonts w:ascii="Cambria Math" w:hAnsi="Cambria Math"/>
                <w:kern w:val="44"/>
                <w:szCs w:val="21"/>
              </w:rPr>
              <m:t>S</m:t>
            </m:r>
          </m:e>
          <m:sub>
            <m:r>
              <w:rPr>
                <w:rFonts w:ascii="Cambria Math" w:hAnsi="Cambria Math"/>
                <w:kern w:val="44"/>
                <w:szCs w:val="21"/>
              </w:rPr>
              <m:t>d</m:t>
            </m:r>
          </m:sub>
        </m:sSub>
      </m:oMath>
      <w:r>
        <w:rPr>
          <w:rFonts w:ascii="华文楷体" w:eastAsia="华文楷体" w:hAnsi="华文楷体" w:cs="华文楷体" w:hint="eastAsia"/>
        </w:rPr>
        <w:t xml:space="preserve">≥10         </w:t>
      </w:r>
      <w:r>
        <w:rPr>
          <w:rFonts w:ascii="宋体" w:hAnsi="宋体" w:hint="eastAsia"/>
        </w:rPr>
        <w:t xml:space="preserve"> </w:t>
      </w:r>
      <w:r w:rsidR="00682CF2">
        <w:rPr>
          <w:rFonts w:ascii="宋体" w:hAnsi="宋体" w:hint="eastAsia"/>
        </w:rPr>
        <w:t>(公</w:t>
      </w:r>
      <w:r>
        <w:rPr>
          <w:rFonts w:ascii="宋体" w:hAnsi="宋体" w:hint="eastAsia"/>
        </w:rPr>
        <w:t>式5.</w:t>
      </w:r>
      <w:r w:rsidR="00F16A05">
        <w:rPr>
          <w:rFonts w:ascii="宋体" w:hAnsi="宋体"/>
        </w:rPr>
        <w:t>5</w:t>
      </w:r>
      <w:r>
        <w:rPr>
          <w:rFonts w:ascii="宋体" w:hAnsi="宋体" w:hint="eastAsia"/>
        </w:rPr>
        <w:t>.10</w:t>
      </w:r>
      <w:r w:rsidR="00682CF2">
        <w:rPr>
          <w:rFonts w:ascii="宋体" w:hAnsi="宋体" w:hint="eastAsia"/>
        </w:rPr>
        <w:t>-</w:t>
      </w:r>
      <w:r>
        <w:rPr>
          <w:rFonts w:ascii="宋体" w:hAnsi="宋体" w:hint="eastAsia"/>
        </w:rPr>
        <w:t>1</w:t>
      </w:r>
      <w:r w:rsidR="00682CF2">
        <w:rPr>
          <w:rFonts w:ascii="宋体" w:hAnsi="宋体" w:hint="eastAsia"/>
        </w:rPr>
        <w:t>)</w:t>
      </w:r>
    </w:p>
    <w:p w14:paraId="3405A56E" w14:textId="77777777" w:rsidR="00580E1F" w:rsidRDefault="00580E1F" w:rsidP="00C55C58">
      <w:pPr>
        <w:ind w:firstLine="420"/>
        <w:rPr>
          <w:kern w:val="44"/>
          <w:szCs w:val="21"/>
        </w:rPr>
      </w:pPr>
    </w:p>
    <w:p w14:paraId="57A8393D" w14:textId="77777777" w:rsidR="00580E1F" w:rsidRDefault="003671B9" w:rsidP="00C55C58">
      <w:pPr>
        <w:ind w:firstLine="420"/>
        <w:rPr>
          <w:rFonts w:hAnsi="宋体"/>
          <w:kern w:val="44"/>
          <w:szCs w:val="21"/>
        </w:rPr>
      </w:pPr>
      <w:r>
        <w:rPr>
          <w:rFonts w:hAnsi="宋体" w:hint="eastAsia"/>
          <w:kern w:val="44"/>
          <w:szCs w:val="21"/>
        </w:rPr>
        <w:t>式中</w:t>
      </w:r>
      <w:r>
        <w:rPr>
          <w:rFonts w:hAnsi="宋体" w:hint="eastAsia"/>
          <w:kern w:val="44"/>
          <w:szCs w:val="21"/>
        </w:rPr>
        <w:t xml:space="preserve">  </w:t>
      </w:r>
      <w:r>
        <w:rPr>
          <w:rFonts w:hAnsi="宋体" w:hint="eastAsia"/>
          <w:b/>
          <w:bCs/>
          <w:kern w:val="44"/>
          <w:szCs w:val="21"/>
        </w:rPr>
        <w:t xml:space="preserve"> k</w:t>
      </w:r>
      <w:r>
        <w:rPr>
          <w:rFonts w:hAnsi="宋体" w:hint="eastAsia"/>
          <w:kern w:val="44"/>
          <w:szCs w:val="21"/>
        </w:rPr>
        <w:t>——粘结安全系数</w:t>
      </w:r>
    </w:p>
    <w:p w14:paraId="6BA8AF8D" w14:textId="77777777" w:rsidR="00580E1F" w:rsidRDefault="00116EA9" w:rsidP="00C55C58">
      <w:pPr>
        <w:ind w:firstLine="420"/>
        <w:rPr>
          <w:rFonts w:hAnsi="宋体"/>
          <w:kern w:val="44"/>
          <w:szCs w:val="21"/>
        </w:rPr>
      </w:pPr>
      <m:oMath>
        <m:sSubSup>
          <m:sSubSupPr>
            <m:ctrlPr>
              <w:rPr>
                <w:rFonts w:ascii="Cambria Math" w:hAnsi="Cambria Math" w:hint="eastAsia"/>
                <w:i/>
                <w:kern w:val="44"/>
                <w:szCs w:val="21"/>
              </w:rPr>
            </m:ctrlPr>
          </m:sSubSupPr>
          <m:e>
            <m:r>
              <w:rPr>
                <w:rFonts w:ascii="Cambria Math" w:hAnsi="Cambria Math"/>
                <w:kern w:val="44"/>
                <w:szCs w:val="21"/>
              </w:rPr>
              <m:t>R</m:t>
            </m:r>
          </m:e>
          <m:sub>
            <m:r>
              <w:rPr>
                <w:rFonts w:ascii="Cambria Math" w:hAnsi="Cambria Math"/>
                <w:kern w:val="44"/>
                <w:szCs w:val="21"/>
              </w:rPr>
              <m:t>d</m:t>
            </m:r>
          </m:sub>
          <m:sup>
            <m:r>
              <w:rPr>
                <w:rFonts w:ascii="Cambria Math" w:hAnsi="Cambria Math" w:cs="Cambria Math"/>
                <w:kern w:val="44"/>
                <w:szCs w:val="21"/>
              </w:rPr>
              <m:t>'</m:t>
            </m:r>
          </m:sup>
        </m:sSubSup>
      </m:oMath>
      <w:r w:rsidR="003671B9">
        <w:rPr>
          <w:rFonts w:hAnsi="宋体" w:hint="eastAsia"/>
          <w:kern w:val="44"/>
          <w:szCs w:val="21"/>
        </w:rPr>
        <w:t>——粘结强度设计值</w:t>
      </w:r>
      <w:r w:rsidR="003671B9">
        <w:rPr>
          <w:rFonts w:ascii="华文楷体" w:eastAsia="华文楷体" w:hAnsi="华文楷体" w:cs="华文楷体" w:hint="eastAsia"/>
          <w:kern w:val="44"/>
          <w:szCs w:val="21"/>
        </w:rPr>
        <w:t>（</w:t>
      </w:r>
      <w:r w:rsidR="003671B9">
        <w:rPr>
          <w:rFonts w:hAnsi="宋体" w:hint="eastAsia"/>
          <w:kern w:val="44"/>
          <w:szCs w:val="21"/>
        </w:rPr>
        <w:t>kN/m</w:t>
      </w:r>
      <w:r w:rsidR="003671B9">
        <w:rPr>
          <w:rFonts w:hAnsi="宋体" w:hint="eastAsia"/>
          <w:kern w:val="44"/>
          <w:szCs w:val="21"/>
          <w:vertAlign w:val="superscript"/>
        </w:rPr>
        <w:t>2</w:t>
      </w:r>
      <w:r w:rsidR="003671B9">
        <w:rPr>
          <w:rFonts w:hAnsi="宋体" w:hint="eastAsia"/>
          <w:kern w:val="44"/>
          <w:szCs w:val="21"/>
        </w:rPr>
        <w:t>），</w:t>
      </w:r>
    </w:p>
    <w:p w14:paraId="41639E9F" w14:textId="3C0EA8B8" w:rsidR="00580E1F" w:rsidRDefault="00116EA9" w:rsidP="00C55C58">
      <w:pPr>
        <w:ind w:firstLine="420"/>
        <w:rPr>
          <w:rFonts w:ascii="宋体" w:hAnsi="宋体"/>
          <w:kern w:val="44"/>
          <w:szCs w:val="21"/>
        </w:rPr>
      </w:pPr>
      <m:oMath>
        <m:sSub>
          <m:sSubPr>
            <m:ctrlPr>
              <w:rPr>
                <w:rFonts w:ascii="Cambria Math" w:hAnsi="Cambria Math"/>
                <w:kern w:val="44"/>
                <w:szCs w:val="21"/>
              </w:rPr>
            </m:ctrlPr>
          </m:sSubPr>
          <m:e>
            <m:r>
              <w:rPr>
                <w:rFonts w:ascii="Cambria Math" w:hAnsi="Cambria Math"/>
                <w:kern w:val="44"/>
                <w:szCs w:val="21"/>
              </w:rPr>
              <m:t>S</m:t>
            </m:r>
          </m:e>
          <m:sub>
            <m:r>
              <m:rPr>
                <m:sty m:val="p"/>
              </m:rPr>
              <w:rPr>
                <w:rFonts w:ascii="Cambria Math" w:hAnsi="Cambria Math"/>
                <w:kern w:val="44"/>
                <w:szCs w:val="21"/>
              </w:rPr>
              <m:t>d</m:t>
            </m:r>
          </m:sub>
        </m:sSub>
      </m:oMath>
      <w:r w:rsidR="003671B9">
        <w:rPr>
          <w:rFonts w:ascii="宋体" w:hAnsi="宋体" w:hint="eastAsia"/>
          <w:kern w:val="44"/>
          <w:szCs w:val="21"/>
        </w:rPr>
        <w:t>——荷载及作用效应组合值</w:t>
      </w:r>
      <w:r w:rsidR="003671B9">
        <w:rPr>
          <w:rFonts w:ascii="华文楷体" w:eastAsia="华文楷体" w:hAnsi="华文楷体" w:cs="华文楷体" w:hint="eastAsia"/>
          <w:kern w:val="44"/>
          <w:szCs w:val="21"/>
        </w:rPr>
        <w:t>（</w:t>
      </w:r>
      <w:r w:rsidR="003671B9">
        <w:rPr>
          <w:rFonts w:ascii="宋体" w:hAnsi="宋体" w:hint="eastAsia"/>
          <w:kern w:val="44"/>
          <w:szCs w:val="21"/>
        </w:rPr>
        <w:t>kN/m</w:t>
      </w:r>
      <w:r w:rsidR="003671B9">
        <w:rPr>
          <w:rFonts w:ascii="宋体" w:hAnsi="宋体" w:hint="eastAsia"/>
          <w:kern w:val="44"/>
          <w:szCs w:val="21"/>
          <w:vertAlign w:val="superscript"/>
        </w:rPr>
        <w:t>2</w:t>
      </w:r>
      <w:r w:rsidR="003671B9">
        <w:rPr>
          <w:rFonts w:ascii="宋体" w:hAnsi="宋体" w:hint="eastAsia"/>
          <w:kern w:val="44"/>
          <w:szCs w:val="21"/>
        </w:rPr>
        <w:t>），按</w:t>
      </w:r>
      <w:r w:rsidR="00682CF2">
        <w:rPr>
          <w:rFonts w:ascii="宋体" w:hAnsi="宋体" w:hint="eastAsia"/>
          <w:kern w:val="44"/>
          <w:szCs w:val="21"/>
        </w:rPr>
        <w:t>本规程</w:t>
      </w:r>
      <w:r w:rsidR="003671B9" w:rsidRPr="00F16A05">
        <w:rPr>
          <w:rFonts w:ascii="宋体" w:hAnsi="宋体" w:hint="eastAsia"/>
          <w:kern w:val="44"/>
          <w:szCs w:val="21"/>
        </w:rPr>
        <w:t>5.</w:t>
      </w:r>
      <w:r w:rsidR="00F16A05" w:rsidRPr="00F16A05">
        <w:rPr>
          <w:rFonts w:ascii="宋体" w:hAnsi="宋体"/>
          <w:kern w:val="44"/>
          <w:szCs w:val="21"/>
        </w:rPr>
        <w:t>4</w:t>
      </w:r>
      <w:r w:rsidR="003671B9" w:rsidRPr="00F16A05">
        <w:rPr>
          <w:rFonts w:ascii="宋体" w:hAnsi="宋体" w:hint="eastAsia"/>
          <w:kern w:val="44"/>
          <w:szCs w:val="21"/>
        </w:rPr>
        <w:t>.4</w:t>
      </w:r>
      <w:r w:rsidR="00682CF2">
        <w:rPr>
          <w:rFonts w:ascii="宋体" w:hAnsi="宋体" w:hint="eastAsia"/>
          <w:kern w:val="44"/>
          <w:szCs w:val="21"/>
        </w:rPr>
        <w:t>条</w:t>
      </w:r>
      <w:r w:rsidR="003671B9" w:rsidRPr="00F16A05">
        <w:rPr>
          <w:rFonts w:ascii="宋体" w:hAnsi="宋体" w:hint="eastAsia"/>
          <w:kern w:val="44"/>
          <w:szCs w:val="21"/>
        </w:rPr>
        <w:t>；5.</w:t>
      </w:r>
      <w:r w:rsidR="00F16A05" w:rsidRPr="00F16A05">
        <w:rPr>
          <w:rFonts w:ascii="宋体" w:hAnsi="宋体"/>
          <w:kern w:val="44"/>
          <w:szCs w:val="21"/>
        </w:rPr>
        <w:t>4</w:t>
      </w:r>
      <w:r w:rsidR="003671B9" w:rsidRPr="00F16A05">
        <w:rPr>
          <w:rFonts w:ascii="宋体" w:hAnsi="宋体" w:hint="eastAsia"/>
          <w:kern w:val="44"/>
          <w:szCs w:val="21"/>
        </w:rPr>
        <w:t>.5</w:t>
      </w:r>
      <w:r w:rsidR="00682CF2">
        <w:rPr>
          <w:rFonts w:ascii="宋体" w:hAnsi="宋体" w:hint="eastAsia"/>
          <w:kern w:val="44"/>
          <w:szCs w:val="21"/>
        </w:rPr>
        <w:t>条</w:t>
      </w:r>
      <w:r w:rsidR="003671B9">
        <w:rPr>
          <w:rFonts w:ascii="宋体" w:hAnsi="宋体" w:hint="eastAsia"/>
          <w:kern w:val="44"/>
          <w:szCs w:val="21"/>
        </w:rPr>
        <w:t>计算。</w:t>
      </w:r>
    </w:p>
    <w:p w14:paraId="25C910E8" w14:textId="77777777" w:rsidR="00580E1F" w:rsidRDefault="00580E1F" w:rsidP="00C55C58">
      <w:pPr>
        <w:ind w:firstLine="420"/>
        <w:rPr>
          <w:kern w:val="44"/>
          <w:szCs w:val="21"/>
        </w:rPr>
      </w:pPr>
    </w:p>
    <w:p w14:paraId="2D9A5146" w14:textId="247C880E" w:rsidR="00580E1F" w:rsidRDefault="00116EA9" w:rsidP="003E7E48">
      <w:pPr>
        <w:ind w:firstLine="420"/>
        <w:jc w:val="center"/>
        <w:rPr>
          <w:rFonts w:ascii="宋体" w:hAnsi="宋体"/>
        </w:rPr>
      </w:pPr>
      <m:oMath>
        <m:sSubSup>
          <m:sSubSupPr>
            <m:ctrlPr>
              <w:rPr>
                <w:rFonts w:ascii="Cambria Math" w:hAnsi="Cambria Math" w:hint="eastAsia"/>
                <w:i/>
                <w:kern w:val="44"/>
                <w:szCs w:val="21"/>
              </w:rPr>
            </m:ctrlPr>
          </m:sSubSupPr>
          <m:e>
            <m:r>
              <w:rPr>
                <w:rFonts w:ascii="Cambria Math" w:hAnsi="Cambria Math"/>
                <w:kern w:val="44"/>
                <w:szCs w:val="21"/>
              </w:rPr>
              <m:t>R</m:t>
            </m:r>
          </m:e>
          <m:sub>
            <m:r>
              <w:rPr>
                <w:rFonts w:ascii="Cambria Math" w:hAnsi="Cambria Math"/>
                <w:kern w:val="44"/>
                <w:szCs w:val="21"/>
              </w:rPr>
              <m:t>d</m:t>
            </m:r>
          </m:sub>
          <m:sup>
            <m:r>
              <w:rPr>
                <w:rFonts w:ascii="Cambria Math" w:hAnsi="Cambria Math" w:cs="Cambria Math"/>
                <w:kern w:val="44"/>
                <w:szCs w:val="21"/>
              </w:rPr>
              <m:t>'</m:t>
            </m:r>
          </m:sup>
        </m:sSubSup>
      </m:oMath>
      <w:r w:rsidR="003671B9">
        <w:rPr>
          <w:rFonts w:ascii="华文楷体" w:eastAsia="华文楷体" w:hAnsi="华文楷体" w:cs="华文楷体" w:hint="eastAsia"/>
        </w:rPr>
        <w:t>=P·m·1</w:t>
      </w:r>
      <w:r w:rsidR="003671B9">
        <w:rPr>
          <w:rFonts w:ascii="华文楷体" w:eastAsia="华文楷体" w:hAnsi="华文楷体" w:cs="华文楷体"/>
        </w:rPr>
        <w:t>0</w:t>
      </w:r>
      <w:r w:rsidR="00134405" w:rsidRPr="00F16A05">
        <w:rPr>
          <w:rFonts w:ascii="华文楷体" w:eastAsia="华文楷体" w:hAnsi="华文楷体" w:cs="华文楷体"/>
          <w:vertAlign w:val="superscript"/>
        </w:rPr>
        <w:t>-</w:t>
      </w:r>
      <w:r w:rsidR="003671B9">
        <w:rPr>
          <w:rFonts w:ascii="华文楷体" w:eastAsia="华文楷体" w:hAnsi="华文楷体" w:cs="华文楷体"/>
          <w:vertAlign w:val="superscript"/>
        </w:rPr>
        <w:t>3</w:t>
      </w:r>
      <w:r w:rsidR="003671B9">
        <w:rPr>
          <w:rFonts w:ascii="华文楷体" w:eastAsia="华文楷体" w:hAnsi="华文楷体" w:cs="华文楷体" w:hint="eastAsia"/>
        </w:rPr>
        <w:t xml:space="preserve">           </w:t>
      </w:r>
      <w:r w:rsidR="003671B9">
        <w:rPr>
          <w:rFonts w:ascii="宋体" w:hAnsi="宋体" w:hint="eastAsia"/>
        </w:rPr>
        <w:t xml:space="preserve">   </w:t>
      </w:r>
      <w:r w:rsidR="00682CF2">
        <w:rPr>
          <w:rFonts w:ascii="宋体" w:hAnsi="宋体" w:hint="eastAsia"/>
        </w:rPr>
        <w:t>（公</w:t>
      </w:r>
      <w:r w:rsidR="003671B9">
        <w:rPr>
          <w:rFonts w:ascii="宋体" w:hAnsi="宋体" w:hint="eastAsia"/>
        </w:rPr>
        <w:t>式5.</w:t>
      </w:r>
      <w:r w:rsidR="00F16A05">
        <w:rPr>
          <w:rFonts w:ascii="宋体" w:hAnsi="宋体"/>
        </w:rPr>
        <w:t>5</w:t>
      </w:r>
      <w:r w:rsidR="003671B9">
        <w:rPr>
          <w:rFonts w:ascii="宋体" w:hAnsi="宋体" w:hint="eastAsia"/>
        </w:rPr>
        <w:t>.10</w:t>
      </w:r>
      <w:r w:rsidR="00682CF2">
        <w:rPr>
          <w:rFonts w:ascii="宋体" w:hAnsi="宋体" w:hint="eastAsia"/>
        </w:rPr>
        <w:t>-</w:t>
      </w:r>
      <w:r w:rsidR="003671B9">
        <w:rPr>
          <w:rFonts w:ascii="宋体" w:hAnsi="宋体" w:hint="eastAsia"/>
        </w:rPr>
        <w:t>2</w:t>
      </w:r>
      <w:r w:rsidR="00682CF2">
        <w:rPr>
          <w:rFonts w:ascii="宋体" w:hAnsi="宋体" w:hint="eastAsia"/>
        </w:rPr>
        <w:t>）</w:t>
      </w:r>
    </w:p>
    <w:p w14:paraId="142CBEBA" w14:textId="77777777" w:rsidR="00580E1F" w:rsidRDefault="003671B9" w:rsidP="00C55C58">
      <w:pPr>
        <w:ind w:firstLine="420"/>
        <w:rPr>
          <w:rFonts w:ascii="华文楷体" w:eastAsia="华文楷体" w:hAnsi="华文楷体" w:cs="华文楷体"/>
        </w:rPr>
      </w:pPr>
      <w:r>
        <w:rPr>
          <w:rFonts w:ascii="宋体" w:hAnsi="宋体" w:hint="eastAsia"/>
        </w:rPr>
        <w:t xml:space="preserve">式中  </w:t>
      </w:r>
      <w:r>
        <w:rPr>
          <w:rFonts w:ascii="华文楷体" w:eastAsia="华文楷体" w:hAnsi="华文楷体" w:cs="华文楷体" w:hint="eastAsia"/>
        </w:rPr>
        <w:t>P－</w:t>
      </w:r>
      <w:r>
        <w:rPr>
          <w:rFonts w:ascii="宋体" w:hAnsi="宋体" w:hint="eastAsia"/>
          <w:kern w:val="44"/>
          <w:szCs w:val="21"/>
        </w:rPr>
        <w:t>系统与基层拉伸粘结强度（MPa），</w:t>
      </w:r>
      <w:r>
        <w:rPr>
          <w:rFonts w:asciiTheme="majorEastAsia" w:eastAsiaTheme="majorEastAsia" w:hAnsiTheme="majorEastAsia" w:cstheme="majorEastAsia" w:hint="eastAsia"/>
          <w:szCs w:val="21"/>
        </w:rPr>
        <w:t>Ⅰ、Ⅱ</w:t>
      </w:r>
      <w:r>
        <w:rPr>
          <w:rFonts w:asciiTheme="majorEastAsia" w:eastAsiaTheme="majorEastAsia" w:hAnsiTheme="majorEastAsia" w:cstheme="majorEastAsia" w:hint="eastAsia"/>
          <w:kern w:val="44"/>
          <w:szCs w:val="21"/>
        </w:rPr>
        <w:t>型均按0.1取值。</w:t>
      </w:r>
    </w:p>
    <w:p w14:paraId="139DA650" w14:textId="55AC5A80" w:rsidR="00580E1F" w:rsidRDefault="003671B9" w:rsidP="00C55C58">
      <w:pPr>
        <w:ind w:firstLine="420"/>
        <w:rPr>
          <w:rFonts w:ascii="宋体" w:hAnsi="宋体"/>
        </w:rPr>
      </w:pPr>
      <w:r>
        <w:rPr>
          <w:rFonts w:ascii="宋体" w:hAnsi="宋体" w:hint="eastAsia"/>
        </w:rPr>
        <w:t>m－保温装饰板粘结面积比（％）。</w:t>
      </w:r>
    </w:p>
    <w:p w14:paraId="2201FC25" w14:textId="77777777" w:rsidR="00580E1F" w:rsidRPr="00C55C58" w:rsidRDefault="003671B9" w:rsidP="00C55C58">
      <w:pPr>
        <w:pStyle w:val="12"/>
      </w:pPr>
      <w:r>
        <w:rPr>
          <w:rFonts w:hint="eastAsia"/>
        </w:rPr>
        <w:lastRenderedPageBreak/>
        <w:t>【条文说明】保温装饰板系统与基层墙体的拉伸粘结强度，最薄弱的环节位于保温层，</w:t>
      </w:r>
      <w:r>
        <w:rPr>
          <w:rFonts w:hint="eastAsia"/>
          <w:szCs w:val="21"/>
        </w:rPr>
        <w:t>Ⅰ、Ⅱ</w:t>
      </w:r>
      <w:r>
        <w:rPr>
          <w:rFonts w:hint="eastAsia"/>
          <w:kern w:val="44"/>
          <w:szCs w:val="21"/>
        </w:rPr>
        <w:t>型保温装饰板系统均</w:t>
      </w:r>
      <w:r>
        <w:rPr>
          <w:rFonts w:hint="eastAsia"/>
        </w:rPr>
        <w:t>0.</w:t>
      </w:r>
      <w:r>
        <w:t>1</w:t>
      </w:r>
      <w:r>
        <w:rPr>
          <w:rFonts w:hint="eastAsia"/>
        </w:rPr>
        <w:t>MPa</w:t>
      </w:r>
      <w:r>
        <w:rPr>
          <w:rFonts w:hint="eastAsia"/>
        </w:rPr>
        <w:t>取值，能进一步提高粘结连接设计的安全性。</w:t>
      </w:r>
    </w:p>
    <w:p w14:paraId="4132C9F1" w14:textId="47A7EEEE" w:rsidR="00580E1F" w:rsidRPr="00C55C58" w:rsidRDefault="003671B9" w:rsidP="00C55C58">
      <w:pPr>
        <w:pStyle w:val="af8"/>
      </w:pPr>
      <w:r w:rsidRPr="00C55C58">
        <w:rPr>
          <w:b/>
        </w:rPr>
        <w:t>5</w:t>
      </w:r>
      <w:r w:rsidRPr="00C55C58">
        <w:rPr>
          <w:rFonts w:hint="eastAsia"/>
          <w:b/>
        </w:rPr>
        <w:t>.</w:t>
      </w:r>
      <w:r w:rsidR="00F16A05">
        <w:rPr>
          <w:b/>
        </w:rPr>
        <w:t>5</w:t>
      </w:r>
      <w:r w:rsidRPr="00C55C58">
        <w:rPr>
          <w:rFonts w:hint="eastAsia"/>
          <w:b/>
        </w:rPr>
        <w:t>.1</w:t>
      </w:r>
      <w:r w:rsidRPr="00C55C58">
        <w:rPr>
          <w:b/>
        </w:rPr>
        <w:t>1</w:t>
      </w:r>
      <w:r w:rsidRPr="00C55C58">
        <w:t xml:space="preserve"> </w:t>
      </w:r>
      <w:r w:rsidRPr="00C55C58">
        <w:t>保温装饰板应在背板或面板间</w:t>
      </w:r>
      <w:r w:rsidRPr="00C55C58">
        <w:rPr>
          <w:rFonts w:hint="eastAsia"/>
        </w:rPr>
        <w:t>，</w:t>
      </w:r>
      <w:r w:rsidRPr="00C55C58">
        <w:t>沿横向板缝</w:t>
      </w:r>
      <w:r w:rsidRPr="00C55C58">
        <w:rPr>
          <w:rFonts w:hint="eastAsia"/>
        </w:rPr>
        <w:t>横向</w:t>
      </w:r>
      <w:r w:rsidRPr="00C55C58">
        <w:t>设置硬质塑料垫块</w:t>
      </w:r>
      <w:r w:rsidRPr="00C55C58">
        <w:rPr>
          <w:rFonts w:hint="eastAsia"/>
        </w:rPr>
        <w:t>，支承和传递重力荷载，</w:t>
      </w:r>
      <w:r w:rsidRPr="00C55C58">
        <w:t>每块保温装饰板</w:t>
      </w:r>
      <w:proofErr w:type="gramStart"/>
      <w:r w:rsidRPr="00C55C58">
        <w:rPr>
          <w:rFonts w:hint="eastAsia"/>
        </w:rPr>
        <w:t>的</w:t>
      </w:r>
      <w:r w:rsidRPr="00C55C58">
        <w:t>垫块</w:t>
      </w:r>
      <w:r w:rsidRPr="00C55C58">
        <w:rPr>
          <w:rFonts w:hint="eastAsia"/>
        </w:rPr>
        <w:t>数</w:t>
      </w:r>
      <w:proofErr w:type="gramEnd"/>
      <w:r w:rsidRPr="00C55C58">
        <w:rPr>
          <w:rFonts w:hint="eastAsia"/>
        </w:rPr>
        <w:t>不应</w:t>
      </w:r>
      <w:r w:rsidRPr="00C55C58">
        <w:t>少于</w:t>
      </w:r>
      <w:r w:rsidRPr="00C55C58">
        <w:rPr>
          <w:rFonts w:hint="eastAsia"/>
        </w:rPr>
        <w:t>两块，在面板间</w:t>
      </w:r>
      <w:proofErr w:type="gramStart"/>
      <w:r w:rsidRPr="00C55C58">
        <w:rPr>
          <w:rFonts w:hint="eastAsia"/>
        </w:rPr>
        <w:t>设置垫块时</w:t>
      </w:r>
      <w:proofErr w:type="gramEnd"/>
      <w:r w:rsidRPr="00C55C58">
        <w:rPr>
          <w:rFonts w:hint="eastAsia"/>
        </w:rPr>
        <w:t>，</w:t>
      </w:r>
      <w:proofErr w:type="gramStart"/>
      <w:r w:rsidRPr="00C55C58">
        <w:rPr>
          <w:rFonts w:hint="eastAsia"/>
        </w:rPr>
        <w:t>垫块应</w:t>
      </w:r>
      <w:proofErr w:type="gramEnd"/>
      <w:r w:rsidRPr="00C55C58">
        <w:rPr>
          <w:rFonts w:hint="eastAsia"/>
        </w:rPr>
        <w:t>沿锚固件内侧布置。Ⅰ型保温装饰板系统应在每两层楼间设置横向承托架，Ⅱ型保温装饰板系统应在每层楼间设置横向承托架，承托架可采用截面最小厚度不小于</w:t>
      </w:r>
      <w:r w:rsidRPr="00C55C58">
        <w:rPr>
          <w:rFonts w:hint="eastAsia"/>
        </w:rPr>
        <w:t>2.5mm</w:t>
      </w:r>
      <w:r w:rsidRPr="00C55C58">
        <w:rPr>
          <w:rFonts w:hint="eastAsia"/>
        </w:rPr>
        <w:t>的热镀锌角钢或通用冷弯开口型钢，承托架可通</w:t>
      </w:r>
      <w:proofErr w:type="gramStart"/>
      <w:r w:rsidRPr="00C55C58">
        <w:rPr>
          <w:rFonts w:hint="eastAsia"/>
        </w:rPr>
        <w:t>长设置</w:t>
      </w:r>
      <w:proofErr w:type="gramEnd"/>
      <w:r w:rsidRPr="00C55C58">
        <w:rPr>
          <w:rFonts w:hint="eastAsia"/>
        </w:rPr>
        <w:t>可间断设置；除与不锈钢锚固件连接外，锚固件与</w:t>
      </w:r>
      <w:proofErr w:type="gramStart"/>
      <w:r w:rsidRPr="00C55C58">
        <w:rPr>
          <w:rFonts w:hint="eastAsia"/>
        </w:rPr>
        <w:t>承托架间应</w:t>
      </w:r>
      <w:proofErr w:type="gramEnd"/>
      <w:r w:rsidRPr="00C55C58">
        <w:rPr>
          <w:rFonts w:hint="eastAsia"/>
        </w:rPr>
        <w:t>采用绝缘垫片隔开。</w:t>
      </w:r>
      <w:proofErr w:type="gramStart"/>
      <w:r w:rsidRPr="00C55C58">
        <w:rPr>
          <w:rFonts w:hint="eastAsia"/>
        </w:rPr>
        <w:t>承托架应采用</w:t>
      </w:r>
      <w:proofErr w:type="gramEnd"/>
      <w:r w:rsidRPr="00C55C58">
        <w:rPr>
          <w:rFonts w:hint="eastAsia"/>
        </w:rPr>
        <w:t>M8</w:t>
      </w:r>
      <w:r w:rsidRPr="00C55C58">
        <w:rPr>
          <w:rFonts w:hint="eastAsia"/>
        </w:rPr>
        <w:t>膨胀型、扩底型锚栓与混凝土主体结构锚固连接，锚栓连接应符合</w:t>
      </w:r>
      <w:proofErr w:type="gramStart"/>
      <w:r w:rsidR="00682CF2">
        <w:rPr>
          <w:rFonts w:hint="eastAsia"/>
        </w:rPr>
        <w:t>现行行业</w:t>
      </w:r>
      <w:proofErr w:type="gramEnd"/>
      <w:r w:rsidRPr="00C55C58">
        <w:rPr>
          <w:rFonts w:hint="eastAsia"/>
        </w:rPr>
        <w:t>标准《混凝土结构后锚固技术规程》</w:t>
      </w:r>
      <w:r w:rsidRPr="00C55C58">
        <w:rPr>
          <w:rFonts w:hint="eastAsia"/>
        </w:rPr>
        <w:t>JGJ145</w:t>
      </w:r>
      <w:r w:rsidRPr="00C55C58">
        <w:rPr>
          <w:rFonts w:hint="eastAsia"/>
        </w:rPr>
        <w:t>中非结构构件的有关规定，锚栓锚固承载力分项系数不宜小于</w:t>
      </w:r>
      <w:r w:rsidRPr="00C55C58">
        <w:rPr>
          <w:rFonts w:hint="eastAsia"/>
        </w:rPr>
        <w:t>1.8</w:t>
      </w:r>
      <w:r w:rsidRPr="00C55C58">
        <w:rPr>
          <w:rFonts w:hint="eastAsia"/>
        </w:rPr>
        <w:t>。承托架承受弯矩和剪力的作用，其截面厚度的选择应进行承载力计算，并符合下列规定：</w:t>
      </w:r>
    </w:p>
    <w:p w14:paraId="547A0CB9" w14:textId="77777777" w:rsidR="00580E1F" w:rsidRDefault="003671B9" w:rsidP="00C354C6">
      <w:pPr>
        <w:pStyle w:val="2"/>
        <w:ind w:firstLineChars="202" w:firstLine="424"/>
        <w:rPr>
          <w:rFonts w:hAnsi="宋体" w:cs="宋体"/>
          <w:color w:val="000000"/>
          <w:kern w:val="44"/>
          <w:sz w:val="21"/>
          <w:szCs w:val="21"/>
        </w:rPr>
      </w:pPr>
      <w:r>
        <w:rPr>
          <w:rFonts w:hAnsi="宋体" w:cs="宋体" w:hint="eastAsia"/>
          <w:color w:val="000000"/>
          <w:kern w:val="44"/>
          <w:sz w:val="21"/>
          <w:szCs w:val="21"/>
        </w:rPr>
        <w:t>1 承托架与主体结构连接锚栓间距不宜大于1200mm，在风荷载或重力荷载标准</w:t>
      </w:r>
      <w:proofErr w:type="gramStart"/>
      <w:r>
        <w:rPr>
          <w:rFonts w:hAnsi="宋体" w:cs="宋体" w:hint="eastAsia"/>
          <w:color w:val="000000"/>
          <w:kern w:val="44"/>
          <w:sz w:val="21"/>
          <w:szCs w:val="21"/>
        </w:rPr>
        <w:t>值作用</w:t>
      </w:r>
      <w:proofErr w:type="gramEnd"/>
      <w:r>
        <w:rPr>
          <w:rFonts w:hAnsi="宋体" w:cs="宋体" w:hint="eastAsia"/>
          <w:color w:val="000000"/>
          <w:kern w:val="44"/>
          <w:sz w:val="21"/>
          <w:szCs w:val="21"/>
        </w:rPr>
        <w:t>下，挠度应符合下式要求：</w:t>
      </w:r>
    </w:p>
    <w:p w14:paraId="6946FDCE" w14:textId="02ADD1B9" w:rsidR="00580E1F" w:rsidRDefault="00116EA9">
      <w:pPr>
        <w:pStyle w:val="2"/>
        <w:ind w:firstLineChars="1400" w:firstLine="2940"/>
        <w:rPr>
          <w:rFonts w:hAnsi="宋体" w:cs="宋体"/>
          <w:color w:val="000000"/>
          <w:kern w:val="44"/>
          <w:sz w:val="21"/>
          <w:szCs w:val="21"/>
        </w:rPr>
      </w:pPr>
      <m:oMath>
        <m:sSub>
          <m:sSubPr>
            <m:ctrlPr>
              <w:rPr>
                <w:rFonts w:ascii="Cambria Math" w:hAnsi="Cambria Math" w:cs="Bahnschrift Condensed"/>
                <w:i/>
                <w:color w:val="000000"/>
                <w:kern w:val="44"/>
                <w:sz w:val="21"/>
                <w:szCs w:val="21"/>
              </w:rPr>
            </m:ctrlPr>
          </m:sSubPr>
          <m:e>
            <m:r>
              <w:rPr>
                <w:rFonts w:ascii="Cambria Math" w:hAnsi="Cambria Math" w:cs="Bahnschrift Condensed"/>
                <w:color w:val="000000"/>
                <w:kern w:val="44"/>
                <w:sz w:val="21"/>
                <w:szCs w:val="21"/>
              </w:rPr>
              <m:t>d</m:t>
            </m:r>
          </m:e>
          <m:sub>
            <m:r>
              <w:rPr>
                <w:rFonts w:ascii="Cambria Math" w:hAnsi="Cambria Math" w:cs="Bahnschrift Condensed"/>
                <w:color w:val="000000"/>
                <w:kern w:val="44"/>
                <w:sz w:val="21"/>
                <w:szCs w:val="21"/>
              </w:rPr>
              <m:t>f</m:t>
            </m:r>
          </m:sub>
        </m:sSub>
        <m:r>
          <w:rPr>
            <w:rFonts w:ascii="Cambria Math" w:hAnsi="Cambria Math" w:cs="Bahnschrift Condensed"/>
            <w:color w:val="000000"/>
            <w:kern w:val="44"/>
            <w:sz w:val="21"/>
            <w:szCs w:val="21"/>
          </w:rPr>
          <m:t>≤</m:t>
        </m:r>
        <m:sSub>
          <m:sSubPr>
            <m:ctrlPr>
              <w:rPr>
                <w:rFonts w:ascii="Cambria Math" w:hAnsi="Cambria Math" w:cs="Bahnschrift Condensed"/>
                <w:i/>
                <w:color w:val="000000"/>
                <w:kern w:val="44"/>
                <w:sz w:val="21"/>
                <w:szCs w:val="21"/>
              </w:rPr>
            </m:ctrlPr>
          </m:sSubPr>
          <m:e>
            <m:r>
              <w:rPr>
                <w:rFonts w:ascii="Cambria Math" w:hAnsi="Cambria Math" w:cs="Bahnschrift Condensed"/>
                <w:color w:val="000000"/>
                <w:kern w:val="44"/>
                <w:sz w:val="21"/>
                <w:szCs w:val="21"/>
              </w:rPr>
              <m:t>l</m:t>
            </m:r>
          </m:e>
          <m:sub/>
        </m:sSub>
      </m:oMath>
      <w:r w:rsidR="003671B9">
        <w:rPr>
          <w:rFonts w:hAnsi="宋体" w:cs="宋体" w:hint="eastAsia"/>
          <w:color w:val="000000"/>
          <w:kern w:val="44"/>
          <w:sz w:val="21"/>
          <w:szCs w:val="21"/>
        </w:rPr>
        <w:t xml:space="preserve">/180        </w:t>
      </w:r>
      <w:r w:rsidR="00682CF2">
        <w:rPr>
          <w:rFonts w:hAnsi="宋体" w:cs="宋体" w:hint="eastAsia"/>
          <w:color w:val="000000"/>
          <w:kern w:val="44"/>
          <w:sz w:val="21"/>
          <w:szCs w:val="21"/>
        </w:rPr>
        <w:t>（公</w:t>
      </w:r>
      <w:r w:rsidR="003671B9">
        <w:rPr>
          <w:rFonts w:hAnsi="宋体" w:cs="宋体" w:hint="eastAsia"/>
          <w:color w:val="000000"/>
          <w:kern w:val="44"/>
          <w:sz w:val="21"/>
          <w:szCs w:val="21"/>
        </w:rPr>
        <w:t>式  5.</w:t>
      </w:r>
      <w:r w:rsidR="00F16A05">
        <w:rPr>
          <w:rFonts w:hAnsi="宋体" w:cs="宋体"/>
          <w:color w:val="000000"/>
          <w:kern w:val="44"/>
          <w:sz w:val="21"/>
          <w:szCs w:val="21"/>
        </w:rPr>
        <w:t>5</w:t>
      </w:r>
      <w:r w:rsidR="003671B9">
        <w:rPr>
          <w:rFonts w:hAnsi="宋体" w:cs="宋体" w:hint="eastAsia"/>
          <w:color w:val="000000"/>
          <w:kern w:val="44"/>
          <w:sz w:val="21"/>
          <w:szCs w:val="21"/>
        </w:rPr>
        <w:t>.11</w:t>
      </w:r>
      <w:r w:rsidR="00682CF2">
        <w:rPr>
          <w:rFonts w:hAnsi="宋体" w:cs="宋体" w:hint="eastAsia"/>
          <w:color w:val="000000"/>
          <w:kern w:val="44"/>
          <w:sz w:val="21"/>
          <w:szCs w:val="21"/>
        </w:rPr>
        <w:t>）</w:t>
      </w:r>
    </w:p>
    <w:p w14:paraId="6383B78D" w14:textId="77777777" w:rsidR="00580E1F" w:rsidRDefault="003671B9">
      <w:pPr>
        <w:pStyle w:val="2"/>
        <w:ind w:firstLineChars="400" w:firstLine="840"/>
        <w:rPr>
          <w:rFonts w:hAnsi="宋体" w:cs="宋体"/>
          <w:color w:val="000000"/>
          <w:kern w:val="44"/>
          <w:sz w:val="21"/>
          <w:szCs w:val="21"/>
        </w:rPr>
      </w:pPr>
      <w:r>
        <w:rPr>
          <w:rFonts w:hAnsi="宋体" w:cs="宋体" w:hint="eastAsia"/>
          <w:color w:val="000000"/>
          <w:kern w:val="44"/>
          <w:sz w:val="21"/>
          <w:szCs w:val="21"/>
        </w:rPr>
        <w:t xml:space="preserve">式中   </w:t>
      </w:r>
      <w:r>
        <w:rPr>
          <w:rFonts w:ascii="Bahnschrift Condensed" w:hAnsi="Bahnschrift Condensed" w:cs="Bahnschrift Condensed"/>
          <w:color w:val="000000"/>
          <w:kern w:val="44"/>
          <w:sz w:val="21"/>
          <w:szCs w:val="21"/>
        </w:rPr>
        <w:t>l</w:t>
      </w:r>
      <w:r>
        <w:rPr>
          <w:rFonts w:hAnsi="宋体" w:cs="宋体" w:hint="eastAsia"/>
          <w:color w:val="000000"/>
          <w:kern w:val="44"/>
          <w:sz w:val="21"/>
          <w:szCs w:val="21"/>
        </w:rPr>
        <w:t>-承托架的跨度（mm）；</w:t>
      </w:r>
    </w:p>
    <w:p w14:paraId="4F2595C1" w14:textId="324B5D7B" w:rsidR="00580E1F" w:rsidRDefault="003671B9" w:rsidP="00C354C6">
      <w:pPr>
        <w:pStyle w:val="2"/>
        <w:ind w:firstLineChars="202" w:firstLine="424"/>
        <w:rPr>
          <w:rFonts w:hAnsi="宋体" w:cs="宋体"/>
          <w:color w:val="000000"/>
          <w:kern w:val="44"/>
          <w:sz w:val="21"/>
          <w:szCs w:val="21"/>
        </w:rPr>
      </w:pPr>
      <w:r>
        <w:rPr>
          <w:rFonts w:hAnsi="宋体" w:cs="宋体" w:hint="eastAsia"/>
          <w:sz w:val="21"/>
          <w:szCs w:val="21"/>
        </w:rPr>
        <w:t>2</w:t>
      </w:r>
      <w:r w:rsidR="00C354C6">
        <w:rPr>
          <w:rFonts w:hAnsi="宋体" w:cs="宋体"/>
          <w:sz w:val="21"/>
          <w:szCs w:val="21"/>
        </w:rPr>
        <w:t xml:space="preserve"> </w:t>
      </w:r>
      <w:r>
        <w:rPr>
          <w:rFonts w:hAnsi="宋体" w:cs="宋体" w:hint="eastAsia"/>
          <w:color w:val="000000"/>
          <w:kern w:val="44"/>
          <w:sz w:val="21"/>
          <w:szCs w:val="21"/>
        </w:rPr>
        <w:t>承托架肢臂宽与保温层厚度相同；肢臂宽b≤50mm时，承托架厚度应不小于2.5mm；50mm＜肢臂宽b≤75mm，承托架厚度应不小于3.0mm；肢臂宽b＞75mm时，承托架厚度应不小于4mm；</w:t>
      </w:r>
      <w:proofErr w:type="gramStart"/>
      <w:r>
        <w:rPr>
          <w:rFonts w:hAnsi="宋体" w:cs="宋体" w:hint="eastAsia"/>
          <w:color w:val="000000"/>
          <w:kern w:val="44"/>
          <w:sz w:val="21"/>
          <w:szCs w:val="21"/>
        </w:rPr>
        <w:t>承托架应不</w:t>
      </w:r>
      <w:proofErr w:type="gramEnd"/>
      <w:r>
        <w:rPr>
          <w:rFonts w:hAnsi="宋体" w:cs="宋体" w:hint="eastAsia"/>
          <w:color w:val="000000"/>
          <w:kern w:val="44"/>
          <w:sz w:val="21"/>
          <w:szCs w:val="21"/>
        </w:rPr>
        <w:t>小于25mm×25mm×2.5mm的规格；</w:t>
      </w:r>
    </w:p>
    <w:p w14:paraId="6FEEFEC7" w14:textId="312C0550" w:rsidR="00580E1F" w:rsidRDefault="003671B9" w:rsidP="00C354C6">
      <w:pPr>
        <w:pStyle w:val="2"/>
        <w:ind w:firstLineChars="202" w:firstLine="424"/>
        <w:rPr>
          <w:rFonts w:hAnsi="宋体" w:cs="宋体"/>
          <w:color w:val="000000"/>
          <w:kern w:val="44"/>
          <w:sz w:val="21"/>
          <w:szCs w:val="21"/>
        </w:rPr>
      </w:pPr>
      <w:r>
        <w:rPr>
          <w:rFonts w:hAnsi="宋体" w:cs="宋体" w:hint="eastAsia"/>
          <w:color w:val="000000"/>
          <w:kern w:val="44"/>
          <w:sz w:val="21"/>
          <w:szCs w:val="21"/>
        </w:rPr>
        <w:t>3</w:t>
      </w:r>
      <w:r w:rsidR="00C354C6">
        <w:rPr>
          <w:rFonts w:hAnsi="宋体" w:cs="宋体"/>
          <w:color w:val="000000"/>
          <w:kern w:val="44"/>
          <w:sz w:val="21"/>
          <w:szCs w:val="21"/>
        </w:rPr>
        <w:t xml:space="preserve"> </w:t>
      </w:r>
      <w:r>
        <w:rPr>
          <w:rFonts w:hAnsi="宋体" w:cs="宋体" w:hint="eastAsia"/>
          <w:sz w:val="21"/>
          <w:szCs w:val="21"/>
        </w:rPr>
        <w:t>承托架用</w:t>
      </w:r>
      <w:r>
        <w:rPr>
          <w:rFonts w:hAnsi="宋体" w:cs="宋体" w:hint="eastAsia"/>
          <w:color w:val="000000"/>
          <w:kern w:val="44"/>
          <w:sz w:val="21"/>
          <w:szCs w:val="21"/>
        </w:rPr>
        <w:t>角钢或通用冷弯开口型钢均应进行热镀锌或其它方式的表面处理。</w:t>
      </w:r>
    </w:p>
    <w:p w14:paraId="3EB10730" w14:textId="0D0E0302" w:rsidR="00580E1F" w:rsidRDefault="003671B9" w:rsidP="00A05960">
      <w:pPr>
        <w:pStyle w:val="12"/>
      </w:pPr>
      <w:r>
        <w:rPr>
          <w:rFonts w:hint="eastAsia"/>
        </w:rPr>
        <w:t>【条文说明】保温装饰板系统的重力荷载应包括保温装饰板、砂浆、锚固组件及承托架自身的重力荷载，重力荷载为永久荷载分项系数取值为</w:t>
      </w:r>
      <w:r>
        <w:rPr>
          <w:rFonts w:hint="eastAsia"/>
        </w:rPr>
        <w:t>1.35</w:t>
      </w:r>
      <w:r>
        <w:rPr>
          <w:rFonts w:hint="eastAsia"/>
        </w:rPr>
        <w:t>。条文中规定的承托架规格为编制组对承载力计算后规定的最低要求。</w:t>
      </w:r>
    </w:p>
    <w:p w14:paraId="15968F3F" w14:textId="77777777" w:rsidR="00A05960" w:rsidRPr="007535ED" w:rsidRDefault="00A05960" w:rsidP="00A05960">
      <w:pPr>
        <w:pStyle w:val="12"/>
      </w:pPr>
    </w:p>
    <w:p w14:paraId="4C021125" w14:textId="57E4B4C9" w:rsidR="00A05960" w:rsidRPr="00A05960" w:rsidRDefault="003671B9" w:rsidP="00A05960">
      <w:pPr>
        <w:pStyle w:val="20"/>
        <w:ind w:firstLine="480"/>
      </w:pPr>
      <w:bookmarkStart w:id="29" w:name="_Toc86850067"/>
      <w:r w:rsidRPr="00A05960">
        <w:t>5</w:t>
      </w:r>
      <w:r w:rsidRPr="00A05960">
        <w:rPr>
          <w:rFonts w:hint="eastAsia"/>
        </w:rPr>
        <w:t>.</w:t>
      </w:r>
      <w:r w:rsidR="00041594">
        <w:t>6</w:t>
      </w:r>
      <w:r w:rsidRPr="00A05960">
        <w:rPr>
          <w:rFonts w:hint="eastAsia"/>
        </w:rPr>
        <w:t>系统主要节点构造设计</w:t>
      </w:r>
      <w:bookmarkEnd w:id="29"/>
    </w:p>
    <w:p w14:paraId="06588732" w14:textId="05F4A8B9"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.1</w:t>
      </w:r>
      <w:r w:rsidRPr="00A05960">
        <w:rPr>
          <w:rFonts w:hint="eastAsia"/>
        </w:rPr>
        <w:t>保温装饰板系统点</w:t>
      </w:r>
      <w:proofErr w:type="gramStart"/>
      <w:r w:rsidRPr="00A05960">
        <w:rPr>
          <w:rFonts w:hint="eastAsia"/>
        </w:rPr>
        <w:t>框粘及条</w:t>
      </w:r>
      <w:proofErr w:type="gramEnd"/>
      <w:r w:rsidRPr="00A05960">
        <w:rPr>
          <w:rFonts w:hint="eastAsia"/>
        </w:rPr>
        <w:t>粘法示意图：</w:t>
      </w:r>
    </w:p>
    <w:p w14:paraId="0D4738F9" w14:textId="097C2A6A" w:rsidR="00580E1F" w:rsidRDefault="00551275">
      <w:pPr>
        <w:pStyle w:val="2"/>
        <w:autoSpaceDE w:val="0"/>
        <w:spacing w:beforeLines="50" w:before="156"/>
        <w:ind w:firstLineChars="0" w:firstLine="0"/>
        <w:jc w:val="left"/>
        <w:rPr>
          <w:rFonts w:hAnsi="宋体"/>
          <w:color w:val="000000"/>
        </w:rPr>
      </w:pPr>
      <w:r>
        <w:rPr>
          <w:noProof/>
        </w:rPr>
        <w:drawing>
          <wp:inline distT="0" distB="0" distL="114300" distR="114300" wp14:anchorId="3EA2E2D9" wp14:editId="09E57FA5">
            <wp:extent cx="2729230" cy="1474470"/>
            <wp:effectExtent l="0" t="0" r="13970" b="11430"/>
            <wp:docPr id="38" name="图片 38" descr="a066c9f021721ea6372d09cdade9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066c9f021721ea6372d09cdade938f"/>
                    <pic:cNvPicPr>
                      <a:picLocks noChangeAspect="1"/>
                    </pic:cNvPicPr>
                  </pic:nvPicPr>
                  <pic:blipFill>
                    <a:blip r:embed="rId35"/>
                    <a:stretch>
                      <a:fillRect/>
                    </a:stretch>
                  </pic:blipFill>
                  <pic:spPr>
                    <a:xfrm>
                      <a:off x="0" y="0"/>
                      <a:ext cx="2729230" cy="1474470"/>
                    </a:xfrm>
                    <a:prstGeom prst="rect">
                      <a:avLst/>
                    </a:prstGeom>
                  </pic:spPr>
                </pic:pic>
              </a:graphicData>
            </a:graphic>
          </wp:inline>
        </w:drawing>
      </w:r>
      <w:r>
        <w:rPr>
          <w:rFonts w:hAnsi="宋体" w:hint="eastAsia"/>
          <w:noProof/>
          <w:color w:val="000000"/>
        </w:rPr>
        <w:drawing>
          <wp:inline distT="0" distB="0" distL="114300" distR="114300" wp14:anchorId="7B73C94B" wp14:editId="23FE4992">
            <wp:extent cx="2340610" cy="1711325"/>
            <wp:effectExtent l="0" t="0" r="2540" b="3175"/>
            <wp:docPr id="30" name="图片 30" descr="a2da96b03789f2f50a270603d1b0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2da96b03789f2f50a270603d1b0fa1"/>
                    <pic:cNvPicPr>
                      <a:picLocks noChangeAspect="1"/>
                    </pic:cNvPicPr>
                  </pic:nvPicPr>
                  <pic:blipFill>
                    <a:blip r:embed="rId36"/>
                    <a:stretch>
                      <a:fillRect/>
                    </a:stretch>
                  </pic:blipFill>
                  <pic:spPr>
                    <a:xfrm>
                      <a:off x="0" y="0"/>
                      <a:ext cx="2340610" cy="1711325"/>
                    </a:xfrm>
                    <a:prstGeom prst="rect">
                      <a:avLst/>
                    </a:prstGeom>
                  </pic:spPr>
                </pic:pic>
              </a:graphicData>
            </a:graphic>
          </wp:inline>
        </w:drawing>
      </w:r>
    </w:p>
    <w:p w14:paraId="7AE4A195" w14:textId="204D5367" w:rsidR="00580E1F" w:rsidRDefault="003671B9">
      <w:pPr>
        <w:pStyle w:val="2"/>
        <w:spacing w:beforeLines="50" w:before="156"/>
        <w:ind w:firstLineChars="0" w:firstLine="0"/>
        <w:jc w:val="left"/>
        <w:rPr>
          <w:rFonts w:ascii="Times New Roman" w:hAnsi="宋体"/>
          <w:sz w:val="21"/>
          <w:szCs w:val="21"/>
        </w:rPr>
      </w:pPr>
      <w:r w:rsidRPr="00551275">
        <w:rPr>
          <w:rFonts w:hAnsi="宋体" w:hint="eastAsia"/>
          <w:color w:val="000000"/>
          <w:sz w:val="21"/>
          <w:szCs w:val="21"/>
        </w:rPr>
        <w:t>图5.</w:t>
      </w:r>
      <w:r w:rsidR="00F16A05" w:rsidRPr="00551275">
        <w:rPr>
          <w:rFonts w:hAnsi="宋体"/>
          <w:color w:val="000000"/>
          <w:sz w:val="21"/>
          <w:szCs w:val="21"/>
        </w:rPr>
        <w:t>6</w:t>
      </w:r>
      <w:r w:rsidRPr="00551275">
        <w:rPr>
          <w:rFonts w:hAnsi="宋体" w:hint="eastAsia"/>
          <w:color w:val="000000"/>
          <w:sz w:val="21"/>
          <w:szCs w:val="21"/>
        </w:rPr>
        <w:t>.1-1点框粘法粘贴示意图</w:t>
      </w:r>
      <w:r w:rsidRPr="00551275">
        <w:rPr>
          <w:rFonts w:ascii="Times New Roman" w:hAnsi="宋体" w:hint="eastAsia"/>
          <w:color w:val="000000"/>
          <w:sz w:val="21"/>
          <w:szCs w:val="21"/>
        </w:rPr>
        <w:t xml:space="preserve"> </w:t>
      </w:r>
      <w:r>
        <w:rPr>
          <w:rFonts w:ascii="Times New Roman" w:hAnsi="宋体" w:hint="eastAsia"/>
          <w:color w:val="000000"/>
          <w:sz w:val="21"/>
          <w:szCs w:val="21"/>
        </w:rPr>
        <w:t xml:space="preserve">  </w:t>
      </w:r>
      <w:r w:rsidR="00F16A05">
        <w:rPr>
          <w:rFonts w:ascii="Times New Roman" w:hAnsi="宋体"/>
          <w:color w:val="000000"/>
          <w:sz w:val="21"/>
          <w:szCs w:val="21"/>
        </w:rPr>
        <w:t xml:space="preserve">             </w:t>
      </w:r>
      <w:r w:rsidRPr="00551275">
        <w:rPr>
          <w:rFonts w:hAnsi="宋体" w:hint="eastAsia"/>
          <w:sz w:val="21"/>
          <w:szCs w:val="21"/>
        </w:rPr>
        <w:t>图5.</w:t>
      </w:r>
      <w:r w:rsidR="00F16A05" w:rsidRPr="00551275">
        <w:rPr>
          <w:rFonts w:hAnsi="宋体"/>
          <w:sz w:val="21"/>
          <w:szCs w:val="21"/>
        </w:rPr>
        <w:t>6</w:t>
      </w:r>
      <w:r w:rsidRPr="00551275">
        <w:rPr>
          <w:rFonts w:hAnsi="宋体" w:hint="eastAsia"/>
          <w:sz w:val="21"/>
          <w:szCs w:val="21"/>
        </w:rPr>
        <w:t>.1-2</w:t>
      </w:r>
      <w:r w:rsidRPr="00551275">
        <w:rPr>
          <w:rFonts w:ascii="Times New Roman" w:hAnsi="宋体" w:hint="eastAsia"/>
          <w:sz w:val="21"/>
          <w:szCs w:val="21"/>
        </w:rPr>
        <w:t xml:space="preserve"> </w:t>
      </w:r>
      <w:r w:rsidRPr="00551275">
        <w:rPr>
          <w:rFonts w:hAnsi="宋体" w:hint="eastAsia"/>
          <w:sz w:val="21"/>
          <w:szCs w:val="21"/>
        </w:rPr>
        <w:t>条粘法粘贴示意图</w:t>
      </w:r>
    </w:p>
    <w:p w14:paraId="3017D7B4" w14:textId="7AE7DC3E"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.2</w:t>
      </w:r>
      <w:r w:rsidRPr="00A05960">
        <w:rPr>
          <w:rFonts w:hint="eastAsia"/>
        </w:rPr>
        <w:t xml:space="preserve"> </w:t>
      </w:r>
      <w:r w:rsidRPr="00A05960">
        <w:rPr>
          <w:rFonts w:hint="eastAsia"/>
        </w:rPr>
        <w:t>Ⅰ型保温装饰板系统工程应每两层设置承托架，Ⅱ型保温装饰板系统工程应每层设置承托架，</w:t>
      </w:r>
      <w:proofErr w:type="gramStart"/>
      <w:r w:rsidRPr="00A05960">
        <w:rPr>
          <w:rFonts w:hint="eastAsia"/>
        </w:rPr>
        <w:lastRenderedPageBreak/>
        <w:t>承托架应固定</w:t>
      </w:r>
      <w:proofErr w:type="gramEnd"/>
      <w:r w:rsidRPr="00A05960">
        <w:rPr>
          <w:rFonts w:hint="eastAsia"/>
        </w:rPr>
        <w:t>于建筑结构构件上。承托架、锚固组件安装如图</w:t>
      </w:r>
      <w:r w:rsidRPr="00A05960">
        <w:t>5</w:t>
      </w:r>
      <w:r w:rsidRPr="00A05960">
        <w:rPr>
          <w:rFonts w:hint="eastAsia"/>
        </w:rPr>
        <w:t>.</w:t>
      </w:r>
      <w:r w:rsidR="00F16A05">
        <w:t>6</w:t>
      </w:r>
      <w:r w:rsidRPr="00A05960">
        <w:rPr>
          <w:rFonts w:hint="eastAsia"/>
        </w:rPr>
        <w:t>.</w:t>
      </w:r>
      <w:r w:rsidRPr="00A05960">
        <w:t>2</w:t>
      </w:r>
      <w:r w:rsidRPr="00A05960">
        <w:rPr>
          <w:rFonts w:hint="eastAsia"/>
        </w:rPr>
        <w:t>-1</w:t>
      </w:r>
      <w:r w:rsidRPr="00A05960">
        <w:rPr>
          <w:rFonts w:hint="eastAsia"/>
        </w:rPr>
        <w:t>；</w:t>
      </w:r>
      <w:r w:rsidRPr="00A05960">
        <w:t>5</w:t>
      </w:r>
      <w:r w:rsidRPr="00A05960">
        <w:rPr>
          <w:rFonts w:hint="eastAsia"/>
        </w:rPr>
        <w:t>.</w:t>
      </w:r>
      <w:r w:rsidR="00F16A05">
        <w:t>6</w:t>
      </w:r>
      <w:r w:rsidRPr="00A05960">
        <w:rPr>
          <w:rFonts w:hint="eastAsia"/>
        </w:rPr>
        <w:t>.</w:t>
      </w:r>
      <w:r w:rsidRPr="00A05960">
        <w:t>2</w:t>
      </w:r>
      <w:r w:rsidRPr="00A05960">
        <w:rPr>
          <w:rFonts w:hint="eastAsia"/>
        </w:rPr>
        <w:t>-2</w:t>
      </w:r>
      <w:r w:rsidRPr="00A05960">
        <w:rPr>
          <w:rFonts w:hint="eastAsia"/>
        </w:rPr>
        <w:t>所示</w:t>
      </w:r>
    </w:p>
    <w:p w14:paraId="1DBAD08F" w14:textId="77777777" w:rsidR="00580E1F" w:rsidRDefault="00580E1F">
      <w:pPr>
        <w:pStyle w:val="2"/>
        <w:ind w:firstLine="480"/>
        <w:jc w:val="left"/>
      </w:pPr>
    </w:p>
    <w:p w14:paraId="22DFD252" w14:textId="0E7EB7DC" w:rsidR="00580E1F" w:rsidRDefault="003671B9">
      <w:pPr>
        <w:pStyle w:val="2"/>
        <w:ind w:firstLine="480"/>
        <w:jc w:val="left"/>
        <w:rPr>
          <w:rFonts w:hAnsi="宋体"/>
          <w:kern w:val="44"/>
        </w:rPr>
      </w:pPr>
      <w:r>
        <w:rPr>
          <w:noProof/>
        </w:rPr>
        <w:drawing>
          <wp:inline distT="0" distB="0" distL="114300" distR="114300" wp14:anchorId="191C5014" wp14:editId="6E38BB52">
            <wp:extent cx="2260600" cy="1562100"/>
            <wp:effectExtent l="0" t="0" r="635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7"/>
                    <a:stretch>
                      <a:fillRect/>
                    </a:stretch>
                  </pic:blipFill>
                  <pic:spPr>
                    <a:xfrm>
                      <a:off x="0" y="0"/>
                      <a:ext cx="2260600" cy="1562100"/>
                    </a:xfrm>
                    <a:prstGeom prst="rect">
                      <a:avLst/>
                    </a:prstGeom>
                    <a:noFill/>
                    <a:ln>
                      <a:noFill/>
                    </a:ln>
                  </pic:spPr>
                </pic:pic>
              </a:graphicData>
            </a:graphic>
          </wp:inline>
        </w:drawing>
      </w:r>
      <w:r w:rsidR="00F16A05">
        <w:rPr>
          <w:rFonts w:hint="eastAsia"/>
        </w:rPr>
        <w:t xml:space="preserve">  </w:t>
      </w:r>
      <w:r>
        <w:rPr>
          <w:rFonts w:hint="eastAsia"/>
        </w:rPr>
        <w:t xml:space="preserve">  </w:t>
      </w:r>
      <w:r>
        <w:rPr>
          <w:rFonts w:hAnsi="宋体" w:hint="eastAsia"/>
          <w:kern w:val="44"/>
        </w:rPr>
        <w:t xml:space="preserve"> </w:t>
      </w:r>
      <w:r>
        <w:rPr>
          <w:noProof/>
        </w:rPr>
        <w:drawing>
          <wp:inline distT="0" distB="0" distL="114300" distR="114300" wp14:anchorId="11773180" wp14:editId="24B2C6F4">
            <wp:extent cx="2458085" cy="1580515"/>
            <wp:effectExtent l="0" t="0" r="18415" b="635"/>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pic:cNvPicPr>
                      <a:picLocks noChangeAspect="1"/>
                    </pic:cNvPicPr>
                  </pic:nvPicPr>
                  <pic:blipFill>
                    <a:blip r:embed="rId38"/>
                    <a:stretch>
                      <a:fillRect/>
                    </a:stretch>
                  </pic:blipFill>
                  <pic:spPr>
                    <a:xfrm>
                      <a:off x="0" y="0"/>
                      <a:ext cx="2458085" cy="1580515"/>
                    </a:xfrm>
                    <a:prstGeom prst="rect">
                      <a:avLst/>
                    </a:prstGeom>
                    <a:noFill/>
                    <a:ln>
                      <a:noFill/>
                    </a:ln>
                  </pic:spPr>
                </pic:pic>
              </a:graphicData>
            </a:graphic>
          </wp:inline>
        </w:drawing>
      </w:r>
    </w:p>
    <w:p w14:paraId="7F945B7E" w14:textId="2FBA275F" w:rsidR="00580E1F" w:rsidRDefault="003671B9">
      <w:pPr>
        <w:pStyle w:val="2"/>
        <w:spacing w:line="240" w:lineRule="auto"/>
        <w:jc w:val="left"/>
        <w:rPr>
          <w:rFonts w:hAnsi="宋体"/>
          <w:kern w:val="44"/>
          <w:sz w:val="21"/>
          <w:szCs w:val="21"/>
        </w:rPr>
      </w:pPr>
      <w:r>
        <w:rPr>
          <w:rFonts w:hAnsi="宋体" w:hint="eastAsia"/>
          <w:kern w:val="44"/>
          <w:sz w:val="21"/>
          <w:szCs w:val="21"/>
        </w:rPr>
        <w:t xml:space="preserve"> </w:t>
      </w:r>
      <w:r>
        <w:rPr>
          <w:rFonts w:hAnsi="宋体" w:hint="eastAsia"/>
          <w:sz w:val="21"/>
          <w:szCs w:val="21"/>
        </w:rPr>
        <w:t>图</w:t>
      </w:r>
      <w:r>
        <w:rPr>
          <w:rFonts w:hAnsi="宋体"/>
          <w:kern w:val="44"/>
          <w:sz w:val="21"/>
          <w:szCs w:val="21"/>
        </w:rPr>
        <w:t>5</w:t>
      </w:r>
      <w:r>
        <w:rPr>
          <w:rFonts w:hAnsi="宋体" w:hint="eastAsia"/>
          <w:kern w:val="44"/>
          <w:sz w:val="21"/>
          <w:szCs w:val="21"/>
        </w:rPr>
        <w:t>.</w:t>
      </w:r>
      <w:r w:rsidR="00F16A05">
        <w:rPr>
          <w:rFonts w:hAnsi="宋体"/>
          <w:kern w:val="44"/>
          <w:sz w:val="21"/>
          <w:szCs w:val="21"/>
        </w:rPr>
        <w:t>6</w:t>
      </w:r>
      <w:r>
        <w:rPr>
          <w:rFonts w:hAnsi="宋体" w:hint="eastAsia"/>
          <w:kern w:val="44"/>
          <w:sz w:val="21"/>
          <w:szCs w:val="21"/>
        </w:rPr>
        <w:t>.</w:t>
      </w:r>
      <w:r>
        <w:rPr>
          <w:rFonts w:hAnsi="宋体"/>
          <w:kern w:val="44"/>
          <w:sz w:val="21"/>
          <w:szCs w:val="21"/>
        </w:rPr>
        <w:t>2</w:t>
      </w:r>
      <w:r>
        <w:rPr>
          <w:rFonts w:hAnsi="宋体" w:hint="eastAsia"/>
          <w:kern w:val="44"/>
          <w:sz w:val="21"/>
          <w:szCs w:val="21"/>
        </w:rPr>
        <w:t>-1</w:t>
      </w:r>
      <w:r>
        <w:rPr>
          <w:rFonts w:ascii="Times New Roman" w:hAnsi="宋体" w:hint="eastAsia"/>
          <w:sz w:val="21"/>
          <w:szCs w:val="21"/>
        </w:rPr>
        <w:t xml:space="preserve"> </w:t>
      </w:r>
      <w:r>
        <w:rPr>
          <w:rFonts w:hAnsi="宋体" w:hint="eastAsia"/>
          <w:sz w:val="21"/>
          <w:szCs w:val="21"/>
        </w:rPr>
        <w:t xml:space="preserve">承托架安装示意图          </w:t>
      </w:r>
      <w:r w:rsidR="00F16A05">
        <w:rPr>
          <w:rFonts w:hAnsi="宋体"/>
          <w:sz w:val="21"/>
          <w:szCs w:val="21"/>
        </w:rPr>
        <w:t xml:space="preserve">      </w:t>
      </w:r>
      <w:r>
        <w:rPr>
          <w:rFonts w:hAnsi="宋体" w:hint="eastAsia"/>
          <w:sz w:val="21"/>
          <w:szCs w:val="21"/>
        </w:rPr>
        <w:t xml:space="preserve"> 图</w:t>
      </w:r>
      <w:r>
        <w:rPr>
          <w:rFonts w:hAnsi="宋体"/>
          <w:kern w:val="44"/>
          <w:sz w:val="21"/>
          <w:szCs w:val="21"/>
        </w:rPr>
        <w:t>5</w:t>
      </w:r>
      <w:r>
        <w:rPr>
          <w:rFonts w:hAnsi="宋体" w:hint="eastAsia"/>
          <w:kern w:val="44"/>
          <w:sz w:val="21"/>
          <w:szCs w:val="21"/>
        </w:rPr>
        <w:t>.</w:t>
      </w:r>
      <w:r w:rsidR="00F16A05">
        <w:rPr>
          <w:rFonts w:hAnsi="宋体"/>
          <w:kern w:val="44"/>
          <w:sz w:val="21"/>
          <w:szCs w:val="21"/>
        </w:rPr>
        <w:t>6</w:t>
      </w:r>
      <w:r>
        <w:rPr>
          <w:rFonts w:hAnsi="宋体" w:hint="eastAsia"/>
          <w:kern w:val="44"/>
          <w:sz w:val="21"/>
          <w:szCs w:val="21"/>
        </w:rPr>
        <w:t>.</w:t>
      </w:r>
      <w:r>
        <w:rPr>
          <w:rFonts w:hAnsi="宋体"/>
          <w:kern w:val="44"/>
          <w:sz w:val="21"/>
          <w:szCs w:val="21"/>
        </w:rPr>
        <w:t>2</w:t>
      </w:r>
      <w:r>
        <w:rPr>
          <w:rFonts w:hAnsi="宋体" w:hint="eastAsia"/>
          <w:kern w:val="44"/>
          <w:sz w:val="21"/>
          <w:szCs w:val="21"/>
        </w:rPr>
        <w:t>-</w:t>
      </w:r>
      <w:r>
        <w:rPr>
          <w:rFonts w:hAnsi="宋体"/>
          <w:kern w:val="44"/>
          <w:sz w:val="21"/>
          <w:szCs w:val="21"/>
        </w:rPr>
        <w:t>2</w:t>
      </w:r>
      <w:r>
        <w:rPr>
          <w:rFonts w:ascii="Times New Roman" w:hint="eastAsia"/>
          <w:sz w:val="21"/>
          <w:szCs w:val="21"/>
        </w:rPr>
        <w:t xml:space="preserve"> </w:t>
      </w:r>
      <w:r>
        <w:rPr>
          <w:rFonts w:hAnsi="宋体" w:hint="eastAsia"/>
          <w:sz w:val="21"/>
          <w:szCs w:val="21"/>
        </w:rPr>
        <w:t>锚固组件布置示意图</w:t>
      </w:r>
    </w:p>
    <w:p w14:paraId="7986EA74" w14:textId="77777777" w:rsidR="00580E1F" w:rsidRDefault="003671B9">
      <w:pPr>
        <w:ind w:firstLine="360"/>
        <w:jc w:val="center"/>
        <w:rPr>
          <w:sz w:val="18"/>
          <w:szCs w:val="18"/>
        </w:rPr>
      </w:pPr>
      <w:r>
        <w:rPr>
          <w:sz w:val="18"/>
          <w:szCs w:val="18"/>
        </w:rPr>
        <w:t>1</w:t>
      </w:r>
      <w:r>
        <w:rPr>
          <w:rFonts w:hint="eastAsia"/>
          <w:sz w:val="18"/>
          <w:szCs w:val="18"/>
        </w:rPr>
        <w:t>——不锈钢自攻螺钉</w:t>
      </w:r>
      <w:r>
        <w:rPr>
          <w:rFonts w:ascii="宋体" w:hAnsi="宋体"/>
          <w:sz w:val="18"/>
          <w:szCs w:val="18"/>
        </w:rPr>
        <w:t>；</w:t>
      </w:r>
      <w:r>
        <w:rPr>
          <w:sz w:val="18"/>
          <w:szCs w:val="18"/>
        </w:rPr>
        <w:t>2</w:t>
      </w:r>
      <w:r>
        <w:rPr>
          <w:rFonts w:hint="eastAsia"/>
          <w:sz w:val="18"/>
          <w:szCs w:val="18"/>
        </w:rPr>
        <w:t>——密封胶</w:t>
      </w:r>
      <w:r>
        <w:rPr>
          <w:rFonts w:ascii="宋体" w:hAnsi="宋体"/>
          <w:sz w:val="18"/>
          <w:szCs w:val="18"/>
        </w:rPr>
        <w:t>；</w:t>
      </w:r>
      <w:r>
        <w:rPr>
          <w:sz w:val="18"/>
          <w:szCs w:val="18"/>
        </w:rPr>
        <w:t>3</w:t>
      </w:r>
      <w:r>
        <w:rPr>
          <w:rFonts w:hint="eastAsia"/>
          <w:sz w:val="18"/>
          <w:szCs w:val="18"/>
        </w:rPr>
        <w:t>——锚固</w:t>
      </w:r>
      <w:r>
        <w:rPr>
          <w:rFonts w:ascii="宋体" w:hAnsi="宋体" w:hint="eastAsia"/>
          <w:sz w:val="18"/>
          <w:szCs w:val="18"/>
        </w:rPr>
        <w:t>组件</w:t>
      </w:r>
      <w:r>
        <w:rPr>
          <w:rFonts w:ascii="宋体" w:hAnsi="宋体"/>
          <w:sz w:val="18"/>
          <w:szCs w:val="18"/>
        </w:rPr>
        <w:t>；</w:t>
      </w:r>
      <w:r>
        <w:rPr>
          <w:sz w:val="18"/>
          <w:szCs w:val="18"/>
        </w:rPr>
        <w:t>4</w:t>
      </w:r>
      <w:r>
        <w:rPr>
          <w:rFonts w:hint="eastAsia"/>
          <w:sz w:val="18"/>
          <w:szCs w:val="18"/>
        </w:rPr>
        <w:t>——承托架</w:t>
      </w:r>
      <w:r>
        <w:rPr>
          <w:rFonts w:ascii="宋体" w:hAnsi="宋体"/>
          <w:sz w:val="18"/>
          <w:szCs w:val="18"/>
        </w:rPr>
        <w:t>；</w:t>
      </w:r>
      <w:r>
        <w:rPr>
          <w:sz w:val="18"/>
          <w:szCs w:val="18"/>
        </w:rPr>
        <w:t>5</w:t>
      </w:r>
      <w:r>
        <w:rPr>
          <w:rFonts w:hint="eastAsia"/>
          <w:sz w:val="18"/>
          <w:szCs w:val="18"/>
        </w:rPr>
        <w:t>——机械锚栓</w:t>
      </w:r>
    </w:p>
    <w:p w14:paraId="47DD63BE" w14:textId="5BAF1C6E"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.3</w:t>
      </w:r>
      <w:r w:rsidRPr="00A05960">
        <w:t>阳角部位保温装饰板可采用</w:t>
      </w:r>
      <w:r w:rsidRPr="00A05960">
        <w:t>90°</w:t>
      </w:r>
      <w:r w:rsidRPr="00A05960">
        <w:t>压边法或</w:t>
      </w:r>
      <w:r w:rsidRPr="00A05960">
        <w:t>45°</w:t>
      </w:r>
      <w:r w:rsidR="007535ED">
        <w:t>对角法安装，构造做法（</w:t>
      </w:r>
      <w:r w:rsidR="007535ED" w:rsidRPr="00A05960">
        <w:t>图</w:t>
      </w:r>
      <w:r w:rsidR="007535ED" w:rsidRPr="00A05960">
        <w:rPr>
          <w:rFonts w:hint="eastAsia"/>
        </w:rPr>
        <w:t>5.</w:t>
      </w:r>
      <w:r w:rsidR="007535ED">
        <w:t>6</w:t>
      </w:r>
      <w:r w:rsidR="007535ED" w:rsidRPr="00A05960">
        <w:rPr>
          <w:rFonts w:hint="eastAsia"/>
        </w:rPr>
        <w:t>.3</w:t>
      </w:r>
      <w:r w:rsidR="007535ED">
        <w:t>）</w:t>
      </w:r>
      <w:r w:rsidR="007535ED">
        <w:rPr>
          <w:rFonts w:hint="eastAsia"/>
        </w:rPr>
        <w:t>应符合下列规定</w:t>
      </w:r>
      <w:r w:rsidRPr="00A05960">
        <w:t>：</w:t>
      </w:r>
    </w:p>
    <w:p w14:paraId="134856C1" w14:textId="77777777" w:rsidR="00580E1F" w:rsidRDefault="003671B9">
      <w:pPr>
        <w:autoSpaceDE w:val="0"/>
        <w:spacing w:line="288" w:lineRule="auto"/>
        <w:ind w:firstLine="420"/>
        <w:rPr>
          <w:rFonts w:hAnsi="宋体"/>
          <w:color w:val="000000" w:themeColor="text1"/>
        </w:rPr>
      </w:pPr>
      <w:r>
        <w:rPr>
          <w:rFonts w:hAnsi="宋体"/>
          <w:color w:val="000000" w:themeColor="text1"/>
        </w:rPr>
        <w:t>1</w:t>
      </w:r>
      <w:r>
        <w:rPr>
          <w:rFonts w:hAnsi="宋体" w:hint="eastAsia"/>
          <w:color w:val="000000" w:themeColor="text1"/>
        </w:rPr>
        <w:t xml:space="preserve"> </w:t>
      </w:r>
      <w:r>
        <w:rPr>
          <w:rFonts w:ascii="宋体" w:hAnsi="宋体" w:hint="eastAsia"/>
          <w:color w:val="000000" w:themeColor="text1"/>
        </w:rPr>
        <w:t>阳角部位保温装饰板距墙角200mm范围内应满</w:t>
      </w:r>
      <w:proofErr w:type="gramStart"/>
      <w:r>
        <w:rPr>
          <w:rFonts w:ascii="宋体" w:hAnsi="宋体" w:hint="eastAsia"/>
          <w:color w:val="000000" w:themeColor="text1"/>
        </w:rPr>
        <w:t>粘</w:t>
      </w:r>
      <w:proofErr w:type="gramEnd"/>
      <w:r>
        <w:rPr>
          <w:rFonts w:ascii="宋体" w:hAnsi="宋体" w:hint="eastAsia"/>
          <w:color w:val="000000" w:themeColor="text1"/>
        </w:rPr>
        <w:t>。</w:t>
      </w:r>
    </w:p>
    <w:p w14:paraId="5934DEB6" w14:textId="77777777" w:rsidR="00580E1F" w:rsidRDefault="003671B9">
      <w:pPr>
        <w:autoSpaceDE w:val="0"/>
        <w:spacing w:line="288" w:lineRule="auto"/>
        <w:ind w:firstLine="420"/>
        <w:rPr>
          <w:rFonts w:hAnsi="宋体"/>
          <w:color w:val="000000" w:themeColor="text1"/>
        </w:rPr>
      </w:pPr>
      <w:r>
        <w:rPr>
          <w:rFonts w:hAnsi="宋体"/>
          <w:color w:val="000000" w:themeColor="text1"/>
        </w:rPr>
        <w:t>2</w:t>
      </w:r>
      <w:r>
        <w:rPr>
          <w:rFonts w:hAnsi="宋体" w:hint="eastAsia"/>
          <w:color w:val="000000" w:themeColor="text1"/>
        </w:rPr>
        <w:t xml:space="preserve"> </w:t>
      </w:r>
      <w:r>
        <w:rPr>
          <w:rFonts w:ascii="宋体" w:hAnsi="宋体" w:hint="eastAsia"/>
          <w:color w:val="000000" w:themeColor="text1"/>
        </w:rPr>
        <w:t>保温装饰板应与保温装饰板面板底部相接触，保温材料不得露出；</w:t>
      </w:r>
    </w:p>
    <w:p w14:paraId="5C50D996" w14:textId="77777777" w:rsidR="00580E1F" w:rsidRDefault="003671B9">
      <w:pPr>
        <w:autoSpaceDE w:val="0"/>
        <w:spacing w:line="288" w:lineRule="auto"/>
        <w:ind w:firstLine="420"/>
        <w:rPr>
          <w:rFonts w:hAnsi="宋体"/>
          <w:color w:val="000000" w:themeColor="text1"/>
        </w:rPr>
      </w:pPr>
      <w:r>
        <w:rPr>
          <w:rFonts w:hAnsi="宋体"/>
          <w:color w:val="000000" w:themeColor="text1"/>
        </w:rPr>
        <w:t>3</w:t>
      </w:r>
      <w:r>
        <w:rPr>
          <w:rFonts w:hAnsi="宋体" w:hint="eastAsia"/>
          <w:color w:val="000000" w:themeColor="text1"/>
        </w:rPr>
        <w:t xml:space="preserve"> </w:t>
      </w:r>
      <w:r>
        <w:rPr>
          <w:rFonts w:hAnsi="宋体" w:hint="eastAsia"/>
          <w:color w:val="000000" w:themeColor="text1"/>
        </w:rPr>
        <w:t>水平板缝部位</w:t>
      </w:r>
      <w:r>
        <w:rPr>
          <w:rFonts w:ascii="宋体" w:hAnsi="宋体" w:hint="eastAsia"/>
          <w:color w:val="000000" w:themeColor="text1"/>
        </w:rPr>
        <w:t>锚固组件距离墙角边缘不应大于200mm，且应在水平板缝部位加装一个锚固组件；</w:t>
      </w:r>
    </w:p>
    <w:p w14:paraId="24B837CB" w14:textId="77777777" w:rsidR="00580E1F" w:rsidRDefault="003671B9">
      <w:pPr>
        <w:autoSpaceDE w:val="0"/>
        <w:spacing w:line="288" w:lineRule="auto"/>
        <w:ind w:firstLine="420"/>
        <w:rPr>
          <w:rFonts w:hAnsi="宋体"/>
          <w:color w:val="000000" w:themeColor="text1"/>
        </w:rPr>
      </w:pPr>
      <w:r>
        <w:rPr>
          <w:rFonts w:hAnsi="宋体"/>
          <w:color w:val="000000" w:themeColor="text1"/>
        </w:rPr>
        <w:t>4</w:t>
      </w:r>
      <w:r>
        <w:rPr>
          <w:rFonts w:hAnsi="宋体" w:hint="eastAsia"/>
          <w:color w:val="000000" w:themeColor="text1"/>
        </w:rPr>
        <w:t xml:space="preserve"> </w:t>
      </w:r>
      <w:r>
        <w:rPr>
          <w:rFonts w:ascii="宋体" w:hAnsi="宋体" w:hint="eastAsia"/>
          <w:color w:val="000000" w:themeColor="text1"/>
        </w:rPr>
        <w:t>两侧保温装饰板顶角处应使用密封胶密封。</w:t>
      </w:r>
    </w:p>
    <w:p w14:paraId="4A413A97" w14:textId="77777777" w:rsidR="00580E1F" w:rsidRDefault="003671B9">
      <w:pPr>
        <w:ind w:firstLine="420"/>
        <w:jc w:val="center"/>
        <w:rPr>
          <w:rFonts w:hAnsi="宋体"/>
        </w:rPr>
      </w:pPr>
      <w:r>
        <w:rPr>
          <w:noProof/>
        </w:rPr>
        <w:drawing>
          <wp:inline distT="0" distB="0" distL="114300" distR="114300" wp14:anchorId="7987551B" wp14:editId="003CB501">
            <wp:extent cx="5029200" cy="1807643"/>
            <wp:effectExtent l="0" t="0" r="0" b="254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39"/>
                    <a:stretch>
                      <a:fillRect/>
                    </a:stretch>
                  </pic:blipFill>
                  <pic:spPr>
                    <a:xfrm>
                      <a:off x="0" y="0"/>
                      <a:ext cx="5096069" cy="1831678"/>
                    </a:xfrm>
                    <a:prstGeom prst="rect">
                      <a:avLst/>
                    </a:prstGeom>
                    <a:noFill/>
                    <a:ln>
                      <a:noFill/>
                    </a:ln>
                  </pic:spPr>
                </pic:pic>
              </a:graphicData>
            </a:graphic>
          </wp:inline>
        </w:drawing>
      </w:r>
      <w:r>
        <w:rPr>
          <w:rFonts w:hAnsi="宋体"/>
        </w:rPr>
        <w:t xml:space="preserve"> </w:t>
      </w:r>
    </w:p>
    <w:p w14:paraId="43719683" w14:textId="61ACAF0C" w:rsidR="00580E1F" w:rsidRDefault="00682CF2">
      <w:pPr>
        <w:ind w:firstLineChars="700" w:firstLine="1470"/>
      </w:pPr>
      <w:r>
        <w:rPr>
          <w:rFonts w:hint="eastAsia"/>
        </w:rPr>
        <w:t>（</w:t>
      </w:r>
      <w:r w:rsidR="003671B9">
        <w:t>a</w:t>
      </w:r>
      <w:r w:rsidR="003671B9">
        <w:rPr>
          <w:rFonts w:ascii="宋体" w:hAnsi="宋体"/>
        </w:rPr>
        <w:t>）</w:t>
      </w:r>
      <w:r w:rsidR="003671B9">
        <w:t>90°</w:t>
      </w:r>
      <w:r w:rsidR="003671B9">
        <w:rPr>
          <w:rFonts w:ascii="宋体" w:hAnsi="宋体"/>
        </w:rPr>
        <w:t>压边法</w:t>
      </w:r>
      <w:r w:rsidR="003671B9">
        <w:rPr>
          <w:rFonts w:hint="eastAsia"/>
        </w:rPr>
        <w:t xml:space="preserve">                          </w:t>
      </w:r>
      <w:r w:rsidR="003E7E48">
        <w:t xml:space="preserve">  </w:t>
      </w:r>
      <w:r>
        <w:rPr>
          <w:rFonts w:hint="eastAsia"/>
        </w:rPr>
        <w:t>（</w:t>
      </w:r>
      <w:r w:rsidR="003671B9">
        <w:t>b</w:t>
      </w:r>
      <w:r w:rsidR="003671B9">
        <w:rPr>
          <w:rFonts w:ascii="宋体" w:hAnsi="宋体"/>
        </w:rPr>
        <w:t>）</w:t>
      </w:r>
      <w:r w:rsidR="003671B9">
        <w:t>45°</w:t>
      </w:r>
      <w:r w:rsidR="003671B9">
        <w:rPr>
          <w:rFonts w:ascii="宋体" w:hAnsi="宋体"/>
        </w:rPr>
        <w:t>对角法</w:t>
      </w:r>
    </w:p>
    <w:p w14:paraId="77A7E964" w14:textId="5CFF7BEB" w:rsidR="00580E1F" w:rsidRDefault="003671B9">
      <w:pPr>
        <w:ind w:firstLine="420"/>
        <w:jc w:val="center"/>
        <w:rPr>
          <w:rFonts w:hAnsi="宋体"/>
        </w:rPr>
      </w:pPr>
      <w:r>
        <w:rPr>
          <w:rFonts w:ascii="宋体" w:hAnsi="宋体" w:hint="eastAsia"/>
        </w:rPr>
        <w:t>图5.</w:t>
      </w:r>
      <w:r w:rsidR="00F16A05">
        <w:rPr>
          <w:rFonts w:ascii="宋体" w:hAnsi="宋体"/>
        </w:rPr>
        <w:t>6</w:t>
      </w:r>
      <w:r>
        <w:rPr>
          <w:rFonts w:ascii="宋体" w:hAnsi="宋体" w:hint="eastAsia"/>
        </w:rPr>
        <w:t>.3</w:t>
      </w:r>
      <w:r>
        <w:rPr>
          <w:rFonts w:hAnsi="宋体" w:hint="eastAsia"/>
        </w:rPr>
        <w:t xml:space="preserve">  </w:t>
      </w:r>
      <w:r>
        <w:rPr>
          <w:rFonts w:ascii="宋体" w:hAnsi="宋体" w:hint="eastAsia"/>
        </w:rPr>
        <w:t>阳角部位构造作法</w:t>
      </w:r>
    </w:p>
    <w:p w14:paraId="7FB19E4E" w14:textId="33CAB727" w:rsidR="00580E1F" w:rsidRDefault="003671B9">
      <w:pPr>
        <w:ind w:firstLine="320"/>
        <w:jc w:val="center"/>
        <w:rPr>
          <w:sz w:val="16"/>
          <w:szCs w:val="16"/>
        </w:rPr>
      </w:pPr>
      <w:r>
        <w:rPr>
          <w:sz w:val="16"/>
          <w:szCs w:val="16"/>
        </w:rPr>
        <w:t>1</w:t>
      </w:r>
      <w:r>
        <w:rPr>
          <w:rFonts w:hint="eastAsia"/>
          <w:sz w:val="16"/>
          <w:szCs w:val="16"/>
        </w:rPr>
        <w:t>——</w:t>
      </w:r>
      <w:r>
        <w:rPr>
          <w:rFonts w:ascii="宋体" w:hAnsi="宋体"/>
          <w:sz w:val="16"/>
          <w:szCs w:val="16"/>
        </w:rPr>
        <w:t>保温装饰板</w:t>
      </w:r>
      <w:r>
        <w:rPr>
          <w:sz w:val="16"/>
          <w:szCs w:val="16"/>
        </w:rPr>
        <w:t>A</w:t>
      </w:r>
      <w:r>
        <w:rPr>
          <w:rFonts w:ascii="宋体" w:hAnsi="宋体"/>
          <w:sz w:val="16"/>
          <w:szCs w:val="16"/>
        </w:rPr>
        <w:t>；</w:t>
      </w:r>
      <w:r w:rsidRPr="00F16A05">
        <w:rPr>
          <w:sz w:val="16"/>
          <w:szCs w:val="16"/>
        </w:rPr>
        <w:t>2</w:t>
      </w:r>
      <w:r w:rsidRPr="00F16A05">
        <w:rPr>
          <w:rFonts w:hint="eastAsia"/>
          <w:sz w:val="16"/>
          <w:szCs w:val="16"/>
        </w:rPr>
        <w:t>——</w:t>
      </w:r>
      <w:r w:rsidRPr="00F16A05">
        <w:rPr>
          <w:rFonts w:ascii="宋体" w:hAnsi="宋体" w:hint="eastAsia"/>
          <w:sz w:val="16"/>
          <w:szCs w:val="16"/>
        </w:rPr>
        <w:t>粘结砂浆</w:t>
      </w:r>
      <w:r>
        <w:rPr>
          <w:rFonts w:ascii="宋体" w:hAnsi="宋体"/>
          <w:sz w:val="16"/>
          <w:szCs w:val="16"/>
        </w:rPr>
        <w:t>；</w:t>
      </w:r>
      <w:r>
        <w:rPr>
          <w:sz w:val="16"/>
          <w:szCs w:val="16"/>
        </w:rPr>
        <w:t>3</w:t>
      </w:r>
      <w:r>
        <w:rPr>
          <w:rFonts w:hint="eastAsia"/>
          <w:sz w:val="16"/>
          <w:szCs w:val="16"/>
        </w:rPr>
        <w:t>——</w:t>
      </w:r>
      <w:r>
        <w:rPr>
          <w:rFonts w:ascii="宋体" w:hAnsi="宋体"/>
          <w:sz w:val="16"/>
          <w:szCs w:val="16"/>
        </w:rPr>
        <w:t>密封胶；</w:t>
      </w:r>
      <w:r w:rsidR="00682CF2">
        <w:rPr>
          <w:rFonts w:ascii="宋体" w:hAnsi="宋体" w:hint="eastAsia"/>
          <w:sz w:val="16"/>
          <w:szCs w:val="16"/>
        </w:rPr>
        <w:t>4——</w:t>
      </w:r>
      <w:r w:rsidR="003E7E48">
        <w:rPr>
          <w:rFonts w:ascii="宋体" w:hAnsi="宋体" w:hint="eastAsia"/>
          <w:sz w:val="16"/>
          <w:szCs w:val="16"/>
        </w:rPr>
        <w:t>粘接砂浆</w:t>
      </w:r>
      <w:r>
        <w:rPr>
          <w:rFonts w:ascii="宋体" w:hAnsi="宋体"/>
          <w:sz w:val="16"/>
          <w:szCs w:val="16"/>
        </w:rPr>
        <w:t>；</w:t>
      </w:r>
      <w:r>
        <w:rPr>
          <w:sz w:val="16"/>
          <w:szCs w:val="16"/>
        </w:rPr>
        <w:t>5</w:t>
      </w:r>
      <w:r>
        <w:rPr>
          <w:rFonts w:hint="eastAsia"/>
          <w:sz w:val="16"/>
          <w:szCs w:val="16"/>
        </w:rPr>
        <w:t>——</w:t>
      </w:r>
      <w:r>
        <w:rPr>
          <w:rFonts w:ascii="宋体" w:hAnsi="宋体" w:hint="eastAsia"/>
          <w:sz w:val="16"/>
          <w:szCs w:val="16"/>
        </w:rPr>
        <w:t>锚固组件</w:t>
      </w:r>
      <w:r>
        <w:rPr>
          <w:rFonts w:ascii="宋体" w:hAnsi="宋体"/>
          <w:sz w:val="16"/>
          <w:szCs w:val="16"/>
        </w:rPr>
        <w:t>；</w:t>
      </w:r>
      <w:r>
        <w:rPr>
          <w:sz w:val="16"/>
          <w:szCs w:val="16"/>
        </w:rPr>
        <w:t>6</w:t>
      </w:r>
      <w:r>
        <w:rPr>
          <w:rFonts w:hint="eastAsia"/>
          <w:sz w:val="16"/>
          <w:szCs w:val="16"/>
        </w:rPr>
        <w:t>——</w:t>
      </w:r>
      <w:r>
        <w:rPr>
          <w:rFonts w:ascii="宋体" w:hAnsi="宋体"/>
          <w:sz w:val="16"/>
          <w:szCs w:val="16"/>
        </w:rPr>
        <w:t>保温装饰板</w:t>
      </w:r>
      <w:r>
        <w:rPr>
          <w:sz w:val="16"/>
          <w:szCs w:val="16"/>
        </w:rPr>
        <w:t>B</w:t>
      </w:r>
    </w:p>
    <w:p w14:paraId="5C1315A3" w14:textId="6908D9EF"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 xml:space="preserve">.4 </w:t>
      </w:r>
      <w:r w:rsidRPr="00A05960">
        <w:rPr>
          <w:rFonts w:hint="eastAsia"/>
        </w:rPr>
        <w:t>阴角部位保温装饰板构造做法</w:t>
      </w:r>
      <w:r w:rsidR="00C13E05">
        <w:rPr>
          <w:rFonts w:hint="eastAsia"/>
        </w:rPr>
        <w:t>（</w:t>
      </w:r>
      <w:r w:rsidR="00C13E05" w:rsidRPr="00A05960">
        <w:rPr>
          <w:rFonts w:hint="eastAsia"/>
        </w:rPr>
        <w:t>图</w:t>
      </w:r>
      <w:r w:rsidR="00C13E05" w:rsidRPr="00A05960">
        <w:rPr>
          <w:rFonts w:hint="eastAsia"/>
        </w:rPr>
        <w:t>5.</w:t>
      </w:r>
      <w:r w:rsidR="00C13E05">
        <w:t>6</w:t>
      </w:r>
      <w:r w:rsidR="00C13E05" w:rsidRPr="00A05960">
        <w:rPr>
          <w:rFonts w:hint="eastAsia"/>
        </w:rPr>
        <w:t>.4</w:t>
      </w:r>
      <w:r w:rsidR="00C13E05">
        <w:rPr>
          <w:rFonts w:hint="eastAsia"/>
        </w:rPr>
        <w:t>）</w:t>
      </w:r>
      <w:r w:rsidR="00682CF2">
        <w:rPr>
          <w:rFonts w:hint="eastAsia"/>
        </w:rPr>
        <w:t>应符合下列规定</w:t>
      </w:r>
      <w:r w:rsidRPr="00A05960">
        <w:rPr>
          <w:rFonts w:hint="eastAsia"/>
        </w:rPr>
        <w:t>：</w:t>
      </w:r>
    </w:p>
    <w:p w14:paraId="6331FF6E" w14:textId="77777777" w:rsidR="00580E1F" w:rsidRDefault="003671B9" w:rsidP="00C13E05">
      <w:pPr>
        <w:autoSpaceDE w:val="0"/>
        <w:spacing w:line="264" w:lineRule="auto"/>
        <w:ind w:firstLine="420"/>
        <w:rPr>
          <w:rFonts w:ascii="宋体" w:hAnsi="宋体"/>
        </w:rPr>
      </w:pPr>
      <w:r>
        <w:rPr>
          <w:rFonts w:ascii="宋体" w:hAnsi="宋体"/>
        </w:rPr>
        <w:t>1</w:t>
      </w:r>
      <w:r>
        <w:rPr>
          <w:rFonts w:ascii="宋体" w:hAnsi="宋体" w:hint="eastAsia"/>
        </w:rPr>
        <w:t xml:space="preserve"> 两侧保温装饰板缝隙宽度宜为6mm～8mm；</w:t>
      </w:r>
    </w:p>
    <w:p w14:paraId="10210A69" w14:textId="77777777" w:rsidR="00580E1F" w:rsidRDefault="003671B9">
      <w:pPr>
        <w:autoSpaceDE w:val="0"/>
        <w:spacing w:line="288" w:lineRule="auto"/>
        <w:ind w:firstLine="420"/>
        <w:rPr>
          <w:rFonts w:hAnsi="宋体"/>
          <w:color w:val="000000" w:themeColor="text1"/>
        </w:rPr>
      </w:pPr>
      <w:r>
        <w:rPr>
          <w:rFonts w:hAnsi="宋体"/>
          <w:color w:val="000000" w:themeColor="text1"/>
        </w:rPr>
        <w:t>2</w:t>
      </w:r>
      <w:r>
        <w:rPr>
          <w:rFonts w:hAnsi="宋体" w:hint="eastAsia"/>
          <w:color w:val="000000" w:themeColor="text1"/>
        </w:rPr>
        <w:t xml:space="preserve"> </w:t>
      </w:r>
      <w:r>
        <w:rPr>
          <w:rFonts w:ascii="宋体" w:hAnsi="宋体" w:hint="eastAsia"/>
          <w:color w:val="000000" w:themeColor="text1"/>
        </w:rPr>
        <w:t>阴角部位保温装饰板距墙角200mm范围内应满</w:t>
      </w:r>
      <w:proofErr w:type="gramStart"/>
      <w:r>
        <w:rPr>
          <w:rFonts w:ascii="宋体" w:hAnsi="宋体" w:hint="eastAsia"/>
          <w:color w:val="000000" w:themeColor="text1"/>
        </w:rPr>
        <w:t>粘</w:t>
      </w:r>
      <w:proofErr w:type="gramEnd"/>
      <w:r>
        <w:rPr>
          <w:rFonts w:ascii="宋体" w:hAnsi="宋体" w:hint="eastAsia"/>
          <w:color w:val="000000" w:themeColor="text1"/>
        </w:rPr>
        <w:t>。</w:t>
      </w:r>
    </w:p>
    <w:p w14:paraId="5E9923C0" w14:textId="5C537759" w:rsidR="00580E1F" w:rsidRDefault="00682CF2">
      <w:pPr>
        <w:autoSpaceDE w:val="0"/>
        <w:spacing w:line="288" w:lineRule="auto"/>
        <w:ind w:firstLine="420"/>
        <w:rPr>
          <w:rFonts w:hAnsi="宋体"/>
          <w:color w:val="000000" w:themeColor="text1"/>
        </w:rPr>
      </w:pPr>
      <w:r>
        <w:rPr>
          <w:rFonts w:hAnsi="宋体" w:hint="eastAsia"/>
          <w:color w:val="000000" w:themeColor="text1"/>
        </w:rPr>
        <w:t xml:space="preserve">3 </w:t>
      </w:r>
      <w:r w:rsidR="003671B9">
        <w:rPr>
          <w:rFonts w:hAnsi="宋体" w:hint="eastAsia"/>
          <w:color w:val="000000" w:themeColor="text1"/>
        </w:rPr>
        <w:t>水平板缝部位</w:t>
      </w:r>
      <w:r w:rsidR="003671B9">
        <w:rPr>
          <w:rFonts w:ascii="宋体" w:hAnsi="宋体" w:hint="eastAsia"/>
          <w:color w:val="000000" w:themeColor="text1"/>
        </w:rPr>
        <w:t>锚固组件距离墙角边缘不应大于200mm，且应在水平板缝部位加装一个锚固组件；</w:t>
      </w:r>
    </w:p>
    <w:p w14:paraId="33FD7323" w14:textId="0916779D" w:rsidR="00580E1F" w:rsidRDefault="00682CF2" w:rsidP="00C13E05">
      <w:pPr>
        <w:autoSpaceDE w:val="0"/>
        <w:spacing w:line="264" w:lineRule="auto"/>
        <w:ind w:firstLine="420"/>
        <w:rPr>
          <w:rFonts w:ascii="宋体" w:hAnsi="宋体"/>
        </w:rPr>
      </w:pPr>
      <w:r>
        <w:rPr>
          <w:rFonts w:ascii="宋体" w:hAnsi="宋体" w:hint="eastAsia"/>
        </w:rPr>
        <w:t xml:space="preserve">4 </w:t>
      </w:r>
      <w:r w:rsidR="003671B9">
        <w:rPr>
          <w:rFonts w:ascii="宋体" w:hAnsi="宋体" w:hint="eastAsia"/>
        </w:rPr>
        <w:t>两侧保温装饰板缝隙应使用嵌缝材料填塞后，再使用密封胶密封。</w:t>
      </w:r>
    </w:p>
    <w:p w14:paraId="1D36DF42" w14:textId="77777777" w:rsidR="00580E1F" w:rsidRDefault="003671B9">
      <w:pPr>
        <w:ind w:firstLine="420"/>
        <w:jc w:val="center"/>
        <w:rPr>
          <w:rFonts w:hAnsi="宋体"/>
        </w:rPr>
      </w:pPr>
      <w:r>
        <w:rPr>
          <w:noProof/>
        </w:rPr>
        <w:lastRenderedPageBreak/>
        <w:drawing>
          <wp:inline distT="0" distB="0" distL="114300" distR="114300" wp14:anchorId="35D03772" wp14:editId="0FEBD4C0">
            <wp:extent cx="1800225" cy="1658620"/>
            <wp:effectExtent l="0" t="0" r="9525" b="17780"/>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40"/>
                    <a:stretch>
                      <a:fillRect/>
                    </a:stretch>
                  </pic:blipFill>
                  <pic:spPr>
                    <a:xfrm>
                      <a:off x="0" y="0"/>
                      <a:ext cx="1800225" cy="1658620"/>
                    </a:xfrm>
                    <a:prstGeom prst="rect">
                      <a:avLst/>
                    </a:prstGeom>
                    <a:noFill/>
                    <a:ln>
                      <a:noFill/>
                    </a:ln>
                  </pic:spPr>
                </pic:pic>
              </a:graphicData>
            </a:graphic>
          </wp:inline>
        </w:drawing>
      </w:r>
      <w:r>
        <w:rPr>
          <w:rFonts w:hAnsi="宋体"/>
        </w:rPr>
        <w:t xml:space="preserve"> </w:t>
      </w:r>
    </w:p>
    <w:p w14:paraId="5D1F9CC6" w14:textId="0A7F5A32" w:rsidR="00580E1F" w:rsidRDefault="003671B9">
      <w:pPr>
        <w:spacing w:beforeLines="50" w:before="156"/>
        <w:ind w:firstLine="420"/>
        <w:jc w:val="center"/>
        <w:rPr>
          <w:rFonts w:hAnsi="宋体"/>
          <w:color w:val="000000"/>
          <w:sz w:val="24"/>
        </w:rPr>
      </w:pPr>
      <w:r>
        <w:rPr>
          <w:rFonts w:ascii="宋体" w:hAnsi="宋体" w:hint="eastAsia"/>
        </w:rPr>
        <w:t>图5.</w:t>
      </w:r>
      <w:r w:rsidR="00F16A05">
        <w:rPr>
          <w:rFonts w:ascii="宋体" w:hAnsi="宋体"/>
        </w:rPr>
        <w:t>6</w:t>
      </w:r>
      <w:r>
        <w:rPr>
          <w:rFonts w:ascii="宋体" w:hAnsi="宋体" w:hint="eastAsia"/>
        </w:rPr>
        <w:t>.4</w:t>
      </w:r>
      <w:r>
        <w:rPr>
          <w:rFonts w:hAnsi="宋体"/>
        </w:rPr>
        <w:t xml:space="preserve"> </w:t>
      </w:r>
      <w:r>
        <w:rPr>
          <w:rFonts w:ascii="宋体" w:hAnsi="宋体" w:hint="eastAsia"/>
        </w:rPr>
        <w:t>阴角部位构造做法</w:t>
      </w:r>
    </w:p>
    <w:p w14:paraId="20CE41CE" w14:textId="69A0C1B4"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.5</w:t>
      </w:r>
      <w:r w:rsidRPr="00A05960">
        <w:rPr>
          <w:rFonts w:hint="eastAsia"/>
        </w:rPr>
        <w:t>外置门窗洞口部位构造做法</w:t>
      </w:r>
      <w:r w:rsidR="00C13E05">
        <w:rPr>
          <w:rFonts w:hint="eastAsia"/>
        </w:rPr>
        <w:t>（</w:t>
      </w:r>
      <w:r w:rsidR="00C13E05" w:rsidRPr="00A05960">
        <w:rPr>
          <w:rFonts w:hint="eastAsia"/>
        </w:rPr>
        <w:t>图</w:t>
      </w:r>
      <w:r w:rsidR="00C13E05" w:rsidRPr="00A05960">
        <w:rPr>
          <w:rFonts w:hint="eastAsia"/>
        </w:rPr>
        <w:t>5.</w:t>
      </w:r>
      <w:r w:rsidR="00C13E05">
        <w:t>6</w:t>
      </w:r>
      <w:r w:rsidR="00C13E05" w:rsidRPr="00A05960">
        <w:rPr>
          <w:rFonts w:hint="eastAsia"/>
        </w:rPr>
        <w:t>.5</w:t>
      </w:r>
      <w:r w:rsidR="00C13E05">
        <w:rPr>
          <w:rFonts w:hint="eastAsia"/>
        </w:rPr>
        <w:t>）</w:t>
      </w:r>
      <w:r w:rsidR="00682CF2">
        <w:rPr>
          <w:rFonts w:hint="eastAsia"/>
        </w:rPr>
        <w:t>应符合下列规定</w:t>
      </w:r>
      <w:r w:rsidRPr="00A05960">
        <w:rPr>
          <w:rFonts w:hint="eastAsia"/>
        </w:rPr>
        <w:t>：</w:t>
      </w:r>
    </w:p>
    <w:p w14:paraId="23BF4891" w14:textId="67E2871E" w:rsidR="00580E1F" w:rsidRDefault="003671B9">
      <w:pPr>
        <w:autoSpaceDE w:val="0"/>
        <w:ind w:firstLine="420"/>
        <w:rPr>
          <w:rFonts w:ascii="宋体" w:hAnsi="宋体"/>
          <w:color w:val="000000" w:themeColor="text1"/>
        </w:rPr>
      </w:pPr>
      <w:r>
        <w:rPr>
          <w:rFonts w:ascii="宋体" w:hAnsi="宋体" w:hint="eastAsia"/>
          <w:szCs w:val="21"/>
        </w:rPr>
        <w:t>1</w:t>
      </w:r>
      <w:r w:rsidR="007535ED">
        <w:rPr>
          <w:rFonts w:ascii="宋体" w:hAnsi="宋体"/>
          <w:szCs w:val="21"/>
        </w:rPr>
        <w:t xml:space="preserve"> </w:t>
      </w:r>
      <w:r>
        <w:rPr>
          <w:rFonts w:ascii="宋体" w:hAnsi="宋体" w:hint="eastAsia"/>
          <w:color w:val="000000" w:themeColor="text1"/>
        </w:rPr>
        <w:t>保温装饰板距窗边200mm范围内应满</w:t>
      </w:r>
      <w:proofErr w:type="gramStart"/>
      <w:r>
        <w:rPr>
          <w:rFonts w:ascii="宋体" w:hAnsi="宋体" w:hint="eastAsia"/>
          <w:color w:val="000000" w:themeColor="text1"/>
        </w:rPr>
        <w:t>粘</w:t>
      </w:r>
      <w:proofErr w:type="gramEnd"/>
      <w:r>
        <w:rPr>
          <w:rFonts w:ascii="宋体" w:hAnsi="宋体" w:hint="eastAsia"/>
          <w:color w:val="000000" w:themeColor="text1"/>
        </w:rPr>
        <w:t>。</w:t>
      </w:r>
    </w:p>
    <w:p w14:paraId="7C4F9626" w14:textId="78667DF6" w:rsidR="00580E1F" w:rsidRDefault="003671B9">
      <w:pPr>
        <w:autoSpaceDE w:val="0"/>
        <w:ind w:firstLine="420"/>
        <w:rPr>
          <w:rFonts w:ascii="宋体" w:hAnsi="宋体"/>
          <w:szCs w:val="21"/>
        </w:rPr>
      </w:pPr>
      <w:r>
        <w:rPr>
          <w:rFonts w:ascii="宋体" w:hAnsi="宋体"/>
          <w:color w:val="000000" w:themeColor="text1"/>
        </w:rPr>
        <w:t>2</w:t>
      </w:r>
      <w:r w:rsidR="007535ED">
        <w:rPr>
          <w:rFonts w:ascii="宋体" w:hAnsi="宋体"/>
          <w:color w:val="000000" w:themeColor="text1"/>
        </w:rPr>
        <w:t xml:space="preserve"> </w:t>
      </w:r>
      <w:r>
        <w:rPr>
          <w:rFonts w:ascii="宋体" w:hAnsi="宋体" w:hint="eastAsia"/>
          <w:szCs w:val="21"/>
        </w:rPr>
        <w:t>墙面</w:t>
      </w:r>
      <w:r>
        <w:rPr>
          <w:rFonts w:ascii="宋体" w:hAnsi="宋体"/>
          <w:szCs w:val="21"/>
        </w:rPr>
        <w:t>保温装饰板</w:t>
      </w:r>
      <w:r>
        <w:rPr>
          <w:rFonts w:ascii="宋体" w:hAnsi="宋体" w:hint="eastAsia"/>
          <w:szCs w:val="21"/>
        </w:rPr>
        <w:t>应适量伸出外墙边缘，且不</w:t>
      </w:r>
      <w:r w:rsidR="00682CF2">
        <w:rPr>
          <w:rFonts w:ascii="宋体" w:hAnsi="宋体" w:hint="eastAsia"/>
          <w:szCs w:val="21"/>
        </w:rPr>
        <w:t>应</w:t>
      </w:r>
      <w:r>
        <w:rPr>
          <w:rFonts w:ascii="宋体" w:hAnsi="宋体" w:hint="eastAsia"/>
          <w:szCs w:val="21"/>
        </w:rPr>
        <w:t>超过</w:t>
      </w:r>
      <w:proofErr w:type="gramStart"/>
      <w:r>
        <w:rPr>
          <w:rFonts w:ascii="宋体" w:hAnsi="宋体" w:hint="eastAsia"/>
          <w:szCs w:val="21"/>
        </w:rPr>
        <w:t>门窗副框</w:t>
      </w:r>
      <w:proofErr w:type="gramEnd"/>
      <w:r>
        <w:rPr>
          <w:rFonts w:ascii="宋体" w:hAnsi="宋体" w:hint="eastAsia"/>
          <w:szCs w:val="21"/>
        </w:rPr>
        <w:t>；</w:t>
      </w:r>
    </w:p>
    <w:p w14:paraId="144027D8" w14:textId="0EFB2E12" w:rsidR="00580E1F" w:rsidRDefault="003671B9">
      <w:pPr>
        <w:autoSpaceDE w:val="0"/>
        <w:ind w:firstLine="420"/>
        <w:rPr>
          <w:rFonts w:ascii="宋体" w:hAnsi="宋体"/>
          <w:szCs w:val="21"/>
        </w:rPr>
      </w:pPr>
      <w:r>
        <w:rPr>
          <w:rFonts w:ascii="宋体" w:hAnsi="宋体" w:hint="eastAsia"/>
          <w:szCs w:val="21"/>
        </w:rPr>
        <w:t xml:space="preserve">3 </w:t>
      </w:r>
      <w:r w:rsidR="007535ED">
        <w:rPr>
          <w:rFonts w:ascii="宋体" w:hAnsi="宋体"/>
          <w:szCs w:val="21"/>
        </w:rPr>
        <w:t xml:space="preserve"> </w:t>
      </w:r>
      <w:r>
        <w:rPr>
          <w:rFonts w:ascii="宋体" w:hAnsi="宋体" w:hint="eastAsia"/>
          <w:szCs w:val="21"/>
        </w:rPr>
        <w:t>墙面保温装饰板侧面应采用密封胶粘贴同材质的装饰面板，装饰面板</w:t>
      </w:r>
      <w:proofErr w:type="gramStart"/>
      <w:r>
        <w:rPr>
          <w:rFonts w:ascii="宋体" w:hAnsi="宋体" w:hint="eastAsia"/>
          <w:szCs w:val="21"/>
        </w:rPr>
        <w:t>应满粘</w:t>
      </w:r>
      <w:proofErr w:type="gramEnd"/>
      <w:r>
        <w:rPr>
          <w:rFonts w:ascii="宋体" w:hAnsi="宋体" w:hint="eastAsia"/>
          <w:szCs w:val="21"/>
        </w:rPr>
        <w:t>，门窗顶、窗台装饰面板均应形成向下不小于5%的向下坡度；</w:t>
      </w:r>
    </w:p>
    <w:p w14:paraId="7C453CA4" w14:textId="4B16B2D1" w:rsidR="00580E1F" w:rsidRDefault="003671B9">
      <w:pPr>
        <w:autoSpaceDE w:val="0"/>
        <w:ind w:firstLine="420"/>
        <w:rPr>
          <w:rFonts w:ascii="宋体" w:hAnsi="宋体"/>
          <w:szCs w:val="21"/>
        </w:rPr>
      </w:pPr>
      <w:r>
        <w:rPr>
          <w:rFonts w:ascii="宋体" w:hAnsi="宋体" w:hint="eastAsia"/>
          <w:szCs w:val="21"/>
        </w:rPr>
        <w:t>4 装饰面板应与墙面保温装饰板面板端部相接触，保温材料不</w:t>
      </w:r>
      <w:r w:rsidR="00682CF2">
        <w:rPr>
          <w:rFonts w:ascii="宋体" w:hAnsi="宋体" w:hint="eastAsia"/>
          <w:szCs w:val="21"/>
        </w:rPr>
        <w:t>应</w:t>
      </w:r>
      <w:r>
        <w:rPr>
          <w:rFonts w:ascii="宋体" w:hAnsi="宋体" w:hint="eastAsia"/>
          <w:szCs w:val="21"/>
        </w:rPr>
        <w:t>露出；</w:t>
      </w:r>
    </w:p>
    <w:p w14:paraId="0734621B" w14:textId="77777777" w:rsidR="00580E1F" w:rsidRDefault="003671B9">
      <w:pPr>
        <w:autoSpaceDE w:val="0"/>
        <w:ind w:firstLine="420"/>
        <w:rPr>
          <w:rFonts w:ascii="宋体" w:hAnsi="宋体"/>
          <w:szCs w:val="21"/>
        </w:rPr>
      </w:pPr>
      <w:r>
        <w:rPr>
          <w:rFonts w:ascii="宋体" w:hAnsi="宋体" w:hint="eastAsia"/>
          <w:szCs w:val="21"/>
        </w:rPr>
        <w:t>5 装饰面板与窗框间隙、与墙面保温装饰板端部处均应使用密封胶密封。</w:t>
      </w:r>
    </w:p>
    <w:p w14:paraId="7FA46977" w14:textId="2DAB1CF4" w:rsidR="00580E1F" w:rsidRDefault="00116EA9">
      <w:pPr>
        <w:ind w:firstLine="420"/>
        <w:jc w:val="center"/>
      </w:pPr>
      <w:r>
        <w:pict w14:anchorId="7F74E651">
          <v:shape id="_x0000_i1026" type="#_x0000_t75" style="width:364.5pt;height:167.25pt">
            <v:imagedata r:id="rId41" o:title="d64ddc8de2c49fbfe58ee8d0b0f194a"/>
          </v:shape>
        </w:pict>
      </w:r>
      <w:r w:rsidR="003671B9">
        <w:t xml:space="preserve"> </w:t>
      </w:r>
    </w:p>
    <w:p w14:paraId="616EFB41" w14:textId="1F6D73A5" w:rsidR="00580E1F" w:rsidRDefault="003671B9">
      <w:pPr>
        <w:ind w:firstLineChars="500" w:firstLine="1050"/>
      </w:pPr>
      <w:r>
        <w:t xml:space="preserve"> </w:t>
      </w:r>
      <w:r w:rsidR="00682CF2">
        <w:rPr>
          <w:rFonts w:hint="eastAsia"/>
        </w:rPr>
        <w:t>（</w:t>
      </w:r>
      <w:r>
        <w:t>a</w:t>
      </w:r>
      <w:r>
        <w:rPr>
          <w:rFonts w:ascii="宋体" w:hAnsi="宋体"/>
        </w:rPr>
        <w:t>）外</w:t>
      </w:r>
      <w:r>
        <w:rPr>
          <w:rFonts w:ascii="宋体" w:hAnsi="宋体" w:hint="eastAsia"/>
        </w:rPr>
        <w:t>置门</w:t>
      </w:r>
      <w:r>
        <w:rPr>
          <w:rFonts w:ascii="宋体" w:hAnsi="宋体"/>
        </w:rPr>
        <w:t>窗</w:t>
      </w:r>
      <w:r>
        <w:rPr>
          <w:rFonts w:ascii="宋体" w:hAnsi="宋体" w:hint="eastAsia"/>
        </w:rPr>
        <w:t>洞口</w:t>
      </w:r>
      <w:r>
        <w:rPr>
          <w:rFonts w:ascii="宋体" w:hAnsi="宋体"/>
        </w:rPr>
        <w:t>上</w:t>
      </w:r>
      <w:r>
        <w:rPr>
          <w:rFonts w:ascii="宋体" w:hAnsi="宋体" w:hint="eastAsia"/>
        </w:rPr>
        <w:t>沿</w:t>
      </w:r>
      <w:r>
        <w:t xml:space="preserve">    </w:t>
      </w:r>
      <w:r>
        <w:rPr>
          <w:rFonts w:hint="eastAsia"/>
        </w:rPr>
        <w:t xml:space="preserve">               </w:t>
      </w:r>
      <w:r>
        <w:t xml:space="preserve">  </w:t>
      </w:r>
      <w:r w:rsidR="00682CF2">
        <w:rPr>
          <w:rFonts w:hint="eastAsia"/>
        </w:rPr>
        <w:t>（</w:t>
      </w:r>
      <w:r>
        <w:t>b</w:t>
      </w:r>
      <w:r>
        <w:rPr>
          <w:rFonts w:ascii="宋体" w:hAnsi="宋体"/>
        </w:rPr>
        <w:t>）外</w:t>
      </w:r>
      <w:r>
        <w:rPr>
          <w:rFonts w:ascii="宋体" w:hAnsi="宋体" w:hint="eastAsia"/>
        </w:rPr>
        <w:t>置门</w:t>
      </w:r>
      <w:r>
        <w:rPr>
          <w:rFonts w:ascii="宋体" w:hAnsi="宋体"/>
        </w:rPr>
        <w:t>窗</w:t>
      </w:r>
      <w:r>
        <w:rPr>
          <w:rFonts w:ascii="宋体" w:hAnsi="宋体" w:hint="eastAsia"/>
        </w:rPr>
        <w:t>洞口</w:t>
      </w:r>
      <w:r>
        <w:rPr>
          <w:rFonts w:ascii="宋体" w:hAnsi="宋体"/>
        </w:rPr>
        <w:t>下</w:t>
      </w:r>
      <w:r>
        <w:rPr>
          <w:rFonts w:ascii="宋体" w:hAnsi="宋体" w:hint="eastAsia"/>
        </w:rPr>
        <w:t>沿</w:t>
      </w:r>
    </w:p>
    <w:p w14:paraId="79A9E4B8" w14:textId="73D6170F" w:rsidR="00580E1F" w:rsidRDefault="00116EA9">
      <w:pPr>
        <w:ind w:firstLine="420"/>
        <w:jc w:val="center"/>
      </w:pPr>
      <w:r>
        <w:rPr>
          <w:noProof/>
        </w:rPr>
        <w:pict w14:anchorId="7CB1D63A">
          <v:shape id="_x0000_i1027" type="#_x0000_t75" style="width:185.25pt;height:159.75pt">
            <v:imagedata r:id="rId42" o:title="61f7411570d6a9ad164ba1b495c502e"/>
          </v:shape>
        </w:pict>
      </w:r>
      <w:r w:rsidR="003671B9">
        <w:t xml:space="preserve"> </w:t>
      </w:r>
    </w:p>
    <w:p w14:paraId="05B86D92" w14:textId="41D410E6" w:rsidR="00580E1F" w:rsidRDefault="00682CF2">
      <w:pPr>
        <w:ind w:firstLineChars="1350" w:firstLine="2835"/>
      </w:pPr>
      <w:r>
        <w:rPr>
          <w:rFonts w:hint="eastAsia"/>
        </w:rPr>
        <w:lastRenderedPageBreak/>
        <w:t>（</w:t>
      </w:r>
      <w:r w:rsidR="003671B9">
        <w:t>c</w:t>
      </w:r>
      <w:r w:rsidR="003671B9">
        <w:rPr>
          <w:rFonts w:ascii="宋体" w:hAnsi="宋体"/>
        </w:rPr>
        <w:t>）外</w:t>
      </w:r>
      <w:r w:rsidR="003671B9">
        <w:rPr>
          <w:rFonts w:ascii="宋体" w:hAnsi="宋体" w:hint="eastAsia"/>
        </w:rPr>
        <w:t>置门</w:t>
      </w:r>
      <w:r w:rsidR="003671B9">
        <w:rPr>
          <w:rFonts w:ascii="宋体" w:hAnsi="宋体"/>
        </w:rPr>
        <w:t>窗</w:t>
      </w:r>
      <w:r w:rsidR="003671B9">
        <w:rPr>
          <w:rFonts w:ascii="宋体" w:hAnsi="宋体" w:hint="eastAsia"/>
        </w:rPr>
        <w:t>洞口</w:t>
      </w:r>
      <w:r w:rsidR="003671B9">
        <w:rPr>
          <w:rFonts w:ascii="宋体" w:hAnsi="宋体"/>
        </w:rPr>
        <w:t>侧面</w:t>
      </w:r>
    </w:p>
    <w:p w14:paraId="0F501DEF" w14:textId="094054A3" w:rsidR="00580E1F" w:rsidRDefault="003671B9">
      <w:pPr>
        <w:spacing w:beforeLines="50" w:before="156"/>
        <w:ind w:firstLine="420"/>
        <w:jc w:val="center"/>
        <w:rPr>
          <w:rFonts w:hAnsi="宋体"/>
        </w:rPr>
      </w:pPr>
      <w:r>
        <w:rPr>
          <w:rFonts w:ascii="宋体" w:hAnsi="宋体" w:hint="eastAsia"/>
        </w:rPr>
        <w:t>图5.</w:t>
      </w:r>
      <w:r w:rsidR="00F16A05">
        <w:rPr>
          <w:rFonts w:ascii="宋体" w:hAnsi="宋体"/>
        </w:rPr>
        <w:t>6</w:t>
      </w:r>
      <w:r>
        <w:rPr>
          <w:rFonts w:ascii="宋体" w:hAnsi="宋体" w:hint="eastAsia"/>
        </w:rPr>
        <w:t>.5</w:t>
      </w:r>
      <w:r>
        <w:rPr>
          <w:rFonts w:hAnsi="宋体" w:hint="eastAsia"/>
        </w:rPr>
        <w:t xml:space="preserve">  </w:t>
      </w:r>
      <w:r>
        <w:rPr>
          <w:rFonts w:ascii="宋体" w:hAnsi="宋体" w:hint="eastAsia"/>
        </w:rPr>
        <w:t>外置门窗洞口部位构造做法</w:t>
      </w:r>
    </w:p>
    <w:p w14:paraId="0F990D87" w14:textId="77777777" w:rsidR="00580E1F" w:rsidRDefault="003671B9">
      <w:pPr>
        <w:spacing w:beforeLines="50" w:before="156"/>
        <w:ind w:firstLine="360"/>
        <w:jc w:val="center"/>
        <w:rPr>
          <w:sz w:val="18"/>
          <w:szCs w:val="18"/>
        </w:rPr>
      </w:pPr>
      <w:r>
        <w:rPr>
          <w:sz w:val="18"/>
          <w:szCs w:val="18"/>
        </w:rPr>
        <w:t>1——</w:t>
      </w:r>
      <w:r>
        <w:rPr>
          <w:rFonts w:ascii="宋体" w:hAnsi="宋体" w:hint="eastAsia"/>
          <w:sz w:val="18"/>
          <w:szCs w:val="18"/>
        </w:rPr>
        <w:t>墙面</w:t>
      </w:r>
      <w:r>
        <w:rPr>
          <w:rFonts w:ascii="宋体" w:hAnsi="宋体"/>
          <w:sz w:val="18"/>
          <w:szCs w:val="18"/>
        </w:rPr>
        <w:t>保温装饰板；</w:t>
      </w:r>
      <w:r>
        <w:rPr>
          <w:sz w:val="18"/>
          <w:szCs w:val="18"/>
        </w:rPr>
        <w:t>2——</w:t>
      </w:r>
      <w:r>
        <w:rPr>
          <w:rFonts w:ascii="宋体" w:hAnsi="宋体" w:hint="eastAsia"/>
          <w:sz w:val="18"/>
          <w:szCs w:val="18"/>
        </w:rPr>
        <w:t>粘结砂浆</w:t>
      </w:r>
      <w:r>
        <w:rPr>
          <w:rFonts w:ascii="宋体" w:hAnsi="宋体"/>
          <w:sz w:val="18"/>
          <w:szCs w:val="18"/>
        </w:rPr>
        <w:t>；</w:t>
      </w:r>
      <w:r>
        <w:rPr>
          <w:sz w:val="18"/>
          <w:szCs w:val="18"/>
        </w:rPr>
        <w:t>3——</w:t>
      </w:r>
      <w:r>
        <w:rPr>
          <w:rFonts w:ascii="宋体" w:hAnsi="宋体" w:hint="eastAsia"/>
          <w:sz w:val="18"/>
          <w:szCs w:val="18"/>
        </w:rPr>
        <w:t>锚固组件</w:t>
      </w:r>
      <w:r>
        <w:rPr>
          <w:rFonts w:ascii="宋体" w:hAnsi="宋体"/>
          <w:sz w:val="18"/>
          <w:szCs w:val="18"/>
        </w:rPr>
        <w:t>；</w:t>
      </w:r>
      <w:r>
        <w:rPr>
          <w:sz w:val="18"/>
          <w:szCs w:val="18"/>
        </w:rPr>
        <w:t>4——</w:t>
      </w:r>
      <w:r>
        <w:rPr>
          <w:rFonts w:ascii="宋体" w:hAnsi="宋体" w:hint="eastAsia"/>
          <w:sz w:val="18"/>
          <w:szCs w:val="18"/>
        </w:rPr>
        <w:t>粘结砂浆</w:t>
      </w:r>
      <w:r>
        <w:rPr>
          <w:rFonts w:ascii="宋体" w:hAnsi="宋体"/>
          <w:sz w:val="18"/>
          <w:szCs w:val="18"/>
        </w:rPr>
        <w:t>；</w:t>
      </w:r>
      <w:r>
        <w:rPr>
          <w:sz w:val="18"/>
          <w:szCs w:val="18"/>
        </w:rPr>
        <w:t>5——</w:t>
      </w:r>
      <w:r>
        <w:rPr>
          <w:rFonts w:ascii="宋体" w:hAnsi="宋体"/>
          <w:sz w:val="18"/>
          <w:szCs w:val="18"/>
        </w:rPr>
        <w:t>密封胶；</w:t>
      </w:r>
      <w:r>
        <w:rPr>
          <w:sz w:val="18"/>
          <w:szCs w:val="18"/>
        </w:rPr>
        <w:t>6——</w:t>
      </w:r>
      <w:r>
        <w:rPr>
          <w:rFonts w:ascii="宋体" w:hAnsi="宋体"/>
          <w:sz w:val="18"/>
          <w:szCs w:val="18"/>
        </w:rPr>
        <w:t>装饰面板</w:t>
      </w:r>
    </w:p>
    <w:p w14:paraId="7DA8B441" w14:textId="0C589932"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.6</w:t>
      </w:r>
      <w:r w:rsidRPr="00A05960">
        <w:rPr>
          <w:rFonts w:hint="eastAsia"/>
        </w:rPr>
        <w:t>中置门窗外侧面的构造做法</w:t>
      </w:r>
      <w:r w:rsidR="00C13E05">
        <w:rPr>
          <w:rFonts w:hint="eastAsia"/>
        </w:rPr>
        <w:t>（</w:t>
      </w:r>
      <w:r w:rsidR="00C13E05" w:rsidRPr="00A05960">
        <w:rPr>
          <w:rFonts w:hint="eastAsia"/>
        </w:rPr>
        <w:t>图</w:t>
      </w:r>
      <w:r w:rsidR="00C13E05" w:rsidRPr="00A05960">
        <w:rPr>
          <w:rFonts w:hint="eastAsia"/>
        </w:rPr>
        <w:t>5.</w:t>
      </w:r>
      <w:r w:rsidR="00C13E05">
        <w:t>6</w:t>
      </w:r>
      <w:r w:rsidR="00C13E05" w:rsidRPr="00A05960">
        <w:rPr>
          <w:rFonts w:hint="eastAsia"/>
        </w:rPr>
        <w:t>.6-</w:t>
      </w:r>
      <w:r w:rsidR="00C13E05" w:rsidRPr="00A05960">
        <w:t>1</w:t>
      </w:r>
      <w:r w:rsidR="00C13E05" w:rsidRPr="00A05960">
        <w:rPr>
          <w:rFonts w:hint="eastAsia"/>
        </w:rPr>
        <w:t>、</w:t>
      </w:r>
      <w:r w:rsidR="00C13E05" w:rsidRPr="00A05960">
        <w:rPr>
          <w:rFonts w:hint="eastAsia"/>
        </w:rPr>
        <w:t>5.</w:t>
      </w:r>
      <w:r w:rsidR="00C13E05">
        <w:t>6</w:t>
      </w:r>
      <w:r w:rsidR="00C13E05" w:rsidRPr="00A05960">
        <w:rPr>
          <w:rFonts w:hint="eastAsia"/>
        </w:rPr>
        <w:t>.6-2</w:t>
      </w:r>
      <w:r w:rsidR="00C13E05">
        <w:rPr>
          <w:rFonts w:hint="eastAsia"/>
        </w:rPr>
        <w:t>）</w:t>
      </w:r>
      <w:r w:rsidR="00682CF2">
        <w:rPr>
          <w:rFonts w:hint="eastAsia"/>
        </w:rPr>
        <w:t>应符合下列规定</w:t>
      </w:r>
      <w:r w:rsidRPr="00A05960">
        <w:rPr>
          <w:rFonts w:hint="eastAsia"/>
        </w:rPr>
        <w:t>：</w:t>
      </w:r>
    </w:p>
    <w:p w14:paraId="4C181501" w14:textId="77777777" w:rsidR="00580E1F" w:rsidRDefault="003671B9">
      <w:pPr>
        <w:autoSpaceDE w:val="0"/>
        <w:spacing w:line="288" w:lineRule="auto"/>
        <w:ind w:firstLine="420"/>
        <w:rPr>
          <w:rFonts w:ascii="宋体" w:hAnsi="宋体"/>
        </w:rPr>
      </w:pPr>
      <w:r>
        <w:rPr>
          <w:rFonts w:ascii="宋体" w:hAnsi="宋体" w:hint="eastAsia"/>
        </w:rPr>
        <w:t xml:space="preserve">1 </w:t>
      </w:r>
      <w:r>
        <w:rPr>
          <w:rFonts w:ascii="宋体" w:hAnsi="宋体"/>
        </w:rPr>
        <w:t>中</w:t>
      </w:r>
      <w:r>
        <w:rPr>
          <w:rFonts w:ascii="宋体" w:hAnsi="宋体" w:hint="eastAsia"/>
        </w:rPr>
        <w:t>置门窗洞口四周墙体侧面应预留</w:t>
      </w:r>
      <w:r>
        <w:rPr>
          <w:rFonts w:ascii="宋体" w:hAnsi="宋体"/>
        </w:rPr>
        <w:t>保温装饰板的</w:t>
      </w:r>
      <w:r>
        <w:rPr>
          <w:rFonts w:ascii="宋体" w:hAnsi="宋体" w:hint="eastAsia"/>
        </w:rPr>
        <w:t>安装距离，</w:t>
      </w:r>
    </w:p>
    <w:p w14:paraId="52EA96B6" w14:textId="77777777" w:rsidR="00580E1F" w:rsidRDefault="003671B9">
      <w:pPr>
        <w:autoSpaceDE w:val="0"/>
        <w:spacing w:line="288" w:lineRule="auto"/>
        <w:ind w:firstLine="420"/>
        <w:rPr>
          <w:rFonts w:ascii="宋体" w:hAnsi="宋体"/>
        </w:rPr>
      </w:pPr>
      <w:r>
        <w:rPr>
          <w:rFonts w:ascii="宋体" w:hAnsi="宋体" w:hint="eastAsia"/>
        </w:rPr>
        <w:t>2门窗洞口侧面保温装饰板的保温材料厚度不应小于</w:t>
      </w:r>
      <w:r>
        <w:rPr>
          <w:rFonts w:ascii="宋体" w:hAnsi="宋体"/>
        </w:rPr>
        <w:t>2</w:t>
      </w:r>
      <w:r>
        <w:rPr>
          <w:rFonts w:ascii="宋体" w:hAnsi="宋体" w:hint="eastAsia"/>
        </w:rPr>
        <w:t>0</w:t>
      </w:r>
      <w:r>
        <w:rPr>
          <w:rFonts w:ascii="宋体" w:hAnsi="宋体"/>
        </w:rPr>
        <w:t>mm</w:t>
      </w:r>
      <w:r>
        <w:rPr>
          <w:rFonts w:ascii="宋体" w:hAnsi="宋体" w:hint="eastAsia"/>
        </w:rPr>
        <w:t>；</w:t>
      </w:r>
    </w:p>
    <w:p w14:paraId="0CA4ABAC" w14:textId="77777777" w:rsidR="00580E1F" w:rsidRDefault="003671B9">
      <w:pPr>
        <w:autoSpaceDE w:val="0"/>
        <w:spacing w:line="288" w:lineRule="auto"/>
        <w:ind w:firstLine="420"/>
        <w:rPr>
          <w:rFonts w:ascii="宋体" w:hAnsi="宋体"/>
          <w:color w:val="000000" w:themeColor="text1"/>
        </w:rPr>
      </w:pPr>
      <w:r>
        <w:rPr>
          <w:rFonts w:ascii="宋体" w:hAnsi="宋体"/>
          <w:kern w:val="44"/>
        </w:rPr>
        <w:t>3</w:t>
      </w:r>
      <w:r>
        <w:rPr>
          <w:rFonts w:ascii="宋体" w:hAnsi="宋体" w:hint="eastAsia"/>
          <w:color w:val="000000" w:themeColor="text1"/>
        </w:rPr>
        <w:t>保温装饰板距窗边200mm范围内应满粘，门窗洞口侧边保温装饰板</w:t>
      </w:r>
      <w:proofErr w:type="gramStart"/>
      <w:r>
        <w:rPr>
          <w:rFonts w:ascii="宋体" w:hAnsi="宋体" w:hint="eastAsia"/>
          <w:color w:val="000000" w:themeColor="text1"/>
        </w:rPr>
        <w:t>应满粘</w:t>
      </w:r>
      <w:proofErr w:type="gramEnd"/>
      <w:r>
        <w:rPr>
          <w:rFonts w:ascii="宋体" w:hAnsi="宋体" w:hint="eastAsia"/>
          <w:color w:val="000000" w:themeColor="text1"/>
        </w:rPr>
        <w:t>；</w:t>
      </w:r>
    </w:p>
    <w:p w14:paraId="245A9A03" w14:textId="77777777" w:rsidR="00580E1F" w:rsidRDefault="003671B9">
      <w:pPr>
        <w:autoSpaceDE w:val="0"/>
        <w:spacing w:line="288" w:lineRule="auto"/>
        <w:ind w:firstLine="420"/>
      </w:pPr>
      <w:r>
        <w:rPr>
          <w:rFonts w:ascii="宋体" w:hAnsi="宋体"/>
          <w:color w:val="000000" w:themeColor="text1"/>
        </w:rPr>
        <w:t>4</w:t>
      </w:r>
      <w:r>
        <w:rPr>
          <w:rFonts w:ascii="宋体" w:hAnsi="宋体"/>
        </w:rPr>
        <w:t>保温装饰板可采用90°压边法或45°对角法安装</w:t>
      </w:r>
      <w:r>
        <w:rPr>
          <w:rFonts w:ascii="宋体" w:hAnsi="宋体" w:hint="eastAsia"/>
        </w:rPr>
        <w:t>，门窗顶、窗台侧面装饰面板均应形成向下不小于</w:t>
      </w:r>
      <w:r>
        <w:rPr>
          <w:rFonts w:ascii="宋体" w:hAnsi="宋体"/>
        </w:rPr>
        <w:t>5°</w:t>
      </w:r>
      <w:r>
        <w:rPr>
          <w:rFonts w:ascii="宋体" w:hAnsi="宋体" w:hint="eastAsia"/>
        </w:rPr>
        <w:t>的坡度，侧面</w:t>
      </w:r>
      <w:r>
        <w:rPr>
          <w:rFonts w:ascii="宋体" w:hAnsi="宋体"/>
        </w:rPr>
        <w:t>保温装饰</w:t>
      </w:r>
      <w:r>
        <w:rPr>
          <w:rFonts w:ascii="宋体" w:hAnsi="宋体" w:hint="eastAsia"/>
        </w:rPr>
        <w:t>板应与墙面</w:t>
      </w:r>
      <w:r>
        <w:rPr>
          <w:rFonts w:ascii="宋体" w:hAnsi="宋体"/>
        </w:rPr>
        <w:t>保温装饰</w:t>
      </w:r>
      <w:r>
        <w:rPr>
          <w:rFonts w:ascii="宋体" w:hAnsi="宋体" w:hint="eastAsia"/>
        </w:rPr>
        <w:t>板面板底部相接触，保温材料不得露出；</w:t>
      </w:r>
    </w:p>
    <w:p w14:paraId="42D3253B" w14:textId="0BAC7977" w:rsidR="00580E1F" w:rsidRDefault="003671B9">
      <w:pPr>
        <w:pStyle w:val="2"/>
        <w:rPr>
          <w:rFonts w:hAnsi="宋体"/>
          <w:sz w:val="21"/>
          <w:szCs w:val="24"/>
        </w:rPr>
      </w:pPr>
      <w:r>
        <w:rPr>
          <w:rFonts w:hAnsi="宋体" w:hint="eastAsia"/>
          <w:sz w:val="21"/>
          <w:szCs w:val="24"/>
        </w:rPr>
        <w:t>5 装饰面板与窗框间隙、与墙面保温装饰板端部处均应使用密封胶密封</w:t>
      </w:r>
      <w:r w:rsidR="00682CF2">
        <w:rPr>
          <w:rFonts w:hAnsi="宋体" w:hint="eastAsia"/>
          <w:sz w:val="21"/>
          <w:szCs w:val="24"/>
        </w:rPr>
        <w:t>；</w:t>
      </w:r>
    </w:p>
    <w:p w14:paraId="39480E7E" w14:textId="77777777" w:rsidR="00580E1F" w:rsidRDefault="003671B9">
      <w:pPr>
        <w:autoSpaceDE w:val="0"/>
        <w:spacing w:line="288" w:lineRule="auto"/>
        <w:ind w:firstLine="420"/>
        <w:rPr>
          <w:rFonts w:ascii="宋体" w:hAnsi="宋体"/>
          <w:color w:val="000000" w:themeColor="text1"/>
        </w:rPr>
      </w:pPr>
      <w:r>
        <w:rPr>
          <w:rFonts w:ascii="宋体" w:hAnsi="宋体" w:hint="eastAsia"/>
          <w:color w:val="000000" w:themeColor="text1"/>
        </w:rPr>
        <w:t>6窗台部位保温装饰板应</w:t>
      </w:r>
      <w:proofErr w:type="gramStart"/>
      <w:r>
        <w:rPr>
          <w:rFonts w:ascii="宋体" w:hAnsi="宋体" w:hint="eastAsia"/>
          <w:color w:val="000000" w:themeColor="text1"/>
        </w:rPr>
        <w:t>应</w:t>
      </w:r>
      <w:proofErr w:type="gramEnd"/>
      <w:r>
        <w:rPr>
          <w:rFonts w:ascii="宋体" w:hAnsi="宋体" w:hint="eastAsia"/>
          <w:color w:val="000000" w:themeColor="text1"/>
        </w:rPr>
        <w:t>低于窗框泄水孔。</w:t>
      </w:r>
    </w:p>
    <w:p w14:paraId="1C60CB3F" w14:textId="77777777" w:rsidR="00580E1F" w:rsidRDefault="00580E1F">
      <w:pPr>
        <w:pStyle w:val="2"/>
        <w:ind w:firstLineChars="0" w:firstLine="0"/>
      </w:pPr>
    </w:p>
    <w:p w14:paraId="4861F0B3" w14:textId="77777777" w:rsidR="00580E1F" w:rsidRDefault="003671B9">
      <w:pPr>
        <w:ind w:firstLine="420"/>
        <w:jc w:val="center"/>
      </w:pPr>
      <w:r>
        <w:rPr>
          <w:noProof/>
        </w:rPr>
        <w:drawing>
          <wp:inline distT="0" distB="0" distL="114300" distR="114300" wp14:anchorId="69576CE7" wp14:editId="59F9B627">
            <wp:extent cx="1386205" cy="1745615"/>
            <wp:effectExtent l="0" t="0" r="4445" b="698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43"/>
                    <a:stretch>
                      <a:fillRect/>
                    </a:stretch>
                  </pic:blipFill>
                  <pic:spPr>
                    <a:xfrm>
                      <a:off x="0" y="0"/>
                      <a:ext cx="1386205" cy="1745615"/>
                    </a:xfrm>
                    <a:prstGeom prst="rect">
                      <a:avLst/>
                    </a:prstGeom>
                    <a:noFill/>
                    <a:ln>
                      <a:noFill/>
                    </a:ln>
                  </pic:spPr>
                </pic:pic>
              </a:graphicData>
            </a:graphic>
          </wp:inline>
        </w:drawing>
      </w:r>
      <w:r>
        <w:rPr>
          <w:rFonts w:hint="eastAsia"/>
        </w:rPr>
        <w:t xml:space="preserve">           </w:t>
      </w:r>
      <w:r>
        <w:rPr>
          <w:noProof/>
        </w:rPr>
        <w:drawing>
          <wp:inline distT="0" distB="0" distL="114300" distR="114300" wp14:anchorId="5BCDE702" wp14:editId="052426B3">
            <wp:extent cx="1335405" cy="1613535"/>
            <wp:effectExtent l="0" t="0" r="17145" b="5715"/>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44"/>
                    <a:stretch>
                      <a:fillRect/>
                    </a:stretch>
                  </pic:blipFill>
                  <pic:spPr>
                    <a:xfrm>
                      <a:off x="0" y="0"/>
                      <a:ext cx="1335405" cy="1613535"/>
                    </a:xfrm>
                    <a:prstGeom prst="rect">
                      <a:avLst/>
                    </a:prstGeom>
                    <a:noFill/>
                    <a:ln>
                      <a:noFill/>
                    </a:ln>
                  </pic:spPr>
                </pic:pic>
              </a:graphicData>
            </a:graphic>
          </wp:inline>
        </w:drawing>
      </w:r>
    </w:p>
    <w:p w14:paraId="705BE16F" w14:textId="7C4B68AF" w:rsidR="00580E1F" w:rsidRDefault="003671B9">
      <w:pPr>
        <w:ind w:firstLineChars="700" w:firstLine="1470"/>
        <w:rPr>
          <w:color w:val="000000"/>
        </w:rPr>
      </w:pPr>
      <w:r>
        <w:rPr>
          <w:color w:val="000000"/>
        </w:rPr>
        <w:t xml:space="preserve">  </w:t>
      </w:r>
      <w:r w:rsidR="00682CF2">
        <w:rPr>
          <w:rFonts w:hint="eastAsia"/>
          <w:color w:val="000000"/>
        </w:rPr>
        <w:t>（</w:t>
      </w:r>
      <w:r>
        <w:rPr>
          <w:color w:val="000000"/>
        </w:rPr>
        <w:t>a</w:t>
      </w:r>
      <w:r>
        <w:rPr>
          <w:rFonts w:ascii="宋体" w:hAnsi="宋体"/>
          <w:color w:val="000000"/>
        </w:rPr>
        <w:t>）</w:t>
      </w:r>
      <w:r>
        <w:rPr>
          <w:rFonts w:ascii="宋体" w:hAnsi="宋体" w:hint="eastAsia"/>
          <w:color w:val="000000"/>
        </w:rPr>
        <w:t>门</w:t>
      </w:r>
      <w:r>
        <w:rPr>
          <w:rFonts w:ascii="宋体" w:hAnsi="宋体"/>
          <w:color w:val="000000"/>
        </w:rPr>
        <w:t>窗</w:t>
      </w:r>
      <w:r>
        <w:rPr>
          <w:rFonts w:ascii="宋体" w:hAnsi="宋体" w:hint="eastAsia"/>
          <w:color w:val="000000"/>
        </w:rPr>
        <w:t>洞口</w:t>
      </w:r>
      <w:r>
        <w:rPr>
          <w:rFonts w:ascii="宋体" w:hAnsi="宋体"/>
          <w:color w:val="000000"/>
        </w:rPr>
        <w:t>上</w:t>
      </w:r>
      <w:r>
        <w:rPr>
          <w:rFonts w:ascii="宋体" w:hAnsi="宋体" w:hint="eastAsia"/>
          <w:color w:val="000000"/>
        </w:rPr>
        <w:t>沿</w:t>
      </w:r>
      <w:r>
        <w:rPr>
          <w:color w:val="000000"/>
        </w:rPr>
        <w:t xml:space="preserve"> </w:t>
      </w:r>
      <w:r>
        <w:rPr>
          <w:rFonts w:hint="eastAsia"/>
          <w:color w:val="000000"/>
        </w:rPr>
        <w:t xml:space="preserve">                     </w:t>
      </w:r>
      <w:r w:rsidR="00682CF2">
        <w:rPr>
          <w:rFonts w:hint="eastAsia"/>
          <w:color w:val="000000"/>
        </w:rPr>
        <w:t>（</w:t>
      </w:r>
      <w:r>
        <w:rPr>
          <w:color w:val="000000"/>
        </w:rPr>
        <w:t>b</w:t>
      </w:r>
      <w:r>
        <w:rPr>
          <w:rFonts w:ascii="宋体" w:hAnsi="宋体"/>
          <w:color w:val="000000"/>
        </w:rPr>
        <w:t>）</w:t>
      </w:r>
      <w:r>
        <w:rPr>
          <w:rFonts w:ascii="宋体" w:hAnsi="宋体" w:hint="eastAsia"/>
          <w:color w:val="000000"/>
        </w:rPr>
        <w:t>门</w:t>
      </w:r>
      <w:r>
        <w:rPr>
          <w:rFonts w:ascii="宋体" w:hAnsi="宋体"/>
          <w:color w:val="000000"/>
        </w:rPr>
        <w:t>窗</w:t>
      </w:r>
      <w:r>
        <w:rPr>
          <w:rFonts w:ascii="宋体" w:hAnsi="宋体" w:hint="eastAsia"/>
          <w:color w:val="000000"/>
        </w:rPr>
        <w:t>洞口</w:t>
      </w:r>
      <w:r>
        <w:rPr>
          <w:rFonts w:ascii="宋体" w:hAnsi="宋体"/>
          <w:color w:val="000000"/>
        </w:rPr>
        <w:t>下</w:t>
      </w:r>
      <w:r>
        <w:rPr>
          <w:rFonts w:ascii="宋体" w:hAnsi="宋体" w:hint="eastAsia"/>
          <w:color w:val="000000"/>
        </w:rPr>
        <w:t>沿</w:t>
      </w:r>
    </w:p>
    <w:p w14:paraId="0FE45A6F" w14:textId="33546C75" w:rsidR="00580E1F" w:rsidRDefault="003671B9">
      <w:pPr>
        <w:ind w:firstLine="420"/>
        <w:jc w:val="center"/>
        <w:rPr>
          <w:color w:val="000000"/>
        </w:rPr>
      </w:pPr>
      <w:r>
        <w:rPr>
          <w:rFonts w:ascii="宋体" w:hAnsi="宋体"/>
          <w:color w:val="000000"/>
        </w:rPr>
        <w:t>图</w:t>
      </w:r>
      <w:r>
        <w:rPr>
          <w:rFonts w:ascii="宋体" w:hAnsi="宋体" w:hint="eastAsia"/>
          <w:color w:val="000000"/>
        </w:rPr>
        <w:t>5.</w:t>
      </w:r>
      <w:r w:rsidR="00F16A05">
        <w:rPr>
          <w:rFonts w:ascii="宋体" w:hAnsi="宋体"/>
          <w:color w:val="000000"/>
        </w:rPr>
        <w:t>6</w:t>
      </w:r>
      <w:r>
        <w:rPr>
          <w:rFonts w:ascii="宋体" w:hAnsi="宋体" w:hint="eastAsia"/>
          <w:color w:val="000000"/>
        </w:rPr>
        <w:t>.6-</w:t>
      </w:r>
      <w:r>
        <w:rPr>
          <w:rFonts w:ascii="宋体" w:hAnsi="宋体"/>
          <w:color w:val="000000"/>
        </w:rPr>
        <w:t>1</w:t>
      </w:r>
      <w:r>
        <w:rPr>
          <w:color w:val="000000"/>
        </w:rPr>
        <w:t xml:space="preserve"> </w:t>
      </w:r>
      <w:r>
        <w:rPr>
          <w:rFonts w:ascii="宋体" w:hAnsi="宋体" w:hint="eastAsia"/>
          <w:color w:val="000000"/>
        </w:rPr>
        <w:t>门窗洞口</w:t>
      </w:r>
      <w:r>
        <w:rPr>
          <w:rFonts w:ascii="宋体" w:hAnsi="宋体"/>
          <w:color w:val="000000"/>
        </w:rPr>
        <w:t>部位构造做法</w:t>
      </w:r>
    </w:p>
    <w:p w14:paraId="466E1895" w14:textId="77777777" w:rsidR="00580E1F" w:rsidRDefault="003671B9">
      <w:pPr>
        <w:spacing w:beforeLines="50" w:before="156"/>
        <w:ind w:firstLine="340"/>
        <w:jc w:val="center"/>
        <w:rPr>
          <w:rFonts w:ascii="宋体" w:hAnsi="宋体"/>
          <w:color w:val="000000"/>
          <w:sz w:val="17"/>
          <w:szCs w:val="17"/>
        </w:rPr>
      </w:pPr>
      <w:r>
        <w:rPr>
          <w:rFonts w:hAnsi="宋体"/>
          <w:color w:val="000000"/>
          <w:sz w:val="17"/>
          <w:szCs w:val="17"/>
        </w:rPr>
        <w:t>1</w:t>
      </w:r>
      <w:r>
        <w:rPr>
          <w:rFonts w:hAnsi="宋体" w:hint="eastAsia"/>
          <w:color w:val="000000"/>
          <w:sz w:val="17"/>
          <w:szCs w:val="17"/>
        </w:rPr>
        <w:t>——保温装饰板；</w:t>
      </w:r>
      <w:r>
        <w:rPr>
          <w:rFonts w:hAnsi="宋体"/>
          <w:color w:val="000000"/>
          <w:sz w:val="17"/>
          <w:szCs w:val="17"/>
        </w:rPr>
        <w:t>2</w:t>
      </w:r>
      <w:r>
        <w:rPr>
          <w:rFonts w:hAnsi="宋体" w:hint="eastAsia"/>
          <w:color w:val="000000"/>
          <w:sz w:val="17"/>
          <w:szCs w:val="17"/>
        </w:rPr>
        <w:t>——</w:t>
      </w:r>
      <w:r>
        <w:rPr>
          <w:rFonts w:ascii="宋体" w:hAnsi="宋体" w:hint="eastAsia"/>
          <w:color w:val="000000"/>
          <w:sz w:val="17"/>
          <w:szCs w:val="17"/>
        </w:rPr>
        <w:t>粘结砂浆；</w:t>
      </w:r>
      <w:r>
        <w:rPr>
          <w:rFonts w:hAnsi="宋体"/>
          <w:color w:val="000000"/>
          <w:sz w:val="17"/>
          <w:szCs w:val="17"/>
        </w:rPr>
        <w:t>3</w:t>
      </w:r>
      <w:r>
        <w:rPr>
          <w:rFonts w:hAnsi="宋体" w:hint="eastAsia"/>
          <w:color w:val="000000"/>
          <w:sz w:val="17"/>
          <w:szCs w:val="17"/>
        </w:rPr>
        <w:t>——</w:t>
      </w:r>
      <w:r>
        <w:rPr>
          <w:rFonts w:ascii="宋体" w:hAnsi="宋体" w:hint="eastAsia"/>
          <w:color w:val="000000"/>
          <w:sz w:val="17"/>
          <w:szCs w:val="17"/>
        </w:rPr>
        <w:t>锚固组件；</w:t>
      </w:r>
      <w:r>
        <w:rPr>
          <w:rFonts w:hAnsi="宋体"/>
          <w:color w:val="000000"/>
          <w:sz w:val="17"/>
          <w:szCs w:val="17"/>
        </w:rPr>
        <w:t>4</w:t>
      </w:r>
      <w:r>
        <w:rPr>
          <w:rFonts w:hAnsi="宋体" w:hint="eastAsia"/>
          <w:color w:val="000000"/>
          <w:sz w:val="17"/>
          <w:szCs w:val="17"/>
        </w:rPr>
        <w:t>——</w:t>
      </w:r>
      <w:r>
        <w:rPr>
          <w:rFonts w:ascii="宋体" w:hAnsi="宋体" w:hint="eastAsia"/>
          <w:color w:val="000000"/>
          <w:sz w:val="17"/>
          <w:szCs w:val="17"/>
        </w:rPr>
        <w:t>粘结砂浆；</w:t>
      </w:r>
      <w:r>
        <w:rPr>
          <w:rFonts w:hAnsi="宋体" w:hint="eastAsia"/>
          <w:color w:val="000000"/>
          <w:sz w:val="17"/>
          <w:szCs w:val="17"/>
        </w:rPr>
        <w:t>5</w:t>
      </w:r>
      <w:r>
        <w:rPr>
          <w:rFonts w:ascii="宋体" w:hAnsi="宋体" w:hint="eastAsia"/>
          <w:color w:val="000000"/>
          <w:sz w:val="17"/>
          <w:szCs w:val="17"/>
        </w:rPr>
        <w:t>——密封胶；</w:t>
      </w:r>
      <w:r>
        <w:rPr>
          <w:rFonts w:hint="eastAsia"/>
          <w:color w:val="000000"/>
          <w:sz w:val="17"/>
          <w:szCs w:val="17"/>
        </w:rPr>
        <w:t>6</w:t>
      </w:r>
      <w:r>
        <w:rPr>
          <w:rFonts w:ascii="宋体" w:hAnsi="宋体" w:hint="eastAsia"/>
          <w:color w:val="000000"/>
          <w:sz w:val="17"/>
          <w:szCs w:val="17"/>
        </w:rPr>
        <w:t>——侧面保温装饰板</w:t>
      </w:r>
    </w:p>
    <w:p w14:paraId="08B1F82E" w14:textId="77777777" w:rsidR="00580E1F" w:rsidRDefault="003671B9">
      <w:pPr>
        <w:ind w:firstLine="420"/>
        <w:jc w:val="center"/>
      </w:pPr>
      <w:r>
        <w:rPr>
          <w:noProof/>
        </w:rPr>
        <w:drawing>
          <wp:inline distT="0" distB="0" distL="114300" distR="114300" wp14:anchorId="56ED54E0" wp14:editId="69DE09E3">
            <wp:extent cx="3295650" cy="1685925"/>
            <wp:effectExtent l="0" t="0" r="0" b="9525"/>
            <wp:docPr id="7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3"/>
                    <pic:cNvPicPr>
                      <a:picLocks noChangeAspect="1"/>
                    </pic:cNvPicPr>
                  </pic:nvPicPr>
                  <pic:blipFill>
                    <a:blip r:embed="rId45"/>
                    <a:stretch>
                      <a:fillRect/>
                    </a:stretch>
                  </pic:blipFill>
                  <pic:spPr>
                    <a:xfrm>
                      <a:off x="0" y="0"/>
                      <a:ext cx="3295650" cy="1685925"/>
                    </a:xfrm>
                    <a:prstGeom prst="rect">
                      <a:avLst/>
                    </a:prstGeom>
                    <a:noFill/>
                    <a:ln>
                      <a:noFill/>
                    </a:ln>
                  </pic:spPr>
                </pic:pic>
              </a:graphicData>
            </a:graphic>
          </wp:inline>
        </w:drawing>
      </w:r>
      <w:r>
        <w:t xml:space="preserve"> </w:t>
      </w:r>
    </w:p>
    <w:p w14:paraId="2E8AAD57" w14:textId="691E6789" w:rsidR="00580E1F" w:rsidRDefault="003671B9">
      <w:pPr>
        <w:ind w:firstLineChars="750" w:firstLine="1575"/>
      </w:pPr>
      <w:r>
        <w:t xml:space="preserve">  </w:t>
      </w:r>
      <w:r w:rsidR="00682CF2">
        <w:rPr>
          <w:rFonts w:hint="eastAsia"/>
        </w:rPr>
        <w:t>（</w:t>
      </w:r>
      <w:r>
        <w:t>a</w:t>
      </w:r>
      <w:r>
        <w:rPr>
          <w:rFonts w:ascii="宋体" w:hAnsi="宋体"/>
        </w:rPr>
        <w:t>）</w:t>
      </w:r>
      <w:r>
        <w:rPr>
          <w:rFonts w:ascii="宋体" w:hAnsi="宋体" w:hint="eastAsia"/>
        </w:rPr>
        <w:t>中置门</w:t>
      </w:r>
      <w:r>
        <w:rPr>
          <w:rFonts w:ascii="宋体" w:hAnsi="宋体"/>
        </w:rPr>
        <w:t>窗</w:t>
      </w:r>
      <w:r>
        <w:rPr>
          <w:rFonts w:ascii="宋体" w:hAnsi="宋体" w:hint="eastAsia"/>
        </w:rPr>
        <w:t>洞口</w:t>
      </w:r>
      <w:r>
        <w:rPr>
          <w:rFonts w:ascii="宋体" w:hAnsi="宋体"/>
        </w:rPr>
        <w:t>上</w:t>
      </w:r>
      <w:r>
        <w:rPr>
          <w:rFonts w:ascii="宋体" w:hAnsi="宋体" w:hint="eastAsia"/>
        </w:rPr>
        <w:t>沿</w:t>
      </w:r>
      <w:r>
        <w:t xml:space="preserve"> </w:t>
      </w:r>
      <w:r>
        <w:rPr>
          <w:rFonts w:hint="eastAsia"/>
        </w:rPr>
        <w:t xml:space="preserve">       </w:t>
      </w:r>
      <w:r>
        <w:t xml:space="preserve"> </w:t>
      </w:r>
      <w:r w:rsidR="00682CF2">
        <w:rPr>
          <w:rFonts w:hint="eastAsia"/>
        </w:rPr>
        <w:t>（</w:t>
      </w:r>
      <w:r>
        <w:t>b</w:t>
      </w:r>
      <w:r>
        <w:rPr>
          <w:rFonts w:ascii="宋体" w:hAnsi="宋体"/>
        </w:rPr>
        <w:t>）</w:t>
      </w:r>
      <w:r>
        <w:rPr>
          <w:rFonts w:ascii="宋体" w:hAnsi="宋体" w:hint="eastAsia"/>
        </w:rPr>
        <w:t>中置门</w:t>
      </w:r>
      <w:r>
        <w:rPr>
          <w:rFonts w:ascii="宋体" w:hAnsi="宋体"/>
        </w:rPr>
        <w:t>窗</w:t>
      </w:r>
      <w:r>
        <w:rPr>
          <w:rFonts w:ascii="宋体" w:hAnsi="宋体" w:hint="eastAsia"/>
        </w:rPr>
        <w:t>洞口</w:t>
      </w:r>
      <w:r>
        <w:rPr>
          <w:rFonts w:ascii="宋体" w:hAnsi="宋体"/>
        </w:rPr>
        <w:t>下</w:t>
      </w:r>
      <w:r>
        <w:rPr>
          <w:rFonts w:ascii="宋体" w:hAnsi="宋体" w:hint="eastAsia"/>
        </w:rPr>
        <w:t>沿</w:t>
      </w:r>
    </w:p>
    <w:p w14:paraId="1928B807" w14:textId="77777777" w:rsidR="00580E1F" w:rsidRDefault="003671B9">
      <w:pPr>
        <w:ind w:firstLine="420"/>
        <w:jc w:val="center"/>
      </w:pPr>
      <w:r>
        <w:rPr>
          <w:noProof/>
        </w:rPr>
        <w:lastRenderedPageBreak/>
        <w:drawing>
          <wp:inline distT="0" distB="0" distL="114300" distR="114300" wp14:anchorId="062E349E" wp14:editId="35A53B22">
            <wp:extent cx="2291715" cy="1699260"/>
            <wp:effectExtent l="0" t="0" r="13335" b="15240"/>
            <wp:docPr id="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pic:cNvPicPr>
                      <a:picLocks noChangeAspect="1"/>
                    </pic:cNvPicPr>
                  </pic:nvPicPr>
                  <pic:blipFill>
                    <a:blip r:embed="rId46"/>
                    <a:stretch>
                      <a:fillRect/>
                    </a:stretch>
                  </pic:blipFill>
                  <pic:spPr>
                    <a:xfrm>
                      <a:off x="0" y="0"/>
                      <a:ext cx="2291715" cy="1699260"/>
                    </a:xfrm>
                    <a:prstGeom prst="rect">
                      <a:avLst/>
                    </a:prstGeom>
                    <a:noFill/>
                    <a:ln>
                      <a:noFill/>
                    </a:ln>
                  </pic:spPr>
                </pic:pic>
              </a:graphicData>
            </a:graphic>
          </wp:inline>
        </w:drawing>
      </w:r>
      <w:r>
        <w:t xml:space="preserve"> </w:t>
      </w:r>
    </w:p>
    <w:p w14:paraId="4A289AB7" w14:textId="0F00730C" w:rsidR="00580E1F" w:rsidRDefault="00682CF2">
      <w:pPr>
        <w:ind w:firstLineChars="1500" w:firstLine="3150"/>
      </w:pPr>
      <w:r>
        <w:rPr>
          <w:rFonts w:hint="eastAsia"/>
        </w:rPr>
        <w:t>（</w:t>
      </w:r>
      <w:r w:rsidR="003671B9">
        <w:t>c</w:t>
      </w:r>
      <w:r w:rsidR="003671B9">
        <w:rPr>
          <w:rFonts w:ascii="宋体" w:hAnsi="宋体"/>
        </w:rPr>
        <w:t>）</w:t>
      </w:r>
      <w:r w:rsidR="003671B9">
        <w:rPr>
          <w:rFonts w:ascii="宋体" w:hAnsi="宋体" w:hint="eastAsia"/>
        </w:rPr>
        <w:t>中置门</w:t>
      </w:r>
      <w:r w:rsidR="003671B9">
        <w:rPr>
          <w:rFonts w:ascii="宋体" w:hAnsi="宋体"/>
        </w:rPr>
        <w:t>窗</w:t>
      </w:r>
      <w:r w:rsidR="003671B9">
        <w:rPr>
          <w:rFonts w:ascii="宋体" w:hAnsi="宋体" w:hint="eastAsia"/>
        </w:rPr>
        <w:t>洞口</w:t>
      </w:r>
      <w:r w:rsidR="003671B9">
        <w:rPr>
          <w:rFonts w:ascii="宋体" w:hAnsi="宋体"/>
        </w:rPr>
        <w:t>侧面</w:t>
      </w:r>
    </w:p>
    <w:p w14:paraId="12C444D6" w14:textId="29BAA9EA" w:rsidR="00580E1F" w:rsidRDefault="003671B9">
      <w:pPr>
        <w:spacing w:beforeLines="50" w:before="156"/>
        <w:ind w:firstLine="420"/>
        <w:jc w:val="center"/>
      </w:pPr>
      <w:r>
        <w:rPr>
          <w:rFonts w:ascii="宋体" w:hAnsi="宋体"/>
        </w:rPr>
        <w:t>图</w:t>
      </w:r>
      <w:r>
        <w:rPr>
          <w:rFonts w:ascii="宋体" w:hAnsi="宋体" w:hint="eastAsia"/>
        </w:rPr>
        <w:t>5.</w:t>
      </w:r>
      <w:r w:rsidR="00F16A05">
        <w:rPr>
          <w:rFonts w:ascii="宋体" w:hAnsi="宋体"/>
        </w:rPr>
        <w:t>6</w:t>
      </w:r>
      <w:r>
        <w:rPr>
          <w:rFonts w:ascii="宋体" w:hAnsi="宋体" w:hint="eastAsia"/>
        </w:rPr>
        <w:t>.</w:t>
      </w:r>
      <w:r>
        <w:rPr>
          <w:rFonts w:ascii="宋体" w:hAnsi="宋体"/>
        </w:rPr>
        <w:t>6</w:t>
      </w:r>
      <w:r>
        <w:rPr>
          <w:rFonts w:ascii="宋体" w:hAnsi="宋体" w:hint="eastAsia"/>
        </w:rPr>
        <w:t>-</w:t>
      </w:r>
      <w:r>
        <w:rPr>
          <w:rFonts w:ascii="宋体" w:hAnsi="宋体"/>
        </w:rPr>
        <w:t>2中</w:t>
      </w:r>
      <w:r>
        <w:rPr>
          <w:rFonts w:ascii="宋体" w:hAnsi="宋体" w:hint="eastAsia"/>
        </w:rPr>
        <w:t>置门窗洞口</w:t>
      </w:r>
      <w:r>
        <w:rPr>
          <w:rFonts w:ascii="宋体" w:hAnsi="宋体"/>
        </w:rPr>
        <w:t>部位构造做法</w:t>
      </w:r>
    </w:p>
    <w:p w14:paraId="0E917DDE" w14:textId="77777777" w:rsidR="00580E1F" w:rsidRDefault="003671B9">
      <w:pPr>
        <w:spacing w:beforeLines="50" w:before="156"/>
        <w:ind w:firstLine="340"/>
        <w:jc w:val="center"/>
        <w:rPr>
          <w:rFonts w:hAnsi="宋体"/>
          <w:sz w:val="17"/>
          <w:szCs w:val="17"/>
        </w:rPr>
      </w:pPr>
      <w:r>
        <w:rPr>
          <w:rFonts w:hAnsi="宋体"/>
          <w:sz w:val="17"/>
          <w:szCs w:val="17"/>
        </w:rPr>
        <w:t>1</w:t>
      </w:r>
      <w:r>
        <w:rPr>
          <w:rFonts w:hAnsi="宋体" w:hint="eastAsia"/>
          <w:sz w:val="17"/>
          <w:szCs w:val="17"/>
        </w:rPr>
        <w:t>——墙面保温装饰板；</w:t>
      </w:r>
      <w:r>
        <w:rPr>
          <w:rFonts w:hAnsi="宋体"/>
          <w:sz w:val="17"/>
          <w:szCs w:val="17"/>
        </w:rPr>
        <w:t>2</w:t>
      </w:r>
      <w:r>
        <w:rPr>
          <w:rFonts w:hAnsi="宋体" w:hint="eastAsia"/>
          <w:sz w:val="17"/>
          <w:szCs w:val="17"/>
        </w:rPr>
        <w:t>——</w:t>
      </w:r>
      <w:r>
        <w:rPr>
          <w:rFonts w:ascii="宋体" w:hAnsi="宋体" w:hint="eastAsia"/>
          <w:sz w:val="17"/>
          <w:szCs w:val="17"/>
        </w:rPr>
        <w:t>粘结砂浆；</w:t>
      </w:r>
      <w:r>
        <w:rPr>
          <w:rFonts w:hAnsi="宋体"/>
          <w:sz w:val="17"/>
          <w:szCs w:val="17"/>
        </w:rPr>
        <w:t>3</w:t>
      </w:r>
      <w:r>
        <w:rPr>
          <w:rFonts w:hAnsi="宋体" w:hint="eastAsia"/>
          <w:sz w:val="17"/>
          <w:szCs w:val="17"/>
        </w:rPr>
        <w:t>——</w:t>
      </w:r>
      <w:r>
        <w:rPr>
          <w:rFonts w:ascii="宋体" w:hAnsi="宋体" w:hint="eastAsia"/>
          <w:sz w:val="17"/>
          <w:szCs w:val="17"/>
        </w:rPr>
        <w:t>锚固组件；</w:t>
      </w:r>
      <w:r>
        <w:rPr>
          <w:rFonts w:hAnsi="宋体"/>
          <w:sz w:val="17"/>
          <w:szCs w:val="17"/>
        </w:rPr>
        <w:t>4</w:t>
      </w:r>
      <w:r>
        <w:rPr>
          <w:rFonts w:hAnsi="宋体" w:hint="eastAsia"/>
          <w:sz w:val="17"/>
          <w:szCs w:val="17"/>
        </w:rPr>
        <w:t>——</w:t>
      </w:r>
      <w:r>
        <w:rPr>
          <w:rFonts w:ascii="宋体" w:hAnsi="宋体" w:hint="eastAsia"/>
          <w:sz w:val="17"/>
          <w:szCs w:val="17"/>
        </w:rPr>
        <w:t>粘结砂浆；</w:t>
      </w:r>
      <w:r>
        <w:rPr>
          <w:rFonts w:hAnsi="宋体" w:hint="eastAsia"/>
          <w:sz w:val="17"/>
          <w:szCs w:val="17"/>
        </w:rPr>
        <w:t>5</w:t>
      </w:r>
      <w:r>
        <w:rPr>
          <w:rFonts w:ascii="宋体" w:hAnsi="宋体" w:hint="eastAsia"/>
          <w:sz w:val="17"/>
          <w:szCs w:val="17"/>
        </w:rPr>
        <w:t>——密封胶；</w:t>
      </w:r>
      <w:r>
        <w:rPr>
          <w:rFonts w:hint="eastAsia"/>
          <w:sz w:val="17"/>
          <w:szCs w:val="17"/>
        </w:rPr>
        <w:t>6</w:t>
      </w:r>
      <w:r>
        <w:rPr>
          <w:rFonts w:ascii="宋体" w:hAnsi="宋体" w:hint="eastAsia"/>
          <w:sz w:val="17"/>
          <w:szCs w:val="17"/>
        </w:rPr>
        <w:t>——侧面保温装饰板</w:t>
      </w:r>
    </w:p>
    <w:p w14:paraId="7E9662FE" w14:textId="6F5B3475"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w:t>
      </w:r>
      <w:r w:rsidRPr="00A05960">
        <w:rPr>
          <w:b/>
        </w:rPr>
        <w:t>7</w:t>
      </w:r>
      <w:r w:rsidRPr="00A05960">
        <w:rPr>
          <w:rFonts w:hint="eastAsia"/>
        </w:rPr>
        <w:t>悬挑部位构造做法</w:t>
      </w:r>
      <w:r w:rsidR="00682CF2">
        <w:rPr>
          <w:rFonts w:hint="eastAsia"/>
        </w:rPr>
        <w:t>（</w:t>
      </w:r>
      <w:r w:rsidRPr="00A05960">
        <w:rPr>
          <w:rFonts w:hint="eastAsia"/>
        </w:rPr>
        <w:t>图</w:t>
      </w:r>
      <w:r w:rsidRPr="00A05960">
        <w:rPr>
          <w:rFonts w:hint="eastAsia"/>
        </w:rPr>
        <w:t>5.</w:t>
      </w:r>
      <w:r w:rsidR="00F16A05">
        <w:t>6</w:t>
      </w:r>
      <w:r w:rsidRPr="00A05960">
        <w:rPr>
          <w:rFonts w:hint="eastAsia"/>
        </w:rPr>
        <w:t>.</w:t>
      </w:r>
      <w:r w:rsidRPr="00A05960">
        <w:t>7</w:t>
      </w:r>
      <w:r w:rsidR="00682CF2">
        <w:rPr>
          <w:rFonts w:hint="eastAsia"/>
        </w:rPr>
        <w:t>）</w:t>
      </w:r>
      <w:r w:rsidR="00682CF2">
        <w:t>应符合下列规定</w:t>
      </w:r>
      <w:r w:rsidRPr="00A05960">
        <w:t>：</w:t>
      </w:r>
    </w:p>
    <w:p w14:paraId="6A60B710" w14:textId="77777777" w:rsidR="00580E1F" w:rsidRDefault="003671B9">
      <w:pPr>
        <w:autoSpaceDE w:val="0"/>
        <w:spacing w:line="288" w:lineRule="auto"/>
        <w:ind w:firstLine="420"/>
        <w:rPr>
          <w:rFonts w:ascii="宋体" w:hAnsi="宋体"/>
        </w:rPr>
      </w:pPr>
      <w:r>
        <w:rPr>
          <w:rFonts w:ascii="宋体" w:hAnsi="宋体" w:hint="eastAsia"/>
        </w:rPr>
        <w:t>1 按阳角、阴角、门窗洞口部位技术要点进行；</w:t>
      </w:r>
    </w:p>
    <w:p w14:paraId="1B5BC658" w14:textId="77777777" w:rsidR="00580E1F" w:rsidRDefault="003671B9">
      <w:pPr>
        <w:autoSpaceDE w:val="0"/>
        <w:spacing w:line="288" w:lineRule="auto"/>
        <w:ind w:firstLine="420"/>
        <w:rPr>
          <w:rFonts w:ascii="宋体" w:hAnsi="宋体"/>
        </w:rPr>
      </w:pPr>
      <w:r>
        <w:rPr>
          <w:rFonts w:ascii="宋体" w:hAnsi="宋体" w:hint="eastAsia"/>
        </w:rPr>
        <w:t>2 悬挑部位底板保温装饰板</w:t>
      </w:r>
      <w:proofErr w:type="gramStart"/>
      <w:r>
        <w:rPr>
          <w:rFonts w:ascii="宋体" w:hAnsi="宋体" w:hint="eastAsia"/>
        </w:rPr>
        <w:t>应满粘</w:t>
      </w:r>
      <w:proofErr w:type="gramEnd"/>
      <w:r>
        <w:rPr>
          <w:rFonts w:ascii="宋体" w:hAnsi="宋体" w:hint="eastAsia"/>
        </w:rPr>
        <w:t>，并留出不小于5%散水坡度；</w:t>
      </w:r>
    </w:p>
    <w:p w14:paraId="2AD4D62B" w14:textId="77777777" w:rsidR="00580E1F" w:rsidRDefault="003671B9">
      <w:pPr>
        <w:autoSpaceDE w:val="0"/>
        <w:spacing w:line="288" w:lineRule="auto"/>
        <w:ind w:firstLine="420"/>
        <w:rPr>
          <w:rFonts w:ascii="宋体" w:hAnsi="宋体"/>
        </w:rPr>
      </w:pPr>
      <w:r>
        <w:rPr>
          <w:rFonts w:ascii="宋体" w:hAnsi="宋体"/>
        </w:rPr>
        <w:t>3</w:t>
      </w:r>
      <w:r>
        <w:rPr>
          <w:rFonts w:ascii="宋体" w:hAnsi="宋体" w:hint="eastAsia"/>
        </w:rPr>
        <w:t>悬挑部位顶板保温装饰板应插入立板内侧，并留出不小于5%散水坡度；</w:t>
      </w:r>
    </w:p>
    <w:p w14:paraId="4228EBF0" w14:textId="77777777" w:rsidR="00580E1F" w:rsidRDefault="003671B9">
      <w:pPr>
        <w:pStyle w:val="2"/>
        <w:rPr>
          <w:rFonts w:hAnsi="宋体"/>
          <w:sz w:val="21"/>
          <w:szCs w:val="24"/>
        </w:rPr>
      </w:pPr>
      <w:r>
        <w:rPr>
          <w:rFonts w:hAnsi="宋体" w:hint="eastAsia"/>
          <w:sz w:val="21"/>
          <w:szCs w:val="24"/>
        </w:rPr>
        <w:t>4悬挑部位顶板保温装饰板应用锚固组件锚固，数量不少于设计要求；</w:t>
      </w:r>
      <w:r>
        <w:rPr>
          <w:rFonts w:hAnsi="宋体"/>
          <w:sz w:val="21"/>
          <w:szCs w:val="24"/>
        </w:rPr>
        <w:t xml:space="preserve"> </w:t>
      </w:r>
    </w:p>
    <w:p w14:paraId="36F0387F" w14:textId="77777777" w:rsidR="00580E1F" w:rsidRDefault="003671B9">
      <w:pPr>
        <w:ind w:firstLine="420"/>
        <w:jc w:val="center"/>
        <w:rPr>
          <w:rFonts w:hAnsi="宋体"/>
        </w:rPr>
      </w:pPr>
      <w:r>
        <w:rPr>
          <w:noProof/>
        </w:rPr>
        <w:drawing>
          <wp:inline distT="0" distB="0" distL="114300" distR="114300" wp14:anchorId="1EDA67DD" wp14:editId="3BCF3AF7">
            <wp:extent cx="5068570" cy="2057400"/>
            <wp:effectExtent l="0" t="0" r="17780" b="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47"/>
                    <a:stretch>
                      <a:fillRect/>
                    </a:stretch>
                  </pic:blipFill>
                  <pic:spPr>
                    <a:xfrm>
                      <a:off x="0" y="0"/>
                      <a:ext cx="5068570" cy="2057400"/>
                    </a:xfrm>
                    <a:prstGeom prst="rect">
                      <a:avLst/>
                    </a:prstGeom>
                    <a:noFill/>
                    <a:ln>
                      <a:noFill/>
                    </a:ln>
                  </pic:spPr>
                </pic:pic>
              </a:graphicData>
            </a:graphic>
          </wp:inline>
        </w:drawing>
      </w:r>
      <w:r>
        <w:rPr>
          <w:rFonts w:hAnsi="宋体"/>
        </w:rPr>
        <w:t xml:space="preserve"> </w:t>
      </w:r>
    </w:p>
    <w:p w14:paraId="38B41F9A" w14:textId="079B437E" w:rsidR="00580E1F" w:rsidRDefault="003671B9">
      <w:pPr>
        <w:ind w:firstLineChars="800" w:firstLine="1680"/>
      </w:pPr>
      <w:r>
        <w:t xml:space="preserve"> </w:t>
      </w:r>
      <w:r w:rsidR="00682CF2">
        <w:rPr>
          <w:rFonts w:hint="eastAsia"/>
        </w:rPr>
        <w:t>（</w:t>
      </w:r>
      <w:r>
        <w:t>a</w:t>
      </w:r>
      <w:r>
        <w:rPr>
          <w:rFonts w:ascii="宋体" w:hAnsi="宋体"/>
        </w:rPr>
        <w:t xml:space="preserve">）凸窗顶           </w:t>
      </w:r>
      <w:r>
        <w:rPr>
          <w:rFonts w:hint="eastAsia"/>
        </w:rPr>
        <w:t xml:space="preserve">                </w:t>
      </w:r>
      <w:r>
        <w:t xml:space="preserve"> </w:t>
      </w:r>
      <w:r w:rsidR="00682CF2">
        <w:rPr>
          <w:rFonts w:hint="eastAsia"/>
        </w:rPr>
        <w:t>（</w:t>
      </w:r>
      <w:r>
        <w:t>b</w:t>
      </w:r>
      <w:r>
        <w:rPr>
          <w:rFonts w:ascii="宋体" w:hAnsi="宋体"/>
        </w:rPr>
        <w:t>）凸窗台</w:t>
      </w:r>
    </w:p>
    <w:p w14:paraId="712D2B03" w14:textId="1711A235" w:rsidR="00580E1F" w:rsidRDefault="003671B9">
      <w:pPr>
        <w:spacing w:beforeLines="50" w:before="156"/>
        <w:ind w:firstLine="420"/>
        <w:jc w:val="center"/>
        <w:rPr>
          <w:rFonts w:hAnsi="宋体"/>
        </w:rPr>
      </w:pPr>
      <w:r>
        <w:rPr>
          <w:rFonts w:ascii="宋体" w:hAnsi="宋体" w:hint="eastAsia"/>
        </w:rPr>
        <w:t>图5.</w:t>
      </w:r>
      <w:r w:rsidR="00F16A05">
        <w:rPr>
          <w:rFonts w:ascii="宋体" w:hAnsi="宋体"/>
        </w:rPr>
        <w:t>6</w:t>
      </w:r>
      <w:r>
        <w:rPr>
          <w:rFonts w:ascii="宋体" w:hAnsi="宋体" w:hint="eastAsia"/>
        </w:rPr>
        <w:t>.</w:t>
      </w:r>
      <w:r>
        <w:rPr>
          <w:rFonts w:ascii="宋体" w:hAnsi="宋体"/>
        </w:rPr>
        <w:t>7</w:t>
      </w:r>
      <w:r>
        <w:rPr>
          <w:rFonts w:hAnsi="宋体" w:hint="eastAsia"/>
        </w:rPr>
        <w:t xml:space="preserve">  </w:t>
      </w:r>
      <w:r>
        <w:rPr>
          <w:rFonts w:ascii="宋体" w:hAnsi="宋体" w:hint="eastAsia"/>
        </w:rPr>
        <w:t>凸窗部位构造做法</w:t>
      </w:r>
    </w:p>
    <w:p w14:paraId="6CD80AA6" w14:textId="77777777" w:rsidR="00580E1F" w:rsidRDefault="003671B9">
      <w:pPr>
        <w:spacing w:beforeLines="50" w:before="156"/>
        <w:ind w:firstLine="360"/>
        <w:jc w:val="center"/>
        <w:rPr>
          <w:rFonts w:ascii="宋体" w:hAnsi="宋体"/>
          <w:sz w:val="18"/>
          <w:szCs w:val="18"/>
        </w:rPr>
      </w:pPr>
      <w:r>
        <w:rPr>
          <w:rFonts w:hAnsi="宋体"/>
          <w:sz w:val="18"/>
          <w:szCs w:val="18"/>
        </w:rPr>
        <w:t>1</w:t>
      </w:r>
      <w:r>
        <w:rPr>
          <w:rFonts w:hAnsi="宋体" w:hint="eastAsia"/>
          <w:sz w:val="18"/>
          <w:szCs w:val="18"/>
        </w:rPr>
        <w:t>——保温装饰板；</w:t>
      </w:r>
      <w:r>
        <w:rPr>
          <w:rFonts w:hAnsi="宋体"/>
          <w:sz w:val="18"/>
          <w:szCs w:val="18"/>
        </w:rPr>
        <w:t>2</w:t>
      </w:r>
      <w:r>
        <w:rPr>
          <w:rFonts w:hAnsi="宋体" w:hint="eastAsia"/>
          <w:sz w:val="18"/>
          <w:szCs w:val="18"/>
        </w:rPr>
        <w:t>——</w:t>
      </w:r>
      <w:r>
        <w:rPr>
          <w:rFonts w:ascii="宋体" w:hAnsi="宋体" w:hint="eastAsia"/>
          <w:sz w:val="18"/>
          <w:szCs w:val="18"/>
        </w:rPr>
        <w:t>粘结砂浆；</w:t>
      </w:r>
      <w:r>
        <w:rPr>
          <w:rFonts w:hAnsi="宋体"/>
          <w:sz w:val="18"/>
          <w:szCs w:val="18"/>
        </w:rPr>
        <w:t>3</w:t>
      </w:r>
      <w:r>
        <w:rPr>
          <w:rFonts w:hAnsi="宋体" w:hint="eastAsia"/>
          <w:sz w:val="18"/>
          <w:szCs w:val="18"/>
        </w:rPr>
        <w:t>——</w:t>
      </w:r>
      <w:r>
        <w:rPr>
          <w:rFonts w:ascii="宋体" w:hAnsi="宋体" w:hint="eastAsia"/>
          <w:sz w:val="18"/>
          <w:szCs w:val="18"/>
        </w:rPr>
        <w:t>锚固组件；</w:t>
      </w:r>
      <w:r>
        <w:rPr>
          <w:rFonts w:hAnsi="宋体" w:hint="eastAsia"/>
          <w:sz w:val="18"/>
          <w:szCs w:val="18"/>
        </w:rPr>
        <w:t>4</w:t>
      </w:r>
      <w:r>
        <w:rPr>
          <w:rFonts w:ascii="宋体" w:hAnsi="宋体" w:hint="eastAsia"/>
          <w:sz w:val="18"/>
          <w:szCs w:val="18"/>
        </w:rPr>
        <w:t>——填缝材料；</w:t>
      </w:r>
      <w:r>
        <w:rPr>
          <w:rFonts w:hint="eastAsia"/>
          <w:sz w:val="18"/>
          <w:szCs w:val="18"/>
        </w:rPr>
        <w:t>5</w:t>
      </w:r>
      <w:r>
        <w:rPr>
          <w:rFonts w:ascii="宋体" w:hAnsi="宋体" w:hint="eastAsia"/>
          <w:sz w:val="18"/>
          <w:szCs w:val="18"/>
        </w:rPr>
        <w:t>——密封胶；</w:t>
      </w:r>
      <w:r>
        <w:rPr>
          <w:rFonts w:hint="eastAsia"/>
          <w:sz w:val="18"/>
          <w:szCs w:val="18"/>
        </w:rPr>
        <w:t>6</w:t>
      </w:r>
      <w:r>
        <w:rPr>
          <w:rFonts w:ascii="宋体" w:hAnsi="宋体" w:hint="eastAsia"/>
          <w:sz w:val="18"/>
          <w:szCs w:val="18"/>
        </w:rPr>
        <w:t>——粘结砂浆</w:t>
      </w:r>
    </w:p>
    <w:p w14:paraId="371D662F" w14:textId="1BA59BF5"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w:t>
      </w:r>
      <w:r w:rsidRPr="00A05960">
        <w:rPr>
          <w:b/>
        </w:rPr>
        <w:t>8</w:t>
      </w:r>
      <w:r w:rsidRPr="00A05960">
        <w:rPr>
          <w:rFonts w:hint="eastAsia"/>
        </w:rPr>
        <w:t>女儿墙部位应采用保温层全包覆做法，当采用保温装饰板做法时，宜将避雷针设置在女儿墙内侧（图</w:t>
      </w:r>
      <w:r w:rsidRPr="00A05960">
        <w:rPr>
          <w:rFonts w:hint="eastAsia"/>
        </w:rPr>
        <w:t>5.</w:t>
      </w:r>
      <w:r w:rsidR="00F16A05">
        <w:t>6</w:t>
      </w:r>
      <w:r w:rsidRPr="00A05960">
        <w:rPr>
          <w:rFonts w:hint="eastAsia"/>
        </w:rPr>
        <w:t>.</w:t>
      </w:r>
      <w:r w:rsidRPr="00A05960">
        <w:t>8</w:t>
      </w:r>
      <w:r w:rsidRPr="00A05960">
        <w:rPr>
          <w:rFonts w:hint="eastAsia"/>
        </w:rPr>
        <w:t>-1</w:t>
      </w:r>
      <w:r w:rsidRPr="00A05960">
        <w:rPr>
          <w:rFonts w:hint="eastAsia"/>
        </w:rPr>
        <w:t>）；当采用保温砂浆或保温板材进行保温处理时，应采用聚合物防水砂浆做好封闭防水处理，顶部宜安装铝合金或不锈钢压顶盖板（图</w:t>
      </w:r>
      <w:r w:rsidRPr="00A05960">
        <w:rPr>
          <w:rFonts w:hint="eastAsia"/>
        </w:rPr>
        <w:t>5.</w:t>
      </w:r>
      <w:r w:rsidR="00F16A05">
        <w:t>6</w:t>
      </w:r>
      <w:r w:rsidRPr="00A05960">
        <w:rPr>
          <w:rFonts w:hint="eastAsia"/>
        </w:rPr>
        <w:t>.</w:t>
      </w:r>
      <w:r w:rsidRPr="00A05960">
        <w:t>8</w:t>
      </w:r>
      <w:r w:rsidRPr="00A05960">
        <w:rPr>
          <w:rFonts w:hint="eastAsia"/>
        </w:rPr>
        <w:t>-2</w:t>
      </w:r>
      <w:r w:rsidRPr="00A05960">
        <w:rPr>
          <w:rFonts w:hint="eastAsia"/>
        </w:rPr>
        <w:t>）。</w:t>
      </w:r>
    </w:p>
    <w:p w14:paraId="7DE5F7DB" w14:textId="77777777" w:rsidR="00580E1F" w:rsidRDefault="003671B9">
      <w:pPr>
        <w:pStyle w:val="2"/>
        <w:ind w:firstLineChars="0" w:firstLine="0"/>
        <w:rPr>
          <w:szCs w:val="24"/>
        </w:rPr>
      </w:pPr>
      <w:r>
        <w:rPr>
          <w:rFonts w:hint="eastAsia"/>
        </w:rPr>
        <w:lastRenderedPageBreak/>
        <w:t xml:space="preserve">            </w:t>
      </w:r>
      <w:r>
        <w:rPr>
          <w:noProof/>
        </w:rPr>
        <w:drawing>
          <wp:inline distT="0" distB="0" distL="114300" distR="114300" wp14:anchorId="1815D99E" wp14:editId="194A4B9B">
            <wp:extent cx="3770630" cy="1762760"/>
            <wp:effectExtent l="0" t="0" r="1270" b="8890"/>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48"/>
                    <a:stretch>
                      <a:fillRect/>
                    </a:stretch>
                  </pic:blipFill>
                  <pic:spPr>
                    <a:xfrm>
                      <a:off x="0" y="0"/>
                      <a:ext cx="3770630" cy="1762760"/>
                    </a:xfrm>
                    <a:prstGeom prst="rect">
                      <a:avLst/>
                    </a:prstGeom>
                    <a:noFill/>
                    <a:ln>
                      <a:noFill/>
                    </a:ln>
                  </pic:spPr>
                </pic:pic>
              </a:graphicData>
            </a:graphic>
          </wp:inline>
        </w:drawing>
      </w:r>
      <w:r>
        <w:rPr>
          <w:rFonts w:hint="eastAsia"/>
        </w:rPr>
        <w:t xml:space="preserve"> </w:t>
      </w:r>
    </w:p>
    <w:p w14:paraId="7A628424" w14:textId="24C3842B" w:rsidR="00580E1F" w:rsidRDefault="003671B9">
      <w:pPr>
        <w:spacing w:beforeLines="50" w:before="156"/>
        <w:ind w:firstLine="420"/>
        <w:jc w:val="center"/>
        <w:rPr>
          <w:rFonts w:hAnsi="宋体"/>
          <w:color w:val="000000"/>
        </w:rPr>
      </w:pPr>
      <w:r>
        <w:rPr>
          <w:rFonts w:ascii="宋体" w:hAnsi="宋体" w:hint="eastAsia"/>
          <w:color w:val="000000"/>
        </w:rPr>
        <w:t>图</w:t>
      </w:r>
      <w:r>
        <w:rPr>
          <w:rFonts w:hAnsi="宋体" w:hint="eastAsia"/>
          <w:kern w:val="44"/>
          <w:szCs w:val="21"/>
        </w:rPr>
        <w:t>5.</w:t>
      </w:r>
      <w:r w:rsidR="00F16A05">
        <w:rPr>
          <w:rFonts w:hAnsi="宋体"/>
          <w:kern w:val="44"/>
          <w:szCs w:val="21"/>
        </w:rPr>
        <w:t>6</w:t>
      </w:r>
      <w:r>
        <w:rPr>
          <w:rFonts w:hAnsi="宋体" w:hint="eastAsia"/>
          <w:kern w:val="44"/>
          <w:szCs w:val="21"/>
        </w:rPr>
        <w:t>.</w:t>
      </w:r>
      <w:r>
        <w:rPr>
          <w:rFonts w:hAnsi="宋体"/>
          <w:kern w:val="44"/>
          <w:szCs w:val="21"/>
        </w:rPr>
        <w:t>8</w:t>
      </w:r>
      <w:r>
        <w:rPr>
          <w:rFonts w:hAnsi="宋体" w:hint="eastAsia"/>
          <w:kern w:val="44"/>
          <w:szCs w:val="21"/>
        </w:rPr>
        <w:t>-1</w:t>
      </w:r>
      <w:r>
        <w:rPr>
          <w:rFonts w:hAnsi="宋体" w:hint="eastAsia"/>
          <w:color w:val="000000"/>
        </w:rPr>
        <w:t xml:space="preserve">  </w:t>
      </w:r>
      <w:r>
        <w:rPr>
          <w:rFonts w:ascii="宋体" w:hAnsi="宋体" w:hint="eastAsia"/>
          <w:color w:val="000000"/>
        </w:rPr>
        <w:t>女儿墙部位构造做法          图</w:t>
      </w:r>
      <w:r>
        <w:rPr>
          <w:rFonts w:hAnsi="宋体" w:hint="eastAsia"/>
          <w:kern w:val="44"/>
          <w:szCs w:val="21"/>
        </w:rPr>
        <w:t>5.</w:t>
      </w:r>
      <w:r w:rsidR="00F16A05">
        <w:rPr>
          <w:rFonts w:hAnsi="宋体"/>
          <w:kern w:val="44"/>
          <w:szCs w:val="21"/>
        </w:rPr>
        <w:t>6</w:t>
      </w:r>
      <w:r>
        <w:rPr>
          <w:rFonts w:hAnsi="宋体" w:hint="eastAsia"/>
          <w:kern w:val="44"/>
          <w:szCs w:val="21"/>
        </w:rPr>
        <w:t>.</w:t>
      </w:r>
      <w:r>
        <w:rPr>
          <w:rFonts w:hAnsi="宋体"/>
          <w:kern w:val="44"/>
          <w:szCs w:val="21"/>
        </w:rPr>
        <w:t>8</w:t>
      </w:r>
      <w:r>
        <w:rPr>
          <w:rFonts w:hAnsi="宋体" w:hint="eastAsia"/>
          <w:kern w:val="44"/>
          <w:szCs w:val="21"/>
        </w:rPr>
        <w:t>-</w:t>
      </w:r>
      <w:r>
        <w:rPr>
          <w:rFonts w:hAnsi="宋体"/>
          <w:kern w:val="44"/>
          <w:szCs w:val="21"/>
        </w:rPr>
        <w:t>2</w:t>
      </w:r>
      <w:r>
        <w:rPr>
          <w:rFonts w:hAnsi="宋体" w:hint="eastAsia"/>
          <w:color w:val="000000"/>
        </w:rPr>
        <w:t xml:space="preserve">  </w:t>
      </w:r>
      <w:r>
        <w:rPr>
          <w:rFonts w:ascii="宋体" w:hAnsi="宋体" w:hint="eastAsia"/>
          <w:color w:val="000000"/>
        </w:rPr>
        <w:t>女儿墙部位构造做法</w:t>
      </w:r>
    </w:p>
    <w:p w14:paraId="30745563" w14:textId="77777777" w:rsidR="00580E1F" w:rsidRDefault="003671B9">
      <w:pPr>
        <w:spacing w:beforeLines="50" w:before="156"/>
        <w:ind w:firstLine="360"/>
        <w:jc w:val="center"/>
        <w:rPr>
          <w:rFonts w:hAnsi="宋体" w:cs="宋体"/>
          <w:color w:val="000000"/>
        </w:rPr>
      </w:pPr>
      <w:r>
        <w:rPr>
          <w:color w:val="000000"/>
          <w:sz w:val="18"/>
          <w:szCs w:val="18"/>
        </w:rPr>
        <w:t>1</w:t>
      </w:r>
      <w:r>
        <w:rPr>
          <w:rFonts w:hint="eastAsia"/>
          <w:color w:val="000000"/>
          <w:sz w:val="18"/>
          <w:szCs w:val="18"/>
        </w:rPr>
        <w:t>—</w:t>
      </w:r>
      <w:r>
        <w:rPr>
          <w:rFonts w:ascii="宋体" w:hAnsi="宋体"/>
          <w:color w:val="000000"/>
          <w:sz w:val="18"/>
          <w:szCs w:val="18"/>
        </w:rPr>
        <w:t>保温装饰板；</w:t>
      </w:r>
      <w:r>
        <w:rPr>
          <w:color w:val="000000"/>
          <w:sz w:val="18"/>
          <w:szCs w:val="18"/>
        </w:rPr>
        <w:t>2</w:t>
      </w:r>
      <w:r>
        <w:rPr>
          <w:rFonts w:hint="eastAsia"/>
          <w:color w:val="000000"/>
          <w:sz w:val="18"/>
          <w:szCs w:val="18"/>
        </w:rPr>
        <w:t>—粘结砂浆</w:t>
      </w:r>
      <w:r>
        <w:rPr>
          <w:rFonts w:ascii="宋体" w:hAnsi="宋体"/>
          <w:color w:val="000000"/>
          <w:sz w:val="18"/>
          <w:szCs w:val="18"/>
        </w:rPr>
        <w:t>；</w:t>
      </w:r>
      <w:r>
        <w:rPr>
          <w:color w:val="000000"/>
          <w:sz w:val="18"/>
          <w:szCs w:val="18"/>
        </w:rPr>
        <w:t>3</w:t>
      </w:r>
      <w:r>
        <w:rPr>
          <w:rFonts w:hint="eastAsia"/>
          <w:color w:val="000000"/>
          <w:sz w:val="18"/>
          <w:szCs w:val="18"/>
        </w:rPr>
        <w:t>—</w:t>
      </w:r>
      <w:r>
        <w:rPr>
          <w:rFonts w:ascii="宋体" w:hAnsi="宋体" w:hint="eastAsia"/>
          <w:color w:val="000000"/>
          <w:sz w:val="18"/>
          <w:szCs w:val="18"/>
        </w:rPr>
        <w:t>锚固组件</w:t>
      </w:r>
      <w:r>
        <w:rPr>
          <w:rFonts w:ascii="宋体" w:hAnsi="宋体"/>
          <w:color w:val="000000"/>
          <w:sz w:val="18"/>
          <w:szCs w:val="18"/>
        </w:rPr>
        <w:t>；</w:t>
      </w:r>
      <w:r>
        <w:rPr>
          <w:color w:val="000000"/>
          <w:sz w:val="18"/>
          <w:szCs w:val="18"/>
        </w:rPr>
        <w:t>4</w:t>
      </w:r>
      <w:r>
        <w:rPr>
          <w:rFonts w:hint="eastAsia"/>
          <w:color w:val="000000"/>
          <w:sz w:val="18"/>
          <w:szCs w:val="18"/>
        </w:rPr>
        <w:t>—</w:t>
      </w:r>
      <w:r>
        <w:rPr>
          <w:rFonts w:ascii="宋体" w:hAnsi="宋体"/>
          <w:color w:val="000000"/>
          <w:sz w:val="18"/>
          <w:szCs w:val="18"/>
        </w:rPr>
        <w:t>密封胶；</w:t>
      </w:r>
      <w:r>
        <w:rPr>
          <w:color w:val="000000"/>
          <w:sz w:val="18"/>
          <w:szCs w:val="18"/>
        </w:rPr>
        <w:t>5</w:t>
      </w:r>
      <w:r>
        <w:rPr>
          <w:rFonts w:hint="eastAsia"/>
          <w:color w:val="000000"/>
          <w:sz w:val="18"/>
          <w:szCs w:val="18"/>
        </w:rPr>
        <w:t>—</w:t>
      </w:r>
      <w:r>
        <w:rPr>
          <w:rFonts w:ascii="宋体" w:hAnsi="宋体" w:hint="eastAsia"/>
          <w:color w:val="000000"/>
          <w:sz w:val="18"/>
          <w:szCs w:val="18"/>
        </w:rPr>
        <w:t>粘结砂浆；</w:t>
      </w:r>
      <w:r>
        <w:rPr>
          <w:rFonts w:hint="eastAsia"/>
          <w:color w:val="000000"/>
          <w:sz w:val="18"/>
          <w:szCs w:val="18"/>
        </w:rPr>
        <w:t>6</w:t>
      </w:r>
      <w:r>
        <w:rPr>
          <w:rFonts w:ascii="宋体" w:hAnsi="宋体" w:hint="eastAsia"/>
          <w:color w:val="000000"/>
          <w:sz w:val="18"/>
          <w:szCs w:val="18"/>
        </w:rPr>
        <w:t>—金属盖板</w:t>
      </w:r>
    </w:p>
    <w:p w14:paraId="79FC77A0" w14:textId="4ADB48CB"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w:t>
      </w:r>
      <w:r w:rsidRPr="00A05960">
        <w:rPr>
          <w:b/>
        </w:rPr>
        <w:t>9</w:t>
      </w:r>
      <w:r w:rsidRPr="00A05960">
        <w:rPr>
          <w:rFonts w:hint="eastAsia"/>
        </w:rPr>
        <w:t>首层保温装饰板外保温系统底部第一排保温装饰板下端距散水的标高不宜小于</w:t>
      </w:r>
      <w:r w:rsidRPr="00A05960">
        <w:rPr>
          <w:rFonts w:hint="eastAsia"/>
        </w:rPr>
        <w:t>100mm</w:t>
      </w:r>
      <w:r w:rsidRPr="00A05960">
        <w:rPr>
          <w:rFonts w:hint="eastAsia"/>
        </w:rPr>
        <w:t>，且不应大于</w:t>
      </w:r>
      <w:r w:rsidRPr="00A05960">
        <w:rPr>
          <w:rFonts w:hint="eastAsia"/>
        </w:rPr>
        <w:t>300mm</w:t>
      </w:r>
      <w:r w:rsidRPr="00A05960">
        <w:rPr>
          <w:rFonts w:hint="eastAsia"/>
        </w:rPr>
        <w:t>，保温装饰板下口应采用粘结砂浆进行抹平（图</w:t>
      </w:r>
      <w:r w:rsidRPr="00A05960">
        <w:rPr>
          <w:rFonts w:hint="eastAsia"/>
        </w:rPr>
        <w:t>5.</w:t>
      </w:r>
      <w:r w:rsidR="00F16A05">
        <w:t>6</w:t>
      </w:r>
      <w:r w:rsidRPr="00A05960">
        <w:rPr>
          <w:rFonts w:hint="eastAsia"/>
        </w:rPr>
        <w:t>.</w:t>
      </w:r>
      <w:r w:rsidRPr="00A05960">
        <w:t>9</w:t>
      </w:r>
      <w:r w:rsidRPr="00A05960">
        <w:rPr>
          <w:rFonts w:hint="eastAsia"/>
        </w:rPr>
        <w:t>）。</w:t>
      </w:r>
    </w:p>
    <w:p w14:paraId="65862BF6" w14:textId="77777777" w:rsidR="00580E1F" w:rsidRDefault="003671B9">
      <w:pPr>
        <w:pStyle w:val="2"/>
        <w:jc w:val="center"/>
        <w:rPr>
          <w:rFonts w:ascii="Times New Roman" w:hAnsi="宋体"/>
          <w:sz w:val="21"/>
          <w:szCs w:val="21"/>
        </w:rPr>
      </w:pPr>
      <w:r>
        <w:rPr>
          <w:rFonts w:ascii="Times New Roman" w:hAnsi="宋体"/>
          <w:noProof/>
          <w:sz w:val="21"/>
          <w:szCs w:val="21"/>
        </w:rPr>
        <w:drawing>
          <wp:inline distT="0" distB="0" distL="114300" distR="114300" wp14:anchorId="52433E8B" wp14:editId="78C32E0A">
            <wp:extent cx="2968625" cy="1526540"/>
            <wp:effectExtent l="0" t="0" r="3175" b="16510"/>
            <wp:docPr id="47" name="图片 47" descr="126357547557483b4fcc7316519d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26357547557483b4fcc7316519d734"/>
                    <pic:cNvPicPr>
                      <a:picLocks noChangeAspect="1"/>
                    </pic:cNvPicPr>
                  </pic:nvPicPr>
                  <pic:blipFill>
                    <a:blip r:embed="rId49"/>
                    <a:stretch>
                      <a:fillRect/>
                    </a:stretch>
                  </pic:blipFill>
                  <pic:spPr>
                    <a:xfrm>
                      <a:off x="0" y="0"/>
                      <a:ext cx="2968625" cy="1526540"/>
                    </a:xfrm>
                    <a:prstGeom prst="rect">
                      <a:avLst/>
                    </a:prstGeom>
                  </pic:spPr>
                </pic:pic>
              </a:graphicData>
            </a:graphic>
          </wp:inline>
        </w:drawing>
      </w:r>
      <w:r>
        <w:rPr>
          <w:rFonts w:ascii="Times New Roman" w:hAnsi="宋体"/>
          <w:sz w:val="21"/>
          <w:szCs w:val="21"/>
        </w:rPr>
        <w:t xml:space="preserve"> </w:t>
      </w:r>
    </w:p>
    <w:p w14:paraId="67515980" w14:textId="77777777" w:rsidR="00580E1F" w:rsidRDefault="003671B9">
      <w:pPr>
        <w:spacing w:beforeLines="50" w:before="156"/>
        <w:ind w:firstLine="420"/>
        <w:jc w:val="center"/>
        <w:rPr>
          <w:rFonts w:ascii="宋体" w:hAnsi="宋体"/>
          <w:color w:val="000000"/>
        </w:rPr>
      </w:pPr>
      <w:r>
        <w:rPr>
          <w:rFonts w:ascii="宋体" w:hAnsi="宋体" w:hint="eastAsia"/>
          <w:color w:val="000000"/>
        </w:rPr>
        <w:t>（a）无地下室散水勒脚         （b）有地下室散水勒脚</w:t>
      </w:r>
    </w:p>
    <w:p w14:paraId="36E37B3C" w14:textId="4B162683" w:rsidR="00580E1F" w:rsidRDefault="003671B9">
      <w:pPr>
        <w:spacing w:beforeLines="50" w:before="156"/>
        <w:ind w:firstLine="420"/>
        <w:jc w:val="center"/>
        <w:rPr>
          <w:rFonts w:hAnsi="宋体"/>
          <w:color w:val="FF0000"/>
          <w:szCs w:val="21"/>
        </w:rPr>
      </w:pPr>
      <w:r>
        <w:rPr>
          <w:rFonts w:ascii="宋体" w:hAnsi="宋体" w:hint="eastAsia"/>
          <w:color w:val="000000"/>
        </w:rPr>
        <w:t>图5.</w:t>
      </w:r>
      <w:r w:rsidR="00F16A05">
        <w:rPr>
          <w:rFonts w:ascii="宋体" w:hAnsi="宋体"/>
          <w:color w:val="000000"/>
        </w:rPr>
        <w:t>6</w:t>
      </w:r>
      <w:r>
        <w:rPr>
          <w:rFonts w:ascii="宋体" w:hAnsi="宋体" w:hint="eastAsia"/>
          <w:color w:val="000000"/>
        </w:rPr>
        <w:t>.</w:t>
      </w:r>
      <w:r>
        <w:rPr>
          <w:rFonts w:ascii="宋体" w:hAnsi="宋体"/>
          <w:color w:val="000000"/>
        </w:rPr>
        <w:t>9</w:t>
      </w:r>
      <w:r>
        <w:rPr>
          <w:rFonts w:hAnsi="宋体" w:hint="eastAsia"/>
          <w:color w:val="000000"/>
        </w:rPr>
        <w:t xml:space="preserve"> </w:t>
      </w:r>
      <w:r>
        <w:rPr>
          <w:rFonts w:hAnsi="宋体" w:hint="eastAsia"/>
          <w:color w:val="FF0000"/>
        </w:rPr>
        <w:t xml:space="preserve"> </w:t>
      </w:r>
      <w:r>
        <w:rPr>
          <w:rFonts w:ascii="宋体" w:hAnsi="宋体" w:hint="eastAsia"/>
        </w:rPr>
        <w:t>勒脚部位构造作法</w:t>
      </w:r>
    </w:p>
    <w:p w14:paraId="4FFB90AD" w14:textId="77777777" w:rsidR="00580E1F" w:rsidRDefault="003671B9">
      <w:pPr>
        <w:spacing w:beforeLines="50" w:before="156"/>
        <w:ind w:firstLine="360"/>
        <w:jc w:val="center"/>
        <w:rPr>
          <w:color w:val="000000"/>
          <w:sz w:val="18"/>
          <w:szCs w:val="18"/>
        </w:rPr>
      </w:pPr>
      <w:r>
        <w:rPr>
          <w:color w:val="000000"/>
          <w:sz w:val="18"/>
          <w:szCs w:val="18"/>
        </w:rPr>
        <w:t>1</w:t>
      </w:r>
      <w:r>
        <w:rPr>
          <w:rFonts w:hint="eastAsia"/>
          <w:color w:val="000000"/>
          <w:sz w:val="18"/>
          <w:szCs w:val="18"/>
        </w:rPr>
        <w:t>—</w:t>
      </w:r>
      <w:r>
        <w:rPr>
          <w:rFonts w:ascii="宋体" w:hAnsi="宋体"/>
          <w:color w:val="000000"/>
          <w:sz w:val="18"/>
          <w:szCs w:val="18"/>
        </w:rPr>
        <w:t>保温装饰板；</w:t>
      </w:r>
      <w:r>
        <w:rPr>
          <w:color w:val="000000"/>
          <w:sz w:val="18"/>
          <w:szCs w:val="18"/>
        </w:rPr>
        <w:t>2</w:t>
      </w:r>
      <w:r>
        <w:rPr>
          <w:rFonts w:hint="eastAsia"/>
          <w:color w:val="000000"/>
          <w:sz w:val="18"/>
          <w:szCs w:val="18"/>
        </w:rPr>
        <w:t>—</w:t>
      </w:r>
      <w:r>
        <w:rPr>
          <w:rFonts w:ascii="宋体" w:hAnsi="宋体" w:hint="eastAsia"/>
          <w:color w:val="000000"/>
          <w:sz w:val="18"/>
          <w:szCs w:val="18"/>
        </w:rPr>
        <w:t>粘结砂浆</w:t>
      </w:r>
      <w:r>
        <w:rPr>
          <w:rFonts w:ascii="宋体" w:hAnsi="宋体"/>
          <w:color w:val="000000"/>
          <w:sz w:val="18"/>
          <w:szCs w:val="18"/>
        </w:rPr>
        <w:t>；</w:t>
      </w:r>
      <w:r>
        <w:rPr>
          <w:color w:val="000000"/>
          <w:sz w:val="18"/>
          <w:szCs w:val="18"/>
        </w:rPr>
        <w:t>3</w:t>
      </w:r>
      <w:r>
        <w:rPr>
          <w:rFonts w:hint="eastAsia"/>
          <w:color w:val="000000"/>
          <w:sz w:val="18"/>
          <w:szCs w:val="18"/>
        </w:rPr>
        <w:t>—</w:t>
      </w:r>
      <w:r>
        <w:rPr>
          <w:rFonts w:ascii="宋体" w:hAnsi="宋体" w:hint="eastAsia"/>
          <w:color w:val="000000"/>
          <w:sz w:val="18"/>
          <w:szCs w:val="18"/>
        </w:rPr>
        <w:t>锚固组件</w:t>
      </w:r>
      <w:r>
        <w:rPr>
          <w:rFonts w:ascii="宋体" w:hAnsi="宋体"/>
          <w:color w:val="000000"/>
          <w:sz w:val="18"/>
          <w:szCs w:val="18"/>
        </w:rPr>
        <w:t>；</w:t>
      </w:r>
      <w:r>
        <w:rPr>
          <w:color w:val="000000"/>
          <w:sz w:val="18"/>
          <w:szCs w:val="18"/>
        </w:rPr>
        <w:t>4</w:t>
      </w:r>
      <w:r>
        <w:rPr>
          <w:rFonts w:hint="eastAsia"/>
          <w:color w:val="000000"/>
          <w:sz w:val="18"/>
          <w:szCs w:val="18"/>
        </w:rPr>
        <w:t>—</w:t>
      </w:r>
      <w:r>
        <w:rPr>
          <w:rFonts w:ascii="宋体" w:hAnsi="宋体"/>
          <w:color w:val="000000"/>
          <w:sz w:val="18"/>
          <w:szCs w:val="18"/>
        </w:rPr>
        <w:t>密封胶；</w:t>
      </w:r>
      <w:r>
        <w:rPr>
          <w:rFonts w:ascii="宋体" w:hAnsi="宋体" w:hint="eastAsia"/>
          <w:color w:val="000000"/>
          <w:sz w:val="18"/>
          <w:szCs w:val="18"/>
        </w:rPr>
        <w:t>5</w:t>
      </w:r>
      <w:r>
        <w:rPr>
          <w:rFonts w:hint="eastAsia"/>
          <w:color w:val="000000"/>
          <w:sz w:val="18"/>
          <w:szCs w:val="18"/>
        </w:rPr>
        <w:t>——有机类芯材</w:t>
      </w:r>
      <w:r>
        <w:rPr>
          <w:rFonts w:ascii="宋体" w:hAnsi="宋体"/>
          <w:color w:val="000000"/>
          <w:sz w:val="18"/>
          <w:szCs w:val="18"/>
        </w:rPr>
        <w:t>；</w:t>
      </w:r>
      <w:r>
        <w:rPr>
          <w:rFonts w:ascii="宋体" w:hAnsi="宋体" w:hint="eastAsia"/>
          <w:color w:val="000000"/>
          <w:sz w:val="18"/>
          <w:szCs w:val="18"/>
        </w:rPr>
        <w:t>6</w:t>
      </w:r>
      <w:r>
        <w:rPr>
          <w:rFonts w:hint="eastAsia"/>
          <w:color w:val="000000"/>
          <w:sz w:val="18"/>
          <w:szCs w:val="18"/>
        </w:rPr>
        <w:t>——</w:t>
      </w:r>
      <w:r>
        <w:rPr>
          <w:rFonts w:ascii="宋体" w:hAnsi="宋体"/>
          <w:color w:val="000000"/>
          <w:sz w:val="18"/>
          <w:szCs w:val="18"/>
        </w:rPr>
        <w:t>专用托架；</w:t>
      </w:r>
      <w:r>
        <w:rPr>
          <w:rFonts w:ascii="宋体" w:hAnsi="宋体" w:hint="eastAsia"/>
          <w:color w:val="000000"/>
          <w:sz w:val="18"/>
          <w:szCs w:val="18"/>
        </w:rPr>
        <w:t>7</w:t>
      </w:r>
      <w:r>
        <w:rPr>
          <w:rFonts w:hint="eastAsia"/>
          <w:color w:val="000000"/>
          <w:sz w:val="18"/>
          <w:szCs w:val="18"/>
        </w:rPr>
        <w:t>——</w:t>
      </w:r>
      <w:r>
        <w:rPr>
          <w:rFonts w:ascii="宋体" w:hAnsi="宋体"/>
          <w:color w:val="000000"/>
          <w:sz w:val="18"/>
          <w:szCs w:val="18"/>
        </w:rPr>
        <w:t>散水</w:t>
      </w:r>
    </w:p>
    <w:p w14:paraId="00EA1B90" w14:textId="20A9BB38" w:rsidR="00580E1F" w:rsidRPr="00A05960" w:rsidRDefault="003671B9" w:rsidP="00A05960">
      <w:pPr>
        <w:pStyle w:val="af8"/>
      </w:pPr>
      <w:r w:rsidRPr="00A05960">
        <w:rPr>
          <w:b/>
        </w:rPr>
        <w:t>5.</w:t>
      </w:r>
      <w:r w:rsidR="00F16A05">
        <w:rPr>
          <w:b/>
        </w:rPr>
        <w:t>6</w:t>
      </w:r>
      <w:r w:rsidRPr="00A05960">
        <w:rPr>
          <w:b/>
        </w:rPr>
        <w:t>.10</w:t>
      </w:r>
      <w:r w:rsidRPr="00A05960">
        <w:rPr>
          <w:rFonts w:hint="eastAsia"/>
        </w:rPr>
        <w:t>变形缝部位构造作法</w:t>
      </w:r>
      <w:r w:rsidR="00682CF2">
        <w:rPr>
          <w:rFonts w:hint="eastAsia"/>
        </w:rPr>
        <w:t>（</w:t>
      </w:r>
      <w:r w:rsidRPr="00A05960">
        <w:rPr>
          <w:rFonts w:hint="eastAsia"/>
        </w:rPr>
        <w:t>图</w:t>
      </w:r>
      <w:r w:rsidRPr="00A05960">
        <w:rPr>
          <w:rFonts w:hint="eastAsia"/>
        </w:rPr>
        <w:t>5.</w:t>
      </w:r>
      <w:r w:rsidR="00F16A05">
        <w:t>6</w:t>
      </w:r>
      <w:r w:rsidRPr="00A05960">
        <w:rPr>
          <w:rFonts w:hint="eastAsia"/>
        </w:rPr>
        <w:t>.1</w:t>
      </w:r>
      <w:r w:rsidRPr="00A05960">
        <w:t>0</w:t>
      </w:r>
      <w:r w:rsidR="00682CF2">
        <w:rPr>
          <w:rFonts w:hint="eastAsia"/>
        </w:rPr>
        <w:t>）应符合下列规定</w:t>
      </w:r>
      <w:r w:rsidRPr="00A05960">
        <w:rPr>
          <w:rFonts w:hint="eastAsia"/>
        </w:rPr>
        <w:t>：</w:t>
      </w:r>
    </w:p>
    <w:p w14:paraId="30300734" w14:textId="77777777" w:rsidR="00580E1F" w:rsidRDefault="003671B9" w:rsidP="007535ED">
      <w:pPr>
        <w:spacing w:line="288" w:lineRule="auto"/>
        <w:ind w:firstLine="420"/>
      </w:pPr>
      <w:r>
        <w:rPr>
          <w:rFonts w:ascii="宋体" w:hAnsi="宋体" w:hint="eastAsia"/>
        </w:rPr>
        <w:t>1 保温装饰板系统在变形缝处应断开，变形缝盖板固定件应与保温装饰板的锚固组件位置错开；</w:t>
      </w:r>
    </w:p>
    <w:p w14:paraId="3D912FF5" w14:textId="77777777" w:rsidR="00580E1F" w:rsidRDefault="003671B9">
      <w:pPr>
        <w:spacing w:line="288" w:lineRule="auto"/>
        <w:ind w:firstLine="420"/>
      </w:pPr>
      <w:r>
        <w:rPr>
          <w:rFonts w:ascii="宋体" w:hAnsi="宋体"/>
        </w:rPr>
        <w:t>2保温装饰板</w:t>
      </w:r>
      <w:r>
        <w:rPr>
          <w:rFonts w:ascii="宋体" w:hAnsi="宋体" w:hint="eastAsia"/>
        </w:rPr>
        <w:t>应上下固定，锚固组件距离变形缝不应大于200mm，</w:t>
      </w:r>
      <w:r>
        <w:rPr>
          <w:rFonts w:ascii="宋体" w:hAnsi="宋体"/>
        </w:rPr>
        <w:t>保温装饰板</w:t>
      </w:r>
      <w:r>
        <w:rPr>
          <w:rFonts w:ascii="宋体" w:hAnsi="宋体" w:hint="eastAsia"/>
        </w:rPr>
        <w:t>其他边锚固组件可根据情况设置；</w:t>
      </w:r>
    </w:p>
    <w:p w14:paraId="05E995B9" w14:textId="77777777" w:rsidR="00580E1F" w:rsidRDefault="003671B9">
      <w:pPr>
        <w:pStyle w:val="13"/>
        <w:spacing w:line="288" w:lineRule="auto"/>
        <w:ind w:left="420" w:firstLineChars="0" w:firstLine="0"/>
      </w:pPr>
      <w:r>
        <w:rPr>
          <w:rFonts w:ascii="宋体" w:hAnsi="宋体"/>
        </w:rPr>
        <w:t>3</w:t>
      </w:r>
      <w:r>
        <w:rPr>
          <w:rFonts w:ascii="宋体" w:hAnsi="宋体" w:hint="eastAsia"/>
        </w:rPr>
        <w:t xml:space="preserve"> 变形缝应按相关规定填充，保温装饰板与变形缝盖板之间的缝隙应采用密封胶密封填实。</w:t>
      </w:r>
    </w:p>
    <w:p w14:paraId="6D218F8E" w14:textId="77777777" w:rsidR="00580E1F" w:rsidRDefault="003671B9">
      <w:pPr>
        <w:ind w:firstLine="420"/>
        <w:jc w:val="center"/>
        <w:rPr>
          <w:rFonts w:hAnsi="宋体"/>
        </w:rPr>
      </w:pPr>
      <w:r>
        <w:rPr>
          <w:noProof/>
        </w:rPr>
        <w:drawing>
          <wp:inline distT="0" distB="0" distL="114300" distR="114300" wp14:anchorId="72CA23C6" wp14:editId="4FCB63BB">
            <wp:extent cx="2495550" cy="1259840"/>
            <wp:effectExtent l="0" t="0" r="0" b="16510"/>
            <wp:docPr id="8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pic:cNvPicPr>
                      <a:picLocks noChangeAspect="1"/>
                    </pic:cNvPicPr>
                  </pic:nvPicPr>
                  <pic:blipFill>
                    <a:blip r:embed="rId50"/>
                    <a:stretch>
                      <a:fillRect/>
                    </a:stretch>
                  </pic:blipFill>
                  <pic:spPr>
                    <a:xfrm>
                      <a:off x="0" y="0"/>
                      <a:ext cx="2495550" cy="1259840"/>
                    </a:xfrm>
                    <a:prstGeom prst="rect">
                      <a:avLst/>
                    </a:prstGeom>
                    <a:noFill/>
                    <a:ln>
                      <a:noFill/>
                    </a:ln>
                  </pic:spPr>
                </pic:pic>
              </a:graphicData>
            </a:graphic>
          </wp:inline>
        </w:drawing>
      </w:r>
      <w:r>
        <w:rPr>
          <w:rFonts w:hAnsi="宋体"/>
        </w:rPr>
        <w:t xml:space="preserve"> </w:t>
      </w:r>
    </w:p>
    <w:p w14:paraId="3B8D2103" w14:textId="160F81B3" w:rsidR="00580E1F" w:rsidRDefault="003671B9">
      <w:pPr>
        <w:ind w:firstLine="420"/>
        <w:jc w:val="center"/>
        <w:rPr>
          <w:rFonts w:hAnsi="宋体"/>
        </w:rPr>
      </w:pPr>
      <w:r>
        <w:rPr>
          <w:rFonts w:ascii="宋体" w:hAnsi="宋体" w:hint="eastAsia"/>
        </w:rPr>
        <w:t>图5.</w:t>
      </w:r>
      <w:r w:rsidR="00F16A05">
        <w:rPr>
          <w:rFonts w:ascii="宋体" w:hAnsi="宋体"/>
        </w:rPr>
        <w:t>6</w:t>
      </w:r>
      <w:r>
        <w:rPr>
          <w:rFonts w:ascii="宋体" w:hAnsi="宋体" w:hint="eastAsia"/>
        </w:rPr>
        <w:t>.1</w:t>
      </w:r>
      <w:r>
        <w:rPr>
          <w:rFonts w:ascii="宋体" w:hAnsi="宋体"/>
        </w:rPr>
        <w:t>0</w:t>
      </w:r>
      <w:r>
        <w:rPr>
          <w:rFonts w:hAnsi="宋体" w:hint="eastAsia"/>
        </w:rPr>
        <w:t xml:space="preserve"> </w:t>
      </w:r>
      <w:r>
        <w:rPr>
          <w:rFonts w:ascii="宋体" w:hAnsi="宋体" w:hint="eastAsia"/>
        </w:rPr>
        <w:t>变形缝部位构造作法</w:t>
      </w:r>
    </w:p>
    <w:p w14:paraId="3038559E" w14:textId="77777777" w:rsidR="00580E1F" w:rsidRDefault="003671B9">
      <w:pPr>
        <w:spacing w:beforeLines="50" w:before="156"/>
        <w:ind w:firstLine="360"/>
        <w:jc w:val="center"/>
      </w:pPr>
      <w:r>
        <w:rPr>
          <w:sz w:val="18"/>
          <w:szCs w:val="18"/>
        </w:rPr>
        <w:lastRenderedPageBreak/>
        <w:t>1</w:t>
      </w:r>
      <w:r>
        <w:rPr>
          <w:rFonts w:hint="eastAsia"/>
          <w:sz w:val="18"/>
          <w:szCs w:val="18"/>
        </w:rPr>
        <w:t>——</w:t>
      </w:r>
      <w:r>
        <w:rPr>
          <w:rFonts w:ascii="宋体" w:hAnsi="宋体"/>
          <w:sz w:val="18"/>
          <w:szCs w:val="18"/>
        </w:rPr>
        <w:t>保温装饰板；</w:t>
      </w:r>
      <w:r>
        <w:rPr>
          <w:sz w:val="18"/>
          <w:szCs w:val="18"/>
        </w:rPr>
        <w:t>2</w:t>
      </w:r>
      <w:r>
        <w:rPr>
          <w:rFonts w:hint="eastAsia"/>
          <w:sz w:val="18"/>
          <w:szCs w:val="18"/>
        </w:rPr>
        <w:t>——</w:t>
      </w:r>
      <w:r>
        <w:rPr>
          <w:rFonts w:ascii="宋体" w:hAnsi="宋体" w:hint="eastAsia"/>
          <w:sz w:val="18"/>
          <w:szCs w:val="18"/>
        </w:rPr>
        <w:t>粘结砂浆</w:t>
      </w:r>
      <w:r>
        <w:rPr>
          <w:rFonts w:ascii="宋体" w:hAnsi="宋体"/>
          <w:sz w:val="18"/>
          <w:szCs w:val="18"/>
        </w:rPr>
        <w:t>；</w:t>
      </w:r>
      <w:r>
        <w:rPr>
          <w:sz w:val="18"/>
          <w:szCs w:val="18"/>
        </w:rPr>
        <w:t>3</w:t>
      </w:r>
      <w:r>
        <w:rPr>
          <w:rFonts w:hint="eastAsia"/>
          <w:sz w:val="18"/>
          <w:szCs w:val="18"/>
        </w:rPr>
        <w:t>——</w:t>
      </w:r>
      <w:r>
        <w:rPr>
          <w:rFonts w:ascii="宋体" w:hAnsi="宋体" w:hint="eastAsia"/>
          <w:sz w:val="18"/>
          <w:szCs w:val="18"/>
        </w:rPr>
        <w:t>锚固组件</w:t>
      </w:r>
      <w:r>
        <w:rPr>
          <w:rFonts w:ascii="宋体" w:hAnsi="宋体"/>
          <w:sz w:val="18"/>
          <w:szCs w:val="18"/>
        </w:rPr>
        <w:t>；</w:t>
      </w:r>
      <w:r>
        <w:rPr>
          <w:sz w:val="18"/>
          <w:szCs w:val="18"/>
        </w:rPr>
        <w:t>4</w:t>
      </w:r>
      <w:r>
        <w:rPr>
          <w:rFonts w:hint="eastAsia"/>
          <w:sz w:val="18"/>
          <w:szCs w:val="18"/>
        </w:rPr>
        <w:t>——</w:t>
      </w:r>
      <w:r>
        <w:rPr>
          <w:rFonts w:ascii="宋体" w:hAnsi="宋体"/>
          <w:sz w:val="18"/>
          <w:szCs w:val="18"/>
        </w:rPr>
        <w:t>密封胶；</w:t>
      </w:r>
      <w:r>
        <w:rPr>
          <w:sz w:val="18"/>
          <w:szCs w:val="18"/>
        </w:rPr>
        <w:t>5</w:t>
      </w:r>
      <w:r>
        <w:rPr>
          <w:rFonts w:hint="eastAsia"/>
          <w:sz w:val="18"/>
          <w:szCs w:val="18"/>
        </w:rPr>
        <w:t>——</w:t>
      </w:r>
      <w:r>
        <w:rPr>
          <w:rFonts w:ascii="宋体" w:hAnsi="宋体"/>
          <w:sz w:val="18"/>
          <w:szCs w:val="18"/>
        </w:rPr>
        <w:t>盖缝板</w:t>
      </w:r>
    </w:p>
    <w:p w14:paraId="7C396CF4" w14:textId="034A1377"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.1</w:t>
      </w:r>
      <w:r w:rsidRPr="00A05960">
        <w:rPr>
          <w:b/>
        </w:rPr>
        <w:t>1</w:t>
      </w:r>
      <w:r w:rsidRPr="00A05960">
        <w:rPr>
          <w:rFonts w:hint="eastAsia"/>
        </w:rPr>
        <w:t xml:space="preserve"> </w:t>
      </w:r>
      <w:r w:rsidRPr="00A05960">
        <w:rPr>
          <w:rFonts w:hint="eastAsia"/>
        </w:rPr>
        <w:t>保温装饰板系统墙面的孔洞应事先预留，各种穿墙管道预埋套管，外墙构件应预埋，穿墙套管和构件与保温装饰板交接处应进行防水密封处理（图</w:t>
      </w:r>
      <w:r w:rsidRPr="00A05960">
        <w:rPr>
          <w:rFonts w:hint="eastAsia"/>
        </w:rPr>
        <w:t>5.6.</w:t>
      </w:r>
      <w:r w:rsidRPr="00A05960">
        <w:t>11</w:t>
      </w:r>
      <w:r w:rsidRPr="00A05960">
        <w:rPr>
          <w:rFonts w:hint="eastAsia"/>
        </w:rPr>
        <w:t>）。</w:t>
      </w:r>
    </w:p>
    <w:p w14:paraId="4215D5AF" w14:textId="77777777" w:rsidR="00580E1F" w:rsidRDefault="003671B9">
      <w:pPr>
        <w:ind w:firstLine="420"/>
        <w:jc w:val="center"/>
        <w:rPr>
          <w:rFonts w:hAnsi="宋体"/>
        </w:rPr>
      </w:pPr>
      <w:r>
        <w:rPr>
          <w:noProof/>
        </w:rPr>
        <w:drawing>
          <wp:inline distT="0" distB="0" distL="114300" distR="114300" wp14:anchorId="48BDE010" wp14:editId="3749AB91">
            <wp:extent cx="1764030" cy="2115185"/>
            <wp:effectExtent l="0" t="0" r="7620" b="1841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51"/>
                    <a:stretch>
                      <a:fillRect/>
                    </a:stretch>
                  </pic:blipFill>
                  <pic:spPr>
                    <a:xfrm>
                      <a:off x="0" y="0"/>
                      <a:ext cx="1764030" cy="2115185"/>
                    </a:xfrm>
                    <a:prstGeom prst="rect">
                      <a:avLst/>
                    </a:prstGeom>
                    <a:noFill/>
                    <a:ln>
                      <a:noFill/>
                    </a:ln>
                  </pic:spPr>
                </pic:pic>
              </a:graphicData>
            </a:graphic>
          </wp:inline>
        </w:drawing>
      </w:r>
      <w:r>
        <w:rPr>
          <w:rFonts w:hAnsi="宋体"/>
        </w:rPr>
        <w:t xml:space="preserve"> </w:t>
      </w:r>
    </w:p>
    <w:p w14:paraId="5AB37CF4" w14:textId="6F9F446D" w:rsidR="00580E1F" w:rsidRDefault="003671B9">
      <w:pPr>
        <w:spacing w:beforeLines="50" w:before="156"/>
        <w:ind w:firstLine="420"/>
        <w:jc w:val="center"/>
        <w:rPr>
          <w:rFonts w:hAnsi="宋体"/>
          <w:color w:val="000000"/>
        </w:rPr>
      </w:pPr>
      <w:r>
        <w:rPr>
          <w:rFonts w:ascii="宋体" w:hAnsi="宋体" w:hint="eastAsia"/>
          <w:color w:val="000000"/>
        </w:rPr>
        <w:t>图5.</w:t>
      </w:r>
      <w:r w:rsidR="00F16A05">
        <w:rPr>
          <w:rFonts w:ascii="宋体" w:hAnsi="宋体"/>
          <w:color w:val="000000"/>
        </w:rPr>
        <w:t>6</w:t>
      </w:r>
      <w:r>
        <w:rPr>
          <w:rFonts w:ascii="宋体" w:hAnsi="宋体" w:hint="eastAsia"/>
          <w:color w:val="000000"/>
        </w:rPr>
        <w:t>.1</w:t>
      </w:r>
      <w:r>
        <w:rPr>
          <w:rFonts w:ascii="宋体" w:hAnsi="宋体"/>
          <w:color w:val="000000"/>
        </w:rPr>
        <w:t>1</w:t>
      </w:r>
      <w:r>
        <w:rPr>
          <w:rFonts w:hAnsi="宋体" w:hint="eastAsia"/>
          <w:color w:val="000000"/>
        </w:rPr>
        <w:t xml:space="preserve"> </w:t>
      </w:r>
      <w:r>
        <w:rPr>
          <w:rFonts w:ascii="宋体" w:hAnsi="宋体" w:hint="eastAsia"/>
        </w:rPr>
        <w:t>穿墙管道部位构造做法</w:t>
      </w:r>
    </w:p>
    <w:p w14:paraId="32CD8970" w14:textId="77777777" w:rsidR="00580E1F" w:rsidRDefault="003671B9">
      <w:pPr>
        <w:spacing w:beforeLines="50" w:before="156"/>
        <w:ind w:firstLine="360"/>
        <w:jc w:val="center"/>
        <w:rPr>
          <w:color w:val="000000"/>
          <w:sz w:val="18"/>
          <w:szCs w:val="18"/>
        </w:rPr>
      </w:pPr>
      <w:r>
        <w:rPr>
          <w:color w:val="000000"/>
          <w:sz w:val="18"/>
          <w:szCs w:val="18"/>
        </w:rPr>
        <w:t>1</w:t>
      </w:r>
      <w:r>
        <w:rPr>
          <w:rFonts w:hint="eastAsia"/>
          <w:color w:val="000000"/>
          <w:sz w:val="18"/>
          <w:szCs w:val="18"/>
        </w:rPr>
        <w:t>—</w:t>
      </w:r>
      <w:r>
        <w:rPr>
          <w:rFonts w:ascii="宋体" w:hAnsi="宋体"/>
          <w:color w:val="000000"/>
          <w:sz w:val="18"/>
          <w:szCs w:val="18"/>
        </w:rPr>
        <w:t>保温装饰板；</w:t>
      </w:r>
      <w:r>
        <w:rPr>
          <w:color w:val="000000"/>
          <w:sz w:val="18"/>
          <w:szCs w:val="18"/>
        </w:rPr>
        <w:t>2</w:t>
      </w:r>
      <w:r>
        <w:rPr>
          <w:rFonts w:hint="eastAsia"/>
          <w:color w:val="000000"/>
          <w:sz w:val="18"/>
          <w:szCs w:val="18"/>
        </w:rPr>
        <w:t>—</w:t>
      </w:r>
      <w:r>
        <w:rPr>
          <w:rFonts w:ascii="宋体" w:hAnsi="宋体" w:hint="eastAsia"/>
          <w:color w:val="000000"/>
          <w:sz w:val="18"/>
          <w:szCs w:val="18"/>
        </w:rPr>
        <w:t>粘结砂浆</w:t>
      </w:r>
      <w:r>
        <w:rPr>
          <w:rFonts w:ascii="宋体" w:hAnsi="宋体"/>
          <w:color w:val="000000"/>
          <w:sz w:val="18"/>
          <w:szCs w:val="18"/>
        </w:rPr>
        <w:t>；</w:t>
      </w:r>
      <w:r>
        <w:rPr>
          <w:color w:val="000000"/>
          <w:sz w:val="18"/>
          <w:szCs w:val="18"/>
        </w:rPr>
        <w:t>3</w:t>
      </w:r>
      <w:r>
        <w:rPr>
          <w:rFonts w:hint="eastAsia"/>
          <w:color w:val="000000"/>
          <w:sz w:val="18"/>
          <w:szCs w:val="18"/>
        </w:rPr>
        <w:t>—</w:t>
      </w:r>
      <w:r>
        <w:rPr>
          <w:rFonts w:ascii="宋体" w:hAnsi="宋体" w:hint="eastAsia"/>
          <w:color w:val="000000"/>
          <w:sz w:val="18"/>
          <w:szCs w:val="18"/>
        </w:rPr>
        <w:t>锚固组件</w:t>
      </w:r>
      <w:r>
        <w:rPr>
          <w:rFonts w:ascii="宋体" w:hAnsi="宋体"/>
          <w:color w:val="000000"/>
          <w:sz w:val="18"/>
          <w:szCs w:val="18"/>
        </w:rPr>
        <w:t>；</w:t>
      </w:r>
      <w:r>
        <w:rPr>
          <w:color w:val="000000"/>
          <w:sz w:val="18"/>
          <w:szCs w:val="18"/>
        </w:rPr>
        <w:t>4</w:t>
      </w:r>
      <w:r>
        <w:rPr>
          <w:rFonts w:hint="eastAsia"/>
          <w:color w:val="000000"/>
          <w:sz w:val="18"/>
          <w:szCs w:val="18"/>
        </w:rPr>
        <w:t>—</w:t>
      </w:r>
      <w:r>
        <w:rPr>
          <w:rFonts w:ascii="宋体" w:hAnsi="宋体"/>
          <w:color w:val="000000"/>
          <w:sz w:val="18"/>
          <w:szCs w:val="18"/>
        </w:rPr>
        <w:t>密封胶；</w:t>
      </w:r>
      <w:r>
        <w:rPr>
          <w:color w:val="000000"/>
          <w:sz w:val="18"/>
          <w:szCs w:val="18"/>
        </w:rPr>
        <w:t>5</w:t>
      </w:r>
      <w:r>
        <w:rPr>
          <w:rFonts w:hint="eastAsia"/>
          <w:color w:val="000000"/>
          <w:sz w:val="18"/>
          <w:szCs w:val="18"/>
        </w:rPr>
        <w:t>—</w:t>
      </w:r>
      <w:r>
        <w:rPr>
          <w:rFonts w:ascii="宋体" w:hAnsi="宋体"/>
          <w:color w:val="000000"/>
          <w:sz w:val="18"/>
          <w:szCs w:val="18"/>
        </w:rPr>
        <w:t>预埋套管</w:t>
      </w:r>
      <w:r>
        <w:rPr>
          <w:rFonts w:ascii="宋体" w:hAnsi="宋体" w:hint="eastAsia"/>
          <w:color w:val="000000"/>
          <w:sz w:val="18"/>
          <w:szCs w:val="18"/>
        </w:rPr>
        <w:t>；</w:t>
      </w:r>
      <w:r>
        <w:rPr>
          <w:rFonts w:hint="eastAsia"/>
          <w:color w:val="000000"/>
          <w:sz w:val="18"/>
          <w:szCs w:val="18"/>
        </w:rPr>
        <w:t>6</w:t>
      </w:r>
      <w:r>
        <w:rPr>
          <w:rFonts w:ascii="宋体" w:hAnsi="宋体" w:hint="eastAsia"/>
          <w:color w:val="000000"/>
          <w:sz w:val="18"/>
          <w:szCs w:val="18"/>
        </w:rPr>
        <w:t>—发泡胶</w:t>
      </w:r>
    </w:p>
    <w:p w14:paraId="121E5DA4" w14:textId="0F279A38"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.1</w:t>
      </w:r>
      <w:r w:rsidRPr="00A05960">
        <w:rPr>
          <w:b/>
        </w:rPr>
        <w:t>2</w:t>
      </w:r>
      <w:r w:rsidRPr="00A05960">
        <w:rPr>
          <w:rFonts w:hint="eastAsia"/>
        </w:rPr>
        <w:t>落水雨水管构造做法</w:t>
      </w:r>
      <w:r w:rsidR="00682CF2">
        <w:rPr>
          <w:rFonts w:hint="eastAsia"/>
        </w:rPr>
        <w:t>（</w:t>
      </w:r>
      <w:r w:rsidRPr="00A05960">
        <w:rPr>
          <w:rFonts w:hint="eastAsia"/>
        </w:rPr>
        <w:t>图</w:t>
      </w:r>
      <w:r w:rsidRPr="00A05960">
        <w:rPr>
          <w:rFonts w:hint="eastAsia"/>
        </w:rPr>
        <w:t>5.</w:t>
      </w:r>
      <w:r w:rsidR="00F16A05">
        <w:t>6</w:t>
      </w:r>
      <w:r w:rsidRPr="00A05960">
        <w:rPr>
          <w:rFonts w:hint="eastAsia"/>
        </w:rPr>
        <w:t>.1</w:t>
      </w:r>
      <w:r w:rsidRPr="00A05960">
        <w:t>2</w:t>
      </w:r>
      <w:r w:rsidR="00682CF2">
        <w:rPr>
          <w:rFonts w:hint="eastAsia"/>
        </w:rPr>
        <w:t>）应符合下列规定</w:t>
      </w:r>
      <w:r w:rsidRPr="00A05960">
        <w:rPr>
          <w:rFonts w:hint="eastAsia"/>
        </w:rPr>
        <w:t>：</w:t>
      </w:r>
    </w:p>
    <w:p w14:paraId="31FB08C9" w14:textId="77777777" w:rsidR="00580E1F" w:rsidRDefault="003671B9">
      <w:pPr>
        <w:ind w:firstLine="420"/>
      </w:pPr>
      <w:r>
        <w:rPr>
          <w:rFonts w:ascii="宋体" w:hAnsi="宋体" w:hint="eastAsia"/>
        </w:rPr>
        <w:t>1 保温装饰板应根据落水雨水管锚栓尺寸裁切，开孔不宜过大，按墙面保温装饰板施工方法安装；</w:t>
      </w:r>
    </w:p>
    <w:p w14:paraId="068CE74E" w14:textId="77777777" w:rsidR="00580E1F" w:rsidRDefault="003671B9">
      <w:pPr>
        <w:ind w:firstLine="420"/>
      </w:pPr>
      <w:r>
        <w:rPr>
          <w:rFonts w:ascii="宋体" w:hAnsi="宋体" w:hint="eastAsia"/>
        </w:rPr>
        <w:t>2预装锚栓周边保温装饰板</w:t>
      </w:r>
      <w:proofErr w:type="gramStart"/>
      <w:r>
        <w:rPr>
          <w:rFonts w:ascii="宋体" w:hAnsi="宋体" w:hint="eastAsia"/>
        </w:rPr>
        <w:t>应满粘</w:t>
      </w:r>
      <w:proofErr w:type="gramEnd"/>
      <w:r>
        <w:rPr>
          <w:rFonts w:ascii="宋体" w:hAnsi="宋体" w:hint="eastAsia"/>
        </w:rPr>
        <w:t>，后装锚栓应在保温装饰板实粘部位开孔；</w:t>
      </w:r>
    </w:p>
    <w:p w14:paraId="66925E78" w14:textId="77777777" w:rsidR="00580E1F" w:rsidRDefault="003671B9">
      <w:pPr>
        <w:ind w:firstLine="420"/>
      </w:pPr>
      <w:r>
        <w:rPr>
          <w:rFonts w:ascii="宋体" w:hAnsi="宋体" w:hint="eastAsia"/>
        </w:rPr>
        <w:t>3锚栓周边与保温装饰板之间的缝隙应使用密封胶密封填实。</w:t>
      </w:r>
    </w:p>
    <w:p w14:paraId="183F1835" w14:textId="77777777" w:rsidR="00580E1F" w:rsidRDefault="003671B9">
      <w:pPr>
        <w:ind w:firstLine="420"/>
        <w:jc w:val="center"/>
        <w:rPr>
          <w:rFonts w:hAnsi="宋体"/>
        </w:rPr>
      </w:pPr>
      <w:r>
        <w:rPr>
          <w:noProof/>
        </w:rPr>
        <w:drawing>
          <wp:inline distT="0" distB="0" distL="114300" distR="114300" wp14:anchorId="2047A6C7" wp14:editId="77D5F69B">
            <wp:extent cx="1826260" cy="1602105"/>
            <wp:effectExtent l="0" t="0" r="2540" b="17145"/>
            <wp:docPr id="8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8"/>
                    <pic:cNvPicPr>
                      <a:picLocks noChangeAspect="1"/>
                    </pic:cNvPicPr>
                  </pic:nvPicPr>
                  <pic:blipFill>
                    <a:blip r:embed="rId52"/>
                    <a:stretch>
                      <a:fillRect/>
                    </a:stretch>
                  </pic:blipFill>
                  <pic:spPr>
                    <a:xfrm>
                      <a:off x="0" y="0"/>
                      <a:ext cx="1826260" cy="1602105"/>
                    </a:xfrm>
                    <a:prstGeom prst="rect">
                      <a:avLst/>
                    </a:prstGeom>
                    <a:noFill/>
                    <a:ln>
                      <a:noFill/>
                    </a:ln>
                  </pic:spPr>
                </pic:pic>
              </a:graphicData>
            </a:graphic>
          </wp:inline>
        </w:drawing>
      </w:r>
      <w:r>
        <w:rPr>
          <w:rFonts w:hAnsi="宋体"/>
        </w:rPr>
        <w:t xml:space="preserve"> </w:t>
      </w:r>
    </w:p>
    <w:p w14:paraId="47907156" w14:textId="56616E88" w:rsidR="00580E1F" w:rsidRDefault="003671B9">
      <w:pPr>
        <w:ind w:firstLine="420"/>
        <w:jc w:val="center"/>
        <w:rPr>
          <w:rFonts w:hAnsi="宋体"/>
        </w:rPr>
      </w:pPr>
      <w:r>
        <w:rPr>
          <w:rFonts w:ascii="宋体" w:hAnsi="宋体" w:hint="eastAsia"/>
        </w:rPr>
        <w:t>图5.</w:t>
      </w:r>
      <w:r w:rsidR="00F16A05">
        <w:rPr>
          <w:rFonts w:ascii="宋体" w:hAnsi="宋体"/>
        </w:rPr>
        <w:t>6</w:t>
      </w:r>
      <w:r>
        <w:rPr>
          <w:rFonts w:ascii="宋体" w:hAnsi="宋体" w:hint="eastAsia"/>
        </w:rPr>
        <w:t>.1</w:t>
      </w:r>
      <w:r>
        <w:rPr>
          <w:rFonts w:ascii="宋体" w:hAnsi="宋体"/>
        </w:rPr>
        <w:t>2</w:t>
      </w:r>
      <w:r>
        <w:rPr>
          <w:rFonts w:hAnsi="宋体" w:hint="eastAsia"/>
        </w:rPr>
        <w:t xml:space="preserve">  </w:t>
      </w:r>
      <w:r>
        <w:rPr>
          <w:rFonts w:ascii="宋体" w:hAnsi="宋体" w:hint="eastAsia"/>
        </w:rPr>
        <w:t>落水雨水管部件构造做法</w:t>
      </w:r>
    </w:p>
    <w:p w14:paraId="0B58C00B" w14:textId="77777777" w:rsidR="00580E1F" w:rsidRPr="00A05960" w:rsidRDefault="003671B9" w:rsidP="00A05960">
      <w:pPr>
        <w:ind w:firstLine="360"/>
        <w:rPr>
          <w:rFonts w:ascii="宋体" w:hAnsi="宋体"/>
          <w:sz w:val="18"/>
          <w:szCs w:val="18"/>
        </w:rPr>
      </w:pPr>
      <w:r>
        <w:rPr>
          <w:sz w:val="18"/>
          <w:szCs w:val="18"/>
        </w:rPr>
        <w:t>1</w:t>
      </w:r>
      <w:r>
        <w:rPr>
          <w:rFonts w:hint="eastAsia"/>
          <w:sz w:val="18"/>
          <w:szCs w:val="18"/>
        </w:rPr>
        <w:t>——</w:t>
      </w:r>
      <w:r>
        <w:rPr>
          <w:rFonts w:ascii="宋体" w:hAnsi="宋体"/>
          <w:sz w:val="18"/>
          <w:szCs w:val="18"/>
        </w:rPr>
        <w:t>保温装饰板；</w:t>
      </w:r>
      <w:r>
        <w:rPr>
          <w:sz w:val="18"/>
          <w:szCs w:val="18"/>
        </w:rPr>
        <w:t>2</w:t>
      </w:r>
      <w:r>
        <w:rPr>
          <w:rFonts w:hint="eastAsia"/>
          <w:sz w:val="18"/>
          <w:szCs w:val="18"/>
        </w:rPr>
        <w:t>——</w:t>
      </w:r>
      <w:r>
        <w:rPr>
          <w:rFonts w:ascii="宋体" w:hAnsi="宋体" w:hint="eastAsia"/>
          <w:sz w:val="18"/>
          <w:szCs w:val="18"/>
        </w:rPr>
        <w:t>粘结砂浆</w:t>
      </w:r>
      <w:r>
        <w:rPr>
          <w:rFonts w:ascii="宋体" w:hAnsi="宋体"/>
          <w:sz w:val="18"/>
          <w:szCs w:val="18"/>
        </w:rPr>
        <w:t>；</w:t>
      </w:r>
      <w:r>
        <w:rPr>
          <w:sz w:val="18"/>
          <w:szCs w:val="18"/>
        </w:rPr>
        <w:t>3</w:t>
      </w:r>
      <w:r>
        <w:rPr>
          <w:rFonts w:hint="eastAsia"/>
          <w:sz w:val="18"/>
          <w:szCs w:val="18"/>
        </w:rPr>
        <w:t>——</w:t>
      </w:r>
      <w:r>
        <w:rPr>
          <w:rFonts w:ascii="宋体" w:hAnsi="宋体" w:hint="eastAsia"/>
          <w:sz w:val="18"/>
          <w:szCs w:val="18"/>
        </w:rPr>
        <w:t>锚固组件</w:t>
      </w:r>
      <w:r>
        <w:rPr>
          <w:rFonts w:ascii="宋体" w:hAnsi="宋体"/>
          <w:sz w:val="18"/>
          <w:szCs w:val="18"/>
        </w:rPr>
        <w:t>；</w:t>
      </w:r>
      <w:r>
        <w:rPr>
          <w:sz w:val="18"/>
          <w:szCs w:val="18"/>
        </w:rPr>
        <w:t>4</w:t>
      </w:r>
      <w:r>
        <w:rPr>
          <w:rFonts w:hint="eastAsia"/>
          <w:sz w:val="18"/>
          <w:szCs w:val="18"/>
        </w:rPr>
        <w:t>——</w:t>
      </w:r>
      <w:r>
        <w:rPr>
          <w:rFonts w:ascii="宋体" w:hAnsi="宋体"/>
          <w:sz w:val="18"/>
          <w:szCs w:val="18"/>
        </w:rPr>
        <w:t>密封胶；</w:t>
      </w:r>
      <w:r>
        <w:rPr>
          <w:sz w:val="18"/>
          <w:szCs w:val="18"/>
        </w:rPr>
        <w:t>5</w:t>
      </w:r>
      <w:r>
        <w:rPr>
          <w:rFonts w:hint="eastAsia"/>
          <w:sz w:val="18"/>
          <w:szCs w:val="18"/>
        </w:rPr>
        <w:t>——</w:t>
      </w:r>
      <w:r>
        <w:rPr>
          <w:rFonts w:ascii="宋体" w:hAnsi="宋体"/>
          <w:sz w:val="18"/>
          <w:szCs w:val="18"/>
        </w:rPr>
        <w:t>雨水管；</w:t>
      </w:r>
      <w:r>
        <w:rPr>
          <w:sz w:val="18"/>
          <w:szCs w:val="18"/>
        </w:rPr>
        <w:t>6</w:t>
      </w:r>
      <w:r>
        <w:rPr>
          <w:rFonts w:hint="eastAsia"/>
          <w:sz w:val="18"/>
          <w:szCs w:val="18"/>
        </w:rPr>
        <w:t>——</w:t>
      </w:r>
      <w:r>
        <w:rPr>
          <w:rFonts w:ascii="宋体" w:hAnsi="宋体"/>
          <w:sz w:val="18"/>
          <w:szCs w:val="18"/>
        </w:rPr>
        <w:t>管箍；</w:t>
      </w:r>
      <w:r>
        <w:rPr>
          <w:sz w:val="18"/>
          <w:szCs w:val="18"/>
        </w:rPr>
        <w:t>7</w:t>
      </w:r>
      <w:r>
        <w:rPr>
          <w:rFonts w:hint="eastAsia"/>
          <w:sz w:val="18"/>
          <w:szCs w:val="18"/>
        </w:rPr>
        <w:t>——锚</w:t>
      </w:r>
      <w:r>
        <w:rPr>
          <w:rFonts w:ascii="宋体" w:hAnsi="宋体"/>
          <w:sz w:val="18"/>
          <w:szCs w:val="18"/>
        </w:rPr>
        <w:t>栓</w:t>
      </w:r>
    </w:p>
    <w:p w14:paraId="66CC2AA1" w14:textId="3D59DD2A" w:rsidR="00580E1F" w:rsidRPr="00A05960" w:rsidRDefault="003671B9" w:rsidP="00A05960">
      <w:pPr>
        <w:pStyle w:val="af8"/>
      </w:pPr>
      <w:r w:rsidRPr="00A05960">
        <w:rPr>
          <w:b/>
        </w:rPr>
        <w:t>5</w:t>
      </w:r>
      <w:r w:rsidRPr="00A05960">
        <w:rPr>
          <w:rFonts w:hint="eastAsia"/>
          <w:b/>
        </w:rPr>
        <w:t>.</w:t>
      </w:r>
      <w:r w:rsidR="00F16A05">
        <w:rPr>
          <w:b/>
        </w:rPr>
        <w:t>6</w:t>
      </w:r>
      <w:r w:rsidRPr="00A05960">
        <w:rPr>
          <w:rFonts w:hint="eastAsia"/>
          <w:b/>
        </w:rPr>
        <w:t>.1</w:t>
      </w:r>
      <w:r w:rsidRPr="00A05960">
        <w:rPr>
          <w:b/>
        </w:rPr>
        <w:t>3</w:t>
      </w:r>
      <w:r w:rsidRPr="00A05960">
        <w:rPr>
          <w:rFonts w:hint="eastAsia"/>
        </w:rPr>
        <w:t>排气塞部件构造做法</w:t>
      </w:r>
      <w:r w:rsidR="00682CF2">
        <w:rPr>
          <w:rFonts w:hint="eastAsia"/>
        </w:rPr>
        <w:t>（</w:t>
      </w:r>
      <w:r w:rsidRPr="00A05960">
        <w:rPr>
          <w:rFonts w:hint="eastAsia"/>
        </w:rPr>
        <w:t>图</w:t>
      </w:r>
      <w:r w:rsidRPr="00A05960">
        <w:rPr>
          <w:rFonts w:hint="eastAsia"/>
        </w:rPr>
        <w:t>5.</w:t>
      </w:r>
      <w:r w:rsidR="00F16A05">
        <w:t>6</w:t>
      </w:r>
      <w:r w:rsidRPr="00A05960">
        <w:rPr>
          <w:rFonts w:hint="eastAsia"/>
        </w:rPr>
        <w:t>.1</w:t>
      </w:r>
      <w:r w:rsidRPr="00A05960">
        <w:t>3</w:t>
      </w:r>
      <w:r w:rsidR="00682CF2">
        <w:rPr>
          <w:rFonts w:hint="eastAsia"/>
        </w:rPr>
        <w:t>）应符合下列规定</w:t>
      </w:r>
      <w:r w:rsidRPr="00A05960">
        <w:rPr>
          <w:rFonts w:hint="eastAsia"/>
        </w:rPr>
        <w:t>：</w:t>
      </w:r>
    </w:p>
    <w:p w14:paraId="418C4B03" w14:textId="4AA8A713" w:rsidR="00580E1F" w:rsidRDefault="003671B9">
      <w:pPr>
        <w:ind w:firstLine="420"/>
      </w:pPr>
      <w:r>
        <w:rPr>
          <w:rFonts w:ascii="宋体" w:hAnsi="宋体" w:hint="eastAsia"/>
        </w:rPr>
        <w:t xml:space="preserve">1 </w:t>
      </w:r>
      <w:proofErr w:type="gramStart"/>
      <w:r>
        <w:rPr>
          <w:rFonts w:ascii="宋体" w:hAnsi="宋体" w:hint="eastAsia"/>
        </w:rPr>
        <w:t>排气塞应设置</w:t>
      </w:r>
      <w:proofErr w:type="gramEnd"/>
      <w:r>
        <w:rPr>
          <w:rFonts w:ascii="宋体" w:hAnsi="宋体" w:hint="eastAsia"/>
        </w:rPr>
        <w:t>在保温装饰板十字缝部位，首先对需要安装排气阀的十字缝部位</w:t>
      </w:r>
      <w:proofErr w:type="gramStart"/>
      <w:r>
        <w:rPr>
          <w:rFonts w:ascii="宋体" w:hAnsi="宋体" w:hint="eastAsia"/>
        </w:rPr>
        <w:t>进行缝宽清理</w:t>
      </w:r>
      <w:proofErr w:type="gramEnd"/>
      <w:r>
        <w:rPr>
          <w:rFonts w:ascii="宋体" w:hAnsi="宋体" w:hint="eastAsia"/>
        </w:rPr>
        <w:t>，确保排气塞能安装进十字缝，每</w:t>
      </w:r>
      <w:r w:rsidR="00B44E94">
        <w:rPr>
          <w:rFonts w:ascii="宋体" w:hAnsi="宋体"/>
        </w:rPr>
        <w:t>15</w:t>
      </w:r>
      <w:r>
        <w:rPr>
          <w:rFonts w:ascii="宋体" w:hAnsi="宋体" w:hint="eastAsia"/>
        </w:rPr>
        <w:t>平方米</w:t>
      </w:r>
      <w:r w:rsidR="006E312D">
        <w:rPr>
          <w:rFonts w:ascii="宋体" w:hAnsi="宋体" w:hint="eastAsia"/>
        </w:rPr>
        <w:t>内</w:t>
      </w:r>
      <w:r>
        <w:rPr>
          <w:rFonts w:ascii="宋体" w:hAnsi="宋体" w:hint="eastAsia"/>
        </w:rPr>
        <w:t>需设置一个排气塞；</w:t>
      </w:r>
    </w:p>
    <w:p w14:paraId="3E269AD7" w14:textId="77777777" w:rsidR="00580E1F" w:rsidRDefault="003671B9">
      <w:pPr>
        <w:ind w:firstLine="420"/>
      </w:pPr>
      <w:r>
        <w:rPr>
          <w:rFonts w:ascii="宋体" w:hAnsi="宋体" w:hint="eastAsia"/>
        </w:rPr>
        <w:t>2安装</w:t>
      </w:r>
      <w:r>
        <w:rPr>
          <w:rFonts w:ascii="宋体" w:hAnsi="宋体"/>
        </w:rPr>
        <w:t>排</w:t>
      </w:r>
      <w:r>
        <w:rPr>
          <w:rFonts w:ascii="宋体" w:hAnsi="宋体" w:hint="eastAsia"/>
        </w:rPr>
        <w:t>气塞时确保</w:t>
      </w:r>
      <w:proofErr w:type="gramStart"/>
      <w:r>
        <w:rPr>
          <w:rFonts w:ascii="宋体" w:hAnsi="宋体"/>
        </w:rPr>
        <w:t>排</w:t>
      </w:r>
      <w:r>
        <w:rPr>
          <w:rFonts w:ascii="宋体" w:hAnsi="宋体" w:hint="eastAsia"/>
        </w:rPr>
        <w:t>气塞气嘴</w:t>
      </w:r>
      <w:proofErr w:type="gramEnd"/>
      <w:r>
        <w:rPr>
          <w:rFonts w:ascii="宋体" w:hAnsi="宋体" w:hint="eastAsia"/>
        </w:rPr>
        <w:t>垂直向下，防止雨水倒流入系统；</w:t>
      </w:r>
    </w:p>
    <w:p w14:paraId="6A0F0165" w14:textId="77777777" w:rsidR="00580E1F" w:rsidRDefault="003671B9">
      <w:pPr>
        <w:ind w:firstLine="420"/>
      </w:pPr>
      <w:r>
        <w:rPr>
          <w:rFonts w:ascii="宋体" w:hAnsi="宋体" w:hint="eastAsia"/>
        </w:rPr>
        <w:t>3</w:t>
      </w:r>
      <w:r>
        <w:rPr>
          <w:rFonts w:ascii="宋体" w:hAnsi="宋体"/>
        </w:rPr>
        <w:t>排</w:t>
      </w:r>
      <w:r>
        <w:rPr>
          <w:rFonts w:ascii="宋体" w:hAnsi="宋体" w:hint="eastAsia"/>
        </w:rPr>
        <w:t>气塞安装完成后方可进行耐候胶嵌缝工序。</w:t>
      </w:r>
    </w:p>
    <w:p w14:paraId="5CB570FB" w14:textId="3C3E4DF8" w:rsidR="00580E1F" w:rsidRDefault="00AA74E2">
      <w:pPr>
        <w:ind w:firstLine="420"/>
        <w:jc w:val="center"/>
        <w:rPr>
          <w:rFonts w:hAnsi="宋体"/>
        </w:rPr>
      </w:pPr>
      <w:r>
        <w:rPr>
          <w:noProof/>
        </w:rPr>
        <w:lastRenderedPageBreak/>
        <w:drawing>
          <wp:inline distT="0" distB="0" distL="114300" distR="114300" wp14:anchorId="3C6E7FB7" wp14:editId="76267408">
            <wp:extent cx="4220845" cy="1355725"/>
            <wp:effectExtent l="0" t="0" r="8255" b="1587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3"/>
                    <a:srcRect t="2187" b="6261"/>
                    <a:stretch>
                      <a:fillRect/>
                    </a:stretch>
                  </pic:blipFill>
                  <pic:spPr>
                    <a:xfrm>
                      <a:off x="0" y="0"/>
                      <a:ext cx="4220845" cy="1355725"/>
                    </a:xfrm>
                    <a:prstGeom prst="rect">
                      <a:avLst/>
                    </a:prstGeom>
                    <a:noFill/>
                    <a:ln>
                      <a:noFill/>
                    </a:ln>
                  </pic:spPr>
                </pic:pic>
              </a:graphicData>
            </a:graphic>
          </wp:inline>
        </w:drawing>
      </w:r>
      <w:r w:rsidR="003671B9">
        <w:rPr>
          <w:rFonts w:hAnsi="宋体"/>
        </w:rPr>
        <w:t xml:space="preserve"> </w:t>
      </w:r>
    </w:p>
    <w:p w14:paraId="37BC3F9A" w14:textId="5F458A1B" w:rsidR="00580E1F" w:rsidRDefault="003671B9">
      <w:pPr>
        <w:ind w:firstLine="420"/>
        <w:jc w:val="center"/>
        <w:rPr>
          <w:rFonts w:hAnsi="宋体"/>
        </w:rPr>
      </w:pPr>
      <w:r>
        <w:rPr>
          <w:rFonts w:ascii="宋体" w:hAnsi="宋体" w:hint="eastAsia"/>
        </w:rPr>
        <w:t>图5.</w:t>
      </w:r>
      <w:r w:rsidR="00F16A05">
        <w:rPr>
          <w:rFonts w:ascii="宋体" w:hAnsi="宋体"/>
        </w:rPr>
        <w:t>6</w:t>
      </w:r>
      <w:r>
        <w:rPr>
          <w:rFonts w:ascii="宋体" w:hAnsi="宋体" w:hint="eastAsia"/>
        </w:rPr>
        <w:t>.1</w:t>
      </w:r>
      <w:r>
        <w:rPr>
          <w:rFonts w:ascii="宋体" w:hAnsi="宋体"/>
        </w:rPr>
        <w:t>3</w:t>
      </w:r>
      <w:r>
        <w:rPr>
          <w:rFonts w:hAnsi="宋体" w:hint="eastAsia"/>
        </w:rPr>
        <w:t xml:space="preserve">  </w:t>
      </w:r>
      <w:r w:rsidR="006E312D">
        <w:rPr>
          <w:rFonts w:hAnsi="宋体"/>
        </w:rPr>
        <w:t>排气塞</w:t>
      </w:r>
      <w:r>
        <w:rPr>
          <w:rFonts w:hAnsi="宋体" w:hint="eastAsia"/>
        </w:rPr>
        <w:t>部件</w:t>
      </w:r>
      <w:r>
        <w:rPr>
          <w:rFonts w:ascii="宋体" w:hAnsi="宋体" w:hint="eastAsia"/>
        </w:rPr>
        <w:t>构造做法</w:t>
      </w:r>
    </w:p>
    <w:p w14:paraId="4BE0B86F" w14:textId="09D00FBF" w:rsidR="00580E1F" w:rsidRDefault="003671B9">
      <w:pPr>
        <w:ind w:firstLine="360"/>
        <w:jc w:val="center"/>
        <w:rPr>
          <w:rFonts w:ascii="宋体" w:hAnsi="宋体"/>
          <w:sz w:val="18"/>
          <w:szCs w:val="18"/>
        </w:rPr>
      </w:pPr>
      <w:r>
        <w:rPr>
          <w:sz w:val="18"/>
          <w:szCs w:val="18"/>
        </w:rPr>
        <w:t>1</w:t>
      </w:r>
      <w:r>
        <w:rPr>
          <w:rFonts w:hint="eastAsia"/>
          <w:sz w:val="18"/>
          <w:szCs w:val="18"/>
        </w:rPr>
        <w:t>——</w:t>
      </w:r>
      <w:r w:rsidR="00AA74E2">
        <w:rPr>
          <w:sz w:val="18"/>
          <w:szCs w:val="18"/>
        </w:rPr>
        <w:t>排气塞</w:t>
      </w:r>
      <w:r>
        <w:rPr>
          <w:rFonts w:ascii="宋体" w:hAnsi="宋体"/>
          <w:sz w:val="18"/>
          <w:szCs w:val="18"/>
        </w:rPr>
        <w:t>；</w:t>
      </w:r>
      <w:r>
        <w:rPr>
          <w:rFonts w:ascii="宋体" w:hAnsi="宋体" w:hint="eastAsia"/>
          <w:sz w:val="18"/>
          <w:szCs w:val="18"/>
        </w:rPr>
        <w:t>2</w:t>
      </w:r>
      <w:r>
        <w:rPr>
          <w:rFonts w:hint="eastAsia"/>
          <w:sz w:val="18"/>
          <w:szCs w:val="18"/>
        </w:rPr>
        <w:t>——</w:t>
      </w:r>
      <w:r>
        <w:rPr>
          <w:rFonts w:ascii="宋体" w:hAnsi="宋体"/>
          <w:sz w:val="18"/>
          <w:szCs w:val="18"/>
        </w:rPr>
        <w:t>密封胶；</w:t>
      </w:r>
      <w:r>
        <w:rPr>
          <w:rFonts w:ascii="宋体" w:hAnsi="宋体" w:hint="eastAsia"/>
          <w:sz w:val="18"/>
          <w:szCs w:val="18"/>
        </w:rPr>
        <w:t>3</w:t>
      </w:r>
      <w:r>
        <w:rPr>
          <w:rFonts w:hint="eastAsia"/>
          <w:sz w:val="18"/>
          <w:szCs w:val="18"/>
        </w:rPr>
        <w:t>——保温装饰板</w:t>
      </w:r>
    </w:p>
    <w:p w14:paraId="07104ABA" w14:textId="77777777" w:rsidR="00580E1F" w:rsidRDefault="00580E1F">
      <w:pPr>
        <w:pStyle w:val="2"/>
        <w:ind w:firstLineChars="0" w:firstLine="0"/>
        <w:jc w:val="left"/>
        <w:rPr>
          <w:rFonts w:ascii="华文楷体" w:eastAsia="华文楷体" w:hAnsi="华文楷体" w:cs="华文楷体"/>
          <w:bCs/>
          <w:color w:val="000000"/>
          <w:sz w:val="21"/>
          <w:szCs w:val="21"/>
        </w:rPr>
      </w:pPr>
    </w:p>
    <w:p w14:paraId="170F713A" w14:textId="77777777" w:rsidR="00580E1F" w:rsidRDefault="003671B9" w:rsidP="00A05960">
      <w:pPr>
        <w:pStyle w:val="12"/>
      </w:pPr>
      <w:r>
        <w:rPr>
          <w:rFonts w:hint="eastAsia"/>
        </w:rPr>
        <w:t>【条文说明】本规程对保温装饰板系统工程主要节点做法均给出了技术要点，主要基于以下考虑：主要节点做法是保温装饰板系统工程设计和施工的重要依据，每个节点做法实际上就是一个完整的技术方案，现行相关标准都是只有节点图，缺乏相关的技术要点；</w:t>
      </w:r>
      <w:r>
        <w:rPr>
          <w:rFonts w:hint="eastAsia"/>
        </w:rPr>
        <w:t xml:space="preserve"> </w:t>
      </w:r>
    </w:p>
    <w:p w14:paraId="467785A0" w14:textId="77777777" w:rsidR="00580E1F" w:rsidRDefault="003671B9" w:rsidP="00A05960">
      <w:pPr>
        <w:pStyle w:val="12"/>
      </w:pPr>
      <w:r>
        <w:rPr>
          <w:rFonts w:hint="eastAsia"/>
        </w:rPr>
        <w:t>阳角部位保温装饰板安装有压边法、</w:t>
      </w:r>
      <w:r>
        <w:rPr>
          <w:rFonts w:hint="eastAsia"/>
        </w:rPr>
        <w:t>45</w:t>
      </w:r>
      <w:r>
        <w:rPr>
          <w:rFonts w:hint="eastAsia"/>
        </w:rPr>
        <w:t>°对角法和成品</w:t>
      </w:r>
      <w:proofErr w:type="gramStart"/>
      <w:r>
        <w:rPr>
          <w:rFonts w:hint="eastAsia"/>
        </w:rPr>
        <w:t>阳角法三种</w:t>
      </w:r>
      <w:proofErr w:type="gramEnd"/>
      <w:r>
        <w:rPr>
          <w:rFonts w:hint="eastAsia"/>
        </w:rPr>
        <w:t>做法，采用成品阳</w:t>
      </w:r>
      <w:proofErr w:type="gramStart"/>
      <w:r>
        <w:rPr>
          <w:rFonts w:hint="eastAsia"/>
        </w:rPr>
        <w:t>角虽然</w:t>
      </w:r>
      <w:proofErr w:type="gramEnd"/>
      <w:r>
        <w:rPr>
          <w:rFonts w:hint="eastAsia"/>
        </w:rPr>
        <w:t>有较高操作难度，但装饰效果最好，采用工厂化定制加工是发展方向。阴角部位保温装饰板相对简单容易操作，可直接安装。</w:t>
      </w:r>
      <w:r>
        <w:rPr>
          <w:rFonts w:hint="eastAsia"/>
        </w:rPr>
        <w:t xml:space="preserve"> </w:t>
      </w:r>
    </w:p>
    <w:p w14:paraId="724E36DE" w14:textId="77777777" w:rsidR="00580E1F" w:rsidRDefault="003671B9" w:rsidP="00A05960">
      <w:pPr>
        <w:pStyle w:val="12"/>
      </w:pPr>
      <w:r>
        <w:rPr>
          <w:rFonts w:hint="eastAsia"/>
        </w:rPr>
        <w:t>门窗一般有两种做法，外置门窗基本不存在热桥现象，而中置门窗则需对门窗洞口侧面进行保温处理，针对外置门窗和中置门窗分别给出做法，示意图中均给出了门窗上沿、下沿、侧面的具体做法，指导性更强。</w:t>
      </w:r>
      <w:r>
        <w:rPr>
          <w:rFonts w:hint="eastAsia"/>
        </w:rPr>
        <w:t xml:space="preserve">  </w:t>
      </w:r>
    </w:p>
    <w:p w14:paraId="3D9BEA7E" w14:textId="77777777" w:rsidR="00580E1F" w:rsidRDefault="003671B9" w:rsidP="00A05960">
      <w:pPr>
        <w:pStyle w:val="12"/>
      </w:pPr>
      <w:r>
        <w:rPr>
          <w:rFonts w:hint="eastAsia"/>
        </w:rPr>
        <w:t>阴阳角、门窗洞口部位做法是保温装饰板系统工程最基本节点作法，其他节点做法多是在此基础形成的，悬挑部位作法实际上是阴阳角、门窗洞口做法集合，女儿墙、勒脚、变形缝做法也是其中的一部分，穿墙管道、落水雨水管做法只是增加了保温装饰板开孔工序，其他做法也是一致的。</w:t>
      </w:r>
      <w:r>
        <w:rPr>
          <w:rFonts w:hint="eastAsia"/>
        </w:rPr>
        <w:t xml:space="preserve">  </w:t>
      </w:r>
    </w:p>
    <w:p w14:paraId="217FC9C1" w14:textId="1A16949E" w:rsidR="00580E1F" w:rsidRDefault="003671B9">
      <w:pPr>
        <w:pStyle w:val="20"/>
        <w:ind w:firstLine="480"/>
      </w:pPr>
      <w:bookmarkStart w:id="30" w:name="_Toc86850068"/>
      <w:r>
        <w:t>5</w:t>
      </w:r>
      <w:r>
        <w:rPr>
          <w:rFonts w:hint="eastAsia"/>
        </w:rPr>
        <w:t>.</w:t>
      </w:r>
      <w:r w:rsidR="00F16A05">
        <w:t>7</w:t>
      </w:r>
      <w:r>
        <w:rPr>
          <w:rFonts w:hint="eastAsia"/>
        </w:rPr>
        <w:t>系统热工设计</w:t>
      </w:r>
      <w:bookmarkEnd w:id="30"/>
    </w:p>
    <w:p w14:paraId="3E6BACC2" w14:textId="2C29CA10" w:rsidR="00580E1F" w:rsidRPr="00A05960" w:rsidRDefault="003671B9" w:rsidP="00A05960">
      <w:pPr>
        <w:pStyle w:val="af8"/>
      </w:pPr>
      <w:r w:rsidRPr="00A05960">
        <w:rPr>
          <w:b/>
        </w:rPr>
        <w:t>5</w:t>
      </w:r>
      <w:r w:rsidRPr="00A05960">
        <w:rPr>
          <w:rFonts w:hint="eastAsia"/>
          <w:b/>
        </w:rPr>
        <w:t>.</w:t>
      </w:r>
      <w:r w:rsidR="00F16A05">
        <w:rPr>
          <w:b/>
        </w:rPr>
        <w:t>7</w:t>
      </w:r>
      <w:r w:rsidRPr="00A05960">
        <w:rPr>
          <w:rFonts w:hint="eastAsia"/>
          <w:b/>
        </w:rPr>
        <w:t>.1</w:t>
      </w:r>
      <w:r w:rsidRPr="00A05960">
        <w:rPr>
          <w:rFonts w:hint="eastAsia"/>
        </w:rPr>
        <w:t>保温装饰板保温芯材厚度应通过外墙传热系数计算确定。外墙及其围护结构传热系数应</w:t>
      </w:r>
      <w:r w:rsidR="00682CF2">
        <w:rPr>
          <w:rFonts w:hint="eastAsia"/>
        </w:rPr>
        <w:t>符合</w:t>
      </w:r>
      <w:r w:rsidRPr="00A05960">
        <w:rPr>
          <w:rFonts w:hint="eastAsia"/>
        </w:rPr>
        <w:t>现行国家标准《民用建筑热工设计规范》</w:t>
      </w:r>
      <w:r w:rsidRPr="00A05960">
        <w:rPr>
          <w:rFonts w:hint="eastAsia"/>
        </w:rPr>
        <w:t>GB50176</w:t>
      </w:r>
      <w:r w:rsidRPr="00A05960">
        <w:rPr>
          <w:rFonts w:hint="eastAsia"/>
        </w:rPr>
        <w:t>的</w:t>
      </w:r>
      <w:r w:rsidR="00682CF2">
        <w:rPr>
          <w:rFonts w:hint="eastAsia"/>
        </w:rPr>
        <w:t>有关</w:t>
      </w:r>
      <w:r w:rsidRPr="00A05960">
        <w:rPr>
          <w:rFonts w:hint="eastAsia"/>
        </w:rPr>
        <w:t>规定，并应满足国家现行标准《公共建筑节能设计标准》</w:t>
      </w:r>
      <w:r w:rsidRPr="00A05960">
        <w:rPr>
          <w:rFonts w:hint="eastAsia"/>
        </w:rPr>
        <w:t>GB50189</w:t>
      </w:r>
      <w:r w:rsidRPr="00A05960">
        <w:rPr>
          <w:rFonts w:hint="eastAsia"/>
        </w:rPr>
        <w:t>、《居住建筑节能检测标准》</w:t>
      </w:r>
      <w:r w:rsidRPr="00A05960">
        <w:rPr>
          <w:rFonts w:hint="eastAsia"/>
        </w:rPr>
        <w:t>JGJ/T132</w:t>
      </w:r>
      <w:r w:rsidRPr="00A05960">
        <w:rPr>
          <w:rFonts w:hint="eastAsia"/>
        </w:rPr>
        <w:t>、《夏热冬冷地区居住建筑节能设计标准》</w:t>
      </w:r>
      <w:r w:rsidRPr="00A05960">
        <w:rPr>
          <w:rFonts w:hint="eastAsia"/>
        </w:rPr>
        <w:t>JGJ134</w:t>
      </w:r>
      <w:r w:rsidRPr="00A05960">
        <w:rPr>
          <w:rFonts w:hint="eastAsia"/>
        </w:rPr>
        <w:t>、《严寒和寒冷地区居住建筑节能设计标准》</w:t>
      </w:r>
      <w:r w:rsidRPr="00A05960">
        <w:rPr>
          <w:rFonts w:hint="eastAsia"/>
        </w:rPr>
        <w:t>JGJ</w:t>
      </w:r>
      <w:r w:rsidRPr="00A05960">
        <w:t xml:space="preserve"> </w:t>
      </w:r>
      <w:r w:rsidRPr="00A05960">
        <w:rPr>
          <w:rFonts w:hint="eastAsia"/>
        </w:rPr>
        <w:t>26</w:t>
      </w:r>
      <w:r w:rsidRPr="00A05960">
        <w:rPr>
          <w:rFonts w:hint="eastAsia"/>
        </w:rPr>
        <w:t>或《夏热冬暖地区居住建筑节能设计标准》</w:t>
      </w:r>
      <w:r w:rsidRPr="00A05960">
        <w:rPr>
          <w:rFonts w:hint="eastAsia"/>
        </w:rPr>
        <w:t>JGJ</w:t>
      </w:r>
      <w:r w:rsidRPr="00A05960">
        <w:t xml:space="preserve"> </w:t>
      </w:r>
      <w:r w:rsidRPr="00A05960">
        <w:rPr>
          <w:rFonts w:hint="eastAsia"/>
        </w:rPr>
        <w:t>75</w:t>
      </w:r>
      <w:r w:rsidRPr="00A05960">
        <w:rPr>
          <w:rFonts w:hint="eastAsia"/>
        </w:rPr>
        <w:t>的</w:t>
      </w:r>
      <w:r w:rsidR="00682CF2">
        <w:rPr>
          <w:rFonts w:hint="eastAsia"/>
        </w:rPr>
        <w:t>有关</w:t>
      </w:r>
      <w:r w:rsidRPr="00A05960">
        <w:rPr>
          <w:rFonts w:hint="eastAsia"/>
        </w:rPr>
        <w:t>要求。</w:t>
      </w:r>
    </w:p>
    <w:p w14:paraId="43CF586E" w14:textId="1A77B4E7" w:rsidR="00580E1F" w:rsidRPr="00A05960" w:rsidRDefault="003671B9" w:rsidP="00A05960">
      <w:pPr>
        <w:pStyle w:val="af8"/>
      </w:pPr>
      <w:r w:rsidRPr="00A05960">
        <w:rPr>
          <w:b/>
        </w:rPr>
        <w:t>5</w:t>
      </w:r>
      <w:r w:rsidRPr="00A05960">
        <w:rPr>
          <w:rFonts w:hint="eastAsia"/>
          <w:b/>
        </w:rPr>
        <w:t>.</w:t>
      </w:r>
      <w:r w:rsidR="00F16A05">
        <w:rPr>
          <w:b/>
        </w:rPr>
        <w:t>7</w:t>
      </w:r>
      <w:r w:rsidRPr="00A05960">
        <w:rPr>
          <w:rFonts w:hint="eastAsia"/>
          <w:b/>
        </w:rPr>
        <w:t>.2</w:t>
      </w:r>
      <w:r w:rsidRPr="00A05960">
        <w:rPr>
          <w:rFonts w:hint="eastAsia"/>
        </w:rPr>
        <w:t>外墙传热系数计算及保温芯材厚度选择时，应考虑保温装饰板锚固组件、板缝及承托架等构造对传热的影响，并对保温装饰板保温芯材导热系数进行修正，修正系数如下：</w:t>
      </w:r>
    </w:p>
    <w:p w14:paraId="04805885" w14:textId="74DF591C" w:rsidR="00580E1F" w:rsidRPr="00A05960" w:rsidRDefault="003671B9" w:rsidP="00A05960">
      <w:pPr>
        <w:spacing w:before="156"/>
        <w:ind w:firstLine="628"/>
        <w:jc w:val="center"/>
        <w:rPr>
          <w:color w:val="010302"/>
        </w:rPr>
      </w:pPr>
      <w:r>
        <w:rPr>
          <w:rFonts w:ascii="宋体" w:hAnsi="宋体" w:cs="宋体"/>
          <w:color w:val="000000"/>
          <w:spacing w:val="52"/>
          <w:szCs w:val="21"/>
        </w:rPr>
        <w:t>表</w:t>
      </w:r>
      <w:r>
        <w:rPr>
          <w:color w:val="000000"/>
          <w:szCs w:val="21"/>
        </w:rPr>
        <w:t>5.</w:t>
      </w:r>
      <w:r w:rsidR="00F16A05">
        <w:rPr>
          <w:color w:val="000000"/>
          <w:szCs w:val="21"/>
        </w:rPr>
        <w:t>7</w:t>
      </w:r>
      <w:r>
        <w:rPr>
          <w:color w:val="000000"/>
          <w:spacing w:val="-2"/>
          <w:szCs w:val="21"/>
        </w:rPr>
        <w:t>.</w:t>
      </w:r>
      <w:r>
        <w:rPr>
          <w:color w:val="000000"/>
          <w:szCs w:val="21"/>
        </w:rPr>
        <w:t xml:space="preserve">2  </w:t>
      </w:r>
      <w:r>
        <w:rPr>
          <w:rFonts w:ascii="宋体" w:hAnsi="宋体" w:cs="宋体"/>
          <w:color w:val="000000"/>
          <w:spacing w:val="-2"/>
          <w:szCs w:val="21"/>
        </w:rPr>
        <w:t>保</w:t>
      </w:r>
      <w:r>
        <w:rPr>
          <w:rFonts w:ascii="宋体" w:hAnsi="宋体" w:cs="宋体"/>
          <w:color w:val="000000"/>
          <w:szCs w:val="21"/>
        </w:rPr>
        <w:t>温</w:t>
      </w:r>
      <w:r>
        <w:rPr>
          <w:rFonts w:ascii="宋体" w:hAnsi="宋体" w:cs="宋体"/>
          <w:color w:val="000000"/>
          <w:spacing w:val="-2"/>
          <w:szCs w:val="21"/>
        </w:rPr>
        <w:t>装</w:t>
      </w:r>
      <w:r>
        <w:rPr>
          <w:rFonts w:ascii="宋体" w:hAnsi="宋体" w:cs="宋体"/>
          <w:color w:val="000000"/>
          <w:szCs w:val="21"/>
        </w:rPr>
        <w:t>饰</w:t>
      </w:r>
      <w:r>
        <w:rPr>
          <w:rFonts w:ascii="宋体" w:hAnsi="宋体" w:cs="宋体"/>
          <w:color w:val="000000"/>
          <w:spacing w:val="-2"/>
          <w:szCs w:val="21"/>
        </w:rPr>
        <w:t>板</w:t>
      </w:r>
      <w:r>
        <w:rPr>
          <w:rFonts w:ascii="宋体" w:hAnsi="宋体" w:cs="宋体"/>
          <w:color w:val="000000"/>
          <w:szCs w:val="21"/>
        </w:rPr>
        <w:t>热</w:t>
      </w:r>
      <w:r>
        <w:rPr>
          <w:rFonts w:ascii="宋体" w:hAnsi="宋体" w:cs="宋体"/>
          <w:color w:val="000000"/>
          <w:spacing w:val="-2"/>
          <w:szCs w:val="21"/>
        </w:rPr>
        <w:t>阻</w:t>
      </w:r>
      <w:r>
        <w:rPr>
          <w:rFonts w:ascii="宋体" w:hAnsi="宋体" w:cs="宋体"/>
          <w:color w:val="000000"/>
          <w:szCs w:val="21"/>
        </w:rPr>
        <w:t>修正</w:t>
      </w:r>
      <w:r>
        <w:rPr>
          <w:rFonts w:ascii="宋体" w:hAnsi="宋体" w:cs="宋体"/>
          <w:color w:val="000000"/>
          <w:spacing w:val="-2"/>
          <w:szCs w:val="21"/>
        </w:rPr>
        <w:t>系</w:t>
      </w:r>
      <w:r>
        <w:rPr>
          <w:rFonts w:ascii="宋体" w:hAnsi="宋体" w:cs="宋体"/>
          <w:color w:val="000000"/>
          <w:szCs w:val="21"/>
        </w:rPr>
        <w:t>数</w:t>
      </w:r>
      <w:r>
        <w:rPr>
          <w:rFonts w:ascii="宋体" w:hAnsi="宋体" w:cs="宋体"/>
          <w:color w:val="000000"/>
          <w:spacing w:val="-2"/>
          <w:szCs w:val="21"/>
        </w:rPr>
        <w:t>表</w:t>
      </w:r>
      <w:r>
        <w:rPr>
          <w:noProof/>
        </w:rPr>
        <mc:AlternateContent>
          <mc:Choice Requires="wps">
            <w:drawing>
              <wp:anchor distT="0" distB="0" distL="114300" distR="114300" simplePos="0" relativeHeight="251667456" behindDoc="1" locked="0" layoutInCell="1" allowOverlap="1" wp14:anchorId="7FCBD49A" wp14:editId="49A81227">
                <wp:simplePos x="0" y="0"/>
                <wp:positionH relativeFrom="page">
                  <wp:posOffset>1661160</wp:posOffset>
                </wp:positionH>
                <wp:positionV relativeFrom="paragraph">
                  <wp:posOffset>0</wp:posOffset>
                </wp:positionV>
                <wp:extent cx="6350" cy="6350"/>
                <wp:effectExtent l="0" t="0" r="0" b="0"/>
                <wp:wrapNone/>
                <wp:docPr id="446" name="Freeform 446"/>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18DF4D62" id="Freeform 446" o:spid="_x0000_s1026" style="position:absolute;left:0;text-align:left;margin-left:130.8pt;margin-top:0;width:.5pt;height:.5pt;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8480" behindDoc="1" locked="0" layoutInCell="1" allowOverlap="1" wp14:anchorId="4FCD45E6" wp14:editId="10FF5955">
                <wp:simplePos x="0" y="0"/>
                <wp:positionH relativeFrom="page">
                  <wp:posOffset>3191510</wp:posOffset>
                </wp:positionH>
                <wp:positionV relativeFrom="paragraph">
                  <wp:posOffset>0</wp:posOffset>
                </wp:positionV>
                <wp:extent cx="6350" cy="6350"/>
                <wp:effectExtent l="0" t="0" r="0" b="0"/>
                <wp:wrapNone/>
                <wp:docPr id="447" name="Freeform 447"/>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7F6CDAAF" id="Freeform 447" o:spid="_x0000_s1026" style="position:absolute;left:0;text-align:left;margin-left:251.3pt;margin-top:0;width:.5pt;height:.5pt;z-index:-251648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69504" behindDoc="1" locked="0" layoutInCell="1" allowOverlap="1" wp14:anchorId="2F12BE03" wp14:editId="7D105267">
                <wp:simplePos x="0" y="0"/>
                <wp:positionH relativeFrom="page">
                  <wp:posOffset>6072505</wp:posOffset>
                </wp:positionH>
                <wp:positionV relativeFrom="paragraph">
                  <wp:posOffset>0</wp:posOffset>
                </wp:positionV>
                <wp:extent cx="6350" cy="6350"/>
                <wp:effectExtent l="0" t="0" r="0" b="0"/>
                <wp:wrapNone/>
                <wp:docPr id="448" name="Freeform 448"/>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69D7A1E9" id="Freeform 448" o:spid="_x0000_s1026" style="position:absolute;left:0;text-align:left;margin-left:478.15pt;margin-top:0;width:.5pt;height:.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" path="m,6096r6097,l6097,,,,,6096xe" fillcolor="black" stroked="f" strokeweight="1pt">
                <v:path arrowok="t"/>
                <w10:wrap anchorx="page"/>
              </v:shape>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2939"/>
        <w:gridCol w:w="2616"/>
      </w:tblGrid>
      <w:tr w:rsidR="00580E1F" w14:paraId="3D0EB59A" w14:textId="77777777" w:rsidTr="00A05960">
        <w:trPr>
          <w:trHeight w:val="20"/>
          <w:jc w:val="center"/>
        </w:trPr>
        <w:tc>
          <w:tcPr>
            <w:tcW w:w="1966" w:type="pct"/>
            <w:vMerge w:val="restart"/>
            <w:tcBorders>
              <w:bottom w:val="nil"/>
            </w:tcBorders>
            <w:shd w:val="clear" w:color="auto" w:fill="auto"/>
            <w:vAlign w:val="center"/>
          </w:tcPr>
          <w:p w14:paraId="4AD090A7" w14:textId="77777777" w:rsidR="00580E1F" w:rsidRPr="00A05960" w:rsidRDefault="003671B9" w:rsidP="00A05960">
            <w:pPr>
              <w:pStyle w:val="af8"/>
              <w:jc w:val="center"/>
              <w:rPr>
                <w:sz w:val="18"/>
                <w:szCs w:val="18"/>
              </w:rPr>
            </w:pPr>
            <w:r w:rsidRPr="00A05960">
              <w:rPr>
                <w:rFonts w:hint="eastAsia"/>
                <w:sz w:val="18"/>
                <w:szCs w:val="18"/>
              </w:rPr>
              <w:t>项目</w:t>
            </w:r>
          </w:p>
        </w:tc>
        <w:tc>
          <w:tcPr>
            <w:tcW w:w="3034" w:type="pct"/>
            <w:gridSpan w:val="2"/>
            <w:shd w:val="clear" w:color="auto" w:fill="auto"/>
            <w:vAlign w:val="center"/>
          </w:tcPr>
          <w:p w14:paraId="3E4A2232" w14:textId="77777777" w:rsidR="00580E1F" w:rsidRPr="00A05960" w:rsidRDefault="003671B9" w:rsidP="00A05960">
            <w:pPr>
              <w:pStyle w:val="af8"/>
              <w:jc w:val="center"/>
              <w:rPr>
                <w:color w:val="010302"/>
                <w:sz w:val="18"/>
                <w:szCs w:val="18"/>
              </w:rPr>
            </w:pPr>
            <w:r w:rsidRPr="00A05960">
              <w:rPr>
                <w:rFonts w:ascii="宋体" w:hAnsi="宋体" w:cs="宋体"/>
                <w:color w:val="000000"/>
                <w:sz w:val="18"/>
                <w:szCs w:val="18"/>
              </w:rPr>
              <w:t>保温装饰板保温材料间板缝宽度</w:t>
            </w:r>
            <w:r w:rsidRPr="00A05960">
              <w:rPr>
                <w:color w:val="000000"/>
                <w:sz w:val="18"/>
                <w:szCs w:val="18"/>
              </w:rPr>
              <w:t>/mm</w:t>
            </w:r>
          </w:p>
        </w:tc>
      </w:tr>
      <w:tr w:rsidR="00580E1F" w14:paraId="79BD4A18" w14:textId="77777777" w:rsidTr="00A05960">
        <w:trPr>
          <w:trHeight w:val="20"/>
          <w:jc w:val="center"/>
        </w:trPr>
        <w:tc>
          <w:tcPr>
            <w:tcW w:w="1966" w:type="pct"/>
            <w:vMerge/>
            <w:tcBorders>
              <w:top w:val="nil"/>
            </w:tcBorders>
            <w:shd w:val="clear" w:color="auto" w:fill="auto"/>
            <w:vAlign w:val="center"/>
          </w:tcPr>
          <w:p w14:paraId="78599BD3" w14:textId="77777777" w:rsidR="00580E1F" w:rsidRPr="00A05960" w:rsidRDefault="00580E1F" w:rsidP="00A05960">
            <w:pPr>
              <w:pStyle w:val="af8"/>
              <w:jc w:val="center"/>
              <w:rPr>
                <w:sz w:val="18"/>
                <w:szCs w:val="18"/>
              </w:rPr>
            </w:pPr>
          </w:p>
        </w:tc>
        <w:tc>
          <w:tcPr>
            <w:tcW w:w="1605" w:type="pct"/>
            <w:shd w:val="clear" w:color="auto" w:fill="auto"/>
            <w:vAlign w:val="center"/>
          </w:tcPr>
          <w:p w14:paraId="20BBE76A" w14:textId="77777777" w:rsidR="00580E1F" w:rsidRPr="00A05960" w:rsidRDefault="003671B9" w:rsidP="00A05960">
            <w:pPr>
              <w:pStyle w:val="af8"/>
              <w:jc w:val="center"/>
              <w:rPr>
                <w:color w:val="010302"/>
                <w:sz w:val="18"/>
                <w:szCs w:val="18"/>
              </w:rPr>
            </w:pPr>
            <w:r w:rsidRPr="00A05960">
              <w:rPr>
                <w:color w:val="000000"/>
                <w:sz w:val="18"/>
                <w:szCs w:val="18"/>
              </w:rPr>
              <w:t>5</w:t>
            </w:r>
            <w:r w:rsidRPr="00A05960">
              <w:rPr>
                <w:rFonts w:ascii="宋体" w:hAnsi="宋体" w:cs="宋体"/>
                <w:color w:val="000000"/>
                <w:sz w:val="18"/>
                <w:szCs w:val="18"/>
              </w:rPr>
              <w:t>～</w:t>
            </w:r>
            <w:r w:rsidRPr="00A05960">
              <w:rPr>
                <w:color w:val="000000"/>
                <w:sz w:val="18"/>
                <w:szCs w:val="18"/>
              </w:rPr>
              <w:t>10</w:t>
            </w:r>
          </w:p>
        </w:tc>
        <w:tc>
          <w:tcPr>
            <w:tcW w:w="1429" w:type="pct"/>
            <w:shd w:val="clear" w:color="auto" w:fill="auto"/>
            <w:vAlign w:val="center"/>
          </w:tcPr>
          <w:p w14:paraId="63A9876D" w14:textId="77777777" w:rsidR="00580E1F" w:rsidRPr="00A05960" w:rsidRDefault="003671B9" w:rsidP="00A05960">
            <w:pPr>
              <w:pStyle w:val="af8"/>
              <w:jc w:val="center"/>
              <w:rPr>
                <w:color w:val="010302"/>
                <w:sz w:val="18"/>
                <w:szCs w:val="18"/>
              </w:rPr>
            </w:pPr>
            <w:r w:rsidRPr="00A05960">
              <w:rPr>
                <w:rFonts w:ascii="宋体" w:hAnsi="宋体" w:cs="宋体"/>
                <w:color w:val="000000"/>
                <w:sz w:val="18"/>
                <w:szCs w:val="18"/>
              </w:rPr>
              <w:t>＞</w:t>
            </w:r>
            <w:r w:rsidRPr="00A05960">
              <w:rPr>
                <w:color w:val="000000"/>
                <w:sz w:val="18"/>
                <w:szCs w:val="18"/>
              </w:rPr>
              <w:t>10</w:t>
            </w:r>
          </w:p>
        </w:tc>
      </w:tr>
      <w:tr w:rsidR="00580E1F" w14:paraId="03ED3218" w14:textId="77777777" w:rsidTr="00A05960">
        <w:trPr>
          <w:trHeight w:val="20"/>
          <w:jc w:val="center"/>
        </w:trPr>
        <w:tc>
          <w:tcPr>
            <w:tcW w:w="1966" w:type="pct"/>
            <w:shd w:val="clear" w:color="auto" w:fill="auto"/>
            <w:vAlign w:val="center"/>
          </w:tcPr>
          <w:p w14:paraId="6DD07154" w14:textId="77777777" w:rsidR="00580E1F" w:rsidRPr="00A05960" w:rsidRDefault="003671B9" w:rsidP="00A05960">
            <w:pPr>
              <w:pStyle w:val="af8"/>
              <w:jc w:val="center"/>
              <w:rPr>
                <w:color w:val="010302"/>
                <w:sz w:val="18"/>
                <w:szCs w:val="18"/>
              </w:rPr>
            </w:pPr>
            <w:r w:rsidRPr="00A05960">
              <w:rPr>
                <w:rFonts w:ascii="宋体" w:hAnsi="宋体" w:cs="宋体"/>
                <w:color w:val="000000"/>
                <w:sz w:val="18"/>
                <w:szCs w:val="18"/>
              </w:rPr>
              <w:t>热阻修正系数</w:t>
            </w:r>
          </w:p>
        </w:tc>
        <w:tc>
          <w:tcPr>
            <w:tcW w:w="1605" w:type="pct"/>
            <w:shd w:val="clear" w:color="auto" w:fill="auto"/>
            <w:vAlign w:val="center"/>
          </w:tcPr>
          <w:p w14:paraId="70989208" w14:textId="77777777" w:rsidR="00580E1F" w:rsidRPr="00A05960" w:rsidRDefault="003671B9" w:rsidP="00A05960">
            <w:pPr>
              <w:pStyle w:val="af8"/>
              <w:jc w:val="center"/>
              <w:rPr>
                <w:color w:val="000000" w:themeColor="text1"/>
                <w:sz w:val="18"/>
                <w:szCs w:val="18"/>
              </w:rPr>
            </w:pPr>
            <w:r w:rsidRPr="00A05960">
              <w:rPr>
                <w:color w:val="000000" w:themeColor="text1"/>
                <w:sz w:val="18"/>
                <w:szCs w:val="18"/>
              </w:rPr>
              <w:t>1.1</w:t>
            </w:r>
          </w:p>
        </w:tc>
        <w:tc>
          <w:tcPr>
            <w:tcW w:w="1429" w:type="pct"/>
            <w:shd w:val="clear" w:color="auto" w:fill="auto"/>
            <w:vAlign w:val="center"/>
          </w:tcPr>
          <w:p w14:paraId="28273A1D" w14:textId="77777777" w:rsidR="00580E1F" w:rsidRPr="00A05960" w:rsidRDefault="003671B9" w:rsidP="00A05960">
            <w:pPr>
              <w:pStyle w:val="af8"/>
              <w:jc w:val="center"/>
              <w:rPr>
                <w:color w:val="000000" w:themeColor="text1"/>
                <w:sz w:val="18"/>
                <w:szCs w:val="18"/>
              </w:rPr>
            </w:pPr>
            <w:r w:rsidRPr="00A05960">
              <w:rPr>
                <w:color w:val="000000" w:themeColor="text1"/>
                <w:sz w:val="18"/>
                <w:szCs w:val="18"/>
              </w:rPr>
              <w:t>1.2</w:t>
            </w:r>
          </w:p>
        </w:tc>
      </w:tr>
    </w:tbl>
    <w:p w14:paraId="3DA7881A" w14:textId="21E7ED38" w:rsidR="00580E1F" w:rsidRPr="00A05960" w:rsidRDefault="003671B9" w:rsidP="00A05960">
      <w:pPr>
        <w:pStyle w:val="af8"/>
      </w:pPr>
      <w:r w:rsidRPr="00A05960">
        <w:rPr>
          <w:b/>
        </w:rPr>
        <w:lastRenderedPageBreak/>
        <w:t>5</w:t>
      </w:r>
      <w:r w:rsidRPr="00A05960">
        <w:rPr>
          <w:rFonts w:hint="eastAsia"/>
          <w:b/>
        </w:rPr>
        <w:t>.</w:t>
      </w:r>
      <w:r w:rsidR="00F16A05">
        <w:rPr>
          <w:b/>
        </w:rPr>
        <w:t>7.</w:t>
      </w:r>
      <w:r w:rsidRPr="00A05960">
        <w:rPr>
          <w:rFonts w:hint="eastAsia"/>
          <w:b/>
        </w:rPr>
        <w:t>3</w:t>
      </w:r>
      <w:r w:rsidRPr="00A05960">
        <w:rPr>
          <w:rFonts w:hint="eastAsia"/>
        </w:rPr>
        <w:t>保温装饰板系统工程设有防火隔离带时，应计算防火隔离带部位墙体的传热系数和面积，并参与外墙平均传热系数的加权计算。</w:t>
      </w:r>
    </w:p>
    <w:p w14:paraId="5F1D2EED" w14:textId="77777777" w:rsidR="00580E1F" w:rsidRDefault="003671B9" w:rsidP="00A05960">
      <w:pPr>
        <w:pStyle w:val="12"/>
      </w:pPr>
      <w:r>
        <w:rPr>
          <w:rFonts w:hint="eastAsia"/>
        </w:rPr>
        <w:t>【条文说明】保温装饰板系统工程存在板缝，板缝造成一定的热损失也是显而易见的，为防止因误算致使节能不达标，节能设计应在按相关标准规定对保温材料导热系数进行一次修正的基础上，再取热阻修正系数。</w:t>
      </w:r>
    </w:p>
    <w:p w14:paraId="7D9E1FFF" w14:textId="77777777" w:rsidR="00580E1F" w:rsidRDefault="003671B9">
      <w:pPr>
        <w:pStyle w:val="2"/>
        <w:ind w:firstLineChars="0" w:firstLine="0"/>
      </w:pPr>
      <w:r>
        <w:br w:type="page"/>
      </w:r>
    </w:p>
    <w:p w14:paraId="363E7B0A" w14:textId="6B2DFA19" w:rsidR="00580E1F" w:rsidRDefault="003671B9">
      <w:pPr>
        <w:pStyle w:val="ad"/>
        <w:ind w:firstLine="643"/>
      </w:pPr>
      <w:bookmarkStart w:id="31" w:name="_Toc86850069"/>
      <w:r>
        <w:lastRenderedPageBreak/>
        <w:t>6</w:t>
      </w:r>
      <w:r>
        <w:rPr>
          <w:rFonts w:hint="eastAsia"/>
        </w:rPr>
        <w:t xml:space="preserve"> </w:t>
      </w:r>
      <w:r>
        <w:rPr>
          <w:rFonts w:hint="eastAsia"/>
        </w:rPr>
        <w:t>加工制作</w:t>
      </w:r>
      <w:bookmarkEnd w:id="31"/>
    </w:p>
    <w:p w14:paraId="1602FCC9" w14:textId="6032E6FB" w:rsidR="00580E1F" w:rsidRDefault="003671B9">
      <w:pPr>
        <w:pStyle w:val="20"/>
        <w:ind w:firstLine="480"/>
      </w:pPr>
      <w:bookmarkStart w:id="32" w:name="_Toc86850070"/>
      <w:r>
        <w:t>6</w:t>
      </w:r>
      <w:r>
        <w:rPr>
          <w:rFonts w:hint="eastAsia"/>
        </w:rPr>
        <w:t>.1 一般规定</w:t>
      </w:r>
      <w:bookmarkEnd w:id="32"/>
    </w:p>
    <w:p w14:paraId="0BA86FCF" w14:textId="77777777" w:rsidR="00580E1F" w:rsidRPr="00A05960" w:rsidRDefault="003671B9" w:rsidP="00A05960">
      <w:pPr>
        <w:pStyle w:val="af8"/>
      </w:pPr>
      <w:r w:rsidRPr="00A05960">
        <w:rPr>
          <w:b/>
        </w:rPr>
        <w:t>6</w:t>
      </w:r>
      <w:r w:rsidRPr="00A05960">
        <w:rPr>
          <w:rFonts w:hint="eastAsia"/>
          <w:b/>
        </w:rPr>
        <w:t>.1.1</w:t>
      </w:r>
      <w:r w:rsidRPr="00A05960">
        <w:rPr>
          <w:rFonts w:hint="eastAsia"/>
        </w:rPr>
        <w:t>保温装饰板在加工制作前应对经审查合格的施工图进行核对，对建筑外立面进行复核，并应按实测结果对保温装饰板加工尺寸进行必要调整。</w:t>
      </w:r>
    </w:p>
    <w:p w14:paraId="57D601EF" w14:textId="77777777" w:rsidR="00580E1F" w:rsidRDefault="003671B9" w:rsidP="00A05960">
      <w:pPr>
        <w:pStyle w:val="12"/>
        <w:rPr>
          <w:rFonts w:ascii="宋体" w:hAnsi="宋体" w:cs="宋体"/>
          <w:szCs w:val="21"/>
        </w:rPr>
      </w:pPr>
      <w:r>
        <w:rPr>
          <w:rFonts w:hint="eastAsia"/>
        </w:rPr>
        <w:t>【条文说明】一般情况下，主体结构施工都会有误差，保温装饰板施工图的设计是依据建筑图和结构图进行，图纸和实际工程之间始终存在差异。作为围护结构的保温装饰板就必须对这些误差进行修正，调整保温装饰板系统施工图中的分格尺寸。</w:t>
      </w:r>
    </w:p>
    <w:p w14:paraId="48150E55" w14:textId="77777777" w:rsidR="00580E1F" w:rsidRPr="00A05960" w:rsidRDefault="003671B9" w:rsidP="00A05960">
      <w:pPr>
        <w:pStyle w:val="af8"/>
      </w:pPr>
      <w:r w:rsidRPr="00A05960">
        <w:rPr>
          <w:b/>
        </w:rPr>
        <w:t>6</w:t>
      </w:r>
      <w:r w:rsidRPr="00A05960">
        <w:rPr>
          <w:rFonts w:hint="eastAsia"/>
          <w:b/>
        </w:rPr>
        <w:t>.1.2</w:t>
      </w:r>
      <w:r w:rsidRPr="00A05960">
        <w:rPr>
          <w:rFonts w:hint="eastAsia"/>
        </w:rPr>
        <w:t>保温装饰板的加工制作应采用专用设备在厂房内完成，设备的加工精度应满足保温装饰板、锚固组件、通长转接</w:t>
      </w:r>
      <w:proofErr w:type="gramStart"/>
      <w:r w:rsidRPr="00A05960">
        <w:rPr>
          <w:rFonts w:hint="eastAsia"/>
        </w:rPr>
        <w:t>件设计</w:t>
      </w:r>
      <w:proofErr w:type="gramEnd"/>
      <w:r w:rsidRPr="00A05960">
        <w:rPr>
          <w:rFonts w:hint="eastAsia"/>
        </w:rPr>
        <w:t>要求，刀具的切割性能应与材料相适应并保持锋利。</w:t>
      </w:r>
    </w:p>
    <w:p w14:paraId="6AD3AAEB" w14:textId="77777777" w:rsidR="00580E1F" w:rsidRPr="00A05960" w:rsidRDefault="003671B9" w:rsidP="00A05960">
      <w:pPr>
        <w:pStyle w:val="af8"/>
      </w:pPr>
      <w:r w:rsidRPr="00A05960">
        <w:rPr>
          <w:b/>
        </w:rPr>
        <w:t>6</w:t>
      </w:r>
      <w:r w:rsidRPr="00A05960">
        <w:rPr>
          <w:rFonts w:hint="eastAsia"/>
          <w:b/>
        </w:rPr>
        <w:t>.1.3</w:t>
      </w:r>
      <w:r w:rsidRPr="00A05960">
        <w:rPr>
          <w:rFonts w:hint="eastAsia"/>
        </w:rPr>
        <w:t>设计需要定制加工的成品线条，整体阳角等构件，应在工厂加工成成品。</w:t>
      </w:r>
    </w:p>
    <w:p w14:paraId="5550E39E" w14:textId="77777777" w:rsidR="00580E1F" w:rsidRPr="00A05960" w:rsidRDefault="003671B9" w:rsidP="00A05960">
      <w:pPr>
        <w:pStyle w:val="af8"/>
      </w:pPr>
      <w:r w:rsidRPr="00A05960">
        <w:rPr>
          <w:b/>
        </w:rPr>
        <w:t>6</w:t>
      </w:r>
      <w:r w:rsidRPr="00A05960">
        <w:rPr>
          <w:rFonts w:hint="eastAsia"/>
          <w:b/>
        </w:rPr>
        <w:t>.1.4</w:t>
      </w:r>
      <w:r w:rsidRPr="00A05960">
        <w:rPr>
          <w:rFonts w:hint="eastAsia"/>
        </w:rPr>
        <w:t>检测量具应定期进行计量检定。</w:t>
      </w:r>
    </w:p>
    <w:p w14:paraId="1B39141E" w14:textId="77777777" w:rsidR="00580E1F" w:rsidRDefault="003671B9" w:rsidP="00A05960">
      <w:pPr>
        <w:pStyle w:val="12"/>
      </w:pPr>
      <w:r>
        <w:rPr>
          <w:rFonts w:hint="eastAsia"/>
        </w:rPr>
        <w:t>【条文说明】</w:t>
      </w:r>
      <w:r>
        <w:rPr>
          <w:rFonts w:ascii="黑体" w:eastAsia="黑体" w:hAnsi="黑体" w:cs="黑体"/>
          <w:b/>
          <w:bCs/>
        </w:rPr>
        <w:t>6</w:t>
      </w:r>
      <w:r>
        <w:rPr>
          <w:rFonts w:ascii="黑体" w:eastAsia="黑体" w:hAnsi="黑体" w:cs="黑体" w:hint="eastAsia"/>
          <w:b/>
          <w:bCs/>
        </w:rPr>
        <w:t>.1.2-</w:t>
      </w:r>
      <w:r>
        <w:rPr>
          <w:rFonts w:ascii="黑体" w:eastAsia="黑体" w:hAnsi="黑体" w:cs="黑体"/>
          <w:b/>
          <w:bCs/>
        </w:rPr>
        <w:t>6</w:t>
      </w:r>
      <w:r>
        <w:rPr>
          <w:rFonts w:ascii="黑体" w:eastAsia="黑体" w:hAnsi="黑体" w:cs="黑体" w:hint="eastAsia"/>
          <w:b/>
          <w:bCs/>
        </w:rPr>
        <w:t>.1.4</w:t>
      </w:r>
      <w:r>
        <w:rPr>
          <w:rFonts w:hint="eastAsia"/>
        </w:rPr>
        <w:t>目前保温装饰板系统的大部分工程项目，保温装饰板的裁切、开槽、</w:t>
      </w:r>
      <w:proofErr w:type="gramStart"/>
      <w:r>
        <w:rPr>
          <w:rFonts w:hint="eastAsia"/>
        </w:rPr>
        <w:t>铣</w:t>
      </w:r>
      <w:proofErr w:type="gramEnd"/>
      <w:r>
        <w:rPr>
          <w:rFonts w:hint="eastAsia"/>
        </w:rPr>
        <w:t>边及板边防水密封处理等深加工工作，都是由劳务施工班组在工地现场完成。加工机具相对简单，作业人员技术水平参差不齐，管理较为粗放，随意性较大，加工质量很难保障；锚固槽体紧靠保温层内侧，</w:t>
      </w:r>
      <w:proofErr w:type="gramStart"/>
      <w:r>
        <w:rPr>
          <w:rFonts w:hint="eastAsia"/>
        </w:rPr>
        <w:t>铣</w:t>
      </w:r>
      <w:proofErr w:type="gramEnd"/>
      <w:r>
        <w:rPr>
          <w:rFonts w:hint="eastAsia"/>
        </w:rPr>
        <w:t>边拉槽深度不够，</w:t>
      </w:r>
      <w:proofErr w:type="gramStart"/>
      <w:r>
        <w:rPr>
          <w:rFonts w:hint="eastAsia"/>
        </w:rPr>
        <w:t>不</w:t>
      </w:r>
      <w:proofErr w:type="gramEnd"/>
      <w:r>
        <w:rPr>
          <w:rFonts w:hint="eastAsia"/>
        </w:rPr>
        <w:t>涂刷</w:t>
      </w:r>
      <w:proofErr w:type="gramStart"/>
      <w:r>
        <w:rPr>
          <w:rFonts w:hint="eastAsia"/>
        </w:rPr>
        <w:t>封边漆</w:t>
      </w:r>
      <w:proofErr w:type="gramEnd"/>
      <w:r>
        <w:rPr>
          <w:rFonts w:hint="eastAsia"/>
        </w:rPr>
        <w:t>已经成为施工班组的通病。由于保温装饰板的深加工影响系统水密性和锚固安全性，本规程规定保温装饰板深加工应在厂房完成，并做好加工偏差的控制，做好加工刀具、量具的校核，做好生产过程的质量管控和厂前质量检查，保障成品质量。厂房深加工既利于产品质量，也符合环保的要求，符合绿色建造的发展理念。</w:t>
      </w:r>
    </w:p>
    <w:p w14:paraId="77C59611" w14:textId="1D6F6E58" w:rsidR="00580E1F" w:rsidRDefault="003671B9" w:rsidP="00A05960">
      <w:pPr>
        <w:pStyle w:val="20"/>
        <w:ind w:firstLine="480"/>
      </w:pPr>
      <w:bookmarkStart w:id="33" w:name="_Toc86850071"/>
      <w:r>
        <w:t>6</w:t>
      </w:r>
      <w:r>
        <w:rPr>
          <w:rFonts w:hint="eastAsia"/>
        </w:rPr>
        <w:t>.2  保温装饰板深加工</w:t>
      </w:r>
      <w:bookmarkEnd w:id="33"/>
    </w:p>
    <w:p w14:paraId="721AFBD7" w14:textId="1262D70B" w:rsidR="00580E1F" w:rsidRPr="00A05960" w:rsidRDefault="003671B9" w:rsidP="00A05960">
      <w:pPr>
        <w:pStyle w:val="af8"/>
      </w:pPr>
      <w:r w:rsidRPr="00A05960">
        <w:rPr>
          <w:b/>
        </w:rPr>
        <w:t>6</w:t>
      </w:r>
      <w:r w:rsidRPr="00A05960">
        <w:rPr>
          <w:rFonts w:hint="eastAsia"/>
          <w:b/>
        </w:rPr>
        <w:t>.2.1</w:t>
      </w:r>
      <w:r w:rsidRPr="00A05960">
        <w:rPr>
          <w:rFonts w:hint="eastAsia"/>
        </w:rPr>
        <w:t xml:space="preserve"> </w:t>
      </w:r>
      <w:r w:rsidRPr="00A05960">
        <w:rPr>
          <w:rFonts w:hint="eastAsia"/>
        </w:rPr>
        <w:t>保温装饰板切割加工，应配置专用除尘设备，安全防护设施设备，加工过程的粉尘排放应符合环保的要求，固体废料应集中堆放，并</w:t>
      </w:r>
      <w:r w:rsidR="00682CF2">
        <w:rPr>
          <w:rFonts w:hint="eastAsia"/>
        </w:rPr>
        <w:t>应</w:t>
      </w:r>
      <w:r w:rsidRPr="00A05960">
        <w:rPr>
          <w:rFonts w:hint="eastAsia"/>
        </w:rPr>
        <w:t>符合工业废料处理的相关规定。</w:t>
      </w:r>
    </w:p>
    <w:p w14:paraId="103C5614" w14:textId="77777777" w:rsidR="00580E1F" w:rsidRPr="00A05960" w:rsidRDefault="003671B9" w:rsidP="00A05960">
      <w:pPr>
        <w:pStyle w:val="af8"/>
      </w:pPr>
      <w:r w:rsidRPr="00A05960">
        <w:rPr>
          <w:b/>
        </w:rPr>
        <w:t>6</w:t>
      </w:r>
      <w:r w:rsidRPr="00A05960">
        <w:rPr>
          <w:rFonts w:hint="eastAsia"/>
          <w:b/>
        </w:rPr>
        <w:t xml:space="preserve">.2.2 </w:t>
      </w:r>
      <w:r w:rsidRPr="00A05960">
        <w:rPr>
          <w:rFonts w:hint="eastAsia"/>
        </w:rPr>
        <w:t>保温装饰板经切割、开槽、</w:t>
      </w:r>
      <w:proofErr w:type="gramStart"/>
      <w:r w:rsidRPr="00A05960">
        <w:rPr>
          <w:rFonts w:hint="eastAsia"/>
        </w:rPr>
        <w:t>铣</w:t>
      </w:r>
      <w:proofErr w:type="gramEnd"/>
      <w:r w:rsidRPr="00A05960">
        <w:rPr>
          <w:rFonts w:hint="eastAsia"/>
        </w:rPr>
        <w:t>边深加工后，应立即用干燥的压缩空气清洁装饰面板，并对切割部位涂刷防水</w:t>
      </w:r>
      <w:proofErr w:type="gramStart"/>
      <w:r w:rsidRPr="00A05960">
        <w:rPr>
          <w:rFonts w:hint="eastAsia"/>
        </w:rPr>
        <w:t>封边漆</w:t>
      </w:r>
      <w:proofErr w:type="gramEnd"/>
      <w:r w:rsidRPr="00A05960">
        <w:rPr>
          <w:rFonts w:hint="eastAsia"/>
        </w:rPr>
        <w:t>，保障装饰面板切口端面与密封</w:t>
      </w:r>
      <w:proofErr w:type="gramStart"/>
      <w:r w:rsidRPr="00A05960">
        <w:rPr>
          <w:rFonts w:hint="eastAsia"/>
        </w:rPr>
        <w:t>胶良好</w:t>
      </w:r>
      <w:proofErr w:type="gramEnd"/>
      <w:r w:rsidRPr="00A05960">
        <w:rPr>
          <w:rFonts w:hint="eastAsia"/>
        </w:rPr>
        <w:t>的粘结性和系统防水密封性能的要求。</w:t>
      </w:r>
    </w:p>
    <w:p w14:paraId="75BEF130" w14:textId="77777777" w:rsidR="00580E1F" w:rsidRPr="00A05960" w:rsidRDefault="003671B9" w:rsidP="00A05960">
      <w:pPr>
        <w:pStyle w:val="af8"/>
      </w:pPr>
      <w:r w:rsidRPr="00A05960">
        <w:rPr>
          <w:b/>
        </w:rPr>
        <w:t>6</w:t>
      </w:r>
      <w:r w:rsidRPr="00A05960">
        <w:rPr>
          <w:rFonts w:hint="eastAsia"/>
          <w:b/>
        </w:rPr>
        <w:t>.2.3</w:t>
      </w:r>
      <w:r w:rsidRPr="00A05960">
        <w:rPr>
          <w:rFonts w:hint="eastAsia"/>
        </w:rPr>
        <w:t>保温装饰板槽口锚固部位不得有损坏、崩边、裂纹等现象，内壁应光滑，洁净，不得有目视可见的阶梯。</w:t>
      </w:r>
    </w:p>
    <w:p w14:paraId="3937B9EC" w14:textId="77777777" w:rsidR="00580E1F" w:rsidRPr="00A05960" w:rsidRDefault="003671B9" w:rsidP="00A05960">
      <w:pPr>
        <w:pStyle w:val="af8"/>
      </w:pPr>
      <w:r w:rsidRPr="00A05960">
        <w:rPr>
          <w:b/>
        </w:rPr>
        <w:t>6</w:t>
      </w:r>
      <w:r w:rsidRPr="00A05960">
        <w:rPr>
          <w:rFonts w:hint="eastAsia"/>
          <w:b/>
        </w:rPr>
        <w:t>.2.4</w:t>
      </w:r>
      <w:r w:rsidRPr="00A05960">
        <w:rPr>
          <w:rFonts w:hint="eastAsia"/>
        </w:rPr>
        <w:t>保温装饰板槽口锚固部位的尺寸应满足锚固强度和系统防水性的技术要求，应满足扣件有效插入的深度和宽度的要求。</w:t>
      </w:r>
    </w:p>
    <w:p w14:paraId="29E45366" w14:textId="77777777" w:rsidR="00580E1F" w:rsidRDefault="003671B9" w:rsidP="00A05960">
      <w:pPr>
        <w:pStyle w:val="af8"/>
        <w:rPr>
          <w:color w:val="000000"/>
          <w:kern w:val="44"/>
        </w:rPr>
      </w:pPr>
      <w:r w:rsidRPr="00A05960">
        <w:rPr>
          <w:b/>
        </w:rPr>
        <w:t>6</w:t>
      </w:r>
      <w:r w:rsidRPr="00A05960">
        <w:rPr>
          <w:rFonts w:hint="eastAsia"/>
          <w:b/>
        </w:rPr>
        <w:t>.2.5</w:t>
      </w:r>
      <w:r w:rsidRPr="00A05960">
        <w:rPr>
          <w:rFonts w:hint="eastAsia"/>
        </w:rPr>
        <w:t>保温装饰板切割加工尺寸偏差，应符合表</w:t>
      </w:r>
      <w:r w:rsidRPr="00A05960">
        <w:t>6</w:t>
      </w:r>
      <w:r w:rsidRPr="00A05960">
        <w:rPr>
          <w:rFonts w:hint="eastAsia"/>
        </w:rPr>
        <w:t>.2.5</w:t>
      </w:r>
      <w:r w:rsidRPr="00A05960">
        <w:rPr>
          <w:rFonts w:hint="eastAsia"/>
        </w:rPr>
        <w:t>的要求：</w:t>
      </w:r>
      <w:r>
        <w:rPr>
          <w:color w:val="000000"/>
          <w:kern w:val="44"/>
        </w:rPr>
        <w:t xml:space="preserve"> </w:t>
      </w:r>
    </w:p>
    <w:p w14:paraId="37604087" w14:textId="77777777" w:rsidR="00580E1F" w:rsidRDefault="003671B9" w:rsidP="00FF59AC">
      <w:pPr>
        <w:adjustRightInd w:val="0"/>
        <w:ind w:firstLineChars="0" w:firstLine="0"/>
        <w:jc w:val="center"/>
        <w:rPr>
          <w:rFonts w:ascii="黑体" w:eastAsia="黑体" w:hAnsi="宋体"/>
          <w:szCs w:val="21"/>
        </w:rPr>
      </w:pPr>
      <w:r>
        <w:rPr>
          <w:rFonts w:ascii="黑体" w:eastAsia="黑体" w:hAnsi="宋体" w:hint="eastAsia"/>
          <w:szCs w:val="21"/>
        </w:rPr>
        <w:t xml:space="preserve">表 </w:t>
      </w:r>
      <w:r>
        <w:rPr>
          <w:rFonts w:ascii="黑体" w:eastAsia="黑体" w:hAnsi="黑体" w:cs="黑体"/>
          <w:szCs w:val="21"/>
        </w:rPr>
        <w:t>6</w:t>
      </w:r>
      <w:r>
        <w:rPr>
          <w:rFonts w:ascii="黑体" w:eastAsia="黑体" w:hAnsi="黑体" w:cs="黑体" w:hint="eastAsia"/>
          <w:szCs w:val="21"/>
        </w:rPr>
        <w:t xml:space="preserve">.2.5 </w:t>
      </w:r>
      <w:r>
        <w:rPr>
          <w:rFonts w:ascii="黑体" w:eastAsia="黑体" w:hAnsi="宋体" w:hint="eastAsia"/>
          <w:szCs w:val="21"/>
        </w:rPr>
        <w:t>保温装饰板尺寸允许偏差</w:t>
      </w:r>
      <w:r>
        <w:rPr>
          <w:rFonts w:ascii="黑体" w:eastAsia="黑体" w:hAnsi="黑体" w:cs="黑体" w:hint="eastAsia"/>
          <w:b/>
          <w:bCs/>
          <w:szCs w:val="21"/>
        </w:rPr>
        <w:t>（mm）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5252"/>
        <w:gridCol w:w="2393"/>
      </w:tblGrid>
      <w:tr w:rsidR="00580E1F" w:rsidRPr="00A05960" w14:paraId="7E42B388" w14:textId="77777777" w:rsidTr="00A05960">
        <w:trPr>
          <w:jc w:val="center"/>
        </w:trPr>
        <w:tc>
          <w:tcPr>
            <w:tcW w:w="917" w:type="pct"/>
            <w:vAlign w:val="center"/>
          </w:tcPr>
          <w:p w14:paraId="02985808" w14:textId="77777777" w:rsidR="00580E1F" w:rsidRPr="00A05960" w:rsidRDefault="003671B9" w:rsidP="00A05960">
            <w:pPr>
              <w:pStyle w:val="af8"/>
              <w:jc w:val="center"/>
              <w:rPr>
                <w:sz w:val="18"/>
                <w:szCs w:val="18"/>
              </w:rPr>
            </w:pPr>
            <w:r w:rsidRPr="00A05960">
              <w:rPr>
                <w:rFonts w:hint="eastAsia"/>
                <w:sz w:val="18"/>
                <w:szCs w:val="18"/>
              </w:rPr>
              <w:t>项</w:t>
            </w:r>
            <w:r w:rsidRPr="00A05960">
              <w:rPr>
                <w:rFonts w:hint="eastAsia"/>
                <w:sz w:val="18"/>
                <w:szCs w:val="18"/>
              </w:rPr>
              <w:t xml:space="preserve"> </w:t>
            </w:r>
            <w:r w:rsidRPr="00A05960">
              <w:rPr>
                <w:rFonts w:hint="eastAsia"/>
                <w:sz w:val="18"/>
                <w:szCs w:val="18"/>
              </w:rPr>
              <w:t>目</w:t>
            </w:r>
          </w:p>
        </w:tc>
        <w:tc>
          <w:tcPr>
            <w:tcW w:w="2805" w:type="pct"/>
            <w:vAlign w:val="center"/>
          </w:tcPr>
          <w:p w14:paraId="2975EE58" w14:textId="77777777" w:rsidR="00580E1F" w:rsidRPr="00A05960" w:rsidRDefault="003671B9" w:rsidP="00A05960">
            <w:pPr>
              <w:pStyle w:val="af8"/>
              <w:jc w:val="center"/>
              <w:rPr>
                <w:sz w:val="18"/>
                <w:szCs w:val="18"/>
              </w:rPr>
            </w:pPr>
            <w:r w:rsidRPr="00A05960">
              <w:rPr>
                <w:rFonts w:hint="eastAsia"/>
                <w:sz w:val="18"/>
                <w:szCs w:val="18"/>
              </w:rPr>
              <w:t>允</w:t>
            </w:r>
            <w:r w:rsidRPr="00A05960">
              <w:rPr>
                <w:rFonts w:hint="eastAsia"/>
                <w:sz w:val="18"/>
                <w:szCs w:val="18"/>
              </w:rPr>
              <w:t xml:space="preserve"> </w:t>
            </w:r>
            <w:r w:rsidRPr="00A05960">
              <w:rPr>
                <w:rFonts w:hint="eastAsia"/>
                <w:sz w:val="18"/>
                <w:szCs w:val="18"/>
              </w:rPr>
              <w:t>许</w:t>
            </w:r>
            <w:r w:rsidRPr="00A05960">
              <w:rPr>
                <w:rFonts w:hint="eastAsia"/>
                <w:sz w:val="18"/>
                <w:szCs w:val="18"/>
              </w:rPr>
              <w:t xml:space="preserve"> </w:t>
            </w:r>
            <w:r w:rsidRPr="00A05960">
              <w:rPr>
                <w:rFonts w:hint="eastAsia"/>
                <w:sz w:val="18"/>
                <w:szCs w:val="18"/>
              </w:rPr>
              <w:t>偏</w:t>
            </w:r>
            <w:r w:rsidRPr="00A05960">
              <w:rPr>
                <w:rFonts w:hint="eastAsia"/>
                <w:sz w:val="18"/>
                <w:szCs w:val="18"/>
              </w:rPr>
              <w:t xml:space="preserve"> </w:t>
            </w:r>
            <w:r w:rsidRPr="00A05960">
              <w:rPr>
                <w:rFonts w:hint="eastAsia"/>
                <w:sz w:val="18"/>
                <w:szCs w:val="18"/>
              </w:rPr>
              <w:t>差</w:t>
            </w:r>
          </w:p>
        </w:tc>
        <w:tc>
          <w:tcPr>
            <w:tcW w:w="1279" w:type="pct"/>
            <w:vAlign w:val="center"/>
          </w:tcPr>
          <w:p w14:paraId="2C456BBB" w14:textId="77777777" w:rsidR="00580E1F" w:rsidRPr="00A05960" w:rsidRDefault="003671B9" w:rsidP="00A05960">
            <w:pPr>
              <w:pStyle w:val="af8"/>
              <w:jc w:val="center"/>
              <w:rPr>
                <w:sz w:val="18"/>
                <w:szCs w:val="18"/>
              </w:rPr>
            </w:pPr>
            <w:r w:rsidRPr="00A05960">
              <w:rPr>
                <w:rFonts w:hint="eastAsia"/>
                <w:sz w:val="18"/>
                <w:szCs w:val="18"/>
              </w:rPr>
              <w:t>试</w:t>
            </w:r>
            <w:r w:rsidRPr="00A05960">
              <w:rPr>
                <w:rFonts w:hint="eastAsia"/>
                <w:sz w:val="18"/>
                <w:szCs w:val="18"/>
              </w:rPr>
              <w:t xml:space="preserve"> </w:t>
            </w:r>
            <w:r w:rsidRPr="00A05960">
              <w:rPr>
                <w:rFonts w:hint="eastAsia"/>
                <w:sz w:val="18"/>
                <w:szCs w:val="18"/>
              </w:rPr>
              <w:t>验</w:t>
            </w:r>
            <w:r w:rsidRPr="00A05960">
              <w:rPr>
                <w:rFonts w:hint="eastAsia"/>
                <w:sz w:val="18"/>
                <w:szCs w:val="18"/>
              </w:rPr>
              <w:t xml:space="preserve"> </w:t>
            </w:r>
            <w:r w:rsidRPr="00A05960">
              <w:rPr>
                <w:rFonts w:hint="eastAsia"/>
                <w:sz w:val="18"/>
                <w:szCs w:val="18"/>
              </w:rPr>
              <w:t>方</w:t>
            </w:r>
            <w:r w:rsidRPr="00A05960">
              <w:rPr>
                <w:rFonts w:hint="eastAsia"/>
                <w:sz w:val="18"/>
                <w:szCs w:val="18"/>
              </w:rPr>
              <w:t xml:space="preserve"> </w:t>
            </w:r>
            <w:r w:rsidRPr="00A05960">
              <w:rPr>
                <w:rFonts w:hint="eastAsia"/>
                <w:sz w:val="18"/>
                <w:szCs w:val="18"/>
              </w:rPr>
              <w:t>法</w:t>
            </w:r>
          </w:p>
        </w:tc>
      </w:tr>
      <w:tr w:rsidR="00580E1F" w:rsidRPr="00A05960" w14:paraId="791586FE" w14:textId="77777777" w:rsidTr="00A05960">
        <w:trPr>
          <w:jc w:val="center"/>
        </w:trPr>
        <w:tc>
          <w:tcPr>
            <w:tcW w:w="917" w:type="pct"/>
            <w:vAlign w:val="center"/>
          </w:tcPr>
          <w:p w14:paraId="5FEE5700" w14:textId="77777777" w:rsidR="00580E1F" w:rsidRPr="00A05960" w:rsidRDefault="003671B9" w:rsidP="00A05960">
            <w:pPr>
              <w:pStyle w:val="af8"/>
              <w:jc w:val="center"/>
              <w:rPr>
                <w:sz w:val="18"/>
                <w:szCs w:val="18"/>
              </w:rPr>
            </w:pPr>
            <w:r w:rsidRPr="00A05960">
              <w:rPr>
                <w:rFonts w:hint="eastAsia"/>
                <w:sz w:val="18"/>
                <w:szCs w:val="18"/>
              </w:rPr>
              <w:t>长度、宽度</w:t>
            </w:r>
          </w:p>
        </w:tc>
        <w:tc>
          <w:tcPr>
            <w:tcW w:w="2805" w:type="pct"/>
            <w:vAlign w:val="center"/>
          </w:tcPr>
          <w:p w14:paraId="558C78BC" w14:textId="77777777" w:rsidR="00580E1F" w:rsidRPr="00A05960" w:rsidRDefault="003671B9" w:rsidP="00A05960">
            <w:pPr>
              <w:pStyle w:val="af8"/>
              <w:jc w:val="center"/>
              <w:rPr>
                <w:sz w:val="18"/>
                <w:szCs w:val="18"/>
              </w:rPr>
            </w:pPr>
            <w:r w:rsidRPr="00A05960">
              <w:rPr>
                <w:rFonts w:hint="eastAsia"/>
                <w:sz w:val="18"/>
                <w:szCs w:val="18"/>
              </w:rPr>
              <w:t>±</w:t>
            </w:r>
            <w:r w:rsidRPr="00A05960">
              <w:rPr>
                <w:sz w:val="18"/>
                <w:szCs w:val="18"/>
              </w:rPr>
              <w:t>2</w:t>
            </w:r>
            <w:r w:rsidRPr="00A05960">
              <w:rPr>
                <w:rFonts w:hint="eastAsia"/>
                <w:sz w:val="18"/>
                <w:szCs w:val="18"/>
              </w:rPr>
              <w:t>.0</w:t>
            </w:r>
          </w:p>
        </w:tc>
        <w:tc>
          <w:tcPr>
            <w:tcW w:w="1279" w:type="pct"/>
            <w:vMerge w:val="restart"/>
            <w:vAlign w:val="center"/>
          </w:tcPr>
          <w:p w14:paraId="0900A70E" w14:textId="77777777" w:rsidR="00580E1F" w:rsidRPr="00A05960" w:rsidRDefault="003671B9" w:rsidP="00A05960">
            <w:pPr>
              <w:pStyle w:val="af8"/>
              <w:jc w:val="center"/>
              <w:rPr>
                <w:sz w:val="18"/>
                <w:szCs w:val="18"/>
              </w:rPr>
            </w:pPr>
            <w:r w:rsidRPr="00A05960">
              <w:rPr>
                <w:rFonts w:hint="eastAsia"/>
                <w:sz w:val="18"/>
                <w:szCs w:val="18"/>
              </w:rPr>
              <w:t>《保温装饰板外墙外保温系</w:t>
            </w:r>
            <w:r w:rsidRPr="00A05960">
              <w:rPr>
                <w:rFonts w:hint="eastAsia"/>
                <w:sz w:val="18"/>
                <w:szCs w:val="18"/>
              </w:rPr>
              <w:lastRenderedPageBreak/>
              <w:t>统材料》</w:t>
            </w:r>
            <w:r w:rsidRPr="00A05960">
              <w:rPr>
                <w:rFonts w:hint="eastAsia"/>
                <w:sz w:val="18"/>
                <w:szCs w:val="18"/>
              </w:rPr>
              <w:t>JG/T 287</w:t>
            </w:r>
          </w:p>
        </w:tc>
      </w:tr>
      <w:tr w:rsidR="00580E1F" w:rsidRPr="00A05960" w14:paraId="2D632947" w14:textId="77777777" w:rsidTr="00A05960">
        <w:trPr>
          <w:jc w:val="center"/>
        </w:trPr>
        <w:tc>
          <w:tcPr>
            <w:tcW w:w="917" w:type="pct"/>
            <w:vAlign w:val="center"/>
          </w:tcPr>
          <w:p w14:paraId="49E8C658" w14:textId="77777777" w:rsidR="00580E1F" w:rsidRPr="00A05960" w:rsidRDefault="003671B9" w:rsidP="00A05960">
            <w:pPr>
              <w:pStyle w:val="af8"/>
              <w:jc w:val="center"/>
              <w:rPr>
                <w:sz w:val="18"/>
                <w:szCs w:val="18"/>
              </w:rPr>
            </w:pPr>
            <w:r w:rsidRPr="00A05960">
              <w:rPr>
                <w:rFonts w:hint="eastAsia"/>
                <w:sz w:val="18"/>
                <w:szCs w:val="18"/>
              </w:rPr>
              <w:lastRenderedPageBreak/>
              <w:t>厚度</w:t>
            </w:r>
          </w:p>
        </w:tc>
        <w:tc>
          <w:tcPr>
            <w:tcW w:w="2805" w:type="pct"/>
            <w:vAlign w:val="center"/>
          </w:tcPr>
          <w:p w14:paraId="020DF26B" w14:textId="77777777" w:rsidR="00580E1F" w:rsidRPr="00A05960" w:rsidRDefault="003671B9" w:rsidP="00A05960">
            <w:pPr>
              <w:pStyle w:val="af8"/>
              <w:jc w:val="center"/>
              <w:rPr>
                <w:sz w:val="18"/>
                <w:szCs w:val="18"/>
              </w:rPr>
            </w:pPr>
            <w:r w:rsidRPr="00A05960">
              <w:rPr>
                <w:rFonts w:hint="eastAsia"/>
                <w:sz w:val="18"/>
                <w:szCs w:val="18"/>
              </w:rPr>
              <w:t>-</w:t>
            </w:r>
            <w:r w:rsidRPr="00A05960">
              <w:rPr>
                <w:sz w:val="18"/>
                <w:szCs w:val="18"/>
              </w:rPr>
              <w:t>0.5</w:t>
            </w:r>
            <w:r w:rsidRPr="00A05960">
              <w:rPr>
                <w:rFonts w:hint="eastAsia"/>
                <w:sz w:val="18"/>
                <w:szCs w:val="18"/>
              </w:rPr>
              <w:t>～</w:t>
            </w:r>
            <w:r w:rsidRPr="00A05960">
              <w:rPr>
                <w:rFonts w:hint="eastAsia"/>
                <w:sz w:val="18"/>
                <w:szCs w:val="18"/>
              </w:rPr>
              <w:t>+2.0</w:t>
            </w:r>
          </w:p>
        </w:tc>
        <w:tc>
          <w:tcPr>
            <w:tcW w:w="1279" w:type="pct"/>
            <w:vMerge/>
            <w:vAlign w:val="center"/>
          </w:tcPr>
          <w:p w14:paraId="6C199B2E" w14:textId="77777777" w:rsidR="00580E1F" w:rsidRPr="00A05960" w:rsidRDefault="00580E1F" w:rsidP="00A05960">
            <w:pPr>
              <w:pStyle w:val="af8"/>
              <w:rPr>
                <w:sz w:val="18"/>
                <w:szCs w:val="18"/>
              </w:rPr>
            </w:pPr>
          </w:p>
        </w:tc>
      </w:tr>
      <w:tr w:rsidR="00580E1F" w:rsidRPr="00A05960" w14:paraId="41C18E97" w14:textId="77777777" w:rsidTr="00A05960">
        <w:trPr>
          <w:jc w:val="center"/>
        </w:trPr>
        <w:tc>
          <w:tcPr>
            <w:tcW w:w="917" w:type="pct"/>
            <w:vAlign w:val="center"/>
          </w:tcPr>
          <w:p w14:paraId="5033530C" w14:textId="77777777" w:rsidR="00580E1F" w:rsidRPr="00A05960" w:rsidRDefault="003671B9" w:rsidP="00A05960">
            <w:pPr>
              <w:pStyle w:val="af8"/>
              <w:jc w:val="center"/>
              <w:rPr>
                <w:sz w:val="18"/>
                <w:szCs w:val="18"/>
              </w:rPr>
            </w:pPr>
            <w:r w:rsidRPr="00A05960">
              <w:rPr>
                <w:rFonts w:hint="eastAsia"/>
                <w:sz w:val="18"/>
                <w:szCs w:val="18"/>
              </w:rPr>
              <w:lastRenderedPageBreak/>
              <w:t>对角线差</w:t>
            </w:r>
          </w:p>
        </w:tc>
        <w:tc>
          <w:tcPr>
            <w:tcW w:w="2805" w:type="pct"/>
            <w:vAlign w:val="center"/>
          </w:tcPr>
          <w:p w14:paraId="5C05CD6C" w14:textId="77777777" w:rsidR="00580E1F" w:rsidRPr="00A05960" w:rsidRDefault="003671B9" w:rsidP="00A05960">
            <w:pPr>
              <w:pStyle w:val="af8"/>
              <w:jc w:val="center"/>
              <w:rPr>
                <w:sz w:val="18"/>
                <w:szCs w:val="18"/>
              </w:rPr>
            </w:pPr>
            <w:r w:rsidRPr="00A05960">
              <w:rPr>
                <w:rFonts w:hint="eastAsia"/>
                <w:sz w:val="18"/>
                <w:szCs w:val="18"/>
              </w:rPr>
              <w:t>≤</w:t>
            </w:r>
            <w:r w:rsidRPr="00A05960">
              <w:rPr>
                <w:sz w:val="18"/>
                <w:szCs w:val="18"/>
              </w:rPr>
              <w:t>3</w:t>
            </w:r>
            <w:r w:rsidRPr="00A05960">
              <w:rPr>
                <w:rFonts w:hint="eastAsia"/>
                <w:sz w:val="18"/>
                <w:szCs w:val="18"/>
              </w:rPr>
              <w:t>.0</w:t>
            </w:r>
          </w:p>
        </w:tc>
        <w:tc>
          <w:tcPr>
            <w:tcW w:w="1279" w:type="pct"/>
            <w:vMerge/>
            <w:vAlign w:val="center"/>
          </w:tcPr>
          <w:p w14:paraId="65A68ECF" w14:textId="77777777" w:rsidR="00580E1F" w:rsidRPr="00A05960" w:rsidRDefault="00580E1F" w:rsidP="00A05960">
            <w:pPr>
              <w:pStyle w:val="af8"/>
              <w:rPr>
                <w:sz w:val="18"/>
                <w:szCs w:val="18"/>
              </w:rPr>
            </w:pPr>
          </w:p>
        </w:tc>
      </w:tr>
      <w:tr w:rsidR="00580E1F" w:rsidRPr="00A05960" w14:paraId="0FDAC2B1" w14:textId="77777777" w:rsidTr="00A05960">
        <w:trPr>
          <w:jc w:val="center"/>
        </w:trPr>
        <w:tc>
          <w:tcPr>
            <w:tcW w:w="917" w:type="pct"/>
            <w:vAlign w:val="center"/>
          </w:tcPr>
          <w:p w14:paraId="39880635" w14:textId="77777777" w:rsidR="00580E1F" w:rsidRPr="00A05960" w:rsidRDefault="003671B9" w:rsidP="00A05960">
            <w:pPr>
              <w:pStyle w:val="af8"/>
              <w:jc w:val="center"/>
              <w:rPr>
                <w:sz w:val="18"/>
                <w:szCs w:val="18"/>
              </w:rPr>
            </w:pPr>
            <w:r w:rsidRPr="00A05960">
              <w:rPr>
                <w:rFonts w:hint="eastAsia"/>
                <w:sz w:val="18"/>
                <w:szCs w:val="18"/>
              </w:rPr>
              <w:t>边沿不直度</w:t>
            </w:r>
          </w:p>
        </w:tc>
        <w:tc>
          <w:tcPr>
            <w:tcW w:w="2805" w:type="pct"/>
            <w:vAlign w:val="center"/>
          </w:tcPr>
          <w:p w14:paraId="3262E071" w14:textId="77777777" w:rsidR="00580E1F" w:rsidRPr="00A05960" w:rsidRDefault="003671B9" w:rsidP="00A05960">
            <w:pPr>
              <w:pStyle w:val="af8"/>
              <w:jc w:val="center"/>
              <w:rPr>
                <w:sz w:val="18"/>
                <w:szCs w:val="18"/>
              </w:rPr>
            </w:pPr>
            <w:r w:rsidRPr="00A05960">
              <w:rPr>
                <w:rFonts w:hint="eastAsia"/>
                <w:sz w:val="18"/>
                <w:szCs w:val="18"/>
              </w:rPr>
              <w:t>≤</w:t>
            </w:r>
            <w:r w:rsidRPr="00A05960">
              <w:rPr>
                <w:rFonts w:hint="eastAsia"/>
                <w:sz w:val="18"/>
                <w:szCs w:val="18"/>
              </w:rPr>
              <w:t>1.0</w:t>
            </w:r>
          </w:p>
        </w:tc>
        <w:tc>
          <w:tcPr>
            <w:tcW w:w="1279" w:type="pct"/>
            <w:vMerge/>
            <w:vAlign w:val="center"/>
          </w:tcPr>
          <w:p w14:paraId="164929F1" w14:textId="77777777" w:rsidR="00580E1F" w:rsidRPr="00A05960" w:rsidRDefault="00580E1F" w:rsidP="00A05960">
            <w:pPr>
              <w:pStyle w:val="af8"/>
              <w:rPr>
                <w:sz w:val="18"/>
                <w:szCs w:val="18"/>
              </w:rPr>
            </w:pPr>
          </w:p>
        </w:tc>
      </w:tr>
      <w:tr w:rsidR="00580E1F" w:rsidRPr="00A05960" w14:paraId="5DADE8D9" w14:textId="77777777" w:rsidTr="00A05960">
        <w:trPr>
          <w:jc w:val="center"/>
        </w:trPr>
        <w:tc>
          <w:tcPr>
            <w:tcW w:w="917" w:type="pct"/>
            <w:vAlign w:val="center"/>
          </w:tcPr>
          <w:p w14:paraId="566BC65C" w14:textId="77777777" w:rsidR="00580E1F" w:rsidRPr="00A05960" w:rsidRDefault="003671B9" w:rsidP="00A05960">
            <w:pPr>
              <w:pStyle w:val="af8"/>
              <w:jc w:val="center"/>
              <w:rPr>
                <w:sz w:val="18"/>
                <w:szCs w:val="18"/>
              </w:rPr>
            </w:pPr>
            <w:r w:rsidRPr="00A05960">
              <w:rPr>
                <w:rFonts w:hint="eastAsia"/>
                <w:sz w:val="18"/>
                <w:szCs w:val="18"/>
              </w:rPr>
              <w:t>板面平整度</w:t>
            </w:r>
          </w:p>
        </w:tc>
        <w:tc>
          <w:tcPr>
            <w:tcW w:w="2805" w:type="pct"/>
            <w:vAlign w:val="center"/>
          </w:tcPr>
          <w:p w14:paraId="7FA58AE3" w14:textId="77777777" w:rsidR="00580E1F" w:rsidRPr="00A05960" w:rsidRDefault="003671B9" w:rsidP="00A05960">
            <w:pPr>
              <w:pStyle w:val="af8"/>
              <w:jc w:val="center"/>
              <w:rPr>
                <w:sz w:val="18"/>
                <w:szCs w:val="18"/>
              </w:rPr>
            </w:pPr>
            <w:r w:rsidRPr="00A05960">
              <w:rPr>
                <w:rFonts w:hint="eastAsia"/>
                <w:sz w:val="18"/>
                <w:szCs w:val="18"/>
              </w:rPr>
              <w:t>≤</w:t>
            </w:r>
            <w:r w:rsidRPr="00A05960">
              <w:rPr>
                <w:rFonts w:hint="eastAsia"/>
                <w:sz w:val="18"/>
                <w:szCs w:val="18"/>
              </w:rPr>
              <w:t>2.0</w:t>
            </w:r>
          </w:p>
        </w:tc>
        <w:tc>
          <w:tcPr>
            <w:tcW w:w="1279" w:type="pct"/>
            <w:vMerge/>
            <w:vAlign w:val="center"/>
          </w:tcPr>
          <w:p w14:paraId="0CCE3402" w14:textId="77777777" w:rsidR="00580E1F" w:rsidRPr="00A05960" w:rsidRDefault="00580E1F" w:rsidP="00A05960">
            <w:pPr>
              <w:pStyle w:val="af8"/>
              <w:rPr>
                <w:sz w:val="18"/>
                <w:szCs w:val="18"/>
              </w:rPr>
            </w:pPr>
          </w:p>
        </w:tc>
      </w:tr>
      <w:tr w:rsidR="00580E1F" w:rsidRPr="00A05960" w14:paraId="40B0C2EC" w14:textId="77777777" w:rsidTr="00A05960">
        <w:trPr>
          <w:jc w:val="center"/>
        </w:trPr>
        <w:tc>
          <w:tcPr>
            <w:tcW w:w="5000" w:type="pct"/>
            <w:gridSpan w:val="3"/>
            <w:vAlign w:val="center"/>
          </w:tcPr>
          <w:p w14:paraId="73CAA88B" w14:textId="77777777" w:rsidR="00580E1F" w:rsidRPr="00A05960" w:rsidRDefault="003671B9" w:rsidP="00A05960">
            <w:pPr>
              <w:pStyle w:val="af8"/>
              <w:rPr>
                <w:sz w:val="18"/>
                <w:szCs w:val="18"/>
              </w:rPr>
            </w:pPr>
            <w:r w:rsidRPr="00A05960">
              <w:rPr>
                <w:rFonts w:hint="eastAsia"/>
                <w:sz w:val="18"/>
                <w:szCs w:val="18"/>
              </w:rPr>
              <w:t>注：尺寸允许偏差以</w:t>
            </w:r>
            <w:r w:rsidRPr="00A05960">
              <w:rPr>
                <w:rFonts w:hint="eastAsia"/>
                <w:sz w:val="18"/>
                <w:szCs w:val="18"/>
              </w:rPr>
              <w:t>1200</w:t>
            </w:r>
            <w:r w:rsidRPr="00A05960">
              <w:rPr>
                <w:rFonts w:hint="eastAsia"/>
                <w:sz w:val="18"/>
                <w:szCs w:val="18"/>
              </w:rPr>
              <w:t>×</w:t>
            </w:r>
            <w:r w:rsidRPr="00A05960">
              <w:rPr>
                <w:rFonts w:hint="eastAsia"/>
                <w:sz w:val="18"/>
                <w:szCs w:val="18"/>
              </w:rPr>
              <w:t>600</w:t>
            </w:r>
            <w:r w:rsidRPr="00A05960">
              <w:rPr>
                <w:rFonts w:hint="eastAsia"/>
                <w:sz w:val="18"/>
                <w:szCs w:val="18"/>
              </w:rPr>
              <w:t>（</w:t>
            </w:r>
            <w:r w:rsidRPr="00A05960">
              <w:rPr>
                <w:rFonts w:hint="eastAsia"/>
                <w:sz w:val="18"/>
                <w:szCs w:val="18"/>
              </w:rPr>
              <w:t>800</w:t>
            </w:r>
            <w:r w:rsidRPr="00A05960">
              <w:rPr>
                <w:rFonts w:hint="eastAsia"/>
                <w:sz w:val="18"/>
                <w:szCs w:val="18"/>
              </w:rPr>
              <w:t>）保温装饰板为基准为准，保温层厚度不能有负偏差。</w:t>
            </w:r>
          </w:p>
        </w:tc>
      </w:tr>
    </w:tbl>
    <w:p w14:paraId="5832BD43" w14:textId="77777777" w:rsidR="00580E1F" w:rsidRDefault="003671B9" w:rsidP="00A05960">
      <w:pPr>
        <w:pStyle w:val="12"/>
      </w:pPr>
      <w:r>
        <w:rPr>
          <w:rFonts w:hint="eastAsia"/>
        </w:rPr>
        <w:t>【条文说明】保温装饰板的深加工应符合环保的要求，应在厂房完成。安全生产、粉尘排放、固体废料处理是国家相关条例和法律的规定，必须符合要求。</w:t>
      </w:r>
    </w:p>
    <w:p w14:paraId="2D9391E7" w14:textId="77777777" w:rsidR="00580E1F" w:rsidRDefault="003671B9" w:rsidP="00A05960">
      <w:pPr>
        <w:pStyle w:val="12"/>
      </w:pPr>
      <w:r>
        <w:rPr>
          <w:rFonts w:hint="eastAsia"/>
        </w:rPr>
        <w:t>保温装饰板深加工几何尺寸偏差，锚固槽体的位置，槽体的几何尺寸及偏差是影响锚固安全性、可靠性的质量控制重点。涂刷</w:t>
      </w:r>
      <w:proofErr w:type="gramStart"/>
      <w:r>
        <w:rPr>
          <w:rFonts w:hint="eastAsia"/>
        </w:rPr>
        <w:t>封边漆</w:t>
      </w:r>
      <w:proofErr w:type="gramEnd"/>
      <w:r>
        <w:rPr>
          <w:rFonts w:hint="eastAsia"/>
        </w:rPr>
        <w:t>做</w:t>
      </w:r>
      <w:proofErr w:type="gramStart"/>
      <w:r>
        <w:rPr>
          <w:rFonts w:hint="eastAsia"/>
        </w:rPr>
        <w:t>防水封边处理</w:t>
      </w:r>
      <w:proofErr w:type="gramEnd"/>
      <w:r>
        <w:rPr>
          <w:rFonts w:hint="eastAsia"/>
        </w:rPr>
        <w:t>是保证保温装饰板切口端面与密封胶粘结性的质量控制重点，是保障系统水密性的关键工序。</w:t>
      </w:r>
    </w:p>
    <w:p w14:paraId="1151073D" w14:textId="0EE8F8B3" w:rsidR="00580E1F" w:rsidRDefault="003671B9">
      <w:pPr>
        <w:pStyle w:val="20"/>
        <w:ind w:firstLine="480"/>
      </w:pPr>
      <w:bookmarkStart w:id="34" w:name="_Toc86850072"/>
      <w:r>
        <w:t>6</w:t>
      </w:r>
      <w:r>
        <w:rPr>
          <w:rFonts w:hint="eastAsia"/>
        </w:rPr>
        <w:t>.3  锚固组件设计与加工制作</w:t>
      </w:r>
      <w:bookmarkEnd w:id="34"/>
    </w:p>
    <w:p w14:paraId="6C8F6B1A" w14:textId="46BA042F" w:rsidR="00580E1F" w:rsidRPr="00A05960" w:rsidRDefault="003671B9" w:rsidP="00A05960">
      <w:pPr>
        <w:pStyle w:val="af8"/>
      </w:pPr>
      <w:r w:rsidRPr="00A05960">
        <w:rPr>
          <w:b/>
        </w:rPr>
        <w:t>6</w:t>
      </w:r>
      <w:r w:rsidRPr="00A05960">
        <w:rPr>
          <w:rFonts w:hint="eastAsia"/>
          <w:b/>
        </w:rPr>
        <w:t>.3.1</w:t>
      </w:r>
      <w:r w:rsidRPr="00A05960">
        <w:rPr>
          <w:rFonts w:hint="eastAsia"/>
        </w:rPr>
        <w:t>保温装饰板锚固组件应由系统供应商提供，本规程对锚固组件几何尺寸的规定为最低值，系统供应商应根据工程项目单点</w:t>
      </w:r>
      <w:proofErr w:type="gramStart"/>
      <w:r w:rsidRPr="00A05960">
        <w:rPr>
          <w:rFonts w:hint="eastAsia"/>
        </w:rPr>
        <w:t>锚固力</w:t>
      </w:r>
      <w:proofErr w:type="gramEnd"/>
      <w:r w:rsidRPr="00A05960">
        <w:rPr>
          <w:rFonts w:hint="eastAsia"/>
        </w:rPr>
        <w:t>的设计值，依据所采用装饰面板的抗折强度、厚度及锚固组件材质的性能对单点</w:t>
      </w:r>
      <w:proofErr w:type="gramStart"/>
      <w:r w:rsidRPr="00A05960">
        <w:rPr>
          <w:rFonts w:hint="eastAsia"/>
        </w:rPr>
        <w:t>锚固力</w:t>
      </w:r>
      <w:proofErr w:type="gramEnd"/>
      <w:r w:rsidRPr="00A05960">
        <w:rPr>
          <w:rFonts w:hint="eastAsia"/>
        </w:rPr>
        <w:t>进行设计与验证，应保障单点</w:t>
      </w:r>
      <w:proofErr w:type="gramStart"/>
      <w:r w:rsidRPr="00A05960">
        <w:rPr>
          <w:rFonts w:hint="eastAsia"/>
        </w:rPr>
        <w:t>锚固力满足</w:t>
      </w:r>
      <w:proofErr w:type="gramEnd"/>
      <w:r w:rsidRPr="00A05960">
        <w:rPr>
          <w:rFonts w:hint="eastAsia"/>
        </w:rPr>
        <w:t>项目设计要求。</w:t>
      </w:r>
    </w:p>
    <w:p w14:paraId="550CAA46" w14:textId="77777777" w:rsidR="00580E1F" w:rsidRPr="00A05960" w:rsidRDefault="003671B9" w:rsidP="00A05960">
      <w:pPr>
        <w:pStyle w:val="af8"/>
      </w:pPr>
      <w:r w:rsidRPr="00A05960">
        <w:rPr>
          <w:b/>
        </w:rPr>
        <w:t>6</w:t>
      </w:r>
      <w:r w:rsidRPr="00A05960">
        <w:rPr>
          <w:rFonts w:hint="eastAsia"/>
          <w:b/>
        </w:rPr>
        <w:t>.3.2</w:t>
      </w:r>
      <w:r w:rsidRPr="00A05960">
        <w:rPr>
          <w:rFonts w:hint="eastAsia"/>
        </w:rPr>
        <w:t xml:space="preserve"> </w:t>
      </w:r>
      <w:r w:rsidRPr="00A05960">
        <w:rPr>
          <w:rFonts w:hint="eastAsia"/>
        </w:rPr>
        <w:t>保温装饰板系统锚固组件外观应平整，不得有裂纹、毛刺、凹凸、曲翘、变形等缺陷。</w:t>
      </w:r>
    </w:p>
    <w:p w14:paraId="61ED1393" w14:textId="6DDB2790" w:rsidR="00580E1F" w:rsidRPr="00A05960" w:rsidRDefault="003671B9" w:rsidP="00A05960">
      <w:pPr>
        <w:pStyle w:val="af8"/>
      </w:pPr>
      <w:r w:rsidRPr="00A05960">
        <w:rPr>
          <w:b/>
        </w:rPr>
        <w:t>6</w:t>
      </w:r>
      <w:r w:rsidRPr="00A05960">
        <w:rPr>
          <w:rFonts w:hint="eastAsia"/>
          <w:b/>
        </w:rPr>
        <w:t>.3.3</w:t>
      </w:r>
      <w:r w:rsidRPr="00A05960">
        <w:rPr>
          <w:rFonts w:hint="eastAsia"/>
        </w:rPr>
        <w:t xml:space="preserve"> </w:t>
      </w:r>
      <w:r w:rsidRPr="00A05960">
        <w:rPr>
          <w:rFonts w:hint="eastAsia"/>
        </w:rPr>
        <w:t>锚固件几何尺寸及偏差，技术要求</w:t>
      </w:r>
      <w:r w:rsidR="00682CF2">
        <w:rPr>
          <w:rFonts w:hint="eastAsia"/>
        </w:rPr>
        <w:t>应符合下列规定</w:t>
      </w:r>
      <w:r w:rsidRPr="00A05960">
        <w:rPr>
          <w:rFonts w:hint="eastAsia"/>
        </w:rPr>
        <w:t>：</w:t>
      </w:r>
    </w:p>
    <w:p w14:paraId="5F14C791" w14:textId="5A39875A" w:rsidR="00580E1F" w:rsidRPr="00C9539D" w:rsidRDefault="003671B9" w:rsidP="00C9539D">
      <w:pPr>
        <w:ind w:firstLine="420"/>
        <w:rPr>
          <w:rFonts w:ascii="宋体" w:hAnsi="宋体" w:cs="宋体"/>
          <w:szCs w:val="21"/>
        </w:rPr>
      </w:pPr>
      <w:r>
        <w:rPr>
          <w:rFonts w:ascii="黑体" w:eastAsia="黑体" w:hAnsi="黑体" w:cs="黑体" w:hint="eastAsia"/>
          <w:szCs w:val="21"/>
        </w:rPr>
        <w:t>1</w:t>
      </w:r>
      <w:r w:rsidR="00682CF2">
        <w:rPr>
          <w:rFonts w:ascii="宋体" w:hAnsi="宋体" w:cs="宋体" w:hint="eastAsia"/>
          <w:szCs w:val="21"/>
        </w:rPr>
        <w:t xml:space="preserve"> </w:t>
      </w:r>
      <w:r>
        <w:rPr>
          <w:rFonts w:ascii="宋体" w:hAnsi="宋体" w:cs="宋体" w:hint="eastAsia"/>
          <w:szCs w:val="21"/>
        </w:rPr>
        <w:t>开槽插锚：开槽插锚锚固件几何尺寸及偏差应满足表</w:t>
      </w:r>
      <w:r>
        <w:rPr>
          <w:rFonts w:ascii="宋体" w:hAnsi="宋体" w:cs="宋体"/>
          <w:szCs w:val="21"/>
        </w:rPr>
        <w:t>6</w:t>
      </w:r>
      <w:r>
        <w:rPr>
          <w:rFonts w:ascii="宋体" w:hAnsi="宋体" w:cs="宋体" w:hint="eastAsia"/>
          <w:szCs w:val="21"/>
        </w:rPr>
        <w:t>.3.3-1的规定。</w:t>
      </w:r>
    </w:p>
    <w:p w14:paraId="3B38E55C" w14:textId="77777777" w:rsidR="00580E1F" w:rsidRPr="00C9539D" w:rsidRDefault="003671B9" w:rsidP="00FF59AC">
      <w:pPr>
        <w:ind w:firstLineChars="0" w:firstLine="0"/>
        <w:jc w:val="center"/>
        <w:rPr>
          <w:rFonts w:ascii="黑体" w:eastAsia="黑体" w:hAnsi="黑体" w:cs="黑体"/>
          <w:bCs/>
          <w:szCs w:val="21"/>
        </w:rPr>
      </w:pPr>
      <w:r w:rsidRPr="00C9539D">
        <w:rPr>
          <w:rFonts w:ascii="黑体" w:eastAsia="黑体" w:hAnsi="黑体" w:cs="黑体" w:hint="eastAsia"/>
          <w:bCs/>
          <w:szCs w:val="21"/>
        </w:rPr>
        <w:t>表</w:t>
      </w:r>
      <w:r w:rsidRPr="00C9539D">
        <w:rPr>
          <w:rFonts w:ascii="黑体" w:eastAsia="黑体" w:hAnsi="黑体" w:cs="黑体"/>
          <w:bCs/>
          <w:szCs w:val="21"/>
        </w:rPr>
        <w:t>6</w:t>
      </w:r>
      <w:r w:rsidRPr="00C9539D">
        <w:rPr>
          <w:rFonts w:ascii="黑体" w:eastAsia="黑体" w:hAnsi="黑体" w:cs="黑体" w:hint="eastAsia"/>
          <w:bCs/>
          <w:szCs w:val="21"/>
        </w:rPr>
        <w:t>.3.3-1 开槽插锚T型锚固件几何尺寸及偏差（mm）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3"/>
        <w:gridCol w:w="1869"/>
        <w:gridCol w:w="2029"/>
        <w:gridCol w:w="2864"/>
      </w:tblGrid>
      <w:tr w:rsidR="00580E1F" w14:paraId="740834E8" w14:textId="77777777" w:rsidTr="00C9539D">
        <w:tc>
          <w:tcPr>
            <w:tcW w:w="1307" w:type="pct"/>
            <w:shd w:val="clear" w:color="auto" w:fill="auto"/>
            <w:vAlign w:val="center"/>
          </w:tcPr>
          <w:p w14:paraId="10C3D28A" w14:textId="77777777" w:rsidR="00580E1F" w:rsidRDefault="003671B9">
            <w:pPr>
              <w:ind w:firstLine="360"/>
              <w:jc w:val="center"/>
              <w:rPr>
                <w:rFonts w:ascii="宋体" w:hAnsi="宋体" w:cs="宋体"/>
                <w:sz w:val="18"/>
                <w:szCs w:val="18"/>
              </w:rPr>
            </w:pPr>
            <w:r>
              <w:rPr>
                <w:rFonts w:ascii="宋体" w:hAnsi="宋体" w:cs="宋体" w:hint="eastAsia"/>
                <w:sz w:val="18"/>
                <w:szCs w:val="18"/>
              </w:rPr>
              <w:t>锚固件尺寸</w:t>
            </w:r>
          </w:p>
        </w:tc>
        <w:tc>
          <w:tcPr>
            <w:tcW w:w="1021" w:type="pct"/>
            <w:shd w:val="clear" w:color="auto" w:fill="auto"/>
            <w:vAlign w:val="center"/>
          </w:tcPr>
          <w:p w14:paraId="4370C2FC"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Ⅰ型</w:t>
            </w:r>
          </w:p>
        </w:tc>
        <w:tc>
          <w:tcPr>
            <w:tcW w:w="1107" w:type="pct"/>
            <w:shd w:val="clear" w:color="auto" w:fill="auto"/>
            <w:vAlign w:val="center"/>
          </w:tcPr>
          <w:p w14:paraId="57F528FE"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Ⅱ型</w:t>
            </w:r>
          </w:p>
        </w:tc>
        <w:tc>
          <w:tcPr>
            <w:tcW w:w="1564" w:type="pct"/>
            <w:shd w:val="clear" w:color="auto" w:fill="auto"/>
            <w:vAlign w:val="center"/>
          </w:tcPr>
          <w:p w14:paraId="7332843E" w14:textId="77777777" w:rsidR="00580E1F" w:rsidRDefault="003671B9">
            <w:pPr>
              <w:ind w:firstLineChars="500" w:firstLine="900"/>
              <w:rPr>
                <w:rFonts w:ascii="宋体" w:hAnsi="宋体" w:cs="宋体"/>
                <w:b/>
                <w:bCs/>
                <w:sz w:val="18"/>
                <w:szCs w:val="18"/>
              </w:rPr>
            </w:pPr>
            <w:r>
              <w:rPr>
                <w:rFonts w:ascii="宋体" w:hAnsi="宋体" w:cs="宋体" w:hint="eastAsia"/>
                <w:sz w:val="18"/>
                <w:szCs w:val="18"/>
              </w:rPr>
              <w:t>偏  差</w:t>
            </w:r>
          </w:p>
        </w:tc>
      </w:tr>
      <w:tr w:rsidR="00580E1F" w14:paraId="18B91C8D" w14:textId="77777777" w:rsidTr="00C9539D">
        <w:tc>
          <w:tcPr>
            <w:tcW w:w="1307" w:type="pct"/>
            <w:shd w:val="clear" w:color="auto" w:fill="auto"/>
            <w:vAlign w:val="center"/>
          </w:tcPr>
          <w:p w14:paraId="79E2A82E" w14:textId="77777777" w:rsidR="00580E1F" w:rsidRDefault="003671B9">
            <w:pPr>
              <w:ind w:firstLine="360"/>
              <w:jc w:val="center"/>
              <w:rPr>
                <w:rFonts w:ascii="宋体" w:hAnsi="宋体" w:cs="宋体"/>
                <w:sz w:val="18"/>
                <w:szCs w:val="18"/>
              </w:rPr>
            </w:pPr>
            <w:r>
              <w:rPr>
                <w:rFonts w:ascii="宋体" w:hAnsi="宋体" w:cs="宋体" w:hint="eastAsia"/>
                <w:sz w:val="18"/>
                <w:szCs w:val="18"/>
              </w:rPr>
              <w:t>长度a</w:t>
            </w:r>
          </w:p>
        </w:tc>
        <w:tc>
          <w:tcPr>
            <w:tcW w:w="1021" w:type="pct"/>
            <w:shd w:val="clear" w:color="auto" w:fill="auto"/>
            <w:vAlign w:val="center"/>
          </w:tcPr>
          <w:p w14:paraId="075AEF51" w14:textId="77777777" w:rsidR="00580E1F" w:rsidRDefault="003671B9">
            <w:pPr>
              <w:ind w:firstLine="360"/>
              <w:jc w:val="center"/>
              <w:rPr>
                <w:rFonts w:ascii="宋体" w:hAnsi="宋体" w:cs="宋体"/>
                <w:sz w:val="18"/>
                <w:szCs w:val="18"/>
              </w:rPr>
            </w:pPr>
            <w:r>
              <w:rPr>
                <w:rFonts w:ascii="宋体" w:hAnsi="宋体" w:cs="宋体" w:hint="eastAsia"/>
                <w:sz w:val="18"/>
                <w:szCs w:val="18"/>
              </w:rPr>
              <w:t>a≥</w:t>
            </w:r>
            <w:r>
              <w:rPr>
                <w:rFonts w:ascii="宋体" w:hAnsi="宋体" w:cs="宋体"/>
                <w:sz w:val="18"/>
                <w:szCs w:val="18"/>
              </w:rPr>
              <w:t>40</w:t>
            </w:r>
          </w:p>
        </w:tc>
        <w:tc>
          <w:tcPr>
            <w:tcW w:w="1107" w:type="pct"/>
            <w:shd w:val="clear" w:color="auto" w:fill="auto"/>
            <w:vAlign w:val="center"/>
          </w:tcPr>
          <w:p w14:paraId="469B9A9E" w14:textId="77777777" w:rsidR="00580E1F" w:rsidRDefault="003671B9">
            <w:pPr>
              <w:ind w:firstLine="360"/>
              <w:jc w:val="center"/>
              <w:rPr>
                <w:rFonts w:ascii="宋体" w:hAnsi="宋体" w:cs="宋体"/>
                <w:sz w:val="18"/>
                <w:szCs w:val="18"/>
              </w:rPr>
            </w:pPr>
            <w:r>
              <w:rPr>
                <w:rFonts w:ascii="宋体" w:hAnsi="宋体" w:cs="宋体" w:hint="eastAsia"/>
                <w:sz w:val="18"/>
                <w:szCs w:val="18"/>
              </w:rPr>
              <w:t>a≥</w:t>
            </w:r>
            <w:r>
              <w:rPr>
                <w:rFonts w:ascii="宋体" w:hAnsi="宋体" w:cs="宋体"/>
                <w:sz w:val="18"/>
                <w:szCs w:val="18"/>
              </w:rPr>
              <w:t>6</w:t>
            </w:r>
            <w:r>
              <w:rPr>
                <w:rFonts w:ascii="宋体" w:hAnsi="宋体" w:cs="宋体" w:hint="eastAsia"/>
                <w:sz w:val="18"/>
                <w:szCs w:val="18"/>
              </w:rPr>
              <w:t>0</w:t>
            </w:r>
          </w:p>
        </w:tc>
        <w:tc>
          <w:tcPr>
            <w:tcW w:w="1564" w:type="pct"/>
            <w:shd w:val="clear" w:color="auto" w:fill="auto"/>
            <w:vAlign w:val="center"/>
          </w:tcPr>
          <w:p w14:paraId="5A876EF9"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4F8C3072" w14:textId="77777777" w:rsidTr="00C9539D">
        <w:tc>
          <w:tcPr>
            <w:tcW w:w="1307" w:type="pct"/>
            <w:shd w:val="clear" w:color="auto" w:fill="auto"/>
            <w:vAlign w:val="center"/>
          </w:tcPr>
          <w:p w14:paraId="10891BC0" w14:textId="77777777" w:rsidR="00580E1F" w:rsidRDefault="003671B9">
            <w:pPr>
              <w:ind w:firstLine="360"/>
              <w:jc w:val="center"/>
              <w:rPr>
                <w:rFonts w:ascii="宋体" w:hAnsi="宋体" w:cs="宋体"/>
                <w:sz w:val="18"/>
                <w:szCs w:val="18"/>
              </w:rPr>
            </w:pPr>
            <w:r>
              <w:rPr>
                <w:rFonts w:ascii="宋体" w:hAnsi="宋体" w:cs="宋体" w:hint="eastAsia"/>
                <w:sz w:val="18"/>
                <w:szCs w:val="18"/>
              </w:rPr>
              <w:t>深度b</w:t>
            </w:r>
          </w:p>
        </w:tc>
        <w:tc>
          <w:tcPr>
            <w:tcW w:w="2129" w:type="pct"/>
            <w:gridSpan w:val="2"/>
            <w:shd w:val="clear" w:color="auto" w:fill="auto"/>
            <w:vAlign w:val="center"/>
          </w:tcPr>
          <w:p w14:paraId="76FA5602" w14:textId="77777777" w:rsidR="00580E1F" w:rsidRDefault="003671B9">
            <w:pPr>
              <w:ind w:firstLine="360"/>
              <w:jc w:val="center"/>
              <w:rPr>
                <w:rFonts w:ascii="宋体" w:hAnsi="宋体" w:cs="宋体"/>
                <w:sz w:val="18"/>
                <w:szCs w:val="18"/>
              </w:rPr>
            </w:pPr>
            <w:r>
              <w:rPr>
                <w:rFonts w:ascii="宋体" w:hAnsi="宋体" w:cs="宋体" w:hint="eastAsia"/>
                <w:color w:val="000000" w:themeColor="text1"/>
                <w:sz w:val="18"/>
                <w:szCs w:val="18"/>
              </w:rPr>
              <w:t>b≥</w:t>
            </w:r>
            <w:r>
              <w:rPr>
                <w:rFonts w:ascii="宋体" w:hAnsi="宋体" w:cs="宋体"/>
                <w:color w:val="000000" w:themeColor="text1"/>
                <w:sz w:val="18"/>
                <w:szCs w:val="18"/>
              </w:rPr>
              <w:t>28</w:t>
            </w:r>
          </w:p>
        </w:tc>
        <w:tc>
          <w:tcPr>
            <w:tcW w:w="1564" w:type="pct"/>
            <w:shd w:val="clear" w:color="auto" w:fill="auto"/>
            <w:vAlign w:val="center"/>
          </w:tcPr>
          <w:p w14:paraId="7CC292F1" w14:textId="77777777" w:rsidR="00580E1F" w:rsidRDefault="003671B9">
            <w:pPr>
              <w:ind w:firstLine="360"/>
              <w:jc w:val="center"/>
              <w:rPr>
                <w:rFonts w:ascii="宋体" w:hAnsi="宋体" w:cs="宋体"/>
                <w:sz w:val="18"/>
                <w:szCs w:val="18"/>
              </w:rPr>
            </w:pPr>
            <w:r>
              <w:rPr>
                <w:rFonts w:ascii="宋体" w:hAnsi="宋体" w:cs="宋体" w:hint="eastAsia"/>
                <w:sz w:val="18"/>
                <w:szCs w:val="18"/>
              </w:rPr>
              <w:t>＋0.5， -0</w:t>
            </w:r>
          </w:p>
        </w:tc>
      </w:tr>
      <w:tr w:rsidR="00580E1F" w14:paraId="6A8D5145" w14:textId="77777777" w:rsidTr="00C9539D">
        <w:tc>
          <w:tcPr>
            <w:tcW w:w="1307" w:type="pct"/>
            <w:shd w:val="clear" w:color="auto" w:fill="auto"/>
            <w:vAlign w:val="center"/>
          </w:tcPr>
          <w:p w14:paraId="502B59DC" w14:textId="77777777" w:rsidR="00580E1F" w:rsidRDefault="003671B9">
            <w:pPr>
              <w:ind w:firstLine="360"/>
              <w:jc w:val="center"/>
              <w:rPr>
                <w:rFonts w:ascii="宋体" w:hAnsi="宋体" w:cs="宋体"/>
                <w:sz w:val="18"/>
                <w:szCs w:val="18"/>
              </w:rPr>
            </w:pPr>
            <w:r>
              <w:rPr>
                <w:rFonts w:ascii="宋体" w:hAnsi="宋体" w:cs="宋体" w:hint="eastAsia"/>
                <w:sz w:val="18"/>
                <w:szCs w:val="18"/>
              </w:rPr>
              <w:t>宽度c</w:t>
            </w:r>
          </w:p>
        </w:tc>
        <w:tc>
          <w:tcPr>
            <w:tcW w:w="2129" w:type="pct"/>
            <w:gridSpan w:val="2"/>
            <w:shd w:val="clear" w:color="auto" w:fill="auto"/>
            <w:vAlign w:val="center"/>
          </w:tcPr>
          <w:p w14:paraId="2A231B99" w14:textId="77777777" w:rsidR="00580E1F" w:rsidRDefault="003671B9">
            <w:pPr>
              <w:ind w:firstLine="360"/>
              <w:jc w:val="center"/>
              <w:rPr>
                <w:rFonts w:ascii="宋体" w:hAnsi="宋体" w:cs="宋体"/>
                <w:sz w:val="18"/>
                <w:szCs w:val="18"/>
              </w:rPr>
            </w:pPr>
            <w:r>
              <w:rPr>
                <w:rFonts w:ascii="宋体" w:hAnsi="宋体" w:cs="宋体" w:hint="eastAsia"/>
                <w:sz w:val="18"/>
                <w:szCs w:val="18"/>
              </w:rPr>
              <w:t>30≤c≤40</w:t>
            </w:r>
          </w:p>
        </w:tc>
        <w:tc>
          <w:tcPr>
            <w:tcW w:w="1564" w:type="pct"/>
            <w:shd w:val="clear" w:color="auto" w:fill="auto"/>
            <w:vAlign w:val="center"/>
          </w:tcPr>
          <w:p w14:paraId="1FE68BC9"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3CFB6A46" w14:textId="77777777" w:rsidTr="00C9539D">
        <w:tc>
          <w:tcPr>
            <w:tcW w:w="1307" w:type="pct"/>
            <w:shd w:val="clear" w:color="auto" w:fill="auto"/>
            <w:vAlign w:val="center"/>
          </w:tcPr>
          <w:p w14:paraId="4A73A732" w14:textId="77777777" w:rsidR="00580E1F" w:rsidRDefault="003671B9">
            <w:pPr>
              <w:ind w:firstLine="360"/>
              <w:jc w:val="center"/>
              <w:rPr>
                <w:rFonts w:ascii="宋体" w:hAnsi="宋体" w:cs="宋体"/>
                <w:sz w:val="18"/>
                <w:szCs w:val="18"/>
              </w:rPr>
            </w:pPr>
            <w:r>
              <w:rPr>
                <w:rFonts w:ascii="宋体" w:hAnsi="宋体" w:cs="宋体" w:hint="eastAsia"/>
                <w:sz w:val="18"/>
                <w:szCs w:val="18"/>
              </w:rPr>
              <w:t>壁厚t</w:t>
            </w:r>
          </w:p>
        </w:tc>
        <w:tc>
          <w:tcPr>
            <w:tcW w:w="2129" w:type="pct"/>
            <w:gridSpan w:val="2"/>
            <w:shd w:val="clear" w:color="auto" w:fill="auto"/>
            <w:vAlign w:val="center"/>
          </w:tcPr>
          <w:p w14:paraId="51E20EEA" w14:textId="77777777" w:rsidR="00580E1F" w:rsidRDefault="003671B9">
            <w:pPr>
              <w:ind w:firstLine="360"/>
              <w:jc w:val="center"/>
              <w:rPr>
                <w:rFonts w:ascii="宋体" w:hAnsi="宋体" w:cs="宋体"/>
                <w:sz w:val="18"/>
                <w:szCs w:val="18"/>
              </w:rPr>
            </w:pPr>
            <w:r>
              <w:rPr>
                <w:rFonts w:ascii="宋体" w:hAnsi="宋体" w:cs="宋体" w:hint="eastAsia"/>
                <w:sz w:val="18"/>
                <w:szCs w:val="18"/>
              </w:rPr>
              <w:t>不锈钢≥1.</w:t>
            </w:r>
            <w:r>
              <w:rPr>
                <w:rFonts w:ascii="宋体" w:hAnsi="宋体" w:cs="宋体"/>
                <w:sz w:val="18"/>
                <w:szCs w:val="18"/>
              </w:rPr>
              <w:t>0</w:t>
            </w:r>
            <w:r>
              <w:rPr>
                <w:rFonts w:ascii="宋体" w:hAnsi="宋体" w:cs="宋体" w:hint="eastAsia"/>
                <w:sz w:val="18"/>
                <w:szCs w:val="18"/>
              </w:rPr>
              <w:t>；铝合金≥</w:t>
            </w:r>
            <w:r>
              <w:rPr>
                <w:rFonts w:ascii="宋体" w:hAnsi="宋体" w:cs="宋体"/>
                <w:sz w:val="18"/>
                <w:szCs w:val="18"/>
              </w:rPr>
              <w:t>1.5</w:t>
            </w:r>
          </w:p>
        </w:tc>
        <w:tc>
          <w:tcPr>
            <w:tcW w:w="1564" w:type="pct"/>
            <w:shd w:val="clear" w:color="auto" w:fill="auto"/>
            <w:vAlign w:val="center"/>
          </w:tcPr>
          <w:p w14:paraId="68631A78" w14:textId="77777777" w:rsidR="00580E1F" w:rsidRDefault="003671B9">
            <w:pPr>
              <w:ind w:firstLine="360"/>
              <w:jc w:val="center"/>
              <w:rPr>
                <w:rFonts w:ascii="宋体" w:hAnsi="宋体" w:cs="宋体"/>
                <w:sz w:val="18"/>
                <w:szCs w:val="18"/>
              </w:rPr>
            </w:pPr>
            <w:r>
              <w:rPr>
                <w:rFonts w:ascii="宋体" w:hAnsi="宋体" w:cs="宋体" w:hint="eastAsia"/>
                <w:sz w:val="18"/>
                <w:szCs w:val="18"/>
              </w:rPr>
              <w:t>＋0.</w:t>
            </w:r>
            <w:r>
              <w:rPr>
                <w:rFonts w:ascii="宋体" w:hAnsi="宋体" w:cs="宋体"/>
                <w:sz w:val="18"/>
                <w:szCs w:val="18"/>
              </w:rPr>
              <w:t>1</w:t>
            </w:r>
            <w:r>
              <w:rPr>
                <w:rFonts w:ascii="宋体" w:hAnsi="宋体" w:cs="宋体" w:hint="eastAsia"/>
                <w:sz w:val="18"/>
                <w:szCs w:val="18"/>
              </w:rPr>
              <w:t>，-0</w:t>
            </w:r>
          </w:p>
        </w:tc>
      </w:tr>
    </w:tbl>
    <w:p w14:paraId="1428E2DD" w14:textId="77777777" w:rsidR="00580E1F" w:rsidRDefault="003671B9">
      <w:pPr>
        <w:ind w:firstLine="420"/>
        <w:jc w:val="center"/>
        <w:rPr>
          <w:rFonts w:ascii="宋体" w:hAnsi="宋体" w:cs="宋体"/>
          <w:szCs w:val="21"/>
        </w:rPr>
      </w:pPr>
      <w:r>
        <w:rPr>
          <w:rFonts w:ascii="宋体" w:hAnsi="宋体" w:cs="宋体" w:hint="eastAsia"/>
          <w:noProof/>
          <w:szCs w:val="21"/>
        </w:rPr>
        <w:drawing>
          <wp:inline distT="0" distB="0" distL="114300" distR="114300" wp14:anchorId="76362709" wp14:editId="16847A96">
            <wp:extent cx="3595370" cy="1633855"/>
            <wp:effectExtent l="0" t="0" r="5080" b="4445"/>
            <wp:docPr id="58" name="图片 58" descr="2b4f4ef3e5a79572c5a57c2f9b71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b4f4ef3e5a79572c5a57c2f9b710fc"/>
                    <pic:cNvPicPr>
                      <a:picLocks noChangeAspect="1"/>
                    </pic:cNvPicPr>
                  </pic:nvPicPr>
                  <pic:blipFill>
                    <a:blip r:embed="rId54"/>
                    <a:stretch>
                      <a:fillRect/>
                    </a:stretch>
                  </pic:blipFill>
                  <pic:spPr>
                    <a:xfrm>
                      <a:off x="0" y="0"/>
                      <a:ext cx="3595370" cy="1633855"/>
                    </a:xfrm>
                    <a:prstGeom prst="rect">
                      <a:avLst/>
                    </a:prstGeom>
                  </pic:spPr>
                </pic:pic>
              </a:graphicData>
            </a:graphic>
          </wp:inline>
        </w:drawing>
      </w:r>
    </w:p>
    <w:p w14:paraId="7F93ED2E" w14:textId="77777777" w:rsidR="00580E1F" w:rsidRDefault="003671B9" w:rsidP="00FF59AC">
      <w:pPr>
        <w:pStyle w:val="af9"/>
        <w:ind w:firstLineChars="0" w:firstLine="0"/>
        <w:jc w:val="center"/>
        <w:rPr>
          <w:color w:val="FF0000"/>
        </w:rPr>
      </w:pPr>
      <w:r>
        <w:rPr>
          <w:rFonts w:hint="eastAsia"/>
        </w:rPr>
        <w:t>图6.3.3-1 开槽插锚T型锚固件尺寸示意图</w:t>
      </w:r>
    </w:p>
    <w:p w14:paraId="68FF070D" w14:textId="6C0A62BB" w:rsidR="00580E1F" w:rsidRDefault="003671B9">
      <w:pPr>
        <w:ind w:firstLine="420"/>
        <w:rPr>
          <w:rFonts w:ascii="宋体" w:hAnsi="宋体" w:cs="宋体"/>
          <w:b/>
          <w:bCs/>
          <w:szCs w:val="21"/>
        </w:rPr>
      </w:pPr>
      <w:r>
        <w:rPr>
          <w:rFonts w:ascii="黑体" w:eastAsia="黑体" w:hAnsi="黑体" w:cs="黑体" w:hint="eastAsia"/>
          <w:szCs w:val="21"/>
        </w:rPr>
        <w:t>2</w:t>
      </w:r>
      <w:r w:rsidR="00682CF2">
        <w:rPr>
          <w:rFonts w:ascii="宋体" w:hAnsi="宋体" w:cs="宋体" w:hint="eastAsia"/>
          <w:szCs w:val="21"/>
        </w:rPr>
        <w:t xml:space="preserve"> </w:t>
      </w:r>
      <w:r>
        <w:rPr>
          <w:rFonts w:ascii="宋体" w:hAnsi="宋体" w:cs="宋体" w:hint="eastAsia"/>
          <w:szCs w:val="21"/>
        </w:rPr>
        <w:t>板边卡锚干型锚固件几何尺寸及偏差应符合表</w:t>
      </w:r>
      <w:r>
        <w:rPr>
          <w:rFonts w:ascii="宋体" w:hAnsi="宋体" w:cs="宋体"/>
          <w:szCs w:val="21"/>
        </w:rPr>
        <w:t>6</w:t>
      </w:r>
      <w:r>
        <w:rPr>
          <w:rFonts w:ascii="宋体" w:hAnsi="宋体" w:cs="宋体" w:hint="eastAsia"/>
          <w:szCs w:val="21"/>
        </w:rPr>
        <w:t>.3.3-2的规定。</w:t>
      </w:r>
    </w:p>
    <w:p w14:paraId="1ABE7BFB" w14:textId="77777777" w:rsidR="00580E1F" w:rsidRPr="00C9539D" w:rsidRDefault="003671B9" w:rsidP="00FF59AC">
      <w:pPr>
        <w:pStyle w:val="af9"/>
        <w:ind w:firstLineChars="0" w:firstLine="0"/>
        <w:jc w:val="center"/>
      </w:pPr>
      <w:r w:rsidRPr="00C9539D">
        <w:rPr>
          <w:rFonts w:hint="eastAsia"/>
        </w:rPr>
        <w:lastRenderedPageBreak/>
        <w:t>表</w:t>
      </w:r>
      <w:r w:rsidRPr="00C9539D">
        <w:t>6</w:t>
      </w:r>
      <w:r w:rsidRPr="00C9539D">
        <w:rPr>
          <w:rFonts w:hint="eastAsia"/>
        </w:rPr>
        <w:t>.3.3-2 板边卡锚干型锚固件几何尺寸及偏差（mm）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8"/>
        <w:gridCol w:w="1912"/>
        <w:gridCol w:w="1948"/>
        <w:gridCol w:w="2347"/>
      </w:tblGrid>
      <w:tr w:rsidR="00580E1F" w14:paraId="6DE3C9D8" w14:textId="77777777" w:rsidTr="00C9539D">
        <w:tc>
          <w:tcPr>
            <w:tcW w:w="1610" w:type="pct"/>
            <w:shd w:val="clear" w:color="auto" w:fill="auto"/>
            <w:vAlign w:val="center"/>
          </w:tcPr>
          <w:p w14:paraId="18A70222" w14:textId="77777777" w:rsidR="00580E1F" w:rsidRDefault="003671B9">
            <w:pPr>
              <w:ind w:firstLine="360"/>
              <w:jc w:val="center"/>
              <w:rPr>
                <w:rFonts w:ascii="宋体" w:hAnsi="宋体" w:cs="宋体"/>
                <w:sz w:val="18"/>
                <w:szCs w:val="18"/>
              </w:rPr>
            </w:pPr>
            <w:r>
              <w:rPr>
                <w:rFonts w:ascii="宋体" w:hAnsi="宋体" w:cs="宋体" w:hint="eastAsia"/>
                <w:sz w:val="18"/>
                <w:szCs w:val="18"/>
              </w:rPr>
              <w:t>锚固件尺寸</w:t>
            </w:r>
          </w:p>
        </w:tc>
        <w:tc>
          <w:tcPr>
            <w:tcW w:w="1044" w:type="pct"/>
            <w:shd w:val="clear" w:color="auto" w:fill="auto"/>
            <w:vAlign w:val="center"/>
          </w:tcPr>
          <w:p w14:paraId="5A09A3CC"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Ⅰ型</w:t>
            </w:r>
          </w:p>
        </w:tc>
        <w:tc>
          <w:tcPr>
            <w:tcW w:w="1063" w:type="pct"/>
            <w:shd w:val="clear" w:color="auto" w:fill="auto"/>
            <w:vAlign w:val="center"/>
          </w:tcPr>
          <w:p w14:paraId="3EDDB3F5"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Ⅱ型</w:t>
            </w:r>
          </w:p>
        </w:tc>
        <w:tc>
          <w:tcPr>
            <w:tcW w:w="1283" w:type="pct"/>
            <w:shd w:val="clear" w:color="auto" w:fill="auto"/>
            <w:vAlign w:val="center"/>
          </w:tcPr>
          <w:p w14:paraId="5A4D9897"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偏  差</w:t>
            </w:r>
          </w:p>
        </w:tc>
      </w:tr>
      <w:tr w:rsidR="00580E1F" w14:paraId="5E1A2E29" w14:textId="77777777" w:rsidTr="00C9539D">
        <w:tc>
          <w:tcPr>
            <w:tcW w:w="1610" w:type="pct"/>
            <w:shd w:val="clear" w:color="auto" w:fill="auto"/>
            <w:vAlign w:val="center"/>
          </w:tcPr>
          <w:p w14:paraId="56C36060" w14:textId="77777777" w:rsidR="00580E1F" w:rsidRDefault="003671B9">
            <w:pPr>
              <w:ind w:firstLine="360"/>
              <w:jc w:val="center"/>
              <w:rPr>
                <w:rFonts w:ascii="宋体" w:hAnsi="宋体" w:cs="宋体"/>
                <w:sz w:val="18"/>
                <w:szCs w:val="18"/>
              </w:rPr>
            </w:pPr>
            <w:r>
              <w:rPr>
                <w:rFonts w:ascii="宋体" w:hAnsi="宋体" w:cs="宋体" w:hint="eastAsia"/>
                <w:sz w:val="18"/>
                <w:szCs w:val="18"/>
              </w:rPr>
              <w:t>长度a</w:t>
            </w:r>
          </w:p>
        </w:tc>
        <w:tc>
          <w:tcPr>
            <w:tcW w:w="1044" w:type="pct"/>
            <w:shd w:val="clear" w:color="auto" w:fill="auto"/>
            <w:vAlign w:val="center"/>
          </w:tcPr>
          <w:p w14:paraId="205514EC" w14:textId="77777777" w:rsidR="00580E1F" w:rsidRDefault="003671B9">
            <w:pPr>
              <w:ind w:firstLine="360"/>
              <w:jc w:val="center"/>
              <w:rPr>
                <w:rFonts w:ascii="宋体" w:hAnsi="宋体" w:cs="宋体"/>
                <w:sz w:val="18"/>
                <w:szCs w:val="18"/>
              </w:rPr>
            </w:pPr>
            <w:r>
              <w:rPr>
                <w:rFonts w:ascii="宋体" w:hAnsi="宋体" w:cs="宋体" w:hint="eastAsia"/>
                <w:sz w:val="18"/>
                <w:szCs w:val="18"/>
              </w:rPr>
              <w:t>a≥</w:t>
            </w:r>
            <w:r>
              <w:rPr>
                <w:rFonts w:ascii="宋体" w:hAnsi="宋体" w:cs="宋体"/>
                <w:sz w:val="18"/>
                <w:szCs w:val="18"/>
              </w:rPr>
              <w:t>6</w:t>
            </w:r>
            <w:r>
              <w:rPr>
                <w:rFonts w:ascii="宋体" w:hAnsi="宋体" w:cs="宋体" w:hint="eastAsia"/>
                <w:sz w:val="18"/>
                <w:szCs w:val="18"/>
              </w:rPr>
              <w:t>0</w:t>
            </w:r>
          </w:p>
        </w:tc>
        <w:tc>
          <w:tcPr>
            <w:tcW w:w="1063" w:type="pct"/>
            <w:shd w:val="clear" w:color="auto" w:fill="auto"/>
            <w:vAlign w:val="center"/>
          </w:tcPr>
          <w:p w14:paraId="7B107799" w14:textId="77777777" w:rsidR="00580E1F" w:rsidRDefault="003671B9">
            <w:pPr>
              <w:ind w:firstLine="360"/>
              <w:jc w:val="center"/>
              <w:rPr>
                <w:rFonts w:ascii="宋体" w:hAnsi="宋体" w:cs="宋体"/>
                <w:sz w:val="18"/>
                <w:szCs w:val="18"/>
              </w:rPr>
            </w:pPr>
            <w:r>
              <w:rPr>
                <w:rFonts w:ascii="宋体" w:hAnsi="宋体" w:cs="宋体" w:hint="eastAsia"/>
                <w:sz w:val="18"/>
                <w:szCs w:val="18"/>
              </w:rPr>
              <w:t>a≥</w:t>
            </w:r>
            <w:r>
              <w:rPr>
                <w:rFonts w:ascii="宋体" w:hAnsi="宋体" w:cs="宋体"/>
                <w:sz w:val="18"/>
                <w:szCs w:val="18"/>
              </w:rPr>
              <w:t>8</w:t>
            </w:r>
            <w:r>
              <w:rPr>
                <w:rFonts w:ascii="宋体" w:hAnsi="宋体" w:cs="宋体" w:hint="eastAsia"/>
                <w:sz w:val="18"/>
                <w:szCs w:val="18"/>
              </w:rPr>
              <w:t>0</w:t>
            </w:r>
          </w:p>
        </w:tc>
        <w:tc>
          <w:tcPr>
            <w:tcW w:w="1283" w:type="pct"/>
            <w:shd w:val="clear" w:color="auto" w:fill="auto"/>
            <w:vAlign w:val="center"/>
          </w:tcPr>
          <w:p w14:paraId="41C92EEE"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778A98C8" w14:textId="77777777" w:rsidTr="00C9539D">
        <w:tc>
          <w:tcPr>
            <w:tcW w:w="1610" w:type="pct"/>
            <w:shd w:val="clear" w:color="auto" w:fill="auto"/>
            <w:vAlign w:val="center"/>
          </w:tcPr>
          <w:p w14:paraId="2D69C299" w14:textId="77777777" w:rsidR="00580E1F" w:rsidRDefault="003671B9">
            <w:pPr>
              <w:ind w:firstLine="360"/>
              <w:jc w:val="center"/>
              <w:rPr>
                <w:rFonts w:ascii="宋体" w:hAnsi="宋体" w:cs="宋体"/>
                <w:sz w:val="18"/>
                <w:szCs w:val="18"/>
              </w:rPr>
            </w:pPr>
            <w:r>
              <w:rPr>
                <w:rFonts w:ascii="宋体" w:hAnsi="宋体" w:cs="宋体" w:hint="eastAsia"/>
                <w:sz w:val="18"/>
                <w:szCs w:val="18"/>
              </w:rPr>
              <w:t>深度b</w:t>
            </w:r>
          </w:p>
        </w:tc>
        <w:tc>
          <w:tcPr>
            <w:tcW w:w="2108" w:type="pct"/>
            <w:gridSpan w:val="2"/>
            <w:shd w:val="clear" w:color="auto" w:fill="auto"/>
            <w:vAlign w:val="center"/>
          </w:tcPr>
          <w:p w14:paraId="4D5B2A0B" w14:textId="0338E1BA" w:rsidR="00580E1F" w:rsidRDefault="00F16A05" w:rsidP="00F16A05">
            <w:pPr>
              <w:ind w:firstLine="360"/>
              <w:jc w:val="center"/>
              <w:rPr>
                <w:rFonts w:ascii="宋体" w:hAnsi="宋体" w:cs="宋体"/>
                <w:sz w:val="18"/>
                <w:szCs w:val="18"/>
              </w:rPr>
            </w:pPr>
            <w:r>
              <w:rPr>
                <w:rFonts w:ascii="宋体" w:hAnsi="宋体" w:cs="宋体"/>
                <w:sz w:val="18"/>
                <w:szCs w:val="18"/>
              </w:rPr>
              <w:t>b1</w:t>
            </w:r>
            <w:r w:rsidR="003671B9">
              <w:rPr>
                <w:rFonts w:ascii="宋体" w:hAnsi="宋体" w:cs="宋体" w:hint="eastAsia"/>
                <w:sz w:val="18"/>
                <w:szCs w:val="18"/>
              </w:rPr>
              <w:t>≥</w:t>
            </w:r>
            <w:r>
              <w:rPr>
                <w:rFonts w:ascii="宋体" w:hAnsi="宋体" w:cs="宋体"/>
                <w:sz w:val="18"/>
                <w:szCs w:val="18"/>
              </w:rPr>
              <w:t>6  b2</w:t>
            </w:r>
            <w:r>
              <w:rPr>
                <w:rFonts w:ascii="宋体" w:hAnsi="宋体" w:cs="宋体" w:hint="eastAsia"/>
                <w:sz w:val="18"/>
                <w:szCs w:val="18"/>
              </w:rPr>
              <w:t>≥</w:t>
            </w:r>
            <w:r>
              <w:rPr>
                <w:rFonts w:ascii="宋体" w:hAnsi="宋体" w:cs="宋体"/>
                <w:sz w:val="18"/>
                <w:szCs w:val="18"/>
              </w:rPr>
              <w:t>8</w:t>
            </w:r>
          </w:p>
        </w:tc>
        <w:tc>
          <w:tcPr>
            <w:tcW w:w="1283" w:type="pct"/>
            <w:shd w:val="clear" w:color="auto" w:fill="auto"/>
            <w:vAlign w:val="center"/>
          </w:tcPr>
          <w:p w14:paraId="3D68C642" w14:textId="77777777" w:rsidR="00580E1F" w:rsidRDefault="003671B9">
            <w:pPr>
              <w:ind w:firstLine="360"/>
              <w:jc w:val="center"/>
              <w:rPr>
                <w:rFonts w:ascii="宋体" w:hAnsi="宋体" w:cs="宋体"/>
                <w:sz w:val="18"/>
                <w:szCs w:val="18"/>
              </w:rPr>
            </w:pPr>
            <w:r>
              <w:rPr>
                <w:rFonts w:ascii="宋体" w:hAnsi="宋体" w:cs="宋体" w:hint="eastAsia"/>
                <w:sz w:val="18"/>
                <w:szCs w:val="18"/>
              </w:rPr>
              <w:t>＋0.5， -0</w:t>
            </w:r>
          </w:p>
        </w:tc>
      </w:tr>
      <w:tr w:rsidR="00580E1F" w14:paraId="6AB5FBC0" w14:textId="77777777" w:rsidTr="00C9539D">
        <w:tc>
          <w:tcPr>
            <w:tcW w:w="1610" w:type="pct"/>
            <w:shd w:val="clear" w:color="auto" w:fill="auto"/>
            <w:vAlign w:val="center"/>
          </w:tcPr>
          <w:p w14:paraId="1B142373" w14:textId="77777777" w:rsidR="00580E1F" w:rsidRDefault="003671B9">
            <w:pPr>
              <w:ind w:firstLine="360"/>
              <w:jc w:val="center"/>
              <w:rPr>
                <w:rFonts w:ascii="宋体" w:hAnsi="宋体" w:cs="宋体"/>
                <w:sz w:val="18"/>
                <w:szCs w:val="18"/>
              </w:rPr>
            </w:pPr>
            <w:r>
              <w:rPr>
                <w:rFonts w:ascii="宋体" w:hAnsi="宋体" w:cs="宋体" w:hint="eastAsia"/>
                <w:sz w:val="18"/>
                <w:szCs w:val="18"/>
              </w:rPr>
              <w:t>宽度c</w:t>
            </w:r>
          </w:p>
        </w:tc>
        <w:tc>
          <w:tcPr>
            <w:tcW w:w="2108" w:type="pct"/>
            <w:gridSpan w:val="2"/>
            <w:shd w:val="clear" w:color="auto" w:fill="auto"/>
            <w:vAlign w:val="center"/>
          </w:tcPr>
          <w:p w14:paraId="6EA0B0BE" w14:textId="77777777" w:rsidR="00580E1F" w:rsidRDefault="003671B9">
            <w:pPr>
              <w:ind w:firstLine="360"/>
              <w:jc w:val="center"/>
              <w:rPr>
                <w:rFonts w:ascii="宋体" w:hAnsi="宋体" w:cs="宋体"/>
                <w:sz w:val="18"/>
                <w:szCs w:val="18"/>
              </w:rPr>
            </w:pPr>
            <w:r>
              <w:rPr>
                <w:rFonts w:ascii="宋体" w:hAnsi="宋体" w:cs="宋体" w:hint="eastAsia"/>
                <w:sz w:val="18"/>
                <w:szCs w:val="18"/>
              </w:rPr>
              <w:t>30≤c≤40</w:t>
            </w:r>
          </w:p>
        </w:tc>
        <w:tc>
          <w:tcPr>
            <w:tcW w:w="1283" w:type="pct"/>
            <w:shd w:val="clear" w:color="auto" w:fill="auto"/>
            <w:vAlign w:val="center"/>
          </w:tcPr>
          <w:p w14:paraId="25A94B2E"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08F7D8F5" w14:textId="77777777" w:rsidTr="00C9539D">
        <w:tc>
          <w:tcPr>
            <w:tcW w:w="1610" w:type="pct"/>
            <w:shd w:val="clear" w:color="auto" w:fill="auto"/>
            <w:vAlign w:val="center"/>
          </w:tcPr>
          <w:p w14:paraId="6287DEFF" w14:textId="77777777" w:rsidR="00580E1F" w:rsidRDefault="003671B9">
            <w:pPr>
              <w:ind w:firstLine="360"/>
              <w:jc w:val="center"/>
              <w:rPr>
                <w:rFonts w:ascii="宋体" w:hAnsi="宋体" w:cs="宋体"/>
                <w:sz w:val="18"/>
                <w:szCs w:val="18"/>
              </w:rPr>
            </w:pPr>
            <w:r>
              <w:rPr>
                <w:rFonts w:ascii="宋体" w:hAnsi="宋体" w:cs="宋体" w:hint="eastAsia"/>
                <w:sz w:val="18"/>
                <w:szCs w:val="18"/>
              </w:rPr>
              <w:t>壁厚t</w:t>
            </w:r>
          </w:p>
        </w:tc>
        <w:tc>
          <w:tcPr>
            <w:tcW w:w="2108" w:type="pct"/>
            <w:gridSpan w:val="2"/>
            <w:shd w:val="clear" w:color="auto" w:fill="auto"/>
            <w:vAlign w:val="center"/>
          </w:tcPr>
          <w:p w14:paraId="1182CC35" w14:textId="77777777" w:rsidR="00580E1F" w:rsidRDefault="003671B9">
            <w:pPr>
              <w:ind w:firstLine="360"/>
              <w:jc w:val="center"/>
              <w:rPr>
                <w:rFonts w:ascii="宋体" w:hAnsi="宋体" w:cs="宋体"/>
                <w:sz w:val="18"/>
                <w:szCs w:val="18"/>
              </w:rPr>
            </w:pPr>
            <w:r>
              <w:rPr>
                <w:rFonts w:ascii="宋体" w:hAnsi="宋体" w:cs="宋体" w:hint="eastAsia"/>
                <w:sz w:val="18"/>
                <w:szCs w:val="18"/>
              </w:rPr>
              <w:t>不锈钢≥1.0；铝合金≥</w:t>
            </w:r>
            <w:r>
              <w:rPr>
                <w:rFonts w:ascii="宋体" w:hAnsi="宋体" w:cs="宋体"/>
                <w:sz w:val="18"/>
                <w:szCs w:val="18"/>
              </w:rPr>
              <w:t>1.5</w:t>
            </w:r>
          </w:p>
        </w:tc>
        <w:tc>
          <w:tcPr>
            <w:tcW w:w="1283" w:type="pct"/>
            <w:shd w:val="clear" w:color="auto" w:fill="auto"/>
            <w:vAlign w:val="center"/>
          </w:tcPr>
          <w:p w14:paraId="61E0D27C" w14:textId="77777777" w:rsidR="00580E1F" w:rsidRDefault="003671B9">
            <w:pPr>
              <w:ind w:firstLine="360"/>
              <w:jc w:val="center"/>
              <w:rPr>
                <w:rFonts w:ascii="宋体" w:hAnsi="宋体" w:cs="宋体"/>
                <w:sz w:val="18"/>
                <w:szCs w:val="18"/>
              </w:rPr>
            </w:pPr>
            <w:r>
              <w:rPr>
                <w:rFonts w:ascii="宋体" w:hAnsi="宋体" w:cs="宋体" w:hint="eastAsia"/>
                <w:sz w:val="18"/>
                <w:szCs w:val="18"/>
              </w:rPr>
              <w:t>＋0.</w:t>
            </w:r>
            <w:r>
              <w:rPr>
                <w:rFonts w:ascii="宋体" w:hAnsi="宋体" w:cs="宋体"/>
                <w:sz w:val="18"/>
                <w:szCs w:val="18"/>
              </w:rPr>
              <w:t>1</w:t>
            </w:r>
            <w:r>
              <w:rPr>
                <w:rFonts w:ascii="宋体" w:hAnsi="宋体" w:cs="宋体" w:hint="eastAsia"/>
                <w:sz w:val="18"/>
                <w:szCs w:val="18"/>
              </w:rPr>
              <w:t>，-0</w:t>
            </w:r>
          </w:p>
        </w:tc>
      </w:tr>
    </w:tbl>
    <w:p w14:paraId="274AF6C9" w14:textId="18D12A8E" w:rsidR="00580E1F" w:rsidRDefault="00116EA9">
      <w:pPr>
        <w:ind w:firstLine="422"/>
        <w:jc w:val="center"/>
        <w:rPr>
          <w:rFonts w:ascii="宋体" w:hAnsi="宋体" w:cs="宋体"/>
          <w:b/>
          <w:bCs/>
          <w:szCs w:val="21"/>
        </w:rPr>
      </w:pPr>
      <w:r>
        <w:rPr>
          <w:rFonts w:ascii="宋体" w:hAnsi="宋体" w:cs="宋体"/>
          <w:b/>
          <w:bCs/>
          <w:noProof/>
          <w:szCs w:val="21"/>
        </w:rPr>
        <w:pict w14:anchorId="65485174">
          <v:shape id="_x0000_i1028" type="#_x0000_t75" style="width:329.25pt;height:159pt">
            <v:imagedata r:id="rId55" o:title="4c6a23273079472f1475baff185bbdd"/>
          </v:shape>
        </w:pict>
      </w:r>
    </w:p>
    <w:p w14:paraId="01EA5750" w14:textId="77777777" w:rsidR="00580E1F" w:rsidRDefault="003671B9" w:rsidP="00FF59AC">
      <w:pPr>
        <w:pStyle w:val="af9"/>
        <w:ind w:firstLineChars="0" w:firstLine="0"/>
        <w:jc w:val="center"/>
      </w:pPr>
      <w:r>
        <w:rPr>
          <w:rFonts w:hint="eastAsia"/>
        </w:rPr>
        <w:t>图6.3.2-2 板边卡锚干型锚固件尺寸示意图</w:t>
      </w:r>
    </w:p>
    <w:p w14:paraId="162446D2" w14:textId="657A945F" w:rsidR="00580E1F" w:rsidRDefault="003671B9">
      <w:pPr>
        <w:ind w:firstLine="420"/>
        <w:rPr>
          <w:rFonts w:ascii="宋体" w:hAnsi="宋体" w:cs="宋体"/>
          <w:szCs w:val="21"/>
        </w:rPr>
      </w:pPr>
      <w:r>
        <w:rPr>
          <w:rFonts w:ascii="黑体" w:eastAsia="黑体" w:hAnsi="黑体" w:cs="黑体" w:hint="eastAsia"/>
          <w:szCs w:val="21"/>
        </w:rPr>
        <w:t>3</w:t>
      </w:r>
      <w:r w:rsidR="00682CF2">
        <w:rPr>
          <w:rFonts w:ascii="宋体" w:hAnsi="宋体" w:cs="宋体" w:hint="eastAsia"/>
          <w:szCs w:val="21"/>
        </w:rPr>
        <w:t xml:space="preserve"> </w:t>
      </w:r>
      <w:r>
        <w:rPr>
          <w:rFonts w:ascii="宋体" w:hAnsi="宋体" w:cs="宋体" w:hint="eastAsia"/>
          <w:szCs w:val="21"/>
        </w:rPr>
        <w:t>卡</w:t>
      </w:r>
      <w:proofErr w:type="gramStart"/>
      <w:r>
        <w:rPr>
          <w:rFonts w:ascii="宋体" w:hAnsi="宋体" w:cs="宋体" w:hint="eastAsia"/>
          <w:szCs w:val="21"/>
        </w:rPr>
        <w:t>槽插锚</w:t>
      </w:r>
      <w:proofErr w:type="gramEnd"/>
      <w:r>
        <w:rPr>
          <w:rFonts w:ascii="宋体" w:hAnsi="宋体" w:cs="宋体" w:hint="eastAsia"/>
          <w:szCs w:val="21"/>
        </w:rPr>
        <w:t>T型锚固件几何尺寸及偏差应符合表</w:t>
      </w:r>
      <w:r>
        <w:rPr>
          <w:rFonts w:ascii="宋体" w:hAnsi="宋体" w:cs="宋体"/>
          <w:szCs w:val="21"/>
        </w:rPr>
        <w:t>6</w:t>
      </w:r>
      <w:r>
        <w:rPr>
          <w:rFonts w:ascii="宋体" w:hAnsi="宋体" w:cs="宋体" w:hint="eastAsia"/>
          <w:szCs w:val="21"/>
        </w:rPr>
        <w:t>.3.3-3的规定。</w:t>
      </w:r>
    </w:p>
    <w:p w14:paraId="08BDA6F5" w14:textId="77777777" w:rsidR="00580E1F" w:rsidRDefault="003671B9" w:rsidP="00FF59AC">
      <w:pPr>
        <w:pStyle w:val="af9"/>
        <w:ind w:firstLineChars="0" w:firstLine="0"/>
        <w:jc w:val="center"/>
      </w:pPr>
      <w:r>
        <w:rPr>
          <w:rFonts w:hint="eastAsia"/>
        </w:rPr>
        <w:t>表</w:t>
      </w:r>
      <w:r>
        <w:t>6</w:t>
      </w:r>
      <w:r>
        <w:rPr>
          <w:rFonts w:hint="eastAsia"/>
        </w:rPr>
        <w:t>.3.3-3 卡</w:t>
      </w:r>
      <w:proofErr w:type="gramStart"/>
      <w:r>
        <w:rPr>
          <w:rFonts w:hint="eastAsia"/>
        </w:rPr>
        <w:t>槽插锚</w:t>
      </w:r>
      <w:proofErr w:type="gramEnd"/>
      <w:r>
        <w:rPr>
          <w:rFonts w:hint="eastAsia"/>
        </w:rPr>
        <w:t>T型锚固件几何尺寸及偏差（mm）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5"/>
        <w:gridCol w:w="1869"/>
        <w:gridCol w:w="2029"/>
        <w:gridCol w:w="2862"/>
      </w:tblGrid>
      <w:tr w:rsidR="00580E1F" w14:paraId="32378546" w14:textId="77777777" w:rsidTr="00C9539D">
        <w:tc>
          <w:tcPr>
            <w:tcW w:w="1308" w:type="pct"/>
            <w:shd w:val="clear" w:color="auto" w:fill="auto"/>
            <w:vAlign w:val="center"/>
          </w:tcPr>
          <w:p w14:paraId="6EBAC61D" w14:textId="77777777" w:rsidR="00580E1F" w:rsidRDefault="003671B9">
            <w:pPr>
              <w:ind w:firstLine="360"/>
              <w:jc w:val="center"/>
              <w:rPr>
                <w:rFonts w:ascii="宋体" w:hAnsi="宋体" w:cs="宋体"/>
                <w:sz w:val="18"/>
                <w:szCs w:val="18"/>
              </w:rPr>
            </w:pPr>
            <w:r>
              <w:rPr>
                <w:rFonts w:ascii="宋体" w:hAnsi="宋体" w:cs="宋体" w:hint="eastAsia"/>
                <w:sz w:val="18"/>
                <w:szCs w:val="18"/>
              </w:rPr>
              <w:t>锚固件尺寸</w:t>
            </w:r>
          </w:p>
        </w:tc>
        <w:tc>
          <w:tcPr>
            <w:tcW w:w="1021" w:type="pct"/>
            <w:shd w:val="clear" w:color="auto" w:fill="auto"/>
            <w:vAlign w:val="center"/>
          </w:tcPr>
          <w:p w14:paraId="0E4F40D2"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Ⅰ型</w:t>
            </w:r>
          </w:p>
        </w:tc>
        <w:tc>
          <w:tcPr>
            <w:tcW w:w="1108" w:type="pct"/>
            <w:shd w:val="clear" w:color="auto" w:fill="auto"/>
            <w:vAlign w:val="center"/>
          </w:tcPr>
          <w:p w14:paraId="11767C8D"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Ⅱ型</w:t>
            </w:r>
          </w:p>
        </w:tc>
        <w:tc>
          <w:tcPr>
            <w:tcW w:w="1564" w:type="pct"/>
            <w:shd w:val="clear" w:color="auto" w:fill="auto"/>
            <w:vAlign w:val="center"/>
          </w:tcPr>
          <w:p w14:paraId="0994F2E9"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偏  差</w:t>
            </w:r>
          </w:p>
        </w:tc>
      </w:tr>
      <w:tr w:rsidR="00580E1F" w14:paraId="76EEF0FB" w14:textId="77777777" w:rsidTr="00C9539D">
        <w:tc>
          <w:tcPr>
            <w:tcW w:w="1308" w:type="pct"/>
            <w:shd w:val="clear" w:color="auto" w:fill="auto"/>
            <w:vAlign w:val="center"/>
          </w:tcPr>
          <w:p w14:paraId="1700A3DA" w14:textId="77777777" w:rsidR="00580E1F" w:rsidRDefault="003671B9">
            <w:pPr>
              <w:ind w:firstLine="360"/>
              <w:jc w:val="center"/>
              <w:rPr>
                <w:rFonts w:ascii="宋体" w:hAnsi="宋体" w:cs="宋体"/>
                <w:sz w:val="18"/>
                <w:szCs w:val="18"/>
              </w:rPr>
            </w:pPr>
            <w:r>
              <w:rPr>
                <w:rFonts w:ascii="宋体" w:hAnsi="宋体" w:cs="宋体" w:hint="eastAsia"/>
                <w:sz w:val="18"/>
                <w:szCs w:val="18"/>
              </w:rPr>
              <w:t>长度a</w:t>
            </w:r>
          </w:p>
        </w:tc>
        <w:tc>
          <w:tcPr>
            <w:tcW w:w="2129" w:type="pct"/>
            <w:gridSpan w:val="2"/>
            <w:shd w:val="clear" w:color="auto" w:fill="auto"/>
            <w:vAlign w:val="center"/>
          </w:tcPr>
          <w:p w14:paraId="0E9A985F" w14:textId="77777777" w:rsidR="00580E1F" w:rsidRDefault="003671B9">
            <w:pPr>
              <w:ind w:firstLine="360"/>
              <w:jc w:val="center"/>
              <w:rPr>
                <w:rFonts w:ascii="宋体" w:hAnsi="宋体" w:cs="宋体"/>
                <w:sz w:val="18"/>
                <w:szCs w:val="18"/>
              </w:rPr>
            </w:pPr>
            <w:r>
              <w:rPr>
                <w:rFonts w:ascii="宋体" w:hAnsi="宋体" w:cs="宋体" w:hint="eastAsia"/>
                <w:sz w:val="18"/>
                <w:szCs w:val="18"/>
              </w:rPr>
              <w:t>a≥20</w:t>
            </w:r>
          </w:p>
        </w:tc>
        <w:tc>
          <w:tcPr>
            <w:tcW w:w="1564" w:type="pct"/>
            <w:shd w:val="clear" w:color="auto" w:fill="auto"/>
            <w:vAlign w:val="center"/>
          </w:tcPr>
          <w:p w14:paraId="5BD43480"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53CE6B9A" w14:textId="77777777" w:rsidTr="00C9539D">
        <w:tc>
          <w:tcPr>
            <w:tcW w:w="1308" w:type="pct"/>
            <w:shd w:val="clear" w:color="auto" w:fill="auto"/>
            <w:vAlign w:val="center"/>
          </w:tcPr>
          <w:p w14:paraId="479FCF42" w14:textId="77777777" w:rsidR="00580E1F" w:rsidRDefault="003671B9">
            <w:pPr>
              <w:ind w:firstLine="360"/>
              <w:jc w:val="center"/>
              <w:rPr>
                <w:rFonts w:ascii="宋体" w:hAnsi="宋体" w:cs="宋体"/>
                <w:sz w:val="18"/>
                <w:szCs w:val="18"/>
              </w:rPr>
            </w:pPr>
            <w:r>
              <w:rPr>
                <w:rFonts w:ascii="宋体" w:hAnsi="宋体" w:cs="宋体" w:hint="eastAsia"/>
                <w:sz w:val="18"/>
                <w:szCs w:val="18"/>
              </w:rPr>
              <w:t>深度b</w:t>
            </w:r>
          </w:p>
        </w:tc>
        <w:tc>
          <w:tcPr>
            <w:tcW w:w="2129" w:type="pct"/>
            <w:gridSpan w:val="2"/>
            <w:shd w:val="clear" w:color="auto" w:fill="auto"/>
            <w:vAlign w:val="center"/>
          </w:tcPr>
          <w:p w14:paraId="58DEFD67" w14:textId="77777777" w:rsidR="00580E1F" w:rsidRDefault="003671B9">
            <w:pPr>
              <w:ind w:firstLine="360"/>
              <w:jc w:val="center"/>
              <w:rPr>
                <w:rFonts w:ascii="宋体" w:hAnsi="宋体" w:cs="宋体"/>
                <w:sz w:val="18"/>
                <w:szCs w:val="18"/>
              </w:rPr>
            </w:pPr>
            <w:r>
              <w:rPr>
                <w:rFonts w:ascii="宋体" w:hAnsi="宋体" w:cs="宋体" w:hint="eastAsia"/>
                <w:sz w:val="18"/>
                <w:szCs w:val="18"/>
              </w:rPr>
              <w:t>b≥</w:t>
            </w:r>
            <w:r>
              <w:rPr>
                <w:rFonts w:ascii="宋体" w:hAnsi="宋体" w:cs="宋体"/>
                <w:sz w:val="18"/>
                <w:szCs w:val="18"/>
              </w:rPr>
              <w:t>46</w:t>
            </w:r>
          </w:p>
        </w:tc>
        <w:tc>
          <w:tcPr>
            <w:tcW w:w="1564" w:type="pct"/>
            <w:shd w:val="clear" w:color="auto" w:fill="auto"/>
            <w:vAlign w:val="center"/>
          </w:tcPr>
          <w:p w14:paraId="7DAC3DDE" w14:textId="77777777" w:rsidR="00580E1F" w:rsidRDefault="003671B9">
            <w:pPr>
              <w:ind w:firstLine="360"/>
              <w:jc w:val="center"/>
              <w:rPr>
                <w:rFonts w:ascii="宋体" w:hAnsi="宋体" w:cs="宋体"/>
                <w:sz w:val="18"/>
                <w:szCs w:val="18"/>
              </w:rPr>
            </w:pPr>
            <w:r>
              <w:rPr>
                <w:rFonts w:ascii="宋体" w:hAnsi="宋体" w:cs="宋体" w:hint="eastAsia"/>
                <w:sz w:val="18"/>
                <w:szCs w:val="18"/>
              </w:rPr>
              <w:t>＋0.5， -0</w:t>
            </w:r>
          </w:p>
        </w:tc>
      </w:tr>
      <w:tr w:rsidR="00580E1F" w14:paraId="6EC1C6CE" w14:textId="77777777" w:rsidTr="00C9539D">
        <w:tc>
          <w:tcPr>
            <w:tcW w:w="1308" w:type="pct"/>
            <w:shd w:val="clear" w:color="auto" w:fill="auto"/>
            <w:vAlign w:val="center"/>
          </w:tcPr>
          <w:p w14:paraId="3102D9D3" w14:textId="77777777" w:rsidR="00580E1F" w:rsidRDefault="003671B9">
            <w:pPr>
              <w:ind w:firstLine="360"/>
              <w:jc w:val="center"/>
              <w:rPr>
                <w:rFonts w:ascii="宋体" w:hAnsi="宋体" w:cs="宋体"/>
                <w:sz w:val="18"/>
                <w:szCs w:val="18"/>
              </w:rPr>
            </w:pPr>
            <w:r>
              <w:rPr>
                <w:rFonts w:ascii="宋体" w:hAnsi="宋体" w:cs="宋体" w:hint="eastAsia"/>
                <w:sz w:val="18"/>
                <w:szCs w:val="18"/>
              </w:rPr>
              <w:t>宽度c</w:t>
            </w:r>
          </w:p>
        </w:tc>
        <w:tc>
          <w:tcPr>
            <w:tcW w:w="2129" w:type="pct"/>
            <w:gridSpan w:val="2"/>
            <w:shd w:val="clear" w:color="auto" w:fill="auto"/>
            <w:vAlign w:val="center"/>
          </w:tcPr>
          <w:p w14:paraId="556B3630" w14:textId="77777777" w:rsidR="00580E1F" w:rsidRDefault="003671B9">
            <w:pPr>
              <w:ind w:firstLine="360"/>
              <w:jc w:val="center"/>
              <w:rPr>
                <w:rFonts w:ascii="宋体" w:hAnsi="宋体" w:cs="宋体"/>
                <w:sz w:val="18"/>
                <w:szCs w:val="18"/>
              </w:rPr>
            </w:pPr>
            <w:r>
              <w:rPr>
                <w:rFonts w:ascii="宋体" w:hAnsi="宋体" w:cs="宋体" w:hint="eastAsia"/>
                <w:sz w:val="18"/>
                <w:szCs w:val="18"/>
              </w:rPr>
              <w:t>30≤c≤40</w:t>
            </w:r>
          </w:p>
        </w:tc>
        <w:tc>
          <w:tcPr>
            <w:tcW w:w="1564" w:type="pct"/>
            <w:shd w:val="clear" w:color="auto" w:fill="auto"/>
            <w:vAlign w:val="center"/>
          </w:tcPr>
          <w:p w14:paraId="0D0AB4AB"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44CAF368" w14:textId="77777777" w:rsidTr="00C9539D">
        <w:tc>
          <w:tcPr>
            <w:tcW w:w="1308" w:type="pct"/>
            <w:shd w:val="clear" w:color="auto" w:fill="auto"/>
            <w:vAlign w:val="center"/>
          </w:tcPr>
          <w:p w14:paraId="1AF4C001" w14:textId="77777777" w:rsidR="00580E1F" w:rsidRDefault="003671B9">
            <w:pPr>
              <w:ind w:firstLine="360"/>
              <w:jc w:val="center"/>
              <w:rPr>
                <w:rFonts w:ascii="宋体" w:hAnsi="宋体" w:cs="宋体"/>
                <w:sz w:val="18"/>
                <w:szCs w:val="18"/>
              </w:rPr>
            </w:pPr>
            <w:r>
              <w:rPr>
                <w:rFonts w:ascii="宋体" w:hAnsi="宋体" w:cs="宋体" w:hint="eastAsia"/>
                <w:sz w:val="18"/>
                <w:szCs w:val="18"/>
              </w:rPr>
              <w:t>壁厚t</w:t>
            </w:r>
          </w:p>
        </w:tc>
        <w:tc>
          <w:tcPr>
            <w:tcW w:w="2129" w:type="pct"/>
            <w:gridSpan w:val="2"/>
            <w:shd w:val="clear" w:color="auto" w:fill="auto"/>
            <w:vAlign w:val="center"/>
          </w:tcPr>
          <w:p w14:paraId="3A76A0E2" w14:textId="77777777" w:rsidR="00580E1F" w:rsidRDefault="003671B9">
            <w:pPr>
              <w:ind w:firstLine="360"/>
              <w:jc w:val="center"/>
              <w:rPr>
                <w:rFonts w:ascii="宋体" w:hAnsi="宋体" w:cs="宋体"/>
                <w:sz w:val="18"/>
                <w:szCs w:val="18"/>
              </w:rPr>
            </w:pPr>
            <w:r>
              <w:rPr>
                <w:rFonts w:ascii="宋体" w:hAnsi="宋体" w:cs="宋体" w:hint="eastAsia"/>
                <w:sz w:val="18"/>
                <w:szCs w:val="18"/>
              </w:rPr>
              <w:t>不锈钢≥</w:t>
            </w:r>
            <w:r>
              <w:rPr>
                <w:rFonts w:ascii="宋体" w:hAnsi="宋体" w:cs="宋体"/>
                <w:sz w:val="18"/>
                <w:szCs w:val="18"/>
              </w:rPr>
              <w:t>1.0</w:t>
            </w:r>
            <w:r>
              <w:rPr>
                <w:rFonts w:ascii="宋体" w:hAnsi="宋体" w:cs="宋体" w:hint="eastAsia"/>
                <w:sz w:val="18"/>
                <w:szCs w:val="18"/>
              </w:rPr>
              <w:t>；铝合金≥1.5</w:t>
            </w:r>
          </w:p>
        </w:tc>
        <w:tc>
          <w:tcPr>
            <w:tcW w:w="1564" w:type="pct"/>
            <w:shd w:val="clear" w:color="auto" w:fill="auto"/>
            <w:vAlign w:val="center"/>
          </w:tcPr>
          <w:p w14:paraId="7406D29E" w14:textId="77777777" w:rsidR="00580E1F" w:rsidRDefault="003671B9">
            <w:pPr>
              <w:ind w:firstLine="360"/>
              <w:jc w:val="center"/>
              <w:rPr>
                <w:rFonts w:ascii="宋体" w:hAnsi="宋体" w:cs="宋体"/>
                <w:sz w:val="18"/>
                <w:szCs w:val="18"/>
              </w:rPr>
            </w:pPr>
            <w:r>
              <w:rPr>
                <w:rFonts w:ascii="宋体" w:hAnsi="宋体" w:cs="宋体" w:hint="eastAsia"/>
                <w:sz w:val="18"/>
                <w:szCs w:val="18"/>
              </w:rPr>
              <w:t>＋0.</w:t>
            </w:r>
            <w:r>
              <w:rPr>
                <w:rFonts w:ascii="宋体" w:hAnsi="宋体" w:cs="宋体"/>
                <w:sz w:val="18"/>
                <w:szCs w:val="18"/>
              </w:rPr>
              <w:t>1</w:t>
            </w:r>
            <w:r>
              <w:rPr>
                <w:rFonts w:ascii="宋体" w:hAnsi="宋体" w:cs="宋体" w:hint="eastAsia"/>
                <w:sz w:val="18"/>
                <w:szCs w:val="18"/>
              </w:rPr>
              <w:t>，-0</w:t>
            </w:r>
          </w:p>
        </w:tc>
      </w:tr>
    </w:tbl>
    <w:p w14:paraId="38E8A7EF" w14:textId="77777777" w:rsidR="00580E1F" w:rsidRDefault="003671B9">
      <w:pPr>
        <w:ind w:firstLine="420"/>
        <w:jc w:val="center"/>
        <w:rPr>
          <w:rFonts w:ascii="宋体" w:hAnsi="宋体" w:cs="宋体"/>
          <w:szCs w:val="21"/>
        </w:rPr>
      </w:pPr>
      <w:r>
        <w:rPr>
          <w:rFonts w:ascii="宋体" w:hAnsi="宋体" w:cs="宋体" w:hint="eastAsia"/>
          <w:noProof/>
          <w:szCs w:val="21"/>
        </w:rPr>
        <w:drawing>
          <wp:inline distT="0" distB="0" distL="114300" distR="114300" wp14:anchorId="64EA693D" wp14:editId="0FD427B9">
            <wp:extent cx="4401185" cy="1976120"/>
            <wp:effectExtent l="0" t="0" r="18415" b="5080"/>
            <wp:docPr id="59" name="图片 59" descr="ac6ab14f4da4dedf4c2116b6f565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ac6ab14f4da4dedf4c2116b6f565c18"/>
                    <pic:cNvPicPr>
                      <a:picLocks noChangeAspect="1"/>
                    </pic:cNvPicPr>
                  </pic:nvPicPr>
                  <pic:blipFill>
                    <a:blip r:embed="rId56"/>
                    <a:stretch>
                      <a:fillRect/>
                    </a:stretch>
                  </pic:blipFill>
                  <pic:spPr>
                    <a:xfrm>
                      <a:off x="0" y="0"/>
                      <a:ext cx="4401185" cy="1976120"/>
                    </a:xfrm>
                    <a:prstGeom prst="rect">
                      <a:avLst/>
                    </a:prstGeom>
                  </pic:spPr>
                </pic:pic>
              </a:graphicData>
            </a:graphic>
          </wp:inline>
        </w:drawing>
      </w:r>
    </w:p>
    <w:p w14:paraId="507F5CC8" w14:textId="77777777" w:rsidR="00580E1F" w:rsidRDefault="003671B9" w:rsidP="00FF59AC">
      <w:pPr>
        <w:pStyle w:val="af9"/>
        <w:ind w:firstLineChars="0" w:firstLine="0"/>
        <w:jc w:val="center"/>
      </w:pPr>
      <w:r>
        <w:rPr>
          <w:rFonts w:hint="eastAsia"/>
        </w:rPr>
        <w:t>图</w:t>
      </w:r>
      <w:r>
        <w:t>6</w:t>
      </w:r>
      <w:r>
        <w:rPr>
          <w:rFonts w:hint="eastAsia"/>
        </w:rPr>
        <w:t>.3.3-3 卡</w:t>
      </w:r>
      <w:proofErr w:type="gramStart"/>
      <w:r>
        <w:rPr>
          <w:rFonts w:hint="eastAsia"/>
        </w:rPr>
        <w:t>槽插锚</w:t>
      </w:r>
      <w:proofErr w:type="gramEnd"/>
      <w:r>
        <w:rPr>
          <w:rFonts w:hint="eastAsia"/>
        </w:rPr>
        <w:t>T型锚固件加工尺寸示意图</w:t>
      </w:r>
    </w:p>
    <w:p w14:paraId="41174025" w14:textId="77777777" w:rsidR="00C9539D" w:rsidRDefault="00C9539D">
      <w:pPr>
        <w:ind w:firstLine="420"/>
        <w:rPr>
          <w:rFonts w:ascii="黑体" w:eastAsia="黑体" w:hAnsi="黑体" w:cs="黑体"/>
          <w:szCs w:val="21"/>
        </w:rPr>
      </w:pPr>
    </w:p>
    <w:p w14:paraId="34049CF7" w14:textId="2A9AE4D8" w:rsidR="00580E1F" w:rsidRDefault="003671B9">
      <w:pPr>
        <w:ind w:firstLine="420"/>
        <w:rPr>
          <w:rFonts w:ascii="宋体" w:hAnsi="宋体" w:cs="宋体"/>
          <w:szCs w:val="21"/>
        </w:rPr>
      </w:pPr>
      <w:r>
        <w:rPr>
          <w:rFonts w:ascii="黑体" w:eastAsia="黑体" w:hAnsi="黑体" w:cs="黑体" w:hint="eastAsia"/>
          <w:szCs w:val="21"/>
        </w:rPr>
        <w:t>4</w:t>
      </w:r>
      <w:r w:rsidR="00682CF2">
        <w:rPr>
          <w:rFonts w:ascii="宋体" w:hAnsi="宋体" w:cs="宋体" w:hint="eastAsia"/>
          <w:szCs w:val="21"/>
        </w:rPr>
        <w:t xml:space="preserve"> </w:t>
      </w:r>
      <w:r>
        <w:rPr>
          <w:rFonts w:ascii="宋体" w:hAnsi="宋体" w:cs="宋体" w:hint="eastAsia"/>
          <w:szCs w:val="21"/>
        </w:rPr>
        <w:t>板面压锚锚固件几何尺寸及偏差应符合表</w:t>
      </w:r>
      <w:r>
        <w:rPr>
          <w:rFonts w:ascii="宋体" w:hAnsi="宋体" w:cs="宋体"/>
          <w:szCs w:val="21"/>
        </w:rPr>
        <w:t>6</w:t>
      </w:r>
      <w:r>
        <w:rPr>
          <w:rFonts w:ascii="宋体" w:hAnsi="宋体" w:cs="宋体" w:hint="eastAsia"/>
          <w:szCs w:val="21"/>
        </w:rPr>
        <w:t>.3.3-4的规定。</w:t>
      </w:r>
    </w:p>
    <w:p w14:paraId="30067B2F" w14:textId="77777777" w:rsidR="00580E1F" w:rsidRDefault="003671B9" w:rsidP="00C9539D">
      <w:pPr>
        <w:pStyle w:val="af9"/>
        <w:jc w:val="center"/>
      </w:pPr>
      <w:r>
        <w:rPr>
          <w:rFonts w:hint="eastAsia"/>
        </w:rPr>
        <w:t>表</w:t>
      </w:r>
      <w:r>
        <w:t>6</w:t>
      </w:r>
      <w:r>
        <w:rPr>
          <w:rFonts w:hint="eastAsia"/>
        </w:rPr>
        <w:t>.3.3-4 板边压锚锚固件几何尺寸及偏差（mm）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3"/>
        <w:gridCol w:w="1869"/>
        <w:gridCol w:w="2029"/>
        <w:gridCol w:w="2864"/>
      </w:tblGrid>
      <w:tr w:rsidR="00580E1F" w14:paraId="66FA5B21" w14:textId="77777777" w:rsidTr="00C9539D">
        <w:tc>
          <w:tcPr>
            <w:tcW w:w="1307" w:type="pct"/>
            <w:shd w:val="clear" w:color="auto" w:fill="auto"/>
            <w:vAlign w:val="center"/>
          </w:tcPr>
          <w:p w14:paraId="03B0908C" w14:textId="77777777" w:rsidR="00580E1F" w:rsidRDefault="003671B9">
            <w:pPr>
              <w:ind w:firstLine="360"/>
              <w:jc w:val="center"/>
              <w:rPr>
                <w:rFonts w:ascii="宋体" w:hAnsi="宋体" w:cs="宋体"/>
                <w:sz w:val="18"/>
                <w:szCs w:val="18"/>
              </w:rPr>
            </w:pPr>
            <w:r>
              <w:rPr>
                <w:rFonts w:ascii="宋体" w:hAnsi="宋体" w:cs="宋体" w:hint="eastAsia"/>
                <w:sz w:val="18"/>
                <w:szCs w:val="18"/>
              </w:rPr>
              <w:t>锚固件尺寸</w:t>
            </w:r>
          </w:p>
        </w:tc>
        <w:tc>
          <w:tcPr>
            <w:tcW w:w="1021" w:type="pct"/>
            <w:shd w:val="clear" w:color="auto" w:fill="auto"/>
            <w:vAlign w:val="center"/>
          </w:tcPr>
          <w:p w14:paraId="27A5EF80"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Ⅰ型</w:t>
            </w:r>
          </w:p>
        </w:tc>
        <w:tc>
          <w:tcPr>
            <w:tcW w:w="1107" w:type="pct"/>
            <w:shd w:val="clear" w:color="auto" w:fill="auto"/>
            <w:vAlign w:val="center"/>
          </w:tcPr>
          <w:p w14:paraId="23E1D486"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Ⅱ型</w:t>
            </w:r>
          </w:p>
        </w:tc>
        <w:tc>
          <w:tcPr>
            <w:tcW w:w="1564" w:type="pct"/>
            <w:shd w:val="clear" w:color="auto" w:fill="auto"/>
            <w:vAlign w:val="center"/>
          </w:tcPr>
          <w:p w14:paraId="29A2D60C" w14:textId="77777777" w:rsidR="00580E1F" w:rsidRDefault="003671B9">
            <w:pPr>
              <w:ind w:firstLine="360"/>
              <w:jc w:val="center"/>
              <w:rPr>
                <w:rFonts w:ascii="宋体" w:hAnsi="宋体" w:cs="宋体"/>
                <w:b/>
                <w:bCs/>
                <w:sz w:val="18"/>
                <w:szCs w:val="18"/>
              </w:rPr>
            </w:pPr>
            <w:r>
              <w:rPr>
                <w:rFonts w:ascii="宋体" w:hAnsi="宋体" w:cs="宋体" w:hint="eastAsia"/>
                <w:sz w:val="18"/>
                <w:szCs w:val="18"/>
              </w:rPr>
              <w:t>偏  差</w:t>
            </w:r>
          </w:p>
        </w:tc>
      </w:tr>
      <w:tr w:rsidR="00580E1F" w14:paraId="36EAD5B0" w14:textId="77777777" w:rsidTr="00C9539D">
        <w:tc>
          <w:tcPr>
            <w:tcW w:w="1307" w:type="pct"/>
            <w:shd w:val="clear" w:color="auto" w:fill="auto"/>
            <w:vAlign w:val="center"/>
          </w:tcPr>
          <w:p w14:paraId="2D86F9D9" w14:textId="77777777" w:rsidR="00580E1F" w:rsidRDefault="003671B9">
            <w:pPr>
              <w:ind w:firstLine="360"/>
              <w:jc w:val="center"/>
              <w:rPr>
                <w:rFonts w:ascii="宋体" w:hAnsi="宋体" w:cs="宋体"/>
                <w:sz w:val="18"/>
                <w:szCs w:val="18"/>
              </w:rPr>
            </w:pPr>
            <w:r>
              <w:rPr>
                <w:rFonts w:ascii="宋体" w:hAnsi="宋体" w:cs="宋体" w:hint="eastAsia"/>
                <w:sz w:val="18"/>
                <w:szCs w:val="18"/>
              </w:rPr>
              <w:t>锚固间距a</w:t>
            </w:r>
          </w:p>
        </w:tc>
        <w:tc>
          <w:tcPr>
            <w:tcW w:w="2129" w:type="pct"/>
            <w:gridSpan w:val="2"/>
            <w:shd w:val="clear" w:color="auto" w:fill="auto"/>
            <w:vAlign w:val="center"/>
          </w:tcPr>
          <w:p w14:paraId="2E2BD326" w14:textId="77777777" w:rsidR="00580E1F" w:rsidRDefault="003671B9">
            <w:pPr>
              <w:ind w:firstLine="360"/>
              <w:jc w:val="center"/>
              <w:rPr>
                <w:rFonts w:ascii="宋体" w:hAnsi="宋体" w:cs="宋体"/>
                <w:sz w:val="18"/>
                <w:szCs w:val="18"/>
              </w:rPr>
            </w:pPr>
            <w:r>
              <w:rPr>
                <w:rFonts w:ascii="宋体" w:hAnsi="宋体" w:cs="宋体" w:hint="eastAsia"/>
                <w:sz w:val="18"/>
                <w:szCs w:val="18"/>
              </w:rPr>
              <w:t>a≤3</w:t>
            </w:r>
            <w:r>
              <w:rPr>
                <w:rFonts w:ascii="宋体" w:hAnsi="宋体" w:cs="宋体"/>
                <w:sz w:val="18"/>
                <w:szCs w:val="18"/>
              </w:rPr>
              <w:t>00</w:t>
            </w:r>
          </w:p>
        </w:tc>
        <w:tc>
          <w:tcPr>
            <w:tcW w:w="1564" w:type="pct"/>
            <w:shd w:val="clear" w:color="auto" w:fill="auto"/>
            <w:vAlign w:val="center"/>
          </w:tcPr>
          <w:p w14:paraId="6250200F"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74E132F5" w14:textId="77777777" w:rsidTr="00C9539D">
        <w:tc>
          <w:tcPr>
            <w:tcW w:w="1307" w:type="pct"/>
            <w:shd w:val="clear" w:color="auto" w:fill="auto"/>
            <w:vAlign w:val="center"/>
          </w:tcPr>
          <w:p w14:paraId="6A148C8A" w14:textId="77777777" w:rsidR="00580E1F" w:rsidRDefault="003671B9">
            <w:pPr>
              <w:ind w:firstLine="360"/>
              <w:jc w:val="center"/>
              <w:rPr>
                <w:rFonts w:ascii="宋体" w:hAnsi="宋体" w:cs="宋体"/>
                <w:sz w:val="18"/>
                <w:szCs w:val="18"/>
              </w:rPr>
            </w:pPr>
            <w:r>
              <w:rPr>
                <w:rFonts w:ascii="宋体" w:hAnsi="宋体" w:cs="宋体" w:hint="eastAsia"/>
                <w:sz w:val="18"/>
                <w:szCs w:val="18"/>
              </w:rPr>
              <w:t>深度b</w:t>
            </w:r>
          </w:p>
        </w:tc>
        <w:tc>
          <w:tcPr>
            <w:tcW w:w="2129" w:type="pct"/>
            <w:gridSpan w:val="2"/>
            <w:shd w:val="clear" w:color="auto" w:fill="auto"/>
            <w:vAlign w:val="center"/>
          </w:tcPr>
          <w:p w14:paraId="31606E8A" w14:textId="77777777" w:rsidR="00580E1F" w:rsidRDefault="003671B9">
            <w:pPr>
              <w:ind w:firstLine="360"/>
              <w:jc w:val="center"/>
              <w:rPr>
                <w:rFonts w:ascii="宋体" w:hAnsi="宋体" w:cs="宋体"/>
                <w:sz w:val="18"/>
                <w:szCs w:val="18"/>
              </w:rPr>
            </w:pPr>
            <w:r>
              <w:rPr>
                <w:rFonts w:ascii="宋体" w:hAnsi="宋体" w:cs="宋体"/>
                <w:sz w:val="18"/>
                <w:szCs w:val="18"/>
              </w:rPr>
              <w:t>b1</w:t>
            </w:r>
            <w:r>
              <w:rPr>
                <w:rFonts w:ascii="宋体" w:hAnsi="宋体" w:cs="宋体" w:hint="eastAsia"/>
                <w:sz w:val="18"/>
                <w:szCs w:val="18"/>
              </w:rPr>
              <w:t>≥5</w:t>
            </w:r>
            <w:r w:rsidR="00C9539D">
              <w:rPr>
                <w:rFonts w:ascii="宋体" w:hAnsi="宋体" w:cs="宋体" w:hint="eastAsia"/>
                <w:sz w:val="18"/>
                <w:szCs w:val="18"/>
              </w:rPr>
              <w:t xml:space="preserve"> </w:t>
            </w:r>
            <w:r w:rsidR="00C9539D">
              <w:rPr>
                <w:rFonts w:ascii="宋体" w:hAnsi="宋体" w:cs="宋体"/>
                <w:sz w:val="18"/>
                <w:szCs w:val="18"/>
              </w:rPr>
              <w:t xml:space="preserve"> </w:t>
            </w:r>
            <w:r>
              <w:rPr>
                <w:rFonts w:ascii="宋体" w:hAnsi="宋体" w:cs="宋体"/>
                <w:sz w:val="18"/>
                <w:szCs w:val="18"/>
              </w:rPr>
              <w:t>b2</w:t>
            </w:r>
            <w:r>
              <w:rPr>
                <w:rFonts w:ascii="宋体" w:hAnsi="宋体" w:cs="宋体" w:hint="eastAsia"/>
                <w:sz w:val="18"/>
                <w:szCs w:val="18"/>
              </w:rPr>
              <w:t>≥7</w:t>
            </w:r>
          </w:p>
        </w:tc>
        <w:tc>
          <w:tcPr>
            <w:tcW w:w="1564" w:type="pct"/>
            <w:shd w:val="clear" w:color="auto" w:fill="auto"/>
            <w:vAlign w:val="center"/>
          </w:tcPr>
          <w:p w14:paraId="5B7D66E4" w14:textId="77777777" w:rsidR="00580E1F" w:rsidRDefault="003671B9">
            <w:pPr>
              <w:ind w:firstLine="360"/>
              <w:jc w:val="center"/>
              <w:rPr>
                <w:rFonts w:ascii="宋体" w:hAnsi="宋体" w:cs="宋体"/>
                <w:sz w:val="18"/>
                <w:szCs w:val="18"/>
              </w:rPr>
            </w:pPr>
            <w:r>
              <w:rPr>
                <w:rFonts w:ascii="宋体" w:hAnsi="宋体" w:cs="宋体" w:hint="eastAsia"/>
                <w:sz w:val="18"/>
                <w:szCs w:val="18"/>
              </w:rPr>
              <w:t>＋0.5， -0</w:t>
            </w:r>
          </w:p>
        </w:tc>
      </w:tr>
      <w:tr w:rsidR="00580E1F" w14:paraId="648B3B1A" w14:textId="77777777" w:rsidTr="00C9539D">
        <w:tc>
          <w:tcPr>
            <w:tcW w:w="1307" w:type="pct"/>
            <w:shd w:val="clear" w:color="auto" w:fill="auto"/>
            <w:vAlign w:val="center"/>
          </w:tcPr>
          <w:p w14:paraId="7E6CE40D" w14:textId="77777777" w:rsidR="00580E1F" w:rsidRDefault="003671B9">
            <w:pPr>
              <w:ind w:firstLine="360"/>
              <w:jc w:val="center"/>
              <w:rPr>
                <w:rFonts w:ascii="宋体" w:hAnsi="宋体" w:cs="宋体"/>
                <w:sz w:val="18"/>
                <w:szCs w:val="18"/>
              </w:rPr>
            </w:pPr>
            <w:r>
              <w:rPr>
                <w:rFonts w:ascii="宋体" w:hAnsi="宋体" w:cs="宋体" w:hint="eastAsia"/>
                <w:sz w:val="18"/>
                <w:szCs w:val="18"/>
              </w:rPr>
              <w:t>宽度c</w:t>
            </w:r>
          </w:p>
        </w:tc>
        <w:tc>
          <w:tcPr>
            <w:tcW w:w="2129" w:type="pct"/>
            <w:gridSpan w:val="2"/>
            <w:shd w:val="clear" w:color="auto" w:fill="auto"/>
            <w:vAlign w:val="center"/>
          </w:tcPr>
          <w:p w14:paraId="3275BB16" w14:textId="77777777" w:rsidR="00580E1F" w:rsidRDefault="003671B9">
            <w:pPr>
              <w:ind w:firstLine="360"/>
              <w:jc w:val="center"/>
              <w:rPr>
                <w:rFonts w:ascii="宋体" w:hAnsi="宋体" w:cs="宋体"/>
                <w:sz w:val="18"/>
                <w:szCs w:val="18"/>
              </w:rPr>
            </w:pPr>
            <w:r>
              <w:rPr>
                <w:rFonts w:ascii="宋体" w:hAnsi="宋体" w:cs="宋体" w:hint="eastAsia"/>
                <w:sz w:val="18"/>
                <w:szCs w:val="18"/>
              </w:rPr>
              <w:t>30≤c≤</w:t>
            </w:r>
            <w:r>
              <w:rPr>
                <w:rFonts w:ascii="宋体" w:hAnsi="宋体" w:cs="宋体"/>
                <w:sz w:val="18"/>
                <w:szCs w:val="18"/>
              </w:rPr>
              <w:t>5</w:t>
            </w:r>
            <w:r>
              <w:rPr>
                <w:rFonts w:ascii="宋体" w:hAnsi="宋体" w:cs="宋体" w:hint="eastAsia"/>
                <w:sz w:val="18"/>
                <w:szCs w:val="18"/>
              </w:rPr>
              <w:t>0</w:t>
            </w:r>
          </w:p>
        </w:tc>
        <w:tc>
          <w:tcPr>
            <w:tcW w:w="1564" w:type="pct"/>
            <w:shd w:val="clear" w:color="auto" w:fill="auto"/>
            <w:vAlign w:val="center"/>
          </w:tcPr>
          <w:p w14:paraId="69971847" w14:textId="77777777" w:rsidR="00580E1F" w:rsidRDefault="003671B9">
            <w:pPr>
              <w:ind w:firstLine="360"/>
              <w:jc w:val="center"/>
              <w:rPr>
                <w:rFonts w:ascii="宋体" w:hAnsi="宋体" w:cs="宋体"/>
                <w:sz w:val="18"/>
                <w:szCs w:val="18"/>
              </w:rPr>
            </w:pPr>
            <w:r>
              <w:rPr>
                <w:rFonts w:ascii="宋体" w:hAnsi="宋体" w:cs="宋体" w:hint="eastAsia"/>
                <w:sz w:val="18"/>
                <w:szCs w:val="18"/>
              </w:rPr>
              <w:t>＋0.5， -0.2</w:t>
            </w:r>
          </w:p>
        </w:tc>
      </w:tr>
      <w:tr w:rsidR="00580E1F" w14:paraId="51ACAFE4" w14:textId="77777777" w:rsidTr="00C9539D">
        <w:tc>
          <w:tcPr>
            <w:tcW w:w="1307" w:type="pct"/>
            <w:shd w:val="clear" w:color="auto" w:fill="auto"/>
            <w:vAlign w:val="center"/>
          </w:tcPr>
          <w:p w14:paraId="4C673015" w14:textId="77777777" w:rsidR="00580E1F" w:rsidRDefault="003671B9">
            <w:pPr>
              <w:ind w:firstLine="360"/>
              <w:jc w:val="center"/>
              <w:rPr>
                <w:rFonts w:ascii="宋体" w:hAnsi="宋体" w:cs="宋体"/>
                <w:sz w:val="18"/>
                <w:szCs w:val="18"/>
              </w:rPr>
            </w:pPr>
            <w:r>
              <w:rPr>
                <w:rFonts w:ascii="宋体" w:hAnsi="宋体" w:cs="宋体" w:hint="eastAsia"/>
                <w:sz w:val="18"/>
                <w:szCs w:val="18"/>
              </w:rPr>
              <w:t>壁厚t</w:t>
            </w:r>
          </w:p>
        </w:tc>
        <w:tc>
          <w:tcPr>
            <w:tcW w:w="2129" w:type="pct"/>
            <w:gridSpan w:val="2"/>
            <w:shd w:val="clear" w:color="auto" w:fill="auto"/>
            <w:vAlign w:val="center"/>
          </w:tcPr>
          <w:p w14:paraId="2DAC7517" w14:textId="77777777" w:rsidR="00580E1F" w:rsidRDefault="003671B9">
            <w:pPr>
              <w:ind w:firstLine="360"/>
              <w:jc w:val="center"/>
              <w:rPr>
                <w:rFonts w:ascii="宋体" w:hAnsi="宋体" w:cs="宋体"/>
                <w:sz w:val="18"/>
                <w:szCs w:val="18"/>
              </w:rPr>
            </w:pPr>
            <w:r>
              <w:rPr>
                <w:rFonts w:ascii="宋体" w:hAnsi="宋体" w:cs="宋体" w:hint="eastAsia"/>
                <w:sz w:val="18"/>
                <w:szCs w:val="18"/>
              </w:rPr>
              <w:t>不锈钢≥1.</w:t>
            </w:r>
            <w:r>
              <w:rPr>
                <w:rFonts w:ascii="宋体" w:hAnsi="宋体" w:cs="宋体"/>
                <w:sz w:val="18"/>
                <w:szCs w:val="18"/>
              </w:rPr>
              <w:t>0</w:t>
            </w:r>
            <w:r>
              <w:rPr>
                <w:rFonts w:ascii="宋体" w:hAnsi="宋体" w:cs="宋体" w:hint="eastAsia"/>
                <w:sz w:val="18"/>
                <w:szCs w:val="18"/>
              </w:rPr>
              <w:t>；铝合金≥</w:t>
            </w:r>
            <w:r>
              <w:rPr>
                <w:rFonts w:ascii="宋体" w:hAnsi="宋体" w:cs="宋体"/>
                <w:sz w:val="18"/>
                <w:szCs w:val="18"/>
              </w:rPr>
              <w:t>1.5</w:t>
            </w:r>
          </w:p>
        </w:tc>
        <w:tc>
          <w:tcPr>
            <w:tcW w:w="1564" w:type="pct"/>
            <w:shd w:val="clear" w:color="auto" w:fill="auto"/>
            <w:vAlign w:val="center"/>
          </w:tcPr>
          <w:p w14:paraId="4C14B691" w14:textId="77777777" w:rsidR="00580E1F" w:rsidRDefault="003671B9">
            <w:pPr>
              <w:ind w:firstLine="360"/>
              <w:jc w:val="center"/>
              <w:rPr>
                <w:rFonts w:ascii="宋体" w:hAnsi="宋体" w:cs="宋体"/>
                <w:sz w:val="18"/>
                <w:szCs w:val="18"/>
              </w:rPr>
            </w:pPr>
            <w:r>
              <w:rPr>
                <w:rFonts w:ascii="宋体" w:hAnsi="宋体" w:cs="宋体" w:hint="eastAsia"/>
                <w:sz w:val="18"/>
                <w:szCs w:val="18"/>
              </w:rPr>
              <w:t>＋0.</w:t>
            </w:r>
            <w:r>
              <w:rPr>
                <w:rFonts w:ascii="宋体" w:hAnsi="宋体" w:cs="宋体"/>
                <w:sz w:val="18"/>
                <w:szCs w:val="18"/>
              </w:rPr>
              <w:t>1</w:t>
            </w:r>
            <w:r>
              <w:rPr>
                <w:rFonts w:ascii="宋体" w:hAnsi="宋体" w:cs="宋体" w:hint="eastAsia"/>
                <w:sz w:val="18"/>
                <w:szCs w:val="18"/>
              </w:rPr>
              <w:t>，-0</w:t>
            </w:r>
          </w:p>
        </w:tc>
      </w:tr>
    </w:tbl>
    <w:p w14:paraId="68E4A826" w14:textId="77777777" w:rsidR="00580E1F" w:rsidRDefault="00580E1F">
      <w:pPr>
        <w:ind w:firstLine="420"/>
        <w:rPr>
          <w:rFonts w:ascii="宋体" w:hAnsi="宋体" w:cs="宋体"/>
          <w:szCs w:val="21"/>
        </w:rPr>
      </w:pPr>
    </w:p>
    <w:p w14:paraId="2713B058" w14:textId="77777777" w:rsidR="00580E1F" w:rsidRDefault="003671B9">
      <w:pPr>
        <w:ind w:firstLine="420"/>
        <w:rPr>
          <w:rFonts w:ascii="宋体" w:hAnsi="宋体" w:cs="宋体"/>
          <w:szCs w:val="21"/>
        </w:rPr>
      </w:pPr>
      <w:r>
        <w:rPr>
          <w:rFonts w:ascii="宋体" w:hAnsi="宋体" w:cs="宋体" w:hint="eastAsia"/>
          <w:noProof/>
          <w:szCs w:val="21"/>
        </w:rPr>
        <w:drawing>
          <wp:inline distT="0" distB="0" distL="114300" distR="114300" wp14:anchorId="5904A086" wp14:editId="218F16FD">
            <wp:extent cx="5806440" cy="1472565"/>
            <wp:effectExtent l="0" t="0" r="3810" b="13335"/>
            <wp:docPr id="8" name="图片 8" descr="cf23528ea5001c2dc2c4089792a9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23528ea5001c2dc2c4089792a985b"/>
                    <pic:cNvPicPr>
                      <a:picLocks noChangeAspect="1"/>
                    </pic:cNvPicPr>
                  </pic:nvPicPr>
                  <pic:blipFill>
                    <a:blip r:embed="rId57"/>
                    <a:stretch>
                      <a:fillRect/>
                    </a:stretch>
                  </pic:blipFill>
                  <pic:spPr>
                    <a:xfrm>
                      <a:off x="0" y="0"/>
                      <a:ext cx="5806440" cy="1472565"/>
                    </a:xfrm>
                    <a:prstGeom prst="rect">
                      <a:avLst/>
                    </a:prstGeom>
                  </pic:spPr>
                </pic:pic>
              </a:graphicData>
            </a:graphic>
          </wp:inline>
        </w:drawing>
      </w:r>
    </w:p>
    <w:p w14:paraId="3960E115" w14:textId="77777777" w:rsidR="00580E1F" w:rsidRDefault="003671B9" w:rsidP="00FF59AC">
      <w:pPr>
        <w:pStyle w:val="af9"/>
        <w:ind w:firstLineChars="0" w:firstLine="0"/>
        <w:jc w:val="center"/>
        <w:rPr>
          <w:color w:val="FF0000"/>
        </w:rPr>
      </w:pPr>
      <w:r>
        <w:rPr>
          <w:rFonts w:hint="eastAsia"/>
        </w:rPr>
        <w:t>图</w:t>
      </w:r>
      <w:r>
        <w:t>6</w:t>
      </w:r>
      <w:r>
        <w:rPr>
          <w:rFonts w:hint="eastAsia"/>
        </w:rPr>
        <w:t>.3.3-4 板面压锚锚固件加工尺寸示意图</w:t>
      </w:r>
    </w:p>
    <w:p w14:paraId="54A7B68C" w14:textId="77777777" w:rsidR="00580E1F" w:rsidRPr="00FF59AC" w:rsidRDefault="003671B9" w:rsidP="00FF59AC">
      <w:pPr>
        <w:pStyle w:val="af8"/>
      </w:pPr>
      <w:r w:rsidRPr="00FF59AC">
        <w:rPr>
          <w:b/>
        </w:rPr>
        <w:t>6</w:t>
      </w:r>
      <w:r w:rsidRPr="00FF59AC">
        <w:rPr>
          <w:rFonts w:hint="eastAsia"/>
          <w:b/>
        </w:rPr>
        <w:t>.3.4</w:t>
      </w:r>
      <w:r w:rsidRPr="00FF59AC">
        <w:rPr>
          <w:rFonts w:hint="eastAsia"/>
        </w:rPr>
        <w:t xml:space="preserve"> </w:t>
      </w:r>
      <w:r w:rsidRPr="00FF59AC">
        <w:rPr>
          <w:rFonts w:hint="eastAsia"/>
        </w:rPr>
        <w:t>转接件几何尺寸及偏差应符合下列规定。</w:t>
      </w:r>
    </w:p>
    <w:p w14:paraId="4113037C" w14:textId="1349EE44" w:rsidR="00580E1F" w:rsidRDefault="003671B9">
      <w:pPr>
        <w:ind w:firstLine="420"/>
        <w:rPr>
          <w:rFonts w:ascii="宋体" w:hAnsi="宋体" w:cs="宋体"/>
          <w:szCs w:val="21"/>
        </w:rPr>
      </w:pPr>
      <w:r>
        <w:rPr>
          <w:rFonts w:ascii="黑体" w:eastAsia="黑体" w:hAnsi="黑体" w:cs="黑体" w:hint="eastAsia"/>
          <w:szCs w:val="21"/>
        </w:rPr>
        <w:t>1</w:t>
      </w:r>
      <w:r w:rsidR="00682CF2">
        <w:rPr>
          <w:rFonts w:ascii="宋体" w:hAnsi="宋体" w:cs="宋体" w:hint="eastAsia"/>
          <w:szCs w:val="21"/>
        </w:rPr>
        <w:t xml:space="preserve"> </w:t>
      </w:r>
      <w:r>
        <w:rPr>
          <w:rFonts w:ascii="宋体" w:hAnsi="宋体" w:cs="宋体" w:hint="eastAsia"/>
          <w:szCs w:val="21"/>
        </w:rPr>
        <w:t>单孔转接件几何尺寸及偏差应符合表</w:t>
      </w:r>
      <w:r>
        <w:rPr>
          <w:rFonts w:ascii="宋体" w:hAnsi="宋体" w:cs="宋体"/>
          <w:szCs w:val="21"/>
        </w:rPr>
        <w:t>6</w:t>
      </w:r>
      <w:r>
        <w:rPr>
          <w:rFonts w:ascii="宋体" w:hAnsi="宋体" w:cs="宋体" w:hint="eastAsia"/>
          <w:szCs w:val="21"/>
        </w:rPr>
        <w:t>.3.</w:t>
      </w:r>
      <w:r>
        <w:rPr>
          <w:rFonts w:ascii="宋体" w:hAnsi="宋体" w:cs="宋体"/>
          <w:szCs w:val="21"/>
        </w:rPr>
        <w:t>4</w:t>
      </w:r>
      <w:r>
        <w:rPr>
          <w:rFonts w:ascii="宋体" w:hAnsi="宋体" w:cs="宋体" w:hint="eastAsia"/>
          <w:szCs w:val="21"/>
        </w:rPr>
        <w:t>-1的规定。</w:t>
      </w:r>
    </w:p>
    <w:p w14:paraId="117971BC" w14:textId="77777777" w:rsidR="00580E1F" w:rsidRPr="00C9539D" w:rsidRDefault="003671B9" w:rsidP="00FF59AC">
      <w:pPr>
        <w:pStyle w:val="af9"/>
        <w:ind w:firstLineChars="0" w:firstLine="0"/>
        <w:jc w:val="center"/>
      </w:pPr>
      <w:r>
        <w:rPr>
          <w:rFonts w:hint="eastAsia"/>
        </w:rPr>
        <w:t>表</w:t>
      </w:r>
      <w:r>
        <w:t>6</w:t>
      </w:r>
      <w:r>
        <w:rPr>
          <w:rFonts w:hint="eastAsia"/>
        </w:rPr>
        <w:t>.3.4-1 单孔转接件几何尺寸及偏差（mm）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3"/>
        <w:gridCol w:w="3924"/>
        <w:gridCol w:w="2248"/>
      </w:tblGrid>
      <w:tr w:rsidR="00580E1F" w:rsidRPr="00C9539D" w14:paraId="4846A3C3" w14:textId="77777777" w:rsidTr="00C9539D">
        <w:trPr>
          <w:jc w:val="center"/>
        </w:trPr>
        <w:tc>
          <w:tcPr>
            <w:tcW w:w="1629" w:type="pct"/>
            <w:shd w:val="clear" w:color="auto" w:fill="auto"/>
            <w:vAlign w:val="center"/>
          </w:tcPr>
          <w:p w14:paraId="7B0CE9EC" w14:textId="77777777" w:rsidR="00580E1F" w:rsidRPr="00C9539D" w:rsidRDefault="003671B9" w:rsidP="00C9539D">
            <w:pPr>
              <w:pStyle w:val="af8"/>
              <w:jc w:val="center"/>
              <w:rPr>
                <w:sz w:val="18"/>
                <w:szCs w:val="18"/>
              </w:rPr>
            </w:pPr>
            <w:r w:rsidRPr="00C9539D">
              <w:rPr>
                <w:rFonts w:hint="eastAsia"/>
                <w:sz w:val="18"/>
                <w:szCs w:val="18"/>
              </w:rPr>
              <w:t>项目</w:t>
            </w:r>
          </w:p>
        </w:tc>
        <w:tc>
          <w:tcPr>
            <w:tcW w:w="2143" w:type="pct"/>
            <w:shd w:val="clear" w:color="auto" w:fill="auto"/>
            <w:vAlign w:val="center"/>
          </w:tcPr>
          <w:p w14:paraId="3976FE84" w14:textId="77777777" w:rsidR="00580E1F" w:rsidRPr="00C9539D" w:rsidRDefault="003671B9" w:rsidP="00C9539D">
            <w:pPr>
              <w:pStyle w:val="af8"/>
              <w:jc w:val="center"/>
              <w:rPr>
                <w:sz w:val="18"/>
                <w:szCs w:val="18"/>
              </w:rPr>
            </w:pPr>
            <w:r w:rsidRPr="00C9539D">
              <w:rPr>
                <w:rFonts w:hint="eastAsia"/>
                <w:sz w:val="18"/>
                <w:szCs w:val="18"/>
              </w:rPr>
              <w:t>尺寸要求</w:t>
            </w:r>
          </w:p>
        </w:tc>
        <w:tc>
          <w:tcPr>
            <w:tcW w:w="1228" w:type="pct"/>
            <w:shd w:val="clear" w:color="auto" w:fill="auto"/>
            <w:vAlign w:val="center"/>
          </w:tcPr>
          <w:p w14:paraId="250EEA7E" w14:textId="77777777" w:rsidR="00580E1F" w:rsidRPr="00C9539D" w:rsidRDefault="003671B9" w:rsidP="00C9539D">
            <w:pPr>
              <w:pStyle w:val="af8"/>
              <w:jc w:val="center"/>
              <w:rPr>
                <w:sz w:val="18"/>
                <w:szCs w:val="18"/>
              </w:rPr>
            </w:pPr>
            <w:r w:rsidRPr="00C9539D">
              <w:rPr>
                <w:rFonts w:hint="eastAsia"/>
                <w:sz w:val="18"/>
                <w:szCs w:val="18"/>
              </w:rPr>
              <w:t>允许偏差</w:t>
            </w:r>
          </w:p>
        </w:tc>
      </w:tr>
      <w:tr w:rsidR="00580E1F" w:rsidRPr="00C9539D" w14:paraId="63BD0891" w14:textId="77777777" w:rsidTr="00C9539D">
        <w:trPr>
          <w:jc w:val="center"/>
        </w:trPr>
        <w:tc>
          <w:tcPr>
            <w:tcW w:w="1629" w:type="pct"/>
            <w:shd w:val="clear" w:color="auto" w:fill="auto"/>
            <w:vAlign w:val="center"/>
          </w:tcPr>
          <w:p w14:paraId="59054E53" w14:textId="77777777" w:rsidR="00580E1F" w:rsidRPr="00C9539D" w:rsidRDefault="003671B9" w:rsidP="00C9539D">
            <w:pPr>
              <w:pStyle w:val="af8"/>
              <w:jc w:val="center"/>
              <w:rPr>
                <w:sz w:val="18"/>
                <w:szCs w:val="18"/>
              </w:rPr>
            </w:pPr>
            <w:r w:rsidRPr="00C9539D">
              <w:rPr>
                <w:rFonts w:hint="eastAsia"/>
                <w:sz w:val="18"/>
                <w:szCs w:val="18"/>
              </w:rPr>
              <w:t>长度</w:t>
            </w:r>
            <w:r w:rsidRPr="00C9539D">
              <w:rPr>
                <w:rFonts w:hint="eastAsia"/>
                <w:sz w:val="18"/>
                <w:szCs w:val="18"/>
              </w:rPr>
              <w:t>L</w:t>
            </w:r>
            <w:r w:rsidRPr="00C9539D">
              <w:rPr>
                <w:rFonts w:hint="eastAsia"/>
                <w:sz w:val="18"/>
                <w:szCs w:val="18"/>
              </w:rPr>
              <w:t>（</w:t>
            </w:r>
            <w:r w:rsidRPr="00C9539D">
              <w:rPr>
                <w:rFonts w:hint="eastAsia"/>
                <w:sz w:val="18"/>
                <w:szCs w:val="18"/>
              </w:rPr>
              <w:t>mm</w:t>
            </w:r>
            <w:r w:rsidRPr="00C9539D">
              <w:rPr>
                <w:rFonts w:hint="eastAsia"/>
                <w:sz w:val="18"/>
                <w:szCs w:val="18"/>
              </w:rPr>
              <w:t>）</w:t>
            </w:r>
          </w:p>
        </w:tc>
        <w:tc>
          <w:tcPr>
            <w:tcW w:w="2143" w:type="pct"/>
            <w:shd w:val="clear" w:color="auto" w:fill="auto"/>
            <w:vAlign w:val="center"/>
          </w:tcPr>
          <w:p w14:paraId="3B9AA1DD" w14:textId="77777777" w:rsidR="00580E1F" w:rsidRPr="00C9539D" w:rsidRDefault="003671B9" w:rsidP="00C9539D">
            <w:pPr>
              <w:pStyle w:val="af8"/>
              <w:jc w:val="center"/>
              <w:rPr>
                <w:sz w:val="18"/>
                <w:szCs w:val="18"/>
              </w:rPr>
            </w:pPr>
            <w:r w:rsidRPr="00C9539D">
              <w:rPr>
                <w:rFonts w:hint="eastAsia"/>
                <w:sz w:val="18"/>
                <w:szCs w:val="18"/>
              </w:rPr>
              <w:t>L</w:t>
            </w:r>
            <w:r w:rsidRPr="00C9539D">
              <w:rPr>
                <w:rFonts w:hint="eastAsia"/>
                <w:sz w:val="18"/>
                <w:szCs w:val="18"/>
              </w:rPr>
              <w:t>≥</w:t>
            </w:r>
            <w:r w:rsidRPr="00C9539D">
              <w:rPr>
                <w:rFonts w:hint="eastAsia"/>
                <w:sz w:val="18"/>
                <w:szCs w:val="18"/>
              </w:rPr>
              <w:t>50</w:t>
            </w:r>
          </w:p>
        </w:tc>
        <w:tc>
          <w:tcPr>
            <w:tcW w:w="1228" w:type="pct"/>
            <w:shd w:val="clear" w:color="auto" w:fill="auto"/>
            <w:vAlign w:val="center"/>
          </w:tcPr>
          <w:p w14:paraId="364081B7"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 xml:space="preserve">0.5, </w:t>
            </w:r>
            <w:r w:rsidRPr="00C9539D">
              <w:rPr>
                <w:rFonts w:hint="eastAsia"/>
                <w:sz w:val="18"/>
                <w:szCs w:val="18"/>
              </w:rPr>
              <w:t>－</w:t>
            </w:r>
            <w:r w:rsidRPr="00C9539D">
              <w:rPr>
                <w:rFonts w:hint="eastAsia"/>
                <w:sz w:val="18"/>
                <w:szCs w:val="18"/>
              </w:rPr>
              <w:t>0.2</w:t>
            </w:r>
          </w:p>
        </w:tc>
      </w:tr>
      <w:tr w:rsidR="00580E1F" w:rsidRPr="00C9539D" w14:paraId="2BE7CBFD" w14:textId="77777777" w:rsidTr="00C9539D">
        <w:trPr>
          <w:jc w:val="center"/>
        </w:trPr>
        <w:tc>
          <w:tcPr>
            <w:tcW w:w="1629" w:type="pct"/>
            <w:shd w:val="clear" w:color="auto" w:fill="auto"/>
            <w:vAlign w:val="center"/>
          </w:tcPr>
          <w:p w14:paraId="65FEA0A1" w14:textId="77777777" w:rsidR="00580E1F" w:rsidRPr="00C9539D" w:rsidRDefault="003671B9" w:rsidP="00C9539D">
            <w:pPr>
              <w:pStyle w:val="af8"/>
              <w:jc w:val="center"/>
              <w:rPr>
                <w:sz w:val="18"/>
                <w:szCs w:val="18"/>
              </w:rPr>
            </w:pPr>
            <w:r w:rsidRPr="00C9539D">
              <w:rPr>
                <w:rFonts w:hint="eastAsia"/>
                <w:sz w:val="18"/>
                <w:szCs w:val="18"/>
              </w:rPr>
              <w:t>高度</w:t>
            </w:r>
            <w:r w:rsidRPr="00C9539D">
              <w:rPr>
                <w:rFonts w:hint="eastAsia"/>
                <w:sz w:val="18"/>
                <w:szCs w:val="18"/>
              </w:rPr>
              <w:t>L1</w:t>
            </w:r>
            <w:r w:rsidRPr="00C9539D">
              <w:rPr>
                <w:rFonts w:hint="eastAsia"/>
                <w:sz w:val="18"/>
                <w:szCs w:val="18"/>
              </w:rPr>
              <w:t>（</w:t>
            </w:r>
            <w:r w:rsidRPr="00C9539D">
              <w:rPr>
                <w:rFonts w:hint="eastAsia"/>
                <w:sz w:val="18"/>
                <w:szCs w:val="18"/>
              </w:rPr>
              <w:t>mm</w:t>
            </w:r>
            <w:r w:rsidRPr="00C9539D">
              <w:rPr>
                <w:rFonts w:hint="eastAsia"/>
                <w:sz w:val="18"/>
                <w:szCs w:val="18"/>
              </w:rPr>
              <w:t>）</w:t>
            </w:r>
          </w:p>
        </w:tc>
        <w:tc>
          <w:tcPr>
            <w:tcW w:w="2143" w:type="pct"/>
            <w:shd w:val="clear" w:color="auto" w:fill="auto"/>
            <w:vAlign w:val="center"/>
          </w:tcPr>
          <w:p w14:paraId="74652749" w14:textId="77777777" w:rsidR="00580E1F" w:rsidRPr="00C9539D" w:rsidRDefault="003671B9" w:rsidP="00C9539D">
            <w:pPr>
              <w:pStyle w:val="af8"/>
              <w:jc w:val="center"/>
              <w:rPr>
                <w:sz w:val="18"/>
                <w:szCs w:val="18"/>
              </w:rPr>
            </w:pPr>
            <w:r w:rsidRPr="00C9539D">
              <w:rPr>
                <w:rFonts w:hint="eastAsia"/>
                <w:sz w:val="18"/>
                <w:szCs w:val="18"/>
              </w:rPr>
              <w:t>L1</w:t>
            </w:r>
            <w:r w:rsidRPr="00C9539D">
              <w:rPr>
                <w:rFonts w:hint="eastAsia"/>
                <w:sz w:val="18"/>
                <w:szCs w:val="18"/>
              </w:rPr>
              <w:t>≥</w:t>
            </w:r>
            <w:r w:rsidRPr="00C9539D">
              <w:rPr>
                <w:rFonts w:hint="eastAsia"/>
                <w:sz w:val="18"/>
                <w:szCs w:val="18"/>
              </w:rPr>
              <w:t>40</w:t>
            </w:r>
          </w:p>
        </w:tc>
        <w:tc>
          <w:tcPr>
            <w:tcW w:w="1228" w:type="pct"/>
            <w:shd w:val="clear" w:color="auto" w:fill="auto"/>
            <w:vAlign w:val="center"/>
          </w:tcPr>
          <w:p w14:paraId="67A123D0"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r w:rsidRPr="00C9539D">
              <w:rPr>
                <w:rFonts w:hint="eastAsia"/>
                <w:sz w:val="18"/>
                <w:szCs w:val="18"/>
              </w:rPr>
              <w:t>，</w:t>
            </w:r>
            <w:r w:rsidRPr="00C9539D">
              <w:rPr>
                <w:rFonts w:hint="eastAsia"/>
                <w:sz w:val="18"/>
                <w:szCs w:val="18"/>
              </w:rPr>
              <w:t xml:space="preserve"> -0.2</w:t>
            </w:r>
          </w:p>
        </w:tc>
      </w:tr>
      <w:tr w:rsidR="00580E1F" w:rsidRPr="00C9539D" w14:paraId="00646C6A" w14:textId="77777777" w:rsidTr="00C9539D">
        <w:trPr>
          <w:jc w:val="center"/>
        </w:trPr>
        <w:tc>
          <w:tcPr>
            <w:tcW w:w="1629" w:type="pct"/>
            <w:shd w:val="clear" w:color="auto" w:fill="auto"/>
            <w:vAlign w:val="center"/>
          </w:tcPr>
          <w:p w14:paraId="76897230" w14:textId="77777777" w:rsidR="00580E1F" w:rsidRPr="00C9539D" w:rsidRDefault="003671B9" w:rsidP="00C9539D">
            <w:pPr>
              <w:pStyle w:val="af8"/>
              <w:jc w:val="center"/>
              <w:rPr>
                <w:sz w:val="18"/>
                <w:szCs w:val="18"/>
              </w:rPr>
            </w:pPr>
            <w:r w:rsidRPr="00C9539D">
              <w:rPr>
                <w:rFonts w:hint="eastAsia"/>
                <w:sz w:val="18"/>
                <w:szCs w:val="18"/>
              </w:rPr>
              <w:t>宽度</w:t>
            </w:r>
            <w:r w:rsidRPr="00C9539D">
              <w:rPr>
                <w:rFonts w:hint="eastAsia"/>
                <w:sz w:val="18"/>
                <w:szCs w:val="18"/>
              </w:rPr>
              <w:t>L2</w:t>
            </w:r>
            <w:r w:rsidRPr="00C9539D">
              <w:rPr>
                <w:rFonts w:hint="eastAsia"/>
                <w:sz w:val="18"/>
                <w:szCs w:val="18"/>
              </w:rPr>
              <w:t>（</w:t>
            </w:r>
            <w:r w:rsidRPr="00C9539D">
              <w:rPr>
                <w:rFonts w:hint="eastAsia"/>
                <w:sz w:val="18"/>
                <w:szCs w:val="18"/>
              </w:rPr>
              <w:t>mm</w:t>
            </w:r>
            <w:r w:rsidRPr="00C9539D">
              <w:rPr>
                <w:rFonts w:hint="eastAsia"/>
                <w:sz w:val="18"/>
                <w:szCs w:val="18"/>
              </w:rPr>
              <w:t>）</w:t>
            </w:r>
          </w:p>
        </w:tc>
        <w:tc>
          <w:tcPr>
            <w:tcW w:w="2143" w:type="pct"/>
            <w:shd w:val="clear" w:color="auto" w:fill="auto"/>
            <w:vAlign w:val="center"/>
          </w:tcPr>
          <w:p w14:paraId="11EE8E02" w14:textId="77777777" w:rsidR="00580E1F" w:rsidRPr="00C9539D" w:rsidRDefault="003671B9" w:rsidP="00C9539D">
            <w:pPr>
              <w:pStyle w:val="af8"/>
              <w:jc w:val="center"/>
              <w:rPr>
                <w:sz w:val="18"/>
                <w:szCs w:val="18"/>
              </w:rPr>
            </w:pPr>
            <w:r w:rsidRPr="00C9539D">
              <w:rPr>
                <w:rFonts w:hint="eastAsia"/>
                <w:sz w:val="18"/>
                <w:szCs w:val="18"/>
              </w:rPr>
              <w:t>30</w:t>
            </w:r>
            <w:r w:rsidRPr="00C9539D">
              <w:rPr>
                <w:rFonts w:hint="eastAsia"/>
                <w:sz w:val="18"/>
                <w:szCs w:val="18"/>
              </w:rPr>
              <w:t>≤</w:t>
            </w:r>
            <w:r w:rsidRPr="00C9539D">
              <w:rPr>
                <w:rFonts w:hint="eastAsia"/>
                <w:sz w:val="18"/>
                <w:szCs w:val="18"/>
              </w:rPr>
              <w:t>L2</w:t>
            </w:r>
            <w:r w:rsidRPr="00C9539D">
              <w:rPr>
                <w:rFonts w:hint="eastAsia"/>
                <w:sz w:val="18"/>
                <w:szCs w:val="18"/>
              </w:rPr>
              <w:t>≤保温芯材厚度</w:t>
            </w:r>
          </w:p>
        </w:tc>
        <w:tc>
          <w:tcPr>
            <w:tcW w:w="1228" w:type="pct"/>
            <w:shd w:val="clear" w:color="auto" w:fill="auto"/>
            <w:vAlign w:val="center"/>
          </w:tcPr>
          <w:p w14:paraId="07CA8BDE"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r w:rsidRPr="00C9539D">
              <w:rPr>
                <w:rFonts w:hint="eastAsia"/>
                <w:sz w:val="18"/>
                <w:szCs w:val="18"/>
              </w:rPr>
              <w:t>，</w:t>
            </w:r>
            <w:r w:rsidRPr="00C9539D">
              <w:rPr>
                <w:rFonts w:hint="eastAsia"/>
                <w:sz w:val="18"/>
                <w:szCs w:val="18"/>
              </w:rPr>
              <w:t xml:space="preserve"> -0.2</w:t>
            </w:r>
          </w:p>
        </w:tc>
      </w:tr>
      <w:tr w:rsidR="00580E1F" w:rsidRPr="00C9539D" w14:paraId="2097093A" w14:textId="77777777" w:rsidTr="00C9539D">
        <w:trPr>
          <w:jc w:val="center"/>
        </w:trPr>
        <w:tc>
          <w:tcPr>
            <w:tcW w:w="1629" w:type="pct"/>
            <w:shd w:val="clear" w:color="auto" w:fill="auto"/>
            <w:vAlign w:val="center"/>
          </w:tcPr>
          <w:p w14:paraId="279FCACB" w14:textId="77777777" w:rsidR="00580E1F" w:rsidRPr="00C9539D" w:rsidRDefault="003671B9" w:rsidP="00C9539D">
            <w:pPr>
              <w:pStyle w:val="af8"/>
              <w:jc w:val="center"/>
              <w:rPr>
                <w:sz w:val="18"/>
                <w:szCs w:val="18"/>
              </w:rPr>
            </w:pPr>
            <w:r w:rsidRPr="00C9539D">
              <w:rPr>
                <w:rFonts w:hint="eastAsia"/>
                <w:sz w:val="18"/>
                <w:szCs w:val="18"/>
              </w:rPr>
              <w:t>壁厚</w:t>
            </w:r>
            <w:r w:rsidRPr="00C9539D">
              <w:rPr>
                <w:rFonts w:hint="eastAsia"/>
                <w:sz w:val="18"/>
                <w:szCs w:val="18"/>
              </w:rPr>
              <w:t>t</w:t>
            </w:r>
            <w:r w:rsidRPr="00C9539D">
              <w:rPr>
                <w:rFonts w:hint="eastAsia"/>
                <w:sz w:val="18"/>
                <w:szCs w:val="18"/>
              </w:rPr>
              <w:t>（</w:t>
            </w:r>
            <w:r w:rsidRPr="00C9539D">
              <w:rPr>
                <w:rFonts w:hint="eastAsia"/>
                <w:sz w:val="18"/>
                <w:szCs w:val="18"/>
              </w:rPr>
              <w:t>mm</w:t>
            </w:r>
            <w:r w:rsidRPr="00C9539D">
              <w:rPr>
                <w:rFonts w:hint="eastAsia"/>
                <w:sz w:val="18"/>
                <w:szCs w:val="18"/>
              </w:rPr>
              <w:t>）</w:t>
            </w:r>
          </w:p>
        </w:tc>
        <w:tc>
          <w:tcPr>
            <w:tcW w:w="2143" w:type="pct"/>
            <w:shd w:val="clear" w:color="auto" w:fill="auto"/>
            <w:vAlign w:val="center"/>
          </w:tcPr>
          <w:p w14:paraId="38338EA3" w14:textId="77777777" w:rsidR="00580E1F" w:rsidRPr="00C9539D" w:rsidRDefault="003671B9" w:rsidP="00C9539D">
            <w:pPr>
              <w:pStyle w:val="af8"/>
              <w:jc w:val="center"/>
              <w:rPr>
                <w:sz w:val="18"/>
                <w:szCs w:val="18"/>
              </w:rPr>
            </w:pPr>
            <w:r w:rsidRPr="00C9539D">
              <w:rPr>
                <w:rFonts w:hint="eastAsia"/>
                <w:sz w:val="18"/>
                <w:szCs w:val="18"/>
              </w:rPr>
              <w:t>不锈钢≥</w:t>
            </w:r>
            <w:r w:rsidRPr="00C9539D">
              <w:rPr>
                <w:rFonts w:hint="eastAsia"/>
                <w:sz w:val="18"/>
                <w:szCs w:val="18"/>
              </w:rPr>
              <w:t>2.0</w:t>
            </w:r>
            <w:r w:rsidRPr="00C9539D">
              <w:rPr>
                <w:rFonts w:hint="eastAsia"/>
                <w:sz w:val="18"/>
                <w:szCs w:val="18"/>
              </w:rPr>
              <w:t>；铝合金≥</w:t>
            </w:r>
            <w:r w:rsidRPr="00C9539D">
              <w:rPr>
                <w:sz w:val="18"/>
                <w:szCs w:val="18"/>
              </w:rPr>
              <w:t>2.5</w:t>
            </w:r>
          </w:p>
        </w:tc>
        <w:tc>
          <w:tcPr>
            <w:tcW w:w="1228" w:type="pct"/>
            <w:shd w:val="clear" w:color="auto" w:fill="auto"/>
            <w:vAlign w:val="center"/>
          </w:tcPr>
          <w:p w14:paraId="2CF3D09E"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w:t>
            </w:r>
            <w:r w:rsidRPr="00C9539D">
              <w:rPr>
                <w:sz w:val="18"/>
                <w:szCs w:val="18"/>
              </w:rPr>
              <w:t>1</w:t>
            </w:r>
            <w:r w:rsidRPr="00C9539D">
              <w:rPr>
                <w:rFonts w:hint="eastAsia"/>
                <w:sz w:val="18"/>
                <w:szCs w:val="18"/>
              </w:rPr>
              <w:t>，</w:t>
            </w:r>
            <w:r w:rsidRPr="00C9539D">
              <w:rPr>
                <w:rFonts w:hint="eastAsia"/>
                <w:sz w:val="18"/>
                <w:szCs w:val="18"/>
              </w:rPr>
              <w:t>-0</w:t>
            </w:r>
          </w:p>
        </w:tc>
      </w:tr>
      <w:tr w:rsidR="00580E1F" w:rsidRPr="00C9539D" w14:paraId="6CAA8092" w14:textId="77777777" w:rsidTr="00C9539D">
        <w:trPr>
          <w:jc w:val="center"/>
        </w:trPr>
        <w:tc>
          <w:tcPr>
            <w:tcW w:w="1629" w:type="pct"/>
            <w:shd w:val="clear" w:color="auto" w:fill="auto"/>
            <w:vAlign w:val="center"/>
          </w:tcPr>
          <w:p w14:paraId="5D49C904" w14:textId="77777777" w:rsidR="00580E1F" w:rsidRPr="00C9539D" w:rsidRDefault="003671B9" w:rsidP="00C9539D">
            <w:pPr>
              <w:pStyle w:val="af8"/>
              <w:jc w:val="center"/>
              <w:rPr>
                <w:sz w:val="18"/>
                <w:szCs w:val="18"/>
              </w:rPr>
            </w:pPr>
            <w:r w:rsidRPr="00C9539D">
              <w:rPr>
                <w:rFonts w:hint="eastAsia"/>
                <w:sz w:val="18"/>
                <w:szCs w:val="18"/>
              </w:rPr>
              <w:t>孔边距</w:t>
            </w:r>
            <w:r w:rsidRPr="00C9539D">
              <w:rPr>
                <w:rFonts w:hint="eastAsia"/>
                <w:sz w:val="18"/>
                <w:szCs w:val="18"/>
              </w:rPr>
              <w:t>e</w:t>
            </w:r>
          </w:p>
        </w:tc>
        <w:tc>
          <w:tcPr>
            <w:tcW w:w="2143" w:type="pct"/>
            <w:shd w:val="clear" w:color="auto" w:fill="auto"/>
            <w:vAlign w:val="center"/>
          </w:tcPr>
          <w:p w14:paraId="72B17B36" w14:textId="77777777" w:rsidR="00580E1F" w:rsidRPr="00C9539D" w:rsidRDefault="003671B9" w:rsidP="00C9539D">
            <w:pPr>
              <w:pStyle w:val="af8"/>
              <w:jc w:val="center"/>
              <w:rPr>
                <w:sz w:val="18"/>
                <w:szCs w:val="18"/>
              </w:rPr>
            </w:pPr>
            <w:r w:rsidRPr="00C9539D">
              <w:rPr>
                <w:rFonts w:hint="eastAsia"/>
                <w:sz w:val="18"/>
                <w:szCs w:val="18"/>
              </w:rPr>
              <w:t>e</w:t>
            </w:r>
            <w:r w:rsidRPr="00C9539D">
              <w:rPr>
                <w:rFonts w:hint="eastAsia"/>
                <w:sz w:val="18"/>
                <w:szCs w:val="18"/>
              </w:rPr>
              <w:t>≥</w:t>
            </w:r>
            <w:r w:rsidRPr="00C9539D">
              <w:rPr>
                <w:rFonts w:hint="eastAsia"/>
                <w:sz w:val="18"/>
                <w:szCs w:val="18"/>
              </w:rPr>
              <w:t>5.0</w:t>
            </w:r>
          </w:p>
        </w:tc>
        <w:tc>
          <w:tcPr>
            <w:tcW w:w="1228" w:type="pct"/>
            <w:shd w:val="clear" w:color="auto" w:fill="auto"/>
            <w:vAlign w:val="center"/>
          </w:tcPr>
          <w:p w14:paraId="1DD0C1E0"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0.2</w:t>
            </w:r>
          </w:p>
        </w:tc>
      </w:tr>
      <w:tr w:rsidR="00580E1F" w:rsidRPr="00C9539D" w14:paraId="1AA5D4F7" w14:textId="77777777" w:rsidTr="00C9539D">
        <w:trPr>
          <w:jc w:val="center"/>
        </w:trPr>
        <w:tc>
          <w:tcPr>
            <w:tcW w:w="1629" w:type="pct"/>
            <w:shd w:val="clear" w:color="auto" w:fill="auto"/>
            <w:vAlign w:val="center"/>
          </w:tcPr>
          <w:p w14:paraId="641344D7" w14:textId="77777777" w:rsidR="00580E1F" w:rsidRPr="00C9539D" w:rsidRDefault="003671B9" w:rsidP="00C9539D">
            <w:pPr>
              <w:pStyle w:val="af8"/>
              <w:jc w:val="center"/>
              <w:rPr>
                <w:sz w:val="18"/>
                <w:szCs w:val="18"/>
              </w:rPr>
            </w:pPr>
            <w:r w:rsidRPr="00C9539D">
              <w:rPr>
                <w:rFonts w:hint="eastAsia"/>
                <w:sz w:val="18"/>
                <w:szCs w:val="18"/>
              </w:rPr>
              <w:t>孔径</w:t>
            </w:r>
            <w:r w:rsidRPr="00C9539D">
              <w:rPr>
                <w:rFonts w:hint="eastAsia"/>
                <w:sz w:val="18"/>
                <w:szCs w:val="18"/>
              </w:rPr>
              <w:t>d</w:t>
            </w:r>
          </w:p>
        </w:tc>
        <w:tc>
          <w:tcPr>
            <w:tcW w:w="2143" w:type="pct"/>
            <w:shd w:val="clear" w:color="auto" w:fill="auto"/>
            <w:vAlign w:val="center"/>
          </w:tcPr>
          <w:p w14:paraId="5244EA36" w14:textId="77777777" w:rsidR="00580E1F" w:rsidRPr="00C9539D" w:rsidRDefault="003671B9" w:rsidP="00C9539D">
            <w:pPr>
              <w:pStyle w:val="af8"/>
              <w:jc w:val="center"/>
              <w:rPr>
                <w:sz w:val="18"/>
                <w:szCs w:val="18"/>
              </w:rPr>
            </w:pPr>
            <w:r w:rsidRPr="00C9539D">
              <w:rPr>
                <w:rFonts w:hint="eastAsia"/>
                <w:sz w:val="18"/>
                <w:szCs w:val="18"/>
              </w:rPr>
              <w:t>6-</w:t>
            </w:r>
            <w:r w:rsidRPr="00C9539D">
              <w:rPr>
                <w:sz w:val="18"/>
                <w:szCs w:val="18"/>
              </w:rPr>
              <w:t>8.5</w:t>
            </w:r>
          </w:p>
        </w:tc>
        <w:tc>
          <w:tcPr>
            <w:tcW w:w="1228" w:type="pct"/>
            <w:shd w:val="clear" w:color="auto" w:fill="auto"/>
            <w:vAlign w:val="center"/>
          </w:tcPr>
          <w:p w14:paraId="38D9E7FE" w14:textId="77777777" w:rsidR="00580E1F" w:rsidRPr="00C9539D" w:rsidRDefault="003671B9" w:rsidP="00C9539D">
            <w:pPr>
              <w:pStyle w:val="af8"/>
              <w:jc w:val="center"/>
              <w:rPr>
                <w:sz w:val="18"/>
                <w:szCs w:val="18"/>
              </w:rPr>
            </w:pPr>
            <w:r w:rsidRPr="00C9539D">
              <w:rPr>
                <w:rFonts w:hint="eastAsia"/>
                <w:sz w:val="18"/>
                <w:szCs w:val="18"/>
              </w:rPr>
              <w:t>--</w:t>
            </w:r>
          </w:p>
        </w:tc>
      </w:tr>
    </w:tbl>
    <w:p w14:paraId="66E7CB77" w14:textId="77777777" w:rsidR="00580E1F" w:rsidRDefault="003671B9">
      <w:pPr>
        <w:pStyle w:val="2"/>
        <w:ind w:firstLine="480"/>
        <w:jc w:val="center"/>
        <w:rPr>
          <w:rFonts w:hAnsi="宋体" w:cs="宋体"/>
          <w:szCs w:val="21"/>
        </w:rPr>
      </w:pPr>
      <w:r>
        <w:rPr>
          <w:rFonts w:hAnsi="宋体" w:cs="宋体" w:hint="eastAsia"/>
          <w:noProof/>
          <w:szCs w:val="21"/>
        </w:rPr>
        <w:lastRenderedPageBreak/>
        <w:drawing>
          <wp:inline distT="0" distB="0" distL="114300" distR="114300" wp14:anchorId="0971A761" wp14:editId="682EE1F1">
            <wp:extent cx="4476115" cy="1626870"/>
            <wp:effectExtent l="0" t="0" r="635" b="11430"/>
            <wp:docPr id="64" name="图片 64" descr="80eab5d4017a5840fddb9c786a82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0eab5d4017a5840fddb9c786a82b3c"/>
                    <pic:cNvPicPr>
                      <a:picLocks noChangeAspect="1"/>
                    </pic:cNvPicPr>
                  </pic:nvPicPr>
                  <pic:blipFill>
                    <a:blip r:embed="rId58"/>
                    <a:stretch>
                      <a:fillRect/>
                    </a:stretch>
                  </pic:blipFill>
                  <pic:spPr>
                    <a:xfrm>
                      <a:off x="0" y="0"/>
                      <a:ext cx="4476115" cy="1626870"/>
                    </a:xfrm>
                    <a:prstGeom prst="rect">
                      <a:avLst/>
                    </a:prstGeom>
                  </pic:spPr>
                </pic:pic>
              </a:graphicData>
            </a:graphic>
          </wp:inline>
        </w:drawing>
      </w:r>
    </w:p>
    <w:p w14:paraId="657575DC" w14:textId="77777777" w:rsidR="00580E1F" w:rsidRDefault="003671B9" w:rsidP="00FF59AC">
      <w:pPr>
        <w:pStyle w:val="af9"/>
        <w:ind w:firstLineChars="0" w:firstLine="0"/>
        <w:jc w:val="center"/>
      </w:pPr>
      <w:r>
        <w:rPr>
          <w:rFonts w:hint="eastAsia"/>
        </w:rPr>
        <w:t>图</w:t>
      </w:r>
      <w:r>
        <w:t>6</w:t>
      </w:r>
      <w:r>
        <w:rPr>
          <w:rFonts w:hint="eastAsia"/>
        </w:rPr>
        <w:t>.3.</w:t>
      </w:r>
      <w:r>
        <w:t>4</w:t>
      </w:r>
      <w:r>
        <w:rPr>
          <w:rFonts w:hint="eastAsia"/>
        </w:rPr>
        <w:t>-1 单孔型转接件尺寸示意图</w:t>
      </w:r>
    </w:p>
    <w:p w14:paraId="66376CC2" w14:textId="77777777" w:rsidR="00580E1F" w:rsidRDefault="003671B9">
      <w:pPr>
        <w:ind w:firstLine="360"/>
        <w:jc w:val="center"/>
        <w:rPr>
          <w:rFonts w:ascii="黑体" w:eastAsia="黑体" w:hAnsi="黑体" w:cs="黑体"/>
          <w:sz w:val="18"/>
          <w:szCs w:val="18"/>
        </w:rPr>
      </w:pPr>
      <w:r>
        <w:rPr>
          <w:rFonts w:ascii="黑体" w:eastAsia="黑体" w:hAnsi="黑体" w:cs="黑体" w:hint="eastAsia"/>
          <w:sz w:val="18"/>
          <w:szCs w:val="18"/>
        </w:rPr>
        <w:t>L--长度；L1--高度；L2--宽度；t--壁厚；e--孔边距</w:t>
      </w:r>
    </w:p>
    <w:p w14:paraId="775447A2" w14:textId="77777777" w:rsidR="00580E1F" w:rsidRDefault="00580E1F">
      <w:pPr>
        <w:ind w:firstLine="420"/>
        <w:rPr>
          <w:rFonts w:ascii="黑体" w:eastAsia="黑体" w:hAnsi="黑体" w:cs="黑体"/>
          <w:szCs w:val="21"/>
        </w:rPr>
      </w:pPr>
    </w:p>
    <w:p w14:paraId="774D0709" w14:textId="1646583C" w:rsidR="00580E1F" w:rsidRDefault="003671B9">
      <w:pPr>
        <w:ind w:firstLine="420"/>
        <w:rPr>
          <w:rFonts w:ascii="宋体" w:hAnsi="宋体" w:cs="宋体"/>
          <w:szCs w:val="21"/>
        </w:rPr>
      </w:pPr>
      <w:r>
        <w:rPr>
          <w:rFonts w:ascii="黑体" w:eastAsia="黑体" w:hAnsi="黑体" w:cs="黑体" w:hint="eastAsia"/>
          <w:szCs w:val="21"/>
        </w:rPr>
        <w:t>2</w:t>
      </w:r>
      <w:r w:rsidR="00682CF2">
        <w:rPr>
          <w:rFonts w:ascii="宋体" w:hAnsi="宋体" w:cs="宋体" w:hint="eastAsia"/>
          <w:szCs w:val="21"/>
        </w:rPr>
        <w:t xml:space="preserve"> </w:t>
      </w:r>
      <w:r>
        <w:rPr>
          <w:rFonts w:ascii="宋体" w:hAnsi="宋体" w:cs="宋体" w:hint="eastAsia"/>
          <w:szCs w:val="21"/>
        </w:rPr>
        <w:t>双孔转接件几何尺寸及偏差应符合表</w:t>
      </w:r>
      <w:r>
        <w:rPr>
          <w:rFonts w:ascii="宋体" w:hAnsi="宋体" w:cs="宋体"/>
          <w:szCs w:val="21"/>
        </w:rPr>
        <w:t>6</w:t>
      </w:r>
      <w:r>
        <w:rPr>
          <w:rFonts w:ascii="宋体" w:hAnsi="宋体" w:cs="宋体" w:hint="eastAsia"/>
          <w:szCs w:val="21"/>
        </w:rPr>
        <w:t>.3.4-2的规定。</w:t>
      </w:r>
    </w:p>
    <w:p w14:paraId="6113E7C4" w14:textId="77777777" w:rsidR="00580E1F" w:rsidRDefault="003671B9" w:rsidP="00FB06ED">
      <w:pPr>
        <w:pStyle w:val="af9"/>
        <w:ind w:firstLineChars="0" w:firstLine="0"/>
        <w:jc w:val="center"/>
      </w:pPr>
      <w:r>
        <w:rPr>
          <w:rFonts w:hint="eastAsia"/>
        </w:rPr>
        <w:t>表</w:t>
      </w:r>
      <w:r>
        <w:t>6</w:t>
      </w:r>
      <w:r>
        <w:rPr>
          <w:rFonts w:hint="eastAsia"/>
        </w:rPr>
        <w:t>.3.</w:t>
      </w:r>
      <w:r>
        <w:t>4</w:t>
      </w:r>
      <w:r>
        <w:rPr>
          <w:rFonts w:hint="eastAsia"/>
        </w:rPr>
        <w:t>-2 双孔转接件几何尺寸及偏差（mm）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4848"/>
        <w:gridCol w:w="2250"/>
      </w:tblGrid>
      <w:tr w:rsidR="00580E1F" w14:paraId="2D0FD8EC" w14:textId="77777777" w:rsidTr="00C9539D">
        <w:tc>
          <w:tcPr>
            <w:tcW w:w="1123" w:type="pct"/>
            <w:shd w:val="clear" w:color="auto" w:fill="auto"/>
            <w:vAlign w:val="center"/>
          </w:tcPr>
          <w:p w14:paraId="53AF4203" w14:textId="77777777" w:rsidR="00580E1F" w:rsidRPr="00C9539D" w:rsidRDefault="003671B9" w:rsidP="00C9539D">
            <w:pPr>
              <w:pStyle w:val="af8"/>
              <w:jc w:val="center"/>
              <w:rPr>
                <w:sz w:val="18"/>
                <w:szCs w:val="18"/>
              </w:rPr>
            </w:pPr>
            <w:r w:rsidRPr="00C9539D">
              <w:rPr>
                <w:rFonts w:hint="eastAsia"/>
                <w:sz w:val="18"/>
                <w:szCs w:val="18"/>
              </w:rPr>
              <w:t>项目</w:t>
            </w:r>
          </w:p>
        </w:tc>
        <w:tc>
          <w:tcPr>
            <w:tcW w:w="2648" w:type="pct"/>
            <w:shd w:val="clear" w:color="auto" w:fill="auto"/>
            <w:vAlign w:val="center"/>
          </w:tcPr>
          <w:p w14:paraId="058457F1" w14:textId="77777777" w:rsidR="00580E1F" w:rsidRPr="00C9539D" w:rsidRDefault="003671B9" w:rsidP="00C9539D">
            <w:pPr>
              <w:pStyle w:val="af8"/>
              <w:jc w:val="center"/>
              <w:rPr>
                <w:sz w:val="18"/>
                <w:szCs w:val="18"/>
              </w:rPr>
            </w:pPr>
            <w:r w:rsidRPr="00C9539D">
              <w:rPr>
                <w:rFonts w:hint="eastAsia"/>
                <w:sz w:val="18"/>
                <w:szCs w:val="18"/>
              </w:rPr>
              <w:t>尺寸要求</w:t>
            </w:r>
          </w:p>
        </w:tc>
        <w:tc>
          <w:tcPr>
            <w:tcW w:w="1229" w:type="pct"/>
            <w:shd w:val="clear" w:color="auto" w:fill="auto"/>
            <w:vAlign w:val="center"/>
          </w:tcPr>
          <w:p w14:paraId="412E6CC7" w14:textId="77777777" w:rsidR="00580E1F" w:rsidRPr="00C9539D" w:rsidRDefault="003671B9" w:rsidP="00C9539D">
            <w:pPr>
              <w:pStyle w:val="af8"/>
              <w:jc w:val="center"/>
              <w:rPr>
                <w:sz w:val="18"/>
                <w:szCs w:val="18"/>
              </w:rPr>
            </w:pPr>
            <w:r w:rsidRPr="00C9539D">
              <w:rPr>
                <w:rFonts w:hint="eastAsia"/>
                <w:sz w:val="18"/>
                <w:szCs w:val="18"/>
              </w:rPr>
              <w:t>偏</w:t>
            </w:r>
            <w:r w:rsidRPr="00C9539D">
              <w:rPr>
                <w:rFonts w:hint="eastAsia"/>
                <w:sz w:val="18"/>
                <w:szCs w:val="18"/>
              </w:rPr>
              <w:t xml:space="preserve"> </w:t>
            </w:r>
            <w:r w:rsidRPr="00C9539D">
              <w:rPr>
                <w:rFonts w:hint="eastAsia"/>
                <w:sz w:val="18"/>
                <w:szCs w:val="18"/>
              </w:rPr>
              <w:t>差</w:t>
            </w:r>
          </w:p>
        </w:tc>
      </w:tr>
      <w:tr w:rsidR="00580E1F" w14:paraId="546BB88C" w14:textId="77777777" w:rsidTr="00C9539D">
        <w:tc>
          <w:tcPr>
            <w:tcW w:w="1123" w:type="pct"/>
            <w:shd w:val="clear" w:color="auto" w:fill="auto"/>
            <w:vAlign w:val="center"/>
          </w:tcPr>
          <w:p w14:paraId="5401AC47" w14:textId="77777777" w:rsidR="00580E1F" w:rsidRPr="00C9539D" w:rsidRDefault="003671B9" w:rsidP="00C9539D">
            <w:pPr>
              <w:pStyle w:val="af8"/>
              <w:jc w:val="center"/>
              <w:rPr>
                <w:sz w:val="18"/>
                <w:szCs w:val="18"/>
              </w:rPr>
            </w:pPr>
            <w:r w:rsidRPr="00C9539D">
              <w:rPr>
                <w:rFonts w:hint="eastAsia"/>
                <w:sz w:val="18"/>
                <w:szCs w:val="18"/>
              </w:rPr>
              <w:t>长度</w:t>
            </w:r>
            <w:r w:rsidRPr="00C9539D">
              <w:rPr>
                <w:rFonts w:hint="eastAsia"/>
                <w:sz w:val="18"/>
                <w:szCs w:val="18"/>
              </w:rPr>
              <w:t>L</w:t>
            </w:r>
          </w:p>
        </w:tc>
        <w:tc>
          <w:tcPr>
            <w:tcW w:w="2648" w:type="pct"/>
            <w:shd w:val="clear" w:color="auto" w:fill="auto"/>
            <w:vAlign w:val="center"/>
          </w:tcPr>
          <w:p w14:paraId="5F3AF1C3" w14:textId="77777777" w:rsidR="00580E1F" w:rsidRPr="00C9539D" w:rsidRDefault="003671B9" w:rsidP="00C9539D">
            <w:pPr>
              <w:pStyle w:val="af8"/>
              <w:jc w:val="center"/>
              <w:rPr>
                <w:sz w:val="18"/>
                <w:szCs w:val="18"/>
              </w:rPr>
            </w:pPr>
            <w:r w:rsidRPr="00C9539D">
              <w:rPr>
                <w:rFonts w:hint="eastAsia"/>
                <w:sz w:val="18"/>
                <w:szCs w:val="18"/>
              </w:rPr>
              <w:t>L</w:t>
            </w:r>
            <w:r w:rsidRPr="00C9539D">
              <w:rPr>
                <w:rFonts w:hint="eastAsia"/>
                <w:sz w:val="18"/>
                <w:szCs w:val="18"/>
              </w:rPr>
              <w:t>≥</w:t>
            </w:r>
            <w:r w:rsidRPr="00C9539D">
              <w:rPr>
                <w:rFonts w:hint="eastAsia"/>
                <w:sz w:val="18"/>
                <w:szCs w:val="18"/>
              </w:rPr>
              <w:t>120</w:t>
            </w:r>
          </w:p>
        </w:tc>
        <w:tc>
          <w:tcPr>
            <w:tcW w:w="1229" w:type="pct"/>
            <w:shd w:val="clear" w:color="auto" w:fill="auto"/>
            <w:vAlign w:val="center"/>
          </w:tcPr>
          <w:p w14:paraId="7359BB1A"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 xml:space="preserve">0.5, </w:t>
            </w:r>
            <w:r w:rsidRPr="00C9539D">
              <w:rPr>
                <w:rFonts w:hint="eastAsia"/>
                <w:sz w:val="18"/>
                <w:szCs w:val="18"/>
              </w:rPr>
              <w:t>－</w:t>
            </w:r>
            <w:r w:rsidRPr="00C9539D">
              <w:rPr>
                <w:rFonts w:hint="eastAsia"/>
                <w:sz w:val="18"/>
                <w:szCs w:val="18"/>
              </w:rPr>
              <w:t>0.2</w:t>
            </w:r>
          </w:p>
        </w:tc>
      </w:tr>
      <w:tr w:rsidR="00580E1F" w14:paraId="311038D9" w14:textId="77777777" w:rsidTr="00C9539D">
        <w:tc>
          <w:tcPr>
            <w:tcW w:w="1123" w:type="pct"/>
            <w:shd w:val="clear" w:color="auto" w:fill="auto"/>
            <w:vAlign w:val="center"/>
          </w:tcPr>
          <w:p w14:paraId="4393C679" w14:textId="77777777" w:rsidR="00580E1F" w:rsidRPr="00C9539D" w:rsidRDefault="003671B9" w:rsidP="00C9539D">
            <w:pPr>
              <w:pStyle w:val="af8"/>
              <w:jc w:val="center"/>
              <w:rPr>
                <w:sz w:val="18"/>
                <w:szCs w:val="18"/>
              </w:rPr>
            </w:pPr>
            <w:r w:rsidRPr="00C9539D">
              <w:rPr>
                <w:rFonts w:hint="eastAsia"/>
                <w:sz w:val="18"/>
                <w:szCs w:val="18"/>
              </w:rPr>
              <w:t>高度</w:t>
            </w:r>
            <w:r w:rsidRPr="00C9539D">
              <w:rPr>
                <w:rFonts w:hint="eastAsia"/>
                <w:sz w:val="18"/>
                <w:szCs w:val="18"/>
              </w:rPr>
              <w:t>L1</w:t>
            </w:r>
          </w:p>
        </w:tc>
        <w:tc>
          <w:tcPr>
            <w:tcW w:w="2648" w:type="pct"/>
            <w:shd w:val="clear" w:color="auto" w:fill="auto"/>
            <w:vAlign w:val="center"/>
          </w:tcPr>
          <w:p w14:paraId="1731F437" w14:textId="77777777" w:rsidR="00580E1F" w:rsidRPr="00C9539D" w:rsidRDefault="003671B9" w:rsidP="00C9539D">
            <w:pPr>
              <w:pStyle w:val="af8"/>
              <w:jc w:val="center"/>
              <w:rPr>
                <w:sz w:val="18"/>
                <w:szCs w:val="18"/>
              </w:rPr>
            </w:pPr>
            <w:r w:rsidRPr="00C9539D">
              <w:rPr>
                <w:rFonts w:hint="eastAsia"/>
                <w:sz w:val="18"/>
                <w:szCs w:val="18"/>
              </w:rPr>
              <w:t>L1</w:t>
            </w:r>
            <w:r w:rsidRPr="00C9539D">
              <w:rPr>
                <w:rFonts w:hint="eastAsia"/>
                <w:sz w:val="18"/>
                <w:szCs w:val="18"/>
              </w:rPr>
              <w:t>≥</w:t>
            </w:r>
            <w:r w:rsidRPr="00C9539D">
              <w:rPr>
                <w:rFonts w:hint="eastAsia"/>
                <w:sz w:val="18"/>
                <w:szCs w:val="18"/>
              </w:rPr>
              <w:t>40</w:t>
            </w:r>
          </w:p>
        </w:tc>
        <w:tc>
          <w:tcPr>
            <w:tcW w:w="1229" w:type="pct"/>
            <w:shd w:val="clear" w:color="auto" w:fill="auto"/>
            <w:vAlign w:val="center"/>
          </w:tcPr>
          <w:p w14:paraId="727296CD"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r w:rsidRPr="00C9539D">
              <w:rPr>
                <w:rFonts w:hint="eastAsia"/>
                <w:sz w:val="18"/>
                <w:szCs w:val="18"/>
              </w:rPr>
              <w:t>，</w:t>
            </w:r>
            <w:r w:rsidRPr="00C9539D">
              <w:rPr>
                <w:rFonts w:hint="eastAsia"/>
                <w:sz w:val="18"/>
                <w:szCs w:val="18"/>
              </w:rPr>
              <w:t xml:space="preserve"> -0.2</w:t>
            </w:r>
          </w:p>
        </w:tc>
      </w:tr>
      <w:tr w:rsidR="00580E1F" w14:paraId="58E8F2B6" w14:textId="77777777" w:rsidTr="00C9539D">
        <w:trPr>
          <w:trHeight w:val="377"/>
        </w:trPr>
        <w:tc>
          <w:tcPr>
            <w:tcW w:w="1123" w:type="pct"/>
            <w:shd w:val="clear" w:color="auto" w:fill="auto"/>
            <w:vAlign w:val="center"/>
          </w:tcPr>
          <w:p w14:paraId="5661B8C5" w14:textId="77777777" w:rsidR="00580E1F" w:rsidRPr="00C9539D" w:rsidRDefault="003671B9" w:rsidP="00C9539D">
            <w:pPr>
              <w:pStyle w:val="af8"/>
              <w:jc w:val="center"/>
              <w:rPr>
                <w:sz w:val="18"/>
                <w:szCs w:val="18"/>
              </w:rPr>
            </w:pPr>
            <w:r w:rsidRPr="00C9539D">
              <w:rPr>
                <w:rFonts w:hint="eastAsia"/>
                <w:sz w:val="18"/>
                <w:szCs w:val="18"/>
              </w:rPr>
              <w:t>宽度</w:t>
            </w:r>
            <w:r w:rsidRPr="00C9539D">
              <w:rPr>
                <w:rFonts w:hint="eastAsia"/>
                <w:sz w:val="18"/>
                <w:szCs w:val="18"/>
              </w:rPr>
              <w:t>L2</w:t>
            </w:r>
          </w:p>
        </w:tc>
        <w:tc>
          <w:tcPr>
            <w:tcW w:w="2648" w:type="pct"/>
            <w:shd w:val="clear" w:color="auto" w:fill="auto"/>
            <w:vAlign w:val="center"/>
          </w:tcPr>
          <w:p w14:paraId="7DFA3288" w14:textId="77777777" w:rsidR="00580E1F" w:rsidRPr="00C9539D" w:rsidRDefault="003671B9" w:rsidP="00C9539D">
            <w:pPr>
              <w:pStyle w:val="af8"/>
              <w:jc w:val="center"/>
              <w:rPr>
                <w:sz w:val="18"/>
                <w:szCs w:val="18"/>
              </w:rPr>
            </w:pPr>
            <w:r w:rsidRPr="00C9539D">
              <w:rPr>
                <w:rFonts w:hint="eastAsia"/>
                <w:sz w:val="18"/>
                <w:szCs w:val="18"/>
              </w:rPr>
              <w:t>30</w:t>
            </w:r>
            <w:r w:rsidRPr="00C9539D">
              <w:rPr>
                <w:rFonts w:hint="eastAsia"/>
                <w:sz w:val="18"/>
                <w:szCs w:val="18"/>
              </w:rPr>
              <w:t>≤</w:t>
            </w:r>
            <w:r w:rsidRPr="00C9539D">
              <w:rPr>
                <w:rFonts w:hint="eastAsia"/>
                <w:sz w:val="18"/>
                <w:szCs w:val="18"/>
              </w:rPr>
              <w:t>L2</w:t>
            </w:r>
            <w:r w:rsidRPr="00C9539D">
              <w:rPr>
                <w:rFonts w:hint="eastAsia"/>
                <w:sz w:val="18"/>
                <w:szCs w:val="18"/>
              </w:rPr>
              <w:t>≤保温芯材厚度</w:t>
            </w:r>
          </w:p>
        </w:tc>
        <w:tc>
          <w:tcPr>
            <w:tcW w:w="1229" w:type="pct"/>
            <w:shd w:val="clear" w:color="auto" w:fill="auto"/>
            <w:vAlign w:val="center"/>
          </w:tcPr>
          <w:p w14:paraId="02718ADD"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r w:rsidRPr="00C9539D">
              <w:rPr>
                <w:rFonts w:hint="eastAsia"/>
                <w:sz w:val="18"/>
                <w:szCs w:val="18"/>
              </w:rPr>
              <w:t>，</w:t>
            </w:r>
            <w:r w:rsidRPr="00C9539D">
              <w:rPr>
                <w:rFonts w:hint="eastAsia"/>
                <w:sz w:val="18"/>
                <w:szCs w:val="18"/>
              </w:rPr>
              <w:t xml:space="preserve"> -0.2</w:t>
            </w:r>
          </w:p>
        </w:tc>
      </w:tr>
      <w:tr w:rsidR="00580E1F" w14:paraId="7421BAE7" w14:textId="77777777" w:rsidTr="00C9539D">
        <w:tc>
          <w:tcPr>
            <w:tcW w:w="1123" w:type="pct"/>
            <w:shd w:val="clear" w:color="auto" w:fill="auto"/>
            <w:vAlign w:val="center"/>
          </w:tcPr>
          <w:p w14:paraId="7BB41352" w14:textId="77777777" w:rsidR="00580E1F" w:rsidRPr="00C9539D" w:rsidRDefault="003671B9" w:rsidP="00C9539D">
            <w:pPr>
              <w:pStyle w:val="af8"/>
              <w:jc w:val="center"/>
              <w:rPr>
                <w:sz w:val="18"/>
                <w:szCs w:val="18"/>
              </w:rPr>
            </w:pPr>
            <w:r w:rsidRPr="00C9539D">
              <w:rPr>
                <w:rFonts w:hint="eastAsia"/>
                <w:sz w:val="18"/>
                <w:szCs w:val="18"/>
              </w:rPr>
              <w:t>壁厚</w:t>
            </w:r>
            <w:r w:rsidRPr="00C9539D">
              <w:rPr>
                <w:rFonts w:hint="eastAsia"/>
                <w:sz w:val="18"/>
                <w:szCs w:val="18"/>
              </w:rPr>
              <w:t>t</w:t>
            </w:r>
          </w:p>
        </w:tc>
        <w:tc>
          <w:tcPr>
            <w:tcW w:w="2648" w:type="pct"/>
            <w:shd w:val="clear" w:color="auto" w:fill="auto"/>
            <w:vAlign w:val="center"/>
          </w:tcPr>
          <w:p w14:paraId="46563483" w14:textId="77777777" w:rsidR="00580E1F" w:rsidRPr="00C9539D" w:rsidRDefault="003671B9" w:rsidP="00C9539D">
            <w:pPr>
              <w:pStyle w:val="af8"/>
              <w:jc w:val="center"/>
              <w:rPr>
                <w:sz w:val="18"/>
                <w:szCs w:val="18"/>
              </w:rPr>
            </w:pPr>
            <w:r w:rsidRPr="00C9539D">
              <w:rPr>
                <w:rFonts w:hint="eastAsia"/>
                <w:sz w:val="18"/>
                <w:szCs w:val="18"/>
              </w:rPr>
              <w:t>不锈钢≥</w:t>
            </w:r>
            <w:r w:rsidRPr="00C9539D">
              <w:rPr>
                <w:rFonts w:hint="eastAsia"/>
                <w:sz w:val="18"/>
                <w:szCs w:val="18"/>
              </w:rPr>
              <w:t>2.0</w:t>
            </w:r>
            <w:r w:rsidRPr="00C9539D">
              <w:rPr>
                <w:rFonts w:hint="eastAsia"/>
                <w:sz w:val="18"/>
                <w:szCs w:val="18"/>
              </w:rPr>
              <w:t>；铝合金≥</w:t>
            </w:r>
            <w:r w:rsidRPr="00C9539D">
              <w:rPr>
                <w:sz w:val="18"/>
                <w:szCs w:val="18"/>
              </w:rPr>
              <w:t>2.5</w:t>
            </w:r>
          </w:p>
        </w:tc>
        <w:tc>
          <w:tcPr>
            <w:tcW w:w="1229" w:type="pct"/>
            <w:shd w:val="clear" w:color="auto" w:fill="auto"/>
            <w:vAlign w:val="center"/>
          </w:tcPr>
          <w:p w14:paraId="74296C04"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w:t>
            </w:r>
            <w:r w:rsidRPr="00C9539D">
              <w:rPr>
                <w:sz w:val="18"/>
                <w:szCs w:val="18"/>
              </w:rPr>
              <w:t>1</w:t>
            </w:r>
            <w:r w:rsidRPr="00C9539D">
              <w:rPr>
                <w:rFonts w:hint="eastAsia"/>
                <w:sz w:val="18"/>
                <w:szCs w:val="18"/>
              </w:rPr>
              <w:t>，</w:t>
            </w:r>
            <w:r w:rsidRPr="00C9539D">
              <w:rPr>
                <w:rFonts w:hint="eastAsia"/>
                <w:sz w:val="18"/>
                <w:szCs w:val="18"/>
              </w:rPr>
              <w:t>-0</w:t>
            </w:r>
          </w:p>
        </w:tc>
      </w:tr>
      <w:tr w:rsidR="00580E1F" w14:paraId="0C7D086C" w14:textId="77777777" w:rsidTr="00C9539D">
        <w:tc>
          <w:tcPr>
            <w:tcW w:w="1123" w:type="pct"/>
            <w:shd w:val="clear" w:color="auto" w:fill="auto"/>
            <w:vAlign w:val="center"/>
          </w:tcPr>
          <w:p w14:paraId="4D0C2E06" w14:textId="77777777" w:rsidR="00580E1F" w:rsidRPr="00C9539D" w:rsidRDefault="003671B9" w:rsidP="00C9539D">
            <w:pPr>
              <w:pStyle w:val="af8"/>
              <w:jc w:val="center"/>
              <w:rPr>
                <w:sz w:val="18"/>
                <w:szCs w:val="18"/>
              </w:rPr>
            </w:pPr>
            <w:r w:rsidRPr="00C9539D">
              <w:rPr>
                <w:rFonts w:hint="eastAsia"/>
                <w:sz w:val="18"/>
                <w:szCs w:val="18"/>
              </w:rPr>
              <w:t>孔间距</w:t>
            </w:r>
            <w:r w:rsidRPr="00C9539D">
              <w:rPr>
                <w:rFonts w:hint="eastAsia"/>
                <w:sz w:val="18"/>
                <w:szCs w:val="18"/>
              </w:rPr>
              <w:t>c</w:t>
            </w:r>
          </w:p>
        </w:tc>
        <w:tc>
          <w:tcPr>
            <w:tcW w:w="2648" w:type="pct"/>
            <w:shd w:val="clear" w:color="auto" w:fill="auto"/>
            <w:vAlign w:val="center"/>
          </w:tcPr>
          <w:p w14:paraId="674E6AA1" w14:textId="77777777" w:rsidR="00580E1F" w:rsidRPr="00C9539D" w:rsidRDefault="003671B9" w:rsidP="00C9539D">
            <w:pPr>
              <w:pStyle w:val="af8"/>
              <w:jc w:val="center"/>
              <w:rPr>
                <w:sz w:val="18"/>
                <w:szCs w:val="18"/>
              </w:rPr>
            </w:pPr>
            <w:r w:rsidRPr="00C9539D">
              <w:rPr>
                <w:rFonts w:hint="eastAsia"/>
                <w:sz w:val="18"/>
                <w:szCs w:val="18"/>
              </w:rPr>
              <w:t>E</w:t>
            </w:r>
            <w:r w:rsidRPr="00C9539D">
              <w:rPr>
                <w:rFonts w:hint="eastAsia"/>
                <w:sz w:val="18"/>
                <w:szCs w:val="18"/>
              </w:rPr>
              <w:t>类基层墙体</w:t>
            </w:r>
            <w:r w:rsidRPr="00C9539D">
              <w:rPr>
                <w:rFonts w:hint="eastAsia"/>
                <w:sz w:val="18"/>
                <w:szCs w:val="18"/>
              </w:rPr>
              <w:t>c</w:t>
            </w:r>
            <w:r w:rsidRPr="00C9539D">
              <w:rPr>
                <w:rFonts w:hint="eastAsia"/>
                <w:sz w:val="18"/>
                <w:szCs w:val="18"/>
              </w:rPr>
              <w:t>≥</w:t>
            </w:r>
            <w:r w:rsidRPr="00C9539D">
              <w:rPr>
                <w:rFonts w:hint="eastAsia"/>
                <w:sz w:val="18"/>
                <w:szCs w:val="18"/>
              </w:rPr>
              <w:t>120</w:t>
            </w:r>
            <w:r w:rsidRPr="00C9539D">
              <w:rPr>
                <w:rFonts w:hint="eastAsia"/>
                <w:sz w:val="18"/>
                <w:szCs w:val="18"/>
              </w:rPr>
              <w:t>；其他类基层墙体</w:t>
            </w:r>
            <w:r w:rsidRPr="00C9539D">
              <w:rPr>
                <w:rFonts w:hint="eastAsia"/>
                <w:sz w:val="18"/>
                <w:szCs w:val="18"/>
              </w:rPr>
              <w:t>c</w:t>
            </w:r>
            <w:r w:rsidRPr="00C9539D">
              <w:rPr>
                <w:rFonts w:hint="eastAsia"/>
                <w:sz w:val="18"/>
                <w:szCs w:val="18"/>
              </w:rPr>
              <w:t>≥</w:t>
            </w:r>
            <w:r w:rsidRPr="00C9539D">
              <w:rPr>
                <w:rFonts w:hint="eastAsia"/>
                <w:sz w:val="18"/>
                <w:szCs w:val="18"/>
              </w:rPr>
              <w:t>100</w:t>
            </w:r>
          </w:p>
        </w:tc>
        <w:tc>
          <w:tcPr>
            <w:tcW w:w="1229" w:type="pct"/>
            <w:shd w:val="clear" w:color="auto" w:fill="auto"/>
            <w:vAlign w:val="center"/>
          </w:tcPr>
          <w:p w14:paraId="465D8325"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p>
        </w:tc>
      </w:tr>
      <w:tr w:rsidR="00580E1F" w14:paraId="3AA78742" w14:textId="77777777" w:rsidTr="00C9539D">
        <w:tc>
          <w:tcPr>
            <w:tcW w:w="1123" w:type="pct"/>
            <w:shd w:val="clear" w:color="auto" w:fill="auto"/>
            <w:vAlign w:val="center"/>
          </w:tcPr>
          <w:p w14:paraId="33B8D2E1" w14:textId="77777777" w:rsidR="00580E1F" w:rsidRPr="00C9539D" w:rsidRDefault="003671B9" w:rsidP="00C9539D">
            <w:pPr>
              <w:pStyle w:val="af8"/>
              <w:jc w:val="center"/>
              <w:rPr>
                <w:sz w:val="18"/>
                <w:szCs w:val="18"/>
              </w:rPr>
            </w:pPr>
            <w:r w:rsidRPr="00C9539D">
              <w:rPr>
                <w:rFonts w:hint="eastAsia"/>
                <w:sz w:val="18"/>
                <w:szCs w:val="18"/>
              </w:rPr>
              <w:t>孔径</w:t>
            </w:r>
            <w:r w:rsidRPr="00C9539D">
              <w:rPr>
                <w:rFonts w:hint="eastAsia"/>
                <w:sz w:val="18"/>
                <w:szCs w:val="18"/>
              </w:rPr>
              <w:t>d</w:t>
            </w:r>
          </w:p>
        </w:tc>
        <w:tc>
          <w:tcPr>
            <w:tcW w:w="2648" w:type="pct"/>
            <w:shd w:val="clear" w:color="auto" w:fill="auto"/>
            <w:vAlign w:val="center"/>
          </w:tcPr>
          <w:p w14:paraId="547ECBB1" w14:textId="77777777" w:rsidR="00580E1F" w:rsidRPr="00C9539D" w:rsidRDefault="003671B9" w:rsidP="00C9539D">
            <w:pPr>
              <w:pStyle w:val="af8"/>
              <w:jc w:val="center"/>
              <w:rPr>
                <w:sz w:val="18"/>
                <w:szCs w:val="18"/>
              </w:rPr>
            </w:pPr>
            <w:r w:rsidRPr="00C9539D">
              <w:rPr>
                <w:rFonts w:hint="eastAsia"/>
                <w:sz w:val="18"/>
                <w:szCs w:val="18"/>
              </w:rPr>
              <w:t>6-</w:t>
            </w:r>
            <w:r w:rsidRPr="00C9539D">
              <w:rPr>
                <w:sz w:val="18"/>
                <w:szCs w:val="18"/>
              </w:rPr>
              <w:t>8.5</w:t>
            </w:r>
          </w:p>
        </w:tc>
        <w:tc>
          <w:tcPr>
            <w:tcW w:w="1229" w:type="pct"/>
            <w:shd w:val="clear" w:color="auto" w:fill="auto"/>
            <w:vAlign w:val="center"/>
          </w:tcPr>
          <w:p w14:paraId="1F5929DB" w14:textId="77777777" w:rsidR="00580E1F" w:rsidRPr="00C9539D" w:rsidRDefault="003671B9" w:rsidP="00C9539D">
            <w:pPr>
              <w:pStyle w:val="af8"/>
              <w:jc w:val="center"/>
              <w:rPr>
                <w:sz w:val="18"/>
                <w:szCs w:val="18"/>
              </w:rPr>
            </w:pPr>
            <w:r w:rsidRPr="00C9539D">
              <w:rPr>
                <w:rFonts w:hint="eastAsia"/>
                <w:sz w:val="18"/>
                <w:szCs w:val="18"/>
              </w:rPr>
              <w:t>--</w:t>
            </w:r>
          </w:p>
        </w:tc>
      </w:tr>
    </w:tbl>
    <w:p w14:paraId="47FCBA81" w14:textId="77777777" w:rsidR="00580E1F" w:rsidRDefault="003671B9">
      <w:pPr>
        <w:pStyle w:val="2"/>
        <w:ind w:firstLineChars="0" w:firstLine="0"/>
      </w:pPr>
      <w:r>
        <w:rPr>
          <w:rFonts w:hint="eastAsia"/>
          <w:noProof/>
        </w:rPr>
        <w:drawing>
          <wp:inline distT="0" distB="0" distL="114300" distR="114300" wp14:anchorId="699ED31C" wp14:editId="0D15BCFB">
            <wp:extent cx="5795645" cy="1675765"/>
            <wp:effectExtent l="0" t="0" r="14605" b="635"/>
            <wp:docPr id="63" name="图片 63" descr="ed5e3b23cd8e0a7f34baa3f1d59a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ed5e3b23cd8e0a7f34baa3f1d59a85f"/>
                    <pic:cNvPicPr>
                      <a:picLocks noChangeAspect="1"/>
                    </pic:cNvPicPr>
                  </pic:nvPicPr>
                  <pic:blipFill>
                    <a:blip r:embed="rId59"/>
                    <a:stretch>
                      <a:fillRect/>
                    </a:stretch>
                  </pic:blipFill>
                  <pic:spPr>
                    <a:xfrm>
                      <a:off x="0" y="0"/>
                      <a:ext cx="5795645" cy="1675765"/>
                    </a:xfrm>
                    <a:prstGeom prst="rect">
                      <a:avLst/>
                    </a:prstGeom>
                  </pic:spPr>
                </pic:pic>
              </a:graphicData>
            </a:graphic>
          </wp:inline>
        </w:drawing>
      </w:r>
    </w:p>
    <w:p w14:paraId="458BC44D" w14:textId="77777777" w:rsidR="00580E1F" w:rsidRDefault="003671B9" w:rsidP="00FB06ED">
      <w:pPr>
        <w:pStyle w:val="af9"/>
        <w:ind w:firstLineChars="0" w:firstLine="0"/>
        <w:jc w:val="center"/>
      </w:pPr>
      <w:r>
        <w:rPr>
          <w:rFonts w:hint="eastAsia"/>
        </w:rPr>
        <w:t>图</w:t>
      </w:r>
      <w:r>
        <w:t>6</w:t>
      </w:r>
      <w:r>
        <w:rPr>
          <w:rFonts w:hint="eastAsia"/>
        </w:rPr>
        <w:t>.3.4-2 双孔转接件加工尺寸示意图</w:t>
      </w:r>
    </w:p>
    <w:p w14:paraId="1DF684DB" w14:textId="77777777" w:rsidR="00580E1F" w:rsidRDefault="003671B9">
      <w:pPr>
        <w:ind w:firstLine="360"/>
        <w:jc w:val="center"/>
        <w:rPr>
          <w:rFonts w:ascii="黑体" w:eastAsia="黑体" w:hAnsi="黑体" w:cs="黑体"/>
          <w:sz w:val="18"/>
          <w:szCs w:val="18"/>
        </w:rPr>
      </w:pPr>
      <w:r>
        <w:rPr>
          <w:rFonts w:ascii="黑体" w:eastAsia="黑体" w:hAnsi="黑体" w:cs="黑体" w:hint="eastAsia"/>
          <w:sz w:val="18"/>
          <w:szCs w:val="18"/>
        </w:rPr>
        <w:t>L--长度；L1--高度；L2--宽度；t--壁厚；c--孔间距；e--孔边距</w:t>
      </w:r>
    </w:p>
    <w:p w14:paraId="155398F5" w14:textId="23B3ABBF" w:rsidR="00580E1F" w:rsidRDefault="003671B9">
      <w:pPr>
        <w:ind w:firstLine="420"/>
        <w:rPr>
          <w:rFonts w:ascii="宋体" w:hAnsi="宋体" w:cs="宋体"/>
          <w:b/>
          <w:bCs/>
          <w:szCs w:val="21"/>
        </w:rPr>
      </w:pPr>
      <w:r>
        <w:rPr>
          <w:rFonts w:ascii="黑体" w:eastAsia="黑体" w:hAnsi="黑体" w:cs="黑体" w:hint="eastAsia"/>
          <w:szCs w:val="21"/>
        </w:rPr>
        <w:t>3</w:t>
      </w:r>
      <w:r w:rsidR="00682CF2">
        <w:rPr>
          <w:rFonts w:ascii="宋体" w:hAnsi="宋体" w:cs="宋体" w:hint="eastAsia"/>
          <w:szCs w:val="21"/>
        </w:rPr>
        <w:t xml:space="preserve"> </w:t>
      </w:r>
      <w:r>
        <w:rPr>
          <w:rFonts w:ascii="宋体" w:hAnsi="宋体" w:cs="宋体" w:hint="eastAsia"/>
          <w:szCs w:val="21"/>
        </w:rPr>
        <w:t>通长转接件几何尺寸及偏差应符合表</w:t>
      </w:r>
      <w:r>
        <w:rPr>
          <w:rFonts w:ascii="宋体" w:hAnsi="宋体" w:cs="宋体"/>
          <w:szCs w:val="21"/>
        </w:rPr>
        <w:t>6</w:t>
      </w:r>
      <w:r>
        <w:rPr>
          <w:rFonts w:ascii="宋体" w:hAnsi="宋体" w:cs="宋体" w:hint="eastAsia"/>
          <w:szCs w:val="21"/>
        </w:rPr>
        <w:t>.3.4-3的规定。</w:t>
      </w:r>
    </w:p>
    <w:p w14:paraId="431FA8D9" w14:textId="77777777" w:rsidR="00580E1F" w:rsidRDefault="003671B9" w:rsidP="00FF59AC">
      <w:pPr>
        <w:pStyle w:val="af9"/>
        <w:ind w:firstLineChars="0" w:firstLine="0"/>
        <w:jc w:val="center"/>
      </w:pPr>
      <w:r>
        <w:rPr>
          <w:rFonts w:hint="eastAsia"/>
        </w:rPr>
        <w:t>表</w:t>
      </w:r>
      <w:r>
        <w:t>6</w:t>
      </w:r>
      <w:r>
        <w:rPr>
          <w:rFonts w:hint="eastAsia"/>
        </w:rPr>
        <w:t>.3.4-3 通长转接件几何尺寸及偏差（mm）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6"/>
        <w:gridCol w:w="5079"/>
        <w:gridCol w:w="1840"/>
      </w:tblGrid>
      <w:tr w:rsidR="00580E1F" w14:paraId="6FCEF47A" w14:textId="77777777" w:rsidTr="00C9539D">
        <w:tc>
          <w:tcPr>
            <w:tcW w:w="1221" w:type="pct"/>
            <w:shd w:val="clear" w:color="auto" w:fill="auto"/>
            <w:vAlign w:val="center"/>
          </w:tcPr>
          <w:p w14:paraId="309D6F5D" w14:textId="77777777" w:rsidR="00580E1F" w:rsidRPr="00C9539D" w:rsidRDefault="003671B9" w:rsidP="00C9539D">
            <w:pPr>
              <w:pStyle w:val="af8"/>
              <w:jc w:val="center"/>
              <w:rPr>
                <w:sz w:val="18"/>
                <w:szCs w:val="18"/>
              </w:rPr>
            </w:pPr>
            <w:r w:rsidRPr="00C9539D">
              <w:rPr>
                <w:rFonts w:hint="eastAsia"/>
                <w:sz w:val="18"/>
                <w:szCs w:val="18"/>
              </w:rPr>
              <w:t>项目</w:t>
            </w:r>
          </w:p>
        </w:tc>
        <w:tc>
          <w:tcPr>
            <w:tcW w:w="2774" w:type="pct"/>
            <w:shd w:val="clear" w:color="auto" w:fill="auto"/>
            <w:vAlign w:val="center"/>
          </w:tcPr>
          <w:p w14:paraId="22C61728" w14:textId="77777777" w:rsidR="00580E1F" w:rsidRPr="00C9539D" w:rsidRDefault="003671B9" w:rsidP="00C9539D">
            <w:pPr>
              <w:pStyle w:val="af8"/>
              <w:jc w:val="center"/>
              <w:rPr>
                <w:sz w:val="18"/>
                <w:szCs w:val="18"/>
              </w:rPr>
            </w:pPr>
            <w:r w:rsidRPr="00C9539D">
              <w:rPr>
                <w:rFonts w:hint="eastAsia"/>
                <w:sz w:val="18"/>
                <w:szCs w:val="18"/>
              </w:rPr>
              <w:t>尺</w:t>
            </w:r>
            <w:r w:rsidRPr="00C9539D">
              <w:rPr>
                <w:rFonts w:hint="eastAsia"/>
                <w:sz w:val="18"/>
                <w:szCs w:val="18"/>
              </w:rPr>
              <w:t xml:space="preserve"> </w:t>
            </w:r>
            <w:r w:rsidRPr="00C9539D">
              <w:rPr>
                <w:rFonts w:hint="eastAsia"/>
                <w:sz w:val="18"/>
                <w:szCs w:val="18"/>
              </w:rPr>
              <w:t>寸</w:t>
            </w:r>
          </w:p>
        </w:tc>
        <w:tc>
          <w:tcPr>
            <w:tcW w:w="1005" w:type="pct"/>
            <w:shd w:val="clear" w:color="auto" w:fill="auto"/>
            <w:vAlign w:val="center"/>
          </w:tcPr>
          <w:p w14:paraId="2473213D" w14:textId="77777777" w:rsidR="00580E1F" w:rsidRPr="00C9539D" w:rsidRDefault="003671B9" w:rsidP="00C9539D">
            <w:pPr>
              <w:pStyle w:val="af8"/>
              <w:jc w:val="center"/>
              <w:rPr>
                <w:sz w:val="18"/>
                <w:szCs w:val="18"/>
              </w:rPr>
            </w:pPr>
            <w:r w:rsidRPr="00C9539D">
              <w:rPr>
                <w:rFonts w:hint="eastAsia"/>
                <w:sz w:val="18"/>
                <w:szCs w:val="18"/>
              </w:rPr>
              <w:t>偏</w:t>
            </w:r>
            <w:r w:rsidRPr="00C9539D">
              <w:rPr>
                <w:rFonts w:hint="eastAsia"/>
                <w:sz w:val="18"/>
                <w:szCs w:val="18"/>
              </w:rPr>
              <w:t xml:space="preserve"> </w:t>
            </w:r>
            <w:r w:rsidRPr="00C9539D">
              <w:rPr>
                <w:rFonts w:hint="eastAsia"/>
                <w:sz w:val="18"/>
                <w:szCs w:val="18"/>
              </w:rPr>
              <w:t>差</w:t>
            </w:r>
          </w:p>
        </w:tc>
      </w:tr>
      <w:tr w:rsidR="00580E1F" w14:paraId="3CEC525B" w14:textId="77777777" w:rsidTr="00C9539D">
        <w:tc>
          <w:tcPr>
            <w:tcW w:w="1221" w:type="pct"/>
            <w:shd w:val="clear" w:color="auto" w:fill="auto"/>
            <w:vAlign w:val="center"/>
          </w:tcPr>
          <w:p w14:paraId="7185EBEC" w14:textId="77777777" w:rsidR="00580E1F" w:rsidRPr="00C9539D" w:rsidRDefault="003671B9" w:rsidP="00C9539D">
            <w:pPr>
              <w:pStyle w:val="af8"/>
              <w:jc w:val="center"/>
              <w:rPr>
                <w:sz w:val="18"/>
                <w:szCs w:val="18"/>
              </w:rPr>
            </w:pPr>
            <w:r w:rsidRPr="00C9539D">
              <w:rPr>
                <w:rFonts w:hint="eastAsia"/>
                <w:sz w:val="18"/>
                <w:szCs w:val="18"/>
              </w:rPr>
              <w:t>高度</w:t>
            </w:r>
            <w:r w:rsidRPr="00C9539D">
              <w:rPr>
                <w:rFonts w:hint="eastAsia"/>
                <w:sz w:val="18"/>
                <w:szCs w:val="18"/>
              </w:rPr>
              <w:t>L1</w:t>
            </w:r>
          </w:p>
        </w:tc>
        <w:tc>
          <w:tcPr>
            <w:tcW w:w="2774" w:type="pct"/>
            <w:shd w:val="clear" w:color="auto" w:fill="auto"/>
            <w:vAlign w:val="center"/>
          </w:tcPr>
          <w:p w14:paraId="39B8A376" w14:textId="77777777" w:rsidR="00580E1F" w:rsidRPr="00C9539D" w:rsidRDefault="003671B9" w:rsidP="00C9539D">
            <w:pPr>
              <w:pStyle w:val="af8"/>
              <w:jc w:val="center"/>
              <w:rPr>
                <w:sz w:val="18"/>
                <w:szCs w:val="18"/>
              </w:rPr>
            </w:pPr>
            <w:r w:rsidRPr="00C9539D">
              <w:rPr>
                <w:rFonts w:hint="eastAsia"/>
                <w:sz w:val="18"/>
                <w:szCs w:val="18"/>
              </w:rPr>
              <w:t>L1</w:t>
            </w:r>
            <w:r w:rsidRPr="00C9539D">
              <w:rPr>
                <w:rFonts w:hint="eastAsia"/>
                <w:sz w:val="18"/>
                <w:szCs w:val="18"/>
              </w:rPr>
              <w:t>≥</w:t>
            </w:r>
            <w:r w:rsidRPr="00C9539D">
              <w:rPr>
                <w:rFonts w:hint="eastAsia"/>
                <w:sz w:val="18"/>
                <w:szCs w:val="18"/>
              </w:rPr>
              <w:t>40</w:t>
            </w:r>
          </w:p>
        </w:tc>
        <w:tc>
          <w:tcPr>
            <w:tcW w:w="1005" w:type="pct"/>
            <w:shd w:val="clear" w:color="auto" w:fill="auto"/>
            <w:vAlign w:val="center"/>
          </w:tcPr>
          <w:p w14:paraId="7B63C0E7"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r w:rsidRPr="00C9539D">
              <w:rPr>
                <w:rFonts w:hint="eastAsia"/>
                <w:sz w:val="18"/>
                <w:szCs w:val="18"/>
              </w:rPr>
              <w:t>，</w:t>
            </w:r>
            <w:r w:rsidRPr="00C9539D">
              <w:rPr>
                <w:rFonts w:hint="eastAsia"/>
                <w:sz w:val="18"/>
                <w:szCs w:val="18"/>
              </w:rPr>
              <w:t xml:space="preserve"> -0.2</w:t>
            </w:r>
          </w:p>
        </w:tc>
      </w:tr>
      <w:tr w:rsidR="00580E1F" w14:paraId="28802A7B" w14:textId="77777777" w:rsidTr="00C9539D">
        <w:trPr>
          <w:trHeight w:val="377"/>
        </w:trPr>
        <w:tc>
          <w:tcPr>
            <w:tcW w:w="1221" w:type="pct"/>
            <w:shd w:val="clear" w:color="auto" w:fill="auto"/>
            <w:vAlign w:val="center"/>
          </w:tcPr>
          <w:p w14:paraId="51205163" w14:textId="77777777" w:rsidR="00580E1F" w:rsidRPr="00C9539D" w:rsidRDefault="003671B9" w:rsidP="00C9539D">
            <w:pPr>
              <w:pStyle w:val="af8"/>
              <w:jc w:val="center"/>
              <w:rPr>
                <w:sz w:val="18"/>
                <w:szCs w:val="18"/>
              </w:rPr>
            </w:pPr>
            <w:r w:rsidRPr="00C9539D">
              <w:rPr>
                <w:rFonts w:hint="eastAsia"/>
                <w:sz w:val="18"/>
                <w:szCs w:val="18"/>
              </w:rPr>
              <w:lastRenderedPageBreak/>
              <w:t>宽度</w:t>
            </w:r>
            <w:r w:rsidRPr="00C9539D">
              <w:rPr>
                <w:rFonts w:hint="eastAsia"/>
                <w:sz w:val="18"/>
                <w:szCs w:val="18"/>
              </w:rPr>
              <w:t>L2</w:t>
            </w:r>
          </w:p>
        </w:tc>
        <w:tc>
          <w:tcPr>
            <w:tcW w:w="2774" w:type="pct"/>
            <w:shd w:val="clear" w:color="auto" w:fill="auto"/>
            <w:vAlign w:val="center"/>
          </w:tcPr>
          <w:p w14:paraId="5FDF251F" w14:textId="77777777" w:rsidR="00580E1F" w:rsidRPr="00C9539D" w:rsidRDefault="003671B9" w:rsidP="00C9539D">
            <w:pPr>
              <w:pStyle w:val="af8"/>
              <w:jc w:val="center"/>
              <w:rPr>
                <w:sz w:val="18"/>
                <w:szCs w:val="18"/>
              </w:rPr>
            </w:pPr>
            <w:r w:rsidRPr="00C9539D">
              <w:rPr>
                <w:rFonts w:hint="eastAsia"/>
                <w:sz w:val="18"/>
                <w:szCs w:val="18"/>
              </w:rPr>
              <w:t>30</w:t>
            </w:r>
            <w:r w:rsidRPr="00C9539D">
              <w:rPr>
                <w:rFonts w:hint="eastAsia"/>
                <w:sz w:val="18"/>
                <w:szCs w:val="18"/>
              </w:rPr>
              <w:t>≤</w:t>
            </w:r>
            <w:r w:rsidRPr="00C9539D">
              <w:rPr>
                <w:rFonts w:hint="eastAsia"/>
                <w:sz w:val="18"/>
                <w:szCs w:val="18"/>
              </w:rPr>
              <w:t>L2</w:t>
            </w:r>
            <w:r w:rsidRPr="00C9539D">
              <w:rPr>
                <w:rFonts w:hint="eastAsia"/>
                <w:sz w:val="18"/>
                <w:szCs w:val="18"/>
              </w:rPr>
              <w:t>≤保温芯材厚度</w:t>
            </w:r>
          </w:p>
        </w:tc>
        <w:tc>
          <w:tcPr>
            <w:tcW w:w="1005" w:type="pct"/>
            <w:shd w:val="clear" w:color="auto" w:fill="auto"/>
            <w:vAlign w:val="center"/>
          </w:tcPr>
          <w:p w14:paraId="0E9FEE28"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r w:rsidRPr="00C9539D">
              <w:rPr>
                <w:rFonts w:hint="eastAsia"/>
                <w:sz w:val="18"/>
                <w:szCs w:val="18"/>
              </w:rPr>
              <w:t>，</w:t>
            </w:r>
            <w:r w:rsidRPr="00C9539D">
              <w:rPr>
                <w:rFonts w:hint="eastAsia"/>
                <w:sz w:val="18"/>
                <w:szCs w:val="18"/>
              </w:rPr>
              <w:t xml:space="preserve"> -0.2</w:t>
            </w:r>
          </w:p>
        </w:tc>
      </w:tr>
      <w:tr w:rsidR="00580E1F" w14:paraId="4D098982" w14:textId="77777777" w:rsidTr="00C9539D">
        <w:tc>
          <w:tcPr>
            <w:tcW w:w="1221" w:type="pct"/>
            <w:shd w:val="clear" w:color="auto" w:fill="auto"/>
            <w:vAlign w:val="center"/>
          </w:tcPr>
          <w:p w14:paraId="57EA8221" w14:textId="77777777" w:rsidR="00580E1F" w:rsidRPr="00C9539D" w:rsidRDefault="003671B9" w:rsidP="00C9539D">
            <w:pPr>
              <w:pStyle w:val="af8"/>
              <w:jc w:val="center"/>
              <w:rPr>
                <w:sz w:val="18"/>
                <w:szCs w:val="18"/>
              </w:rPr>
            </w:pPr>
            <w:r w:rsidRPr="00C9539D">
              <w:rPr>
                <w:rFonts w:hint="eastAsia"/>
                <w:sz w:val="18"/>
                <w:szCs w:val="18"/>
              </w:rPr>
              <w:t>壁厚</w:t>
            </w:r>
            <w:r w:rsidRPr="00C9539D">
              <w:rPr>
                <w:rFonts w:hint="eastAsia"/>
                <w:sz w:val="18"/>
                <w:szCs w:val="18"/>
              </w:rPr>
              <w:t>t</w:t>
            </w:r>
          </w:p>
        </w:tc>
        <w:tc>
          <w:tcPr>
            <w:tcW w:w="2774" w:type="pct"/>
            <w:shd w:val="clear" w:color="auto" w:fill="auto"/>
            <w:vAlign w:val="center"/>
          </w:tcPr>
          <w:p w14:paraId="5A8F16D6" w14:textId="77777777" w:rsidR="00580E1F" w:rsidRPr="00C9539D" w:rsidRDefault="003671B9" w:rsidP="00C9539D">
            <w:pPr>
              <w:pStyle w:val="af8"/>
              <w:jc w:val="center"/>
              <w:rPr>
                <w:sz w:val="18"/>
                <w:szCs w:val="18"/>
              </w:rPr>
            </w:pPr>
            <w:r w:rsidRPr="00C9539D">
              <w:rPr>
                <w:rFonts w:hint="eastAsia"/>
                <w:sz w:val="18"/>
                <w:szCs w:val="18"/>
              </w:rPr>
              <w:t>不锈钢≥</w:t>
            </w:r>
            <w:r w:rsidRPr="00C9539D">
              <w:rPr>
                <w:rFonts w:hint="eastAsia"/>
                <w:sz w:val="18"/>
                <w:szCs w:val="18"/>
              </w:rPr>
              <w:t>2.0</w:t>
            </w:r>
            <w:r w:rsidRPr="00C9539D">
              <w:rPr>
                <w:rFonts w:hint="eastAsia"/>
                <w:sz w:val="18"/>
                <w:szCs w:val="18"/>
              </w:rPr>
              <w:t>；铝合金≥</w:t>
            </w:r>
            <w:r w:rsidRPr="00C9539D">
              <w:rPr>
                <w:sz w:val="18"/>
                <w:szCs w:val="18"/>
              </w:rPr>
              <w:t>2.5</w:t>
            </w:r>
          </w:p>
        </w:tc>
        <w:tc>
          <w:tcPr>
            <w:tcW w:w="1005" w:type="pct"/>
            <w:shd w:val="clear" w:color="auto" w:fill="auto"/>
            <w:vAlign w:val="center"/>
          </w:tcPr>
          <w:p w14:paraId="3E6BEA55"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w:t>
            </w:r>
            <w:r w:rsidRPr="00C9539D">
              <w:rPr>
                <w:sz w:val="18"/>
                <w:szCs w:val="18"/>
              </w:rPr>
              <w:t>1</w:t>
            </w:r>
            <w:r w:rsidRPr="00C9539D">
              <w:rPr>
                <w:rFonts w:hint="eastAsia"/>
                <w:sz w:val="18"/>
                <w:szCs w:val="18"/>
              </w:rPr>
              <w:t>，</w:t>
            </w:r>
            <w:r w:rsidRPr="00C9539D">
              <w:rPr>
                <w:rFonts w:hint="eastAsia"/>
                <w:sz w:val="18"/>
                <w:szCs w:val="18"/>
              </w:rPr>
              <w:t>-0</w:t>
            </w:r>
          </w:p>
        </w:tc>
      </w:tr>
      <w:tr w:rsidR="00580E1F" w14:paraId="53115403" w14:textId="77777777" w:rsidTr="00C9539D">
        <w:tc>
          <w:tcPr>
            <w:tcW w:w="1221" w:type="pct"/>
            <w:shd w:val="clear" w:color="auto" w:fill="auto"/>
            <w:vAlign w:val="center"/>
          </w:tcPr>
          <w:p w14:paraId="01ED16C6" w14:textId="77777777" w:rsidR="00580E1F" w:rsidRPr="00C9539D" w:rsidRDefault="003671B9" w:rsidP="00C9539D">
            <w:pPr>
              <w:pStyle w:val="af8"/>
              <w:jc w:val="center"/>
              <w:rPr>
                <w:sz w:val="18"/>
                <w:szCs w:val="18"/>
              </w:rPr>
            </w:pPr>
            <w:r w:rsidRPr="00C9539D">
              <w:rPr>
                <w:rFonts w:hint="eastAsia"/>
                <w:sz w:val="18"/>
                <w:szCs w:val="18"/>
              </w:rPr>
              <w:t>孔间距</w:t>
            </w:r>
            <w:r w:rsidRPr="00C9539D">
              <w:rPr>
                <w:rFonts w:hint="eastAsia"/>
                <w:sz w:val="18"/>
                <w:szCs w:val="18"/>
              </w:rPr>
              <w:t>c</w:t>
            </w:r>
          </w:p>
        </w:tc>
        <w:tc>
          <w:tcPr>
            <w:tcW w:w="2774" w:type="pct"/>
            <w:shd w:val="clear" w:color="auto" w:fill="auto"/>
            <w:vAlign w:val="center"/>
          </w:tcPr>
          <w:p w14:paraId="7F8F5589" w14:textId="77777777" w:rsidR="00580E1F" w:rsidRPr="00C9539D" w:rsidRDefault="003671B9" w:rsidP="00C9539D">
            <w:pPr>
              <w:pStyle w:val="af8"/>
              <w:jc w:val="center"/>
              <w:rPr>
                <w:sz w:val="18"/>
                <w:szCs w:val="18"/>
              </w:rPr>
            </w:pPr>
            <w:r w:rsidRPr="00C9539D">
              <w:rPr>
                <w:rFonts w:hint="eastAsia"/>
                <w:sz w:val="18"/>
                <w:szCs w:val="18"/>
              </w:rPr>
              <w:t>E</w:t>
            </w:r>
            <w:r w:rsidRPr="00C9539D">
              <w:rPr>
                <w:rFonts w:hint="eastAsia"/>
                <w:sz w:val="18"/>
                <w:szCs w:val="18"/>
              </w:rPr>
              <w:t>类基层墙体</w:t>
            </w:r>
            <w:r w:rsidRPr="00C9539D">
              <w:rPr>
                <w:rFonts w:hint="eastAsia"/>
                <w:sz w:val="18"/>
                <w:szCs w:val="18"/>
              </w:rPr>
              <w:t>c</w:t>
            </w:r>
            <w:r w:rsidRPr="00C9539D">
              <w:rPr>
                <w:rFonts w:hint="eastAsia"/>
                <w:sz w:val="18"/>
                <w:szCs w:val="18"/>
              </w:rPr>
              <w:t>≥</w:t>
            </w:r>
            <w:r w:rsidRPr="00C9539D">
              <w:rPr>
                <w:rFonts w:hint="eastAsia"/>
                <w:sz w:val="18"/>
                <w:szCs w:val="18"/>
              </w:rPr>
              <w:t>120</w:t>
            </w:r>
            <w:r w:rsidRPr="00C9539D">
              <w:rPr>
                <w:rFonts w:hint="eastAsia"/>
                <w:sz w:val="18"/>
                <w:szCs w:val="18"/>
              </w:rPr>
              <w:t>；其他类基层墙体</w:t>
            </w:r>
            <w:r w:rsidRPr="00C9539D">
              <w:rPr>
                <w:rFonts w:hint="eastAsia"/>
                <w:sz w:val="18"/>
                <w:szCs w:val="18"/>
              </w:rPr>
              <w:t>c</w:t>
            </w:r>
            <w:r w:rsidRPr="00C9539D">
              <w:rPr>
                <w:rFonts w:hint="eastAsia"/>
                <w:sz w:val="18"/>
                <w:szCs w:val="18"/>
              </w:rPr>
              <w:t>≥</w:t>
            </w:r>
            <w:r w:rsidRPr="00C9539D">
              <w:rPr>
                <w:rFonts w:hint="eastAsia"/>
                <w:sz w:val="18"/>
                <w:szCs w:val="18"/>
              </w:rPr>
              <w:t>100</w:t>
            </w:r>
          </w:p>
        </w:tc>
        <w:tc>
          <w:tcPr>
            <w:tcW w:w="1005" w:type="pct"/>
            <w:shd w:val="clear" w:color="auto" w:fill="auto"/>
            <w:vAlign w:val="center"/>
          </w:tcPr>
          <w:p w14:paraId="38D15E09" w14:textId="77777777" w:rsidR="00580E1F" w:rsidRPr="00C9539D" w:rsidRDefault="003671B9" w:rsidP="00C9539D">
            <w:pPr>
              <w:pStyle w:val="af8"/>
              <w:jc w:val="center"/>
              <w:rPr>
                <w:sz w:val="18"/>
                <w:szCs w:val="18"/>
              </w:rPr>
            </w:pPr>
            <w:r w:rsidRPr="00C9539D">
              <w:rPr>
                <w:rFonts w:hint="eastAsia"/>
                <w:sz w:val="18"/>
                <w:szCs w:val="18"/>
              </w:rPr>
              <w:t>±</w:t>
            </w:r>
            <w:r w:rsidRPr="00C9539D">
              <w:rPr>
                <w:rFonts w:hint="eastAsia"/>
                <w:sz w:val="18"/>
                <w:szCs w:val="18"/>
              </w:rPr>
              <w:t>0.5</w:t>
            </w:r>
          </w:p>
        </w:tc>
      </w:tr>
      <w:tr w:rsidR="00580E1F" w14:paraId="7B1F1D76" w14:textId="77777777" w:rsidTr="00C9539D">
        <w:tc>
          <w:tcPr>
            <w:tcW w:w="1221" w:type="pct"/>
            <w:shd w:val="clear" w:color="auto" w:fill="auto"/>
            <w:vAlign w:val="center"/>
          </w:tcPr>
          <w:p w14:paraId="5AD0E1A3" w14:textId="77777777" w:rsidR="00580E1F" w:rsidRPr="00C9539D" w:rsidRDefault="003671B9" w:rsidP="00C9539D">
            <w:pPr>
              <w:pStyle w:val="af8"/>
              <w:jc w:val="center"/>
              <w:rPr>
                <w:color w:val="FF0000"/>
                <w:sz w:val="18"/>
                <w:szCs w:val="18"/>
              </w:rPr>
            </w:pPr>
            <w:r w:rsidRPr="00C9539D">
              <w:rPr>
                <w:rFonts w:hint="eastAsia"/>
                <w:sz w:val="18"/>
                <w:szCs w:val="18"/>
              </w:rPr>
              <w:t>孔径</w:t>
            </w:r>
            <w:r w:rsidRPr="00C9539D">
              <w:rPr>
                <w:rFonts w:hint="eastAsia"/>
                <w:sz w:val="18"/>
                <w:szCs w:val="18"/>
              </w:rPr>
              <w:t>d</w:t>
            </w:r>
          </w:p>
        </w:tc>
        <w:tc>
          <w:tcPr>
            <w:tcW w:w="2774" w:type="pct"/>
            <w:shd w:val="clear" w:color="auto" w:fill="auto"/>
            <w:vAlign w:val="center"/>
          </w:tcPr>
          <w:p w14:paraId="1A6D0F4C" w14:textId="77777777" w:rsidR="00580E1F" w:rsidRPr="00C9539D" w:rsidRDefault="003671B9" w:rsidP="00C9539D">
            <w:pPr>
              <w:pStyle w:val="af8"/>
              <w:jc w:val="center"/>
              <w:rPr>
                <w:sz w:val="18"/>
                <w:szCs w:val="18"/>
              </w:rPr>
            </w:pPr>
            <w:r w:rsidRPr="00C9539D">
              <w:rPr>
                <w:rFonts w:hint="eastAsia"/>
                <w:sz w:val="18"/>
                <w:szCs w:val="18"/>
              </w:rPr>
              <w:t>6-</w:t>
            </w:r>
            <w:r w:rsidRPr="00C9539D">
              <w:rPr>
                <w:sz w:val="18"/>
                <w:szCs w:val="18"/>
              </w:rPr>
              <w:t>8.5</w:t>
            </w:r>
          </w:p>
        </w:tc>
        <w:tc>
          <w:tcPr>
            <w:tcW w:w="1005" w:type="pct"/>
            <w:shd w:val="clear" w:color="auto" w:fill="auto"/>
            <w:vAlign w:val="center"/>
          </w:tcPr>
          <w:p w14:paraId="64F08B5B" w14:textId="77777777" w:rsidR="00580E1F" w:rsidRPr="00C9539D" w:rsidRDefault="003671B9" w:rsidP="00C9539D">
            <w:pPr>
              <w:pStyle w:val="af8"/>
              <w:jc w:val="center"/>
              <w:rPr>
                <w:sz w:val="18"/>
                <w:szCs w:val="18"/>
              </w:rPr>
            </w:pPr>
            <w:r w:rsidRPr="00C9539D">
              <w:rPr>
                <w:rFonts w:hint="eastAsia"/>
                <w:sz w:val="18"/>
                <w:szCs w:val="18"/>
              </w:rPr>
              <w:t>--</w:t>
            </w:r>
          </w:p>
        </w:tc>
      </w:tr>
    </w:tbl>
    <w:p w14:paraId="73BA3E49" w14:textId="77777777" w:rsidR="00580E1F" w:rsidRDefault="003671B9">
      <w:pPr>
        <w:ind w:firstLine="420"/>
        <w:jc w:val="center"/>
        <w:rPr>
          <w:rFonts w:ascii="宋体" w:hAnsi="宋体" w:cs="宋体"/>
          <w:szCs w:val="21"/>
        </w:rPr>
      </w:pPr>
      <w:r>
        <w:rPr>
          <w:rFonts w:ascii="宋体" w:hAnsi="宋体" w:cs="宋体" w:hint="eastAsia"/>
          <w:noProof/>
          <w:szCs w:val="21"/>
        </w:rPr>
        <w:drawing>
          <wp:inline distT="0" distB="0" distL="114300" distR="114300" wp14:anchorId="15FF9A90" wp14:editId="09D954B1">
            <wp:extent cx="5802630" cy="1286510"/>
            <wp:effectExtent l="0" t="0" r="7620" b="8890"/>
            <wp:docPr id="65" name="图片 65" descr="ef9f4813a68a373544f198151ec0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ef9f4813a68a373544f198151ec0a31"/>
                    <pic:cNvPicPr>
                      <a:picLocks noChangeAspect="1"/>
                    </pic:cNvPicPr>
                  </pic:nvPicPr>
                  <pic:blipFill>
                    <a:blip r:embed="rId60"/>
                    <a:stretch>
                      <a:fillRect/>
                    </a:stretch>
                  </pic:blipFill>
                  <pic:spPr>
                    <a:xfrm>
                      <a:off x="0" y="0"/>
                      <a:ext cx="5802630" cy="1286510"/>
                    </a:xfrm>
                    <a:prstGeom prst="rect">
                      <a:avLst/>
                    </a:prstGeom>
                  </pic:spPr>
                </pic:pic>
              </a:graphicData>
            </a:graphic>
          </wp:inline>
        </w:drawing>
      </w:r>
    </w:p>
    <w:p w14:paraId="4AF471A0" w14:textId="77777777" w:rsidR="00580E1F" w:rsidRDefault="003671B9" w:rsidP="00FF59AC">
      <w:pPr>
        <w:pStyle w:val="af9"/>
        <w:ind w:firstLineChars="0" w:firstLine="0"/>
        <w:jc w:val="center"/>
      </w:pPr>
      <w:r>
        <w:rPr>
          <w:rFonts w:hint="eastAsia"/>
        </w:rPr>
        <w:t>图6.3.4-3 通长转接件尺寸示意图</w:t>
      </w:r>
    </w:p>
    <w:p w14:paraId="1EB7F1C0" w14:textId="77777777" w:rsidR="00580E1F" w:rsidRDefault="003671B9">
      <w:pPr>
        <w:ind w:firstLine="360"/>
        <w:jc w:val="center"/>
        <w:rPr>
          <w:rFonts w:ascii="黑体" w:eastAsia="黑体" w:hAnsi="黑体" w:cs="黑体"/>
          <w:sz w:val="18"/>
          <w:szCs w:val="18"/>
        </w:rPr>
      </w:pPr>
      <w:r>
        <w:rPr>
          <w:rFonts w:ascii="黑体" w:eastAsia="黑体" w:hAnsi="黑体" w:cs="黑体" w:hint="eastAsia"/>
          <w:sz w:val="18"/>
          <w:szCs w:val="18"/>
        </w:rPr>
        <w:t>L1--高度；L2--宽度；t--壁厚；c--孔间距；e--孔边距</w:t>
      </w:r>
    </w:p>
    <w:p w14:paraId="11C21870" w14:textId="77777777" w:rsidR="00580E1F" w:rsidRPr="00FB06ED" w:rsidRDefault="003671B9" w:rsidP="00FB06ED">
      <w:pPr>
        <w:pStyle w:val="af8"/>
      </w:pPr>
      <w:r w:rsidRPr="00FB06ED">
        <w:rPr>
          <w:b/>
        </w:rPr>
        <w:t>6</w:t>
      </w:r>
      <w:r w:rsidRPr="00FB06ED">
        <w:rPr>
          <w:rFonts w:hint="eastAsia"/>
          <w:b/>
        </w:rPr>
        <w:t>.3.5</w:t>
      </w:r>
      <w:r w:rsidRPr="00FB06ED">
        <w:rPr>
          <w:rFonts w:hint="eastAsia"/>
        </w:rPr>
        <w:t xml:space="preserve"> </w:t>
      </w:r>
      <w:r w:rsidRPr="00FB06ED">
        <w:rPr>
          <w:rFonts w:hint="eastAsia"/>
        </w:rPr>
        <w:t>保温装饰板系统锚固组件中的扣件、转接件应按进场数量的</w:t>
      </w:r>
      <w:r w:rsidRPr="00FB06ED">
        <w:rPr>
          <w:rFonts w:hint="eastAsia"/>
        </w:rPr>
        <w:t>5%</w:t>
      </w:r>
      <w:r w:rsidRPr="00FB06ED">
        <w:rPr>
          <w:rFonts w:hint="eastAsia"/>
        </w:rPr>
        <w:t>进行随机抽样检查，且每种规格尺寸构件不得小于</w:t>
      </w:r>
      <w:r w:rsidRPr="00FB06ED">
        <w:rPr>
          <w:rFonts w:hint="eastAsia"/>
        </w:rPr>
        <w:t>5</w:t>
      </w:r>
      <w:r w:rsidRPr="00FB06ED">
        <w:rPr>
          <w:rFonts w:hint="eastAsia"/>
        </w:rPr>
        <w:t>件。当几何尺寸不符合本规程要求时，应加倍进行复验，复验合格后方可使用。当复验有一件不合格时，应进行全数检测，该批次合格</w:t>
      </w:r>
      <w:proofErr w:type="gramStart"/>
      <w:r w:rsidRPr="00FB06ED">
        <w:rPr>
          <w:rFonts w:hint="eastAsia"/>
        </w:rPr>
        <w:t>件允许</w:t>
      </w:r>
      <w:proofErr w:type="gramEnd"/>
      <w:r w:rsidRPr="00FB06ED">
        <w:rPr>
          <w:rFonts w:hint="eastAsia"/>
        </w:rPr>
        <w:t>使用，该批次不符合要求的锚固组件严禁使用。</w:t>
      </w:r>
    </w:p>
    <w:p w14:paraId="5E303150" w14:textId="77777777" w:rsidR="00580E1F" w:rsidRDefault="003671B9">
      <w:pPr>
        <w:ind w:firstLine="420"/>
        <w:rPr>
          <w:rFonts w:ascii="华文楷体" w:eastAsia="华文楷体" w:hAnsi="华文楷体" w:cs="华文楷体"/>
          <w:szCs w:val="21"/>
        </w:rPr>
      </w:pPr>
      <w:r>
        <w:rPr>
          <w:rFonts w:ascii="华文楷体" w:eastAsia="华文楷体" w:hAnsi="华文楷体" w:cs="华文楷体" w:hint="eastAsia"/>
          <w:szCs w:val="21"/>
        </w:rPr>
        <w:t>【条文说明】锚固组件是承载和传递系统荷载的</w:t>
      </w:r>
      <w:proofErr w:type="gramStart"/>
      <w:r>
        <w:rPr>
          <w:rFonts w:ascii="华文楷体" w:eastAsia="华文楷体" w:hAnsi="华文楷体" w:cs="华文楷体" w:hint="eastAsia"/>
          <w:szCs w:val="21"/>
        </w:rPr>
        <w:t>最</w:t>
      </w:r>
      <w:proofErr w:type="gramEnd"/>
      <w:r>
        <w:rPr>
          <w:rFonts w:ascii="华文楷体" w:eastAsia="华文楷体" w:hAnsi="华文楷体" w:cs="华文楷体" w:hint="eastAsia"/>
          <w:szCs w:val="21"/>
        </w:rPr>
        <w:t>关键构件，行业发展多年尚无国家、行业相关技术标准，实际工程使用锚固组件的材质与几何尺寸差异很大，系统锚固强度难以保障。为此，编制组对锚固组件、通长型转接</w:t>
      </w:r>
      <w:proofErr w:type="gramStart"/>
      <w:r>
        <w:rPr>
          <w:rFonts w:ascii="华文楷体" w:eastAsia="华文楷体" w:hAnsi="华文楷体" w:cs="华文楷体" w:hint="eastAsia"/>
          <w:szCs w:val="21"/>
        </w:rPr>
        <w:t>件关键</w:t>
      </w:r>
      <w:proofErr w:type="gramEnd"/>
      <w:r>
        <w:rPr>
          <w:rFonts w:ascii="华文楷体" w:eastAsia="华文楷体" w:hAnsi="华文楷体" w:cs="华文楷体" w:hint="eastAsia"/>
          <w:szCs w:val="21"/>
        </w:rPr>
        <w:t>构件几何尺寸及偏差提出了严格要求，指导系统设计及工程应用。</w:t>
      </w:r>
    </w:p>
    <w:p w14:paraId="79E0C5D7" w14:textId="77777777" w:rsidR="00580E1F" w:rsidRDefault="003671B9">
      <w:pPr>
        <w:spacing w:beforeLines="50" w:before="156" w:afterLines="50" w:after="156"/>
        <w:ind w:firstLine="420"/>
        <w:jc w:val="center"/>
        <w:outlineLvl w:val="0"/>
        <w:rPr>
          <w:rFonts w:ascii="宋体" w:hAnsi="宋体" w:cs="宋体"/>
          <w:kern w:val="44"/>
          <w:szCs w:val="21"/>
        </w:rPr>
      </w:pPr>
      <w:r>
        <w:br w:type="page"/>
      </w:r>
    </w:p>
    <w:p w14:paraId="3F12CC01" w14:textId="0F0A88AF" w:rsidR="00580E1F" w:rsidRDefault="003671B9">
      <w:pPr>
        <w:pStyle w:val="ad"/>
        <w:ind w:firstLine="643"/>
        <w:rPr>
          <w:rFonts w:ascii="宋体" w:hAnsi="宋体"/>
        </w:rPr>
      </w:pPr>
      <w:bookmarkStart w:id="35" w:name="_Toc86850073"/>
      <w:r>
        <w:lastRenderedPageBreak/>
        <w:t>7</w:t>
      </w:r>
      <w:r>
        <w:rPr>
          <w:rFonts w:hint="eastAsia"/>
        </w:rPr>
        <w:t xml:space="preserve"> </w:t>
      </w:r>
      <w:r>
        <w:rPr>
          <w:rFonts w:hint="eastAsia"/>
        </w:rPr>
        <w:t>施</w:t>
      </w:r>
      <w:r>
        <w:rPr>
          <w:rFonts w:hint="eastAsia"/>
        </w:rPr>
        <w:t xml:space="preserve"> </w:t>
      </w:r>
      <w:r>
        <w:rPr>
          <w:rFonts w:hint="eastAsia"/>
        </w:rPr>
        <w:t>工</w:t>
      </w:r>
      <w:bookmarkEnd w:id="35"/>
    </w:p>
    <w:p w14:paraId="4F2928CA" w14:textId="753D3802" w:rsidR="00580E1F" w:rsidRDefault="003671B9">
      <w:pPr>
        <w:pStyle w:val="20"/>
        <w:ind w:firstLine="480"/>
      </w:pPr>
      <w:bookmarkStart w:id="36" w:name="_Toc86850074"/>
      <w:r>
        <w:t>7</w:t>
      </w:r>
      <w:r>
        <w:rPr>
          <w:rFonts w:hint="eastAsia"/>
        </w:rPr>
        <w:t>.1 一般规定</w:t>
      </w:r>
      <w:bookmarkEnd w:id="36"/>
    </w:p>
    <w:p w14:paraId="790EB2D5" w14:textId="77777777" w:rsidR="00580E1F" w:rsidRDefault="003671B9" w:rsidP="00FB06ED">
      <w:pPr>
        <w:pStyle w:val="af8"/>
      </w:pPr>
      <w:r w:rsidRPr="00FB06ED">
        <w:rPr>
          <w:b/>
        </w:rPr>
        <w:t>7</w:t>
      </w:r>
      <w:r w:rsidRPr="00FB06ED">
        <w:rPr>
          <w:rFonts w:hint="eastAsia"/>
          <w:b/>
        </w:rPr>
        <w:t>.</w:t>
      </w:r>
      <w:r w:rsidRPr="00FB06ED">
        <w:rPr>
          <w:b/>
        </w:rPr>
        <w:t>1.1</w:t>
      </w:r>
      <w:r>
        <w:rPr>
          <w:rFonts w:hint="eastAsia"/>
        </w:rPr>
        <w:t xml:space="preserve"> </w:t>
      </w:r>
      <w:r>
        <w:rPr>
          <w:rFonts w:hint="eastAsia"/>
        </w:rPr>
        <w:t>保温装饰板系统工程的施工应符合现行国家标准《建筑节能工程施工质量验收规范》</w:t>
      </w:r>
      <w:r>
        <w:rPr>
          <w:rFonts w:hint="eastAsia"/>
        </w:rPr>
        <w:t>GB 50411</w:t>
      </w:r>
      <w:r>
        <w:rPr>
          <w:rFonts w:hint="eastAsia"/>
        </w:rPr>
        <w:t>的有关规定。</w:t>
      </w:r>
    </w:p>
    <w:p w14:paraId="43EF9355" w14:textId="77777777" w:rsidR="00580E1F" w:rsidRDefault="003671B9" w:rsidP="00FB06ED">
      <w:pPr>
        <w:pStyle w:val="af8"/>
      </w:pPr>
      <w:r w:rsidRPr="00FB06ED">
        <w:rPr>
          <w:b/>
        </w:rPr>
        <w:t xml:space="preserve">7.1.2 </w:t>
      </w:r>
      <w:r>
        <w:t>保温装饰板系统工程应由具备相应资质的单位施工</w:t>
      </w:r>
      <w:r>
        <w:rPr>
          <w:rFonts w:hint="eastAsia"/>
        </w:rPr>
        <w:t>。</w:t>
      </w:r>
      <w:r>
        <w:t>施工单位应根据设计和本规程要求以及有关技术标准</w:t>
      </w:r>
      <w:r>
        <w:rPr>
          <w:rFonts w:hint="eastAsia"/>
        </w:rPr>
        <w:t>，</w:t>
      </w:r>
      <w:r>
        <w:t>编制专项施工</w:t>
      </w:r>
      <w:r>
        <w:rPr>
          <w:rFonts w:hint="eastAsia"/>
        </w:rPr>
        <w:t>技术方案，并进行技术交底，施工人员应经过培训并经考核合格后方可上岗。</w:t>
      </w:r>
    </w:p>
    <w:p w14:paraId="58F40AC1" w14:textId="77777777" w:rsidR="003671B9" w:rsidRDefault="003671B9" w:rsidP="00FB06ED">
      <w:pPr>
        <w:pStyle w:val="12"/>
        <w:rPr>
          <w:rFonts w:hAnsi="宋体" w:cs="宋体"/>
          <w:kern w:val="44"/>
        </w:rPr>
      </w:pPr>
      <w:r>
        <w:rPr>
          <w:rFonts w:hint="eastAsia"/>
        </w:rPr>
        <w:t>【条文说明】现行国家标准《建筑工程施工质量验收统一标准》</w:t>
      </w:r>
      <w:r>
        <w:rPr>
          <w:rFonts w:hint="eastAsia"/>
        </w:rPr>
        <w:t>GB</w:t>
      </w:r>
      <w:r>
        <w:t>50300</w:t>
      </w:r>
      <w:r>
        <w:t>第</w:t>
      </w:r>
      <w:r>
        <w:rPr>
          <w:rFonts w:hint="eastAsia"/>
        </w:rPr>
        <w:t>3</w:t>
      </w:r>
      <w:r>
        <w:t>.0.1</w:t>
      </w:r>
      <w:r>
        <w:t>条规定，施工现场质量管理应有相应的施工技术标准。第</w:t>
      </w:r>
      <w:r>
        <w:rPr>
          <w:rFonts w:hint="eastAsia"/>
        </w:rPr>
        <w:t>3</w:t>
      </w:r>
      <w:r>
        <w:t>.0.2</w:t>
      </w:r>
      <w:r>
        <w:t>条规定，各工序应按施工技术标准进行质量控制，每道工序完成后，应进行检查。此外，专项施工方案中应包括施工阶段的防火组织与管理方面的内容和措施。</w:t>
      </w:r>
    </w:p>
    <w:p w14:paraId="254D7704" w14:textId="77777777" w:rsidR="00580E1F" w:rsidRPr="00FB06ED" w:rsidRDefault="003671B9" w:rsidP="00FB06ED">
      <w:pPr>
        <w:pStyle w:val="af8"/>
      </w:pPr>
      <w:r w:rsidRPr="00FB06ED">
        <w:rPr>
          <w:b/>
        </w:rPr>
        <w:t>7</w:t>
      </w:r>
      <w:r w:rsidRPr="00FB06ED">
        <w:rPr>
          <w:rFonts w:hint="eastAsia"/>
          <w:b/>
        </w:rPr>
        <w:t>.1.</w:t>
      </w:r>
      <w:r w:rsidRPr="00FB06ED">
        <w:rPr>
          <w:b/>
        </w:rPr>
        <w:t>3</w:t>
      </w:r>
      <w:r w:rsidRPr="00FB06ED">
        <w:rPr>
          <w:rFonts w:hint="eastAsia"/>
        </w:rPr>
        <w:t xml:space="preserve"> </w:t>
      </w:r>
      <w:r w:rsidRPr="00FB06ED">
        <w:rPr>
          <w:rFonts w:hint="eastAsia"/>
        </w:rPr>
        <w:t>保温装饰板系统工程应按照审查合格的设计文件和经审查批准的施工方案施工，在施工过程中不得随意更改墙体节能设计，如确需变更时，应有设计变更文件并经原施工图设计审查机构审查通过，并获得监理和建设单位的确认。设计变更不得降低建筑节能效果。</w:t>
      </w:r>
    </w:p>
    <w:p w14:paraId="27DB9352" w14:textId="77777777" w:rsidR="00580E1F" w:rsidRPr="00FB06ED" w:rsidRDefault="003671B9" w:rsidP="00FB06ED">
      <w:pPr>
        <w:pStyle w:val="af8"/>
      </w:pPr>
      <w:r w:rsidRPr="00FB06ED">
        <w:rPr>
          <w:b/>
        </w:rPr>
        <w:t>7.1.4</w:t>
      </w:r>
      <w:r w:rsidRPr="00FB06ED">
        <w:t xml:space="preserve"> </w:t>
      </w:r>
      <w:r w:rsidRPr="00FB06ED">
        <w:rPr>
          <w:rFonts w:hint="eastAsia"/>
        </w:rPr>
        <w:t>保温装饰板系统工程的施工应在主体结构工程验收合格后进行，施工前应对基层墙体质量进行检查验收。对于基层为混凝土结构及砌体结构的基层墙体，应符合现行国家标准《混凝土结构工程施工质量验收规范》</w:t>
      </w:r>
      <w:r w:rsidRPr="00FB06ED">
        <w:rPr>
          <w:rFonts w:hint="eastAsia"/>
        </w:rPr>
        <w:t>GB</w:t>
      </w:r>
      <w:r w:rsidRPr="00FB06ED">
        <w:t>50204</w:t>
      </w:r>
      <w:r w:rsidRPr="00FB06ED">
        <w:rPr>
          <w:rFonts w:hint="eastAsia"/>
        </w:rPr>
        <w:t>、《砌体结构工程施工质量验收规范》</w:t>
      </w:r>
      <w:r w:rsidRPr="00FB06ED">
        <w:rPr>
          <w:rFonts w:hint="eastAsia"/>
        </w:rPr>
        <w:t>GB</w:t>
      </w:r>
      <w:r w:rsidRPr="00FB06ED">
        <w:t>50203</w:t>
      </w:r>
      <w:r w:rsidRPr="00FB06ED">
        <w:t>的有关规定</w:t>
      </w:r>
      <w:r w:rsidRPr="00FB06ED">
        <w:rPr>
          <w:rFonts w:hint="eastAsia"/>
        </w:rPr>
        <w:t>。</w:t>
      </w:r>
    </w:p>
    <w:p w14:paraId="2DAF737A" w14:textId="77777777" w:rsidR="00580E1F" w:rsidRPr="00FB06ED" w:rsidRDefault="003671B9" w:rsidP="00FB06ED">
      <w:pPr>
        <w:pStyle w:val="af8"/>
      </w:pPr>
      <w:r w:rsidRPr="00FB06ED">
        <w:rPr>
          <w:b/>
        </w:rPr>
        <w:t>7</w:t>
      </w:r>
      <w:r w:rsidRPr="00FB06ED">
        <w:rPr>
          <w:rFonts w:hint="eastAsia"/>
          <w:b/>
        </w:rPr>
        <w:t>.1.</w:t>
      </w:r>
      <w:r w:rsidRPr="00FB06ED">
        <w:rPr>
          <w:b/>
        </w:rPr>
        <w:t>5</w:t>
      </w:r>
      <w:r w:rsidRPr="00FB06ED">
        <w:rPr>
          <w:rFonts w:hint="eastAsia"/>
          <w:b/>
        </w:rPr>
        <w:t xml:space="preserve"> </w:t>
      </w:r>
      <w:r w:rsidRPr="00FB06ED">
        <w:rPr>
          <w:rFonts w:hint="eastAsia"/>
        </w:rPr>
        <w:t>保温装饰板系统工程施工前，外门窗洞口应通过验收，洞口尺寸、位置应符合设计要求和质量要求，门窗框或</w:t>
      </w:r>
      <w:proofErr w:type="gramStart"/>
      <w:r w:rsidRPr="00FB06ED">
        <w:rPr>
          <w:rFonts w:hint="eastAsia"/>
        </w:rPr>
        <w:t>附框应安装</w:t>
      </w:r>
      <w:proofErr w:type="gramEnd"/>
      <w:r w:rsidRPr="00FB06ED">
        <w:rPr>
          <w:rFonts w:hint="eastAsia"/>
        </w:rPr>
        <w:t>完毕。伸出墙面的消防梯、落水管、各种管线和空调器等的预埋件、连接件应安装完毕，并按外墙外保温系统厚度留出间隙。</w:t>
      </w:r>
    </w:p>
    <w:p w14:paraId="3EEDDC1F" w14:textId="77777777" w:rsidR="00580E1F" w:rsidRPr="00FB06ED" w:rsidRDefault="003671B9" w:rsidP="00FB06ED">
      <w:pPr>
        <w:pStyle w:val="af8"/>
      </w:pPr>
      <w:r w:rsidRPr="00FB06ED">
        <w:rPr>
          <w:b/>
        </w:rPr>
        <w:t>7</w:t>
      </w:r>
      <w:r w:rsidRPr="00FB06ED">
        <w:rPr>
          <w:rFonts w:hint="eastAsia"/>
          <w:b/>
        </w:rPr>
        <w:t>.1.</w:t>
      </w:r>
      <w:r w:rsidRPr="00FB06ED">
        <w:rPr>
          <w:b/>
        </w:rPr>
        <w:t>6</w:t>
      </w:r>
      <w:r w:rsidRPr="00FB06ED">
        <w:rPr>
          <w:rFonts w:hint="eastAsia"/>
        </w:rPr>
        <w:t xml:space="preserve"> </w:t>
      </w:r>
      <w:r w:rsidRPr="00FB06ED">
        <w:rPr>
          <w:rFonts w:hint="eastAsia"/>
        </w:rPr>
        <w:t>保温装饰板系统材料进入施工现场时应组织材料验收，并根据规定进行材料见证取样复检，检测结果符合设计文件及相关标准要求后方可使用。</w:t>
      </w:r>
    </w:p>
    <w:p w14:paraId="46227212" w14:textId="77777777" w:rsidR="00580E1F" w:rsidRPr="00FB06ED" w:rsidRDefault="003671B9" w:rsidP="00FB06ED">
      <w:pPr>
        <w:pStyle w:val="af8"/>
      </w:pPr>
      <w:r w:rsidRPr="00FB06ED">
        <w:rPr>
          <w:b/>
        </w:rPr>
        <w:t>7</w:t>
      </w:r>
      <w:r w:rsidRPr="00FB06ED">
        <w:rPr>
          <w:rFonts w:hint="eastAsia"/>
          <w:b/>
        </w:rPr>
        <w:t>.1.7</w:t>
      </w:r>
      <w:r w:rsidRPr="00FB06ED">
        <w:rPr>
          <w:rFonts w:hint="eastAsia"/>
        </w:rPr>
        <w:t xml:space="preserve"> </w:t>
      </w:r>
      <w:r w:rsidRPr="00FB06ED">
        <w:rPr>
          <w:rFonts w:hint="eastAsia"/>
        </w:rPr>
        <w:t>保温装饰板系统工程进行施工前，应在施工现场进行锚栓抗拉承载力、单点</w:t>
      </w:r>
      <w:proofErr w:type="gramStart"/>
      <w:r w:rsidRPr="00FB06ED">
        <w:rPr>
          <w:rFonts w:hint="eastAsia"/>
        </w:rPr>
        <w:t>锚固力</w:t>
      </w:r>
      <w:proofErr w:type="gramEnd"/>
      <w:r w:rsidRPr="00FB06ED">
        <w:rPr>
          <w:rFonts w:hint="eastAsia"/>
        </w:rPr>
        <w:t>和粘结砂浆跟基层的粘结强度试验，试验结果应符合设计文件的要求，否则应重新进行设计修正。</w:t>
      </w:r>
    </w:p>
    <w:p w14:paraId="327EEA17" w14:textId="77777777" w:rsidR="00580E1F" w:rsidRPr="00FB06ED" w:rsidRDefault="003671B9" w:rsidP="00FB06ED">
      <w:pPr>
        <w:pStyle w:val="12"/>
      </w:pPr>
      <w:r w:rsidRPr="00FB06ED">
        <w:rPr>
          <w:rFonts w:hint="eastAsia"/>
        </w:rPr>
        <w:t>【条文说明】为了使保温装饰板系统使用达到和保持设计要求的功能，达到预期使用年限和确保不发生安全事故，应在施工前对系统各项技术指标进行现场同条件检测，检测值应大于设计计算文件及本规程的相关要求，施工前主要进行锚固组件跟保温装饰板的单点</w:t>
      </w:r>
      <w:proofErr w:type="gramStart"/>
      <w:r w:rsidRPr="00FB06ED">
        <w:rPr>
          <w:rFonts w:hint="eastAsia"/>
        </w:rPr>
        <w:t>锚固力</w:t>
      </w:r>
      <w:proofErr w:type="gramEnd"/>
      <w:r w:rsidRPr="00FB06ED">
        <w:rPr>
          <w:rFonts w:hint="eastAsia"/>
        </w:rPr>
        <w:t>检测、锚栓跟基层墙体的抗拉承载力检测、粘结砂浆同项目上各类基层的拉伸粘结强度检测。</w:t>
      </w:r>
    </w:p>
    <w:p w14:paraId="49E74E1F" w14:textId="0FB478F7" w:rsidR="00580E1F" w:rsidRPr="00FB06ED" w:rsidRDefault="003671B9" w:rsidP="00FB06ED">
      <w:pPr>
        <w:pStyle w:val="12"/>
      </w:pPr>
      <w:r w:rsidRPr="00FB06ED">
        <w:rPr>
          <w:rFonts w:hint="eastAsia"/>
        </w:rPr>
        <w:t>施工前应对进场的锚栓在现场同条件各类型墙体上进行锚栓抗拉承载力检测，检测结果应满足本规程</w:t>
      </w:r>
      <w:r w:rsidRPr="00FB06ED">
        <w:t>5.</w:t>
      </w:r>
      <w:r w:rsidR="007535ED">
        <w:t>5</w:t>
      </w:r>
      <w:r w:rsidRPr="00FB06ED">
        <w:t>.8</w:t>
      </w:r>
      <w:r w:rsidRPr="00FB06ED">
        <w:rPr>
          <w:rFonts w:hint="eastAsia"/>
        </w:rPr>
        <w:t>条规定，当锚栓的抗拉承载力不能满足要求时，应考虑增加转接件锚栓数量或者调整锚栓的类型，确保锚固组件抗拉承载力满足系统荷载的要求；保温装饰板跟锚固组件的单点</w:t>
      </w:r>
      <w:proofErr w:type="gramStart"/>
      <w:r w:rsidRPr="00FB06ED">
        <w:rPr>
          <w:rFonts w:hint="eastAsia"/>
        </w:rPr>
        <w:t>锚固力</w:t>
      </w:r>
      <w:proofErr w:type="gramEnd"/>
      <w:r w:rsidRPr="00FB06ED">
        <w:rPr>
          <w:rFonts w:hint="eastAsia"/>
        </w:rPr>
        <w:t>检测时</w:t>
      </w:r>
      <w:r w:rsidRPr="00FB06ED">
        <w:rPr>
          <w:rFonts w:hint="eastAsia"/>
        </w:rPr>
        <w:lastRenderedPageBreak/>
        <w:t>应采用进场材料检测，单点</w:t>
      </w:r>
      <w:proofErr w:type="gramStart"/>
      <w:r w:rsidRPr="00FB06ED">
        <w:rPr>
          <w:rFonts w:hint="eastAsia"/>
        </w:rPr>
        <w:t>锚固力</w:t>
      </w:r>
      <w:proofErr w:type="gramEnd"/>
      <w:r w:rsidRPr="00FB06ED">
        <w:rPr>
          <w:rFonts w:hint="eastAsia"/>
        </w:rPr>
        <w:t>检测值不得低于设计文件要求单点</w:t>
      </w:r>
      <w:proofErr w:type="gramStart"/>
      <w:r w:rsidRPr="00FB06ED">
        <w:rPr>
          <w:rFonts w:hint="eastAsia"/>
        </w:rPr>
        <w:t>锚固力</w:t>
      </w:r>
      <w:proofErr w:type="gramEnd"/>
      <w:r w:rsidRPr="00FB06ED">
        <w:rPr>
          <w:rFonts w:hint="eastAsia"/>
        </w:rPr>
        <w:t>设计值，当现场检测结果达不到要求时应根据单点</w:t>
      </w:r>
      <w:proofErr w:type="gramStart"/>
      <w:r w:rsidRPr="00FB06ED">
        <w:rPr>
          <w:rFonts w:hint="eastAsia"/>
        </w:rPr>
        <w:t>锚固力</w:t>
      </w:r>
      <w:proofErr w:type="gramEnd"/>
      <w:r w:rsidRPr="00FB06ED">
        <w:rPr>
          <w:rFonts w:hint="eastAsia"/>
        </w:rPr>
        <w:t>检测值重新进行安全计算，确定每平方米锚固点设置数量，锚固点设置应符合本规程</w:t>
      </w:r>
      <w:r w:rsidRPr="00FB06ED">
        <w:t>5.</w:t>
      </w:r>
      <w:r w:rsidR="007535ED">
        <w:t>5</w:t>
      </w:r>
      <w:r w:rsidRPr="00FB06ED">
        <w:t>.6</w:t>
      </w:r>
      <w:r w:rsidRPr="00FB06ED">
        <w:rPr>
          <w:rFonts w:hint="eastAsia"/>
        </w:rPr>
        <w:t>条规定。</w:t>
      </w:r>
    </w:p>
    <w:p w14:paraId="49ACC5F7" w14:textId="693F47E7" w:rsidR="00580E1F" w:rsidRPr="00FB06ED" w:rsidRDefault="003671B9" w:rsidP="00FB06ED">
      <w:pPr>
        <w:pStyle w:val="af8"/>
      </w:pPr>
      <w:r w:rsidRPr="00FB06ED">
        <w:rPr>
          <w:b/>
        </w:rPr>
        <w:t>7</w:t>
      </w:r>
      <w:r w:rsidRPr="00FB06ED">
        <w:rPr>
          <w:rFonts w:hint="eastAsia"/>
          <w:b/>
        </w:rPr>
        <w:t xml:space="preserve">.1.8 </w:t>
      </w:r>
      <w:r w:rsidRPr="00FB06ED">
        <w:rPr>
          <w:rFonts w:hint="eastAsia"/>
        </w:rPr>
        <w:t>保温装饰板系统工程</w:t>
      </w:r>
      <w:r w:rsidR="007D76E8">
        <w:rPr>
          <w:rFonts w:hint="eastAsia"/>
        </w:rPr>
        <w:t>正式</w:t>
      </w:r>
      <w:r w:rsidRPr="00FB06ED">
        <w:rPr>
          <w:rFonts w:hint="eastAsia"/>
        </w:rPr>
        <w:t>施工前，应在现场采用相同材料、构造做法和工艺制作样板墙，并经有关各方验收合格确认后方可进行施工。</w:t>
      </w:r>
    </w:p>
    <w:p w14:paraId="0433723F" w14:textId="77777777" w:rsidR="00580E1F" w:rsidRPr="00FB06ED" w:rsidRDefault="003671B9" w:rsidP="00FB06ED">
      <w:pPr>
        <w:pStyle w:val="af8"/>
      </w:pPr>
      <w:r w:rsidRPr="00FB06ED">
        <w:rPr>
          <w:b/>
        </w:rPr>
        <w:t>7.1.</w:t>
      </w:r>
      <w:r w:rsidRPr="00FB06ED">
        <w:rPr>
          <w:rFonts w:hint="eastAsia"/>
          <w:b/>
        </w:rPr>
        <w:t>9</w:t>
      </w:r>
      <w:r w:rsidRPr="00FB06ED">
        <w:rPr>
          <w:b/>
        </w:rPr>
        <w:t xml:space="preserve"> </w:t>
      </w:r>
      <w:r w:rsidRPr="00FB06ED">
        <w:t>保温装饰板系统工程施工应加强过程控制</w:t>
      </w:r>
      <w:r w:rsidRPr="00FB06ED">
        <w:rPr>
          <w:rFonts w:hint="eastAsia"/>
        </w:rPr>
        <w:t>，</w:t>
      </w:r>
      <w:r w:rsidRPr="00FB06ED">
        <w:t>完成上一道工序的验收后</w:t>
      </w:r>
      <w:r w:rsidRPr="00FB06ED">
        <w:rPr>
          <w:rFonts w:hint="eastAsia"/>
        </w:rPr>
        <w:t>，</w:t>
      </w:r>
      <w:r w:rsidRPr="00FB06ED">
        <w:t>方可进行下一道工序的施工</w:t>
      </w:r>
      <w:r w:rsidRPr="00FB06ED">
        <w:rPr>
          <w:rFonts w:hint="eastAsia"/>
        </w:rPr>
        <w:t>，</w:t>
      </w:r>
      <w:r w:rsidRPr="00FB06ED">
        <w:t>并做好隐蔽工程和检验批验收</w:t>
      </w:r>
      <w:r w:rsidRPr="00FB06ED">
        <w:rPr>
          <w:rFonts w:hint="eastAsia"/>
        </w:rPr>
        <w:t>。</w:t>
      </w:r>
    </w:p>
    <w:p w14:paraId="44B28260" w14:textId="77777777" w:rsidR="00580E1F" w:rsidRDefault="003671B9">
      <w:pPr>
        <w:pStyle w:val="2"/>
        <w:rPr>
          <w:rFonts w:ascii="华文楷体" w:eastAsia="华文楷体" w:hAnsi="华文楷体" w:cs="华文楷体"/>
          <w:sz w:val="21"/>
          <w:szCs w:val="21"/>
        </w:rPr>
      </w:pPr>
      <w:r>
        <w:rPr>
          <w:rFonts w:ascii="华文楷体" w:eastAsia="华文楷体" w:hAnsi="华文楷体" w:cs="华文楷体" w:hint="eastAsia"/>
          <w:sz w:val="21"/>
          <w:szCs w:val="21"/>
        </w:rPr>
        <w:t>【条文说明】施工中应进行过程控制，是控制工程质量的必要手段。由于工程施工通常具有承接性，后续工序将覆盖前序工序，例如基层表面处理工序、保温装饰板的粘贴和锚固工序、墙体的热桥处理、板材板缝的嵌缝等，应当做好隐蔽工程记录，对于重点部位应留有图文影像资料。</w:t>
      </w:r>
    </w:p>
    <w:p w14:paraId="0F406C27" w14:textId="3BB6580A" w:rsidR="00580E1F" w:rsidRPr="00170A7A" w:rsidRDefault="003671B9" w:rsidP="00170A7A">
      <w:pPr>
        <w:pStyle w:val="af8"/>
      </w:pPr>
      <w:r w:rsidRPr="00170A7A">
        <w:rPr>
          <w:b/>
        </w:rPr>
        <w:t>7</w:t>
      </w:r>
      <w:r w:rsidRPr="00170A7A">
        <w:rPr>
          <w:rFonts w:hint="eastAsia"/>
          <w:b/>
        </w:rPr>
        <w:t>.1.</w:t>
      </w:r>
      <w:r w:rsidRPr="00170A7A">
        <w:rPr>
          <w:b/>
        </w:rPr>
        <w:t>10</w:t>
      </w:r>
      <w:r w:rsidRPr="00170A7A">
        <w:rPr>
          <w:rFonts w:hint="eastAsia"/>
          <w:b/>
        </w:rPr>
        <w:t xml:space="preserve"> </w:t>
      </w:r>
      <w:r w:rsidRPr="00170A7A">
        <w:rPr>
          <w:rFonts w:hint="eastAsia"/>
        </w:rPr>
        <w:t>保温装饰板系统工程不得在风力大于</w:t>
      </w:r>
      <w:r w:rsidRPr="00170A7A">
        <w:rPr>
          <w:rFonts w:hint="eastAsia"/>
        </w:rPr>
        <w:t>5</w:t>
      </w:r>
      <w:r w:rsidRPr="00170A7A">
        <w:rPr>
          <w:rFonts w:hint="eastAsia"/>
        </w:rPr>
        <w:t>级和雨天时施工。</w:t>
      </w:r>
      <w:r w:rsidR="00A108F4">
        <w:rPr>
          <w:rFonts w:hint="eastAsia"/>
        </w:rPr>
        <w:t>冬季和</w:t>
      </w:r>
      <w:r w:rsidRPr="00170A7A">
        <w:rPr>
          <w:rFonts w:hint="eastAsia"/>
        </w:rPr>
        <w:t>雨季施工应</w:t>
      </w:r>
      <w:proofErr w:type="gramStart"/>
      <w:r w:rsidRPr="00170A7A">
        <w:rPr>
          <w:rFonts w:hint="eastAsia"/>
        </w:rPr>
        <w:t>做</w:t>
      </w:r>
      <w:r w:rsidR="00A108F4">
        <w:t>设置</w:t>
      </w:r>
      <w:proofErr w:type="gramEnd"/>
      <w:r w:rsidR="00A108F4">
        <w:t>必要的</w:t>
      </w:r>
      <w:r w:rsidRPr="00170A7A">
        <w:rPr>
          <w:rFonts w:hint="eastAsia"/>
        </w:rPr>
        <w:t>防</w:t>
      </w:r>
      <w:r w:rsidR="00A108F4">
        <w:t>护</w:t>
      </w:r>
      <w:r w:rsidRPr="00170A7A">
        <w:rPr>
          <w:rFonts w:hint="eastAsia"/>
        </w:rPr>
        <w:t>措施</w:t>
      </w:r>
      <w:r w:rsidR="00A108F4">
        <w:rPr>
          <w:rFonts w:hint="eastAsia"/>
        </w:rPr>
        <w:t>，</w:t>
      </w:r>
      <w:r w:rsidR="00A108F4" w:rsidRPr="00170A7A">
        <w:rPr>
          <w:rFonts w:hint="eastAsia"/>
        </w:rPr>
        <w:t>夏季应避免阳光暴晒</w:t>
      </w:r>
      <w:r w:rsidR="00A108F4">
        <w:rPr>
          <w:rFonts w:hint="eastAsia"/>
        </w:rPr>
        <w:t>作业面</w:t>
      </w:r>
      <w:r w:rsidR="00A108F4" w:rsidRPr="00170A7A">
        <w:rPr>
          <w:rFonts w:hint="eastAsia"/>
        </w:rPr>
        <w:t>。</w:t>
      </w:r>
      <w:r w:rsidRPr="00170A7A">
        <w:rPr>
          <w:rFonts w:hint="eastAsia"/>
        </w:rPr>
        <w:t>保温工程施工期间以及完工后</w:t>
      </w:r>
      <w:r w:rsidRPr="00170A7A">
        <w:rPr>
          <w:rFonts w:hint="eastAsia"/>
        </w:rPr>
        <w:t>24h</w:t>
      </w:r>
      <w:r w:rsidRPr="00170A7A">
        <w:rPr>
          <w:rFonts w:hint="eastAsia"/>
        </w:rPr>
        <w:t>内，基层及环境空气温度不应低于</w:t>
      </w:r>
      <w:r w:rsidRPr="00170A7A">
        <w:rPr>
          <w:rFonts w:hint="eastAsia"/>
        </w:rPr>
        <w:t>5</w:t>
      </w:r>
      <w:r w:rsidRPr="00170A7A">
        <w:rPr>
          <w:rFonts w:hint="eastAsia"/>
        </w:rPr>
        <w:t>℃。保温装饰板系统工程施工过程中及完工后应做好成品保护措施。</w:t>
      </w:r>
    </w:p>
    <w:p w14:paraId="3581CE63" w14:textId="77777777" w:rsidR="00580E1F" w:rsidRDefault="003671B9" w:rsidP="00170A7A">
      <w:pPr>
        <w:pStyle w:val="12"/>
      </w:pPr>
      <w:r>
        <w:rPr>
          <w:rFonts w:hint="eastAsia"/>
        </w:rPr>
        <w:t>【</w:t>
      </w:r>
      <w:r>
        <w:t>条文说明</w:t>
      </w:r>
      <w:r>
        <w:rPr>
          <w:rFonts w:hint="eastAsia"/>
        </w:rPr>
        <w:t>】保温装饰板系统工程施工区域进行电气焊、砂轮等作业时，应对保温装饰板进行防护，不得在保温装饰板端面和裸露部分处进行电气焊接和明火作业。外保温施工各分项工程和子分部工程完工后的成品保护包含以下内容：</w:t>
      </w:r>
      <w:r>
        <w:rPr>
          <w:rFonts w:hint="eastAsia"/>
        </w:rPr>
        <w:t>1</w:t>
      </w:r>
      <w:r>
        <w:t xml:space="preserve"> </w:t>
      </w:r>
      <w:r>
        <w:t>防止施工污染</w:t>
      </w:r>
      <w:r>
        <w:rPr>
          <w:rFonts w:hint="eastAsia"/>
        </w:rPr>
        <w:t>；</w:t>
      </w:r>
      <w:r>
        <w:rPr>
          <w:rFonts w:hint="eastAsia"/>
        </w:rPr>
        <w:t>2</w:t>
      </w:r>
      <w:r>
        <w:rPr>
          <w:rFonts w:hint="eastAsia"/>
        </w:rPr>
        <w:t>吊运物品或拆脚手架时防止撞击墙面；</w:t>
      </w:r>
      <w:r>
        <w:rPr>
          <w:rFonts w:hint="eastAsia"/>
        </w:rPr>
        <w:t>3</w:t>
      </w:r>
      <w:r>
        <w:rPr>
          <w:rFonts w:hint="eastAsia"/>
        </w:rPr>
        <w:t>防止踩踏窗口；</w:t>
      </w:r>
      <w:r>
        <w:rPr>
          <w:rFonts w:hint="eastAsia"/>
        </w:rPr>
        <w:t>4</w:t>
      </w:r>
      <w:r>
        <w:rPr>
          <w:rFonts w:hint="eastAsia"/>
        </w:rPr>
        <w:t>对碰撞坏的墙面及时修补。</w:t>
      </w:r>
    </w:p>
    <w:p w14:paraId="4FD78AF9" w14:textId="77777777" w:rsidR="00580E1F" w:rsidRPr="00170A7A" w:rsidRDefault="003671B9" w:rsidP="00170A7A">
      <w:pPr>
        <w:pStyle w:val="af8"/>
      </w:pPr>
      <w:r w:rsidRPr="00170A7A">
        <w:rPr>
          <w:b/>
        </w:rPr>
        <w:t>7</w:t>
      </w:r>
      <w:r w:rsidRPr="00170A7A">
        <w:rPr>
          <w:rFonts w:hint="eastAsia"/>
          <w:b/>
        </w:rPr>
        <w:t>.1.</w:t>
      </w:r>
      <w:r w:rsidRPr="00170A7A">
        <w:rPr>
          <w:b/>
        </w:rPr>
        <w:t>11</w:t>
      </w:r>
      <w:r w:rsidRPr="00170A7A">
        <w:rPr>
          <w:rFonts w:hint="eastAsia"/>
          <w:b/>
        </w:rPr>
        <w:t xml:space="preserve"> </w:t>
      </w:r>
      <w:r w:rsidRPr="00170A7A">
        <w:rPr>
          <w:rFonts w:hint="eastAsia"/>
        </w:rPr>
        <w:t>需要采取防火构造措施的保温装饰板系统工程，防火隔离带的施工应与保温装饰板的施工同步进行，并应符合</w:t>
      </w:r>
      <w:proofErr w:type="gramStart"/>
      <w:r w:rsidRPr="00170A7A">
        <w:rPr>
          <w:rFonts w:hint="eastAsia"/>
        </w:rPr>
        <w:t>现行行业</w:t>
      </w:r>
      <w:proofErr w:type="gramEnd"/>
      <w:r w:rsidRPr="00170A7A">
        <w:rPr>
          <w:rFonts w:hint="eastAsia"/>
        </w:rPr>
        <w:t>标准《建筑外墙外保温防火隔离带技术规程》</w:t>
      </w:r>
      <w:r w:rsidRPr="00170A7A">
        <w:rPr>
          <w:rFonts w:hint="eastAsia"/>
        </w:rPr>
        <w:t>JGJ 289</w:t>
      </w:r>
      <w:r w:rsidRPr="00170A7A">
        <w:rPr>
          <w:rFonts w:hint="eastAsia"/>
        </w:rPr>
        <w:t>的有关规定。</w:t>
      </w:r>
    </w:p>
    <w:p w14:paraId="1AFB5896" w14:textId="11F525F6" w:rsidR="00580E1F" w:rsidRDefault="003671B9">
      <w:pPr>
        <w:pStyle w:val="20"/>
        <w:ind w:firstLine="480"/>
      </w:pPr>
      <w:bookmarkStart w:id="37" w:name="_Toc86850075"/>
      <w:r>
        <w:t>7</w:t>
      </w:r>
      <w:r>
        <w:rPr>
          <w:rFonts w:hint="eastAsia"/>
        </w:rPr>
        <w:t xml:space="preserve">.2 </w:t>
      </w:r>
      <w:r>
        <w:t>施工准备</w:t>
      </w:r>
      <w:bookmarkEnd w:id="37"/>
    </w:p>
    <w:p w14:paraId="37823C13" w14:textId="77777777" w:rsidR="00580E1F" w:rsidRPr="00170A7A" w:rsidRDefault="003671B9" w:rsidP="00170A7A">
      <w:pPr>
        <w:pStyle w:val="af8"/>
      </w:pPr>
      <w:r w:rsidRPr="00170A7A">
        <w:rPr>
          <w:b/>
        </w:rPr>
        <w:t>7</w:t>
      </w:r>
      <w:r w:rsidRPr="00170A7A">
        <w:rPr>
          <w:rFonts w:hint="eastAsia"/>
          <w:b/>
        </w:rPr>
        <w:t>.2.</w:t>
      </w:r>
      <w:r w:rsidRPr="00170A7A">
        <w:rPr>
          <w:b/>
        </w:rPr>
        <w:t>1</w:t>
      </w:r>
      <w:r w:rsidRPr="00170A7A">
        <w:t>对前期设计及相关性能验证测试的结果</w:t>
      </w:r>
      <w:r w:rsidRPr="00170A7A">
        <w:rPr>
          <w:rFonts w:hint="eastAsia"/>
        </w:rPr>
        <w:t>进行复核，涉及到的系统构造做法、施工工艺、施工方法和材料进行核对，并符合进场材料相关的出厂合格证、有效型式检验报告。</w:t>
      </w:r>
    </w:p>
    <w:p w14:paraId="1A47669E" w14:textId="622AC93A" w:rsidR="00580E1F" w:rsidRPr="00170A7A" w:rsidRDefault="003671B9" w:rsidP="00170A7A">
      <w:pPr>
        <w:pStyle w:val="af8"/>
      </w:pPr>
      <w:r w:rsidRPr="00170A7A">
        <w:rPr>
          <w:b/>
        </w:rPr>
        <w:t>7</w:t>
      </w:r>
      <w:r w:rsidRPr="00170A7A">
        <w:rPr>
          <w:rFonts w:hint="eastAsia"/>
          <w:b/>
        </w:rPr>
        <w:t>.</w:t>
      </w:r>
      <w:r w:rsidRPr="00170A7A">
        <w:rPr>
          <w:b/>
        </w:rPr>
        <w:t>2.2</w:t>
      </w:r>
      <w:r w:rsidRPr="00170A7A">
        <w:rPr>
          <w:rFonts w:hint="eastAsia"/>
        </w:rPr>
        <w:t>保温装饰板系统工程所有组成材料应按相关规范要求进行复检，合格后方可使用。施工准备阶段</w:t>
      </w:r>
      <w:r w:rsidR="0067250A">
        <w:rPr>
          <w:rFonts w:hint="eastAsia"/>
        </w:rPr>
        <w:t>应进行</w:t>
      </w:r>
      <w:r w:rsidRPr="00170A7A">
        <w:rPr>
          <w:rFonts w:hint="eastAsia"/>
        </w:rPr>
        <w:t>技术复核</w:t>
      </w:r>
      <w:r w:rsidR="0067250A">
        <w:rPr>
          <w:rFonts w:hint="eastAsia"/>
        </w:rPr>
        <w:t>（</w:t>
      </w:r>
      <w:r w:rsidRPr="00170A7A">
        <w:rPr>
          <w:rFonts w:hint="eastAsia"/>
        </w:rPr>
        <w:t>图</w:t>
      </w:r>
      <w:r w:rsidRPr="00170A7A">
        <w:t>7</w:t>
      </w:r>
      <w:r w:rsidRPr="00170A7A">
        <w:rPr>
          <w:rFonts w:hint="eastAsia"/>
        </w:rPr>
        <w:t>.</w:t>
      </w:r>
      <w:r w:rsidRPr="00170A7A">
        <w:t>2</w:t>
      </w:r>
      <w:r w:rsidRPr="00170A7A">
        <w:rPr>
          <w:rFonts w:hint="eastAsia"/>
        </w:rPr>
        <w:t>.</w:t>
      </w:r>
      <w:r w:rsidRPr="00170A7A">
        <w:t>2</w:t>
      </w:r>
      <w:r w:rsidR="0067250A">
        <w:rPr>
          <w:rFonts w:hint="eastAsia"/>
        </w:rPr>
        <w:t>）</w:t>
      </w:r>
      <w:r w:rsidRPr="00170A7A">
        <w:rPr>
          <w:rFonts w:hint="eastAsia"/>
        </w:rPr>
        <w:t>。</w:t>
      </w:r>
    </w:p>
    <w:p w14:paraId="40387A57" w14:textId="77777777" w:rsidR="00580E1F" w:rsidRPr="00170A7A" w:rsidRDefault="00580E1F" w:rsidP="00170A7A">
      <w:pPr>
        <w:pStyle w:val="af8"/>
      </w:pPr>
    </w:p>
    <w:p w14:paraId="51BA2542" w14:textId="77777777" w:rsidR="00580E1F" w:rsidRDefault="003671B9">
      <w:pPr>
        <w:pStyle w:val="2"/>
        <w:ind w:firstLine="480"/>
      </w:pPr>
      <w:r>
        <w:rPr>
          <w:noProof/>
        </w:rPr>
        <w:lastRenderedPageBreak/>
        <mc:AlternateContent>
          <mc:Choice Requires="wpc">
            <w:drawing>
              <wp:inline distT="0" distB="0" distL="0" distR="0" wp14:anchorId="7192BDA0" wp14:editId="25818D3A">
                <wp:extent cx="4133215" cy="2886710"/>
                <wp:effectExtent l="0" t="0" r="0" b="8890"/>
                <wp:docPr id="41" name="画布 136"/>
                <wp:cNvGraphicFramePr/>
                <a:graphic xmlns:a="http://schemas.openxmlformats.org/drawingml/2006/main">
                  <a:graphicData uri="http://schemas.microsoft.com/office/word/2010/wordprocessingCanvas">
                    <wpc:wpc>
                      <wpc:bg>
                        <a:noFill/>
                      </wpc:bg>
                      <wpc:whole>
                        <a:ln>
                          <a:noFill/>
                        </a:ln>
                      </wpc:whole>
                      <wps:wsp>
                        <wps:cNvPr id="32" name="自选图形 138"/>
                        <wps:cNvSpPr>
                          <a:spLocks noChangeArrowheads="1"/>
                        </wps:cNvSpPr>
                        <wps:spPr bwMode="auto">
                          <a:xfrm>
                            <a:off x="2280921" y="99695"/>
                            <a:ext cx="1032510" cy="367030"/>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7CDD1D76" w14:textId="77777777" w:rsidR="00116EA9" w:rsidRDefault="00116EA9" w:rsidP="00170A7A">
                              <w:pPr>
                                <w:ind w:firstLineChars="0" w:firstLine="0"/>
                                <w:rPr>
                                  <w:rFonts w:ascii="宋体" w:hAnsi="宋体" w:cs="宋体"/>
                                </w:rPr>
                              </w:pPr>
                              <w:r w:rsidRPr="00170A7A">
                                <w:rPr>
                                  <w:rStyle w:val="Chara"/>
                                  <w:rFonts w:hint="eastAsia"/>
                                </w:rPr>
                                <w:t>材料见证</w:t>
                              </w:r>
                              <w:r>
                                <w:rPr>
                                  <w:rFonts w:ascii="宋体" w:hAnsi="宋体" w:cs="宋体" w:hint="eastAsia"/>
                                </w:rPr>
                                <w:t>复验</w:t>
                              </w:r>
                            </w:p>
                          </w:txbxContent>
                        </wps:txbx>
                        <wps:bodyPr rot="0" vert="horz" wrap="square" lIns="91440" tIns="45720" rIns="91440" bIns="45720" anchor="t" anchorCtr="0" upright="1">
                          <a:noAutofit/>
                        </wps:bodyPr>
                      </wps:wsp>
                      <wps:wsp>
                        <wps:cNvPr id="33" name="自选图形 139"/>
                        <wps:cNvSpPr>
                          <a:spLocks noChangeArrowheads="1"/>
                        </wps:cNvSpPr>
                        <wps:spPr bwMode="auto">
                          <a:xfrm>
                            <a:off x="2150746" y="662940"/>
                            <a:ext cx="1306830" cy="384810"/>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6B3475D1" w14:textId="77777777" w:rsidR="00116EA9" w:rsidRDefault="00116EA9" w:rsidP="00170A7A">
                              <w:pPr>
                                <w:ind w:firstLineChars="0" w:firstLine="0"/>
                                <w:rPr>
                                  <w:rFonts w:ascii="宋体" w:hAnsi="宋体" w:cs="宋体"/>
                                </w:rPr>
                              </w:pPr>
                              <w:r>
                                <w:rPr>
                                  <w:rFonts w:ascii="宋体" w:hAnsi="宋体" w:cs="宋体" w:hint="eastAsia"/>
                                </w:rPr>
                                <w:t>技术指标现场检测</w:t>
                              </w:r>
                            </w:p>
                          </w:txbxContent>
                        </wps:txbx>
                        <wps:bodyPr rot="0" vert="horz" wrap="square" lIns="91440" tIns="45720" rIns="91440" bIns="45720" anchor="t" anchorCtr="0" upright="1">
                          <a:noAutofit/>
                        </wps:bodyPr>
                      </wps:wsp>
                      <wps:wsp>
                        <wps:cNvPr id="34" name="自选图形 140"/>
                        <wps:cNvSpPr>
                          <a:spLocks noChangeArrowheads="1"/>
                        </wps:cNvSpPr>
                        <wps:spPr bwMode="auto">
                          <a:xfrm>
                            <a:off x="2136141" y="1252854"/>
                            <a:ext cx="1321435" cy="38544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3DB2244A" w14:textId="77777777" w:rsidR="00116EA9" w:rsidRDefault="00116EA9" w:rsidP="00170A7A">
                              <w:pPr>
                                <w:ind w:firstLineChars="0" w:firstLine="0"/>
                                <w:rPr>
                                  <w:rFonts w:ascii="宋体" w:hAnsi="宋体" w:cs="宋体"/>
                                </w:rPr>
                              </w:pPr>
                              <w:r>
                                <w:rPr>
                                  <w:rFonts w:ascii="宋体" w:hAnsi="宋体" w:cs="宋体" w:hint="eastAsia"/>
                                </w:rPr>
                                <w:t>编制专项施工方案</w:t>
                              </w:r>
                            </w:p>
                          </w:txbxContent>
                        </wps:txbx>
                        <wps:bodyPr rot="0" vert="horz" wrap="square" lIns="91440" tIns="45720" rIns="91440" bIns="45720" anchor="t" anchorCtr="0" upright="1">
                          <a:noAutofit/>
                        </wps:bodyPr>
                      </wps:wsp>
                      <wps:wsp>
                        <wps:cNvPr id="35" name="自选图形 141"/>
                        <wps:cNvSpPr>
                          <a:spLocks noChangeArrowheads="1"/>
                        </wps:cNvSpPr>
                        <wps:spPr bwMode="auto">
                          <a:xfrm>
                            <a:off x="2362836" y="1861819"/>
                            <a:ext cx="896620" cy="33845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4F213F15" w14:textId="77777777" w:rsidR="00116EA9" w:rsidRDefault="00116EA9" w:rsidP="00170A7A">
                              <w:pPr>
                                <w:ind w:firstLineChars="0" w:firstLine="0"/>
                                <w:rPr>
                                  <w:rFonts w:ascii="宋体" w:hAnsi="宋体" w:cs="宋体"/>
                                </w:rPr>
                              </w:pPr>
                              <w:r>
                                <w:rPr>
                                  <w:rFonts w:ascii="宋体" w:hAnsi="宋体" w:cs="宋体" w:hint="eastAsia"/>
                                </w:rPr>
                                <w:t>样板墙施工</w:t>
                              </w:r>
                            </w:p>
                          </w:txbxContent>
                        </wps:txbx>
                        <wps:bodyPr rot="0" vert="horz" wrap="square" lIns="91440" tIns="45720" rIns="91440" bIns="45720" anchor="t" anchorCtr="0" upright="1">
                          <a:noAutofit/>
                        </wps:bodyPr>
                      </wps:wsp>
                      <wps:wsp>
                        <wps:cNvPr id="36" name="自选图形 142"/>
                        <wps:cNvSpPr>
                          <a:spLocks noChangeArrowheads="1"/>
                        </wps:cNvSpPr>
                        <wps:spPr bwMode="auto">
                          <a:xfrm>
                            <a:off x="2370456" y="2490471"/>
                            <a:ext cx="889000" cy="338454"/>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7BE4B898" w14:textId="77777777" w:rsidR="00116EA9" w:rsidRDefault="00116EA9" w:rsidP="00170A7A">
                              <w:pPr>
                                <w:ind w:firstLineChars="0" w:firstLine="0"/>
                                <w:rPr>
                                  <w:rFonts w:ascii="宋体" w:hAnsi="宋体" w:cs="宋体"/>
                                </w:rPr>
                              </w:pPr>
                              <w:r>
                                <w:rPr>
                                  <w:rFonts w:ascii="宋体" w:hAnsi="宋体" w:cs="宋体" w:hint="eastAsia"/>
                                </w:rPr>
                                <w:t>样板墙验收</w:t>
                              </w:r>
                            </w:p>
                          </w:txbxContent>
                        </wps:txbx>
                        <wps:bodyPr rot="0" vert="horz" wrap="square" lIns="91440" tIns="45720" rIns="91440" bIns="45720" anchor="t" anchorCtr="0" upright="1">
                          <a:noAutofit/>
                        </wps:bodyPr>
                      </wps:wsp>
                      <wps:wsp>
                        <wps:cNvPr id="39" name="自选图形 149"/>
                        <wps:cNvCnPr>
                          <a:cxnSpLocks noChangeShapeType="1"/>
                        </wps:cNvCnPr>
                        <wps:spPr bwMode="auto">
                          <a:xfrm>
                            <a:off x="2801622" y="1652270"/>
                            <a:ext cx="0" cy="208915"/>
                          </a:xfrm>
                          <a:prstGeom prst="straightConnector1">
                            <a:avLst/>
                          </a:prstGeom>
                          <a:noFill/>
                          <a:ln w="15875">
                            <a:solidFill>
                              <a:srgbClr val="739CC3"/>
                            </a:solidFill>
                            <a:round/>
                          </a:ln>
                        </wps:spPr>
                        <wps:bodyPr/>
                      </wps:wsp>
                      <wps:wsp>
                        <wps:cNvPr id="83" name="自选图形 149"/>
                        <wps:cNvCnPr>
                          <a:cxnSpLocks noChangeShapeType="1"/>
                        </wps:cNvCnPr>
                        <wps:spPr bwMode="auto">
                          <a:xfrm>
                            <a:off x="2801622" y="454025"/>
                            <a:ext cx="0" cy="208915"/>
                          </a:xfrm>
                          <a:prstGeom prst="straightConnector1">
                            <a:avLst/>
                          </a:prstGeom>
                          <a:noFill/>
                          <a:ln w="15875">
                            <a:solidFill>
                              <a:srgbClr val="739CC3"/>
                            </a:solidFill>
                            <a:round/>
                          </a:ln>
                        </wps:spPr>
                        <wps:bodyPr/>
                      </wps:wsp>
                      <wps:wsp>
                        <wps:cNvPr id="85" name="自选图形 149"/>
                        <wps:cNvCnPr>
                          <a:cxnSpLocks noChangeShapeType="1"/>
                        </wps:cNvCnPr>
                        <wps:spPr bwMode="auto">
                          <a:xfrm>
                            <a:off x="2801622" y="1043939"/>
                            <a:ext cx="0" cy="208915"/>
                          </a:xfrm>
                          <a:prstGeom prst="straightConnector1">
                            <a:avLst/>
                          </a:prstGeom>
                          <a:noFill/>
                          <a:ln w="15875">
                            <a:solidFill>
                              <a:srgbClr val="739CC3"/>
                            </a:solidFill>
                            <a:round/>
                          </a:ln>
                        </wps:spPr>
                        <wps:bodyPr/>
                      </wps:wsp>
                      <wps:wsp>
                        <wps:cNvPr id="87" name="自选图形 149"/>
                        <wps:cNvCnPr>
                          <a:cxnSpLocks noChangeShapeType="1"/>
                          <a:endCxn id="36" idx="0"/>
                        </wps:cNvCnPr>
                        <wps:spPr bwMode="auto">
                          <a:xfrm>
                            <a:off x="2811147" y="2200274"/>
                            <a:ext cx="3809" cy="290197"/>
                          </a:xfrm>
                          <a:prstGeom prst="straightConnector1">
                            <a:avLst/>
                          </a:prstGeom>
                          <a:noFill/>
                          <a:ln w="15875">
                            <a:solidFill>
                              <a:srgbClr val="739CC3"/>
                            </a:solidFill>
                            <a:round/>
                          </a:ln>
                        </wps:spPr>
                        <wps:bodyPr/>
                      </wps:wsp>
                    </wpc:wpc>
                  </a:graphicData>
                </a:graphic>
              </wp:inline>
            </w:drawing>
          </mc:Choice>
          <mc:Fallback>
            <w:pict>
              <v:group w14:anchorId="7192BDA0" id="画布 136" o:spid="_x0000_s1026" editas="canvas" style="width:325.45pt;height:227.3pt;mso-position-horizontal-relative:char;mso-position-vertical-relative:line" coordsize="41332,2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">
                <v:shape id="_x0000_s1027" type="#_x0000_t75" style="position:absolute;width:41332;height:28867;visibility:visible;mso-wrap-style:square">
                  <v:fill o:detectmouseclick="t"/>
                  <v:path o:connecttype="none"/>
                </v:shape>
                <v:shapetype id="_x0000_t109" coordsize="21600,21600" o:spt="109" path="m,l,21600r21600,l21600,xe">
                  <v:stroke joinstyle="miter"/>
                  <v:path gradientshapeok="t" o:connecttype="rect"/>
                </v:shapetype>
                <v:shape id="自选图形 138" o:spid="_x0000_s1028" type="#_x0000_t109" style="position:absolute;left:22809;top:996;width:10325;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B/cUA&#10;AADbAAAADwAAAGRycy9kb3ducmV2LnhtbESPQWvCQBSE74X+h+UVetNNLYimrlKEQqQHiUoht2f2&#10;NQlm34bdNUn99W6h0OMwM98wq81oWtGT841lBS/TBARxaXXDlYLT8WOyAOEDssbWMin4IQ+b9ePD&#10;ClNtB86pP4RKRAj7FBXUIXSplL6syaCf2o44et/WGQxRukpqh0OEm1bOkmQuDTYcF2rsaFtTeTlc&#10;jYJs77+0XJZU0E1v3WV3zovPs1LPT+P7G4hAY/gP/7UzreB1Br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YH9xQAAANsAAAAPAAAAAAAAAAAAAAAAAJgCAABkcnMv&#10;ZG93bnJldi54bWxQSwUGAAAAAAQABAD1AAAAigMAAAAA&#10;" strokecolor="#739cc3" strokeweight="1.25pt">
                  <v:fill angle="90" focus="100%" type="gradient">
                    <o:fill v:ext="view" type="gradientUnscaled"/>
                  </v:fill>
                  <v:textbox>
                    <w:txbxContent>
                      <w:p w14:paraId="7CDD1D76" w14:textId="77777777" w:rsidR="00116EA9" w:rsidRDefault="00116EA9" w:rsidP="00170A7A">
                        <w:pPr>
                          <w:ind w:firstLineChars="0" w:firstLine="0"/>
                          <w:rPr>
                            <w:rFonts w:ascii="宋体" w:hAnsi="宋体" w:cs="宋体"/>
                          </w:rPr>
                        </w:pPr>
                        <w:r w:rsidRPr="00170A7A">
                          <w:rPr>
                            <w:rStyle w:val="Chara"/>
                            <w:rFonts w:hint="eastAsia"/>
                          </w:rPr>
                          <w:t>材料见证</w:t>
                        </w:r>
                        <w:r>
                          <w:rPr>
                            <w:rFonts w:ascii="宋体" w:hAnsi="宋体" w:cs="宋体" w:hint="eastAsia"/>
                          </w:rPr>
                          <w:t>复验</w:t>
                        </w:r>
                      </w:p>
                    </w:txbxContent>
                  </v:textbox>
                </v:shape>
                <v:shape id="自选图形 139" o:spid="_x0000_s1029" type="#_x0000_t109" style="position:absolute;left:21507;top:6629;width:13068;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kZsQA&#10;AADbAAAADwAAAGRycy9kb3ducmV2LnhtbESPQWvCQBSE7wX/w/KE3nRjA8VGVxFBsPQg0SJ4e2af&#10;STD7Nuxuk9Rf3y0Uehxm5htmuR5MIzpyvrasYDZNQBAXVtdcKvg87SZzED4ga2wsk4Jv8rBejZ6W&#10;mGnbc07dMZQiQthnqKAKoc2k9EVFBv3UtsTRu1lnMETpSqkd9hFuGvmSJK/SYM1xocKWthUV9+OX&#10;UbA/+LOWbwVd6KG37v5+zS8fV6Wex8NmASLQEP7Df+29VpC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JGbEAAAA2wAAAA8AAAAAAAAAAAAAAAAAmAIAAGRycy9k&#10;b3ducmV2LnhtbFBLBQYAAAAABAAEAPUAAACJAwAAAAA=&#10;" strokecolor="#739cc3" strokeweight="1.25pt">
                  <v:fill angle="90" focus="100%" type="gradient">
                    <o:fill v:ext="view" type="gradientUnscaled"/>
                  </v:fill>
                  <v:textbox>
                    <w:txbxContent>
                      <w:p w14:paraId="6B3475D1" w14:textId="77777777" w:rsidR="00116EA9" w:rsidRDefault="00116EA9" w:rsidP="00170A7A">
                        <w:pPr>
                          <w:ind w:firstLineChars="0" w:firstLine="0"/>
                          <w:rPr>
                            <w:rFonts w:ascii="宋体" w:hAnsi="宋体" w:cs="宋体"/>
                          </w:rPr>
                        </w:pPr>
                        <w:r>
                          <w:rPr>
                            <w:rFonts w:ascii="宋体" w:hAnsi="宋体" w:cs="宋体" w:hint="eastAsia"/>
                          </w:rPr>
                          <w:t>技术指标现场检测</w:t>
                        </w:r>
                      </w:p>
                    </w:txbxContent>
                  </v:textbox>
                </v:shape>
                <v:shape id="自选图形 140" o:spid="_x0000_s1030" type="#_x0000_t109" style="position:absolute;left:21361;top:12528;width:13214;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8EsUA&#10;AADbAAAADwAAAGRycy9kb3ducmV2LnhtbESPQWvCQBSE70L/w/IKvZlNrRSbuooIhYiHopZCbs/s&#10;axLMvg272xj99W6h4HGYmW+Y+XIwrejJ+cayguckBUFcWt1wpeDr8DGegfABWWNrmRRcyMNy8TCa&#10;Y6btmXfU70MlIoR9hgrqELpMSl/WZNAntiOO3o91BkOUrpLa4TnCTSsnafoqDTYcF2rsaF1Tedr/&#10;GgX5p//W8q2kgq567U6b467YHpV6ehxW7yACDeEe/m/nWsHLF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LwSxQAAANsAAAAPAAAAAAAAAAAAAAAAAJgCAABkcnMv&#10;ZG93bnJldi54bWxQSwUGAAAAAAQABAD1AAAAigMAAAAA&#10;" strokecolor="#739cc3" strokeweight="1.25pt">
                  <v:fill angle="90" focus="100%" type="gradient">
                    <o:fill v:ext="view" type="gradientUnscaled"/>
                  </v:fill>
                  <v:textbox>
                    <w:txbxContent>
                      <w:p w14:paraId="3DB2244A" w14:textId="77777777" w:rsidR="00116EA9" w:rsidRDefault="00116EA9" w:rsidP="00170A7A">
                        <w:pPr>
                          <w:ind w:firstLineChars="0" w:firstLine="0"/>
                          <w:rPr>
                            <w:rFonts w:ascii="宋体" w:hAnsi="宋体" w:cs="宋体"/>
                          </w:rPr>
                        </w:pPr>
                        <w:r>
                          <w:rPr>
                            <w:rFonts w:ascii="宋体" w:hAnsi="宋体" w:cs="宋体" w:hint="eastAsia"/>
                          </w:rPr>
                          <w:t>编制专项施工方案</w:t>
                        </w:r>
                      </w:p>
                    </w:txbxContent>
                  </v:textbox>
                </v:shape>
                <v:shape id="自选图形 141" o:spid="_x0000_s1031" type="#_x0000_t109" style="position:absolute;left:23628;top:18618;width:896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icUA&#10;AADbAAAADwAAAGRycy9kb3ducmV2LnhtbESPQWvCQBSE70L/w/IKvZlNLRabuooIhYiHopZCbs/s&#10;axLMvg272xj99W6h4HGYmW+Y+XIwrejJ+cayguckBUFcWt1wpeDr8DGegfABWWNrmRRcyMNy8TCa&#10;Y6btmXfU70MlIoR9hgrqELpMSl/WZNAntiOO3o91BkOUrpLa4TnCTSsnafoqDTYcF2rsaF1Tedr/&#10;GgX5p//W8q2kgq567U6b467YHpV6ehxW7yACDeEe/m/nWsHLF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BmJxQAAANsAAAAPAAAAAAAAAAAAAAAAAJgCAABkcnMv&#10;ZG93bnJldi54bWxQSwUGAAAAAAQABAD1AAAAigMAAAAA&#10;" strokecolor="#739cc3" strokeweight="1.25pt">
                  <v:fill angle="90" focus="100%" type="gradient">
                    <o:fill v:ext="view" type="gradientUnscaled"/>
                  </v:fill>
                  <v:textbox>
                    <w:txbxContent>
                      <w:p w14:paraId="4F213F15" w14:textId="77777777" w:rsidR="00116EA9" w:rsidRDefault="00116EA9" w:rsidP="00170A7A">
                        <w:pPr>
                          <w:ind w:firstLineChars="0" w:firstLine="0"/>
                          <w:rPr>
                            <w:rFonts w:ascii="宋体" w:hAnsi="宋体" w:cs="宋体"/>
                          </w:rPr>
                        </w:pPr>
                        <w:r>
                          <w:rPr>
                            <w:rFonts w:ascii="宋体" w:hAnsi="宋体" w:cs="宋体" w:hint="eastAsia"/>
                          </w:rPr>
                          <w:t>样板墙施工</w:t>
                        </w:r>
                      </w:p>
                    </w:txbxContent>
                  </v:textbox>
                </v:shape>
                <v:shape id="自选图形 142" o:spid="_x0000_s1032" type="#_x0000_t109" style="position:absolute;left:23704;top:24904;width:889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H/sUA&#10;AADbAAAADwAAAGRycy9kb3ducmV2LnhtbESPQWvCQBSE7wX/w/KE3upGC6FNXUUEwdJDiZZCbs/s&#10;Mwlm34bdNYn++m6h0OMwM98wy/VoWtGT841lBfNZAoK4tLrhSsHXcff0AsIHZI2tZVJwIw/r1eRh&#10;iZm2A+fUH0IlIoR9hgrqELpMSl/WZNDPbEccvbN1BkOUrpLa4RDhppWLJEmlwYbjQo0dbWsqL4er&#10;UbD/9N9avpZU0F1v3eX9lBcfJ6Uep+PmDUSgMfyH/9p7reA5h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of+xQAAANsAAAAPAAAAAAAAAAAAAAAAAJgCAABkcnMv&#10;ZG93bnJldi54bWxQSwUGAAAAAAQABAD1AAAAigMAAAAA&#10;" strokecolor="#739cc3" strokeweight="1.25pt">
                  <v:fill angle="90" focus="100%" type="gradient">
                    <o:fill v:ext="view" type="gradientUnscaled"/>
                  </v:fill>
                  <v:textbox>
                    <w:txbxContent>
                      <w:p w14:paraId="7BE4B898" w14:textId="77777777" w:rsidR="00116EA9" w:rsidRDefault="00116EA9" w:rsidP="00170A7A">
                        <w:pPr>
                          <w:ind w:firstLineChars="0" w:firstLine="0"/>
                          <w:rPr>
                            <w:rFonts w:ascii="宋体" w:hAnsi="宋体" w:cs="宋体"/>
                          </w:rPr>
                        </w:pPr>
                        <w:r>
                          <w:rPr>
                            <w:rFonts w:ascii="宋体" w:hAnsi="宋体" w:cs="宋体" w:hint="eastAsia"/>
                          </w:rPr>
                          <w:t>样板墙验收</w:t>
                        </w:r>
                      </w:p>
                    </w:txbxContent>
                  </v:textbox>
                </v:shape>
                <v:shape id="自选图形 149" o:spid="_x0000_s1033" type="#_x0000_t32" style="position:absolute;left:28016;top:16522;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4bmcQAAADbAAAADwAAAGRycy9kb3ducmV2LnhtbESPT2sCMRTE7wW/Q3hCb5qtLVW3Rilt&#10;hdaT/xB6e2xeN0uTl3QTdf32TUHocZiZ3zCzReesOFEbG88K7oYFCOLK64ZrBfvdcjABEROyRuuZ&#10;FFwowmLeu5lhqf2ZN3TaplpkCMcSFZiUQillrAw5jEMfiLP35VuHKcu2lrrFc4Y7K0dF8SgdNpwX&#10;DAZ6MVR9b49OgU72srJv4WF8WMfRj/8M5vUjKHXb756fQCTq0n/42n7XCu6n8Pcl/w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huZxAAAANsAAAAPAAAAAAAAAAAA&#10;AAAAAKECAABkcnMvZG93bnJldi54bWxQSwUGAAAAAAQABAD5AAAAkgMAAAAA&#10;" strokecolor="#739cc3" strokeweight="1.25pt"/>
                <v:shape id="自选图形 149" o:spid="_x0000_s1034" type="#_x0000_t32" style="position:absolute;left:28016;top:4540;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llMMAAADbAAAADwAAAGRycy9kb3ducmV2LnhtbESPQWsCMRSE7wX/Q3hCbzWrLa2sRilt&#10;BevJqgjeHpvnZjF5STeprv/eFAo9DjPzDTOdd86KM7Wx8axgOChAEFdeN1wr2G0XD2MQMSFrtJ5J&#10;wZUizGe9uymW2l/4i86bVIsM4ViiApNSKKWMlSGHceADcfaOvnWYsmxrqVu8ZLizclQUz9Jhw3nB&#10;YKA3Q9Vp8+MU6GSvK/sRnl726zj69odg3j+DUvf97nUCIlGX/sN/7aVWMH6E3y/5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55ZTDAAAA2wAAAA8AAAAAAAAAAAAA&#10;AAAAoQIAAGRycy9kb3ducmV2LnhtbFBLBQYAAAAABAAEAPkAAACRAwAAAAA=&#10;" strokecolor="#739cc3" strokeweight="1.25pt"/>
                <v:shape id="自选图形 149" o:spid="_x0000_s1035" type="#_x0000_t32" style="position:absolute;left:28016;top:10439;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Ye8QAAADbAAAADwAAAGRycy9kb3ducmV2LnhtbESPT2sCMRTE7wW/Q3hCbzWr9I+sRilt&#10;BevJqgjeHpvnZjF5STeprt/eFAo9DjPzG2Y675wVZ2pj41nBcFCAIK68brhWsNsuHsYgYkLWaD2T&#10;gitFmM96d1Mstb/wF503qRYZwrFEBSalUEoZK0MO48AH4uwdfeswZdnWUrd4yXBn5agonqXDhvOC&#10;wUBvhqrT5scp0MleV/YjPL7s13H07Q/BvH8Gpe773esERKIu/Yf/2kutYPwEv1/y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Nh7xAAAANsAAAAPAAAAAAAAAAAA&#10;AAAAAKECAABkcnMvZG93bnJldi54bWxQSwUGAAAAAAQABAD5AAAAkgMAAAAA&#10;" strokecolor="#739cc3" strokeweight="1.25pt"/>
                <v:shape id="自选图形 149" o:spid="_x0000_s1036" type="#_x0000_t32" style="position:absolute;left:28111;top:22002;width:38;height:2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Ljl8MAAADbAAAADwAAAGRycy9kb3ducmV2LnhtbESPT2sCMRTE74LfITyhN81WpMpqlOIf&#10;aHtqrQjeHpvXzdLkJW5SXb99Uyh4HGbmN8xi1TkrLtTGxrOCx1EBgrjyuuFaweFzN5yBiAlZo/VM&#10;Cm4UYbXs9xZYan/lD7rsUy0yhGOJCkxKoZQyVoYcxpEPxNn78q3DlGVbS93iNcOdleOieJIOG84L&#10;BgOtDVXf+x+nQCd7e7PbMJke3+P47E/BbF6DUg+D7nkOIlGX7uH/9otWMJvC35f8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C45fDAAAA2wAAAA8AAAAAAAAAAAAA&#10;AAAAoQIAAGRycy9kb3ducmV2LnhtbFBLBQYAAAAABAAEAPkAAACRAwAAAAA=&#10;" strokecolor="#739cc3" strokeweight="1.25pt"/>
                <w10:anchorlock/>
              </v:group>
            </w:pict>
          </mc:Fallback>
        </mc:AlternateContent>
      </w:r>
    </w:p>
    <w:p w14:paraId="6D344405" w14:textId="77777777" w:rsidR="00580E1F" w:rsidRDefault="003671B9" w:rsidP="000465B0">
      <w:pPr>
        <w:pStyle w:val="af9"/>
        <w:ind w:firstLineChars="0" w:firstLine="0"/>
        <w:jc w:val="center"/>
        <w:rPr>
          <w:color w:val="000000"/>
        </w:rPr>
      </w:pPr>
      <w:r>
        <w:rPr>
          <w:rFonts w:hint="eastAsia"/>
        </w:rPr>
        <w:t>图</w:t>
      </w:r>
      <w:r>
        <w:t>7.2.2</w:t>
      </w:r>
      <w:r>
        <w:rPr>
          <w:rFonts w:hint="eastAsia"/>
        </w:rPr>
        <w:t xml:space="preserve">  保温装饰板外墙外保温系统施工前技术复核流程图</w:t>
      </w:r>
    </w:p>
    <w:p w14:paraId="09225501" w14:textId="77777777" w:rsidR="00580E1F" w:rsidRPr="000465B0" w:rsidRDefault="003671B9" w:rsidP="000465B0">
      <w:pPr>
        <w:pStyle w:val="af8"/>
      </w:pPr>
      <w:r w:rsidRPr="000465B0">
        <w:rPr>
          <w:b/>
        </w:rPr>
        <w:t>7.2.3</w:t>
      </w:r>
      <w:r w:rsidRPr="000465B0">
        <w:rPr>
          <w:rFonts w:hint="eastAsia"/>
        </w:rPr>
        <w:t>施工中各主要材料、施工机具应齐备、完好，各种计量器具应经过具有相应资质的单位的检定或校核并在有效期内。</w:t>
      </w:r>
    </w:p>
    <w:p w14:paraId="0523AB1C" w14:textId="77777777" w:rsidR="00580E1F" w:rsidRPr="000465B0" w:rsidRDefault="003671B9" w:rsidP="000465B0">
      <w:pPr>
        <w:pStyle w:val="12"/>
      </w:pPr>
      <w:r w:rsidRPr="000465B0">
        <w:rPr>
          <w:rFonts w:hint="eastAsia"/>
        </w:rPr>
        <w:t>【条文说明】施工中的主要材料包括硅酸钙板饰面保温装饰板、粘接砂浆、锚固组件、嵌缝材料、密封胶等；施工主要机具包括电动吊篮或脚手架、垂直运输机械、外接电源设备、精密台式切割机、精密台式开槽机、手推车、手提式电动搅拌器、切割工具、角磨机、抹灰工具、冲击钻、电锤、手锤、经纬仪及放线工具、自动安平标注仪、塑料软管、螺丝刀、美工刀、拉线、弹线墨盒、吸盘、</w:t>
      </w:r>
      <w:r w:rsidRPr="000465B0">
        <w:rPr>
          <w:rFonts w:hint="eastAsia"/>
        </w:rPr>
        <w:t>2m</w:t>
      </w:r>
      <w:r w:rsidRPr="000465B0">
        <w:rPr>
          <w:rFonts w:hint="eastAsia"/>
        </w:rPr>
        <w:t>靠尺、塞尺、钢尺等。</w:t>
      </w:r>
    </w:p>
    <w:p w14:paraId="4467F6F0" w14:textId="2D6DADB0" w:rsidR="00580E1F" w:rsidRDefault="003671B9">
      <w:pPr>
        <w:pStyle w:val="20"/>
        <w:ind w:firstLine="480"/>
      </w:pPr>
      <w:bookmarkStart w:id="38" w:name="_Toc86850076"/>
      <w:r>
        <w:t>7</w:t>
      </w:r>
      <w:r>
        <w:rPr>
          <w:rFonts w:hint="eastAsia"/>
        </w:rPr>
        <w:t>.3 施工要点</w:t>
      </w:r>
      <w:bookmarkEnd w:id="38"/>
    </w:p>
    <w:p w14:paraId="63791DA4" w14:textId="45986E06" w:rsidR="00580E1F" w:rsidRPr="00756593" w:rsidRDefault="003671B9" w:rsidP="00756593">
      <w:pPr>
        <w:pStyle w:val="af8"/>
      </w:pPr>
      <w:r w:rsidRPr="00756593">
        <w:rPr>
          <w:b/>
        </w:rPr>
        <w:t>7</w:t>
      </w:r>
      <w:r w:rsidRPr="00756593">
        <w:rPr>
          <w:rFonts w:hint="eastAsia"/>
          <w:b/>
        </w:rPr>
        <w:t>.3.1</w:t>
      </w:r>
      <w:r w:rsidRPr="00756593">
        <w:rPr>
          <w:rFonts w:hint="eastAsia"/>
        </w:rPr>
        <w:t xml:space="preserve"> </w:t>
      </w:r>
      <w:r w:rsidRPr="00756593">
        <w:rPr>
          <w:rFonts w:hint="eastAsia"/>
        </w:rPr>
        <w:t>保温装饰板系统施工宜按自下而上、先大面墙面再门窗洞口、先阳角后阴角的顺序，施工工序应</w:t>
      </w:r>
      <w:r w:rsidR="0067250A">
        <w:rPr>
          <w:rFonts w:hint="eastAsia"/>
        </w:rPr>
        <w:t>按施工流程执行（</w:t>
      </w:r>
      <w:r w:rsidRPr="00756593">
        <w:rPr>
          <w:rFonts w:hint="eastAsia"/>
        </w:rPr>
        <w:t>图</w:t>
      </w:r>
      <w:r w:rsidRPr="00756593">
        <w:t>7</w:t>
      </w:r>
      <w:r w:rsidRPr="00756593">
        <w:rPr>
          <w:rFonts w:hint="eastAsia"/>
        </w:rPr>
        <w:t>.3.</w:t>
      </w:r>
      <w:r w:rsidRPr="00756593">
        <w:t>1</w:t>
      </w:r>
      <w:r w:rsidR="0067250A">
        <w:rPr>
          <w:rFonts w:hint="eastAsia"/>
        </w:rPr>
        <w:t>）</w:t>
      </w:r>
      <w:r w:rsidRPr="00756593">
        <w:rPr>
          <w:rFonts w:hint="eastAsia"/>
        </w:rPr>
        <w:t>。</w:t>
      </w:r>
    </w:p>
    <w:p w14:paraId="38730F38" w14:textId="77777777" w:rsidR="00580E1F" w:rsidRDefault="00580E1F" w:rsidP="00756593">
      <w:pPr>
        <w:pStyle w:val="af8"/>
      </w:pPr>
    </w:p>
    <w:p w14:paraId="311BADBD" w14:textId="77777777" w:rsidR="00580E1F" w:rsidRPr="00756593" w:rsidRDefault="003671B9" w:rsidP="00756593">
      <w:pPr>
        <w:pStyle w:val="2"/>
        <w:ind w:firstLine="480"/>
      </w:pPr>
      <w:r>
        <w:rPr>
          <w:noProof/>
        </w:rPr>
        <w:lastRenderedPageBreak/>
        <mc:AlternateContent>
          <mc:Choice Requires="wpc">
            <w:drawing>
              <wp:inline distT="0" distB="0" distL="0" distR="0" wp14:anchorId="7613A556" wp14:editId="6ABAC814">
                <wp:extent cx="4600575" cy="6591300"/>
                <wp:effectExtent l="0" t="0" r="0" b="0"/>
                <wp:docPr id="118" name="画布 18"/>
                <wp:cNvGraphicFramePr/>
                <a:graphic xmlns:a="http://schemas.openxmlformats.org/drawingml/2006/main">
                  <a:graphicData uri="http://schemas.microsoft.com/office/word/2010/wordprocessingCanvas">
                    <wpc:wpc>
                      <wpc:bg>
                        <a:noFill/>
                      </wpc:bg>
                      <wpc:whole>
                        <a:ln>
                          <a:noFill/>
                        </a:ln>
                      </wpc:whole>
                      <wps:wsp>
                        <wps:cNvPr id="15" name="自选图形 19"/>
                        <wps:cNvSpPr>
                          <a:spLocks noChangeArrowheads="1"/>
                        </wps:cNvSpPr>
                        <wps:spPr bwMode="auto">
                          <a:xfrm>
                            <a:off x="2003425" y="149860"/>
                            <a:ext cx="1165225" cy="364490"/>
                          </a:xfrm>
                          <a:prstGeom prst="flowChartProcess">
                            <a:avLst/>
                          </a:prstGeom>
                          <a:gradFill rotWithShape="0">
                            <a:gsLst>
                              <a:gs pos="0">
                                <a:srgbClr val="FFFFFF"/>
                              </a:gs>
                              <a:gs pos="100000">
                                <a:srgbClr val="FFFFFF"/>
                              </a:gs>
                            </a:gsLst>
                            <a:lin ang="0"/>
                          </a:gradFill>
                          <a:ln w="15875">
                            <a:solidFill>
                              <a:srgbClr val="739CC3"/>
                            </a:solidFill>
                            <a:miter lim="800000"/>
                          </a:ln>
                        </wps:spPr>
                        <wps:txbx>
                          <w:txbxContent>
                            <w:p w14:paraId="2D866CD9" w14:textId="77777777" w:rsidR="00116EA9" w:rsidRDefault="00116EA9" w:rsidP="000465B0">
                              <w:pPr>
                                <w:ind w:firstLineChars="0" w:firstLine="0"/>
                              </w:pPr>
                              <w:r>
                                <w:rPr>
                                  <w:rFonts w:hint="eastAsia"/>
                                </w:rPr>
                                <w:t>基层检查与处理</w:t>
                              </w:r>
                            </w:p>
                          </w:txbxContent>
                        </wps:txbx>
                        <wps:bodyPr rot="0" vert="horz" wrap="square" lIns="91440" tIns="45720" rIns="91440" bIns="45720" anchor="t" anchorCtr="0" upright="1">
                          <a:noAutofit/>
                        </wps:bodyPr>
                      </wps:wsp>
                      <wps:wsp>
                        <wps:cNvPr id="16" name="自选图形 20"/>
                        <wps:cNvSpPr>
                          <a:spLocks noChangeArrowheads="1"/>
                        </wps:cNvSpPr>
                        <wps:spPr bwMode="auto">
                          <a:xfrm>
                            <a:off x="1431925" y="647700"/>
                            <a:ext cx="2292350" cy="35623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47862287" w14:textId="77777777" w:rsidR="00116EA9" w:rsidRDefault="00116EA9" w:rsidP="000465B0">
                              <w:pPr>
                                <w:ind w:firstLineChars="0" w:firstLine="0"/>
                              </w:pPr>
                              <w:r>
                                <w:rPr>
                                  <w:rFonts w:hint="eastAsia"/>
                                </w:rPr>
                                <w:t>现场测量、弹放基准线、编制备料单</w:t>
                              </w:r>
                            </w:p>
                          </w:txbxContent>
                        </wps:txbx>
                        <wps:bodyPr rot="0" vert="horz" wrap="square" lIns="91440" tIns="45720" rIns="91440" bIns="45720" anchor="t" anchorCtr="0" upright="1">
                          <a:noAutofit/>
                        </wps:bodyPr>
                      </wps:wsp>
                      <wps:wsp>
                        <wps:cNvPr id="17" name="自选图形 26"/>
                        <wps:cNvSpPr>
                          <a:spLocks noChangeArrowheads="1"/>
                        </wps:cNvSpPr>
                        <wps:spPr bwMode="auto">
                          <a:xfrm>
                            <a:off x="1995805" y="1212214"/>
                            <a:ext cx="1167765" cy="36893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6A931CEC" w14:textId="77777777" w:rsidR="00116EA9" w:rsidRDefault="00116EA9" w:rsidP="000465B0">
                              <w:pPr>
                                <w:ind w:firstLineChars="0" w:firstLine="0"/>
                              </w:pPr>
                              <w:r>
                                <w:rPr>
                                  <w:rFonts w:hint="eastAsia"/>
                                </w:rPr>
                                <w:t>保温装饰板裁切</w:t>
                              </w:r>
                            </w:p>
                          </w:txbxContent>
                        </wps:txbx>
                        <wps:bodyPr rot="0" vert="horz" wrap="square" lIns="91440" tIns="45720" rIns="91440" bIns="45720" anchor="t" anchorCtr="0" upright="1">
                          <a:noAutofit/>
                        </wps:bodyPr>
                      </wps:wsp>
                      <wps:wsp>
                        <wps:cNvPr id="18" name="自选图形 27"/>
                        <wps:cNvSpPr>
                          <a:spLocks noChangeArrowheads="1"/>
                        </wps:cNvSpPr>
                        <wps:spPr bwMode="auto">
                          <a:xfrm>
                            <a:off x="1997075" y="2952749"/>
                            <a:ext cx="1183640" cy="33337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523FC197" w14:textId="77777777" w:rsidR="00116EA9" w:rsidRDefault="00116EA9" w:rsidP="00756593">
                              <w:pPr>
                                <w:ind w:firstLineChars="0" w:firstLine="0"/>
                              </w:pPr>
                              <w:r>
                                <w:rPr>
                                  <w:rFonts w:hint="eastAsia"/>
                                </w:rPr>
                                <w:t>粘贴保温装饰板</w:t>
                              </w:r>
                            </w:p>
                          </w:txbxContent>
                        </wps:txbx>
                        <wps:bodyPr rot="0" vert="horz" wrap="square" lIns="91440" tIns="45720" rIns="91440" bIns="45720" anchor="t" anchorCtr="0" upright="1">
                          <a:noAutofit/>
                        </wps:bodyPr>
                      </wps:wsp>
                      <wps:wsp>
                        <wps:cNvPr id="19" name="自选图形 28"/>
                        <wps:cNvSpPr>
                          <a:spLocks noChangeArrowheads="1"/>
                        </wps:cNvSpPr>
                        <wps:spPr bwMode="auto">
                          <a:xfrm>
                            <a:off x="2055495" y="2341880"/>
                            <a:ext cx="1021715" cy="388620"/>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5F731C2E" w14:textId="77777777" w:rsidR="00116EA9" w:rsidRDefault="00116EA9" w:rsidP="000465B0">
                              <w:pPr>
                                <w:ind w:firstLineChars="0" w:firstLine="0"/>
                              </w:pPr>
                              <w:r>
                                <w:rPr>
                                  <w:rFonts w:hint="eastAsia"/>
                                </w:rPr>
                                <w:t>配制粘结砂浆</w:t>
                              </w:r>
                            </w:p>
                          </w:txbxContent>
                        </wps:txbx>
                        <wps:bodyPr rot="0" vert="horz" wrap="square" lIns="91440" tIns="45720" rIns="91440" bIns="45720" anchor="t" anchorCtr="0" upright="1">
                          <a:noAutofit/>
                        </wps:bodyPr>
                      </wps:wsp>
                      <wps:wsp>
                        <wps:cNvPr id="20" name="自选图形 29"/>
                        <wps:cNvSpPr>
                          <a:spLocks noChangeArrowheads="1"/>
                        </wps:cNvSpPr>
                        <wps:spPr bwMode="auto">
                          <a:xfrm>
                            <a:off x="1945640" y="1770380"/>
                            <a:ext cx="1273175" cy="382270"/>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32945D9E" w14:textId="77777777" w:rsidR="00116EA9" w:rsidRDefault="00116EA9" w:rsidP="000465B0">
                              <w:pPr>
                                <w:ind w:firstLineChars="0" w:firstLine="0"/>
                              </w:pPr>
                              <w:r>
                                <w:rPr>
                                  <w:rFonts w:hint="eastAsia"/>
                                </w:rPr>
                                <w:t>板边封闭渗透处理</w:t>
                              </w:r>
                            </w:p>
                          </w:txbxContent>
                        </wps:txbx>
                        <wps:bodyPr rot="0" vert="horz" wrap="square" lIns="91440" tIns="45720" rIns="91440" bIns="45720" anchor="t" anchorCtr="0" upright="1">
                          <a:noAutofit/>
                        </wps:bodyPr>
                      </wps:wsp>
                      <wps:wsp>
                        <wps:cNvPr id="21" name="自选图形 30"/>
                        <wps:cNvSpPr>
                          <a:spLocks noChangeArrowheads="1"/>
                        </wps:cNvSpPr>
                        <wps:spPr bwMode="auto">
                          <a:xfrm>
                            <a:off x="2036445" y="3514724"/>
                            <a:ext cx="1053465" cy="37147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038B5CDB" w14:textId="77777777" w:rsidR="00116EA9" w:rsidRDefault="00116EA9" w:rsidP="00756593">
                              <w:pPr>
                                <w:ind w:firstLineChars="0" w:firstLine="0"/>
                              </w:pPr>
                              <w:r>
                                <w:rPr>
                                  <w:rFonts w:hint="eastAsia"/>
                                </w:rPr>
                                <w:t>安装锚固组件</w:t>
                              </w:r>
                            </w:p>
                          </w:txbxContent>
                        </wps:txbx>
                        <wps:bodyPr rot="0" vert="horz" wrap="square" lIns="91440" tIns="45720" rIns="91440" bIns="45720" anchor="t" anchorCtr="0" upright="1">
                          <a:noAutofit/>
                        </wps:bodyPr>
                      </wps:wsp>
                      <wps:wsp>
                        <wps:cNvPr id="22" name="自选图形 31"/>
                        <wps:cNvSpPr>
                          <a:spLocks noChangeArrowheads="1"/>
                        </wps:cNvSpPr>
                        <wps:spPr bwMode="auto">
                          <a:xfrm>
                            <a:off x="1458594" y="4104639"/>
                            <a:ext cx="2170431" cy="356552"/>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0C4DBC33" w14:textId="77777777" w:rsidR="00116EA9" w:rsidRDefault="00116EA9" w:rsidP="00756593">
                              <w:pPr>
                                <w:ind w:firstLineChars="0" w:firstLine="0"/>
                              </w:pPr>
                              <w:r>
                                <w:rPr>
                                  <w:rFonts w:hint="eastAsia"/>
                                </w:rPr>
                                <w:t>板缝填充嵌缝材料及安装排气阀</w:t>
                              </w:r>
                            </w:p>
                          </w:txbxContent>
                        </wps:txbx>
                        <wps:bodyPr rot="0" vert="horz" wrap="square" lIns="91440" tIns="45720" rIns="91440" bIns="45720" anchor="t" anchorCtr="0" upright="1">
                          <a:noAutofit/>
                        </wps:bodyPr>
                      </wps:wsp>
                      <wps:wsp>
                        <wps:cNvPr id="23" name="自选图形 32"/>
                        <wps:cNvSpPr>
                          <a:spLocks noChangeArrowheads="1"/>
                        </wps:cNvSpPr>
                        <wps:spPr bwMode="auto">
                          <a:xfrm>
                            <a:off x="2165350" y="4679313"/>
                            <a:ext cx="886460" cy="38925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483AC9B9" w14:textId="77777777" w:rsidR="00116EA9" w:rsidRDefault="00116EA9" w:rsidP="00756593">
                              <w:pPr>
                                <w:ind w:firstLineChars="0" w:firstLine="0"/>
                              </w:pPr>
                              <w:r>
                                <w:rPr>
                                  <w:rFonts w:hint="eastAsia"/>
                                </w:rPr>
                                <w:t>密封胶密封</w:t>
                              </w:r>
                            </w:p>
                          </w:txbxContent>
                        </wps:txbx>
                        <wps:bodyPr rot="0" vert="horz" wrap="square" lIns="91440" tIns="45720" rIns="91440" bIns="45720" anchor="t" anchorCtr="0" upright="1">
                          <a:noAutofit/>
                        </wps:bodyPr>
                      </wps:wsp>
                      <wps:wsp>
                        <wps:cNvPr id="24" name="自选图形 33"/>
                        <wps:cNvSpPr>
                          <a:spLocks noChangeArrowheads="1"/>
                        </wps:cNvSpPr>
                        <wps:spPr bwMode="auto">
                          <a:xfrm>
                            <a:off x="2007235" y="5291454"/>
                            <a:ext cx="1183640" cy="36639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1047EBC3" w14:textId="77777777" w:rsidR="00116EA9" w:rsidRDefault="00116EA9" w:rsidP="00756593">
                              <w:pPr>
                                <w:ind w:firstLineChars="0" w:firstLine="0"/>
                              </w:pPr>
                              <w:r>
                                <w:rPr>
                                  <w:rFonts w:hint="eastAsia"/>
                                </w:rPr>
                                <w:t>板面修整、清洁</w:t>
                              </w:r>
                            </w:p>
                          </w:txbxContent>
                        </wps:txbx>
                        <wps:bodyPr rot="0" vert="horz" wrap="square" lIns="91440" tIns="45720" rIns="91440" bIns="45720" anchor="t" anchorCtr="0" upright="1">
                          <a:noAutofit/>
                        </wps:bodyPr>
                      </wps:wsp>
                      <wps:wsp>
                        <wps:cNvPr id="25" name="自选图形 34"/>
                        <wps:cNvSpPr>
                          <a:spLocks noChangeArrowheads="1"/>
                        </wps:cNvSpPr>
                        <wps:spPr bwMode="auto">
                          <a:xfrm>
                            <a:off x="2322830" y="5882004"/>
                            <a:ext cx="554990" cy="366395"/>
                          </a:xfrm>
                          <a:prstGeom prst="flowChartProcess">
                            <a:avLst/>
                          </a:prstGeom>
                          <a:gradFill rotWithShape="0">
                            <a:gsLst>
                              <a:gs pos="0">
                                <a:srgbClr val="FFFFFF"/>
                              </a:gs>
                              <a:gs pos="100000">
                                <a:srgbClr val="FFFFFF"/>
                              </a:gs>
                            </a:gsLst>
                            <a:lin ang="0"/>
                          </a:gradFill>
                          <a:ln w="15875">
                            <a:solidFill>
                              <a:srgbClr val="739CC3"/>
                            </a:solidFill>
                            <a:miter lim="800000"/>
                          </a:ln>
                          <a:effectLst/>
                        </wps:spPr>
                        <wps:txbx>
                          <w:txbxContent>
                            <w:p w14:paraId="6885F1C5" w14:textId="77777777" w:rsidR="00116EA9" w:rsidRDefault="00116EA9" w:rsidP="00756593">
                              <w:pPr>
                                <w:ind w:firstLineChars="0" w:firstLine="0"/>
                              </w:pPr>
                              <w:r>
                                <w:rPr>
                                  <w:rFonts w:hint="eastAsia"/>
                                </w:rPr>
                                <w:t>验收</w:t>
                              </w:r>
                            </w:p>
                          </w:txbxContent>
                        </wps:txbx>
                        <wps:bodyPr rot="0" vert="horz" wrap="square" lIns="91440" tIns="45720" rIns="91440" bIns="45720" anchor="t" anchorCtr="0" upright="1">
                          <a:noAutofit/>
                        </wps:bodyPr>
                      </wps:wsp>
                      <wps:wsp>
                        <wps:cNvPr id="66" name="直接连接符 66"/>
                        <wps:cNvCnPr>
                          <a:stCxn id="15" idx="2"/>
                        </wps:cNvCnPr>
                        <wps:spPr>
                          <a:xfrm>
                            <a:off x="2586038" y="51435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自选图形 149"/>
                        <wps:cNvCnPr>
                          <a:cxnSpLocks noChangeShapeType="1"/>
                        </wps:cNvCnPr>
                        <wps:spPr bwMode="auto">
                          <a:xfrm>
                            <a:off x="2586038" y="1003299"/>
                            <a:ext cx="0" cy="208915"/>
                          </a:xfrm>
                          <a:prstGeom prst="straightConnector1">
                            <a:avLst/>
                          </a:prstGeom>
                          <a:noFill/>
                          <a:ln w="15875">
                            <a:solidFill>
                              <a:srgbClr val="739CC3"/>
                            </a:solidFill>
                            <a:round/>
                          </a:ln>
                        </wps:spPr>
                        <wps:bodyPr/>
                      </wps:wsp>
                      <wps:wsp>
                        <wps:cNvPr id="89" name="自选图形 149"/>
                        <wps:cNvCnPr>
                          <a:cxnSpLocks noChangeShapeType="1"/>
                        </wps:cNvCnPr>
                        <wps:spPr bwMode="auto">
                          <a:xfrm>
                            <a:off x="2581276" y="1561465"/>
                            <a:ext cx="0" cy="208915"/>
                          </a:xfrm>
                          <a:prstGeom prst="straightConnector1">
                            <a:avLst/>
                          </a:prstGeom>
                          <a:noFill/>
                          <a:ln w="15875">
                            <a:solidFill>
                              <a:srgbClr val="739CC3"/>
                            </a:solidFill>
                            <a:round/>
                          </a:ln>
                        </wps:spPr>
                        <wps:bodyPr/>
                      </wps:wsp>
                      <wps:wsp>
                        <wps:cNvPr id="90" name="自选图形 149"/>
                        <wps:cNvCnPr>
                          <a:cxnSpLocks noChangeShapeType="1"/>
                        </wps:cNvCnPr>
                        <wps:spPr bwMode="auto">
                          <a:xfrm>
                            <a:off x="2571751" y="2132965"/>
                            <a:ext cx="0" cy="208915"/>
                          </a:xfrm>
                          <a:prstGeom prst="straightConnector1">
                            <a:avLst/>
                          </a:prstGeom>
                          <a:noFill/>
                          <a:ln w="15875">
                            <a:solidFill>
                              <a:srgbClr val="739CC3"/>
                            </a:solidFill>
                            <a:round/>
                          </a:ln>
                        </wps:spPr>
                        <wps:bodyPr/>
                      </wps:wsp>
                      <wps:wsp>
                        <wps:cNvPr id="91" name="自选图形 149"/>
                        <wps:cNvCnPr>
                          <a:cxnSpLocks noChangeShapeType="1"/>
                        </wps:cNvCnPr>
                        <wps:spPr bwMode="auto">
                          <a:xfrm>
                            <a:off x="2571751" y="2730500"/>
                            <a:ext cx="0" cy="208915"/>
                          </a:xfrm>
                          <a:prstGeom prst="straightConnector1">
                            <a:avLst/>
                          </a:prstGeom>
                          <a:noFill/>
                          <a:ln w="15875">
                            <a:solidFill>
                              <a:srgbClr val="739CC3"/>
                            </a:solidFill>
                            <a:round/>
                          </a:ln>
                        </wps:spPr>
                        <wps:bodyPr/>
                      </wps:wsp>
                      <wps:wsp>
                        <wps:cNvPr id="92" name="自选图形 149"/>
                        <wps:cNvCnPr>
                          <a:cxnSpLocks noChangeShapeType="1"/>
                        </wps:cNvCnPr>
                        <wps:spPr bwMode="auto">
                          <a:xfrm>
                            <a:off x="2581276" y="3296284"/>
                            <a:ext cx="0" cy="208915"/>
                          </a:xfrm>
                          <a:prstGeom prst="straightConnector1">
                            <a:avLst/>
                          </a:prstGeom>
                          <a:noFill/>
                          <a:ln w="15875">
                            <a:solidFill>
                              <a:srgbClr val="739CC3"/>
                            </a:solidFill>
                            <a:round/>
                          </a:ln>
                        </wps:spPr>
                        <wps:bodyPr/>
                      </wps:wsp>
                      <wps:wsp>
                        <wps:cNvPr id="93" name="自选图形 149"/>
                        <wps:cNvCnPr>
                          <a:cxnSpLocks noChangeShapeType="1"/>
                        </wps:cNvCnPr>
                        <wps:spPr bwMode="auto">
                          <a:xfrm>
                            <a:off x="2571751" y="3895724"/>
                            <a:ext cx="0" cy="208915"/>
                          </a:xfrm>
                          <a:prstGeom prst="straightConnector1">
                            <a:avLst/>
                          </a:prstGeom>
                          <a:noFill/>
                          <a:ln w="15875">
                            <a:solidFill>
                              <a:srgbClr val="739CC3"/>
                            </a:solidFill>
                            <a:round/>
                          </a:ln>
                        </wps:spPr>
                        <wps:bodyPr/>
                      </wps:wsp>
                      <wps:wsp>
                        <wps:cNvPr id="94" name="自选图形 149"/>
                        <wps:cNvCnPr>
                          <a:cxnSpLocks noChangeShapeType="1"/>
                        </wps:cNvCnPr>
                        <wps:spPr bwMode="auto">
                          <a:xfrm>
                            <a:off x="2586043" y="4469129"/>
                            <a:ext cx="0" cy="208915"/>
                          </a:xfrm>
                          <a:prstGeom prst="straightConnector1">
                            <a:avLst/>
                          </a:prstGeom>
                          <a:noFill/>
                          <a:ln w="15875">
                            <a:solidFill>
                              <a:srgbClr val="739CC3"/>
                            </a:solidFill>
                            <a:round/>
                          </a:ln>
                        </wps:spPr>
                        <wps:bodyPr/>
                      </wps:wsp>
                      <wps:wsp>
                        <wps:cNvPr id="95" name="自选图形 149"/>
                        <wps:cNvCnPr>
                          <a:cxnSpLocks noChangeShapeType="1"/>
                        </wps:cNvCnPr>
                        <wps:spPr bwMode="auto">
                          <a:xfrm>
                            <a:off x="2595568" y="5068568"/>
                            <a:ext cx="0" cy="208915"/>
                          </a:xfrm>
                          <a:prstGeom prst="straightConnector1">
                            <a:avLst/>
                          </a:prstGeom>
                          <a:noFill/>
                          <a:ln w="15875">
                            <a:solidFill>
                              <a:srgbClr val="739CC3"/>
                            </a:solidFill>
                            <a:round/>
                          </a:ln>
                        </wps:spPr>
                        <wps:bodyPr/>
                      </wps:wsp>
                      <wps:wsp>
                        <wps:cNvPr id="96" name="自选图形 149"/>
                        <wps:cNvCnPr>
                          <a:cxnSpLocks noChangeShapeType="1"/>
                        </wps:cNvCnPr>
                        <wps:spPr bwMode="auto">
                          <a:xfrm>
                            <a:off x="2595569" y="5657849"/>
                            <a:ext cx="0" cy="208915"/>
                          </a:xfrm>
                          <a:prstGeom prst="straightConnector1">
                            <a:avLst/>
                          </a:prstGeom>
                          <a:noFill/>
                          <a:ln w="15875">
                            <a:solidFill>
                              <a:srgbClr val="739CC3"/>
                            </a:solidFill>
                            <a:round/>
                          </a:ln>
                        </wps:spPr>
                        <wps:bodyPr/>
                      </wps:wsp>
                    </wpc:wpc>
                  </a:graphicData>
                </a:graphic>
              </wp:inline>
            </w:drawing>
          </mc:Choice>
          <mc:Fallback>
            <w:pict>
              <v:group w14:anchorId="7613A556" id="画布 18" o:spid="_x0000_s1037" editas="canvas" style="width:362.25pt;height:519pt;mso-position-horizontal-relative:char;mso-position-vertical-relative:line" coordsize="46005,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">
                <v:shape id="_x0000_s1038" type="#_x0000_t75" style="position:absolute;width:46005;height:65913;visibility:visible;mso-wrap-style:square">
                  <v:fill o:detectmouseclick="t"/>
                  <v:path o:connecttype="none"/>
                </v:shape>
                <v:shape id="自选图形 19" o:spid="_x0000_s1039" type="#_x0000_t109" style="position:absolute;left:20034;top:1498;width:11652;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F6cEA&#10;AADbAAAADwAAAGRycy9kb3ducmV2LnhtbERPS4vCMBC+C/6HMMLeNFVYcbtGEUFw8SA+WOhtbGbb&#10;YjMpSVarv94Igrf5+J4znbemFhdyvrKsYDhIQBDnVldcKDgeVv0JCB+QNdaWScGNPMxn3c4UU22v&#10;vKPLPhQihrBPUUEZQpNK6fOSDPqBbYgj92edwRChK6R2eI3hppajJBlLgxXHhhIbWpaUn/f/RsF6&#10;63+1/Mopo7teuvPPaZdtTkp99NrFN4hAbXiLX+61jvM/4flLP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RenBAAAA2wAAAA8AAAAAAAAAAAAAAAAAmAIAAGRycy9kb3du&#10;cmV2LnhtbFBLBQYAAAAABAAEAPUAAACGAwAAAAA=&#10;" strokecolor="#739cc3" strokeweight="1.25pt">
                  <v:fill angle="90" focus="100%" type="gradient">
                    <o:fill v:ext="view" type="gradientUnscaled"/>
                  </v:fill>
                  <v:textbox>
                    <w:txbxContent>
                      <w:p w14:paraId="2D866CD9" w14:textId="77777777" w:rsidR="00116EA9" w:rsidRDefault="00116EA9" w:rsidP="000465B0">
                        <w:pPr>
                          <w:ind w:firstLineChars="0" w:firstLine="0"/>
                        </w:pPr>
                        <w:r>
                          <w:rPr>
                            <w:rFonts w:hint="eastAsia"/>
                          </w:rPr>
                          <w:t>基层检查与处理</w:t>
                        </w:r>
                      </w:p>
                    </w:txbxContent>
                  </v:textbox>
                </v:shape>
                <v:shape id="自选图形 20" o:spid="_x0000_s1040" type="#_x0000_t109" style="position:absolute;left:14319;top:6477;width:22923;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bnr8A&#10;AADbAAAADwAAAGRycy9kb3ducmV2LnhtbERPTYvCMBC9L/gfwgje1lQP4lajiCAoHkRXBG9jM7bF&#10;ZlKSqNVfbwTB2zze54ynjanEjZwvLSvodRMQxJnVJecK9v+L3yEIH5A1VpZJwYM8TCetnzGm2t55&#10;S7ddyEUMYZ+igiKEOpXSZwUZ9F1bE0fubJ3BEKHLpXZ4j+Gmkv0kGUiDJceGAmuaF5RddlejYLnx&#10;By3/MjrSU8/dZXXaHtcnpTrtZjYCEagJX/HHvdRx/gDev8QD5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i9uevwAAANsAAAAPAAAAAAAAAAAAAAAAAJgCAABkcnMvZG93bnJl&#10;di54bWxQSwUGAAAAAAQABAD1AAAAhAMAAAAA&#10;" strokecolor="#739cc3" strokeweight="1.25pt">
                  <v:fill angle="90" focus="100%" type="gradient">
                    <o:fill v:ext="view" type="gradientUnscaled"/>
                  </v:fill>
                  <v:textbox>
                    <w:txbxContent>
                      <w:p w14:paraId="47862287" w14:textId="77777777" w:rsidR="00116EA9" w:rsidRDefault="00116EA9" w:rsidP="000465B0">
                        <w:pPr>
                          <w:ind w:firstLineChars="0" w:firstLine="0"/>
                        </w:pPr>
                        <w:r>
                          <w:rPr>
                            <w:rFonts w:hint="eastAsia"/>
                          </w:rPr>
                          <w:t>现场测量、弹放基准线、编制备料单</w:t>
                        </w:r>
                      </w:p>
                    </w:txbxContent>
                  </v:textbox>
                </v:shape>
                <v:shape id="自选图形 26" o:spid="_x0000_s1041" type="#_x0000_t109" style="position:absolute;left:19958;top:12122;width:11677;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BcEA&#10;AADbAAAADwAAAGRycy9kb3ducmV2LnhtbERPS4vCMBC+C/6HMMLeNNXD6naNIoLg4kF8sNDb2My2&#10;xWZSkqxWf70RBG/z8T1nOm9NLS7kfGVZwXCQgCDOra64UHA8rPoTED4ga6wtk4IbeZjPup0pptpe&#10;eUeXfShEDGGfooIyhCaV0uclGfQD2xBH7s86gyFCV0jt8BrDTS1HSfIpDVYcG0psaFlSft7/GwXr&#10;rf/V8iunjO566c4/p122OSn10WsX3yACteEtfrnXOs4fw/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fgXBAAAA2wAAAA8AAAAAAAAAAAAAAAAAmAIAAGRycy9kb3du&#10;cmV2LnhtbFBLBQYAAAAABAAEAPUAAACGAwAAAAA=&#10;" strokecolor="#739cc3" strokeweight="1.25pt">
                  <v:fill angle="90" focus="100%" type="gradient">
                    <o:fill v:ext="view" type="gradientUnscaled"/>
                  </v:fill>
                  <v:textbox>
                    <w:txbxContent>
                      <w:p w14:paraId="6A931CEC" w14:textId="77777777" w:rsidR="00116EA9" w:rsidRDefault="00116EA9" w:rsidP="000465B0">
                        <w:pPr>
                          <w:ind w:firstLineChars="0" w:firstLine="0"/>
                        </w:pPr>
                        <w:r>
                          <w:rPr>
                            <w:rFonts w:hint="eastAsia"/>
                          </w:rPr>
                          <w:t>保温装饰板裁切</w:t>
                        </w:r>
                      </w:p>
                    </w:txbxContent>
                  </v:textbox>
                </v:shape>
                <v:shape id="自选图形 27" o:spid="_x0000_s1042" type="#_x0000_t109" style="position:absolute;left:19970;top:29527;width:1183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qd8QA&#10;AADbAAAADwAAAGRycy9kb3ducmV2LnhtbESPQWvCQBCF74X+h2UK3urGHoqNriJCQemhaEXIbcyO&#10;STA7G3ZXjf31zkHwNsN7894303nvWnWhEBvPBkbDDBRx6W3DlYHd3/f7GFRMyBZbz2TgRhHms9eX&#10;KebWX3lDl22qlIRwzNFAnVKXax3LmhzGoe+IRTv64DDJGiptA14l3LX6I8s+tcOGpaHGjpY1laft&#10;2RlY/ca91V8lFfRvl+G0PmyKn4Mxg7d+MQGVqE9P8+N6ZQVfYOUXGU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6nfEAAAA2wAAAA8AAAAAAAAAAAAAAAAAmAIAAGRycy9k&#10;b3ducmV2LnhtbFBLBQYAAAAABAAEAPUAAACJAwAAAAA=&#10;" strokecolor="#739cc3" strokeweight="1.25pt">
                  <v:fill angle="90" focus="100%" type="gradient">
                    <o:fill v:ext="view" type="gradientUnscaled"/>
                  </v:fill>
                  <v:textbox>
                    <w:txbxContent>
                      <w:p w14:paraId="523FC197" w14:textId="77777777" w:rsidR="00116EA9" w:rsidRDefault="00116EA9" w:rsidP="00756593">
                        <w:pPr>
                          <w:ind w:firstLineChars="0" w:firstLine="0"/>
                        </w:pPr>
                        <w:r>
                          <w:rPr>
                            <w:rFonts w:hint="eastAsia"/>
                          </w:rPr>
                          <w:t>粘贴保温装饰板</w:t>
                        </w:r>
                      </w:p>
                    </w:txbxContent>
                  </v:textbox>
                </v:shape>
                <v:shape id="自选图形 28" o:spid="_x0000_s1043" type="#_x0000_t109" style="position:absolute;left:20554;top:23418;width:10218;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7MEA&#10;AADbAAAADwAAAGRycy9kb3ducmV2LnhtbERPTYvCMBC9C/6HMII3TfUgazWKFAQXD6IuC97GZmxL&#10;m0lJslr99ZuFBW/zeJ+zXHemEXdyvrKsYDJOQBDnVldcKPg6b0cfIHxA1thYJgVP8rBe9XtLTLV9&#10;8JHup1CIGMI+RQVlCG0qpc9LMujHtiWO3M06gyFCV0jt8BHDTSOnSTKTBiuODSW2lJWU16cfo2B3&#10;8N9aznO60Etnrv68Hi/7q1LDQbdZgAjUhbf4373Tcf4c/n6J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UT+zBAAAA2wAAAA8AAAAAAAAAAAAAAAAAmAIAAGRycy9kb3du&#10;cmV2LnhtbFBLBQYAAAAABAAEAPUAAACGAwAAAAA=&#10;" strokecolor="#739cc3" strokeweight="1.25pt">
                  <v:fill angle="90" focus="100%" type="gradient">
                    <o:fill v:ext="view" type="gradientUnscaled"/>
                  </v:fill>
                  <v:textbox>
                    <w:txbxContent>
                      <w:p w14:paraId="5F731C2E" w14:textId="77777777" w:rsidR="00116EA9" w:rsidRDefault="00116EA9" w:rsidP="000465B0">
                        <w:pPr>
                          <w:ind w:firstLineChars="0" w:firstLine="0"/>
                        </w:pPr>
                        <w:r>
                          <w:rPr>
                            <w:rFonts w:hint="eastAsia"/>
                          </w:rPr>
                          <w:t>配制粘结砂浆</w:t>
                        </w:r>
                      </w:p>
                    </w:txbxContent>
                  </v:textbox>
                </v:shape>
                <v:shape id="自选图形 29" o:spid="_x0000_s1044" type="#_x0000_t109" style="position:absolute;left:19456;top:17703;width:12732;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szMAA&#10;AADbAAAADwAAAGRycy9kb3ducmV2LnhtbERPTYvCMBC9C/6HMMLeNNWDuLWpiCAoHhZdEbyNzdgW&#10;m0lJonb315uD4PHxvrNFZxrxIOdrywrGowQEcWF1zaWC4+96OAPhA7LGxjIp+CMPi7zfyzDV9sl7&#10;ehxCKWII+xQVVCG0qZS+qMigH9mWOHJX6wyGCF0ptcNnDDeNnCTJVBqsOTZU2NKqouJ2uBsFmx9/&#10;0vK7oDP965W7bS/78+6i1NegW85BBOrCR/x2b7SCSVwfv8Qf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IszMAAAADbAAAADwAAAAAAAAAAAAAAAACYAgAAZHJzL2Rvd25y&#10;ZXYueG1sUEsFBgAAAAAEAAQA9QAAAIUDAAAAAA==&#10;" strokecolor="#739cc3" strokeweight="1.25pt">
                  <v:fill angle="90" focus="100%" type="gradient">
                    <o:fill v:ext="view" type="gradientUnscaled"/>
                  </v:fill>
                  <v:textbox>
                    <w:txbxContent>
                      <w:p w14:paraId="32945D9E" w14:textId="77777777" w:rsidR="00116EA9" w:rsidRDefault="00116EA9" w:rsidP="000465B0">
                        <w:pPr>
                          <w:ind w:firstLineChars="0" w:firstLine="0"/>
                        </w:pPr>
                        <w:r>
                          <w:rPr>
                            <w:rFonts w:hint="eastAsia"/>
                          </w:rPr>
                          <w:t>板边封闭渗透处理</w:t>
                        </w:r>
                      </w:p>
                    </w:txbxContent>
                  </v:textbox>
                </v:shape>
                <v:shape id="自选图形 30" o:spid="_x0000_s1045" type="#_x0000_t109" style="position:absolute;left:20364;top:35147;width:1053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JV8MA&#10;AADbAAAADwAAAGRycy9kb3ducmV2LnhtbESPQYvCMBSE74L/ITxhb5rqYXGraVkEQfEguiJ4ezZv&#10;22LzUpKo1V9vhIU9DjPzDTPPO9OIGzlfW1YwHiUgiAuray4VHH6WwykIH5A1NpZJwYM85Fm/N8dU&#10;2zvv6LYPpYgQ9ikqqEJoUyl9UZFBP7ItcfR+rTMYonSl1A7vEW4aOUmST2mw5rhQYUuLiorL/moU&#10;rLb+qOVXQSd66oW7rM+70+as1Meg+56BCNSF//Bfe6UVTMbw/hJ/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6JV8MAAADbAAAADwAAAAAAAAAAAAAAAACYAgAAZHJzL2Rv&#10;d25yZXYueG1sUEsFBgAAAAAEAAQA9QAAAIgDAAAAAA==&#10;" strokecolor="#739cc3" strokeweight="1.25pt">
                  <v:fill angle="90" focus="100%" type="gradient">
                    <o:fill v:ext="view" type="gradientUnscaled"/>
                  </v:fill>
                  <v:textbox>
                    <w:txbxContent>
                      <w:p w14:paraId="038B5CDB" w14:textId="77777777" w:rsidR="00116EA9" w:rsidRDefault="00116EA9" w:rsidP="00756593">
                        <w:pPr>
                          <w:ind w:firstLineChars="0" w:firstLine="0"/>
                        </w:pPr>
                        <w:r>
                          <w:rPr>
                            <w:rFonts w:hint="eastAsia"/>
                          </w:rPr>
                          <w:t>安装锚固组件</w:t>
                        </w:r>
                      </w:p>
                    </w:txbxContent>
                  </v:textbox>
                </v:shape>
                <v:shape id="自选图形 31" o:spid="_x0000_s1046" type="#_x0000_t109" style="position:absolute;left:14585;top:41046;width:21705;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wXIMMA&#10;AADbAAAADwAAAGRycy9kb3ducmV2LnhtbESPQYvCMBSE74L/ITzBm6bbg7hdoyyCoHgQXRF6ezZv&#10;22LzUpKo1V9vhIU9DjPzDTNbdKYRN3K+tqzgY5yAIC6srrlUcPxZjaYgfEDW2FgmBQ/ysJj3ezPM&#10;tL3znm6HUIoIYZ+hgiqENpPSFxUZ9GPbEkfv1zqDIUpXSu3wHuGmkWmSTKTBmuNChS0tKyouh6tR&#10;sN75k5afBeX01Et32Zz3+fas1HDQfX+BCNSF//Bfe60VpCm8v8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wXIMMAAADbAAAADwAAAAAAAAAAAAAAAACYAgAAZHJzL2Rv&#10;d25yZXYueG1sUEsFBgAAAAAEAAQA9QAAAIgDAAAAAA==&#10;" strokecolor="#739cc3" strokeweight="1.25pt">
                  <v:fill angle="90" focus="100%" type="gradient">
                    <o:fill v:ext="view" type="gradientUnscaled"/>
                  </v:fill>
                  <v:textbox>
                    <w:txbxContent>
                      <w:p w14:paraId="0C4DBC33" w14:textId="77777777" w:rsidR="00116EA9" w:rsidRDefault="00116EA9" w:rsidP="00756593">
                        <w:pPr>
                          <w:ind w:firstLineChars="0" w:firstLine="0"/>
                        </w:pPr>
                        <w:r>
                          <w:rPr>
                            <w:rFonts w:hint="eastAsia"/>
                          </w:rPr>
                          <w:t>板缝填充嵌缝材料及安装排气阀</w:t>
                        </w:r>
                      </w:p>
                    </w:txbxContent>
                  </v:textbox>
                </v:shape>
                <v:shape id="自选图形 32" o:spid="_x0000_s1047" type="#_x0000_t109" style="position:absolute;left:21653;top:46793;width:8865;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yu8UA&#10;AADbAAAADwAAAGRycy9kb3ducmV2LnhtbESPQWvCQBSE74X+h+UVetNNLYimrlKEQqQHiUoht2f2&#10;NQlm34bdNUn99W6h0OMwM98wq81oWtGT841lBS/TBARxaXXDlYLT8WOyAOEDssbWMin4IQ+b9ePD&#10;ClNtB86pP4RKRAj7FBXUIXSplL6syaCf2o44et/WGQxRukpqh0OEm1bOkmQuDTYcF2rsaFtTeTlc&#10;jYJs77+0XJZU0E1v3WV3zovPs1LPT+P7G4hAY/gP/7UzrWD2Cr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LK7xQAAANsAAAAPAAAAAAAAAAAAAAAAAJgCAABkcnMv&#10;ZG93bnJldi54bWxQSwUGAAAAAAQABAD1AAAAigMAAAAA&#10;" strokecolor="#739cc3" strokeweight="1.25pt">
                  <v:fill angle="90" focus="100%" type="gradient">
                    <o:fill v:ext="view" type="gradientUnscaled"/>
                  </v:fill>
                  <v:textbox>
                    <w:txbxContent>
                      <w:p w14:paraId="483AC9B9" w14:textId="77777777" w:rsidR="00116EA9" w:rsidRDefault="00116EA9" w:rsidP="00756593">
                        <w:pPr>
                          <w:ind w:firstLineChars="0" w:firstLine="0"/>
                        </w:pPr>
                        <w:r>
                          <w:rPr>
                            <w:rFonts w:hint="eastAsia"/>
                          </w:rPr>
                          <w:t>密封胶密封</w:t>
                        </w:r>
                      </w:p>
                    </w:txbxContent>
                  </v:textbox>
                </v:shape>
                <v:shape id="自选图形 33" o:spid="_x0000_s1048" type="#_x0000_t109" style="position:absolute;left:20072;top:52914;width:1183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qz8UA&#10;AADbAAAADwAAAGRycy9kb3ducmV2LnhtbESPQWvCQBSE74X+h+UVetNNpYimrlKEQqQHiUoht2f2&#10;NQlm34bdNUn99W6h0OMwM98wq81oWtGT841lBS/TBARxaXXDlYLT8WOyAOEDssbWMin4IQ+b9ePD&#10;ClNtB86pP4RKRAj7FBXUIXSplL6syaCf2o44et/WGQxRukpqh0OEm1bOkmQuDTYcF2rsaFtTeTlc&#10;jYJs77+0XJZU0E1v3WV3zovPs1LPT+P7G4hAY/gP/7UzrWD2Cr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SrPxQAAANsAAAAPAAAAAAAAAAAAAAAAAJgCAABkcnMv&#10;ZG93bnJldi54bWxQSwUGAAAAAAQABAD1AAAAigMAAAAA&#10;" strokecolor="#739cc3" strokeweight="1.25pt">
                  <v:fill angle="90" focus="100%" type="gradient">
                    <o:fill v:ext="view" type="gradientUnscaled"/>
                  </v:fill>
                  <v:textbox>
                    <w:txbxContent>
                      <w:p w14:paraId="1047EBC3" w14:textId="77777777" w:rsidR="00116EA9" w:rsidRDefault="00116EA9" w:rsidP="00756593">
                        <w:pPr>
                          <w:ind w:firstLineChars="0" w:firstLine="0"/>
                        </w:pPr>
                        <w:r>
                          <w:rPr>
                            <w:rFonts w:hint="eastAsia"/>
                          </w:rPr>
                          <w:t>板面修整、清洁</w:t>
                        </w:r>
                      </w:p>
                    </w:txbxContent>
                  </v:textbox>
                </v:shape>
                <v:shape id="自选图形 34" o:spid="_x0000_s1049" type="#_x0000_t109" style="position:absolute;left:23228;top:58820;width:5550;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PVMUA&#10;AADbAAAADwAAAGRycy9kb3ducmV2LnhtbESPQWvCQBSE74X+h+UVetNNhYqmrlKEQqQHiUoht2f2&#10;NQlm34bdNUn99W6h0OMwM98wq81oWtGT841lBS/TBARxaXXDlYLT8WOyAOEDssbWMin4IQ+b9ePD&#10;ClNtB86pP4RKRAj7FBXUIXSplL6syaCf2o44et/WGQxRukpqh0OEm1bOkmQuDTYcF2rsaFtTeTlc&#10;jYJs77+0XJZU0E1v3WV3zovPs1LPT+P7G4hAY/gP/7UzrWD2Cr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Y9UxQAAANsAAAAPAAAAAAAAAAAAAAAAAJgCAABkcnMv&#10;ZG93bnJldi54bWxQSwUGAAAAAAQABAD1AAAAigMAAAAA&#10;" strokecolor="#739cc3" strokeweight="1.25pt">
                  <v:fill angle="90" focus="100%" type="gradient">
                    <o:fill v:ext="view" type="gradientUnscaled"/>
                  </v:fill>
                  <v:textbox>
                    <w:txbxContent>
                      <w:p w14:paraId="6885F1C5" w14:textId="77777777" w:rsidR="00116EA9" w:rsidRDefault="00116EA9" w:rsidP="00756593">
                        <w:pPr>
                          <w:ind w:firstLineChars="0" w:firstLine="0"/>
                        </w:pPr>
                        <w:r>
                          <w:rPr>
                            <w:rFonts w:hint="eastAsia"/>
                          </w:rPr>
                          <w:t>验收</w:t>
                        </w:r>
                      </w:p>
                    </w:txbxContent>
                  </v:textbox>
                </v:shape>
                <v:line id="直接连接符 66" o:spid="_x0000_s1050" style="position:absolute;visibility:visible;mso-wrap-style:square" from="25860,5143" to="2586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Op8MAAADbAAAADwAAAGRycy9kb3ducmV2LnhtbESPQWvCQBSE70L/w/IK3nTTCrGk2YgU&#10;FE9C1R68PbLPbGr2bZpdk/jv3UKhx2FmvmHy1Wgb0VPna8cKXuYJCOLS6ZorBafjZvYGwgdkjY1j&#10;UnAnD6viaZJjpt3An9QfQiUihH2GCkwIbSalLw1Z9HPXEkfv4jqLIcqukrrDIcJtI1+TJJUWa44L&#10;Blv6MFReDzer4AfLDdnz17ZPBtMv0ku7X36flZo+j+t3EIHG8B/+a++0gjSF3y/x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zqfDAAAA2wAAAA8AAAAAAAAAAAAA&#10;AAAAoQIAAGRycy9kb3ducmV2LnhtbFBLBQYAAAAABAAEAPkAAACRAwAAAAA=&#10;" strokecolor="#5b9bd5 [3204]" strokeweight=".5pt">
                  <v:stroke joinstyle="miter"/>
                </v:line>
                <v:shape id="自选图形 149" o:spid="_x0000_s1051" type="#_x0000_t32" style="position:absolute;left:25860;top:10032;width:0;height:2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35cAAAADbAAAADwAAAGRycy9kb3ducmV2LnhtbERPTWsCMRC9F/ofwhS81awiraxGkbaC&#10;emq3IngbNtPN0mSSbqKu/745CB4f73u+7J0VZ+pi61nBaFiAIK69brlRsP9eP09BxISs0XomBVeK&#10;sFw8Psyx1P7CX3SuUiNyCMcSFZiUQillrA05jEMfiDP34zuHKcOukbrDSw53Vo6L4kU6bDk3GAz0&#10;Zqj+rU5OgU72urMfYfJ6+IzjP38M5n0blBo89asZiER9uotv7o1WMM1j85f8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dd+XAAAAA2wAAAA8AAAAAAAAAAAAAAAAA&#10;oQIAAGRycy9kb3ducmV2LnhtbFBLBQYAAAAABAAEAPkAAACOAwAAAAA=&#10;" strokecolor="#739cc3" strokeweight="1.25pt"/>
                <v:shape id="自选图形 149" o:spid="_x0000_s1052" type="#_x0000_t32" style="position:absolute;left:25812;top:15614;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HSfsQAAADbAAAADwAAAGRycy9kb3ducmV2LnhtbESPT2sCMRTE74V+h/AEbzWrSKurUUr/&#10;QO3JqgjeHpvnZjF5STeprt/eFAo9DjPzG2a+7JwVZ2pj41nBcFCAIK68brhWsNu+P0xAxISs0Xom&#10;BVeKsFzc382x1P7CX3TepFpkCMcSFZiUQillrAw5jAMfiLN39K3DlGVbS93iJcOdlaOieJQOG84L&#10;BgO9GKpOmx+nQCd7/bRvYfy0X8fRtz8E87oKSvV73fMMRKIu/Yf/2h9awWQKv1/y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0dJ+xAAAANsAAAAPAAAAAAAAAAAA&#10;AAAAAKECAABkcnMvZG93bnJldi54bWxQSwUGAAAAAAQABAD5AAAAkgMAAAAA&#10;" strokecolor="#739cc3" strokeweight="1.25pt"/>
                <v:shape id="自选图形 149" o:spid="_x0000_s1053" type="#_x0000_t32" style="position:absolute;left:25717;top:21329;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tPsAAAADbAAAADwAAAGRycy9kb3ducmV2LnhtbERPTWsCMRC9C/0PYQq91WylaF2NUqoF&#10;68mqCN6GzbhZTCbpJtX13zeHgsfH+57OO2fFhdrYeFbw0i9AEFdeN1wr2O8+n99AxISs0XomBTeK&#10;MJ899KZYan/lb7psUy1yCMcSFZiUQillrAw5jH0fiDN38q3DlGFbS93iNYc7KwdFMZQOG84NBgN9&#10;GKrO21+nQCd7W9tleB0dNnHw44/BLL6CUk+P3fsERKIu3cX/7pVWMM7r85f8A+Ts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y7T7AAAAA2wAAAA8AAAAAAAAAAAAAAAAA&#10;oQIAAGRycy9kb3ducmV2LnhtbFBLBQYAAAAABAAEAPkAAACOAwAAAAA=&#10;" strokecolor="#739cc3" strokeweight="1.25pt"/>
                <v:shape id="自选图形 149" o:spid="_x0000_s1054" type="#_x0000_t32" style="position:absolute;left:25717;top:27305;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IpcQAAADbAAAADwAAAGRycy9kb3ducmV2LnhtbESPT2sCMRTE74V+h/AKvdWsUlpdjVLa&#10;CtaT/xC8PTbPzWLykm5SXb+9KRR6HGbmN8xk1jkrztTGxrOCfq8AQVx53XCtYLedPw1BxISs0Xom&#10;BVeKMJve302w1P7CazpvUi0yhGOJCkxKoZQyVoYcxp4PxNk7+tZhyrKtpW7xkuHOykFRvEiHDecF&#10;g4HeDVWnzY9ToJO9Lu1neH7dr+Lg2x+C+fgKSj0+dG9jEIm69B/+ay+0glEffr/kH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kilxAAAANsAAAAPAAAAAAAAAAAA&#10;AAAAAKECAABkcnMvZG93bnJldi54bWxQSwUGAAAAAAQABAD5AAAAkgMAAAAA&#10;" strokecolor="#739cc3" strokeweight="1.25pt"/>
                <v:shape id="自选图形 149" o:spid="_x0000_s1055" type="#_x0000_t32" style="position:absolute;left:25812;top:32962;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W0sQAAADbAAAADwAAAGRycy9kb3ducmV2LnhtbESPQWsCMRSE7wX/Q3hCbzXbpbS6NYpo&#10;C62nVkXw9ti8bpYmL3GT6vrvTaHQ4zAz3zDTee+sOFEXW88K7kcFCOLa65YbBbvt690YREzIGq1n&#10;UnChCPPZ4GaKlfZn/qTTJjUiQzhWqMCkFCopY23IYRz5QJy9L985TFl2jdQdnjPcWVkWxaN02HJe&#10;MBhoaaj+3vw4BTrZy9q+hIen/Ucsj/4QzOo9KHU77BfPIBL16T/8137TCiYl/H7JP0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NbSxAAAANsAAAAPAAAAAAAAAAAA&#10;AAAAAKECAABkcnMvZG93bnJldi54bWxQSwUGAAAAAAQABAD5AAAAkgMAAAAA&#10;" strokecolor="#739cc3" strokeweight="1.25pt"/>
                <v:shape id="自选图形 149" o:spid="_x0000_s1056" type="#_x0000_t32" style="position:absolute;left:25717;top:38957;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zScQAAADbAAAADwAAAGRycy9kb3ducmV2LnhtbESPT2sCMRTE7wW/Q3hCb5qtLVW3Rilt&#10;hdaT/xB6e2xeN0uTl3QTdf32TUHocZiZ3zCzReesOFEbG88K7oYFCOLK64ZrBfvdcjABEROyRuuZ&#10;FFwowmLeu5lhqf2ZN3TaplpkCMcSFZiUQillrAw5jEMfiLP35VuHKcu2lrrFc4Y7K0dF8SgdNpwX&#10;DAZ6MVR9b49OgU72srJv4WF8WMfRj/8M5vUjKHXb756fQCTq0n/42n7XCqb38Pcl/w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HNJxAAAANsAAAAPAAAAAAAAAAAA&#10;AAAAAKECAABkcnMvZG93bnJldi54bWxQSwUGAAAAAAQABAD5AAAAkgMAAAAA&#10;" strokecolor="#739cc3" strokeweight="1.25pt"/>
                <v:shape id="自选图形 149" o:spid="_x0000_s1057" type="#_x0000_t32" style="position:absolute;left:25860;top:44691;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PcMAAADbAAAADwAAAGRycy9kb3ducmV2LnhtbESPQWsCMRSE74X+h/CE3mpWkbauRim2&#10;hdaTVRG8PTbPzWLyEjeprv/eFAo9DjPzDTOdd86KM7Wx8axg0C9AEFdeN1wr2G4+Hl9AxISs0Xom&#10;BVeKMJ/d302x1P7C33Rep1pkCMcSFZiUQillrAw5jH0fiLN38K3DlGVbS93iJcOdlcOieJIOG84L&#10;BgMtDFXH9Y9ToJO9Lu17GD3vVnF48vtg3r6CUg+97nUCIlGX/sN/7U+tYDyC3y/5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J6z3DAAAA2wAAAA8AAAAAAAAAAAAA&#10;AAAAoQIAAGRycy9kb3ducmV2LnhtbFBLBQYAAAAABAAEAPkAAACRAwAAAAA=&#10;" strokecolor="#739cc3" strokeweight="1.25pt"/>
                <v:shape id="自选图形 149" o:spid="_x0000_s1058" type="#_x0000_t32" style="position:absolute;left:25955;top:50685;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OpsQAAADbAAAADwAAAGRycy9kb3ducmV2LnhtbESPT2sCMRTE7wW/Q3hCb5qttFW3Rilt&#10;hdaT/xB6e2xeN0uTl3QTdf32TUHocZiZ3zCzReesOFEbG88K7oYFCOLK64ZrBfvdcjABEROyRuuZ&#10;FFwowmLeu5lhqf2ZN3TaplpkCMcSFZiUQillrAw5jEMfiLP35VuHKcu2lrrFc4Y7K0dF8SgdNpwX&#10;DAZ6MVR9b49OgU72srJv4X58WMfRj/8M5vUjKHXb756fQCTq0n/42n7XCqYP8Pcl/w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U6mxAAAANsAAAAPAAAAAAAAAAAA&#10;AAAAAKECAABkcnMvZG93bnJldi54bWxQSwUGAAAAAAQABAD5AAAAkgMAAAAA&#10;" strokecolor="#739cc3" strokeweight="1.25pt"/>
                <v:shape id="自选图形 149" o:spid="_x0000_s1059" type="#_x0000_t32" style="position:absolute;left:25955;top:56578;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Q0cMAAADbAAAADwAAAGRycy9kb3ducmV2LnhtbESPQWsCMRSE74X+h/CE3mpWKbauRim2&#10;hdaTVRG8PTbPzWLyEjeprv/eFAo9DjPzDTOdd86KM7Wx8axg0C9AEFdeN1wr2G4+Hl9AxISs0Xom&#10;BVeKMJ/d302x1P7C33Rep1pkCMcSFZiUQillrAw5jH0fiLN38K3DlGVbS93iJcOdlcOiGEmHDecF&#10;g4EWhqrj+scp0Mlel/Y9PD3vVnF48vtg3r6CUg+97nUCIlGX/sN/7U+tYDyC3y/5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0NHDAAAA2wAAAA8AAAAAAAAAAAAA&#10;AAAAoQIAAGRycy9kb3ducmV2LnhtbFBLBQYAAAAABAAEAPkAAACRAwAAAAA=&#10;" strokecolor="#739cc3" strokeweight="1.25pt"/>
                <w10:anchorlock/>
              </v:group>
            </w:pict>
          </mc:Fallback>
        </mc:AlternateContent>
      </w:r>
    </w:p>
    <w:p w14:paraId="0DE4EFB3" w14:textId="77777777" w:rsidR="00580E1F" w:rsidRDefault="003671B9" w:rsidP="00756593">
      <w:pPr>
        <w:pStyle w:val="af9"/>
        <w:ind w:firstLineChars="0" w:firstLine="0"/>
        <w:jc w:val="center"/>
      </w:pPr>
      <w:r>
        <w:rPr>
          <w:rFonts w:hint="eastAsia"/>
        </w:rPr>
        <w:t>图</w:t>
      </w:r>
      <w:r>
        <w:t>7.3.1</w:t>
      </w:r>
      <w:r>
        <w:rPr>
          <w:rFonts w:hint="eastAsia"/>
        </w:rPr>
        <w:t xml:space="preserve">  保温装饰板外墙外保温系统施工流程图</w:t>
      </w:r>
    </w:p>
    <w:p w14:paraId="22CC56CF" w14:textId="77777777" w:rsidR="00580E1F" w:rsidRDefault="003671B9" w:rsidP="00756593">
      <w:pPr>
        <w:pStyle w:val="12"/>
        <w:rPr>
          <w:rFonts w:ascii="宋体" w:hAnsi="宋体" w:cs="宋体"/>
          <w:kern w:val="44"/>
        </w:rPr>
      </w:pPr>
      <w:r>
        <w:rPr>
          <w:rFonts w:hint="eastAsia"/>
        </w:rPr>
        <w:t>【条文</w:t>
      </w:r>
      <w:r>
        <w:t>说明</w:t>
      </w:r>
      <w:r>
        <w:rPr>
          <w:rFonts w:hint="eastAsia"/>
        </w:rPr>
        <w:t>】密封</w:t>
      </w:r>
      <w:proofErr w:type="gramStart"/>
      <w:r>
        <w:rPr>
          <w:rFonts w:hint="eastAsia"/>
        </w:rPr>
        <w:t>胶施工</w:t>
      </w:r>
      <w:proofErr w:type="gramEnd"/>
      <w:r>
        <w:rPr>
          <w:rFonts w:hint="eastAsia"/>
        </w:rPr>
        <w:t>作业时宜从上往下进行。</w:t>
      </w:r>
    </w:p>
    <w:p w14:paraId="142B0032" w14:textId="77777777" w:rsidR="00580E1F" w:rsidRPr="00756593" w:rsidRDefault="003671B9" w:rsidP="00756593">
      <w:pPr>
        <w:pStyle w:val="af8"/>
      </w:pPr>
      <w:r w:rsidRPr="00756593">
        <w:rPr>
          <w:b/>
        </w:rPr>
        <w:t>7</w:t>
      </w:r>
      <w:r w:rsidRPr="00756593">
        <w:rPr>
          <w:rFonts w:hint="eastAsia"/>
          <w:b/>
        </w:rPr>
        <w:t>.</w:t>
      </w:r>
      <w:r w:rsidRPr="00756593">
        <w:rPr>
          <w:b/>
        </w:rPr>
        <w:t>3.2</w:t>
      </w:r>
      <w:r w:rsidRPr="00756593">
        <w:rPr>
          <w:rFonts w:hint="eastAsia"/>
        </w:rPr>
        <w:t xml:space="preserve"> </w:t>
      </w:r>
      <w:r w:rsidRPr="00756593">
        <w:rPr>
          <w:rFonts w:hint="eastAsia"/>
        </w:rPr>
        <w:t>基层墙体的技术要求应符合下列规定：</w:t>
      </w:r>
    </w:p>
    <w:p w14:paraId="50B32C18" w14:textId="77777777" w:rsidR="00580E1F" w:rsidRDefault="003671B9">
      <w:pPr>
        <w:ind w:firstLine="420"/>
        <w:rPr>
          <w:rFonts w:ascii="宋体" w:hAnsi="宋体" w:cs="宋体"/>
          <w:kern w:val="44"/>
          <w:szCs w:val="21"/>
        </w:rPr>
      </w:pPr>
      <w:r>
        <w:rPr>
          <w:rFonts w:ascii="宋体" w:hAnsi="宋体" w:cs="宋体" w:hint="eastAsia"/>
          <w:kern w:val="44"/>
          <w:szCs w:val="21"/>
        </w:rPr>
        <w:t>1垂直度和平整度应符合现行国家标准《建筑装饰装修工程质量验收规范》GB</w:t>
      </w:r>
      <w:r>
        <w:rPr>
          <w:rFonts w:ascii="宋体" w:hAnsi="宋体" w:cs="宋体"/>
          <w:kern w:val="44"/>
          <w:szCs w:val="21"/>
        </w:rPr>
        <w:t>50210的有关规定</w:t>
      </w:r>
      <w:r>
        <w:rPr>
          <w:rFonts w:ascii="宋体" w:hAnsi="宋体" w:cs="宋体" w:hint="eastAsia"/>
          <w:kern w:val="44"/>
          <w:szCs w:val="21"/>
        </w:rPr>
        <w:t>；不符合规定的基层墙体应进行找平处理；</w:t>
      </w:r>
      <w:r>
        <w:rPr>
          <w:rFonts w:hAnsi="宋体" w:cs="宋体"/>
          <w:kern w:val="44"/>
          <w:szCs w:val="21"/>
        </w:rPr>
        <w:t xml:space="preserve"> </w:t>
      </w:r>
    </w:p>
    <w:p w14:paraId="04AF7BD3" w14:textId="1991519B" w:rsidR="00580E1F" w:rsidRDefault="003671B9" w:rsidP="007535ED">
      <w:pPr>
        <w:pStyle w:val="2"/>
        <w:rPr>
          <w:rFonts w:hAnsi="宋体" w:cs="宋体"/>
          <w:kern w:val="44"/>
          <w:sz w:val="21"/>
          <w:szCs w:val="21"/>
        </w:rPr>
      </w:pPr>
      <w:r>
        <w:rPr>
          <w:rFonts w:hAnsi="宋体" w:cs="宋体"/>
          <w:kern w:val="44"/>
          <w:sz w:val="21"/>
          <w:szCs w:val="21"/>
        </w:rPr>
        <w:t>2找平层与基层墙体的粘结强度不应低于</w:t>
      </w:r>
      <w:r>
        <w:rPr>
          <w:rFonts w:hAnsi="宋体" w:cs="宋体" w:hint="eastAsia"/>
          <w:kern w:val="44"/>
          <w:sz w:val="21"/>
          <w:szCs w:val="21"/>
        </w:rPr>
        <w:t>0</w:t>
      </w:r>
      <w:r>
        <w:rPr>
          <w:rFonts w:hAnsi="宋体" w:cs="宋体"/>
          <w:kern w:val="44"/>
          <w:sz w:val="21"/>
          <w:szCs w:val="21"/>
        </w:rPr>
        <w:t>.3MPa</w:t>
      </w:r>
      <w:r>
        <w:rPr>
          <w:rFonts w:hAnsi="宋体" w:cs="宋体" w:hint="eastAsia"/>
          <w:kern w:val="44"/>
          <w:sz w:val="21"/>
          <w:szCs w:val="21"/>
        </w:rPr>
        <w:t>；</w:t>
      </w:r>
    </w:p>
    <w:p w14:paraId="5B2DFEBB" w14:textId="4A637CA9" w:rsidR="00580E1F" w:rsidRDefault="003671B9" w:rsidP="007535ED">
      <w:pPr>
        <w:pStyle w:val="2"/>
        <w:rPr>
          <w:rFonts w:hAnsi="宋体" w:cs="宋体"/>
          <w:kern w:val="44"/>
          <w:sz w:val="21"/>
          <w:szCs w:val="21"/>
        </w:rPr>
      </w:pPr>
      <w:r>
        <w:rPr>
          <w:rFonts w:hAnsi="宋体" w:cs="宋体"/>
          <w:kern w:val="44"/>
          <w:sz w:val="21"/>
          <w:szCs w:val="21"/>
        </w:rPr>
        <w:t>3基层墙体为加气混凝土砌块时</w:t>
      </w:r>
      <w:r>
        <w:rPr>
          <w:rFonts w:hAnsi="宋体" w:cs="宋体" w:hint="eastAsia"/>
          <w:kern w:val="44"/>
          <w:sz w:val="21"/>
          <w:szCs w:val="21"/>
        </w:rPr>
        <w:t>，</w:t>
      </w:r>
      <w:r>
        <w:rPr>
          <w:rFonts w:hAnsi="宋体" w:cs="宋体"/>
          <w:kern w:val="44"/>
          <w:sz w:val="21"/>
          <w:szCs w:val="21"/>
        </w:rPr>
        <w:t>应涂刷专用</w:t>
      </w:r>
      <w:proofErr w:type="gramStart"/>
      <w:r>
        <w:rPr>
          <w:rFonts w:hAnsi="宋体" w:cs="宋体"/>
          <w:kern w:val="44"/>
          <w:sz w:val="21"/>
          <w:szCs w:val="21"/>
        </w:rPr>
        <w:t>界面剂并做</w:t>
      </w:r>
      <w:proofErr w:type="gramEnd"/>
      <w:r>
        <w:rPr>
          <w:rFonts w:hAnsi="宋体" w:cs="宋体"/>
          <w:kern w:val="44"/>
          <w:sz w:val="21"/>
          <w:szCs w:val="21"/>
        </w:rPr>
        <w:t>找平处理</w:t>
      </w:r>
      <w:r w:rsidR="007535ED">
        <w:rPr>
          <w:rFonts w:hAnsi="宋体" w:cs="宋体"/>
          <w:kern w:val="44"/>
          <w:sz w:val="21"/>
          <w:szCs w:val="21"/>
        </w:rPr>
        <w:t>；</w:t>
      </w:r>
    </w:p>
    <w:p w14:paraId="0E9224CD" w14:textId="1ABE1AFE" w:rsidR="00580E1F" w:rsidRDefault="003671B9" w:rsidP="007535ED">
      <w:pPr>
        <w:pStyle w:val="2"/>
        <w:rPr>
          <w:rFonts w:hAnsi="宋体" w:cs="宋体"/>
          <w:kern w:val="44"/>
          <w:sz w:val="21"/>
          <w:szCs w:val="21"/>
        </w:rPr>
      </w:pPr>
      <w:r>
        <w:rPr>
          <w:rFonts w:hAnsi="宋体" w:cs="宋体"/>
          <w:kern w:val="44"/>
          <w:sz w:val="21"/>
          <w:szCs w:val="21"/>
        </w:rPr>
        <w:t>4基层墙体为混凝土时</w:t>
      </w:r>
      <w:r>
        <w:rPr>
          <w:rFonts w:hAnsi="宋体" w:cs="宋体" w:hint="eastAsia"/>
          <w:kern w:val="44"/>
          <w:sz w:val="21"/>
          <w:szCs w:val="21"/>
        </w:rPr>
        <w:t>，</w:t>
      </w:r>
      <w:r>
        <w:rPr>
          <w:rFonts w:hAnsi="宋体" w:cs="宋体"/>
          <w:kern w:val="44"/>
          <w:sz w:val="21"/>
          <w:szCs w:val="21"/>
        </w:rPr>
        <w:t>应考虑脱模剂对粘结砂浆粘结强度的影响</w:t>
      </w:r>
      <w:r>
        <w:rPr>
          <w:rFonts w:hAnsi="宋体" w:cs="宋体" w:hint="eastAsia"/>
          <w:kern w:val="44"/>
          <w:sz w:val="21"/>
          <w:szCs w:val="21"/>
        </w:rPr>
        <w:t>，</w:t>
      </w:r>
      <w:r>
        <w:rPr>
          <w:rFonts w:hAnsi="宋体" w:cs="宋体"/>
          <w:kern w:val="44"/>
          <w:sz w:val="21"/>
          <w:szCs w:val="21"/>
        </w:rPr>
        <w:t>并做相应的技术处理</w:t>
      </w:r>
      <w:r>
        <w:rPr>
          <w:rFonts w:hAnsi="宋体" w:cs="宋体" w:hint="eastAsia"/>
          <w:kern w:val="44"/>
          <w:sz w:val="21"/>
          <w:szCs w:val="21"/>
        </w:rPr>
        <w:t>。</w:t>
      </w:r>
    </w:p>
    <w:p w14:paraId="179A9049" w14:textId="77777777" w:rsidR="00580E1F" w:rsidRPr="00756593" w:rsidRDefault="003671B9" w:rsidP="00756593">
      <w:pPr>
        <w:pStyle w:val="af8"/>
      </w:pPr>
      <w:r w:rsidRPr="00756593">
        <w:rPr>
          <w:b/>
        </w:rPr>
        <w:lastRenderedPageBreak/>
        <w:t>7</w:t>
      </w:r>
      <w:r w:rsidRPr="00756593">
        <w:rPr>
          <w:rFonts w:hint="eastAsia"/>
          <w:b/>
        </w:rPr>
        <w:t>.</w:t>
      </w:r>
      <w:r w:rsidRPr="00756593">
        <w:rPr>
          <w:b/>
        </w:rPr>
        <w:t>3</w:t>
      </w:r>
      <w:r w:rsidRPr="00756593">
        <w:rPr>
          <w:rFonts w:hint="eastAsia"/>
          <w:b/>
        </w:rPr>
        <w:t>.</w:t>
      </w:r>
      <w:r w:rsidRPr="00756593">
        <w:rPr>
          <w:b/>
        </w:rPr>
        <w:t>3</w:t>
      </w:r>
      <w:r w:rsidRPr="00756593">
        <w:rPr>
          <w:rFonts w:hint="eastAsia"/>
          <w:b/>
        </w:rPr>
        <w:t xml:space="preserve"> </w:t>
      </w:r>
      <w:r w:rsidRPr="00756593">
        <w:rPr>
          <w:rFonts w:hint="eastAsia"/>
        </w:rPr>
        <w:t>在高温、非常干燥的环境下施工前应适当湿润基层墙体表面；基层墙体表面出现吸水率过高或其它情况影响保温装饰板的粘结时，应暂停施工。</w:t>
      </w:r>
    </w:p>
    <w:p w14:paraId="1F9E02C2" w14:textId="77777777" w:rsidR="00580E1F" w:rsidRPr="00567057" w:rsidRDefault="003671B9" w:rsidP="00567057">
      <w:pPr>
        <w:pStyle w:val="af8"/>
      </w:pPr>
      <w:r w:rsidRPr="00567057">
        <w:rPr>
          <w:b/>
        </w:rPr>
        <w:t>7</w:t>
      </w:r>
      <w:r w:rsidRPr="00567057">
        <w:rPr>
          <w:rFonts w:hint="eastAsia"/>
          <w:b/>
        </w:rPr>
        <w:t>.</w:t>
      </w:r>
      <w:r w:rsidRPr="00567057">
        <w:rPr>
          <w:b/>
        </w:rPr>
        <w:t>3</w:t>
      </w:r>
      <w:r w:rsidRPr="00567057">
        <w:rPr>
          <w:rFonts w:hint="eastAsia"/>
          <w:b/>
        </w:rPr>
        <w:t>.</w:t>
      </w:r>
      <w:r w:rsidRPr="00567057">
        <w:rPr>
          <w:b/>
        </w:rPr>
        <w:t>4</w:t>
      </w:r>
      <w:r w:rsidRPr="00567057">
        <w:rPr>
          <w:rFonts w:hint="eastAsia"/>
        </w:rPr>
        <w:t xml:space="preserve"> </w:t>
      </w:r>
      <w:r w:rsidRPr="00567057">
        <w:rPr>
          <w:rFonts w:hint="eastAsia"/>
        </w:rPr>
        <w:t>现场测量、弹线分格、</w:t>
      </w:r>
      <w:proofErr w:type="gramStart"/>
      <w:r w:rsidRPr="00567057">
        <w:rPr>
          <w:rFonts w:hint="eastAsia"/>
        </w:rPr>
        <w:t>拉控制</w:t>
      </w:r>
      <w:proofErr w:type="gramEnd"/>
      <w:r w:rsidRPr="00567057">
        <w:rPr>
          <w:rFonts w:hint="eastAsia"/>
        </w:rPr>
        <w:t>线、出备料单应符合下列规定：</w:t>
      </w:r>
    </w:p>
    <w:p w14:paraId="0BDC95D6" w14:textId="77777777" w:rsidR="00580E1F" w:rsidRDefault="003671B9">
      <w:pPr>
        <w:ind w:firstLine="420"/>
        <w:rPr>
          <w:rFonts w:ascii="宋体" w:hAnsi="宋体" w:cs="宋体"/>
          <w:kern w:val="44"/>
          <w:szCs w:val="21"/>
        </w:rPr>
      </w:pPr>
      <w:r>
        <w:rPr>
          <w:rFonts w:ascii="宋体" w:hAnsi="宋体" w:cs="宋体" w:hint="eastAsia"/>
          <w:kern w:val="44"/>
          <w:szCs w:val="21"/>
        </w:rPr>
        <w:t>1 结合建筑物设计图纸及现场实际控制点弹出垂直控制线、水平控制线，由控制线处开始测量门窗、线条、墙体等的实际尺寸；</w:t>
      </w:r>
    </w:p>
    <w:p w14:paraId="286CDF8D" w14:textId="77777777" w:rsidR="00580E1F" w:rsidRDefault="003671B9">
      <w:pPr>
        <w:ind w:firstLine="420"/>
        <w:rPr>
          <w:rFonts w:ascii="宋体" w:hAnsi="宋体" w:cs="宋体"/>
          <w:kern w:val="44"/>
          <w:szCs w:val="21"/>
        </w:rPr>
      </w:pPr>
      <w:r>
        <w:rPr>
          <w:rFonts w:ascii="宋体" w:hAnsi="宋体" w:cs="宋体" w:hint="eastAsia"/>
          <w:kern w:val="44"/>
          <w:szCs w:val="21"/>
        </w:rPr>
        <w:t>2 根据测量数据绘制建筑外立面草图并确定优化排板分格方案，分格方案要做到省材、美观、安全；</w:t>
      </w:r>
    </w:p>
    <w:p w14:paraId="73C8EF86" w14:textId="77777777" w:rsidR="00580E1F" w:rsidRDefault="003671B9">
      <w:pPr>
        <w:ind w:firstLine="420"/>
        <w:rPr>
          <w:rFonts w:ascii="宋体" w:hAnsi="宋体" w:cs="宋体"/>
          <w:kern w:val="44"/>
          <w:szCs w:val="21"/>
        </w:rPr>
      </w:pPr>
      <w:r>
        <w:rPr>
          <w:rFonts w:ascii="宋体" w:hAnsi="宋体" w:cs="宋体" w:hint="eastAsia"/>
          <w:kern w:val="44"/>
          <w:szCs w:val="21"/>
        </w:rPr>
        <w:t>3 弹线分格时，应设垂直和水平线作为平直基准；应按照设计排板图的分隔方案，弹出每块板的安装控制线，确定接缝宽度，板缝间距应符合设计的要求，并制作统一塞尺。</w:t>
      </w:r>
    </w:p>
    <w:p w14:paraId="7E99D692" w14:textId="77777777" w:rsidR="00580E1F" w:rsidRDefault="003671B9">
      <w:pPr>
        <w:ind w:left="2" w:firstLineChars="201" w:firstLine="422"/>
        <w:rPr>
          <w:rFonts w:hAnsi="宋体"/>
          <w:color w:val="000000"/>
        </w:rPr>
      </w:pPr>
      <w:r>
        <w:rPr>
          <w:rFonts w:ascii="宋体" w:hAnsi="宋体" w:cs="宋体" w:hint="eastAsia"/>
          <w:kern w:val="44"/>
          <w:szCs w:val="21"/>
        </w:rPr>
        <w:t>4 根据实际弹线情况，结合设计排板图，出具相对应每块板的实际尺寸和详细构造图清单。</w:t>
      </w:r>
    </w:p>
    <w:p w14:paraId="6EC998A5" w14:textId="77777777" w:rsidR="00580E1F" w:rsidRPr="00567057" w:rsidRDefault="003671B9" w:rsidP="00567057">
      <w:pPr>
        <w:pStyle w:val="af8"/>
      </w:pPr>
      <w:r w:rsidRPr="00567057">
        <w:rPr>
          <w:b/>
        </w:rPr>
        <w:t>7</w:t>
      </w:r>
      <w:r w:rsidRPr="00567057">
        <w:rPr>
          <w:rFonts w:hint="eastAsia"/>
          <w:b/>
        </w:rPr>
        <w:t>.</w:t>
      </w:r>
      <w:r w:rsidRPr="00567057">
        <w:rPr>
          <w:b/>
        </w:rPr>
        <w:t>3</w:t>
      </w:r>
      <w:r w:rsidRPr="00567057">
        <w:rPr>
          <w:rFonts w:hint="eastAsia"/>
          <w:b/>
        </w:rPr>
        <w:t>.</w:t>
      </w:r>
      <w:r w:rsidRPr="00567057">
        <w:rPr>
          <w:b/>
        </w:rPr>
        <w:t>5</w:t>
      </w:r>
      <w:r w:rsidRPr="00567057">
        <w:rPr>
          <w:rFonts w:hint="eastAsia"/>
        </w:rPr>
        <w:t xml:space="preserve"> </w:t>
      </w:r>
      <w:r w:rsidRPr="00567057">
        <w:rPr>
          <w:rFonts w:hint="eastAsia"/>
        </w:rPr>
        <w:t>裁切保温装饰板、开设锚固槽体应符合下列规定：</w:t>
      </w:r>
    </w:p>
    <w:p w14:paraId="46F1EAA7" w14:textId="77777777" w:rsidR="00580E1F" w:rsidRDefault="003671B9">
      <w:pPr>
        <w:adjustRightInd w:val="0"/>
        <w:ind w:firstLine="420"/>
        <w:rPr>
          <w:rFonts w:ascii="宋体" w:hAnsi="宋体" w:cs="宋体"/>
          <w:kern w:val="44"/>
          <w:szCs w:val="21"/>
        </w:rPr>
      </w:pPr>
      <w:r>
        <w:rPr>
          <w:rFonts w:ascii="宋体" w:hAnsi="宋体" w:cs="宋体" w:hint="eastAsia"/>
          <w:kern w:val="44"/>
          <w:szCs w:val="21"/>
        </w:rPr>
        <w:t>1 按照备料</w:t>
      </w:r>
      <w:proofErr w:type="gramStart"/>
      <w:r>
        <w:rPr>
          <w:rFonts w:ascii="宋体" w:hAnsi="宋体" w:cs="宋体" w:hint="eastAsia"/>
          <w:kern w:val="44"/>
          <w:szCs w:val="21"/>
        </w:rPr>
        <w:t>单要求</w:t>
      </w:r>
      <w:proofErr w:type="gramEnd"/>
      <w:r>
        <w:rPr>
          <w:rFonts w:ascii="宋体" w:hAnsi="宋体" w:cs="宋体" w:hint="eastAsia"/>
          <w:kern w:val="44"/>
          <w:szCs w:val="21"/>
        </w:rPr>
        <w:t>裁切保温装饰板，裁切应在专用精密切割机上进行保温装饰板的裁切。</w:t>
      </w:r>
    </w:p>
    <w:p w14:paraId="49C3D41F" w14:textId="77777777" w:rsidR="00580E1F" w:rsidRDefault="003671B9">
      <w:pPr>
        <w:adjustRightInd w:val="0"/>
        <w:ind w:firstLine="420"/>
        <w:rPr>
          <w:rFonts w:ascii="宋体" w:hAnsi="宋体" w:cs="宋体"/>
          <w:kern w:val="44"/>
          <w:szCs w:val="21"/>
        </w:rPr>
      </w:pPr>
      <w:r>
        <w:rPr>
          <w:rFonts w:ascii="宋体" w:hAnsi="宋体" w:cs="宋体" w:hint="eastAsia"/>
          <w:kern w:val="44"/>
          <w:szCs w:val="21"/>
        </w:rPr>
        <w:t>2 裁切好的保温装饰板在专用精密开槽设备上开设锚固槽体，开槽具体要求应符合</w:t>
      </w:r>
      <w:r>
        <w:rPr>
          <w:rFonts w:ascii="宋体" w:hAnsi="宋体" w:cs="宋体"/>
          <w:kern w:val="44"/>
          <w:szCs w:val="21"/>
        </w:rPr>
        <w:t>5.4.3的规定</w:t>
      </w:r>
      <w:r>
        <w:rPr>
          <w:rFonts w:ascii="宋体" w:hAnsi="宋体" w:cs="宋体" w:hint="eastAsia"/>
          <w:kern w:val="44"/>
          <w:szCs w:val="21"/>
        </w:rPr>
        <w:t>。</w:t>
      </w:r>
    </w:p>
    <w:p w14:paraId="78AD7FBA" w14:textId="77777777" w:rsidR="00580E1F" w:rsidRPr="00567057" w:rsidRDefault="003671B9" w:rsidP="00567057">
      <w:pPr>
        <w:pStyle w:val="af8"/>
      </w:pPr>
      <w:r w:rsidRPr="00567057">
        <w:rPr>
          <w:b/>
        </w:rPr>
        <w:t>7</w:t>
      </w:r>
      <w:r w:rsidRPr="00567057">
        <w:rPr>
          <w:rFonts w:hint="eastAsia"/>
          <w:b/>
        </w:rPr>
        <w:t>.</w:t>
      </w:r>
      <w:r w:rsidRPr="00567057">
        <w:rPr>
          <w:b/>
        </w:rPr>
        <w:t>3</w:t>
      </w:r>
      <w:r w:rsidRPr="00567057">
        <w:rPr>
          <w:rFonts w:hint="eastAsia"/>
          <w:b/>
        </w:rPr>
        <w:t>.</w:t>
      </w:r>
      <w:r w:rsidRPr="00567057">
        <w:rPr>
          <w:b/>
        </w:rPr>
        <w:t>6</w:t>
      </w:r>
      <w:r w:rsidRPr="00567057">
        <w:rPr>
          <w:rFonts w:hint="eastAsia"/>
        </w:rPr>
        <w:t xml:space="preserve"> </w:t>
      </w:r>
      <w:r w:rsidRPr="00567057">
        <w:rPr>
          <w:rFonts w:hint="eastAsia"/>
        </w:rPr>
        <w:t>安装首层托架、配置粘结砂浆应符合下列规定：</w:t>
      </w:r>
    </w:p>
    <w:p w14:paraId="3309F3F0" w14:textId="69EB93F2" w:rsidR="00580E1F" w:rsidRDefault="003671B9">
      <w:pPr>
        <w:ind w:firstLine="420"/>
        <w:rPr>
          <w:rFonts w:ascii="宋体" w:hAnsi="宋体" w:cs="宋体"/>
          <w:kern w:val="44"/>
          <w:szCs w:val="21"/>
        </w:rPr>
      </w:pPr>
      <w:r>
        <w:rPr>
          <w:rFonts w:ascii="宋体" w:hAnsi="宋体" w:cs="宋体" w:hint="eastAsia"/>
          <w:kern w:val="44"/>
          <w:szCs w:val="21"/>
        </w:rPr>
        <w:t>1 沿首层保温装饰板的控制线安装托架，并调整所有托架在同一水平线上，拧紧固定锚栓。</w:t>
      </w:r>
    </w:p>
    <w:p w14:paraId="1FE01149" w14:textId="77777777" w:rsidR="00580E1F" w:rsidRDefault="003671B9">
      <w:pPr>
        <w:ind w:firstLine="420"/>
        <w:rPr>
          <w:rFonts w:ascii="宋体" w:hAnsi="宋体" w:cs="宋体"/>
          <w:kern w:val="44"/>
          <w:szCs w:val="21"/>
        </w:rPr>
      </w:pPr>
      <w:r>
        <w:rPr>
          <w:rFonts w:ascii="宋体" w:hAnsi="宋体" w:cs="宋体" w:hint="eastAsia"/>
          <w:kern w:val="44"/>
          <w:szCs w:val="21"/>
        </w:rPr>
        <w:t>2 严格按照粘结砂浆的配制比例采用手提式电动搅拌机进行胶粘剂的配置。每次配制不得过多，视不同环境温度条件控制在2h内或按产品说明书中规定的时间内用完。</w:t>
      </w:r>
    </w:p>
    <w:p w14:paraId="7203E1DA" w14:textId="77777777" w:rsidR="00580E1F" w:rsidRDefault="003671B9">
      <w:pPr>
        <w:ind w:firstLine="420"/>
        <w:rPr>
          <w:rFonts w:ascii="宋体" w:hAnsi="宋体" w:cs="宋体"/>
          <w:kern w:val="44"/>
          <w:szCs w:val="21"/>
        </w:rPr>
      </w:pPr>
      <w:r>
        <w:rPr>
          <w:rFonts w:ascii="宋体" w:hAnsi="宋体" w:cs="宋体" w:hint="eastAsia"/>
          <w:kern w:val="44"/>
          <w:szCs w:val="21"/>
        </w:rPr>
        <w:t>3 粘结砂浆应在规定的可操作时间内使用，超时后不得二次加水搅拌使用。</w:t>
      </w:r>
    </w:p>
    <w:p w14:paraId="19FC5B37" w14:textId="77777777" w:rsidR="00580E1F" w:rsidRDefault="003671B9" w:rsidP="00567057">
      <w:pPr>
        <w:pStyle w:val="12"/>
      </w:pPr>
      <w:r>
        <w:rPr>
          <w:rFonts w:hint="eastAsia"/>
        </w:rPr>
        <w:t>【条文说明】粘接砂浆超过规定的可操作时间后，已经完成初凝，再次加水搅拌使用对粘接强度影响较大。</w:t>
      </w:r>
    </w:p>
    <w:p w14:paraId="0143F991" w14:textId="77777777" w:rsidR="00580E1F" w:rsidRPr="00567057" w:rsidRDefault="003671B9" w:rsidP="00567057">
      <w:pPr>
        <w:pStyle w:val="af8"/>
      </w:pPr>
      <w:r w:rsidRPr="00567057">
        <w:rPr>
          <w:b/>
        </w:rPr>
        <w:t>7</w:t>
      </w:r>
      <w:r w:rsidRPr="00567057">
        <w:rPr>
          <w:rFonts w:hint="eastAsia"/>
          <w:b/>
        </w:rPr>
        <w:t>.</w:t>
      </w:r>
      <w:r w:rsidRPr="00567057">
        <w:rPr>
          <w:b/>
        </w:rPr>
        <w:t>3</w:t>
      </w:r>
      <w:r w:rsidRPr="00567057">
        <w:rPr>
          <w:rFonts w:hint="eastAsia"/>
          <w:b/>
        </w:rPr>
        <w:t>.</w:t>
      </w:r>
      <w:r w:rsidRPr="00567057">
        <w:rPr>
          <w:b/>
        </w:rPr>
        <w:t>7</w:t>
      </w:r>
      <w:r w:rsidRPr="00567057">
        <w:rPr>
          <w:rFonts w:hint="eastAsia"/>
        </w:rPr>
        <w:t xml:space="preserve"> </w:t>
      </w:r>
      <w:r w:rsidRPr="00567057">
        <w:rPr>
          <w:rFonts w:hint="eastAsia"/>
        </w:rPr>
        <w:t>保温装饰板的粘贴应符合下列规定：</w:t>
      </w:r>
    </w:p>
    <w:p w14:paraId="27C9E613" w14:textId="65B24931" w:rsidR="00580E1F" w:rsidRDefault="003671B9">
      <w:pPr>
        <w:ind w:firstLine="420"/>
        <w:rPr>
          <w:rFonts w:ascii="宋体" w:hAnsi="宋体" w:cs="宋体"/>
          <w:kern w:val="44"/>
          <w:szCs w:val="21"/>
        </w:rPr>
      </w:pPr>
      <w:r>
        <w:rPr>
          <w:rFonts w:ascii="宋体" w:hAnsi="宋体" w:cs="宋体"/>
          <w:kern w:val="44"/>
          <w:szCs w:val="21"/>
        </w:rPr>
        <w:t>1</w:t>
      </w:r>
      <w:r w:rsidR="007535ED">
        <w:rPr>
          <w:rFonts w:ascii="宋体" w:hAnsi="宋体" w:cs="宋体"/>
          <w:kern w:val="44"/>
          <w:szCs w:val="21"/>
        </w:rPr>
        <w:t xml:space="preserve"> </w:t>
      </w:r>
      <w:r>
        <w:rPr>
          <w:rFonts w:ascii="宋体" w:hAnsi="宋体" w:cs="宋体" w:hint="eastAsia"/>
          <w:kern w:val="44"/>
          <w:szCs w:val="21"/>
        </w:rPr>
        <w:t>保温装饰板与基层的粘结方式宜采用</w:t>
      </w:r>
      <w:proofErr w:type="gramStart"/>
      <w:r>
        <w:rPr>
          <w:rFonts w:ascii="宋体" w:hAnsi="宋体" w:cs="宋体" w:hint="eastAsia"/>
          <w:kern w:val="44"/>
          <w:szCs w:val="21"/>
        </w:rPr>
        <w:t>点框法或</w:t>
      </w:r>
      <w:proofErr w:type="gramEnd"/>
      <w:r>
        <w:rPr>
          <w:rFonts w:ascii="宋体" w:hAnsi="宋体" w:cs="宋体" w:hint="eastAsia"/>
          <w:kern w:val="44"/>
          <w:szCs w:val="21"/>
        </w:rPr>
        <w:t>条粘法，</w:t>
      </w:r>
      <w:r>
        <w:rPr>
          <w:rFonts w:hAnsi="宋体" w:cs="宋体" w:hint="eastAsia"/>
          <w:szCs w:val="21"/>
        </w:rPr>
        <w:t>有效粘接面积应满足本规程、设计及施工方案的要求，</w:t>
      </w:r>
      <w:r>
        <w:rPr>
          <w:rFonts w:ascii="宋体" w:hAnsi="宋体" w:cs="宋体" w:hint="eastAsia"/>
          <w:kern w:val="44"/>
          <w:szCs w:val="21"/>
        </w:rPr>
        <w:t xml:space="preserve">粘贴层厚度宜为5mm-10mm； </w:t>
      </w:r>
    </w:p>
    <w:p w14:paraId="078C3BCD" w14:textId="77777777" w:rsidR="00580E1F" w:rsidRDefault="003671B9">
      <w:pPr>
        <w:ind w:firstLine="420"/>
        <w:rPr>
          <w:rFonts w:ascii="宋体" w:hAnsi="宋体" w:cs="宋体"/>
          <w:kern w:val="44"/>
          <w:szCs w:val="21"/>
        </w:rPr>
      </w:pPr>
      <w:r>
        <w:rPr>
          <w:rFonts w:ascii="宋体" w:hAnsi="宋体" w:cs="宋体"/>
          <w:kern w:val="44"/>
          <w:szCs w:val="21"/>
        </w:rPr>
        <w:t>2</w:t>
      </w:r>
      <w:r>
        <w:rPr>
          <w:rFonts w:ascii="宋体" w:hAnsi="宋体" w:cs="宋体" w:hint="eastAsia"/>
          <w:kern w:val="44"/>
          <w:szCs w:val="21"/>
        </w:rPr>
        <w:t xml:space="preserve"> </w:t>
      </w:r>
      <w:r>
        <w:rPr>
          <w:rFonts w:ascii="宋体" w:hAnsi="宋体" w:cs="宋体" w:hint="eastAsia"/>
          <w:color w:val="000000"/>
          <w:szCs w:val="21"/>
        </w:rPr>
        <w:t>粘贴保温装饰板</w:t>
      </w:r>
      <w:r>
        <w:rPr>
          <w:rFonts w:ascii="宋体" w:hAnsi="宋体" w:cs="宋体" w:hint="eastAsia"/>
          <w:kern w:val="44"/>
          <w:szCs w:val="21"/>
        </w:rPr>
        <w:t>应从勒脚部位开始，自下而上，沿水平方向铺设粘贴，</w:t>
      </w:r>
      <w:r>
        <w:rPr>
          <w:rFonts w:ascii="宋体" w:hAnsi="宋体" w:cs="宋体" w:hint="eastAsia"/>
          <w:color w:val="000000"/>
          <w:szCs w:val="21"/>
        </w:rPr>
        <w:t>首层散水上300mm～600mm处应设通长型转接件，下方采用难燃型挤塑聚苯</w:t>
      </w:r>
      <w:proofErr w:type="gramStart"/>
      <w:r>
        <w:rPr>
          <w:rFonts w:ascii="宋体" w:hAnsi="宋体" w:cs="宋体" w:hint="eastAsia"/>
          <w:color w:val="000000"/>
          <w:szCs w:val="21"/>
        </w:rPr>
        <w:t>板或者</w:t>
      </w:r>
      <w:proofErr w:type="gramEnd"/>
      <w:r>
        <w:rPr>
          <w:rFonts w:ascii="宋体" w:hAnsi="宋体" w:cs="宋体" w:hint="eastAsia"/>
          <w:color w:val="000000"/>
          <w:szCs w:val="21"/>
        </w:rPr>
        <w:t>泡沫玻璃板进行保温防潮处理，且延伸到室外地坪以下，散水距保温材料防护层外表面应留20mm间距，填充建筑密封胶。</w:t>
      </w:r>
    </w:p>
    <w:p w14:paraId="29DEDEBC" w14:textId="77777777" w:rsidR="00580E1F" w:rsidRDefault="003671B9">
      <w:pPr>
        <w:pStyle w:val="2"/>
        <w:spacing w:line="360" w:lineRule="auto"/>
        <w:rPr>
          <w:rFonts w:hAnsi="宋体" w:cs="宋体"/>
          <w:color w:val="000000"/>
          <w:sz w:val="21"/>
          <w:szCs w:val="21"/>
        </w:rPr>
      </w:pPr>
      <w:r>
        <w:rPr>
          <w:rFonts w:ascii="黑体" w:eastAsia="黑体" w:hAnsi="黑体" w:cs="黑体"/>
          <w:bCs/>
          <w:color w:val="000000"/>
          <w:sz w:val="21"/>
          <w:szCs w:val="21"/>
        </w:rPr>
        <w:t>3</w:t>
      </w:r>
      <w:r>
        <w:rPr>
          <w:rFonts w:ascii="黑体" w:eastAsia="黑体" w:hAnsi="黑体" w:cs="黑体" w:hint="eastAsia"/>
          <w:bCs/>
          <w:color w:val="000000"/>
          <w:sz w:val="21"/>
          <w:szCs w:val="21"/>
        </w:rPr>
        <w:t xml:space="preserve"> </w:t>
      </w:r>
      <w:r>
        <w:rPr>
          <w:rFonts w:hAnsi="宋体" w:cs="宋体" w:hint="eastAsia"/>
          <w:color w:val="000000"/>
          <w:kern w:val="44"/>
          <w:sz w:val="21"/>
          <w:szCs w:val="21"/>
        </w:rPr>
        <w:t>保温装饰板粘贴</w:t>
      </w:r>
      <w:r>
        <w:rPr>
          <w:rFonts w:hAnsi="宋体" w:cs="宋体" w:hint="eastAsia"/>
          <w:color w:val="000000"/>
          <w:sz w:val="21"/>
          <w:szCs w:val="21"/>
        </w:rPr>
        <w:t>的平整度和垂直度应符合要求。每贴完一块，应及时清除挤出的粘结砂浆；板与板之间的缝隙要均匀一致且达到设计要求。</w:t>
      </w:r>
    </w:p>
    <w:p w14:paraId="3C69C6C1" w14:textId="40FAB59A" w:rsidR="007535ED" w:rsidRPr="00567057" w:rsidRDefault="003671B9" w:rsidP="00567057">
      <w:pPr>
        <w:pStyle w:val="af8"/>
        <w:rPr>
          <w:rFonts w:hint="eastAsia"/>
        </w:rPr>
      </w:pPr>
      <w:r w:rsidRPr="00567057">
        <w:rPr>
          <w:b/>
        </w:rPr>
        <w:t>7</w:t>
      </w:r>
      <w:r w:rsidRPr="00567057">
        <w:rPr>
          <w:rFonts w:hint="eastAsia"/>
          <w:b/>
        </w:rPr>
        <w:t>.</w:t>
      </w:r>
      <w:r w:rsidRPr="00567057">
        <w:rPr>
          <w:b/>
        </w:rPr>
        <w:t>3</w:t>
      </w:r>
      <w:r w:rsidRPr="00567057">
        <w:rPr>
          <w:rFonts w:hint="eastAsia"/>
          <w:b/>
        </w:rPr>
        <w:t>.</w:t>
      </w:r>
      <w:r w:rsidRPr="00567057">
        <w:rPr>
          <w:b/>
        </w:rPr>
        <w:t>8</w:t>
      </w:r>
      <w:r w:rsidRPr="00567057">
        <w:rPr>
          <w:rFonts w:hint="eastAsia"/>
        </w:rPr>
        <w:t xml:space="preserve"> </w:t>
      </w:r>
      <w:r w:rsidRPr="00567057">
        <w:rPr>
          <w:rFonts w:hint="eastAsia"/>
        </w:rPr>
        <w:t>防火隔离带应符合下列规定：</w:t>
      </w:r>
    </w:p>
    <w:p w14:paraId="18A4C026" w14:textId="4540ACA0" w:rsidR="00580E1F" w:rsidRDefault="003671B9" w:rsidP="007535ED">
      <w:pPr>
        <w:ind w:firstLine="420"/>
        <w:rPr>
          <w:rFonts w:ascii="宋体" w:hAnsi="宋体" w:cs="宋体"/>
          <w:kern w:val="44"/>
          <w:szCs w:val="21"/>
        </w:rPr>
      </w:pPr>
      <w:r>
        <w:rPr>
          <w:rFonts w:ascii="宋体" w:hAnsi="宋体" w:cs="宋体" w:hint="eastAsia"/>
          <w:kern w:val="44"/>
          <w:szCs w:val="21"/>
        </w:rPr>
        <w:t>1 水平防火隔离带的位置、宽度、和粘贴质量应符合设计及现行相关标准要求；</w:t>
      </w:r>
    </w:p>
    <w:p w14:paraId="036C2C8D" w14:textId="1D2EC08E" w:rsidR="00580E1F" w:rsidRDefault="003671B9" w:rsidP="007535ED">
      <w:pPr>
        <w:ind w:firstLine="420"/>
        <w:rPr>
          <w:rFonts w:ascii="宋体" w:hAnsi="宋体" w:cs="宋体"/>
          <w:kern w:val="44"/>
          <w:szCs w:val="21"/>
        </w:rPr>
      </w:pPr>
      <w:r>
        <w:rPr>
          <w:rFonts w:ascii="宋体" w:hAnsi="宋体" w:cs="宋体" w:hint="eastAsia"/>
          <w:kern w:val="44"/>
          <w:szCs w:val="21"/>
        </w:rPr>
        <w:lastRenderedPageBreak/>
        <w:t>2 水平防火隔离带与基层墙体应采用</w:t>
      </w:r>
      <w:proofErr w:type="gramStart"/>
      <w:r>
        <w:rPr>
          <w:rFonts w:ascii="宋体" w:hAnsi="宋体" w:cs="宋体" w:hint="eastAsia"/>
          <w:kern w:val="44"/>
          <w:szCs w:val="21"/>
        </w:rPr>
        <w:t>全面积</w:t>
      </w:r>
      <w:proofErr w:type="gramEnd"/>
      <w:r>
        <w:rPr>
          <w:rFonts w:ascii="宋体" w:hAnsi="宋体" w:cs="宋体" w:hint="eastAsia"/>
          <w:kern w:val="44"/>
          <w:szCs w:val="21"/>
        </w:rPr>
        <w:t>粘贴；</w:t>
      </w:r>
    </w:p>
    <w:p w14:paraId="67F5E048" w14:textId="64EBC1C7" w:rsidR="00580E1F" w:rsidRDefault="003671B9" w:rsidP="007535ED">
      <w:pPr>
        <w:ind w:firstLine="420"/>
        <w:rPr>
          <w:rFonts w:ascii="宋体" w:hAnsi="宋体" w:cs="宋体"/>
          <w:kern w:val="44"/>
          <w:szCs w:val="21"/>
        </w:rPr>
      </w:pPr>
      <w:r>
        <w:rPr>
          <w:rFonts w:ascii="宋体" w:hAnsi="宋体" w:cs="宋体" w:hint="eastAsia"/>
          <w:kern w:val="44"/>
          <w:szCs w:val="21"/>
        </w:rPr>
        <w:t>3 水平防火隔离带部位锚固件应按本规程要求设置。</w:t>
      </w:r>
    </w:p>
    <w:p w14:paraId="5EAA19CC" w14:textId="77777777" w:rsidR="00580E1F" w:rsidRPr="00567057" w:rsidRDefault="003671B9" w:rsidP="00567057">
      <w:pPr>
        <w:pStyle w:val="af8"/>
      </w:pPr>
      <w:r w:rsidRPr="00567057">
        <w:rPr>
          <w:b/>
        </w:rPr>
        <w:t>7</w:t>
      </w:r>
      <w:r w:rsidRPr="00567057">
        <w:rPr>
          <w:rFonts w:hint="eastAsia"/>
          <w:b/>
        </w:rPr>
        <w:t>.</w:t>
      </w:r>
      <w:r w:rsidRPr="00567057">
        <w:rPr>
          <w:b/>
        </w:rPr>
        <w:t>3</w:t>
      </w:r>
      <w:r w:rsidRPr="00567057">
        <w:rPr>
          <w:rFonts w:hint="eastAsia"/>
          <w:b/>
        </w:rPr>
        <w:t>.</w:t>
      </w:r>
      <w:r w:rsidRPr="00567057">
        <w:rPr>
          <w:b/>
        </w:rPr>
        <w:t>9</w:t>
      </w:r>
      <w:r w:rsidRPr="00567057">
        <w:rPr>
          <w:rFonts w:hint="eastAsia"/>
        </w:rPr>
        <w:t xml:space="preserve"> </w:t>
      </w:r>
      <w:r w:rsidRPr="00567057">
        <w:rPr>
          <w:rFonts w:hint="eastAsia"/>
        </w:rPr>
        <w:t>锚固组件的安装布置应符合下列规定：</w:t>
      </w:r>
    </w:p>
    <w:p w14:paraId="3EAC99AD" w14:textId="77777777" w:rsidR="00580E1F" w:rsidRDefault="003671B9">
      <w:pPr>
        <w:ind w:firstLine="420"/>
        <w:rPr>
          <w:rFonts w:ascii="宋体" w:hAnsi="宋体" w:cs="宋体"/>
          <w:kern w:val="44"/>
          <w:szCs w:val="21"/>
        </w:rPr>
      </w:pPr>
      <w:r>
        <w:rPr>
          <w:rFonts w:ascii="宋体" w:hAnsi="宋体" w:cs="宋体" w:hint="eastAsia"/>
          <w:kern w:val="44"/>
          <w:szCs w:val="21"/>
        </w:rPr>
        <w:t>1 锚栓的选用、设置及安装数量应符合本规程及相关标准的要求；</w:t>
      </w:r>
    </w:p>
    <w:p w14:paraId="7E905145" w14:textId="0D97ABF2" w:rsidR="00580E1F" w:rsidRDefault="003671B9">
      <w:pPr>
        <w:ind w:firstLine="420"/>
        <w:textAlignment w:val="baseline"/>
        <w:rPr>
          <w:rFonts w:ascii="宋体" w:hAnsi="宋体" w:cs="宋体"/>
          <w:color w:val="FF0000"/>
          <w:kern w:val="44"/>
          <w:szCs w:val="21"/>
        </w:rPr>
      </w:pPr>
      <w:r>
        <w:rPr>
          <w:rFonts w:ascii="宋体" w:hAnsi="宋体" w:cs="宋体" w:hint="eastAsia"/>
          <w:kern w:val="44"/>
          <w:szCs w:val="21"/>
        </w:rPr>
        <w:t>2 保温装饰板粘贴好后，应立即进行锚固组件的安装：</w:t>
      </w:r>
      <w:r>
        <w:rPr>
          <w:rFonts w:ascii="宋体" w:hAnsi="宋体" w:cs="宋体"/>
          <w:color w:val="FF0000"/>
          <w:kern w:val="44"/>
          <w:szCs w:val="21"/>
        </w:rPr>
        <w:t xml:space="preserve"> </w:t>
      </w:r>
    </w:p>
    <w:p w14:paraId="018AB297" w14:textId="77777777" w:rsidR="00580E1F" w:rsidRDefault="003671B9">
      <w:pPr>
        <w:ind w:firstLine="420"/>
        <w:rPr>
          <w:rFonts w:ascii="宋体" w:hAnsi="宋体" w:cs="宋体"/>
          <w:kern w:val="44"/>
          <w:szCs w:val="21"/>
        </w:rPr>
      </w:pPr>
      <w:r>
        <w:rPr>
          <w:rFonts w:ascii="宋体" w:hAnsi="宋体" w:cs="宋体"/>
          <w:kern w:val="44"/>
          <w:szCs w:val="21"/>
        </w:rPr>
        <w:t>3</w:t>
      </w:r>
      <w:r>
        <w:rPr>
          <w:rFonts w:ascii="宋体" w:hAnsi="宋体" w:cs="宋体" w:hint="eastAsia"/>
          <w:kern w:val="44"/>
          <w:szCs w:val="21"/>
        </w:rPr>
        <w:t xml:space="preserve"> 锚栓应使用专用电钻或螺丝刀拧紧，锚栓不得敲入墙内；</w:t>
      </w:r>
    </w:p>
    <w:p w14:paraId="40F1FB56" w14:textId="77777777" w:rsidR="00580E1F" w:rsidRDefault="003671B9">
      <w:pPr>
        <w:pStyle w:val="2"/>
        <w:ind w:firstLineChars="202" w:firstLine="424"/>
        <w:rPr>
          <w:rFonts w:hAnsi="宋体" w:cs="宋体"/>
          <w:kern w:val="44"/>
          <w:sz w:val="21"/>
          <w:szCs w:val="21"/>
        </w:rPr>
      </w:pPr>
      <w:r>
        <w:rPr>
          <w:rFonts w:hAnsi="宋体" w:cs="宋体"/>
          <w:kern w:val="44"/>
          <w:sz w:val="21"/>
          <w:szCs w:val="21"/>
        </w:rPr>
        <w:t>4 锚固件应与保温装饰板面板有效连接</w:t>
      </w:r>
      <w:r>
        <w:rPr>
          <w:rFonts w:hAnsi="宋体" w:cs="宋体" w:hint="eastAsia"/>
          <w:kern w:val="44"/>
          <w:sz w:val="21"/>
          <w:szCs w:val="21"/>
        </w:rPr>
        <w:t>。</w:t>
      </w:r>
    </w:p>
    <w:p w14:paraId="1E43D9BA" w14:textId="77777777" w:rsidR="00580E1F" w:rsidRPr="00567057" w:rsidRDefault="003671B9" w:rsidP="00567057">
      <w:pPr>
        <w:pStyle w:val="af8"/>
      </w:pPr>
      <w:r w:rsidRPr="00567057">
        <w:rPr>
          <w:rFonts w:hint="eastAsia"/>
          <w:b/>
        </w:rPr>
        <w:t>7</w:t>
      </w:r>
      <w:r w:rsidRPr="00567057">
        <w:rPr>
          <w:b/>
        </w:rPr>
        <w:t>.3.10</w:t>
      </w:r>
      <w:r w:rsidRPr="00567057">
        <w:t xml:space="preserve"> </w:t>
      </w:r>
      <w:r w:rsidRPr="00567057">
        <w:t>承托件的施工应符合下列规定</w:t>
      </w:r>
      <w:r w:rsidRPr="00567057">
        <w:rPr>
          <w:rFonts w:hint="eastAsia"/>
        </w:rPr>
        <w:t>：</w:t>
      </w:r>
    </w:p>
    <w:p w14:paraId="2C047E73" w14:textId="4375D366" w:rsidR="00580E1F" w:rsidRDefault="003671B9">
      <w:pPr>
        <w:ind w:firstLine="420"/>
        <w:rPr>
          <w:rFonts w:ascii="宋体" w:hAnsi="宋体" w:cs="宋体"/>
          <w:kern w:val="44"/>
          <w:szCs w:val="21"/>
        </w:rPr>
      </w:pPr>
      <w:r>
        <w:rPr>
          <w:rFonts w:ascii="宋体" w:hAnsi="宋体" w:cs="宋体" w:hint="eastAsia"/>
          <w:kern w:val="44"/>
          <w:szCs w:val="21"/>
        </w:rPr>
        <w:t>1</w:t>
      </w:r>
      <w:r w:rsidR="007535ED">
        <w:rPr>
          <w:rFonts w:ascii="宋体" w:hAnsi="宋体" w:cs="宋体"/>
          <w:kern w:val="44"/>
          <w:szCs w:val="21"/>
        </w:rPr>
        <w:t xml:space="preserve"> </w:t>
      </w:r>
      <w:r>
        <w:rPr>
          <w:rFonts w:ascii="宋体" w:hAnsi="宋体" w:cs="宋体" w:hint="eastAsia"/>
          <w:kern w:val="44"/>
          <w:szCs w:val="21"/>
        </w:rPr>
        <w:t>应采用扩底型机械锚栓将承托架两端固定在外墙钢筋混凝土梁或楼板结构处，锚固点间距符合设计要求；</w:t>
      </w:r>
    </w:p>
    <w:p w14:paraId="4373DF5D" w14:textId="1A3BBD4F" w:rsidR="00580E1F" w:rsidRDefault="003671B9">
      <w:pPr>
        <w:ind w:firstLine="420"/>
        <w:rPr>
          <w:rFonts w:ascii="宋体" w:hAnsi="宋体" w:cs="宋体"/>
          <w:kern w:val="44"/>
          <w:szCs w:val="21"/>
        </w:rPr>
      </w:pPr>
      <w:r>
        <w:rPr>
          <w:rFonts w:ascii="宋体" w:hAnsi="宋体" w:cs="宋体" w:hint="eastAsia"/>
          <w:kern w:val="44"/>
          <w:szCs w:val="21"/>
        </w:rPr>
        <w:t>2</w:t>
      </w:r>
      <w:r w:rsidR="007535ED">
        <w:rPr>
          <w:rFonts w:ascii="宋体" w:hAnsi="宋体" w:cs="宋体"/>
          <w:kern w:val="44"/>
          <w:szCs w:val="21"/>
        </w:rPr>
        <w:t xml:space="preserve"> </w:t>
      </w:r>
      <w:r>
        <w:rPr>
          <w:rFonts w:ascii="宋体" w:hAnsi="宋体" w:cs="宋体" w:hint="eastAsia"/>
          <w:kern w:val="44"/>
          <w:szCs w:val="21"/>
        </w:rPr>
        <w:t>承托件应按标定的位置固定，相邻</w:t>
      </w:r>
      <w:proofErr w:type="gramStart"/>
      <w:r>
        <w:rPr>
          <w:rFonts w:ascii="宋体" w:hAnsi="宋体" w:cs="宋体" w:hint="eastAsia"/>
          <w:kern w:val="44"/>
          <w:szCs w:val="21"/>
        </w:rPr>
        <w:t>承托件间应</w:t>
      </w:r>
      <w:proofErr w:type="gramEnd"/>
      <w:r>
        <w:rPr>
          <w:rFonts w:ascii="宋体" w:hAnsi="宋体" w:cs="宋体" w:hint="eastAsia"/>
          <w:kern w:val="44"/>
          <w:szCs w:val="21"/>
        </w:rPr>
        <w:t>预留不小于3mm间隙；</w:t>
      </w:r>
    </w:p>
    <w:p w14:paraId="4F4CC79A" w14:textId="77777777" w:rsidR="00580E1F" w:rsidRPr="00567057" w:rsidRDefault="003671B9" w:rsidP="00567057">
      <w:pPr>
        <w:pStyle w:val="af8"/>
      </w:pPr>
      <w:r w:rsidRPr="00567057">
        <w:rPr>
          <w:b/>
        </w:rPr>
        <w:t>7</w:t>
      </w:r>
      <w:r w:rsidRPr="00567057">
        <w:rPr>
          <w:rFonts w:hint="eastAsia"/>
          <w:b/>
        </w:rPr>
        <w:t>.</w:t>
      </w:r>
      <w:r w:rsidRPr="00567057">
        <w:rPr>
          <w:b/>
        </w:rPr>
        <w:t>3</w:t>
      </w:r>
      <w:r w:rsidRPr="00567057">
        <w:rPr>
          <w:rFonts w:hint="eastAsia"/>
          <w:b/>
        </w:rPr>
        <w:t>.</w:t>
      </w:r>
      <w:r w:rsidRPr="00567057">
        <w:rPr>
          <w:b/>
        </w:rPr>
        <w:t>11</w:t>
      </w:r>
      <w:r w:rsidRPr="00567057">
        <w:t xml:space="preserve"> </w:t>
      </w:r>
      <w:r w:rsidRPr="00567057">
        <w:rPr>
          <w:rFonts w:hint="eastAsia"/>
        </w:rPr>
        <w:t>板缝处理应符合下列规定：</w:t>
      </w:r>
    </w:p>
    <w:p w14:paraId="4F925076" w14:textId="00DA3D98" w:rsidR="00580E1F" w:rsidRDefault="003671B9">
      <w:pPr>
        <w:ind w:firstLine="420"/>
        <w:rPr>
          <w:rFonts w:ascii="宋体" w:hAnsi="宋体" w:cs="宋体"/>
          <w:kern w:val="44"/>
          <w:szCs w:val="21"/>
        </w:rPr>
      </w:pPr>
      <w:r>
        <w:rPr>
          <w:rFonts w:ascii="宋体" w:hAnsi="宋体" w:cs="宋体" w:hint="eastAsia"/>
          <w:kern w:val="44"/>
          <w:szCs w:val="21"/>
        </w:rPr>
        <w:t>1</w:t>
      </w:r>
      <w:r w:rsidR="007535ED">
        <w:rPr>
          <w:rFonts w:ascii="宋体" w:hAnsi="宋体" w:cs="宋体"/>
          <w:kern w:val="44"/>
          <w:szCs w:val="21"/>
        </w:rPr>
        <w:t xml:space="preserve"> </w:t>
      </w:r>
      <w:r>
        <w:rPr>
          <w:rFonts w:ascii="宋体" w:hAnsi="宋体" w:cs="宋体" w:hint="eastAsia"/>
          <w:kern w:val="44"/>
          <w:szCs w:val="21"/>
        </w:rPr>
        <w:t>保温装饰板粘贴24小时后，可采用嵌缝材料对板缝进行填塞，嵌缝材料距板面深度宜为6mm-8mm；</w:t>
      </w:r>
    </w:p>
    <w:p w14:paraId="3B259FD3" w14:textId="4F79A50B" w:rsidR="00580E1F" w:rsidRDefault="003671B9">
      <w:pPr>
        <w:ind w:firstLine="420"/>
        <w:rPr>
          <w:rFonts w:ascii="宋体" w:hAnsi="宋体" w:cs="宋体"/>
          <w:kern w:val="44"/>
          <w:szCs w:val="21"/>
        </w:rPr>
      </w:pPr>
      <w:r>
        <w:rPr>
          <w:rFonts w:ascii="宋体" w:hAnsi="宋体" w:cs="宋体" w:hint="eastAsia"/>
          <w:kern w:val="44"/>
          <w:szCs w:val="21"/>
        </w:rPr>
        <w:t>2</w:t>
      </w:r>
      <w:r w:rsidR="007535ED">
        <w:rPr>
          <w:rFonts w:ascii="宋体" w:hAnsi="宋体" w:cs="宋体"/>
          <w:kern w:val="44"/>
          <w:szCs w:val="21"/>
        </w:rPr>
        <w:t xml:space="preserve"> </w:t>
      </w:r>
      <w:r>
        <w:rPr>
          <w:rFonts w:hAnsi="宋体" w:cs="宋体"/>
          <w:kern w:val="44"/>
          <w:szCs w:val="21"/>
        </w:rPr>
        <w:t>保温装饰板板缝密封</w:t>
      </w:r>
      <w:proofErr w:type="gramStart"/>
      <w:r>
        <w:rPr>
          <w:rFonts w:hAnsi="宋体" w:cs="宋体"/>
          <w:kern w:val="44"/>
          <w:szCs w:val="21"/>
        </w:rPr>
        <w:t>胶施工</w:t>
      </w:r>
      <w:proofErr w:type="gramEnd"/>
      <w:r>
        <w:rPr>
          <w:rFonts w:hAnsi="宋体" w:cs="宋体"/>
          <w:kern w:val="44"/>
          <w:szCs w:val="21"/>
        </w:rPr>
        <w:t>前宜在板缝两</w:t>
      </w:r>
      <w:proofErr w:type="gramStart"/>
      <w:r>
        <w:rPr>
          <w:rFonts w:hAnsi="宋体" w:cs="宋体"/>
          <w:kern w:val="44"/>
          <w:szCs w:val="21"/>
        </w:rPr>
        <w:t>侧面板饰面层</w:t>
      </w:r>
      <w:proofErr w:type="gramEnd"/>
      <w:r>
        <w:rPr>
          <w:rFonts w:hAnsi="宋体" w:cs="宋体"/>
          <w:kern w:val="44"/>
          <w:szCs w:val="21"/>
        </w:rPr>
        <w:t>上粘贴美纹纸</w:t>
      </w:r>
      <w:r>
        <w:rPr>
          <w:rFonts w:hAnsi="宋体" w:cs="宋体" w:hint="eastAsia"/>
          <w:kern w:val="44"/>
          <w:szCs w:val="21"/>
        </w:rPr>
        <w:t>；</w:t>
      </w:r>
      <w:r>
        <w:rPr>
          <w:rFonts w:ascii="宋体" w:hAnsi="宋体" w:cs="宋体"/>
          <w:kern w:val="44"/>
          <w:szCs w:val="21"/>
        </w:rPr>
        <w:t xml:space="preserve"> </w:t>
      </w:r>
    </w:p>
    <w:p w14:paraId="2D713D24" w14:textId="08BD7303" w:rsidR="00580E1F" w:rsidRDefault="003671B9">
      <w:pPr>
        <w:pStyle w:val="2"/>
        <w:rPr>
          <w:rFonts w:hAnsi="宋体" w:cs="宋体"/>
          <w:kern w:val="44"/>
          <w:sz w:val="21"/>
          <w:szCs w:val="21"/>
        </w:rPr>
      </w:pPr>
      <w:r>
        <w:rPr>
          <w:rFonts w:hAnsi="宋体" w:cs="宋体"/>
          <w:kern w:val="44"/>
          <w:sz w:val="21"/>
          <w:szCs w:val="21"/>
        </w:rPr>
        <w:t>3</w:t>
      </w:r>
      <w:r w:rsidR="007535ED">
        <w:rPr>
          <w:rFonts w:hAnsi="宋体" w:cs="宋体"/>
          <w:kern w:val="44"/>
          <w:sz w:val="21"/>
          <w:szCs w:val="21"/>
        </w:rPr>
        <w:t xml:space="preserve"> </w:t>
      </w:r>
      <w:r>
        <w:rPr>
          <w:rFonts w:hAnsi="宋体" w:cs="宋体"/>
          <w:kern w:val="44"/>
          <w:sz w:val="21"/>
          <w:szCs w:val="21"/>
        </w:rPr>
        <w:t>施</w:t>
      </w:r>
      <w:r>
        <w:rPr>
          <w:rFonts w:hAnsi="宋体" w:cs="宋体" w:hint="eastAsia"/>
          <w:kern w:val="44"/>
          <w:sz w:val="21"/>
          <w:szCs w:val="21"/>
        </w:rPr>
        <w:t>打密封</w:t>
      </w:r>
      <w:proofErr w:type="gramStart"/>
      <w:r>
        <w:rPr>
          <w:rFonts w:hAnsi="宋体" w:cs="宋体" w:hint="eastAsia"/>
          <w:kern w:val="44"/>
          <w:sz w:val="21"/>
          <w:szCs w:val="21"/>
        </w:rPr>
        <w:t>胶应饱满</w:t>
      </w:r>
      <w:proofErr w:type="gramEnd"/>
      <w:r>
        <w:rPr>
          <w:rFonts w:hAnsi="宋体" w:cs="宋体" w:hint="eastAsia"/>
          <w:kern w:val="44"/>
          <w:sz w:val="21"/>
          <w:szCs w:val="21"/>
        </w:rPr>
        <w:t>、密实、连续、均匀、无气泡。密封胶注入板缝的深度不应小于</w:t>
      </w:r>
      <w:r>
        <w:rPr>
          <w:rFonts w:hAnsi="宋体" w:cs="宋体"/>
          <w:kern w:val="44"/>
          <w:sz w:val="21"/>
          <w:szCs w:val="21"/>
        </w:rPr>
        <w:t>6</w:t>
      </w:r>
      <w:r>
        <w:rPr>
          <w:rFonts w:hAnsi="宋体" w:cs="宋体" w:hint="eastAsia"/>
          <w:kern w:val="44"/>
          <w:sz w:val="21"/>
          <w:szCs w:val="21"/>
        </w:rPr>
        <w:t>mm；</w:t>
      </w:r>
      <w:proofErr w:type="gramStart"/>
      <w:r>
        <w:rPr>
          <w:rFonts w:hAnsi="宋体" w:cs="宋体" w:hint="eastAsia"/>
          <w:kern w:val="44"/>
          <w:sz w:val="21"/>
          <w:szCs w:val="21"/>
        </w:rPr>
        <w:t>密封胶应与</w:t>
      </w:r>
      <w:proofErr w:type="gramEnd"/>
      <w:r>
        <w:rPr>
          <w:rFonts w:hAnsi="宋体" w:cs="宋体" w:hint="eastAsia"/>
          <w:kern w:val="44"/>
          <w:sz w:val="21"/>
          <w:szCs w:val="21"/>
        </w:rPr>
        <w:t>板面搭接，搭接宽度不应小于1mm；</w:t>
      </w:r>
    </w:p>
    <w:p w14:paraId="6C435F99" w14:textId="66F1FB20" w:rsidR="00580E1F" w:rsidRDefault="003671B9">
      <w:pPr>
        <w:ind w:firstLine="420"/>
        <w:rPr>
          <w:rFonts w:ascii="宋体" w:hAnsi="宋体" w:cs="宋体"/>
          <w:kern w:val="44"/>
          <w:szCs w:val="21"/>
        </w:rPr>
      </w:pPr>
      <w:r>
        <w:rPr>
          <w:rFonts w:ascii="宋体" w:hAnsi="宋体" w:cs="宋体"/>
          <w:kern w:val="44"/>
          <w:szCs w:val="21"/>
        </w:rPr>
        <w:t>4</w:t>
      </w:r>
      <w:r w:rsidR="007535ED">
        <w:rPr>
          <w:rFonts w:ascii="宋体" w:hAnsi="宋体" w:cs="宋体"/>
          <w:kern w:val="44"/>
          <w:szCs w:val="21"/>
        </w:rPr>
        <w:t xml:space="preserve"> </w:t>
      </w:r>
      <w:r>
        <w:rPr>
          <w:rFonts w:ascii="宋体" w:hAnsi="宋体" w:cs="宋体"/>
          <w:kern w:val="44"/>
          <w:szCs w:val="21"/>
        </w:rPr>
        <w:t>密封胶施打完毕后应将美</w:t>
      </w:r>
      <w:proofErr w:type="gramStart"/>
      <w:r>
        <w:rPr>
          <w:rFonts w:ascii="宋体" w:hAnsi="宋体" w:cs="宋体"/>
          <w:kern w:val="44"/>
          <w:szCs w:val="21"/>
        </w:rPr>
        <w:t>纹纸撕除</w:t>
      </w:r>
      <w:proofErr w:type="gramEnd"/>
      <w:r>
        <w:rPr>
          <w:rFonts w:ascii="宋体" w:hAnsi="宋体" w:cs="宋体" w:hint="eastAsia"/>
          <w:kern w:val="44"/>
          <w:szCs w:val="21"/>
        </w:rPr>
        <w:t>，</w:t>
      </w:r>
      <w:r>
        <w:rPr>
          <w:rFonts w:ascii="宋体" w:hAnsi="宋体" w:cs="宋体"/>
          <w:kern w:val="44"/>
          <w:szCs w:val="21"/>
        </w:rPr>
        <w:t>美纹纸粘贴在板面上的时间不得超过</w:t>
      </w:r>
      <w:r>
        <w:rPr>
          <w:rFonts w:ascii="宋体" w:hAnsi="宋体" w:cs="宋体" w:hint="eastAsia"/>
          <w:kern w:val="44"/>
          <w:szCs w:val="21"/>
        </w:rPr>
        <w:t>2h。</w:t>
      </w:r>
    </w:p>
    <w:p w14:paraId="6FB76265" w14:textId="77777777" w:rsidR="00580E1F" w:rsidRDefault="003671B9" w:rsidP="00567057">
      <w:pPr>
        <w:pStyle w:val="af8"/>
      </w:pPr>
      <w:r w:rsidRPr="00567057">
        <w:rPr>
          <w:b/>
        </w:rPr>
        <w:t>7</w:t>
      </w:r>
      <w:r w:rsidRPr="00567057">
        <w:rPr>
          <w:rFonts w:hint="eastAsia"/>
          <w:b/>
        </w:rPr>
        <w:t>.</w:t>
      </w:r>
      <w:r w:rsidRPr="00567057">
        <w:rPr>
          <w:b/>
        </w:rPr>
        <w:t>3</w:t>
      </w:r>
      <w:r w:rsidRPr="00567057">
        <w:rPr>
          <w:rFonts w:hint="eastAsia"/>
          <w:b/>
        </w:rPr>
        <w:t>.1</w:t>
      </w:r>
      <w:r w:rsidRPr="00567057">
        <w:rPr>
          <w:b/>
        </w:rPr>
        <w:t>2</w:t>
      </w:r>
      <w:r w:rsidRPr="00567057">
        <w:rPr>
          <w:rFonts w:hint="eastAsia"/>
          <w:b/>
        </w:rPr>
        <w:t xml:space="preserve"> </w:t>
      </w:r>
      <w:r>
        <w:rPr>
          <w:rFonts w:hint="eastAsia"/>
        </w:rPr>
        <w:t>电气线路不宜穿越或敷设在保温装饰板的保温材料中。当要穿越或敷设时，应采取穿金属套管并在金属套管周围采取不燃隔热材料进行防火隔离等防火保护措施。设置开关、插座等电器配件的部位周围应采取不燃隔热材料进行防火隔离等防火保护措施。</w:t>
      </w:r>
    </w:p>
    <w:p w14:paraId="6946B998" w14:textId="77777777" w:rsidR="00580E1F" w:rsidRDefault="00580E1F">
      <w:pPr>
        <w:pStyle w:val="2"/>
        <w:ind w:firstLine="480"/>
        <w:rPr>
          <w:color w:val="000000"/>
        </w:rPr>
      </w:pPr>
    </w:p>
    <w:p w14:paraId="594AF4A1" w14:textId="77777777" w:rsidR="00580E1F" w:rsidRDefault="00580E1F">
      <w:pPr>
        <w:pStyle w:val="2"/>
        <w:ind w:firstLine="480"/>
      </w:pPr>
    </w:p>
    <w:p w14:paraId="2B979A5C" w14:textId="77777777" w:rsidR="00580E1F" w:rsidRDefault="00580E1F">
      <w:pPr>
        <w:pStyle w:val="2"/>
        <w:ind w:firstLine="720"/>
        <w:rPr>
          <w:color w:val="FF0000"/>
          <w:sz w:val="36"/>
        </w:rPr>
        <w:sectPr w:rsidR="00580E1F">
          <w:headerReference w:type="default" r:id="rId61"/>
          <w:footerReference w:type="default" r:id="rId62"/>
          <w:pgSz w:w="11906" w:h="16838"/>
          <w:pgMar w:top="1361" w:right="1287" w:bottom="1191" w:left="1474" w:header="851" w:footer="850" w:gutter="0"/>
          <w:cols w:space="720"/>
          <w:docGrid w:type="lines" w:linePitch="312"/>
        </w:sectPr>
      </w:pPr>
    </w:p>
    <w:p w14:paraId="7209750A" w14:textId="191BFAE8" w:rsidR="00580E1F" w:rsidRDefault="003671B9">
      <w:pPr>
        <w:pStyle w:val="ad"/>
        <w:ind w:firstLine="643"/>
      </w:pPr>
      <w:bookmarkStart w:id="39" w:name="_Toc62458400"/>
      <w:bookmarkStart w:id="40" w:name="_Toc86850077"/>
      <w:r>
        <w:lastRenderedPageBreak/>
        <w:t>8</w:t>
      </w:r>
      <w:r>
        <w:rPr>
          <w:rFonts w:hint="eastAsia"/>
        </w:rPr>
        <w:t xml:space="preserve"> </w:t>
      </w:r>
      <w:r>
        <w:rPr>
          <w:rFonts w:hint="eastAsia"/>
        </w:rPr>
        <w:t>验</w:t>
      </w:r>
      <w:r>
        <w:rPr>
          <w:rFonts w:hint="eastAsia"/>
        </w:rPr>
        <w:t xml:space="preserve"> </w:t>
      </w:r>
      <w:r>
        <w:rPr>
          <w:rFonts w:hint="eastAsia"/>
        </w:rPr>
        <w:t>收</w:t>
      </w:r>
      <w:bookmarkEnd w:id="39"/>
      <w:bookmarkEnd w:id="40"/>
    </w:p>
    <w:p w14:paraId="6FDBF49F" w14:textId="62480842" w:rsidR="00580E1F" w:rsidRDefault="003671B9">
      <w:pPr>
        <w:pStyle w:val="20"/>
        <w:ind w:firstLine="480"/>
      </w:pPr>
      <w:bookmarkStart w:id="41" w:name="_Toc62458401"/>
      <w:bookmarkStart w:id="42" w:name="_Toc86850078"/>
      <w:r>
        <w:t>8</w:t>
      </w:r>
      <w:r>
        <w:rPr>
          <w:rFonts w:hint="eastAsia"/>
        </w:rPr>
        <w:t>.1 一般规定</w:t>
      </w:r>
      <w:bookmarkEnd w:id="41"/>
      <w:bookmarkEnd w:id="42"/>
    </w:p>
    <w:p w14:paraId="6444587E" w14:textId="77777777" w:rsidR="00580E1F" w:rsidRPr="00567057" w:rsidRDefault="003671B9" w:rsidP="00567057">
      <w:pPr>
        <w:pStyle w:val="af8"/>
      </w:pPr>
      <w:r w:rsidRPr="00567057">
        <w:rPr>
          <w:b/>
        </w:rPr>
        <w:t>8</w:t>
      </w:r>
      <w:r w:rsidRPr="00567057">
        <w:rPr>
          <w:rFonts w:hint="eastAsia"/>
          <w:b/>
        </w:rPr>
        <w:t>.1.1</w:t>
      </w:r>
      <w:r w:rsidRPr="00567057">
        <w:rPr>
          <w:rFonts w:hint="eastAsia"/>
        </w:rPr>
        <w:t xml:space="preserve"> </w:t>
      </w:r>
      <w:r w:rsidRPr="00567057">
        <w:rPr>
          <w:rFonts w:hint="eastAsia"/>
        </w:rPr>
        <w:t>保温装饰板系统工程的质量验收除应执行本规程外，尚应符合现行国家标准《建筑工程施工质量验收统一标准》</w:t>
      </w:r>
      <w:r w:rsidRPr="00567057">
        <w:rPr>
          <w:rFonts w:hint="eastAsia"/>
        </w:rPr>
        <w:t>GB 50300</w:t>
      </w:r>
      <w:r w:rsidRPr="00567057">
        <w:rPr>
          <w:rFonts w:hint="eastAsia"/>
        </w:rPr>
        <w:t>、《建筑节能工程施工质量验收规范》</w:t>
      </w:r>
      <w:r w:rsidRPr="00567057">
        <w:rPr>
          <w:rFonts w:hint="eastAsia"/>
        </w:rPr>
        <w:t>GB 50411</w:t>
      </w:r>
      <w:r w:rsidRPr="00567057">
        <w:rPr>
          <w:rFonts w:hint="eastAsia"/>
        </w:rPr>
        <w:t>和《建筑装饰装修工程质量验收标准》</w:t>
      </w:r>
      <w:r w:rsidRPr="00567057">
        <w:rPr>
          <w:rFonts w:hint="eastAsia"/>
        </w:rPr>
        <w:t>GB</w:t>
      </w:r>
      <w:r w:rsidRPr="00567057">
        <w:t xml:space="preserve"> </w:t>
      </w:r>
      <w:r w:rsidRPr="00567057">
        <w:rPr>
          <w:rFonts w:hint="eastAsia"/>
        </w:rPr>
        <w:t>50210</w:t>
      </w:r>
      <w:r w:rsidRPr="00567057">
        <w:rPr>
          <w:rFonts w:hint="eastAsia"/>
        </w:rPr>
        <w:t>的有关规定。</w:t>
      </w:r>
    </w:p>
    <w:p w14:paraId="2D03C6CC" w14:textId="77777777" w:rsidR="00580E1F" w:rsidRPr="00567057" w:rsidRDefault="003671B9" w:rsidP="00567057">
      <w:pPr>
        <w:pStyle w:val="af8"/>
      </w:pPr>
      <w:r w:rsidRPr="00567057">
        <w:rPr>
          <w:b/>
        </w:rPr>
        <w:t>8</w:t>
      </w:r>
      <w:r w:rsidRPr="00567057">
        <w:rPr>
          <w:rFonts w:hint="eastAsia"/>
          <w:b/>
        </w:rPr>
        <w:t xml:space="preserve">.1.2 </w:t>
      </w:r>
      <w:r w:rsidRPr="00567057">
        <w:rPr>
          <w:rFonts w:hint="eastAsia"/>
        </w:rPr>
        <w:t>保温装饰板系统工程材料和配套辅件应符合本规程及国家、行业现行标准要求。材料或产品进入施工现场时，应具有中文标识的出厂质量合格证、产品出厂检验报告、有效期内的型式检验报告。</w:t>
      </w:r>
    </w:p>
    <w:p w14:paraId="04EE3E9A" w14:textId="77777777" w:rsidR="00580E1F" w:rsidRPr="00567057" w:rsidRDefault="003671B9" w:rsidP="00567057">
      <w:pPr>
        <w:pStyle w:val="af8"/>
      </w:pPr>
      <w:r w:rsidRPr="00567057">
        <w:rPr>
          <w:b/>
        </w:rPr>
        <w:t>8</w:t>
      </w:r>
      <w:r w:rsidRPr="00567057">
        <w:rPr>
          <w:rFonts w:hint="eastAsia"/>
          <w:b/>
        </w:rPr>
        <w:t>.1.3</w:t>
      </w:r>
      <w:r w:rsidRPr="00567057">
        <w:rPr>
          <w:rFonts w:hint="eastAsia"/>
        </w:rPr>
        <w:t>保温装饰板系统工程的质量验收应包括施工过程中的质量检查、隐蔽工程验收和检验批验收，施工完成后应进行墙体节能保温分项工程验收。</w:t>
      </w:r>
    </w:p>
    <w:p w14:paraId="42E46027" w14:textId="77777777" w:rsidR="00580E1F" w:rsidRDefault="003671B9">
      <w:pPr>
        <w:ind w:firstLine="420"/>
        <w:rPr>
          <w:rFonts w:ascii="宋体" w:hAnsi="宋体" w:cs="宋体"/>
          <w:kern w:val="44"/>
          <w:szCs w:val="21"/>
        </w:rPr>
      </w:pPr>
      <w:r>
        <w:rPr>
          <w:rFonts w:ascii="华文楷体" w:eastAsia="华文楷体" w:hAnsi="华文楷体" w:cs="华文楷体" w:hint="eastAsia"/>
          <w:szCs w:val="21"/>
        </w:rPr>
        <w:t>【</w:t>
      </w:r>
      <w:r>
        <w:rPr>
          <w:rFonts w:ascii="华文楷体" w:eastAsia="华文楷体" w:hAnsi="华文楷体" w:cs="华文楷体"/>
          <w:szCs w:val="21"/>
        </w:rPr>
        <w:t>条文说明</w:t>
      </w:r>
      <w:r>
        <w:rPr>
          <w:rFonts w:ascii="华文楷体" w:eastAsia="华文楷体" w:hAnsi="华文楷体" w:cs="华文楷体" w:hint="eastAsia"/>
          <w:szCs w:val="21"/>
        </w:rPr>
        <w:t>】保温装饰外保温系统工程为建筑节能工程的分项工程，在基层墙体质量验收合格后施工,其主要验收工序有基层处理、保温装饰板的粘贴与锚固、板缝填塞、耐候密封胶的密封。</w:t>
      </w:r>
    </w:p>
    <w:p w14:paraId="4E499993" w14:textId="77777777" w:rsidR="00580E1F" w:rsidRPr="00567057" w:rsidRDefault="003671B9" w:rsidP="00567057">
      <w:pPr>
        <w:pStyle w:val="af8"/>
      </w:pPr>
      <w:r w:rsidRPr="00567057">
        <w:rPr>
          <w:b/>
        </w:rPr>
        <w:t>8.1.4</w:t>
      </w:r>
      <w:r w:rsidRPr="00567057">
        <w:rPr>
          <w:rFonts w:hint="eastAsia"/>
        </w:rPr>
        <w:t>保温装饰板系统工程应对下列部位或内容进行隐蔽工程验收，并应进行文字记录和图像处理：</w:t>
      </w:r>
    </w:p>
    <w:p w14:paraId="78957B55" w14:textId="77777777" w:rsidR="00580E1F" w:rsidRDefault="003671B9">
      <w:pPr>
        <w:pStyle w:val="2"/>
        <w:rPr>
          <w:rFonts w:hAnsi="宋体" w:cs="宋体"/>
          <w:kern w:val="44"/>
          <w:sz w:val="21"/>
          <w:szCs w:val="21"/>
        </w:rPr>
      </w:pPr>
      <w:r>
        <w:rPr>
          <w:rFonts w:hAnsi="宋体" w:cs="宋体" w:hint="eastAsia"/>
          <w:kern w:val="44"/>
          <w:sz w:val="21"/>
          <w:szCs w:val="21"/>
        </w:rPr>
        <w:t>1</w:t>
      </w:r>
      <w:r>
        <w:rPr>
          <w:rFonts w:hAnsi="宋体" w:cs="宋体"/>
          <w:kern w:val="44"/>
          <w:sz w:val="21"/>
          <w:szCs w:val="21"/>
        </w:rPr>
        <w:t xml:space="preserve"> 保温装饰板附着的基层及其界面处理</w:t>
      </w:r>
      <w:r>
        <w:rPr>
          <w:rFonts w:hAnsi="宋体" w:cs="宋体" w:hint="eastAsia"/>
          <w:kern w:val="44"/>
          <w:sz w:val="21"/>
          <w:szCs w:val="21"/>
        </w:rPr>
        <w:t>；</w:t>
      </w:r>
    </w:p>
    <w:p w14:paraId="19A97167" w14:textId="77777777" w:rsidR="00580E1F" w:rsidRDefault="003671B9">
      <w:pPr>
        <w:pStyle w:val="2"/>
        <w:rPr>
          <w:rFonts w:hAnsi="宋体" w:cs="宋体"/>
          <w:kern w:val="44"/>
          <w:sz w:val="21"/>
          <w:szCs w:val="21"/>
        </w:rPr>
      </w:pPr>
      <w:r>
        <w:rPr>
          <w:rFonts w:hAnsi="宋体" w:cs="宋体" w:hint="eastAsia"/>
          <w:kern w:val="44"/>
          <w:sz w:val="21"/>
          <w:szCs w:val="21"/>
        </w:rPr>
        <w:t>2</w:t>
      </w:r>
      <w:r>
        <w:rPr>
          <w:rFonts w:hAnsi="宋体" w:cs="宋体"/>
          <w:kern w:val="44"/>
          <w:sz w:val="21"/>
          <w:szCs w:val="21"/>
        </w:rPr>
        <w:t xml:space="preserve"> 保温装饰板</w:t>
      </w:r>
      <w:r>
        <w:rPr>
          <w:rFonts w:hAnsi="宋体" w:cs="宋体" w:hint="eastAsia"/>
          <w:kern w:val="44"/>
          <w:sz w:val="21"/>
          <w:szCs w:val="21"/>
        </w:rPr>
        <w:t>、</w:t>
      </w:r>
      <w:r>
        <w:rPr>
          <w:rFonts w:hAnsi="宋体" w:cs="宋体"/>
          <w:kern w:val="44"/>
          <w:sz w:val="21"/>
          <w:szCs w:val="21"/>
        </w:rPr>
        <w:t>防火隔离带的粘结面积</w:t>
      </w:r>
      <w:r>
        <w:rPr>
          <w:rFonts w:hAnsi="宋体" w:cs="宋体" w:hint="eastAsia"/>
          <w:kern w:val="44"/>
          <w:sz w:val="21"/>
          <w:szCs w:val="21"/>
        </w:rPr>
        <w:t>；</w:t>
      </w:r>
    </w:p>
    <w:p w14:paraId="14704A45" w14:textId="77777777" w:rsidR="00580E1F" w:rsidRDefault="003671B9">
      <w:pPr>
        <w:pStyle w:val="2"/>
        <w:rPr>
          <w:rFonts w:hAnsi="宋体" w:cs="宋体"/>
          <w:kern w:val="44"/>
          <w:sz w:val="21"/>
          <w:szCs w:val="21"/>
        </w:rPr>
      </w:pPr>
      <w:r>
        <w:rPr>
          <w:rFonts w:hAnsi="宋体" w:cs="宋体" w:hint="eastAsia"/>
          <w:kern w:val="44"/>
          <w:sz w:val="21"/>
          <w:szCs w:val="21"/>
        </w:rPr>
        <w:t>3</w:t>
      </w:r>
      <w:r>
        <w:rPr>
          <w:rFonts w:hAnsi="宋体" w:cs="宋体"/>
          <w:kern w:val="44"/>
          <w:sz w:val="21"/>
          <w:szCs w:val="21"/>
        </w:rPr>
        <w:t xml:space="preserve"> 锚固组件</w:t>
      </w:r>
      <w:r>
        <w:rPr>
          <w:rFonts w:hAnsi="宋体" w:cs="宋体" w:hint="eastAsia"/>
          <w:kern w:val="44"/>
          <w:sz w:val="21"/>
          <w:szCs w:val="21"/>
        </w:rPr>
        <w:t>和承</w:t>
      </w:r>
      <w:r>
        <w:rPr>
          <w:rFonts w:hAnsi="宋体" w:cs="宋体"/>
          <w:kern w:val="44"/>
          <w:sz w:val="21"/>
          <w:szCs w:val="21"/>
        </w:rPr>
        <w:t>托架的设置</w:t>
      </w:r>
      <w:r>
        <w:rPr>
          <w:rFonts w:hAnsi="宋体" w:cs="宋体" w:hint="eastAsia"/>
          <w:kern w:val="44"/>
          <w:sz w:val="21"/>
          <w:szCs w:val="21"/>
        </w:rPr>
        <w:t>；</w:t>
      </w:r>
    </w:p>
    <w:p w14:paraId="32DE0857" w14:textId="77777777" w:rsidR="00580E1F" w:rsidRDefault="003671B9">
      <w:pPr>
        <w:pStyle w:val="2"/>
        <w:rPr>
          <w:rFonts w:hAnsi="宋体" w:cs="宋体"/>
          <w:kern w:val="44"/>
          <w:sz w:val="21"/>
          <w:szCs w:val="21"/>
        </w:rPr>
      </w:pPr>
      <w:r>
        <w:rPr>
          <w:rFonts w:hAnsi="宋体" w:cs="宋体"/>
          <w:kern w:val="44"/>
          <w:sz w:val="21"/>
          <w:szCs w:val="21"/>
        </w:rPr>
        <w:t>4</w:t>
      </w:r>
      <w:r>
        <w:rPr>
          <w:rFonts w:hAnsi="宋体" w:cs="宋体" w:hint="eastAsia"/>
          <w:kern w:val="44"/>
          <w:sz w:val="21"/>
          <w:szCs w:val="21"/>
        </w:rPr>
        <w:t xml:space="preserve"> 热桥部位处理；</w:t>
      </w:r>
    </w:p>
    <w:p w14:paraId="0AF2D231" w14:textId="77777777" w:rsidR="00580E1F" w:rsidRDefault="003671B9">
      <w:pPr>
        <w:pStyle w:val="2"/>
        <w:rPr>
          <w:rFonts w:hAnsi="宋体" w:cs="宋体"/>
          <w:kern w:val="44"/>
          <w:sz w:val="21"/>
          <w:szCs w:val="21"/>
        </w:rPr>
      </w:pPr>
      <w:r>
        <w:rPr>
          <w:rFonts w:hAnsi="宋体" w:cs="宋体" w:hint="eastAsia"/>
          <w:kern w:val="44"/>
          <w:sz w:val="21"/>
          <w:szCs w:val="21"/>
        </w:rPr>
        <w:t>5</w:t>
      </w:r>
      <w:r>
        <w:rPr>
          <w:rFonts w:hAnsi="宋体" w:cs="宋体"/>
          <w:kern w:val="44"/>
          <w:sz w:val="21"/>
          <w:szCs w:val="21"/>
        </w:rPr>
        <w:t xml:space="preserve"> 板缝及构造节点处理</w:t>
      </w:r>
      <w:r>
        <w:rPr>
          <w:rFonts w:hAnsi="宋体" w:cs="宋体" w:hint="eastAsia"/>
          <w:kern w:val="44"/>
          <w:sz w:val="21"/>
          <w:szCs w:val="21"/>
        </w:rPr>
        <w:t>；</w:t>
      </w:r>
    </w:p>
    <w:p w14:paraId="20765A73" w14:textId="77777777" w:rsidR="00580E1F" w:rsidRDefault="003671B9">
      <w:pPr>
        <w:pStyle w:val="2"/>
        <w:rPr>
          <w:rFonts w:hAnsi="宋体" w:cs="宋体"/>
          <w:kern w:val="44"/>
          <w:sz w:val="21"/>
          <w:szCs w:val="21"/>
        </w:rPr>
      </w:pPr>
      <w:r>
        <w:rPr>
          <w:rFonts w:hAnsi="宋体" w:cs="宋体" w:hint="eastAsia"/>
          <w:kern w:val="44"/>
          <w:sz w:val="21"/>
          <w:szCs w:val="21"/>
        </w:rPr>
        <w:t>6</w:t>
      </w:r>
      <w:r>
        <w:rPr>
          <w:rFonts w:hAnsi="宋体" w:cs="宋体"/>
          <w:kern w:val="44"/>
          <w:sz w:val="21"/>
          <w:szCs w:val="21"/>
        </w:rPr>
        <w:t xml:space="preserve"> 保温装饰板采用的保温材料的厚度</w:t>
      </w:r>
      <w:r>
        <w:rPr>
          <w:rFonts w:hAnsi="宋体" w:cs="宋体" w:hint="eastAsia"/>
          <w:kern w:val="44"/>
          <w:sz w:val="21"/>
          <w:szCs w:val="21"/>
        </w:rPr>
        <w:t>；</w:t>
      </w:r>
    </w:p>
    <w:p w14:paraId="7778AD8A" w14:textId="77777777" w:rsidR="00580E1F" w:rsidRDefault="003671B9">
      <w:pPr>
        <w:pStyle w:val="2"/>
        <w:rPr>
          <w:rFonts w:hAnsi="宋体" w:cs="宋体"/>
          <w:kern w:val="44"/>
          <w:sz w:val="21"/>
          <w:szCs w:val="21"/>
        </w:rPr>
      </w:pPr>
      <w:r>
        <w:rPr>
          <w:rFonts w:hAnsi="宋体" w:cs="宋体" w:hint="eastAsia"/>
          <w:kern w:val="44"/>
          <w:sz w:val="21"/>
          <w:szCs w:val="21"/>
        </w:rPr>
        <w:t>7</w:t>
      </w:r>
      <w:r>
        <w:rPr>
          <w:rFonts w:hAnsi="宋体" w:cs="宋体"/>
          <w:kern w:val="44"/>
          <w:sz w:val="21"/>
          <w:szCs w:val="21"/>
        </w:rPr>
        <w:t xml:space="preserve"> 防火隔离带保温材料材质</w:t>
      </w:r>
      <w:r>
        <w:rPr>
          <w:rFonts w:hAnsi="宋体" w:cs="宋体" w:hint="eastAsia"/>
          <w:kern w:val="44"/>
          <w:sz w:val="21"/>
          <w:szCs w:val="21"/>
        </w:rPr>
        <w:t>、</w:t>
      </w:r>
      <w:r>
        <w:rPr>
          <w:rFonts w:hAnsi="宋体" w:cs="宋体"/>
          <w:kern w:val="44"/>
          <w:sz w:val="21"/>
          <w:szCs w:val="21"/>
        </w:rPr>
        <w:t>厚度</w:t>
      </w:r>
      <w:r>
        <w:rPr>
          <w:rFonts w:hAnsi="宋体" w:cs="宋体" w:hint="eastAsia"/>
          <w:kern w:val="44"/>
          <w:sz w:val="21"/>
          <w:szCs w:val="21"/>
        </w:rPr>
        <w:t>、</w:t>
      </w:r>
      <w:r>
        <w:rPr>
          <w:rFonts w:hAnsi="宋体" w:cs="宋体"/>
          <w:kern w:val="44"/>
          <w:sz w:val="21"/>
          <w:szCs w:val="21"/>
        </w:rPr>
        <w:t>宽度</w:t>
      </w:r>
      <w:r>
        <w:rPr>
          <w:rFonts w:hAnsi="宋体" w:cs="宋体" w:hint="eastAsia"/>
          <w:kern w:val="44"/>
          <w:sz w:val="21"/>
          <w:szCs w:val="21"/>
        </w:rPr>
        <w:t>、</w:t>
      </w:r>
      <w:r>
        <w:rPr>
          <w:rFonts w:hAnsi="宋体" w:cs="宋体"/>
          <w:kern w:val="44"/>
          <w:sz w:val="21"/>
          <w:szCs w:val="21"/>
        </w:rPr>
        <w:t>间距</w:t>
      </w:r>
      <w:r>
        <w:rPr>
          <w:rFonts w:hAnsi="宋体" w:cs="宋体" w:hint="eastAsia"/>
          <w:kern w:val="44"/>
          <w:sz w:val="21"/>
          <w:szCs w:val="21"/>
        </w:rPr>
        <w:t>。</w:t>
      </w:r>
    </w:p>
    <w:p w14:paraId="6BA67713" w14:textId="77777777" w:rsidR="00580E1F" w:rsidRDefault="003671B9">
      <w:pPr>
        <w:pStyle w:val="2"/>
        <w:ind w:firstLineChars="0" w:firstLine="0"/>
        <w:rPr>
          <w:rFonts w:ascii="华文楷体" w:eastAsia="华文楷体" w:hAnsi="华文楷体" w:cs="华文楷体"/>
          <w:sz w:val="21"/>
          <w:szCs w:val="21"/>
        </w:rPr>
      </w:pPr>
      <w:r>
        <w:rPr>
          <w:rFonts w:ascii="华文楷体" w:eastAsia="华文楷体" w:hAnsi="华文楷体" w:cs="华文楷体" w:hint="eastAsia"/>
          <w:sz w:val="21"/>
          <w:szCs w:val="21"/>
        </w:rPr>
        <w:t>【</w:t>
      </w:r>
      <w:r>
        <w:rPr>
          <w:rFonts w:ascii="华文楷体" w:eastAsia="华文楷体" w:hAnsi="华文楷体" w:cs="华文楷体"/>
          <w:sz w:val="21"/>
          <w:szCs w:val="21"/>
        </w:rPr>
        <w:t>条文说明</w:t>
      </w:r>
      <w:r>
        <w:rPr>
          <w:rFonts w:ascii="华文楷体" w:eastAsia="华文楷体" w:hAnsi="华文楷体" w:cs="华文楷体" w:hint="eastAsia"/>
          <w:sz w:val="21"/>
          <w:szCs w:val="21"/>
        </w:rPr>
        <w:t>】基层墙体的堵漏、防水、涂刷界面剂及找平处理；</w:t>
      </w:r>
      <w:r>
        <w:rPr>
          <w:rFonts w:ascii="华文楷体" w:eastAsia="华文楷体" w:hAnsi="华文楷体" w:cs="华文楷体"/>
          <w:sz w:val="21"/>
          <w:szCs w:val="21"/>
        </w:rPr>
        <w:t>锚固组件的类型</w:t>
      </w:r>
      <w:r>
        <w:rPr>
          <w:rFonts w:ascii="华文楷体" w:eastAsia="华文楷体" w:hAnsi="华文楷体" w:cs="华文楷体" w:hint="eastAsia"/>
          <w:sz w:val="21"/>
          <w:szCs w:val="21"/>
        </w:rPr>
        <w:t>、</w:t>
      </w:r>
      <w:r>
        <w:rPr>
          <w:rFonts w:ascii="华文楷体" w:eastAsia="华文楷体" w:hAnsi="华文楷体" w:cs="华文楷体"/>
          <w:sz w:val="21"/>
          <w:szCs w:val="21"/>
        </w:rPr>
        <w:t>位置</w:t>
      </w:r>
      <w:r>
        <w:rPr>
          <w:rFonts w:ascii="华文楷体" w:eastAsia="华文楷体" w:hAnsi="华文楷体" w:cs="华文楷体" w:hint="eastAsia"/>
          <w:sz w:val="21"/>
          <w:szCs w:val="21"/>
        </w:rPr>
        <w:t>、</w:t>
      </w:r>
      <w:r>
        <w:rPr>
          <w:rFonts w:ascii="华文楷体" w:eastAsia="华文楷体" w:hAnsi="华文楷体" w:cs="华文楷体"/>
          <w:sz w:val="21"/>
          <w:szCs w:val="21"/>
        </w:rPr>
        <w:t>数量及锚固深度</w:t>
      </w:r>
      <w:r>
        <w:rPr>
          <w:rFonts w:ascii="华文楷体" w:eastAsia="华文楷体" w:hAnsi="华文楷体" w:cs="华文楷体" w:hint="eastAsia"/>
          <w:sz w:val="21"/>
          <w:szCs w:val="21"/>
        </w:rPr>
        <w:t>；保温装饰板起始处，预留孔洞，不同材料或不同做法（含防火隔离带接口）的保温装饰板衔接处，板缝，构造节点及边角收口等部位的处理；</w:t>
      </w:r>
    </w:p>
    <w:p w14:paraId="6C32FC20" w14:textId="77777777" w:rsidR="00580E1F" w:rsidRPr="00567057" w:rsidRDefault="003671B9" w:rsidP="00567057">
      <w:pPr>
        <w:pStyle w:val="af8"/>
      </w:pPr>
      <w:r w:rsidRPr="00567057">
        <w:rPr>
          <w:b/>
        </w:rPr>
        <w:t>8.1.5</w:t>
      </w:r>
      <w:r w:rsidRPr="00567057">
        <w:rPr>
          <w:rFonts w:hint="eastAsia"/>
        </w:rPr>
        <w:t>保温装饰板系统工程验收的检验批划分应符合下列规定：</w:t>
      </w:r>
    </w:p>
    <w:p w14:paraId="7AFF4AF0" w14:textId="77777777" w:rsidR="00580E1F" w:rsidRDefault="003671B9">
      <w:pPr>
        <w:ind w:firstLine="420"/>
        <w:rPr>
          <w:rFonts w:ascii="宋体" w:hAnsi="宋体" w:cs="宋体"/>
          <w:kern w:val="44"/>
          <w:szCs w:val="21"/>
        </w:rPr>
      </w:pPr>
      <w:r>
        <w:rPr>
          <w:rFonts w:ascii="宋体" w:hAnsi="宋体" w:cs="宋体" w:hint="eastAsia"/>
          <w:kern w:val="44"/>
          <w:szCs w:val="21"/>
        </w:rPr>
        <w:t>1 采用相同材料、工艺和施工做法的墙面，每500㎡～1000㎡划分为一个检验批，不足500㎡也为一个检验批。</w:t>
      </w:r>
    </w:p>
    <w:p w14:paraId="2EEAC802" w14:textId="77777777" w:rsidR="00580E1F" w:rsidRDefault="003671B9">
      <w:pPr>
        <w:ind w:firstLine="420"/>
        <w:rPr>
          <w:rFonts w:ascii="宋体" w:hAnsi="宋体" w:cs="宋体"/>
          <w:kern w:val="44"/>
          <w:szCs w:val="21"/>
        </w:rPr>
      </w:pPr>
      <w:r>
        <w:rPr>
          <w:rFonts w:ascii="宋体" w:hAnsi="宋体" w:cs="宋体" w:hint="eastAsia"/>
          <w:kern w:val="44"/>
          <w:szCs w:val="21"/>
        </w:rPr>
        <w:t>2 检验批的划分也可根据与施工流程相一致且方便施工与验收的原则,由施工单位与监理(或建设)单位共同商定。</w:t>
      </w:r>
    </w:p>
    <w:p w14:paraId="0007C115" w14:textId="77777777" w:rsidR="00580E1F" w:rsidRPr="00567057" w:rsidRDefault="003671B9" w:rsidP="00567057">
      <w:pPr>
        <w:pStyle w:val="af8"/>
      </w:pPr>
      <w:r w:rsidRPr="00567057">
        <w:rPr>
          <w:b/>
        </w:rPr>
        <w:t>8</w:t>
      </w:r>
      <w:r w:rsidRPr="00567057">
        <w:rPr>
          <w:rFonts w:hint="eastAsia"/>
          <w:b/>
        </w:rPr>
        <w:t>.1.</w:t>
      </w:r>
      <w:r w:rsidRPr="00567057">
        <w:rPr>
          <w:b/>
        </w:rPr>
        <w:t>6</w:t>
      </w:r>
      <w:r w:rsidRPr="00567057">
        <w:rPr>
          <w:rFonts w:hint="eastAsia"/>
        </w:rPr>
        <w:t xml:space="preserve"> </w:t>
      </w:r>
      <w:r w:rsidRPr="00567057">
        <w:rPr>
          <w:rFonts w:hint="eastAsia"/>
        </w:rPr>
        <w:t>保温装饰板系统工程检验批质量验收合格，应符合下列规定：</w:t>
      </w:r>
    </w:p>
    <w:p w14:paraId="4486F9A0" w14:textId="77777777" w:rsidR="00580E1F" w:rsidRDefault="003671B9">
      <w:pPr>
        <w:ind w:left="426" w:firstLine="420"/>
        <w:rPr>
          <w:rFonts w:ascii="宋体" w:hAnsi="宋体" w:cs="宋体"/>
          <w:kern w:val="44"/>
          <w:szCs w:val="21"/>
        </w:rPr>
      </w:pPr>
      <w:r>
        <w:rPr>
          <w:rFonts w:ascii="宋体" w:hAnsi="宋体" w:cs="宋体" w:hint="eastAsia"/>
          <w:kern w:val="44"/>
          <w:szCs w:val="21"/>
        </w:rPr>
        <w:t>1 检验批应按主控项目和一般项目验收。</w:t>
      </w:r>
    </w:p>
    <w:p w14:paraId="09235568" w14:textId="77777777" w:rsidR="00580E1F" w:rsidRDefault="003671B9">
      <w:pPr>
        <w:ind w:left="420" w:firstLine="420"/>
        <w:rPr>
          <w:rFonts w:ascii="宋体" w:hAnsi="宋体" w:cs="宋体"/>
          <w:kern w:val="44"/>
          <w:szCs w:val="21"/>
        </w:rPr>
      </w:pPr>
      <w:r>
        <w:rPr>
          <w:rFonts w:ascii="宋体" w:hAnsi="宋体" w:cs="宋体" w:hint="eastAsia"/>
          <w:kern w:val="44"/>
          <w:szCs w:val="21"/>
        </w:rPr>
        <w:t>2 主控项目应全部合格。</w:t>
      </w:r>
    </w:p>
    <w:p w14:paraId="2B903593" w14:textId="77777777" w:rsidR="00580E1F" w:rsidRDefault="003671B9">
      <w:pPr>
        <w:ind w:firstLine="420"/>
        <w:rPr>
          <w:rFonts w:ascii="宋体" w:hAnsi="宋体" w:cs="宋体"/>
          <w:kern w:val="44"/>
          <w:szCs w:val="21"/>
        </w:rPr>
      </w:pPr>
      <w:r>
        <w:rPr>
          <w:rFonts w:ascii="宋体" w:hAnsi="宋体" w:cs="宋体" w:hint="eastAsia"/>
          <w:kern w:val="44"/>
          <w:szCs w:val="21"/>
        </w:rPr>
        <w:lastRenderedPageBreak/>
        <w:t>3 一般项目应合格；当采用计数检验时，至少应有90％以上的检查点合格，且其余检查点不得有严重缺陷。</w:t>
      </w:r>
    </w:p>
    <w:p w14:paraId="5664041F" w14:textId="77777777" w:rsidR="00580E1F" w:rsidRDefault="003671B9" w:rsidP="00847DAD">
      <w:pPr>
        <w:ind w:firstLine="420"/>
        <w:rPr>
          <w:rFonts w:ascii="宋体" w:hAnsi="宋体" w:cs="宋体"/>
          <w:kern w:val="44"/>
          <w:szCs w:val="21"/>
        </w:rPr>
      </w:pPr>
      <w:r>
        <w:rPr>
          <w:rFonts w:ascii="宋体" w:hAnsi="宋体" w:cs="宋体" w:hint="eastAsia"/>
          <w:kern w:val="44"/>
          <w:szCs w:val="21"/>
        </w:rPr>
        <w:t>4 应具有完整的施工方案和质量验收记录。</w:t>
      </w:r>
    </w:p>
    <w:p w14:paraId="55FEEA2F" w14:textId="77777777" w:rsidR="00580E1F" w:rsidRPr="0072415F" w:rsidRDefault="003671B9" w:rsidP="0072415F">
      <w:pPr>
        <w:pStyle w:val="af8"/>
      </w:pPr>
      <w:r w:rsidRPr="0072415F">
        <w:rPr>
          <w:b/>
        </w:rPr>
        <w:t>8</w:t>
      </w:r>
      <w:r w:rsidRPr="0072415F">
        <w:rPr>
          <w:rFonts w:hint="eastAsia"/>
          <w:b/>
        </w:rPr>
        <w:t>.1.</w:t>
      </w:r>
      <w:r w:rsidRPr="0072415F">
        <w:rPr>
          <w:b/>
        </w:rPr>
        <w:t>7</w:t>
      </w:r>
      <w:r w:rsidRPr="0072415F">
        <w:rPr>
          <w:rFonts w:hint="eastAsia"/>
        </w:rPr>
        <w:t xml:space="preserve"> </w:t>
      </w:r>
      <w:r w:rsidRPr="0072415F">
        <w:rPr>
          <w:rFonts w:hint="eastAsia"/>
        </w:rPr>
        <w:t>保温装饰板系统工程的竣工验收应提供下列资料，并纳入竣工技术档案；</w:t>
      </w:r>
    </w:p>
    <w:p w14:paraId="2F6AED82" w14:textId="77777777" w:rsidR="00580E1F" w:rsidRDefault="003671B9">
      <w:pPr>
        <w:ind w:firstLine="420"/>
        <w:rPr>
          <w:rFonts w:ascii="宋体" w:hAnsi="宋体" w:cs="宋体"/>
          <w:kern w:val="44"/>
          <w:szCs w:val="21"/>
        </w:rPr>
      </w:pPr>
      <w:r>
        <w:rPr>
          <w:rFonts w:ascii="宋体" w:hAnsi="宋体" w:cs="宋体" w:hint="eastAsia"/>
          <w:kern w:val="44"/>
          <w:szCs w:val="21"/>
        </w:rPr>
        <w:t>1 保温装饰板系统工程设计文件、图纸会议纪要、设计变更文件和技术核定手续；</w:t>
      </w:r>
    </w:p>
    <w:p w14:paraId="3426654D" w14:textId="77777777" w:rsidR="00580E1F" w:rsidRDefault="003671B9">
      <w:pPr>
        <w:ind w:firstLine="420"/>
        <w:rPr>
          <w:rFonts w:ascii="宋体" w:hAnsi="宋体" w:cs="宋体"/>
          <w:kern w:val="44"/>
          <w:szCs w:val="21"/>
        </w:rPr>
      </w:pPr>
      <w:r>
        <w:rPr>
          <w:rFonts w:ascii="宋体" w:hAnsi="宋体" w:cs="宋体" w:hint="eastAsia"/>
          <w:kern w:val="44"/>
          <w:szCs w:val="21"/>
        </w:rPr>
        <w:t>2 保温装饰板系统工程设计文件审查通过文件；</w:t>
      </w:r>
    </w:p>
    <w:p w14:paraId="400902FB" w14:textId="77777777" w:rsidR="00580E1F" w:rsidRDefault="003671B9">
      <w:pPr>
        <w:ind w:firstLine="420"/>
        <w:rPr>
          <w:rFonts w:ascii="宋体" w:hAnsi="宋体" w:cs="宋体"/>
          <w:kern w:val="44"/>
          <w:szCs w:val="21"/>
        </w:rPr>
      </w:pPr>
      <w:r>
        <w:rPr>
          <w:rFonts w:ascii="宋体" w:hAnsi="宋体" w:cs="宋体" w:hint="eastAsia"/>
          <w:kern w:val="44"/>
          <w:szCs w:val="21"/>
        </w:rPr>
        <w:t>3 经审批通过的保温装饰板系统工程的专项施工方案；</w:t>
      </w:r>
    </w:p>
    <w:p w14:paraId="34C42004" w14:textId="77777777" w:rsidR="00580E1F" w:rsidRDefault="003671B9">
      <w:pPr>
        <w:ind w:firstLine="420"/>
        <w:rPr>
          <w:rFonts w:ascii="宋体" w:hAnsi="宋体" w:cs="宋体"/>
          <w:kern w:val="44"/>
          <w:szCs w:val="21"/>
        </w:rPr>
      </w:pPr>
      <w:r>
        <w:rPr>
          <w:rFonts w:ascii="宋体" w:hAnsi="宋体" w:cs="宋体" w:hint="eastAsia"/>
          <w:kern w:val="44"/>
          <w:szCs w:val="21"/>
        </w:rPr>
        <w:t>4 节能施工技术方案、施工技术交底；</w:t>
      </w:r>
    </w:p>
    <w:p w14:paraId="630D0235" w14:textId="77777777" w:rsidR="00580E1F" w:rsidRDefault="003671B9">
      <w:pPr>
        <w:ind w:firstLine="420"/>
        <w:rPr>
          <w:rFonts w:ascii="宋体" w:hAnsi="宋体" w:cs="宋体"/>
          <w:kern w:val="44"/>
          <w:szCs w:val="21"/>
        </w:rPr>
      </w:pPr>
      <w:r>
        <w:rPr>
          <w:rFonts w:ascii="宋体" w:hAnsi="宋体" w:cs="宋体" w:hint="eastAsia"/>
          <w:kern w:val="44"/>
          <w:szCs w:val="21"/>
        </w:rPr>
        <w:t>5 保温装饰板系统工程使用材料、设备及配件的产品合格证、出厂检验报告、进场抽检复验报告、有效期内的型式检验报告以及现场验收记录；</w:t>
      </w:r>
    </w:p>
    <w:p w14:paraId="051A9368" w14:textId="77777777" w:rsidR="00580E1F" w:rsidRDefault="003671B9">
      <w:pPr>
        <w:ind w:firstLine="420"/>
        <w:rPr>
          <w:rFonts w:ascii="宋体" w:hAnsi="宋体" w:cs="宋体"/>
          <w:kern w:val="44"/>
          <w:szCs w:val="21"/>
        </w:rPr>
      </w:pPr>
      <w:r>
        <w:rPr>
          <w:rFonts w:ascii="宋体" w:hAnsi="宋体" w:cs="宋体" w:hint="eastAsia"/>
          <w:kern w:val="44"/>
          <w:szCs w:val="21"/>
        </w:rPr>
        <w:t>6 保温装饰板系统工程的隐蔽工程验收记录和相关图像资料；</w:t>
      </w:r>
    </w:p>
    <w:p w14:paraId="6795C2B0" w14:textId="77777777" w:rsidR="00580E1F" w:rsidRDefault="003671B9">
      <w:pPr>
        <w:ind w:firstLine="420"/>
        <w:rPr>
          <w:rFonts w:ascii="宋体" w:hAnsi="宋体" w:cs="宋体"/>
          <w:kern w:val="44"/>
          <w:szCs w:val="21"/>
        </w:rPr>
      </w:pPr>
      <w:r>
        <w:rPr>
          <w:rFonts w:ascii="宋体" w:hAnsi="宋体" w:cs="宋体" w:hint="eastAsia"/>
          <w:kern w:val="44"/>
          <w:szCs w:val="21"/>
        </w:rPr>
        <w:t>7 检验批、分项工程验收记录；</w:t>
      </w:r>
    </w:p>
    <w:p w14:paraId="775AC5D5" w14:textId="77777777" w:rsidR="00580E1F" w:rsidRDefault="003671B9">
      <w:pPr>
        <w:ind w:firstLine="420"/>
        <w:rPr>
          <w:rFonts w:ascii="宋体" w:hAnsi="宋体" w:cs="宋体"/>
          <w:kern w:val="44"/>
          <w:szCs w:val="21"/>
        </w:rPr>
      </w:pPr>
      <w:r>
        <w:rPr>
          <w:rFonts w:ascii="宋体" w:hAnsi="宋体" w:cs="宋体" w:hint="eastAsia"/>
          <w:kern w:val="44"/>
          <w:szCs w:val="21"/>
        </w:rPr>
        <w:t>8 监理单位过程质量控制资料及建筑节能监理评估报告；</w:t>
      </w:r>
    </w:p>
    <w:p w14:paraId="70646BCB" w14:textId="77777777" w:rsidR="00580E1F" w:rsidRDefault="003671B9">
      <w:pPr>
        <w:ind w:firstLine="420"/>
        <w:rPr>
          <w:rFonts w:ascii="宋体" w:hAnsi="宋体" w:cs="宋体"/>
          <w:kern w:val="44"/>
          <w:szCs w:val="21"/>
        </w:rPr>
      </w:pPr>
      <w:r>
        <w:rPr>
          <w:rFonts w:ascii="宋体" w:hAnsi="宋体" w:cs="宋体" w:hint="eastAsia"/>
          <w:kern w:val="44"/>
          <w:szCs w:val="21"/>
        </w:rPr>
        <w:t>9 施工记录以及质量问题处理记录；</w:t>
      </w:r>
    </w:p>
    <w:p w14:paraId="57884ED8" w14:textId="77777777" w:rsidR="00580E1F" w:rsidRDefault="003671B9">
      <w:pPr>
        <w:pStyle w:val="2"/>
        <w:ind w:firstLineChars="175" w:firstLine="368"/>
      </w:pPr>
      <w:r>
        <w:rPr>
          <w:rFonts w:hAnsi="宋体" w:cs="宋体" w:hint="eastAsia"/>
          <w:kern w:val="44"/>
          <w:sz w:val="21"/>
          <w:szCs w:val="21"/>
        </w:rPr>
        <w:t>10 其它必要的资料，包括样板墙（间）的工程技术档案资料。</w:t>
      </w:r>
    </w:p>
    <w:p w14:paraId="2345974D" w14:textId="3A72B46E" w:rsidR="00580E1F" w:rsidRDefault="003671B9">
      <w:pPr>
        <w:pStyle w:val="20"/>
        <w:ind w:firstLine="480"/>
      </w:pPr>
      <w:bookmarkStart w:id="43" w:name="_Toc62458402"/>
      <w:bookmarkStart w:id="44" w:name="_Toc86850079"/>
      <w:r>
        <w:t>8</w:t>
      </w:r>
      <w:r>
        <w:rPr>
          <w:rFonts w:hint="eastAsia"/>
        </w:rPr>
        <w:t>.2 主控项目</w:t>
      </w:r>
      <w:bookmarkEnd w:id="43"/>
      <w:bookmarkEnd w:id="44"/>
    </w:p>
    <w:p w14:paraId="3FCA2EDA" w14:textId="77777777" w:rsidR="00580E1F" w:rsidRPr="0072415F" w:rsidRDefault="003671B9" w:rsidP="0072415F">
      <w:pPr>
        <w:pStyle w:val="af8"/>
      </w:pPr>
      <w:r w:rsidRPr="0072415F">
        <w:rPr>
          <w:b/>
        </w:rPr>
        <w:t>8</w:t>
      </w:r>
      <w:r w:rsidRPr="0072415F">
        <w:rPr>
          <w:rFonts w:hint="eastAsia"/>
          <w:b/>
        </w:rPr>
        <w:t xml:space="preserve">.2.1 </w:t>
      </w:r>
      <w:r w:rsidRPr="0072415F">
        <w:rPr>
          <w:rFonts w:hint="eastAsia"/>
        </w:rPr>
        <w:t>保温装饰板系统及组成材料应进行进场质量检查和验收，其品种、规格应符合设计要求。</w:t>
      </w:r>
    </w:p>
    <w:p w14:paraId="4A743EC8" w14:textId="77777777" w:rsidR="00580E1F" w:rsidRDefault="003671B9">
      <w:pPr>
        <w:ind w:firstLine="420"/>
        <w:rPr>
          <w:rFonts w:ascii="宋体" w:hAnsi="宋体" w:cs="宋体"/>
          <w:kern w:val="44"/>
          <w:szCs w:val="21"/>
        </w:rPr>
      </w:pPr>
      <w:r>
        <w:rPr>
          <w:rFonts w:ascii="宋体" w:hAnsi="宋体" w:cs="宋体" w:hint="eastAsia"/>
          <w:kern w:val="44"/>
          <w:szCs w:val="21"/>
        </w:rPr>
        <w:t>检验方法：检查出厂检验报告；观察、尺量检查；核查质量证明文件；现场抽样核查。</w:t>
      </w:r>
    </w:p>
    <w:p w14:paraId="68995379" w14:textId="77777777" w:rsidR="00580E1F" w:rsidRDefault="003671B9">
      <w:pPr>
        <w:ind w:firstLine="420"/>
        <w:rPr>
          <w:rFonts w:ascii="宋体" w:hAnsi="宋体" w:cs="宋体"/>
          <w:kern w:val="44"/>
          <w:szCs w:val="21"/>
        </w:rPr>
      </w:pPr>
      <w:r>
        <w:rPr>
          <w:rFonts w:ascii="宋体" w:hAnsi="宋体" w:cs="宋体" w:hint="eastAsia"/>
          <w:kern w:val="44"/>
          <w:szCs w:val="21"/>
        </w:rPr>
        <w:t>检查数量：按进场批次，每批随机抽取</w:t>
      </w:r>
      <w:r>
        <w:rPr>
          <w:rFonts w:ascii="宋体" w:hAnsi="宋体" w:cs="宋体"/>
          <w:kern w:val="44"/>
          <w:szCs w:val="21"/>
        </w:rPr>
        <w:t>3个试样进行</w:t>
      </w:r>
      <w:r>
        <w:rPr>
          <w:rFonts w:ascii="宋体" w:hAnsi="宋体" w:cs="宋体" w:hint="eastAsia"/>
          <w:kern w:val="44"/>
          <w:szCs w:val="21"/>
        </w:rPr>
        <w:t>检查；质量证明文件应按照其出厂检验批核查。</w:t>
      </w:r>
    </w:p>
    <w:p w14:paraId="5D243A79" w14:textId="77777777" w:rsidR="00580E1F" w:rsidRPr="0072415F" w:rsidRDefault="003671B9" w:rsidP="0072415F">
      <w:pPr>
        <w:pStyle w:val="af8"/>
      </w:pPr>
      <w:r w:rsidRPr="0072415F">
        <w:rPr>
          <w:b/>
        </w:rPr>
        <w:t>8</w:t>
      </w:r>
      <w:r w:rsidRPr="0072415F">
        <w:rPr>
          <w:rFonts w:hint="eastAsia"/>
          <w:b/>
        </w:rPr>
        <w:t>.2.</w:t>
      </w:r>
      <w:r w:rsidRPr="0072415F">
        <w:rPr>
          <w:b/>
        </w:rPr>
        <w:t>2</w:t>
      </w:r>
      <w:r w:rsidRPr="0072415F">
        <w:rPr>
          <w:rFonts w:hint="eastAsia"/>
        </w:rPr>
        <w:t xml:space="preserve"> </w:t>
      </w:r>
      <w:r w:rsidRPr="0072415F">
        <w:rPr>
          <w:rFonts w:hint="eastAsia"/>
        </w:rPr>
        <w:t>保温装饰板（含防火隔离带）进场时，应提供保温装饰板及其系统组成材料的型式检验报告，并应对材料性能进行见证取样复验，复验项目和数量应符合表</w:t>
      </w:r>
      <w:r w:rsidRPr="0072415F">
        <w:t>8</w:t>
      </w:r>
      <w:r w:rsidRPr="0072415F">
        <w:rPr>
          <w:rFonts w:hint="eastAsia"/>
        </w:rPr>
        <w:t>.2.</w:t>
      </w:r>
      <w:r w:rsidRPr="0072415F">
        <w:t>2</w:t>
      </w:r>
      <w:r w:rsidRPr="0072415F">
        <w:rPr>
          <w:rFonts w:hint="eastAsia"/>
        </w:rPr>
        <w:t>的要求：</w:t>
      </w:r>
    </w:p>
    <w:p w14:paraId="51E414EA" w14:textId="77777777" w:rsidR="00580E1F" w:rsidRDefault="003671B9">
      <w:pPr>
        <w:ind w:firstLine="420"/>
        <w:jc w:val="center"/>
        <w:rPr>
          <w:rFonts w:ascii="黑体" w:eastAsia="黑体" w:hAnsi="黑体"/>
          <w:color w:val="000000"/>
          <w:szCs w:val="21"/>
        </w:rPr>
      </w:pPr>
      <w:r>
        <w:rPr>
          <w:rFonts w:ascii="黑体" w:eastAsia="黑体" w:hAnsi="黑体" w:hint="eastAsia"/>
          <w:color w:val="000000"/>
          <w:szCs w:val="21"/>
        </w:rPr>
        <w:t>表</w:t>
      </w:r>
      <w:r>
        <w:rPr>
          <w:rFonts w:ascii="黑体" w:eastAsia="黑体" w:hAnsi="黑体"/>
          <w:color w:val="000000"/>
          <w:szCs w:val="21"/>
        </w:rPr>
        <w:t>8</w:t>
      </w:r>
      <w:r>
        <w:rPr>
          <w:rFonts w:ascii="黑体" w:eastAsia="黑体" w:hAnsi="黑体" w:hint="eastAsia"/>
          <w:color w:val="000000"/>
          <w:szCs w:val="21"/>
        </w:rPr>
        <w:t>.2.</w:t>
      </w:r>
      <w:r>
        <w:rPr>
          <w:rFonts w:ascii="黑体" w:eastAsia="黑体" w:hAnsi="黑体"/>
          <w:color w:val="000000"/>
          <w:szCs w:val="21"/>
        </w:rPr>
        <w:t>2</w:t>
      </w:r>
      <w:r>
        <w:rPr>
          <w:rFonts w:ascii="黑体" w:eastAsia="黑体" w:hAnsi="黑体" w:hint="eastAsia"/>
          <w:color w:val="000000"/>
          <w:szCs w:val="21"/>
        </w:rPr>
        <w:t xml:space="preserve"> 保温装饰板系统材料复验项目和数量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4548"/>
        <w:gridCol w:w="3656"/>
      </w:tblGrid>
      <w:tr w:rsidR="00580E1F" w:rsidRPr="0072415F" w14:paraId="7240924C" w14:textId="77777777" w:rsidTr="0072415F">
        <w:tc>
          <w:tcPr>
            <w:tcW w:w="618" w:type="pct"/>
            <w:vAlign w:val="center"/>
          </w:tcPr>
          <w:p w14:paraId="3603307F" w14:textId="77777777" w:rsidR="00580E1F" w:rsidRPr="0072415F" w:rsidRDefault="003671B9" w:rsidP="0072415F">
            <w:pPr>
              <w:pStyle w:val="af8"/>
              <w:spacing w:line="240" w:lineRule="auto"/>
              <w:jc w:val="center"/>
              <w:rPr>
                <w:sz w:val="18"/>
                <w:szCs w:val="18"/>
              </w:rPr>
            </w:pPr>
            <w:r w:rsidRPr="0072415F">
              <w:rPr>
                <w:rFonts w:hint="eastAsia"/>
                <w:sz w:val="18"/>
                <w:szCs w:val="18"/>
              </w:rPr>
              <w:t>材料名称</w:t>
            </w:r>
          </w:p>
        </w:tc>
        <w:tc>
          <w:tcPr>
            <w:tcW w:w="2429" w:type="pct"/>
            <w:vAlign w:val="center"/>
          </w:tcPr>
          <w:p w14:paraId="336849A9" w14:textId="77777777" w:rsidR="00580E1F" w:rsidRPr="0072415F" w:rsidRDefault="003671B9" w:rsidP="0072415F">
            <w:pPr>
              <w:pStyle w:val="af8"/>
              <w:spacing w:line="240" w:lineRule="auto"/>
              <w:jc w:val="center"/>
              <w:rPr>
                <w:sz w:val="18"/>
                <w:szCs w:val="18"/>
              </w:rPr>
            </w:pPr>
            <w:r w:rsidRPr="0072415F">
              <w:rPr>
                <w:rFonts w:hint="eastAsia"/>
                <w:sz w:val="18"/>
                <w:szCs w:val="18"/>
              </w:rPr>
              <w:t>复验数量</w:t>
            </w:r>
          </w:p>
        </w:tc>
        <w:tc>
          <w:tcPr>
            <w:tcW w:w="1953" w:type="pct"/>
            <w:vAlign w:val="center"/>
          </w:tcPr>
          <w:p w14:paraId="42DEA3D9" w14:textId="77777777" w:rsidR="00580E1F" w:rsidRPr="0072415F" w:rsidRDefault="003671B9" w:rsidP="0072415F">
            <w:pPr>
              <w:pStyle w:val="af8"/>
              <w:spacing w:line="240" w:lineRule="auto"/>
              <w:jc w:val="center"/>
              <w:rPr>
                <w:sz w:val="18"/>
                <w:szCs w:val="18"/>
              </w:rPr>
            </w:pPr>
            <w:r w:rsidRPr="0072415F">
              <w:rPr>
                <w:rFonts w:hint="eastAsia"/>
                <w:sz w:val="18"/>
                <w:szCs w:val="18"/>
              </w:rPr>
              <w:t>复验项目</w:t>
            </w:r>
          </w:p>
        </w:tc>
      </w:tr>
      <w:tr w:rsidR="00580E1F" w:rsidRPr="0072415F" w14:paraId="52C74268" w14:textId="77777777" w:rsidTr="0072415F">
        <w:tc>
          <w:tcPr>
            <w:tcW w:w="618" w:type="pct"/>
            <w:vAlign w:val="center"/>
          </w:tcPr>
          <w:p w14:paraId="32395EFA" w14:textId="77777777" w:rsidR="00580E1F" w:rsidRPr="0072415F" w:rsidRDefault="003671B9" w:rsidP="0072415F">
            <w:pPr>
              <w:pStyle w:val="af8"/>
              <w:spacing w:line="240" w:lineRule="auto"/>
              <w:jc w:val="center"/>
              <w:rPr>
                <w:sz w:val="18"/>
                <w:szCs w:val="18"/>
              </w:rPr>
            </w:pPr>
            <w:r w:rsidRPr="0072415F">
              <w:rPr>
                <w:rFonts w:hint="eastAsia"/>
                <w:sz w:val="18"/>
                <w:szCs w:val="18"/>
              </w:rPr>
              <w:t>保温装饰板</w:t>
            </w:r>
          </w:p>
        </w:tc>
        <w:tc>
          <w:tcPr>
            <w:tcW w:w="2429" w:type="pct"/>
            <w:vAlign w:val="center"/>
          </w:tcPr>
          <w:p w14:paraId="5DFD6FEA" w14:textId="77777777" w:rsidR="00580E1F" w:rsidRPr="0072415F" w:rsidRDefault="003671B9" w:rsidP="0072415F">
            <w:pPr>
              <w:pStyle w:val="af8"/>
              <w:spacing w:line="240" w:lineRule="auto"/>
              <w:jc w:val="center"/>
              <w:rPr>
                <w:sz w:val="18"/>
                <w:szCs w:val="18"/>
              </w:rPr>
            </w:pPr>
            <w:r w:rsidRPr="0072415F">
              <w:rPr>
                <w:rFonts w:hint="eastAsia"/>
                <w:sz w:val="18"/>
                <w:szCs w:val="18"/>
              </w:rPr>
              <w:t>同一生产厂家、同一规格产品、同一批次进场，每</w:t>
            </w:r>
            <w:r w:rsidRPr="0072415F">
              <w:rPr>
                <w:rFonts w:hint="eastAsia"/>
                <w:sz w:val="18"/>
                <w:szCs w:val="18"/>
              </w:rPr>
              <w:t>5000</w:t>
            </w:r>
            <w:r w:rsidRPr="0072415F">
              <w:rPr>
                <w:rFonts w:hint="eastAsia"/>
                <w:sz w:val="18"/>
                <w:szCs w:val="18"/>
              </w:rPr>
              <w:t>㎡为一批，不足</w:t>
            </w:r>
            <w:r w:rsidRPr="0072415F">
              <w:rPr>
                <w:rFonts w:hint="eastAsia"/>
                <w:sz w:val="18"/>
                <w:szCs w:val="18"/>
              </w:rPr>
              <w:t>5000</w:t>
            </w:r>
            <w:r w:rsidRPr="0072415F">
              <w:rPr>
                <w:rFonts w:hint="eastAsia"/>
                <w:sz w:val="18"/>
                <w:szCs w:val="18"/>
              </w:rPr>
              <w:t>㎡的按一批计。</w:t>
            </w:r>
          </w:p>
        </w:tc>
        <w:tc>
          <w:tcPr>
            <w:tcW w:w="1953" w:type="pct"/>
            <w:vAlign w:val="center"/>
          </w:tcPr>
          <w:p w14:paraId="5EBB4EB4" w14:textId="77777777" w:rsidR="00580E1F" w:rsidRPr="0072415F" w:rsidRDefault="003671B9" w:rsidP="0072415F">
            <w:pPr>
              <w:pStyle w:val="af8"/>
              <w:spacing w:line="240" w:lineRule="auto"/>
              <w:jc w:val="center"/>
              <w:rPr>
                <w:sz w:val="18"/>
                <w:szCs w:val="18"/>
              </w:rPr>
            </w:pPr>
            <w:r w:rsidRPr="0072415F">
              <w:rPr>
                <w:rFonts w:hint="eastAsia"/>
                <w:sz w:val="18"/>
                <w:szCs w:val="18"/>
              </w:rPr>
              <w:t>单位面积质量、拉伸粘结强度、保温材料密度、导热系数、燃烧性能</w:t>
            </w:r>
          </w:p>
        </w:tc>
      </w:tr>
      <w:tr w:rsidR="00580E1F" w:rsidRPr="0072415F" w14:paraId="567E60D9" w14:textId="77777777" w:rsidTr="0072415F">
        <w:tc>
          <w:tcPr>
            <w:tcW w:w="618" w:type="pct"/>
            <w:vAlign w:val="center"/>
          </w:tcPr>
          <w:p w14:paraId="414B62A7" w14:textId="77777777" w:rsidR="00580E1F" w:rsidRPr="0072415F" w:rsidRDefault="003671B9" w:rsidP="0072415F">
            <w:pPr>
              <w:pStyle w:val="af8"/>
              <w:spacing w:line="240" w:lineRule="auto"/>
              <w:jc w:val="center"/>
              <w:rPr>
                <w:sz w:val="18"/>
                <w:szCs w:val="18"/>
              </w:rPr>
            </w:pPr>
            <w:r w:rsidRPr="0072415F">
              <w:rPr>
                <w:rFonts w:hint="eastAsia"/>
                <w:sz w:val="18"/>
                <w:szCs w:val="18"/>
              </w:rPr>
              <w:t>粘结砂浆</w:t>
            </w:r>
          </w:p>
        </w:tc>
        <w:tc>
          <w:tcPr>
            <w:tcW w:w="2429" w:type="pct"/>
            <w:vAlign w:val="center"/>
          </w:tcPr>
          <w:p w14:paraId="04147677" w14:textId="77777777" w:rsidR="00580E1F" w:rsidRPr="0072415F" w:rsidRDefault="003671B9" w:rsidP="0072415F">
            <w:pPr>
              <w:pStyle w:val="af8"/>
              <w:spacing w:line="240" w:lineRule="auto"/>
              <w:jc w:val="center"/>
              <w:rPr>
                <w:sz w:val="18"/>
                <w:szCs w:val="18"/>
              </w:rPr>
            </w:pPr>
            <w:r w:rsidRPr="0072415F">
              <w:rPr>
                <w:rFonts w:hint="eastAsia"/>
                <w:sz w:val="18"/>
                <w:szCs w:val="18"/>
              </w:rPr>
              <w:t>同一生产时间、同一配料工艺条件制得的产品为一批，粉状产品</w:t>
            </w:r>
            <w:r w:rsidRPr="0072415F">
              <w:rPr>
                <w:rFonts w:hint="eastAsia"/>
                <w:sz w:val="18"/>
                <w:szCs w:val="18"/>
              </w:rPr>
              <w:t>20t</w:t>
            </w:r>
            <w:r w:rsidRPr="0072415F">
              <w:rPr>
                <w:rFonts w:hint="eastAsia"/>
                <w:sz w:val="18"/>
                <w:szCs w:val="18"/>
              </w:rPr>
              <w:t>为一批，</w:t>
            </w:r>
          </w:p>
        </w:tc>
        <w:tc>
          <w:tcPr>
            <w:tcW w:w="1953" w:type="pct"/>
            <w:vAlign w:val="center"/>
          </w:tcPr>
          <w:p w14:paraId="201165E2" w14:textId="77777777" w:rsidR="00580E1F" w:rsidRPr="0072415F" w:rsidRDefault="003671B9" w:rsidP="0072415F">
            <w:pPr>
              <w:pStyle w:val="af8"/>
              <w:spacing w:line="240" w:lineRule="auto"/>
              <w:jc w:val="center"/>
              <w:rPr>
                <w:sz w:val="18"/>
                <w:szCs w:val="18"/>
              </w:rPr>
            </w:pPr>
            <w:r w:rsidRPr="0072415F">
              <w:rPr>
                <w:rFonts w:hint="eastAsia"/>
                <w:sz w:val="18"/>
                <w:szCs w:val="18"/>
              </w:rPr>
              <w:t>拉伸粘结强度、可操作时间</w:t>
            </w:r>
          </w:p>
        </w:tc>
      </w:tr>
      <w:tr w:rsidR="00580E1F" w:rsidRPr="0072415F" w14:paraId="7C861699" w14:textId="77777777" w:rsidTr="0072415F">
        <w:tc>
          <w:tcPr>
            <w:tcW w:w="618" w:type="pct"/>
            <w:vAlign w:val="center"/>
          </w:tcPr>
          <w:p w14:paraId="49564531" w14:textId="77777777" w:rsidR="00580E1F" w:rsidRPr="0072415F" w:rsidRDefault="003671B9" w:rsidP="0072415F">
            <w:pPr>
              <w:pStyle w:val="af8"/>
              <w:spacing w:line="240" w:lineRule="auto"/>
              <w:jc w:val="center"/>
              <w:rPr>
                <w:sz w:val="18"/>
                <w:szCs w:val="18"/>
              </w:rPr>
            </w:pPr>
            <w:r w:rsidRPr="0072415F">
              <w:rPr>
                <w:rFonts w:hint="eastAsia"/>
                <w:sz w:val="18"/>
                <w:szCs w:val="18"/>
              </w:rPr>
              <w:t>密封胶</w:t>
            </w:r>
          </w:p>
        </w:tc>
        <w:tc>
          <w:tcPr>
            <w:tcW w:w="2429" w:type="pct"/>
            <w:vAlign w:val="center"/>
          </w:tcPr>
          <w:p w14:paraId="0DA932E9" w14:textId="77777777" w:rsidR="00580E1F" w:rsidRPr="0072415F" w:rsidRDefault="003671B9" w:rsidP="0072415F">
            <w:pPr>
              <w:pStyle w:val="af8"/>
              <w:spacing w:line="240" w:lineRule="auto"/>
              <w:jc w:val="center"/>
              <w:rPr>
                <w:sz w:val="18"/>
                <w:szCs w:val="18"/>
              </w:rPr>
            </w:pPr>
            <w:r w:rsidRPr="0072415F">
              <w:rPr>
                <w:rFonts w:hint="eastAsia"/>
                <w:sz w:val="18"/>
                <w:szCs w:val="18"/>
              </w:rPr>
              <w:t>同一品种、同一类型的产品每</w:t>
            </w:r>
            <w:r w:rsidRPr="0072415F">
              <w:rPr>
                <w:rFonts w:hint="eastAsia"/>
                <w:sz w:val="18"/>
                <w:szCs w:val="18"/>
              </w:rPr>
              <w:t>5t</w:t>
            </w:r>
            <w:r w:rsidRPr="0072415F">
              <w:rPr>
                <w:rFonts w:hint="eastAsia"/>
                <w:sz w:val="18"/>
                <w:szCs w:val="18"/>
              </w:rPr>
              <w:t>为一批，不足</w:t>
            </w:r>
            <w:r w:rsidRPr="0072415F">
              <w:rPr>
                <w:rFonts w:hint="eastAsia"/>
                <w:sz w:val="18"/>
                <w:szCs w:val="18"/>
              </w:rPr>
              <w:t>5t</w:t>
            </w:r>
            <w:r w:rsidRPr="0072415F">
              <w:rPr>
                <w:rFonts w:hint="eastAsia"/>
                <w:sz w:val="18"/>
                <w:szCs w:val="18"/>
              </w:rPr>
              <w:t>按一批计</w:t>
            </w:r>
          </w:p>
        </w:tc>
        <w:tc>
          <w:tcPr>
            <w:tcW w:w="1953" w:type="pct"/>
            <w:vAlign w:val="center"/>
          </w:tcPr>
          <w:p w14:paraId="2F12BA69" w14:textId="77777777" w:rsidR="00580E1F" w:rsidRPr="0072415F" w:rsidRDefault="003671B9" w:rsidP="0072415F">
            <w:pPr>
              <w:pStyle w:val="af8"/>
              <w:spacing w:line="240" w:lineRule="auto"/>
              <w:jc w:val="center"/>
              <w:rPr>
                <w:sz w:val="18"/>
                <w:szCs w:val="18"/>
              </w:rPr>
            </w:pPr>
            <w:r w:rsidRPr="0072415F">
              <w:rPr>
                <w:rFonts w:hint="eastAsia"/>
                <w:sz w:val="18"/>
                <w:szCs w:val="18"/>
              </w:rPr>
              <w:t>弹性恢复率、拉伸模量、</w:t>
            </w:r>
            <w:proofErr w:type="gramStart"/>
            <w:r w:rsidRPr="0072415F">
              <w:rPr>
                <w:rFonts w:hint="eastAsia"/>
                <w:sz w:val="18"/>
                <w:szCs w:val="18"/>
              </w:rPr>
              <w:t>定伸粘结性</w:t>
            </w:r>
            <w:proofErr w:type="gramEnd"/>
            <w:r w:rsidRPr="0072415F">
              <w:rPr>
                <w:rFonts w:hint="eastAsia"/>
                <w:sz w:val="18"/>
                <w:szCs w:val="18"/>
              </w:rPr>
              <w:t>、质量损失率</w:t>
            </w:r>
          </w:p>
        </w:tc>
      </w:tr>
      <w:tr w:rsidR="00580E1F" w:rsidRPr="0072415F" w14:paraId="77E3073F" w14:textId="77777777" w:rsidTr="0072415F">
        <w:tc>
          <w:tcPr>
            <w:tcW w:w="5000" w:type="pct"/>
            <w:gridSpan w:val="3"/>
            <w:vAlign w:val="center"/>
          </w:tcPr>
          <w:p w14:paraId="3F1DDE39" w14:textId="77777777" w:rsidR="00580E1F" w:rsidRPr="0072415F" w:rsidRDefault="003671B9" w:rsidP="0072415F">
            <w:pPr>
              <w:pStyle w:val="af8"/>
              <w:spacing w:line="240" w:lineRule="auto"/>
              <w:jc w:val="center"/>
              <w:rPr>
                <w:sz w:val="18"/>
                <w:szCs w:val="18"/>
              </w:rPr>
            </w:pPr>
            <w:r w:rsidRPr="0072415F">
              <w:rPr>
                <w:rFonts w:hint="eastAsia"/>
                <w:sz w:val="18"/>
                <w:szCs w:val="18"/>
              </w:rPr>
              <w:t>注：保温材料燃烧性能按每</w:t>
            </w:r>
            <w:r w:rsidRPr="0072415F">
              <w:rPr>
                <w:rFonts w:hint="eastAsia"/>
                <w:sz w:val="18"/>
                <w:szCs w:val="18"/>
              </w:rPr>
              <w:t>10000</w:t>
            </w:r>
            <w:r w:rsidRPr="0072415F">
              <w:rPr>
                <w:rFonts w:hint="eastAsia"/>
                <w:sz w:val="18"/>
                <w:szCs w:val="18"/>
              </w:rPr>
              <w:t>㎡为一个检验批</w:t>
            </w:r>
          </w:p>
        </w:tc>
      </w:tr>
    </w:tbl>
    <w:p w14:paraId="5B99F438" w14:textId="77777777" w:rsidR="00580E1F" w:rsidRDefault="003671B9">
      <w:pPr>
        <w:tabs>
          <w:tab w:val="left" w:pos="0"/>
        </w:tabs>
        <w:ind w:firstLine="420"/>
        <w:rPr>
          <w:rFonts w:ascii="宋体" w:hAnsi="宋体" w:cs="宋体"/>
          <w:kern w:val="44"/>
          <w:szCs w:val="21"/>
        </w:rPr>
      </w:pPr>
      <w:r>
        <w:rPr>
          <w:rFonts w:ascii="宋体" w:hAnsi="宋体" w:cs="宋体" w:hint="eastAsia"/>
          <w:kern w:val="44"/>
          <w:szCs w:val="21"/>
        </w:rPr>
        <w:t>检验方法：随机抽样送检，核查复验报告。</w:t>
      </w:r>
    </w:p>
    <w:p w14:paraId="3C3AFDC2" w14:textId="77777777" w:rsidR="00580E1F" w:rsidRDefault="003671B9">
      <w:pPr>
        <w:tabs>
          <w:tab w:val="left" w:pos="0"/>
        </w:tabs>
        <w:ind w:firstLine="420"/>
        <w:jc w:val="left"/>
        <w:rPr>
          <w:rFonts w:ascii="宋体" w:hAnsi="宋体" w:cs="宋体"/>
          <w:kern w:val="44"/>
          <w:szCs w:val="21"/>
        </w:rPr>
      </w:pPr>
      <w:r>
        <w:rPr>
          <w:rFonts w:ascii="宋体" w:hAnsi="宋体" w:cs="宋体" w:hint="eastAsia"/>
          <w:kern w:val="44"/>
          <w:szCs w:val="21"/>
        </w:rPr>
        <w:t>检查数量：按本规程表</w:t>
      </w:r>
      <w:r>
        <w:rPr>
          <w:rFonts w:ascii="宋体" w:hAnsi="宋体" w:cs="宋体"/>
          <w:kern w:val="44"/>
          <w:szCs w:val="21"/>
        </w:rPr>
        <w:t>8</w:t>
      </w:r>
      <w:r>
        <w:rPr>
          <w:rFonts w:ascii="宋体" w:hAnsi="宋体" w:cs="宋体" w:hint="eastAsia"/>
          <w:kern w:val="44"/>
          <w:szCs w:val="21"/>
        </w:rPr>
        <w:t>.2.</w:t>
      </w:r>
      <w:r>
        <w:rPr>
          <w:rFonts w:ascii="宋体" w:hAnsi="宋体" w:cs="宋体"/>
          <w:kern w:val="44"/>
          <w:szCs w:val="21"/>
        </w:rPr>
        <w:t>2</w:t>
      </w:r>
      <w:r>
        <w:rPr>
          <w:rFonts w:ascii="宋体" w:hAnsi="宋体" w:cs="宋体" w:hint="eastAsia"/>
          <w:kern w:val="44"/>
          <w:szCs w:val="21"/>
        </w:rPr>
        <w:t>要求执行。</w:t>
      </w:r>
    </w:p>
    <w:p w14:paraId="3E25C728" w14:textId="77777777" w:rsidR="00580E1F" w:rsidRPr="0072415F" w:rsidRDefault="003671B9" w:rsidP="0072415F">
      <w:pPr>
        <w:pStyle w:val="af8"/>
      </w:pPr>
      <w:r w:rsidRPr="0072415F">
        <w:rPr>
          <w:b/>
        </w:rPr>
        <w:lastRenderedPageBreak/>
        <w:t>8</w:t>
      </w:r>
      <w:r w:rsidRPr="0072415F">
        <w:rPr>
          <w:rFonts w:hint="eastAsia"/>
          <w:b/>
        </w:rPr>
        <w:t>.2.</w:t>
      </w:r>
      <w:r w:rsidRPr="0072415F">
        <w:rPr>
          <w:b/>
        </w:rPr>
        <w:t>3</w:t>
      </w:r>
      <w:r w:rsidRPr="0072415F">
        <w:rPr>
          <w:rFonts w:hint="eastAsia"/>
        </w:rPr>
        <w:t xml:space="preserve"> </w:t>
      </w:r>
      <w:r w:rsidRPr="0072415F">
        <w:rPr>
          <w:rFonts w:hint="eastAsia"/>
        </w:rPr>
        <w:t>保温装饰板进场或施工结束前，应对下列项目进行现场测试复验，复验项目和数量应符合表</w:t>
      </w:r>
      <w:r w:rsidRPr="0072415F">
        <w:t>8</w:t>
      </w:r>
      <w:r w:rsidRPr="0072415F">
        <w:rPr>
          <w:rFonts w:hint="eastAsia"/>
        </w:rPr>
        <w:t>.2.</w:t>
      </w:r>
      <w:r w:rsidRPr="0072415F">
        <w:t>3</w:t>
      </w:r>
      <w:r w:rsidRPr="0072415F">
        <w:rPr>
          <w:rFonts w:hint="eastAsia"/>
        </w:rPr>
        <w:t>的要求：</w:t>
      </w:r>
    </w:p>
    <w:p w14:paraId="4A560E8A" w14:textId="77777777" w:rsidR="00580E1F" w:rsidRDefault="003671B9">
      <w:pPr>
        <w:ind w:firstLine="420"/>
        <w:jc w:val="center"/>
        <w:rPr>
          <w:rFonts w:ascii="黑体" w:eastAsia="黑体" w:hAnsi="黑体"/>
          <w:color w:val="000000"/>
          <w:szCs w:val="21"/>
        </w:rPr>
      </w:pPr>
      <w:r>
        <w:rPr>
          <w:rFonts w:ascii="黑体" w:eastAsia="黑体" w:hAnsi="黑体" w:hint="eastAsia"/>
          <w:color w:val="000000"/>
          <w:szCs w:val="21"/>
        </w:rPr>
        <w:t>表</w:t>
      </w:r>
      <w:r>
        <w:rPr>
          <w:rFonts w:ascii="黑体" w:eastAsia="黑体" w:hAnsi="黑体"/>
          <w:color w:val="000000"/>
          <w:szCs w:val="21"/>
        </w:rPr>
        <w:t>8</w:t>
      </w:r>
      <w:r>
        <w:rPr>
          <w:rFonts w:ascii="黑体" w:eastAsia="黑体" w:hAnsi="黑体" w:hint="eastAsia"/>
          <w:color w:val="000000"/>
          <w:szCs w:val="21"/>
        </w:rPr>
        <w:t>.2.</w:t>
      </w:r>
      <w:r>
        <w:rPr>
          <w:rFonts w:ascii="黑体" w:eastAsia="黑体" w:hAnsi="黑体"/>
          <w:color w:val="000000"/>
          <w:szCs w:val="21"/>
        </w:rPr>
        <w:t>3</w:t>
      </w:r>
      <w:r>
        <w:rPr>
          <w:rFonts w:ascii="黑体" w:eastAsia="黑体" w:hAnsi="黑体" w:hint="eastAsia"/>
          <w:color w:val="000000"/>
          <w:szCs w:val="21"/>
        </w:rPr>
        <w:t xml:space="preserve"> 保温装饰板系统材料复验项目和数量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501"/>
        <w:gridCol w:w="2898"/>
      </w:tblGrid>
      <w:tr w:rsidR="00580E1F" w14:paraId="499887AD" w14:textId="77777777" w:rsidTr="0072415F">
        <w:tc>
          <w:tcPr>
            <w:tcW w:w="1048" w:type="pct"/>
            <w:vAlign w:val="center"/>
          </w:tcPr>
          <w:p w14:paraId="6278A922" w14:textId="77777777" w:rsidR="00580E1F" w:rsidRPr="0072415F" w:rsidRDefault="003671B9" w:rsidP="0072415F">
            <w:pPr>
              <w:pStyle w:val="af8"/>
              <w:spacing w:line="240" w:lineRule="auto"/>
              <w:jc w:val="center"/>
              <w:rPr>
                <w:sz w:val="18"/>
                <w:szCs w:val="18"/>
              </w:rPr>
            </w:pPr>
            <w:r w:rsidRPr="0072415F">
              <w:rPr>
                <w:rFonts w:hint="eastAsia"/>
                <w:sz w:val="18"/>
                <w:szCs w:val="18"/>
              </w:rPr>
              <w:t>项目</w:t>
            </w:r>
          </w:p>
        </w:tc>
        <w:tc>
          <w:tcPr>
            <w:tcW w:w="2404" w:type="pct"/>
            <w:vAlign w:val="center"/>
          </w:tcPr>
          <w:p w14:paraId="49FD77DC" w14:textId="77777777" w:rsidR="00580E1F" w:rsidRPr="0072415F" w:rsidRDefault="003671B9" w:rsidP="0072415F">
            <w:pPr>
              <w:pStyle w:val="af8"/>
              <w:spacing w:line="240" w:lineRule="auto"/>
              <w:jc w:val="center"/>
              <w:rPr>
                <w:sz w:val="18"/>
                <w:szCs w:val="18"/>
              </w:rPr>
            </w:pPr>
            <w:r w:rsidRPr="0072415F">
              <w:rPr>
                <w:rFonts w:hint="eastAsia"/>
                <w:sz w:val="18"/>
                <w:szCs w:val="18"/>
              </w:rPr>
              <w:t>复验数量</w:t>
            </w:r>
          </w:p>
        </w:tc>
        <w:tc>
          <w:tcPr>
            <w:tcW w:w="1548" w:type="pct"/>
            <w:vAlign w:val="center"/>
          </w:tcPr>
          <w:p w14:paraId="1BEC0C17" w14:textId="77777777" w:rsidR="00580E1F" w:rsidRPr="0072415F" w:rsidRDefault="003671B9" w:rsidP="0072415F">
            <w:pPr>
              <w:pStyle w:val="af8"/>
              <w:spacing w:line="240" w:lineRule="auto"/>
              <w:jc w:val="center"/>
              <w:rPr>
                <w:sz w:val="18"/>
                <w:szCs w:val="18"/>
              </w:rPr>
            </w:pPr>
            <w:r w:rsidRPr="0072415F">
              <w:rPr>
                <w:rFonts w:hint="eastAsia"/>
                <w:sz w:val="18"/>
                <w:szCs w:val="18"/>
              </w:rPr>
              <w:t>测试方法</w:t>
            </w:r>
          </w:p>
        </w:tc>
      </w:tr>
      <w:tr w:rsidR="00580E1F" w14:paraId="34377F3F" w14:textId="77777777" w:rsidTr="0072415F">
        <w:tc>
          <w:tcPr>
            <w:tcW w:w="1048" w:type="pct"/>
            <w:vAlign w:val="center"/>
          </w:tcPr>
          <w:p w14:paraId="7B99CFF6" w14:textId="77777777" w:rsidR="00580E1F" w:rsidRPr="0072415F" w:rsidRDefault="003671B9" w:rsidP="0072415F">
            <w:pPr>
              <w:pStyle w:val="af8"/>
              <w:spacing w:line="240" w:lineRule="auto"/>
              <w:jc w:val="center"/>
              <w:rPr>
                <w:sz w:val="18"/>
                <w:szCs w:val="18"/>
              </w:rPr>
            </w:pPr>
            <w:r w:rsidRPr="0072415F">
              <w:rPr>
                <w:rFonts w:hint="eastAsia"/>
                <w:sz w:val="18"/>
                <w:szCs w:val="18"/>
              </w:rPr>
              <w:t>保温装饰板与基层墙体拉伸粘结强度</w:t>
            </w:r>
          </w:p>
        </w:tc>
        <w:tc>
          <w:tcPr>
            <w:tcW w:w="2404" w:type="pct"/>
            <w:vAlign w:val="center"/>
          </w:tcPr>
          <w:p w14:paraId="56CC0195" w14:textId="77777777" w:rsidR="00580E1F" w:rsidRPr="0072415F" w:rsidRDefault="003671B9" w:rsidP="0072415F">
            <w:pPr>
              <w:pStyle w:val="af8"/>
              <w:spacing w:line="240" w:lineRule="auto"/>
              <w:jc w:val="center"/>
              <w:rPr>
                <w:sz w:val="18"/>
                <w:szCs w:val="18"/>
              </w:rPr>
            </w:pPr>
            <w:r w:rsidRPr="0072415F">
              <w:rPr>
                <w:rFonts w:hint="eastAsia"/>
                <w:sz w:val="18"/>
                <w:szCs w:val="18"/>
              </w:rPr>
              <w:t>同一生产厂家、同一规格、同一批次产品，每</w:t>
            </w:r>
            <w:r w:rsidRPr="0072415F">
              <w:rPr>
                <w:sz w:val="18"/>
                <w:szCs w:val="18"/>
              </w:rPr>
              <w:t>5</w:t>
            </w:r>
            <w:r w:rsidRPr="0072415F">
              <w:rPr>
                <w:rFonts w:hint="eastAsia"/>
                <w:sz w:val="18"/>
                <w:szCs w:val="18"/>
              </w:rPr>
              <w:t>000</w:t>
            </w:r>
            <w:r w:rsidRPr="0072415F">
              <w:rPr>
                <w:rFonts w:hint="eastAsia"/>
                <w:sz w:val="18"/>
                <w:szCs w:val="18"/>
              </w:rPr>
              <w:t>㎡或每栋楼为一批。</w:t>
            </w:r>
          </w:p>
        </w:tc>
        <w:tc>
          <w:tcPr>
            <w:tcW w:w="1548" w:type="pct"/>
            <w:vAlign w:val="center"/>
          </w:tcPr>
          <w:p w14:paraId="6B659CA6" w14:textId="77777777" w:rsidR="00580E1F" w:rsidRPr="0072415F" w:rsidRDefault="003671B9" w:rsidP="0072415F">
            <w:pPr>
              <w:pStyle w:val="af8"/>
              <w:spacing w:line="240" w:lineRule="auto"/>
              <w:jc w:val="center"/>
              <w:rPr>
                <w:sz w:val="18"/>
                <w:szCs w:val="18"/>
              </w:rPr>
            </w:pPr>
            <w:r w:rsidRPr="0072415F">
              <w:rPr>
                <w:rFonts w:hint="eastAsia"/>
                <w:sz w:val="18"/>
                <w:szCs w:val="18"/>
              </w:rPr>
              <w:t>按照《外墙外保温工程技术标准》</w:t>
            </w:r>
            <w:r w:rsidRPr="0072415F">
              <w:rPr>
                <w:rFonts w:hint="eastAsia"/>
                <w:sz w:val="18"/>
                <w:szCs w:val="18"/>
              </w:rPr>
              <w:t>JGJ144</w:t>
            </w:r>
            <w:r w:rsidRPr="0072415F">
              <w:rPr>
                <w:rFonts w:hint="eastAsia"/>
                <w:sz w:val="18"/>
                <w:szCs w:val="18"/>
              </w:rPr>
              <w:t>附录</w:t>
            </w:r>
            <w:r w:rsidRPr="0072415F">
              <w:rPr>
                <w:rFonts w:hint="eastAsia"/>
                <w:sz w:val="18"/>
                <w:szCs w:val="18"/>
              </w:rPr>
              <w:t>C.3</w:t>
            </w:r>
            <w:r w:rsidRPr="0072415F">
              <w:rPr>
                <w:rFonts w:hint="eastAsia"/>
                <w:sz w:val="18"/>
                <w:szCs w:val="18"/>
              </w:rPr>
              <w:t>规定的方法进行</w:t>
            </w:r>
          </w:p>
        </w:tc>
      </w:tr>
      <w:tr w:rsidR="00580E1F" w14:paraId="0DDA0B01" w14:textId="77777777" w:rsidTr="0072415F">
        <w:tc>
          <w:tcPr>
            <w:tcW w:w="1048" w:type="pct"/>
            <w:vAlign w:val="center"/>
          </w:tcPr>
          <w:p w14:paraId="50195FF0" w14:textId="77777777" w:rsidR="00580E1F" w:rsidRPr="0072415F" w:rsidRDefault="003671B9" w:rsidP="0072415F">
            <w:pPr>
              <w:pStyle w:val="af8"/>
              <w:spacing w:line="240" w:lineRule="auto"/>
              <w:jc w:val="center"/>
              <w:rPr>
                <w:sz w:val="18"/>
                <w:szCs w:val="18"/>
              </w:rPr>
            </w:pPr>
            <w:r w:rsidRPr="0072415F">
              <w:rPr>
                <w:rFonts w:hint="eastAsia"/>
                <w:sz w:val="18"/>
                <w:szCs w:val="18"/>
              </w:rPr>
              <w:t>锚固组件单点</w:t>
            </w:r>
            <w:proofErr w:type="gramStart"/>
            <w:r w:rsidRPr="0072415F">
              <w:rPr>
                <w:rFonts w:hint="eastAsia"/>
                <w:sz w:val="18"/>
                <w:szCs w:val="18"/>
              </w:rPr>
              <w:t>锚固力</w:t>
            </w:r>
            <w:proofErr w:type="gramEnd"/>
            <w:r w:rsidRPr="0072415F">
              <w:rPr>
                <w:rFonts w:hint="eastAsia"/>
                <w:sz w:val="18"/>
                <w:szCs w:val="18"/>
              </w:rPr>
              <w:t>标准值</w:t>
            </w:r>
          </w:p>
        </w:tc>
        <w:tc>
          <w:tcPr>
            <w:tcW w:w="2404" w:type="pct"/>
            <w:vAlign w:val="center"/>
          </w:tcPr>
          <w:p w14:paraId="78826209" w14:textId="77777777" w:rsidR="00580E1F" w:rsidRPr="0072415F" w:rsidRDefault="003671B9" w:rsidP="0072415F">
            <w:pPr>
              <w:pStyle w:val="af8"/>
              <w:spacing w:line="240" w:lineRule="auto"/>
              <w:jc w:val="center"/>
              <w:rPr>
                <w:sz w:val="18"/>
                <w:szCs w:val="18"/>
              </w:rPr>
            </w:pPr>
            <w:r w:rsidRPr="0072415F">
              <w:rPr>
                <w:rFonts w:hint="eastAsia"/>
                <w:sz w:val="18"/>
                <w:szCs w:val="18"/>
              </w:rPr>
              <w:t>同一生产厂家、同一规格、同一批次产品，每</w:t>
            </w:r>
            <w:r w:rsidRPr="0072415F">
              <w:rPr>
                <w:sz w:val="18"/>
                <w:szCs w:val="18"/>
              </w:rPr>
              <w:t>5000m</w:t>
            </w:r>
            <w:r w:rsidRPr="0072415F">
              <w:rPr>
                <w:rFonts w:hint="eastAsia"/>
                <w:sz w:val="18"/>
                <w:szCs w:val="18"/>
                <w:vertAlign w:val="superscript"/>
              </w:rPr>
              <w:t>2</w:t>
            </w:r>
            <w:r w:rsidRPr="0072415F">
              <w:rPr>
                <w:rFonts w:hint="eastAsia"/>
                <w:sz w:val="18"/>
                <w:szCs w:val="18"/>
              </w:rPr>
              <w:t>或每栋楼为一批。</w:t>
            </w:r>
          </w:p>
        </w:tc>
        <w:tc>
          <w:tcPr>
            <w:tcW w:w="1548" w:type="pct"/>
            <w:vAlign w:val="center"/>
          </w:tcPr>
          <w:p w14:paraId="3CF7EA08" w14:textId="77777777" w:rsidR="00580E1F" w:rsidRPr="0072415F" w:rsidRDefault="003671B9" w:rsidP="0072415F">
            <w:pPr>
              <w:pStyle w:val="af8"/>
              <w:spacing w:line="240" w:lineRule="auto"/>
              <w:jc w:val="center"/>
              <w:rPr>
                <w:sz w:val="18"/>
                <w:szCs w:val="18"/>
              </w:rPr>
            </w:pPr>
            <w:r w:rsidRPr="0072415F">
              <w:rPr>
                <w:rFonts w:hint="eastAsia"/>
                <w:sz w:val="18"/>
                <w:szCs w:val="18"/>
              </w:rPr>
              <w:t>按照附录</w:t>
            </w:r>
            <w:r w:rsidRPr="0072415F">
              <w:rPr>
                <w:rFonts w:hint="eastAsia"/>
                <w:sz w:val="18"/>
                <w:szCs w:val="18"/>
              </w:rPr>
              <w:t>A</w:t>
            </w:r>
            <w:r w:rsidRPr="0072415F">
              <w:rPr>
                <w:rFonts w:hint="eastAsia"/>
                <w:sz w:val="18"/>
                <w:szCs w:val="18"/>
              </w:rPr>
              <w:t>规定的方法进行</w:t>
            </w:r>
          </w:p>
        </w:tc>
      </w:tr>
      <w:tr w:rsidR="00580E1F" w14:paraId="7F3F2CA4" w14:textId="77777777" w:rsidTr="0072415F">
        <w:tc>
          <w:tcPr>
            <w:tcW w:w="1048" w:type="pct"/>
            <w:vAlign w:val="center"/>
          </w:tcPr>
          <w:p w14:paraId="00E4CD87" w14:textId="77777777" w:rsidR="00580E1F" w:rsidRPr="0072415F" w:rsidRDefault="003671B9" w:rsidP="0072415F">
            <w:pPr>
              <w:pStyle w:val="af8"/>
              <w:spacing w:line="240" w:lineRule="auto"/>
              <w:jc w:val="center"/>
              <w:rPr>
                <w:sz w:val="18"/>
                <w:szCs w:val="18"/>
              </w:rPr>
            </w:pPr>
            <w:r w:rsidRPr="0072415F">
              <w:rPr>
                <w:rFonts w:hint="eastAsia"/>
                <w:sz w:val="18"/>
                <w:szCs w:val="18"/>
              </w:rPr>
              <w:t>锚固组件抗拉承载力标准值</w:t>
            </w:r>
          </w:p>
        </w:tc>
        <w:tc>
          <w:tcPr>
            <w:tcW w:w="2404" w:type="pct"/>
            <w:vAlign w:val="center"/>
          </w:tcPr>
          <w:p w14:paraId="64AD754E" w14:textId="77777777" w:rsidR="00580E1F" w:rsidRPr="0072415F" w:rsidRDefault="003671B9" w:rsidP="0072415F">
            <w:pPr>
              <w:pStyle w:val="af8"/>
              <w:spacing w:line="240" w:lineRule="auto"/>
              <w:jc w:val="center"/>
              <w:rPr>
                <w:sz w:val="18"/>
                <w:szCs w:val="18"/>
              </w:rPr>
            </w:pPr>
            <w:r w:rsidRPr="0072415F">
              <w:rPr>
                <w:rFonts w:hint="eastAsia"/>
                <w:sz w:val="18"/>
                <w:szCs w:val="18"/>
              </w:rPr>
              <w:t>同一生产厂家、同一规格、同一批次产品、同一类型墙体，每</w:t>
            </w:r>
            <w:r w:rsidRPr="0072415F">
              <w:rPr>
                <w:sz w:val="18"/>
                <w:szCs w:val="18"/>
              </w:rPr>
              <w:t>5000m</w:t>
            </w:r>
            <w:r w:rsidRPr="0072415F">
              <w:rPr>
                <w:rFonts w:hint="eastAsia"/>
                <w:sz w:val="18"/>
                <w:szCs w:val="18"/>
                <w:vertAlign w:val="superscript"/>
              </w:rPr>
              <w:t>2</w:t>
            </w:r>
            <w:r w:rsidRPr="0072415F">
              <w:rPr>
                <w:rFonts w:hint="eastAsia"/>
                <w:sz w:val="18"/>
                <w:szCs w:val="18"/>
              </w:rPr>
              <w:t>或每栋楼为一批。</w:t>
            </w:r>
          </w:p>
        </w:tc>
        <w:tc>
          <w:tcPr>
            <w:tcW w:w="1548" w:type="pct"/>
            <w:vAlign w:val="center"/>
          </w:tcPr>
          <w:p w14:paraId="6D7A1331" w14:textId="77777777" w:rsidR="00580E1F" w:rsidRPr="0072415F" w:rsidRDefault="003671B9" w:rsidP="0072415F">
            <w:pPr>
              <w:pStyle w:val="af8"/>
              <w:spacing w:line="240" w:lineRule="auto"/>
              <w:jc w:val="center"/>
              <w:rPr>
                <w:sz w:val="18"/>
                <w:szCs w:val="18"/>
              </w:rPr>
            </w:pPr>
            <w:r w:rsidRPr="0072415F">
              <w:rPr>
                <w:rFonts w:hint="eastAsia"/>
                <w:sz w:val="18"/>
                <w:szCs w:val="18"/>
              </w:rPr>
              <w:t>按照附录</w:t>
            </w:r>
            <w:r w:rsidRPr="0072415F">
              <w:rPr>
                <w:rFonts w:hint="eastAsia"/>
                <w:sz w:val="18"/>
                <w:szCs w:val="18"/>
              </w:rPr>
              <w:t>B</w:t>
            </w:r>
            <w:r w:rsidRPr="0072415F">
              <w:rPr>
                <w:rFonts w:hint="eastAsia"/>
                <w:sz w:val="18"/>
                <w:szCs w:val="18"/>
              </w:rPr>
              <w:t>规定的方法进行</w:t>
            </w:r>
          </w:p>
        </w:tc>
      </w:tr>
    </w:tbl>
    <w:p w14:paraId="35A09ADF" w14:textId="77777777" w:rsidR="00580E1F" w:rsidRPr="0072415F" w:rsidRDefault="003671B9" w:rsidP="0072415F">
      <w:pPr>
        <w:pStyle w:val="af8"/>
      </w:pPr>
      <w:r w:rsidRPr="0072415F">
        <w:rPr>
          <w:b/>
        </w:rPr>
        <w:t>8</w:t>
      </w:r>
      <w:r w:rsidRPr="0072415F">
        <w:rPr>
          <w:rFonts w:hint="eastAsia"/>
          <w:b/>
        </w:rPr>
        <w:t>.2.</w:t>
      </w:r>
      <w:r w:rsidRPr="0072415F">
        <w:rPr>
          <w:b/>
        </w:rPr>
        <w:t>4</w:t>
      </w:r>
      <w:r w:rsidRPr="0072415F">
        <w:rPr>
          <w:rFonts w:hint="eastAsia"/>
        </w:rPr>
        <w:t>基层墙体应按照设计和施工方案进行处理，处理后的基层应符合本规程的要求。</w:t>
      </w:r>
    </w:p>
    <w:p w14:paraId="6D622A43" w14:textId="77777777" w:rsidR="00580E1F" w:rsidRDefault="003671B9" w:rsidP="0072415F">
      <w:pPr>
        <w:ind w:firstLine="420"/>
      </w:pPr>
      <w:r>
        <w:rPr>
          <w:rFonts w:hint="eastAsia"/>
        </w:rPr>
        <w:t>检验方法：对照设计和施工方案观察检查；核查隐蔽工程验收记录。</w:t>
      </w:r>
    </w:p>
    <w:p w14:paraId="69FC3097" w14:textId="77777777" w:rsidR="00580E1F" w:rsidRDefault="003671B9" w:rsidP="0072415F">
      <w:pPr>
        <w:ind w:firstLine="420"/>
      </w:pPr>
      <w:r>
        <w:rPr>
          <w:rFonts w:hint="eastAsia"/>
        </w:rPr>
        <w:t>检查数量：全数检查。</w:t>
      </w:r>
    </w:p>
    <w:p w14:paraId="0AE1128F" w14:textId="77777777" w:rsidR="00580E1F" w:rsidRPr="0072415F" w:rsidRDefault="003671B9" w:rsidP="0072415F">
      <w:pPr>
        <w:pStyle w:val="af8"/>
      </w:pPr>
      <w:r w:rsidRPr="0072415F">
        <w:rPr>
          <w:b/>
        </w:rPr>
        <w:t>8</w:t>
      </w:r>
      <w:r w:rsidRPr="0072415F">
        <w:rPr>
          <w:rFonts w:hint="eastAsia"/>
          <w:b/>
        </w:rPr>
        <w:t>.2.</w:t>
      </w:r>
      <w:r w:rsidRPr="0072415F">
        <w:rPr>
          <w:b/>
        </w:rPr>
        <w:t>5</w:t>
      </w:r>
      <w:r w:rsidRPr="0072415F">
        <w:rPr>
          <w:rFonts w:hint="eastAsia"/>
        </w:rPr>
        <w:t xml:space="preserve"> </w:t>
      </w:r>
      <w:r w:rsidRPr="0072415F">
        <w:rPr>
          <w:rFonts w:hint="eastAsia"/>
        </w:rPr>
        <w:t>保温装饰板系统工程构造做法应符合设计及相关标准要求，并应按照施工方案施工。</w:t>
      </w:r>
    </w:p>
    <w:p w14:paraId="7791BB88" w14:textId="77777777" w:rsidR="00580E1F" w:rsidRDefault="003671B9" w:rsidP="0072415F">
      <w:pPr>
        <w:ind w:firstLine="420"/>
      </w:pPr>
      <w:r>
        <w:rPr>
          <w:rFonts w:hint="eastAsia"/>
        </w:rPr>
        <w:t>检查方法</w:t>
      </w:r>
      <w:r>
        <w:rPr>
          <w:rFonts w:hint="eastAsia"/>
        </w:rPr>
        <w:t>:</w:t>
      </w:r>
      <w:r>
        <w:rPr>
          <w:rFonts w:hint="eastAsia"/>
        </w:rPr>
        <w:t>对照设计和相关标准检查</w:t>
      </w:r>
      <w:r>
        <w:rPr>
          <w:rFonts w:hint="eastAsia"/>
        </w:rPr>
        <w:t>,</w:t>
      </w:r>
      <w:r>
        <w:rPr>
          <w:rFonts w:hint="eastAsia"/>
        </w:rPr>
        <w:t>核查隐蔽工程验收记录。</w:t>
      </w:r>
    </w:p>
    <w:p w14:paraId="2CD44A77" w14:textId="77777777" w:rsidR="00580E1F" w:rsidRDefault="003671B9" w:rsidP="0072415F">
      <w:pPr>
        <w:ind w:firstLine="420"/>
      </w:pPr>
      <w:r>
        <w:rPr>
          <w:rFonts w:hint="eastAsia"/>
        </w:rPr>
        <w:t>检查数量：全数检查。</w:t>
      </w:r>
    </w:p>
    <w:p w14:paraId="67398D05" w14:textId="77777777" w:rsidR="00580E1F" w:rsidRPr="0072415F" w:rsidRDefault="003671B9" w:rsidP="0072415F">
      <w:pPr>
        <w:pStyle w:val="af8"/>
      </w:pPr>
      <w:r w:rsidRPr="0072415F">
        <w:rPr>
          <w:b/>
        </w:rPr>
        <w:t>8</w:t>
      </w:r>
      <w:r w:rsidRPr="0072415F">
        <w:rPr>
          <w:rFonts w:hint="eastAsia"/>
          <w:b/>
        </w:rPr>
        <w:t>.2.</w:t>
      </w:r>
      <w:r w:rsidRPr="0072415F">
        <w:rPr>
          <w:b/>
        </w:rPr>
        <w:t>6</w:t>
      </w:r>
      <w:r w:rsidRPr="0072415F">
        <w:rPr>
          <w:rFonts w:hint="eastAsia"/>
          <w:b/>
        </w:rPr>
        <w:t xml:space="preserve"> </w:t>
      </w:r>
      <w:r w:rsidRPr="0072415F">
        <w:rPr>
          <w:rFonts w:hint="eastAsia"/>
        </w:rPr>
        <w:t>水平防火隔离带的位置、宽度和粘贴质量应符合设计、现行相关标准及本规程要求，水平防火隔离带与基层墙体应采用</w:t>
      </w:r>
      <w:proofErr w:type="gramStart"/>
      <w:r w:rsidRPr="0072415F">
        <w:rPr>
          <w:rFonts w:hint="eastAsia"/>
        </w:rPr>
        <w:t>全面积</w:t>
      </w:r>
      <w:proofErr w:type="gramEnd"/>
      <w:r w:rsidRPr="0072415F">
        <w:rPr>
          <w:rFonts w:hint="eastAsia"/>
        </w:rPr>
        <w:t>粘贴，锚固组件的设置及安装应符合设计要求。</w:t>
      </w:r>
    </w:p>
    <w:p w14:paraId="25E3F832" w14:textId="77777777" w:rsidR="00580E1F" w:rsidRDefault="003671B9" w:rsidP="0072415F">
      <w:pPr>
        <w:ind w:firstLine="420"/>
      </w:pPr>
      <w:r>
        <w:rPr>
          <w:rFonts w:hint="eastAsia"/>
        </w:rPr>
        <w:t>检验方法：观察和尺量检查；核查隐蔽工程验收记录。</w:t>
      </w:r>
    </w:p>
    <w:p w14:paraId="35B567E9" w14:textId="77777777" w:rsidR="00580E1F" w:rsidRDefault="003671B9" w:rsidP="0072415F">
      <w:pPr>
        <w:ind w:firstLine="420"/>
      </w:pPr>
      <w:r>
        <w:rPr>
          <w:rFonts w:hint="eastAsia"/>
        </w:rPr>
        <w:t>检查数量：全数检查；相同材料、相同构造不少于</w:t>
      </w:r>
      <w:r>
        <w:rPr>
          <w:rFonts w:hint="eastAsia"/>
        </w:rPr>
        <w:t>3</w:t>
      </w:r>
      <w:r>
        <w:rPr>
          <w:rFonts w:hint="eastAsia"/>
        </w:rPr>
        <w:t>处。</w:t>
      </w:r>
    </w:p>
    <w:p w14:paraId="0B603601" w14:textId="77777777" w:rsidR="00580E1F" w:rsidRPr="0072415F" w:rsidRDefault="003671B9" w:rsidP="0072415F">
      <w:pPr>
        <w:pStyle w:val="af8"/>
      </w:pPr>
      <w:r w:rsidRPr="0072415F">
        <w:rPr>
          <w:b/>
        </w:rPr>
        <w:t>8</w:t>
      </w:r>
      <w:r w:rsidRPr="0072415F">
        <w:rPr>
          <w:rFonts w:hint="eastAsia"/>
          <w:b/>
        </w:rPr>
        <w:t>.2.</w:t>
      </w:r>
      <w:r w:rsidRPr="0072415F">
        <w:rPr>
          <w:b/>
        </w:rPr>
        <w:t>7</w:t>
      </w:r>
      <w:r w:rsidRPr="0072415F">
        <w:rPr>
          <w:rFonts w:hint="eastAsia"/>
          <w:b/>
        </w:rPr>
        <w:t xml:space="preserve"> </w:t>
      </w:r>
      <w:r w:rsidRPr="0072415F">
        <w:rPr>
          <w:rFonts w:hint="eastAsia"/>
        </w:rPr>
        <w:t>保温装饰板系统工程的施工质量，应符合下列规定：</w:t>
      </w:r>
    </w:p>
    <w:p w14:paraId="05048E79" w14:textId="77777777" w:rsidR="00580E1F" w:rsidRDefault="003671B9" w:rsidP="0072415F">
      <w:pPr>
        <w:ind w:firstLine="420"/>
      </w:pPr>
      <w:r>
        <w:t>1</w:t>
      </w:r>
      <w:r>
        <w:rPr>
          <w:rFonts w:hint="eastAsia"/>
        </w:rPr>
        <w:t xml:space="preserve"> </w:t>
      </w:r>
      <w:r>
        <w:rPr>
          <w:rFonts w:hint="eastAsia"/>
        </w:rPr>
        <w:t>保温装饰板及防火隔离带与基层及各构造层之间的粘结或连接必须牢固；保温装饰板与基层的有效粘结面积、拉伸粘接强度和连接方式应符合设计及相关标准的要求。</w:t>
      </w:r>
    </w:p>
    <w:p w14:paraId="1ADA5DB9" w14:textId="77777777" w:rsidR="00580E1F" w:rsidRDefault="003671B9" w:rsidP="0072415F">
      <w:pPr>
        <w:ind w:firstLine="420"/>
      </w:pPr>
      <w:r>
        <w:t>检验方法</w:t>
      </w:r>
      <w:r>
        <w:rPr>
          <w:rFonts w:hint="eastAsia"/>
        </w:rPr>
        <w:t>：核查隐蔽工程验收记录，拉伸粘结强度应做现场拉拔试验，有效粘结面积进行剥离检查。</w:t>
      </w:r>
    </w:p>
    <w:p w14:paraId="464A4AAA" w14:textId="77777777" w:rsidR="00580E1F" w:rsidRDefault="003671B9" w:rsidP="0072415F">
      <w:pPr>
        <w:ind w:firstLine="420"/>
      </w:pPr>
      <w:r>
        <w:t>检查数量</w:t>
      </w:r>
      <w:r>
        <w:rPr>
          <w:rFonts w:hint="eastAsia"/>
        </w:rPr>
        <w:t>：拉伸粘接强度每个检验批抽查不少于</w:t>
      </w:r>
      <w:r>
        <w:rPr>
          <w:rFonts w:hint="eastAsia"/>
        </w:rPr>
        <w:t>3</w:t>
      </w:r>
      <w:r>
        <w:rPr>
          <w:rFonts w:hint="eastAsia"/>
        </w:rPr>
        <w:t>处；有效粘结面积每个检验批抽查不少于</w:t>
      </w:r>
      <w:r>
        <w:rPr>
          <w:rFonts w:hint="eastAsia"/>
        </w:rPr>
        <w:t>2</w:t>
      </w:r>
      <w:r>
        <w:rPr>
          <w:rFonts w:hint="eastAsia"/>
        </w:rPr>
        <w:t>处，每处不少于</w:t>
      </w:r>
      <w:r>
        <w:rPr>
          <w:rFonts w:hint="eastAsia"/>
        </w:rPr>
        <w:t>3</w:t>
      </w:r>
      <w:r>
        <w:rPr>
          <w:rFonts w:hint="eastAsia"/>
        </w:rPr>
        <w:t>个点。</w:t>
      </w:r>
    </w:p>
    <w:p w14:paraId="2B1F2809" w14:textId="77777777" w:rsidR="00580E1F" w:rsidRDefault="003671B9" w:rsidP="0072415F">
      <w:pPr>
        <w:ind w:firstLine="420"/>
      </w:pPr>
      <w:r>
        <w:t>2</w:t>
      </w:r>
      <w:r>
        <w:rPr>
          <w:rFonts w:hint="eastAsia"/>
        </w:rPr>
        <w:t xml:space="preserve"> </w:t>
      </w:r>
      <w:r>
        <w:rPr>
          <w:rFonts w:hint="eastAsia"/>
        </w:rPr>
        <w:t>锚固组件的规格、材质、数量、位置、锚固深度应符合设计及相关标准要求。</w:t>
      </w:r>
    </w:p>
    <w:p w14:paraId="654FB7A9" w14:textId="77777777" w:rsidR="00580E1F" w:rsidRDefault="003671B9" w:rsidP="0072415F">
      <w:pPr>
        <w:ind w:firstLine="420"/>
      </w:pPr>
      <w:r>
        <w:rPr>
          <w:rFonts w:hint="eastAsia"/>
        </w:rPr>
        <w:t>检验方法：观察；尺量；核查隐蔽工程验收记录和检验报告。</w:t>
      </w:r>
    </w:p>
    <w:p w14:paraId="3E45B8CB" w14:textId="77777777" w:rsidR="00580E1F" w:rsidRDefault="003671B9" w:rsidP="0072415F">
      <w:pPr>
        <w:ind w:firstLine="420"/>
      </w:pPr>
      <w:r>
        <w:rPr>
          <w:rFonts w:hint="eastAsia"/>
        </w:rPr>
        <w:t>检查数量：每个检验批抽查不少于</w:t>
      </w:r>
      <w:r>
        <w:rPr>
          <w:rFonts w:hint="eastAsia"/>
        </w:rPr>
        <w:t>3</w:t>
      </w:r>
      <w:r>
        <w:rPr>
          <w:rFonts w:hint="eastAsia"/>
        </w:rPr>
        <w:t>处，其中锚固组件每个检验批抽查不少于</w:t>
      </w:r>
      <w:r>
        <w:rPr>
          <w:rFonts w:hint="eastAsia"/>
        </w:rPr>
        <w:t>1</w:t>
      </w:r>
      <w:r>
        <w:t>0</w:t>
      </w:r>
      <w:r>
        <w:t>处</w:t>
      </w:r>
      <w:r>
        <w:rPr>
          <w:rFonts w:hint="eastAsia"/>
        </w:rPr>
        <w:t>。</w:t>
      </w:r>
    </w:p>
    <w:p w14:paraId="13CF1AE4" w14:textId="77777777" w:rsidR="00580E1F" w:rsidRPr="0072415F" w:rsidRDefault="003671B9" w:rsidP="0072415F">
      <w:pPr>
        <w:pStyle w:val="af8"/>
      </w:pPr>
      <w:r w:rsidRPr="0072415F">
        <w:rPr>
          <w:b/>
        </w:rPr>
        <w:t>8</w:t>
      </w:r>
      <w:r w:rsidRPr="0072415F">
        <w:rPr>
          <w:rFonts w:hint="eastAsia"/>
          <w:b/>
        </w:rPr>
        <w:t>.2.</w:t>
      </w:r>
      <w:r w:rsidRPr="0072415F">
        <w:rPr>
          <w:b/>
        </w:rPr>
        <w:t>8</w:t>
      </w:r>
      <w:r w:rsidRPr="0072415F">
        <w:rPr>
          <w:rFonts w:hint="eastAsia"/>
        </w:rPr>
        <w:t xml:space="preserve"> </w:t>
      </w:r>
      <w:r w:rsidRPr="0072415F">
        <w:rPr>
          <w:rFonts w:hint="eastAsia"/>
        </w:rPr>
        <w:t>保温装饰板板缝处理、构造节点及嵌缝做法应符合设计要求且不得渗漏，饰面层应做防水处理，勾缝处的密封胶厚度应符合设计要求，应平滑、顺直、均匀、不得有空穴或气泡，不得污染板表面。</w:t>
      </w:r>
    </w:p>
    <w:p w14:paraId="0B4759D3" w14:textId="77777777" w:rsidR="00580E1F" w:rsidRDefault="003671B9" w:rsidP="0072415F">
      <w:pPr>
        <w:ind w:firstLine="420"/>
      </w:pPr>
      <w:r>
        <w:rPr>
          <w:rFonts w:hint="eastAsia"/>
        </w:rPr>
        <w:lastRenderedPageBreak/>
        <w:t>检验方法：观察检查；淋水试验检查；核查试验报告和隐蔽工程验收记录。</w:t>
      </w:r>
    </w:p>
    <w:p w14:paraId="4B4DA195" w14:textId="77777777" w:rsidR="00580E1F" w:rsidRDefault="003671B9" w:rsidP="0072415F">
      <w:pPr>
        <w:ind w:firstLine="420"/>
      </w:pPr>
      <w:r>
        <w:rPr>
          <w:rFonts w:hint="eastAsia"/>
        </w:rPr>
        <w:t>检查数量：全数检查。</w:t>
      </w:r>
    </w:p>
    <w:p w14:paraId="7C3CB83A" w14:textId="77777777" w:rsidR="00580E1F" w:rsidRPr="0072415F" w:rsidRDefault="003671B9" w:rsidP="0072415F">
      <w:pPr>
        <w:pStyle w:val="af8"/>
      </w:pPr>
      <w:r w:rsidRPr="0072415F">
        <w:rPr>
          <w:b/>
        </w:rPr>
        <w:t>8</w:t>
      </w:r>
      <w:r w:rsidRPr="0072415F">
        <w:rPr>
          <w:rFonts w:hint="eastAsia"/>
          <w:b/>
        </w:rPr>
        <w:t>.2.</w:t>
      </w:r>
      <w:r w:rsidRPr="0072415F">
        <w:rPr>
          <w:b/>
        </w:rPr>
        <w:t>9</w:t>
      </w:r>
      <w:r w:rsidRPr="0072415F">
        <w:rPr>
          <w:rFonts w:hint="eastAsia"/>
        </w:rPr>
        <w:t xml:space="preserve"> </w:t>
      </w:r>
      <w:r w:rsidRPr="0072415F">
        <w:rPr>
          <w:rFonts w:hint="eastAsia"/>
        </w:rPr>
        <w:t>外墙和毗邻</w:t>
      </w:r>
      <w:proofErr w:type="gramStart"/>
      <w:r w:rsidRPr="0072415F">
        <w:rPr>
          <w:rFonts w:hint="eastAsia"/>
        </w:rPr>
        <w:t>不</w:t>
      </w:r>
      <w:proofErr w:type="gramEnd"/>
      <w:r w:rsidRPr="0072415F">
        <w:rPr>
          <w:rFonts w:hint="eastAsia"/>
        </w:rPr>
        <w:t>采暖空间墙体上的门窗洞口四周墙的侧面，墙体上凸窗四周的侧面，应按设计要求采取节能保温措施，并且不应有热桥。窗台应采取可靠的踩踏安全防护措施。</w:t>
      </w:r>
    </w:p>
    <w:p w14:paraId="407486E0" w14:textId="77777777" w:rsidR="00580E1F" w:rsidRDefault="003671B9" w:rsidP="0072415F">
      <w:pPr>
        <w:ind w:firstLine="420"/>
      </w:pPr>
      <w:r>
        <w:rPr>
          <w:rFonts w:hint="eastAsia"/>
        </w:rPr>
        <w:t>检验方法：对照设计观察检查，采用热成像仪检查或必要时抽样剖开检查；核查隐蔽工程验收记录。</w:t>
      </w:r>
    </w:p>
    <w:p w14:paraId="51671850" w14:textId="77777777" w:rsidR="00580E1F" w:rsidRDefault="003671B9" w:rsidP="0072415F">
      <w:pPr>
        <w:ind w:firstLine="420"/>
      </w:pPr>
      <w:r>
        <w:rPr>
          <w:rFonts w:hint="eastAsia"/>
        </w:rPr>
        <w:t>检查数量：每个检验批应抽查</w:t>
      </w:r>
      <w:r>
        <w:rPr>
          <w:rFonts w:hint="eastAsia"/>
        </w:rPr>
        <w:t>5%</w:t>
      </w:r>
      <w:r>
        <w:rPr>
          <w:rFonts w:hint="eastAsia"/>
        </w:rPr>
        <w:t>，并不少于</w:t>
      </w:r>
      <w:r>
        <w:rPr>
          <w:rFonts w:hint="eastAsia"/>
        </w:rPr>
        <w:t>5</w:t>
      </w:r>
      <w:r>
        <w:rPr>
          <w:rFonts w:hint="eastAsia"/>
        </w:rPr>
        <w:t>处。</w:t>
      </w:r>
    </w:p>
    <w:p w14:paraId="7B1CA633" w14:textId="77777777" w:rsidR="00580E1F" w:rsidRPr="0072415F" w:rsidRDefault="003671B9" w:rsidP="0072415F">
      <w:pPr>
        <w:pStyle w:val="af8"/>
      </w:pPr>
      <w:r w:rsidRPr="0072415F">
        <w:rPr>
          <w:b/>
        </w:rPr>
        <w:t>8</w:t>
      </w:r>
      <w:r w:rsidRPr="0072415F">
        <w:rPr>
          <w:rFonts w:hint="eastAsia"/>
          <w:b/>
        </w:rPr>
        <w:t>.2.</w:t>
      </w:r>
      <w:r w:rsidRPr="0072415F">
        <w:rPr>
          <w:b/>
        </w:rPr>
        <w:t>10</w:t>
      </w:r>
      <w:r w:rsidRPr="0072415F">
        <w:rPr>
          <w:rFonts w:hint="eastAsia"/>
        </w:rPr>
        <w:t xml:space="preserve"> </w:t>
      </w:r>
      <w:r w:rsidRPr="0072415F">
        <w:rPr>
          <w:rFonts w:hint="eastAsia"/>
        </w:rPr>
        <w:t>外墙热桥部位应按设计要求采取节能保温等隔断热桥措施。</w:t>
      </w:r>
    </w:p>
    <w:p w14:paraId="1520FD5F" w14:textId="77777777" w:rsidR="00580E1F" w:rsidRDefault="003671B9" w:rsidP="0072415F">
      <w:pPr>
        <w:ind w:firstLine="420"/>
      </w:pPr>
      <w:r>
        <w:rPr>
          <w:rFonts w:hint="eastAsia"/>
        </w:rPr>
        <w:t>检验方法：对照设计和施工方案观察检查，核查隐蔽工程验收记录及试验报告，必要时可采用热成像仪和测温仪检测。</w:t>
      </w:r>
    </w:p>
    <w:p w14:paraId="2DA4EF51" w14:textId="77777777" w:rsidR="00580E1F" w:rsidRDefault="003671B9" w:rsidP="0072415F">
      <w:pPr>
        <w:ind w:firstLine="420"/>
      </w:pPr>
      <w:r>
        <w:rPr>
          <w:rFonts w:hint="eastAsia"/>
        </w:rPr>
        <w:t>检查数量：按不同热桥种类，每种抽查</w:t>
      </w:r>
      <w:r>
        <w:rPr>
          <w:rFonts w:hint="eastAsia"/>
        </w:rPr>
        <w:t>5%</w:t>
      </w:r>
      <w:r>
        <w:rPr>
          <w:rFonts w:hint="eastAsia"/>
        </w:rPr>
        <w:t>，并不少于</w:t>
      </w:r>
      <w:r>
        <w:rPr>
          <w:rFonts w:hint="eastAsia"/>
        </w:rPr>
        <w:t>3</w:t>
      </w:r>
      <w:r>
        <w:rPr>
          <w:rFonts w:hint="eastAsia"/>
        </w:rPr>
        <w:t>处。</w:t>
      </w:r>
    </w:p>
    <w:p w14:paraId="2B7DCD0B" w14:textId="5BA540A9" w:rsidR="00580E1F" w:rsidRDefault="003671B9">
      <w:pPr>
        <w:pStyle w:val="20"/>
        <w:ind w:firstLine="480"/>
      </w:pPr>
      <w:bookmarkStart w:id="45" w:name="_Toc62458403"/>
      <w:bookmarkStart w:id="46" w:name="_Toc86850080"/>
      <w:r>
        <w:t>8</w:t>
      </w:r>
      <w:r>
        <w:rPr>
          <w:rFonts w:hint="eastAsia"/>
        </w:rPr>
        <w:t>.3 一般项目</w:t>
      </w:r>
      <w:bookmarkEnd w:id="45"/>
      <w:bookmarkEnd w:id="46"/>
    </w:p>
    <w:p w14:paraId="142FF7F0" w14:textId="77777777" w:rsidR="00580E1F" w:rsidRPr="0072415F" w:rsidRDefault="003671B9" w:rsidP="0072415F">
      <w:pPr>
        <w:pStyle w:val="af8"/>
      </w:pPr>
      <w:r w:rsidRPr="0072415F">
        <w:rPr>
          <w:b/>
        </w:rPr>
        <w:t>8</w:t>
      </w:r>
      <w:r w:rsidRPr="0072415F">
        <w:rPr>
          <w:rFonts w:hint="eastAsia"/>
          <w:b/>
        </w:rPr>
        <w:t>.3.1</w:t>
      </w:r>
      <w:r w:rsidRPr="0072415F">
        <w:rPr>
          <w:rFonts w:hint="eastAsia"/>
        </w:rPr>
        <w:t xml:space="preserve"> </w:t>
      </w:r>
      <w:r w:rsidRPr="0072415F">
        <w:rPr>
          <w:rFonts w:hint="eastAsia"/>
        </w:rPr>
        <w:t>保温装饰板及系统组成材料的外观和包装应完整无破损，保温装饰板外观检查应表面平整、无破损、无影响使用的缺棱和掉角、色泽均匀一致。</w:t>
      </w:r>
    </w:p>
    <w:p w14:paraId="0F477CF8" w14:textId="77777777" w:rsidR="00580E1F" w:rsidRDefault="003671B9" w:rsidP="0072415F">
      <w:pPr>
        <w:ind w:firstLine="420"/>
      </w:pPr>
      <w:r>
        <w:rPr>
          <w:rFonts w:hint="eastAsia"/>
        </w:rPr>
        <w:t>检验方法：观察检查。</w:t>
      </w:r>
    </w:p>
    <w:p w14:paraId="4491F436" w14:textId="77777777" w:rsidR="00580E1F" w:rsidRDefault="003671B9" w:rsidP="0072415F">
      <w:pPr>
        <w:ind w:firstLine="420"/>
      </w:pPr>
      <w:r>
        <w:rPr>
          <w:rFonts w:hint="eastAsia"/>
        </w:rPr>
        <w:t>检查数量：全数检查。</w:t>
      </w:r>
    </w:p>
    <w:p w14:paraId="2E528559" w14:textId="77777777" w:rsidR="00580E1F" w:rsidRPr="0072415F" w:rsidRDefault="003671B9" w:rsidP="0072415F">
      <w:pPr>
        <w:pStyle w:val="af8"/>
      </w:pPr>
      <w:r w:rsidRPr="0072415F">
        <w:rPr>
          <w:b/>
        </w:rPr>
        <w:t>8</w:t>
      </w:r>
      <w:r w:rsidRPr="0072415F">
        <w:rPr>
          <w:rFonts w:hint="eastAsia"/>
          <w:b/>
        </w:rPr>
        <w:t>.3.2</w:t>
      </w:r>
      <w:r w:rsidRPr="0072415F">
        <w:rPr>
          <w:rFonts w:hint="eastAsia"/>
        </w:rPr>
        <w:t xml:space="preserve"> </w:t>
      </w:r>
      <w:r w:rsidRPr="0072415F">
        <w:rPr>
          <w:rFonts w:hint="eastAsia"/>
        </w:rPr>
        <w:t>保温装饰板系统工程施工产生的穿墙套管、脚手眼、孔洞等墙体缺陷，应按照施工方案采取隔断热桥措施及防火密封措施，不得影响墙体热工性能。</w:t>
      </w:r>
    </w:p>
    <w:p w14:paraId="2ED276FB" w14:textId="77777777" w:rsidR="00580E1F" w:rsidRDefault="003671B9" w:rsidP="0072415F">
      <w:pPr>
        <w:ind w:firstLine="420"/>
      </w:pPr>
      <w:r>
        <w:rPr>
          <w:rFonts w:hint="eastAsia"/>
        </w:rPr>
        <w:t>检验方法：对照施工方案观察检查。</w:t>
      </w:r>
    </w:p>
    <w:p w14:paraId="5B2B583E" w14:textId="77777777" w:rsidR="00580E1F" w:rsidRDefault="003671B9" w:rsidP="0072415F">
      <w:pPr>
        <w:ind w:firstLine="420"/>
      </w:pPr>
      <w:r>
        <w:rPr>
          <w:rFonts w:hint="eastAsia"/>
        </w:rPr>
        <w:t>检查数量：全数检查。</w:t>
      </w:r>
    </w:p>
    <w:p w14:paraId="28E5334B" w14:textId="77777777" w:rsidR="00580E1F" w:rsidRPr="0072415F" w:rsidRDefault="003671B9" w:rsidP="0072415F">
      <w:pPr>
        <w:pStyle w:val="af8"/>
      </w:pPr>
      <w:r w:rsidRPr="0072415F">
        <w:rPr>
          <w:b/>
        </w:rPr>
        <w:t>8</w:t>
      </w:r>
      <w:r w:rsidRPr="0072415F">
        <w:rPr>
          <w:rFonts w:hint="eastAsia"/>
          <w:b/>
        </w:rPr>
        <w:t>.3.3</w:t>
      </w:r>
      <w:r w:rsidRPr="0072415F">
        <w:rPr>
          <w:rFonts w:hint="eastAsia"/>
        </w:rPr>
        <w:t xml:space="preserve"> </w:t>
      </w:r>
      <w:r w:rsidRPr="0072415F">
        <w:rPr>
          <w:rFonts w:hint="eastAsia"/>
        </w:rPr>
        <w:t>保温装饰板系统工程的分格条、雨水管和变形缝等处的保温构造做法，应符合设计和国家现行建筑标准图集的要求。</w:t>
      </w:r>
    </w:p>
    <w:p w14:paraId="7BED85E1" w14:textId="77777777" w:rsidR="00580E1F" w:rsidRDefault="003671B9" w:rsidP="0072415F">
      <w:pPr>
        <w:ind w:firstLine="420"/>
      </w:pPr>
      <w:r>
        <w:rPr>
          <w:rFonts w:hint="eastAsia"/>
        </w:rPr>
        <w:t>检验方法：观察检查。</w:t>
      </w:r>
    </w:p>
    <w:p w14:paraId="62360D6F" w14:textId="77777777" w:rsidR="00580E1F" w:rsidRDefault="003671B9" w:rsidP="002232A7">
      <w:pPr>
        <w:pStyle w:val="af8"/>
      </w:pPr>
      <w:r>
        <w:rPr>
          <w:rFonts w:hint="eastAsia"/>
        </w:rPr>
        <w:t>检查数量：每个检验批应抽查</w:t>
      </w:r>
      <w:r>
        <w:rPr>
          <w:rFonts w:hint="eastAsia"/>
        </w:rPr>
        <w:t>10%</w:t>
      </w:r>
      <w:r>
        <w:rPr>
          <w:rFonts w:hint="eastAsia"/>
        </w:rPr>
        <w:t>，且不少于</w:t>
      </w:r>
      <w:r>
        <w:rPr>
          <w:rFonts w:hint="eastAsia"/>
        </w:rPr>
        <w:t>5</w:t>
      </w:r>
      <w:r>
        <w:rPr>
          <w:rFonts w:hint="eastAsia"/>
        </w:rPr>
        <w:t>处。</w:t>
      </w:r>
    </w:p>
    <w:p w14:paraId="4EAE4F8A" w14:textId="77777777" w:rsidR="00580E1F" w:rsidRPr="0072415F" w:rsidRDefault="003671B9" w:rsidP="0072415F">
      <w:pPr>
        <w:pStyle w:val="af8"/>
      </w:pPr>
      <w:r w:rsidRPr="0072415F">
        <w:rPr>
          <w:b/>
        </w:rPr>
        <w:t>8</w:t>
      </w:r>
      <w:r w:rsidRPr="0072415F">
        <w:rPr>
          <w:rFonts w:hint="eastAsia"/>
          <w:b/>
        </w:rPr>
        <w:t>.3.</w:t>
      </w:r>
      <w:r w:rsidRPr="0072415F">
        <w:rPr>
          <w:b/>
        </w:rPr>
        <w:t>4</w:t>
      </w:r>
      <w:r w:rsidRPr="0072415F">
        <w:rPr>
          <w:rFonts w:hint="eastAsia"/>
        </w:rPr>
        <w:t xml:space="preserve"> </w:t>
      </w:r>
      <w:r w:rsidRPr="0072415F">
        <w:rPr>
          <w:rFonts w:hint="eastAsia"/>
        </w:rPr>
        <w:t>保温装饰板施工的允许偏差和检查方法应符合表</w:t>
      </w:r>
      <w:r w:rsidRPr="0072415F">
        <w:t>8.3.4</w:t>
      </w:r>
      <w:r w:rsidRPr="0072415F">
        <w:t>的规定</w:t>
      </w:r>
      <w:r w:rsidRPr="0072415F">
        <w:rPr>
          <w:rFonts w:hint="eastAsia"/>
        </w:rPr>
        <w:t>：</w:t>
      </w:r>
    </w:p>
    <w:p w14:paraId="102E3069" w14:textId="77777777" w:rsidR="00580E1F" w:rsidRDefault="003671B9" w:rsidP="002232A7">
      <w:pPr>
        <w:pStyle w:val="af9"/>
        <w:ind w:firstLineChars="0" w:firstLine="0"/>
        <w:jc w:val="center"/>
      </w:pPr>
      <w:r>
        <w:t>表</w:t>
      </w:r>
      <w:r>
        <w:rPr>
          <w:rFonts w:hint="eastAsia"/>
        </w:rPr>
        <w:t>8</w:t>
      </w:r>
      <w:r>
        <w:t>.3.4 保温装饰板铺贴的允许偏差和检验方法</w:t>
      </w:r>
    </w:p>
    <w:tbl>
      <w:tblPr>
        <w:tblStyle w:val="af"/>
        <w:tblW w:w="0" w:type="auto"/>
        <w:tblInd w:w="0" w:type="dxa"/>
        <w:tblLook w:val="04A0" w:firstRow="1" w:lastRow="0" w:firstColumn="1" w:lastColumn="0" w:noHBand="0" w:noVBand="1"/>
      </w:tblPr>
      <w:tblGrid>
        <w:gridCol w:w="3045"/>
        <w:gridCol w:w="3045"/>
        <w:gridCol w:w="3045"/>
      </w:tblGrid>
      <w:tr w:rsidR="00580E1F" w14:paraId="7CD603F4" w14:textId="77777777">
        <w:tc>
          <w:tcPr>
            <w:tcW w:w="3045" w:type="dxa"/>
          </w:tcPr>
          <w:p w14:paraId="5703E65D"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项目</w:t>
            </w:r>
          </w:p>
        </w:tc>
        <w:tc>
          <w:tcPr>
            <w:tcW w:w="3045" w:type="dxa"/>
          </w:tcPr>
          <w:p w14:paraId="4BA95CCB"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允许偏差（mm）</w:t>
            </w:r>
          </w:p>
        </w:tc>
        <w:tc>
          <w:tcPr>
            <w:tcW w:w="3045" w:type="dxa"/>
          </w:tcPr>
          <w:p w14:paraId="3B59BDE0"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检查方法</w:t>
            </w:r>
          </w:p>
        </w:tc>
      </w:tr>
      <w:tr w:rsidR="00580E1F" w14:paraId="478CCB6B" w14:textId="77777777">
        <w:tc>
          <w:tcPr>
            <w:tcW w:w="3045" w:type="dxa"/>
          </w:tcPr>
          <w:p w14:paraId="39628FB7"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立面垂直度</w:t>
            </w:r>
          </w:p>
        </w:tc>
        <w:tc>
          <w:tcPr>
            <w:tcW w:w="3045" w:type="dxa"/>
          </w:tcPr>
          <w:p w14:paraId="153044DD" w14:textId="77777777" w:rsidR="00580E1F" w:rsidRDefault="003671B9">
            <w:pPr>
              <w:pStyle w:val="2"/>
              <w:ind w:firstLineChars="0" w:firstLine="0"/>
              <w:jc w:val="center"/>
              <w:rPr>
                <w:rFonts w:hAnsi="宋体" w:cs="宋体"/>
                <w:kern w:val="44"/>
                <w:sz w:val="21"/>
                <w:szCs w:val="21"/>
              </w:rPr>
            </w:pPr>
            <w:r>
              <w:rPr>
                <w:rFonts w:hAnsi="宋体" w:cs="宋体" w:hint="eastAsia"/>
                <w:sz w:val="18"/>
                <w:szCs w:val="18"/>
              </w:rPr>
              <w:t>≤3</w:t>
            </w:r>
          </w:p>
        </w:tc>
        <w:tc>
          <w:tcPr>
            <w:tcW w:w="3045" w:type="dxa"/>
          </w:tcPr>
          <w:p w14:paraId="77CE7C8B"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2m垂直</w:t>
            </w:r>
            <w:proofErr w:type="gramStart"/>
            <w:r>
              <w:rPr>
                <w:rFonts w:hAnsi="宋体" w:cs="宋体" w:hint="eastAsia"/>
                <w:kern w:val="44"/>
                <w:sz w:val="21"/>
                <w:szCs w:val="21"/>
              </w:rPr>
              <w:t>尺</w:t>
            </w:r>
            <w:proofErr w:type="gramEnd"/>
            <w:r>
              <w:rPr>
                <w:rFonts w:hAnsi="宋体" w:cs="宋体" w:hint="eastAsia"/>
                <w:kern w:val="44"/>
                <w:sz w:val="21"/>
                <w:szCs w:val="21"/>
              </w:rPr>
              <w:t>检测</w:t>
            </w:r>
          </w:p>
        </w:tc>
      </w:tr>
      <w:tr w:rsidR="00580E1F" w14:paraId="1982E8FD" w14:textId="77777777">
        <w:tc>
          <w:tcPr>
            <w:tcW w:w="3045" w:type="dxa"/>
          </w:tcPr>
          <w:p w14:paraId="7F64A980"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表面平整度</w:t>
            </w:r>
          </w:p>
        </w:tc>
        <w:tc>
          <w:tcPr>
            <w:tcW w:w="3045" w:type="dxa"/>
          </w:tcPr>
          <w:p w14:paraId="53C78757" w14:textId="77777777" w:rsidR="00580E1F" w:rsidRDefault="003671B9">
            <w:pPr>
              <w:pStyle w:val="2"/>
              <w:ind w:firstLineChars="0" w:firstLine="0"/>
              <w:jc w:val="center"/>
              <w:rPr>
                <w:rFonts w:hAnsi="宋体" w:cs="宋体"/>
                <w:kern w:val="44"/>
                <w:sz w:val="21"/>
                <w:szCs w:val="21"/>
              </w:rPr>
            </w:pPr>
            <w:r>
              <w:rPr>
                <w:rFonts w:hAnsi="宋体" w:cs="宋体" w:hint="eastAsia"/>
                <w:sz w:val="18"/>
                <w:szCs w:val="18"/>
              </w:rPr>
              <w:t>≤3</w:t>
            </w:r>
          </w:p>
        </w:tc>
        <w:tc>
          <w:tcPr>
            <w:tcW w:w="3045" w:type="dxa"/>
          </w:tcPr>
          <w:p w14:paraId="289FE78E"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2m靠尺、塞尺检测</w:t>
            </w:r>
          </w:p>
        </w:tc>
      </w:tr>
      <w:tr w:rsidR="00580E1F" w14:paraId="6B436126" w14:textId="77777777">
        <w:tc>
          <w:tcPr>
            <w:tcW w:w="3045" w:type="dxa"/>
          </w:tcPr>
          <w:p w14:paraId="4E30E071"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阴阳角方正</w:t>
            </w:r>
          </w:p>
        </w:tc>
        <w:tc>
          <w:tcPr>
            <w:tcW w:w="3045" w:type="dxa"/>
          </w:tcPr>
          <w:p w14:paraId="441F212C" w14:textId="77777777" w:rsidR="00580E1F" w:rsidRDefault="003671B9">
            <w:pPr>
              <w:pStyle w:val="2"/>
              <w:ind w:firstLineChars="0" w:firstLine="0"/>
              <w:jc w:val="center"/>
              <w:rPr>
                <w:rFonts w:hAnsi="宋体" w:cs="宋体"/>
                <w:kern w:val="44"/>
                <w:sz w:val="21"/>
                <w:szCs w:val="21"/>
              </w:rPr>
            </w:pPr>
            <w:r>
              <w:rPr>
                <w:rFonts w:hAnsi="宋体" w:cs="宋体" w:hint="eastAsia"/>
                <w:sz w:val="18"/>
                <w:szCs w:val="18"/>
              </w:rPr>
              <w:t>≤3</w:t>
            </w:r>
          </w:p>
        </w:tc>
        <w:tc>
          <w:tcPr>
            <w:tcW w:w="3045" w:type="dxa"/>
          </w:tcPr>
          <w:p w14:paraId="794871D1"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直角检测</w:t>
            </w:r>
            <w:proofErr w:type="gramStart"/>
            <w:r>
              <w:rPr>
                <w:rFonts w:hAnsi="宋体" w:cs="宋体" w:hint="eastAsia"/>
                <w:kern w:val="44"/>
                <w:sz w:val="21"/>
                <w:szCs w:val="21"/>
              </w:rPr>
              <w:t>尺</w:t>
            </w:r>
            <w:proofErr w:type="gramEnd"/>
            <w:r>
              <w:rPr>
                <w:rFonts w:hAnsi="宋体" w:cs="宋体" w:hint="eastAsia"/>
                <w:kern w:val="44"/>
                <w:sz w:val="21"/>
                <w:szCs w:val="21"/>
              </w:rPr>
              <w:t>检测</w:t>
            </w:r>
          </w:p>
        </w:tc>
      </w:tr>
      <w:tr w:rsidR="00580E1F" w14:paraId="021100E7" w14:textId="77777777">
        <w:tc>
          <w:tcPr>
            <w:tcW w:w="3045" w:type="dxa"/>
          </w:tcPr>
          <w:p w14:paraId="12F2E352"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接缝高低差</w:t>
            </w:r>
          </w:p>
        </w:tc>
        <w:tc>
          <w:tcPr>
            <w:tcW w:w="3045" w:type="dxa"/>
          </w:tcPr>
          <w:p w14:paraId="0B0785A7" w14:textId="77777777" w:rsidR="00580E1F" w:rsidRDefault="003671B9">
            <w:pPr>
              <w:pStyle w:val="2"/>
              <w:ind w:firstLineChars="0" w:firstLine="0"/>
              <w:jc w:val="center"/>
              <w:rPr>
                <w:rFonts w:hAnsi="宋体" w:cs="宋体"/>
                <w:kern w:val="44"/>
                <w:sz w:val="21"/>
                <w:szCs w:val="21"/>
              </w:rPr>
            </w:pPr>
            <w:r>
              <w:rPr>
                <w:rFonts w:hAnsi="宋体" w:cs="宋体" w:hint="eastAsia"/>
                <w:sz w:val="18"/>
                <w:szCs w:val="18"/>
              </w:rPr>
              <w:t>≤</w:t>
            </w:r>
            <w:r>
              <w:rPr>
                <w:rFonts w:hAnsi="宋体" w:cs="宋体"/>
                <w:sz w:val="18"/>
                <w:szCs w:val="18"/>
              </w:rPr>
              <w:t>2</w:t>
            </w:r>
          </w:p>
        </w:tc>
        <w:tc>
          <w:tcPr>
            <w:tcW w:w="3045" w:type="dxa"/>
          </w:tcPr>
          <w:p w14:paraId="3A9F085F"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钢直尺和塞尺检测</w:t>
            </w:r>
          </w:p>
        </w:tc>
      </w:tr>
      <w:tr w:rsidR="00580E1F" w14:paraId="73993F04" w14:textId="77777777">
        <w:tc>
          <w:tcPr>
            <w:tcW w:w="3045" w:type="dxa"/>
          </w:tcPr>
          <w:p w14:paraId="615C4FF8"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lastRenderedPageBreak/>
              <w:t>接缝宽度</w:t>
            </w:r>
          </w:p>
        </w:tc>
        <w:tc>
          <w:tcPr>
            <w:tcW w:w="3045" w:type="dxa"/>
          </w:tcPr>
          <w:p w14:paraId="2D74C3D3" w14:textId="77777777" w:rsidR="00580E1F" w:rsidRDefault="003671B9">
            <w:pPr>
              <w:pStyle w:val="2"/>
              <w:ind w:firstLineChars="0" w:firstLine="0"/>
              <w:jc w:val="center"/>
              <w:rPr>
                <w:rFonts w:hAnsi="宋体" w:cs="宋体"/>
                <w:kern w:val="44"/>
                <w:sz w:val="21"/>
                <w:szCs w:val="21"/>
              </w:rPr>
            </w:pPr>
            <w:r>
              <w:rPr>
                <w:rFonts w:hAnsi="宋体" w:cs="宋体" w:hint="eastAsia"/>
                <w:sz w:val="18"/>
                <w:szCs w:val="18"/>
              </w:rPr>
              <w:t>≤2</w:t>
            </w:r>
          </w:p>
        </w:tc>
        <w:tc>
          <w:tcPr>
            <w:tcW w:w="3045" w:type="dxa"/>
          </w:tcPr>
          <w:p w14:paraId="73894141" w14:textId="77777777" w:rsidR="00580E1F" w:rsidRDefault="003671B9">
            <w:pPr>
              <w:pStyle w:val="2"/>
              <w:ind w:firstLineChars="0" w:firstLine="0"/>
              <w:jc w:val="center"/>
              <w:rPr>
                <w:rFonts w:hAnsi="宋体" w:cs="宋体"/>
                <w:kern w:val="44"/>
                <w:sz w:val="21"/>
                <w:szCs w:val="21"/>
              </w:rPr>
            </w:pPr>
            <w:r>
              <w:rPr>
                <w:rFonts w:hAnsi="宋体" w:cs="宋体" w:hint="eastAsia"/>
                <w:kern w:val="44"/>
                <w:sz w:val="21"/>
                <w:szCs w:val="21"/>
              </w:rPr>
              <w:t>钢直尺检测</w:t>
            </w:r>
          </w:p>
        </w:tc>
      </w:tr>
    </w:tbl>
    <w:p w14:paraId="59136594" w14:textId="77777777" w:rsidR="00580E1F" w:rsidRDefault="003671B9">
      <w:pPr>
        <w:ind w:firstLine="420"/>
        <w:rPr>
          <w:rFonts w:ascii="宋体" w:hAnsi="宋体" w:cs="宋体"/>
          <w:kern w:val="44"/>
          <w:szCs w:val="21"/>
        </w:rPr>
      </w:pPr>
      <w:r>
        <w:rPr>
          <w:rFonts w:ascii="宋体" w:hAnsi="宋体" w:cs="宋体" w:hint="eastAsia"/>
          <w:kern w:val="44"/>
          <w:szCs w:val="21"/>
        </w:rPr>
        <w:t>检验方法：观察检查，尺量检查。</w:t>
      </w:r>
      <w:r>
        <w:rPr>
          <w:rFonts w:ascii="宋体" w:hAnsi="宋体" w:cs="宋体"/>
          <w:kern w:val="44"/>
          <w:szCs w:val="21"/>
        </w:rPr>
        <w:t xml:space="preserve"> </w:t>
      </w:r>
    </w:p>
    <w:p w14:paraId="582CB29C" w14:textId="77777777" w:rsidR="00580E1F" w:rsidRDefault="003671B9">
      <w:pPr>
        <w:ind w:firstLine="420"/>
        <w:rPr>
          <w:rFonts w:ascii="宋体" w:hAnsi="宋体" w:cs="宋体"/>
          <w:kern w:val="44"/>
          <w:szCs w:val="21"/>
        </w:rPr>
      </w:pPr>
      <w:r>
        <w:rPr>
          <w:rFonts w:ascii="宋体" w:hAnsi="宋体" w:cs="宋体" w:hint="eastAsia"/>
          <w:kern w:val="44"/>
          <w:szCs w:val="21"/>
        </w:rPr>
        <w:t>检查数量：每个检验批应抽查10%，且不少于5处。</w:t>
      </w:r>
    </w:p>
    <w:p w14:paraId="45CCEE54" w14:textId="77777777" w:rsidR="00580E1F" w:rsidRPr="002232A7" w:rsidRDefault="003671B9" w:rsidP="002232A7">
      <w:pPr>
        <w:pStyle w:val="af8"/>
      </w:pPr>
      <w:r w:rsidRPr="002232A7">
        <w:rPr>
          <w:b/>
        </w:rPr>
        <w:t>8</w:t>
      </w:r>
      <w:r w:rsidRPr="002232A7">
        <w:rPr>
          <w:rFonts w:hint="eastAsia"/>
          <w:b/>
        </w:rPr>
        <w:t>.3.</w:t>
      </w:r>
      <w:r w:rsidRPr="002232A7">
        <w:rPr>
          <w:b/>
        </w:rPr>
        <w:t>5</w:t>
      </w:r>
      <w:r w:rsidRPr="002232A7">
        <w:rPr>
          <w:rFonts w:hint="eastAsia"/>
        </w:rPr>
        <w:t xml:space="preserve"> </w:t>
      </w:r>
      <w:r w:rsidRPr="002232A7">
        <w:rPr>
          <w:rFonts w:hint="eastAsia"/>
        </w:rPr>
        <w:t>保温装饰板安装后墙面的造型、立面分格、颜色和图案等外观应符合设计要求。</w:t>
      </w:r>
    </w:p>
    <w:p w14:paraId="61DFD651" w14:textId="77777777" w:rsidR="00580E1F" w:rsidRDefault="003671B9" w:rsidP="002232A7">
      <w:pPr>
        <w:ind w:firstLine="420"/>
      </w:pPr>
      <w:r>
        <w:rPr>
          <w:rFonts w:hint="eastAsia"/>
        </w:rPr>
        <w:t>检查方法：观察和尺量检查。</w:t>
      </w:r>
    </w:p>
    <w:p w14:paraId="632DDE68" w14:textId="77777777" w:rsidR="00580E1F" w:rsidRDefault="003671B9" w:rsidP="002232A7">
      <w:pPr>
        <w:ind w:firstLine="420"/>
      </w:pPr>
      <w:r>
        <w:rPr>
          <w:rFonts w:hint="eastAsia"/>
        </w:rPr>
        <w:t>检查数量：按检验批每批检查</w:t>
      </w:r>
      <w:r>
        <w:rPr>
          <w:rFonts w:hint="eastAsia"/>
        </w:rPr>
        <w:t>10%</w:t>
      </w:r>
      <w:r>
        <w:rPr>
          <w:rFonts w:hint="eastAsia"/>
        </w:rPr>
        <w:t>，不少于</w:t>
      </w:r>
      <w:r>
        <w:rPr>
          <w:rFonts w:hint="eastAsia"/>
        </w:rPr>
        <w:t>5</w:t>
      </w:r>
      <w:r>
        <w:rPr>
          <w:rFonts w:hint="eastAsia"/>
        </w:rPr>
        <w:t>处。</w:t>
      </w:r>
    </w:p>
    <w:p w14:paraId="71BA14B8" w14:textId="77777777" w:rsidR="00580E1F" w:rsidRDefault="00580E1F">
      <w:pPr>
        <w:ind w:left="180" w:firstLineChars="1600" w:firstLine="3373"/>
        <w:rPr>
          <w:rFonts w:ascii="宋体" w:hAnsi="宋体" w:cs="宋体"/>
          <w:b/>
          <w:position w:val="18"/>
          <w:szCs w:val="21"/>
        </w:rPr>
      </w:pPr>
    </w:p>
    <w:p w14:paraId="0AB9C7FD" w14:textId="77777777" w:rsidR="00580E1F" w:rsidRDefault="00580E1F">
      <w:pPr>
        <w:pStyle w:val="2"/>
        <w:ind w:firstLine="480"/>
      </w:pPr>
    </w:p>
    <w:p w14:paraId="1439F32E" w14:textId="77777777" w:rsidR="00580E1F" w:rsidRDefault="00580E1F">
      <w:pPr>
        <w:pStyle w:val="2"/>
        <w:ind w:firstLine="720"/>
        <w:rPr>
          <w:color w:val="FF0000"/>
          <w:sz w:val="36"/>
        </w:rPr>
        <w:sectPr w:rsidR="00580E1F">
          <w:headerReference w:type="default" r:id="rId63"/>
          <w:footerReference w:type="default" r:id="rId64"/>
          <w:pgSz w:w="11906" w:h="16838"/>
          <w:pgMar w:top="1361" w:right="1287" w:bottom="1191" w:left="1474" w:header="851" w:footer="850" w:gutter="0"/>
          <w:cols w:space="720"/>
          <w:docGrid w:type="lines" w:linePitch="312"/>
        </w:sectPr>
      </w:pPr>
      <w:bookmarkStart w:id="47" w:name="_Toc374785519"/>
    </w:p>
    <w:p w14:paraId="0E32DD04" w14:textId="2E1AC6DE" w:rsidR="00580E1F" w:rsidRDefault="003671B9">
      <w:pPr>
        <w:pStyle w:val="ad"/>
        <w:ind w:firstLine="643"/>
      </w:pPr>
      <w:bookmarkStart w:id="48" w:name="_Toc86850081"/>
      <w:bookmarkEnd w:id="47"/>
      <w:r>
        <w:lastRenderedPageBreak/>
        <w:t>附录</w:t>
      </w:r>
      <w:r>
        <w:t xml:space="preserve">A </w:t>
      </w:r>
      <w:r>
        <w:t>单点</w:t>
      </w:r>
      <w:proofErr w:type="gramStart"/>
      <w:r>
        <w:t>锚固力试验</w:t>
      </w:r>
      <w:proofErr w:type="gramEnd"/>
      <w:r>
        <w:t>方法</w:t>
      </w:r>
      <w:bookmarkEnd w:id="48"/>
    </w:p>
    <w:p w14:paraId="5055A9DC" w14:textId="7CA2D8D8" w:rsidR="00580E1F" w:rsidRDefault="003671B9" w:rsidP="00847DAD">
      <w:pPr>
        <w:pStyle w:val="2"/>
        <w:ind w:firstLineChars="0" w:firstLine="0"/>
        <w:rPr>
          <w:rFonts w:hAnsi="宋体"/>
          <w:bCs/>
          <w:color w:val="000000"/>
          <w:sz w:val="21"/>
          <w:szCs w:val="24"/>
        </w:rPr>
      </w:pPr>
      <w:r>
        <w:rPr>
          <w:rFonts w:hAnsi="宋体"/>
          <w:bCs/>
          <w:color w:val="000000"/>
          <w:sz w:val="21"/>
          <w:szCs w:val="24"/>
        </w:rPr>
        <w:t>A.</w:t>
      </w:r>
      <w:r w:rsidR="0067250A">
        <w:rPr>
          <w:rFonts w:hAnsi="宋体" w:hint="eastAsia"/>
          <w:bCs/>
          <w:color w:val="000000"/>
          <w:sz w:val="21"/>
          <w:szCs w:val="24"/>
        </w:rPr>
        <w:t>0.</w:t>
      </w:r>
      <w:r>
        <w:rPr>
          <w:rFonts w:hAnsi="宋体"/>
          <w:bCs/>
          <w:color w:val="000000"/>
          <w:sz w:val="21"/>
          <w:szCs w:val="24"/>
        </w:rPr>
        <w:t>1 仪器设备</w:t>
      </w:r>
      <w:r w:rsidR="0067250A">
        <w:rPr>
          <w:rFonts w:hAnsi="宋体"/>
          <w:bCs/>
          <w:color w:val="000000"/>
          <w:sz w:val="21"/>
          <w:szCs w:val="24"/>
        </w:rPr>
        <w:t>应符合下列规定</w:t>
      </w:r>
      <w:r w:rsidR="0067250A">
        <w:rPr>
          <w:rFonts w:hAnsi="宋体" w:hint="eastAsia"/>
          <w:bCs/>
          <w:color w:val="000000"/>
          <w:sz w:val="21"/>
          <w:szCs w:val="24"/>
        </w:rPr>
        <w:t>：</w:t>
      </w:r>
    </w:p>
    <w:p w14:paraId="01623ABC" w14:textId="3A299C39" w:rsidR="00580E1F" w:rsidRDefault="003671B9">
      <w:pPr>
        <w:pStyle w:val="2"/>
        <w:rPr>
          <w:rFonts w:hAnsi="宋体"/>
          <w:bCs/>
          <w:color w:val="000000"/>
          <w:sz w:val="21"/>
          <w:szCs w:val="24"/>
        </w:rPr>
      </w:pPr>
      <w:r>
        <w:rPr>
          <w:rFonts w:hAnsi="宋体" w:hint="eastAsia"/>
          <w:bCs/>
          <w:color w:val="000000"/>
          <w:sz w:val="21"/>
          <w:szCs w:val="24"/>
        </w:rPr>
        <w:t>1</w:t>
      </w:r>
      <w:r w:rsidR="00847DAD">
        <w:rPr>
          <w:rFonts w:hAnsi="宋体"/>
          <w:bCs/>
          <w:color w:val="000000"/>
          <w:sz w:val="21"/>
          <w:szCs w:val="24"/>
        </w:rPr>
        <w:t xml:space="preserve"> </w:t>
      </w:r>
      <w:r>
        <w:rPr>
          <w:rFonts w:hAnsi="宋体"/>
          <w:bCs/>
          <w:color w:val="000000"/>
          <w:sz w:val="21"/>
          <w:szCs w:val="24"/>
        </w:rPr>
        <w:t>拉力试验机：精度不低于</w:t>
      </w:r>
      <w:r>
        <w:rPr>
          <w:rFonts w:hAnsi="宋体" w:hint="eastAsia"/>
          <w:bCs/>
          <w:color w:val="000000"/>
          <w:sz w:val="21"/>
          <w:szCs w:val="24"/>
        </w:rPr>
        <w:t>10N，示值相对误差±1%，试样破坏负荷应在设备示值的2</w:t>
      </w:r>
      <w:r>
        <w:rPr>
          <w:rFonts w:hAnsi="宋体"/>
          <w:bCs/>
          <w:color w:val="000000"/>
          <w:sz w:val="21"/>
          <w:szCs w:val="24"/>
        </w:rPr>
        <w:t>0%</w:t>
      </w:r>
      <w:r>
        <w:rPr>
          <w:rFonts w:hAnsi="宋体" w:hint="eastAsia"/>
          <w:bCs/>
          <w:color w:val="000000"/>
          <w:sz w:val="21"/>
          <w:szCs w:val="24"/>
        </w:rPr>
        <w:t>～9</w:t>
      </w:r>
      <w:r>
        <w:rPr>
          <w:rFonts w:hAnsi="宋体"/>
          <w:bCs/>
          <w:color w:val="000000"/>
          <w:sz w:val="21"/>
          <w:szCs w:val="24"/>
        </w:rPr>
        <w:t>0%范围内。</w:t>
      </w:r>
    </w:p>
    <w:p w14:paraId="307401A9" w14:textId="695AF6EB" w:rsidR="00580E1F" w:rsidRDefault="003671B9">
      <w:pPr>
        <w:pStyle w:val="2"/>
        <w:rPr>
          <w:rFonts w:hAnsi="宋体"/>
          <w:bCs/>
          <w:color w:val="000000"/>
          <w:sz w:val="21"/>
          <w:szCs w:val="24"/>
        </w:rPr>
      </w:pPr>
      <w:r>
        <w:rPr>
          <w:rFonts w:hAnsi="宋体" w:hint="eastAsia"/>
          <w:bCs/>
          <w:color w:val="000000"/>
          <w:sz w:val="21"/>
          <w:szCs w:val="24"/>
        </w:rPr>
        <w:t>2</w:t>
      </w:r>
      <w:r w:rsidR="00847DAD">
        <w:rPr>
          <w:rFonts w:hAnsi="宋体"/>
          <w:bCs/>
          <w:color w:val="000000"/>
          <w:sz w:val="21"/>
          <w:szCs w:val="24"/>
        </w:rPr>
        <w:t xml:space="preserve"> </w:t>
      </w:r>
      <w:r>
        <w:rPr>
          <w:rFonts w:hAnsi="宋体"/>
          <w:bCs/>
          <w:color w:val="000000"/>
          <w:sz w:val="21"/>
          <w:szCs w:val="24"/>
        </w:rPr>
        <w:t>平台和夹具：当加载到最大负荷时，其变形不能大于</w:t>
      </w:r>
      <w:r>
        <w:rPr>
          <w:rFonts w:hAnsi="宋体" w:hint="eastAsia"/>
          <w:bCs/>
          <w:color w:val="000000"/>
          <w:sz w:val="21"/>
          <w:szCs w:val="24"/>
        </w:rPr>
        <w:t>1mm，扭转小于2°。</w:t>
      </w:r>
    </w:p>
    <w:p w14:paraId="6D706F2F" w14:textId="61BF88C2" w:rsidR="00580E1F" w:rsidRDefault="003671B9">
      <w:pPr>
        <w:pStyle w:val="2"/>
        <w:rPr>
          <w:rFonts w:hAnsi="宋体"/>
          <w:bCs/>
          <w:color w:val="000000"/>
          <w:sz w:val="21"/>
          <w:szCs w:val="24"/>
        </w:rPr>
      </w:pPr>
      <w:r>
        <w:rPr>
          <w:rFonts w:hAnsi="宋体" w:hint="eastAsia"/>
          <w:bCs/>
          <w:color w:val="000000"/>
          <w:sz w:val="21"/>
          <w:szCs w:val="24"/>
        </w:rPr>
        <w:t>3</w:t>
      </w:r>
      <w:r w:rsidR="00847DAD">
        <w:rPr>
          <w:rFonts w:hAnsi="宋体"/>
          <w:bCs/>
          <w:color w:val="000000"/>
          <w:sz w:val="21"/>
          <w:szCs w:val="24"/>
        </w:rPr>
        <w:t xml:space="preserve"> </w:t>
      </w:r>
      <w:r>
        <w:rPr>
          <w:rFonts w:hAnsi="宋体"/>
          <w:bCs/>
          <w:color w:val="000000"/>
          <w:sz w:val="21"/>
          <w:szCs w:val="24"/>
        </w:rPr>
        <w:t>游标卡尺：可精确至</w:t>
      </w:r>
      <w:r>
        <w:rPr>
          <w:rFonts w:hAnsi="宋体" w:hint="eastAsia"/>
          <w:bCs/>
          <w:color w:val="000000"/>
          <w:sz w:val="21"/>
          <w:szCs w:val="24"/>
        </w:rPr>
        <w:t>0</w:t>
      </w:r>
      <w:r>
        <w:rPr>
          <w:rFonts w:hAnsi="宋体"/>
          <w:bCs/>
          <w:color w:val="000000"/>
          <w:sz w:val="21"/>
          <w:szCs w:val="24"/>
        </w:rPr>
        <w:t>.01mm。</w:t>
      </w:r>
    </w:p>
    <w:p w14:paraId="0D664BA9" w14:textId="67CD9B6E" w:rsidR="00580E1F" w:rsidRDefault="003671B9" w:rsidP="00847DAD">
      <w:pPr>
        <w:pStyle w:val="2"/>
        <w:ind w:firstLineChars="0" w:firstLine="0"/>
        <w:rPr>
          <w:rFonts w:hAnsi="宋体"/>
          <w:bCs/>
          <w:color w:val="000000"/>
          <w:sz w:val="21"/>
          <w:szCs w:val="24"/>
        </w:rPr>
      </w:pPr>
      <w:r>
        <w:rPr>
          <w:rFonts w:hAnsi="宋体"/>
          <w:bCs/>
          <w:color w:val="000000"/>
          <w:sz w:val="21"/>
          <w:szCs w:val="24"/>
        </w:rPr>
        <w:t>A</w:t>
      </w:r>
      <w:r>
        <w:rPr>
          <w:rFonts w:hAnsi="宋体" w:hint="eastAsia"/>
          <w:bCs/>
          <w:color w:val="000000"/>
          <w:sz w:val="21"/>
          <w:szCs w:val="24"/>
        </w:rPr>
        <w:t>.</w:t>
      </w:r>
      <w:r w:rsidR="0067250A">
        <w:rPr>
          <w:rFonts w:hAnsi="宋体" w:hint="eastAsia"/>
          <w:bCs/>
          <w:color w:val="000000"/>
          <w:sz w:val="21"/>
          <w:szCs w:val="24"/>
        </w:rPr>
        <w:t>0.</w:t>
      </w:r>
      <w:r>
        <w:rPr>
          <w:rFonts w:hAnsi="宋体"/>
          <w:bCs/>
          <w:color w:val="000000"/>
          <w:sz w:val="21"/>
          <w:szCs w:val="24"/>
        </w:rPr>
        <w:t xml:space="preserve">2 </w:t>
      </w:r>
      <w:r>
        <w:rPr>
          <w:rFonts w:hAnsi="宋体" w:hint="eastAsia"/>
          <w:bCs/>
          <w:color w:val="000000"/>
          <w:sz w:val="21"/>
          <w:szCs w:val="24"/>
        </w:rPr>
        <w:t>试验</w:t>
      </w:r>
      <w:r>
        <w:rPr>
          <w:rFonts w:hAnsi="宋体"/>
          <w:bCs/>
          <w:color w:val="000000"/>
          <w:sz w:val="21"/>
          <w:szCs w:val="24"/>
        </w:rPr>
        <w:t>样品</w:t>
      </w:r>
      <w:r w:rsidR="0067250A">
        <w:rPr>
          <w:rFonts w:hAnsi="宋体"/>
          <w:bCs/>
          <w:color w:val="000000"/>
          <w:sz w:val="21"/>
          <w:szCs w:val="24"/>
        </w:rPr>
        <w:t>应符合下列规定</w:t>
      </w:r>
      <w:r w:rsidR="0067250A">
        <w:rPr>
          <w:rFonts w:hAnsi="宋体" w:hint="eastAsia"/>
          <w:bCs/>
          <w:color w:val="000000"/>
          <w:sz w:val="21"/>
          <w:szCs w:val="24"/>
        </w:rPr>
        <w:t>：</w:t>
      </w:r>
    </w:p>
    <w:p w14:paraId="28714BB7" w14:textId="0BEE7031" w:rsidR="00580E1F" w:rsidRDefault="003671B9">
      <w:pPr>
        <w:pStyle w:val="2"/>
        <w:rPr>
          <w:rFonts w:hAnsi="宋体"/>
          <w:bCs/>
          <w:color w:val="000000"/>
          <w:sz w:val="21"/>
          <w:szCs w:val="24"/>
        </w:rPr>
      </w:pPr>
      <w:r>
        <w:rPr>
          <w:rFonts w:hAnsi="宋体" w:hint="eastAsia"/>
          <w:bCs/>
          <w:color w:val="000000"/>
          <w:sz w:val="21"/>
          <w:szCs w:val="24"/>
        </w:rPr>
        <w:t>1</w:t>
      </w:r>
      <w:r w:rsidR="00847DAD">
        <w:rPr>
          <w:rFonts w:hAnsi="宋体"/>
          <w:bCs/>
          <w:color w:val="000000"/>
          <w:sz w:val="21"/>
          <w:szCs w:val="24"/>
        </w:rPr>
        <w:t xml:space="preserve"> </w:t>
      </w:r>
      <w:r>
        <w:rPr>
          <w:rFonts w:hAnsi="宋体" w:hint="eastAsia"/>
          <w:bCs/>
          <w:color w:val="000000"/>
          <w:sz w:val="21"/>
          <w:szCs w:val="24"/>
        </w:rPr>
        <w:t>试样长度和宽度均</w:t>
      </w:r>
      <w:r>
        <w:rPr>
          <w:rFonts w:hAnsi="宋体" w:hint="eastAsia"/>
          <w:bCs/>
          <w:sz w:val="21"/>
          <w:szCs w:val="24"/>
        </w:rPr>
        <w:t>为</w:t>
      </w:r>
      <w:r>
        <w:rPr>
          <w:rFonts w:hAnsi="宋体"/>
          <w:bCs/>
          <w:sz w:val="21"/>
          <w:szCs w:val="24"/>
        </w:rPr>
        <w:t>200mm</w:t>
      </w:r>
      <w:r>
        <w:rPr>
          <w:rFonts w:hAnsi="宋体" w:hint="eastAsia"/>
          <w:bCs/>
          <w:sz w:val="21"/>
          <w:szCs w:val="24"/>
        </w:rPr>
        <w:t>，偏差±</w:t>
      </w:r>
      <w:r>
        <w:rPr>
          <w:rFonts w:hAnsi="宋体" w:hint="eastAsia"/>
          <w:bCs/>
          <w:color w:val="000000"/>
          <w:sz w:val="21"/>
          <w:szCs w:val="24"/>
        </w:rPr>
        <w:t>1</w:t>
      </w:r>
      <w:r>
        <w:rPr>
          <w:rFonts w:hAnsi="宋体"/>
          <w:bCs/>
          <w:color w:val="000000"/>
          <w:sz w:val="21"/>
          <w:szCs w:val="24"/>
        </w:rPr>
        <w:t>.0mm</w:t>
      </w:r>
      <w:r>
        <w:rPr>
          <w:rFonts w:hAnsi="宋体" w:hint="eastAsia"/>
          <w:bCs/>
          <w:color w:val="000000"/>
          <w:sz w:val="21"/>
          <w:szCs w:val="24"/>
        </w:rPr>
        <w:t>，</w:t>
      </w:r>
      <w:r>
        <w:rPr>
          <w:rFonts w:hAnsi="宋体"/>
          <w:bCs/>
          <w:color w:val="000000"/>
          <w:sz w:val="21"/>
          <w:szCs w:val="24"/>
        </w:rPr>
        <w:t>厚度为实际使用厚度</w:t>
      </w:r>
      <w:r>
        <w:rPr>
          <w:rFonts w:hAnsi="宋体" w:hint="eastAsia"/>
          <w:bCs/>
          <w:color w:val="000000"/>
          <w:sz w:val="21"/>
          <w:szCs w:val="24"/>
        </w:rPr>
        <w:t>。</w:t>
      </w:r>
      <w:r>
        <w:rPr>
          <w:rFonts w:hAnsi="宋体"/>
          <w:bCs/>
          <w:color w:val="000000"/>
          <w:sz w:val="21"/>
          <w:szCs w:val="24"/>
        </w:rPr>
        <w:t>锚固</w:t>
      </w:r>
      <w:proofErr w:type="gramStart"/>
      <w:r>
        <w:rPr>
          <w:rFonts w:hAnsi="宋体"/>
          <w:bCs/>
          <w:color w:val="000000"/>
          <w:sz w:val="21"/>
          <w:szCs w:val="24"/>
        </w:rPr>
        <w:t>槽体按</w:t>
      </w:r>
      <w:r>
        <w:rPr>
          <w:rFonts w:hAnsi="宋体" w:hint="eastAsia"/>
          <w:bCs/>
          <w:color w:val="000000"/>
          <w:sz w:val="21"/>
          <w:szCs w:val="24"/>
        </w:rPr>
        <w:t>设计</w:t>
      </w:r>
      <w:proofErr w:type="gramEnd"/>
      <w:r>
        <w:rPr>
          <w:rFonts w:hAnsi="宋体"/>
          <w:bCs/>
          <w:color w:val="000000"/>
          <w:sz w:val="21"/>
          <w:szCs w:val="24"/>
        </w:rPr>
        <w:t>要求加工</w:t>
      </w:r>
      <w:r>
        <w:rPr>
          <w:rFonts w:hAnsi="宋体" w:hint="eastAsia"/>
          <w:bCs/>
          <w:color w:val="000000"/>
          <w:sz w:val="21"/>
          <w:szCs w:val="24"/>
        </w:rPr>
        <w:t>，位于试样面板侧边</w:t>
      </w:r>
      <w:r>
        <w:rPr>
          <w:rFonts w:hAnsi="宋体"/>
          <w:bCs/>
          <w:color w:val="000000"/>
          <w:sz w:val="21"/>
          <w:szCs w:val="24"/>
        </w:rPr>
        <w:t>水平垂直居中位置</w:t>
      </w:r>
      <w:r>
        <w:rPr>
          <w:rFonts w:hAnsi="宋体" w:hint="eastAsia"/>
          <w:bCs/>
          <w:color w:val="000000"/>
          <w:sz w:val="21"/>
          <w:szCs w:val="24"/>
        </w:rPr>
        <w:t>，</w:t>
      </w:r>
      <w:r>
        <w:rPr>
          <w:rFonts w:hAnsi="宋体"/>
          <w:bCs/>
          <w:color w:val="000000"/>
          <w:sz w:val="21"/>
          <w:szCs w:val="24"/>
        </w:rPr>
        <w:t>不应有裂纹</w:t>
      </w:r>
      <w:r>
        <w:rPr>
          <w:rFonts w:hAnsi="宋体" w:hint="eastAsia"/>
          <w:bCs/>
          <w:color w:val="000000"/>
          <w:sz w:val="21"/>
          <w:szCs w:val="24"/>
        </w:rPr>
        <w:t>、</w:t>
      </w:r>
      <w:r>
        <w:rPr>
          <w:rFonts w:hAnsi="宋体"/>
          <w:bCs/>
          <w:color w:val="000000"/>
          <w:sz w:val="21"/>
          <w:szCs w:val="24"/>
        </w:rPr>
        <w:t>缺棱和掉角</w:t>
      </w:r>
      <w:r>
        <w:rPr>
          <w:rFonts w:hAnsi="宋体" w:hint="eastAsia"/>
          <w:bCs/>
          <w:color w:val="000000"/>
          <w:sz w:val="21"/>
          <w:szCs w:val="24"/>
        </w:rPr>
        <w:t>。</w:t>
      </w:r>
      <w:r>
        <w:rPr>
          <w:rFonts w:hAnsi="宋体"/>
          <w:bCs/>
          <w:color w:val="000000"/>
          <w:sz w:val="21"/>
          <w:szCs w:val="24"/>
        </w:rPr>
        <w:t>每组</w:t>
      </w:r>
      <w:r>
        <w:rPr>
          <w:rFonts w:hAnsi="宋体" w:hint="eastAsia"/>
          <w:bCs/>
          <w:color w:val="000000"/>
          <w:sz w:val="21"/>
          <w:szCs w:val="24"/>
        </w:rPr>
        <w:t>1</w:t>
      </w:r>
      <w:r>
        <w:rPr>
          <w:rFonts w:hAnsi="宋体"/>
          <w:bCs/>
          <w:color w:val="000000"/>
          <w:sz w:val="21"/>
          <w:szCs w:val="24"/>
        </w:rPr>
        <w:t>0块</w:t>
      </w:r>
      <w:r>
        <w:rPr>
          <w:rFonts w:hAnsi="宋体" w:hint="eastAsia"/>
          <w:bCs/>
          <w:color w:val="000000"/>
          <w:sz w:val="21"/>
          <w:szCs w:val="24"/>
        </w:rPr>
        <w:t>，</w:t>
      </w:r>
      <w:r>
        <w:rPr>
          <w:rFonts w:hAnsi="宋体"/>
          <w:bCs/>
          <w:color w:val="000000"/>
          <w:sz w:val="21"/>
          <w:szCs w:val="24"/>
        </w:rPr>
        <w:t>每块一个测试点</w:t>
      </w:r>
      <w:r>
        <w:rPr>
          <w:rFonts w:hAnsi="宋体" w:hint="eastAsia"/>
          <w:bCs/>
          <w:color w:val="000000"/>
          <w:sz w:val="21"/>
          <w:szCs w:val="24"/>
        </w:rPr>
        <w:t>。</w:t>
      </w:r>
    </w:p>
    <w:p w14:paraId="1D728399" w14:textId="5552C8FD" w:rsidR="00580E1F" w:rsidRDefault="003671B9">
      <w:pPr>
        <w:pStyle w:val="2"/>
        <w:rPr>
          <w:rFonts w:hAnsi="宋体"/>
          <w:bCs/>
          <w:color w:val="000000"/>
          <w:sz w:val="21"/>
          <w:szCs w:val="24"/>
        </w:rPr>
      </w:pPr>
      <w:r>
        <w:rPr>
          <w:rFonts w:hAnsi="宋体" w:hint="eastAsia"/>
          <w:bCs/>
          <w:color w:val="000000"/>
          <w:sz w:val="21"/>
          <w:szCs w:val="24"/>
        </w:rPr>
        <w:t>2</w:t>
      </w:r>
      <w:r w:rsidR="00847DAD">
        <w:rPr>
          <w:rFonts w:hAnsi="宋体"/>
          <w:bCs/>
          <w:color w:val="000000"/>
          <w:sz w:val="21"/>
          <w:szCs w:val="24"/>
        </w:rPr>
        <w:t xml:space="preserve"> </w:t>
      </w:r>
      <w:r>
        <w:rPr>
          <w:rFonts w:hAnsi="宋体"/>
          <w:bCs/>
          <w:color w:val="000000"/>
          <w:sz w:val="21"/>
          <w:szCs w:val="24"/>
        </w:rPr>
        <w:t>锚固组件</w:t>
      </w:r>
      <w:r>
        <w:rPr>
          <w:rFonts w:hAnsi="宋体" w:hint="eastAsia"/>
          <w:bCs/>
          <w:color w:val="000000"/>
          <w:sz w:val="21"/>
          <w:szCs w:val="24"/>
        </w:rPr>
        <w:t>：</w:t>
      </w:r>
      <w:r>
        <w:rPr>
          <w:rFonts w:hAnsi="宋体"/>
          <w:bCs/>
          <w:color w:val="000000"/>
          <w:sz w:val="21"/>
          <w:szCs w:val="24"/>
        </w:rPr>
        <w:t>工程实际使用的锚固组件</w:t>
      </w:r>
      <w:r>
        <w:rPr>
          <w:rFonts w:hAnsi="宋体" w:hint="eastAsia"/>
          <w:bCs/>
          <w:color w:val="000000"/>
          <w:sz w:val="21"/>
          <w:szCs w:val="24"/>
        </w:rPr>
        <w:t>。</w:t>
      </w:r>
    </w:p>
    <w:p w14:paraId="4D2F4F6F" w14:textId="63F56CCC" w:rsidR="00580E1F" w:rsidRDefault="003671B9">
      <w:pPr>
        <w:pStyle w:val="2"/>
        <w:rPr>
          <w:rFonts w:hAnsi="宋体"/>
          <w:bCs/>
          <w:color w:val="000000"/>
          <w:sz w:val="21"/>
          <w:szCs w:val="24"/>
        </w:rPr>
      </w:pPr>
      <w:r>
        <w:rPr>
          <w:rFonts w:hAnsi="宋体" w:hint="eastAsia"/>
          <w:bCs/>
          <w:color w:val="000000"/>
          <w:sz w:val="21"/>
          <w:szCs w:val="24"/>
        </w:rPr>
        <w:t>3</w:t>
      </w:r>
      <w:r w:rsidR="00847DAD">
        <w:rPr>
          <w:rFonts w:hAnsi="宋体"/>
          <w:bCs/>
          <w:color w:val="000000"/>
          <w:sz w:val="21"/>
          <w:szCs w:val="24"/>
        </w:rPr>
        <w:t xml:space="preserve"> </w:t>
      </w:r>
      <w:r>
        <w:rPr>
          <w:rFonts w:hAnsi="宋体" w:hint="eastAsia"/>
          <w:bCs/>
          <w:color w:val="000000"/>
          <w:sz w:val="21"/>
          <w:szCs w:val="24"/>
        </w:rPr>
        <w:t>按工程实际使用要求将试样与锚固组件组成试样单元。</w:t>
      </w:r>
    </w:p>
    <w:p w14:paraId="2B0740C6" w14:textId="595BB49C" w:rsidR="00580E1F" w:rsidRDefault="003671B9">
      <w:pPr>
        <w:pStyle w:val="2"/>
        <w:rPr>
          <w:rFonts w:hAnsi="宋体"/>
          <w:bCs/>
          <w:color w:val="000000"/>
          <w:sz w:val="21"/>
          <w:szCs w:val="24"/>
        </w:rPr>
      </w:pPr>
      <w:r>
        <w:rPr>
          <w:rFonts w:hAnsi="宋体" w:hint="eastAsia"/>
          <w:bCs/>
          <w:color w:val="000000"/>
          <w:sz w:val="21"/>
          <w:szCs w:val="24"/>
        </w:rPr>
        <w:t>4</w:t>
      </w:r>
      <w:r w:rsidR="00847DAD">
        <w:rPr>
          <w:rFonts w:hAnsi="宋体"/>
          <w:bCs/>
          <w:color w:val="000000"/>
          <w:sz w:val="21"/>
          <w:szCs w:val="24"/>
        </w:rPr>
        <w:t xml:space="preserve"> </w:t>
      </w:r>
      <w:r>
        <w:rPr>
          <w:rFonts w:hAnsi="宋体" w:hint="eastAsia"/>
          <w:bCs/>
          <w:color w:val="000000"/>
          <w:sz w:val="21"/>
          <w:szCs w:val="24"/>
        </w:rPr>
        <w:t>试样单元上不应有裂纹、缺棱等影响强度缺陷。</w:t>
      </w:r>
    </w:p>
    <w:p w14:paraId="504CB18A" w14:textId="2E2CB118" w:rsidR="00580E1F" w:rsidRDefault="003671B9">
      <w:pPr>
        <w:pStyle w:val="2"/>
        <w:rPr>
          <w:rFonts w:hAnsi="宋体"/>
          <w:bCs/>
          <w:color w:val="000000"/>
          <w:sz w:val="21"/>
          <w:szCs w:val="24"/>
        </w:rPr>
      </w:pPr>
      <w:r>
        <w:rPr>
          <w:rFonts w:hAnsi="宋体" w:hint="eastAsia"/>
          <w:bCs/>
          <w:color w:val="000000"/>
          <w:sz w:val="21"/>
          <w:szCs w:val="24"/>
        </w:rPr>
        <w:t>5</w:t>
      </w:r>
      <w:r w:rsidR="00847DAD">
        <w:rPr>
          <w:rFonts w:hAnsi="宋体"/>
          <w:bCs/>
          <w:color w:val="000000"/>
          <w:sz w:val="21"/>
          <w:szCs w:val="24"/>
        </w:rPr>
        <w:t xml:space="preserve"> </w:t>
      </w:r>
      <w:r>
        <w:rPr>
          <w:rFonts w:hAnsi="宋体" w:hint="eastAsia"/>
          <w:bCs/>
          <w:color w:val="000000"/>
          <w:sz w:val="21"/>
          <w:szCs w:val="24"/>
        </w:rPr>
        <w:t>在试样上标出夹具位置，见图</w:t>
      </w:r>
      <w:r w:rsidR="0067250A">
        <w:rPr>
          <w:rFonts w:hAnsi="宋体" w:hint="eastAsia"/>
          <w:bCs/>
          <w:color w:val="000000"/>
          <w:sz w:val="21"/>
          <w:szCs w:val="24"/>
        </w:rPr>
        <w:t>A.0.</w:t>
      </w:r>
      <w:r>
        <w:rPr>
          <w:rFonts w:hAnsi="宋体" w:hint="eastAsia"/>
          <w:bCs/>
          <w:color w:val="000000"/>
          <w:sz w:val="21"/>
          <w:szCs w:val="24"/>
        </w:rPr>
        <w:t>1中L处，根据距离确定夹具位置。</w:t>
      </w:r>
    </w:p>
    <w:p w14:paraId="2943CB28" w14:textId="77777777" w:rsidR="00580E1F" w:rsidRDefault="00580E1F">
      <w:pPr>
        <w:pStyle w:val="2"/>
        <w:ind w:firstLine="480"/>
        <w:jc w:val="center"/>
      </w:pPr>
    </w:p>
    <w:p w14:paraId="28D59713" w14:textId="77777777" w:rsidR="00580E1F" w:rsidRDefault="003671B9">
      <w:pPr>
        <w:pStyle w:val="2"/>
        <w:ind w:firstLine="480"/>
        <w:jc w:val="center"/>
      </w:pPr>
      <w:r>
        <w:rPr>
          <w:rFonts w:hint="eastAsia"/>
          <w:noProof/>
        </w:rPr>
        <w:drawing>
          <wp:inline distT="0" distB="0" distL="114300" distR="114300" wp14:anchorId="1A9AA094" wp14:editId="390F042A">
            <wp:extent cx="4341495" cy="1956435"/>
            <wp:effectExtent l="0" t="0" r="1905" b="5715"/>
            <wp:docPr id="67" name="图片 67" descr="a6766f08d8e53392c7ad1f6fbc0f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6766f08d8e53392c7ad1f6fbc0f180"/>
                    <pic:cNvPicPr>
                      <a:picLocks noChangeAspect="1"/>
                    </pic:cNvPicPr>
                  </pic:nvPicPr>
                  <pic:blipFill>
                    <a:blip r:embed="rId65"/>
                    <a:stretch>
                      <a:fillRect/>
                    </a:stretch>
                  </pic:blipFill>
                  <pic:spPr>
                    <a:xfrm>
                      <a:off x="0" y="0"/>
                      <a:ext cx="4341495" cy="1956435"/>
                    </a:xfrm>
                    <a:prstGeom prst="rect">
                      <a:avLst/>
                    </a:prstGeom>
                  </pic:spPr>
                </pic:pic>
              </a:graphicData>
            </a:graphic>
          </wp:inline>
        </w:drawing>
      </w:r>
    </w:p>
    <w:p w14:paraId="251169B4" w14:textId="77777777" w:rsidR="00580E1F" w:rsidRDefault="003671B9">
      <w:pPr>
        <w:spacing w:beforeLines="50" w:before="156"/>
        <w:ind w:firstLine="360"/>
        <w:jc w:val="center"/>
        <w:rPr>
          <w:sz w:val="18"/>
          <w:szCs w:val="18"/>
        </w:rPr>
      </w:pPr>
      <w:r>
        <w:rPr>
          <w:sz w:val="18"/>
          <w:szCs w:val="18"/>
        </w:rPr>
        <w:t>1</w:t>
      </w:r>
      <w:r>
        <w:rPr>
          <w:rFonts w:hint="eastAsia"/>
          <w:sz w:val="18"/>
          <w:szCs w:val="18"/>
        </w:rPr>
        <w:t>—锚固件</w:t>
      </w:r>
      <w:r>
        <w:rPr>
          <w:rFonts w:ascii="宋体" w:hAnsi="宋体"/>
          <w:sz w:val="18"/>
          <w:szCs w:val="18"/>
        </w:rPr>
        <w:t>；</w:t>
      </w:r>
      <w:r>
        <w:rPr>
          <w:sz w:val="18"/>
          <w:szCs w:val="18"/>
        </w:rPr>
        <w:t>2</w:t>
      </w:r>
      <w:r>
        <w:rPr>
          <w:rFonts w:hint="eastAsia"/>
          <w:sz w:val="18"/>
          <w:szCs w:val="18"/>
        </w:rPr>
        <w:t>—载荷方向</w:t>
      </w:r>
      <w:r>
        <w:rPr>
          <w:rFonts w:ascii="宋体" w:hAnsi="宋体"/>
          <w:sz w:val="18"/>
          <w:szCs w:val="18"/>
        </w:rPr>
        <w:t>；</w:t>
      </w:r>
      <w:r>
        <w:rPr>
          <w:sz w:val="18"/>
          <w:szCs w:val="18"/>
        </w:rPr>
        <w:t>3</w:t>
      </w:r>
      <w:r>
        <w:rPr>
          <w:rFonts w:hint="eastAsia"/>
          <w:sz w:val="18"/>
          <w:szCs w:val="18"/>
        </w:rPr>
        <w:t>—夹具</w:t>
      </w:r>
      <w:r>
        <w:rPr>
          <w:rFonts w:ascii="宋体" w:hAnsi="宋体"/>
          <w:sz w:val="18"/>
          <w:szCs w:val="18"/>
        </w:rPr>
        <w:t>；</w:t>
      </w:r>
      <w:r>
        <w:rPr>
          <w:sz w:val="18"/>
          <w:szCs w:val="18"/>
        </w:rPr>
        <w:t>4</w:t>
      </w:r>
      <w:r>
        <w:rPr>
          <w:rFonts w:hint="eastAsia"/>
          <w:sz w:val="18"/>
          <w:szCs w:val="18"/>
        </w:rPr>
        <w:t>—试样</w:t>
      </w:r>
      <w:r>
        <w:rPr>
          <w:rFonts w:ascii="宋体" w:hAnsi="宋体"/>
          <w:sz w:val="18"/>
          <w:szCs w:val="18"/>
        </w:rPr>
        <w:t>；</w:t>
      </w:r>
      <w:r>
        <w:rPr>
          <w:sz w:val="18"/>
          <w:szCs w:val="18"/>
        </w:rPr>
        <w:t>5</w:t>
      </w:r>
      <w:r>
        <w:rPr>
          <w:rFonts w:hint="eastAsia"/>
          <w:sz w:val="18"/>
          <w:szCs w:val="18"/>
        </w:rPr>
        <w:t>—试验平台；</w:t>
      </w:r>
      <w:r>
        <w:rPr>
          <w:rFonts w:hint="eastAsia"/>
          <w:sz w:val="18"/>
          <w:szCs w:val="18"/>
        </w:rPr>
        <w:t>H</w:t>
      </w:r>
      <w:proofErr w:type="gramStart"/>
      <w:r>
        <w:rPr>
          <w:rFonts w:hint="eastAsia"/>
          <w:sz w:val="18"/>
          <w:szCs w:val="18"/>
        </w:rPr>
        <w:t>—</w:t>
      </w:r>
      <w:r>
        <w:rPr>
          <w:sz w:val="18"/>
          <w:szCs w:val="18"/>
        </w:rPr>
        <w:t>面板厚</w:t>
      </w:r>
      <w:proofErr w:type="gramEnd"/>
      <w:r>
        <w:rPr>
          <w:sz w:val="18"/>
          <w:szCs w:val="18"/>
        </w:rPr>
        <w:t>度；</w:t>
      </w:r>
    </w:p>
    <w:p w14:paraId="2810E1E7" w14:textId="77777777" w:rsidR="00580E1F" w:rsidRDefault="003671B9">
      <w:pPr>
        <w:spacing w:beforeLines="50" w:before="156"/>
        <w:ind w:firstLine="360"/>
        <w:jc w:val="center"/>
        <w:rPr>
          <w:sz w:val="18"/>
          <w:szCs w:val="18"/>
        </w:rPr>
      </w:pPr>
      <w:r>
        <w:rPr>
          <w:sz w:val="18"/>
          <w:szCs w:val="18"/>
        </w:rPr>
        <w:t>L</w:t>
      </w:r>
      <w:r>
        <w:rPr>
          <w:rFonts w:hint="eastAsia"/>
          <w:sz w:val="18"/>
          <w:szCs w:val="18"/>
        </w:rPr>
        <w:t>—夹具到锚固</w:t>
      </w:r>
      <w:proofErr w:type="gramStart"/>
      <w:r>
        <w:rPr>
          <w:rFonts w:hint="eastAsia"/>
          <w:sz w:val="18"/>
          <w:szCs w:val="18"/>
        </w:rPr>
        <w:t>件之间</w:t>
      </w:r>
      <w:proofErr w:type="gramEnd"/>
      <w:r>
        <w:rPr>
          <w:rFonts w:hint="eastAsia"/>
          <w:sz w:val="18"/>
          <w:szCs w:val="18"/>
        </w:rPr>
        <w:t>的距离，是</w:t>
      </w:r>
      <w:r>
        <w:rPr>
          <w:sz w:val="18"/>
          <w:szCs w:val="18"/>
        </w:rPr>
        <w:t>H+b/2</w:t>
      </w:r>
      <w:r>
        <w:rPr>
          <w:sz w:val="18"/>
          <w:szCs w:val="18"/>
        </w:rPr>
        <w:t>的和</w:t>
      </w:r>
      <w:r>
        <w:rPr>
          <w:rFonts w:hint="eastAsia"/>
          <w:sz w:val="18"/>
          <w:szCs w:val="18"/>
        </w:rPr>
        <w:t xml:space="preserve"> </w:t>
      </w:r>
      <w:r>
        <w:rPr>
          <w:sz w:val="18"/>
          <w:szCs w:val="18"/>
        </w:rPr>
        <w:t xml:space="preserve"> b</w:t>
      </w:r>
      <w:r>
        <w:rPr>
          <w:rFonts w:hint="eastAsia"/>
          <w:sz w:val="18"/>
          <w:szCs w:val="18"/>
        </w:rPr>
        <w:t>—</w:t>
      </w:r>
      <w:r>
        <w:rPr>
          <w:sz w:val="18"/>
          <w:szCs w:val="18"/>
        </w:rPr>
        <w:t>锚固件上肢宽度</w:t>
      </w:r>
    </w:p>
    <w:p w14:paraId="2AB727A5" w14:textId="3930E78B" w:rsidR="00580E1F" w:rsidRDefault="0067250A" w:rsidP="00C13E05">
      <w:pPr>
        <w:pStyle w:val="2"/>
        <w:jc w:val="center"/>
        <w:rPr>
          <w:rFonts w:hAnsi="宋体"/>
          <w:bCs/>
          <w:color w:val="000000"/>
          <w:sz w:val="21"/>
          <w:szCs w:val="24"/>
        </w:rPr>
      </w:pPr>
      <w:r>
        <w:rPr>
          <w:rFonts w:hAnsi="宋体" w:hint="eastAsia"/>
          <w:bCs/>
          <w:color w:val="000000"/>
          <w:sz w:val="21"/>
          <w:szCs w:val="24"/>
        </w:rPr>
        <w:t xml:space="preserve">图A.0.1    </w:t>
      </w:r>
      <w:r w:rsidR="00C13E05">
        <w:rPr>
          <w:rFonts w:hAnsi="宋体" w:hint="eastAsia"/>
          <w:bCs/>
          <w:color w:val="000000"/>
          <w:sz w:val="21"/>
          <w:szCs w:val="24"/>
        </w:rPr>
        <w:t>试样试验状态示意图</w:t>
      </w:r>
    </w:p>
    <w:p w14:paraId="4F78BEC8" w14:textId="31FA0E47" w:rsidR="00580E1F" w:rsidRDefault="003671B9" w:rsidP="00847DAD">
      <w:pPr>
        <w:pStyle w:val="2"/>
        <w:ind w:firstLineChars="0" w:firstLine="0"/>
        <w:rPr>
          <w:rFonts w:hAnsi="宋体"/>
          <w:bCs/>
          <w:color w:val="000000"/>
          <w:sz w:val="21"/>
          <w:szCs w:val="24"/>
        </w:rPr>
      </w:pPr>
      <w:r>
        <w:rPr>
          <w:rFonts w:hAnsi="宋体"/>
          <w:bCs/>
          <w:color w:val="000000"/>
          <w:sz w:val="21"/>
          <w:szCs w:val="24"/>
        </w:rPr>
        <w:t>A</w:t>
      </w:r>
      <w:r>
        <w:rPr>
          <w:rFonts w:hAnsi="宋体" w:hint="eastAsia"/>
          <w:bCs/>
          <w:color w:val="000000"/>
          <w:sz w:val="21"/>
          <w:szCs w:val="24"/>
        </w:rPr>
        <w:t>.</w:t>
      </w:r>
      <w:r w:rsidR="0067250A">
        <w:rPr>
          <w:rFonts w:hAnsi="宋体" w:hint="eastAsia"/>
          <w:bCs/>
          <w:color w:val="000000"/>
          <w:sz w:val="21"/>
          <w:szCs w:val="24"/>
        </w:rPr>
        <w:t>0.</w:t>
      </w:r>
      <w:r>
        <w:rPr>
          <w:rFonts w:hAnsi="宋体"/>
          <w:bCs/>
          <w:color w:val="000000"/>
          <w:sz w:val="21"/>
          <w:szCs w:val="24"/>
        </w:rPr>
        <w:t xml:space="preserve">3 </w:t>
      </w:r>
      <w:r>
        <w:rPr>
          <w:rFonts w:hAnsi="宋体" w:hint="eastAsia"/>
          <w:bCs/>
          <w:color w:val="000000"/>
          <w:sz w:val="21"/>
          <w:szCs w:val="24"/>
        </w:rPr>
        <w:t>试验</w:t>
      </w:r>
      <w:r>
        <w:rPr>
          <w:rFonts w:hAnsi="宋体"/>
          <w:bCs/>
          <w:color w:val="000000"/>
          <w:sz w:val="21"/>
          <w:szCs w:val="24"/>
        </w:rPr>
        <w:t>步骤</w:t>
      </w:r>
      <w:r w:rsidR="0067250A">
        <w:rPr>
          <w:rFonts w:hAnsi="宋体"/>
          <w:bCs/>
          <w:color w:val="000000"/>
          <w:sz w:val="21"/>
          <w:szCs w:val="24"/>
        </w:rPr>
        <w:t>应符合下列规定</w:t>
      </w:r>
      <w:r w:rsidR="0067250A">
        <w:rPr>
          <w:rFonts w:hAnsi="宋体" w:hint="eastAsia"/>
          <w:bCs/>
          <w:color w:val="000000"/>
          <w:sz w:val="21"/>
          <w:szCs w:val="24"/>
        </w:rPr>
        <w:t>：</w:t>
      </w:r>
    </w:p>
    <w:p w14:paraId="663BD053" w14:textId="6FDE7143" w:rsidR="00580E1F" w:rsidRDefault="003671B9">
      <w:pPr>
        <w:pStyle w:val="2"/>
        <w:rPr>
          <w:rFonts w:hAnsi="宋体"/>
          <w:bCs/>
          <w:color w:val="000000"/>
          <w:sz w:val="21"/>
          <w:szCs w:val="24"/>
        </w:rPr>
      </w:pPr>
      <w:r>
        <w:rPr>
          <w:rFonts w:hAnsi="宋体" w:hint="eastAsia"/>
          <w:bCs/>
          <w:color w:val="000000"/>
          <w:sz w:val="21"/>
          <w:szCs w:val="24"/>
        </w:rPr>
        <w:t>1</w:t>
      </w:r>
      <w:r w:rsidR="00847DAD">
        <w:rPr>
          <w:rFonts w:hAnsi="宋体"/>
          <w:bCs/>
          <w:color w:val="000000"/>
          <w:sz w:val="21"/>
          <w:szCs w:val="24"/>
        </w:rPr>
        <w:t xml:space="preserve"> </w:t>
      </w:r>
      <w:r>
        <w:rPr>
          <w:rFonts w:hAnsi="宋体" w:hint="eastAsia"/>
          <w:bCs/>
          <w:color w:val="000000"/>
          <w:sz w:val="21"/>
          <w:szCs w:val="24"/>
        </w:rPr>
        <w:t>在平台上安装试样，并用夹具将试样固定住。</w:t>
      </w:r>
    </w:p>
    <w:p w14:paraId="1FB3FFE8" w14:textId="43ABF7B3" w:rsidR="00580E1F" w:rsidRDefault="003671B9">
      <w:pPr>
        <w:pStyle w:val="2"/>
        <w:rPr>
          <w:rFonts w:hAnsi="宋体"/>
          <w:bCs/>
          <w:color w:val="000000"/>
          <w:sz w:val="21"/>
          <w:szCs w:val="24"/>
        </w:rPr>
      </w:pPr>
      <w:r>
        <w:rPr>
          <w:rFonts w:hAnsi="宋体" w:hint="eastAsia"/>
          <w:bCs/>
          <w:color w:val="000000"/>
          <w:sz w:val="21"/>
          <w:szCs w:val="24"/>
        </w:rPr>
        <w:t>2</w:t>
      </w:r>
      <w:r w:rsidR="00847DAD">
        <w:rPr>
          <w:rFonts w:hAnsi="宋体"/>
          <w:bCs/>
          <w:color w:val="000000"/>
          <w:sz w:val="21"/>
          <w:szCs w:val="24"/>
        </w:rPr>
        <w:t xml:space="preserve"> </w:t>
      </w:r>
      <w:r>
        <w:rPr>
          <w:rFonts w:hAnsi="宋体" w:hint="eastAsia"/>
          <w:bCs/>
          <w:color w:val="000000"/>
          <w:sz w:val="21"/>
          <w:szCs w:val="24"/>
        </w:rPr>
        <w:t>根据工程要求的加载方向对试样连续平稳地施加荷载，直至破坏，记录试样破坏时的最大载荷，读数精确至</w:t>
      </w:r>
      <w:r>
        <w:rPr>
          <w:rFonts w:hAnsi="宋体"/>
          <w:bCs/>
          <w:color w:val="000000"/>
          <w:sz w:val="21"/>
          <w:szCs w:val="24"/>
        </w:rPr>
        <w:t>1N</w:t>
      </w:r>
      <w:r>
        <w:rPr>
          <w:rFonts w:hAnsi="宋体" w:hint="eastAsia"/>
          <w:bCs/>
          <w:color w:val="000000"/>
          <w:sz w:val="21"/>
          <w:szCs w:val="24"/>
        </w:rPr>
        <w:t>。</w:t>
      </w:r>
      <w:r>
        <w:rPr>
          <w:rFonts w:hAnsi="宋体"/>
          <w:bCs/>
          <w:color w:val="000000"/>
          <w:sz w:val="21"/>
          <w:szCs w:val="24"/>
        </w:rPr>
        <w:t>加载速率</w:t>
      </w:r>
      <w:r>
        <w:rPr>
          <w:rFonts w:hAnsi="宋体" w:hint="eastAsia"/>
          <w:bCs/>
          <w:color w:val="000000"/>
          <w:sz w:val="21"/>
          <w:szCs w:val="24"/>
        </w:rPr>
        <w:t>5mm</w:t>
      </w:r>
      <w:r>
        <w:rPr>
          <w:rFonts w:hAnsi="宋体"/>
          <w:bCs/>
          <w:color w:val="000000"/>
          <w:sz w:val="21"/>
          <w:szCs w:val="24"/>
        </w:rPr>
        <w:t>/min,应保证从试件受力至试样破坏的时间约</w:t>
      </w:r>
      <w:r>
        <w:rPr>
          <w:rFonts w:hAnsi="宋体" w:hint="eastAsia"/>
          <w:bCs/>
          <w:color w:val="000000"/>
          <w:sz w:val="21"/>
          <w:szCs w:val="24"/>
        </w:rPr>
        <w:t>2min。</w:t>
      </w:r>
    </w:p>
    <w:p w14:paraId="576D3581" w14:textId="374A5848" w:rsidR="00580E1F" w:rsidRDefault="003671B9">
      <w:pPr>
        <w:pStyle w:val="2"/>
        <w:rPr>
          <w:rFonts w:hAnsi="宋体"/>
          <w:bCs/>
          <w:color w:val="000000"/>
          <w:sz w:val="21"/>
          <w:szCs w:val="24"/>
        </w:rPr>
      </w:pPr>
      <w:r>
        <w:rPr>
          <w:rFonts w:hAnsi="宋体" w:hint="eastAsia"/>
          <w:bCs/>
          <w:color w:val="000000"/>
          <w:sz w:val="21"/>
          <w:szCs w:val="24"/>
        </w:rPr>
        <w:t>3</w:t>
      </w:r>
      <w:r w:rsidR="00847DAD">
        <w:rPr>
          <w:rFonts w:hAnsi="宋体"/>
          <w:bCs/>
          <w:color w:val="000000"/>
          <w:sz w:val="21"/>
          <w:szCs w:val="24"/>
        </w:rPr>
        <w:t xml:space="preserve"> </w:t>
      </w:r>
      <w:r>
        <w:rPr>
          <w:rFonts w:hAnsi="宋体" w:hint="eastAsia"/>
          <w:bCs/>
          <w:color w:val="000000"/>
          <w:sz w:val="21"/>
          <w:szCs w:val="24"/>
        </w:rPr>
        <w:t>用游标卡尺测量试样破坏部位的尺寸，如槽长、槽宽、槽深等，精确至0</w:t>
      </w:r>
      <w:r>
        <w:rPr>
          <w:rFonts w:hAnsi="宋体"/>
          <w:bCs/>
          <w:color w:val="000000"/>
          <w:sz w:val="21"/>
          <w:szCs w:val="24"/>
        </w:rPr>
        <w:t>.1mm</w:t>
      </w:r>
      <w:r>
        <w:rPr>
          <w:rFonts w:hAnsi="宋体" w:hint="eastAsia"/>
          <w:bCs/>
          <w:color w:val="000000"/>
          <w:sz w:val="21"/>
          <w:szCs w:val="24"/>
        </w:rPr>
        <w:t>。</w:t>
      </w:r>
      <w:r>
        <w:rPr>
          <w:rFonts w:hAnsi="宋体"/>
          <w:bCs/>
          <w:color w:val="000000"/>
          <w:sz w:val="21"/>
          <w:szCs w:val="24"/>
        </w:rPr>
        <w:t>记录试样破坏形式</w:t>
      </w:r>
      <w:r>
        <w:rPr>
          <w:rFonts w:hAnsi="宋体" w:hint="eastAsia"/>
          <w:bCs/>
          <w:color w:val="000000"/>
          <w:sz w:val="21"/>
          <w:szCs w:val="24"/>
        </w:rPr>
        <w:t>。</w:t>
      </w:r>
    </w:p>
    <w:p w14:paraId="102F742A" w14:textId="728446AA" w:rsidR="00580E1F" w:rsidRDefault="003671B9" w:rsidP="00847DAD">
      <w:pPr>
        <w:pStyle w:val="2"/>
        <w:ind w:firstLineChars="0" w:firstLine="0"/>
        <w:rPr>
          <w:rFonts w:hAnsi="宋体"/>
          <w:bCs/>
          <w:color w:val="000000"/>
          <w:sz w:val="21"/>
          <w:szCs w:val="24"/>
        </w:rPr>
      </w:pPr>
      <w:r>
        <w:rPr>
          <w:rFonts w:hAnsi="宋体"/>
          <w:bCs/>
          <w:color w:val="000000"/>
          <w:sz w:val="21"/>
          <w:szCs w:val="24"/>
        </w:rPr>
        <w:t>A</w:t>
      </w:r>
      <w:r>
        <w:rPr>
          <w:rFonts w:hAnsi="宋体" w:hint="eastAsia"/>
          <w:bCs/>
          <w:color w:val="000000"/>
          <w:sz w:val="21"/>
          <w:szCs w:val="24"/>
        </w:rPr>
        <w:t>.</w:t>
      </w:r>
      <w:r w:rsidR="0067250A">
        <w:rPr>
          <w:rFonts w:hAnsi="宋体" w:hint="eastAsia"/>
          <w:bCs/>
          <w:color w:val="000000"/>
          <w:sz w:val="21"/>
          <w:szCs w:val="24"/>
        </w:rPr>
        <w:t>0.</w:t>
      </w:r>
      <w:r>
        <w:rPr>
          <w:rFonts w:hAnsi="宋体"/>
          <w:bCs/>
          <w:color w:val="000000"/>
          <w:sz w:val="21"/>
          <w:szCs w:val="24"/>
        </w:rPr>
        <w:t>4 单点</w:t>
      </w:r>
      <w:proofErr w:type="gramStart"/>
      <w:r>
        <w:rPr>
          <w:rFonts w:hAnsi="宋体"/>
          <w:bCs/>
          <w:color w:val="000000"/>
          <w:sz w:val="21"/>
          <w:szCs w:val="24"/>
        </w:rPr>
        <w:t>锚固力</w:t>
      </w:r>
      <w:proofErr w:type="gramEnd"/>
      <w:r>
        <w:rPr>
          <w:rFonts w:hAnsi="宋体"/>
          <w:bCs/>
          <w:color w:val="000000"/>
          <w:sz w:val="21"/>
          <w:szCs w:val="24"/>
        </w:rPr>
        <w:t>标准值应按</w:t>
      </w:r>
      <w:r w:rsidR="0067250A">
        <w:rPr>
          <w:rFonts w:hAnsi="宋体"/>
          <w:bCs/>
          <w:color w:val="000000"/>
          <w:sz w:val="21"/>
          <w:szCs w:val="24"/>
        </w:rPr>
        <w:t>公</w:t>
      </w:r>
      <w:r>
        <w:rPr>
          <w:rFonts w:hAnsi="宋体"/>
          <w:bCs/>
          <w:color w:val="000000"/>
          <w:sz w:val="21"/>
          <w:szCs w:val="24"/>
        </w:rPr>
        <w:t>式A</w:t>
      </w:r>
      <w:r>
        <w:rPr>
          <w:rFonts w:hAnsi="宋体" w:hint="eastAsia"/>
          <w:bCs/>
          <w:color w:val="000000"/>
          <w:sz w:val="21"/>
          <w:szCs w:val="24"/>
        </w:rPr>
        <w:t>.</w:t>
      </w:r>
      <w:r w:rsidR="0067250A">
        <w:rPr>
          <w:rFonts w:hAnsi="宋体" w:hint="eastAsia"/>
          <w:bCs/>
          <w:color w:val="000000"/>
          <w:sz w:val="21"/>
          <w:szCs w:val="24"/>
        </w:rPr>
        <w:t>0.</w:t>
      </w:r>
      <w:r>
        <w:rPr>
          <w:rFonts w:hAnsi="宋体"/>
          <w:bCs/>
          <w:color w:val="000000"/>
          <w:sz w:val="21"/>
          <w:szCs w:val="24"/>
        </w:rPr>
        <w:t>4</w:t>
      </w:r>
      <w:r>
        <w:rPr>
          <w:rFonts w:hAnsi="宋体" w:hint="eastAsia"/>
          <w:bCs/>
          <w:color w:val="000000"/>
          <w:sz w:val="21"/>
          <w:szCs w:val="24"/>
        </w:rPr>
        <w:t>-</w:t>
      </w:r>
      <w:r>
        <w:rPr>
          <w:rFonts w:hAnsi="宋体"/>
          <w:bCs/>
          <w:color w:val="000000"/>
          <w:sz w:val="21"/>
          <w:szCs w:val="24"/>
        </w:rPr>
        <w:t>1</w:t>
      </w:r>
      <w:r>
        <w:rPr>
          <w:rFonts w:hAnsi="宋体" w:hint="eastAsia"/>
          <w:bCs/>
          <w:color w:val="000000"/>
          <w:sz w:val="21"/>
          <w:szCs w:val="24"/>
        </w:rPr>
        <w:t>计算，精确到0</w:t>
      </w:r>
      <w:r>
        <w:rPr>
          <w:rFonts w:hAnsi="宋体"/>
          <w:bCs/>
          <w:color w:val="000000"/>
          <w:sz w:val="21"/>
          <w:szCs w:val="24"/>
        </w:rPr>
        <w:t>.01kN</w:t>
      </w:r>
    </w:p>
    <w:p w14:paraId="078829C8" w14:textId="1E9F21F3" w:rsidR="00580E1F" w:rsidRDefault="003671B9">
      <w:pPr>
        <w:pStyle w:val="2"/>
        <w:jc w:val="center"/>
        <w:rPr>
          <w:rFonts w:hAnsi="宋体"/>
          <w:bCs/>
          <w:color w:val="000000"/>
          <w:sz w:val="21"/>
          <w:szCs w:val="24"/>
        </w:rPr>
      </w:pPr>
      <m:oMath>
        <m:r>
          <w:rPr>
            <w:rFonts w:ascii="Cambria Math" w:hAnsi="Cambria Math" w:hint="eastAsia"/>
            <w:color w:val="000000"/>
            <w:sz w:val="21"/>
            <w:szCs w:val="24"/>
          </w:rPr>
          <m:t>F=</m:t>
        </m:r>
        <m:acc>
          <m:accPr>
            <m:chr m:val="̅"/>
            <m:ctrlPr>
              <w:rPr>
                <w:rFonts w:ascii="Cambria Math" w:hAnsi="Cambria Math"/>
                <w:bCs/>
                <w:color w:val="000000"/>
                <w:sz w:val="21"/>
                <w:szCs w:val="24"/>
              </w:rPr>
            </m:ctrlPr>
          </m:accPr>
          <m:e>
            <m:r>
              <w:rPr>
                <w:rFonts w:ascii="Cambria Math" w:hAnsi="Cambria Math"/>
                <w:color w:val="000000"/>
                <w:sz w:val="21"/>
                <w:szCs w:val="24"/>
              </w:rPr>
              <m:t>F</m:t>
            </m:r>
          </m:e>
        </m:acc>
        <m:r>
          <w:rPr>
            <w:rFonts w:ascii="Cambria Math" w:hAnsi="Cambria Math"/>
            <w:color w:val="000000"/>
            <w:sz w:val="21"/>
            <w:szCs w:val="24"/>
          </w:rPr>
          <m:t>∙</m:t>
        </m:r>
        <m:d>
          <m:dPr>
            <m:ctrlPr>
              <w:rPr>
                <w:rFonts w:ascii="Cambria Math" w:hAnsi="Cambria Math"/>
                <w:bCs/>
                <w:i/>
                <w:color w:val="000000"/>
                <w:sz w:val="21"/>
                <w:szCs w:val="24"/>
              </w:rPr>
            </m:ctrlPr>
          </m:dPr>
          <m:e>
            <m:r>
              <w:rPr>
                <w:rFonts w:ascii="Cambria Math" w:hAnsi="Cambria Math"/>
                <w:color w:val="000000"/>
                <w:sz w:val="21"/>
                <w:szCs w:val="24"/>
              </w:rPr>
              <m:t>1-K∙</m:t>
            </m:r>
            <m:r>
              <m:rPr>
                <m:sty m:val="p"/>
              </m:rPr>
              <w:rPr>
                <w:rFonts w:ascii="Cambria Math" w:hAnsi="Cambria Math" w:hint="eastAsia"/>
                <w:color w:val="000000"/>
                <w:sz w:val="21"/>
                <w:szCs w:val="24"/>
              </w:rPr>
              <m:t>V</m:t>
            </m:r>
          </m:e>
        </m:d>
      </m:oMath>
      <w:r>
        <w:rPr>
          <w:rFonts w:hAnsi="宋体" w:hint="eastAsia"/>
          <w:bCs/>
          <w:color w:val="000000"/>
          <w:sz w:val="21"/>
          <w:szCs w:val="24"/>
        </w:rPr>
        <w:t xml:space="preserve"> </w:t>
      </w:r>
      <w:r>
        <w:rPr>
          <w:rFonts w:hAnsi="宋体"/>
          <w:bCs/>
          <w:color w:val="000000"/>
          <w:sz w:val="21"/>
          <w:szCs w:val="24"/>
        </w:rPr>
        <w:t xml:space="preserve">      </w:t>
      </w:r>
      <w:r>
        <w:rPr>
          <w:rFonts w:hAnsi="宋体" w:hint="eastAsia"/>
          <w:bCs/>
          <w:color w:val="000000"/>
          <w:sz w:val="21"/>
          <w:szCs w:val="24"/>
        </w:rPr>
        <w:t>（</w:t>
      </w:r>
      <w:r w:rsidR="0067250A">
        <w:rPr>
          <w:rFonts w:hAnsi="宋体" w:hint="eastAsia"/>
          <w:bCs/>
          <w:color w:val="000000"/>
          <w:sz w:val="21"/>
          <w:szCs w:val="24"/>
        </w:rPr>
        <w:t>公式</w:t>
      </w:r>
      <w:r>
        <w:rPr>
          <w:rFonts w:hAnsi="宋体"/>
          <w:bCs/>
          <w:color w:val="000000"/>
          <w:sz w:val="21"/>
          <w:szCs w:val="24"/>
        </w:rPr>
        <w:t>A</w:t>
      </w:r>
      <w:r>
        <w:rPr>
          <w:rFonts w:hAnsi="宋体" w:hint="eastAsia"/>
          <w:bCs/>
          <w:color w:val="000000"/>
          <w:sz w:val="21"/>
          <w:szCs w:val="24"/>
        </w:rPr>
        <w:t>.</w:t>
      </w:r>
      <w:r w:rsidR="0067250A">
        <w:rPr>
          <w:rFonts w:hAnsi="宋体" w:hint="eastAsia"/>
          <w:bCs/>
          <w:color w:val="000000"/>
          <w:sz w:val="21"/>
          <w:szCs w:val="24"/>
        </w:rPr>
        <w:t>0.</w:t>
      </w:r>
      <w:r>
        <w:rPr>
          <w:rFonts w:hAnsi="宋体"/>
          <w:bCs/>
          <w:color w:val="000000"/>
          <w:sz w:val="21"/>
          <w:szCs w:val="24"/>
        </w:rPr>
        <w:t>4</w:t>
      </w:r>
      <w:r>
        <w:rPr>
          <w:rFonts w:hAnsi="宋体" w:hint="eastAsia"/>
          <w:bCs/>
          <w:color w:val="000000"/>
          <w:sz w:val="21"/>
          <w:szCs w:val="24"/>
        </w:rPr>
        <w:t>-</w:t>
      </w:r>
      <w:r>
        <w:rPr>
          <w:rFonts w:hAnsi="宋体"/>
          <w:bCs/>
          <w:color w:val="000000"/>
          <w:sz w:val="21"/>
          <w:szCs w:val="24"/>
        </w:rPr>
        <w:t>1</w:t>
      </w:r>
      <w:r>
        <w:rPr>
          <w:rFonts w:hAnsi="宋体" w:hint="eastAsia"/>
          <w:bCs/>
          <w:color w:val="000000"/>
          <w:sz w:val="21"/>
          <w:szCs w:val="24"/>
        </w:rPr>
        <w:t>）</w:t>
      </w:r>
    </w:p>
    <w:p w14:paraId="0DB78BD1" w14:textId="77777777" w:rsidR="00580E1F" w:rsidRDefault="003671B9">
      <w:pPr>
        <w:pStyle w:val="2"/>
        <w:jc w:val="left"/>
        <w:rPr>
          <w:rFonts w:hAnsi="宋体"/>
          <w:bCs/>
          <w:color w:val="000000"/>
          <w:sz w:val="21"/>
          <w:szCs w:val="24"/>
        </w:rPr>
      </w:pPr>
      <w:r>
        <w:rPr>
          <w:rFonts w:hAnsi="宋体"/>
          <w:bCs/>
          <w:color w:val="000000"/>
          <w:sz w:val="21"/>
          <w:szCs w:val="24"/>
        </w:rPr>
        <w:lastRenderedPageBreak/>
        <w:t>式中</w:t>
      </w:r>
      <w:r>
        <w:rPr>
          <w:rFonts w:hAnsi="宋体" w:hint="eastAsia"/>
          <w:bCs/>
          <w:color w:val="000000"/>
          <w:sz w:val="21"/>
          <w:szCs w:val="24"/>
        </w:rPr>
        <w:t>：</w:t>
      </w:r>
    </w:p>
    <w:p w14:paraId="557B8034" w14:textId="77777777" w:rsidR="00580E1F" w:rsidRDefault="003671B9">
      <w:pPr>
        <w:pStyle w:val="2"/>
        <w:jc w:val="left"/>
        <w:rPr>
          <w:rFonts w:hAnsi="宋体"/>
          <w:bCs/>
          <w:color w:val="000000"/>
          <w:sz w:val="21"/>
          <w:szCs w:val="24"/>
        </w:rPr>
      </w:pPr>
      <m:oMath>
        <m:r>
          <w:rPr>
            <w:rFonts w:ascii="Cambria Math" w:hAnsi="Cambria Math" w:hint="eastAsia"/>
            <w:color w:val="000000"/>
            <w:sz w:val="21"/>
            <w:szCs w:val="24"/>
          </w:rPr>
          <m:t>F</m:t>
        </m:r>
      </m:oMath>
      <w:r>
        <w:rPr>
          <w:rFonts w:hAnsi="宋体" w:hint="eastAsia"/>
          <w:bCs/>
          <w:color w:val="000000"/>
          <w:sz w:val="21"/>
          <w:szCs w:val="24"/>
        </w:rPr>
        <w:t>——单点</w:t>
      </w:r>
      <w:proofErr w:type="gramStart"/>
      <w:r>
        <w:rPr>
          <w:rFonts w:hAnsi="宋体" w:hint="eastAsia"/>
          <w:bCs/>
          <w:color w:val="000000"/>
          <w:sz w:val="21"/>
          <w:szCs w:val="24"/>
        </w:rPr>
        <w:t>锚固力</w:t>
      </w:r>
      <w:proofErr w:type="gramEnd"/>
      <w:r>
        <w:rPr>
          <w:rFonts w:hAnsi="宋体" w:hint="eastAsia"/>
          <w:bCs/>
          <w:color w:val="000000"/>
          <w:sz w:val="21"/>
          <w:szCs w:val="24"/>
        </w:rPr>
        <w:t>标准值（5%分位数）（kN）。标准试验条件下，单点</w:t>
      </w:r>
      <w:proofErr w:type="gramStart"/>
      <w:r>
        <w:rPr>
          <w:rFonts w:hAnsi="宋体" w:hint="eastAsia"/>
          <w:bCs/>
          <w:color w:val="000000"/>
          <w:sz w:val="21"/>
          <w:szCs w:val="24"/>
        </w:rPr>
        <w:t>锚固力</w:t>
      </w:r>
      <w:proofErr w:type="gramEnd"/>
      <w:r>
        <w:rPr>
          <w:rFonts w:hAnsi="宋体" w:hint="eastAsia"/>
          <w:bCs/>
          <w:color w:val="000000"/>
          <w:sz w:val="21"/>
          <w:szCs w:val="24"/>
        </w:rPr>
        <w:t>标准值表述为F</w:t>
      </w:r>
      <w:r>
        <w:rPr>
          <w:rFonts w:hAnsi="宋体" w:hint="eastAsia"/>
          <w:bCs/>
          <w:color w:val="000000"/>
          <w:sz w:val="21"/>
          <w:szCs w:val="24"/>
          <w:vertAlign w:val="subscript"/>
        </w:rPr>
        <w:t>k</w:t>
      </w:r>
      <w:r>
        <w:rPr>
          <w:rFonts w:hAnsi="宋体" w:hint="eastAsia"/>
          <w:bCs/>
          <w:color w:val="000000"/>
          <w:sz w:val="21"/>
          <w:szCs w:val="24"/>
        </w:rPr>
        <w:t>；</w:t>
      </w:r>
    </w:p>
    <w:p w14:paraId="7DF23C54" w14:textId="77777777" w:rsidR="00580E1F" w:rsidRDefault="00116EA9">
      <w:pPr>
        <w:pStyle w:val="2"/>
        <w:jc w:val="left"/>
        <w:rPr>
          <w:rFonts w:hAnsi="宋体"/>
          <w:bCs/>
          <w:color w:val="000000"/>
          <w:sz w:val="21"/>
          <w:szCs w:val="24"/>
        </w:rPr>
      </w:pPr>
      <m:oMath>
        <m:acc>
          <m:accPr>
            <m:chr m:val="̅"/>
            <m:ctrlPr>
              <w:rPr>
                <w:rFonts w:ascii="Cambria Math" w:hAnsi="Cambria Math"/>
                <w:bCs/>
                <w:color w:val="000000"/>
                <w:sz w:val="21"/>
                <w:szCs w:val="24"/>
              </w:rPr>
            </m:ctrlPr>
          </m:accPr>
          <m:e>
            <m:r>
              <w:rPr>
                <w:rFonts w:ascii="Cambria Math" w:hAnsi="Cambria Math"/>
                <w:color w:val="000000"/>
                <w:sz w:val="21"/>
                <w:szCs w:val="24"/>
              </w:rPr>
              <m:t>F</m:t>
            </m:r>
          </m:e>
        </m:acc>
      </m:oMath>
      <w:r w:rsidR="003671B9">
        <w:rPr>
          <w:rFonts w:hAnsi="宋体" w:hint="eastAsia"/>
          <w:bCs/>
          <w:color w:val="000000"/>
          <w:sz w:val="21"/>
          <w:szCs w:val="24"/>
        </w:rPr>
        <w:t>——</w:t>
      </w:r>
      <w:r w:rsidR="003671B9">
        <w:rPr>
          <w:rFonts w:hAnsi="宋体"/>
          <w:bCs/>
          <w:color w:val="000000"/>
          <w:sz w:val="21"/>
          <w:szCs w:val="24"/>
        </w:rPr>
        <w:t>试样破坏荷载的算术平均值</w:t>
      </w:r>
      <w:r w:rsidR="003671B9">
        <w:rPr>
          <w:rFonts w:hAnsi="宋体" w:hint="eastAsia"/>
          <w:bCs/>
          <w:color w:val="000000"/>
          <w:sz w:val="21"/>
          <w:szCs w:val="24"/>
        </w:rPr>
        <w:t>（kN）；</w:t>
      </w:r>
    </w:p>
    <w:p w14:paraId="510162DE" w14:textId="77777777" w:rsidR="00580E1F" w:rsidRDefault="003671B9">
      <w:pPr>
        <w:pStyle w:val="2"/>
        <w:jc w:val="left"/>
        <w:rPr>
          <w:rFonts w:hAnsi="宋体"/>
          <w:bCs/>
          <w:color w:val="000000"/>
          <w:sz w:val="21"/>
          <w:szCs w:val="24"/>
        </w:rPr>
      </w:pPr>
      <w:r>
        <w:rPr>
          <w:rFonts w:ascii="Times New Roman" w:hint="eastAsia"/>
          <w:bCs/>
          <w:color w:val="000000"/>
          <w:sz w:val="21"/>
          <w:szCs w:val="24"/>
        </w:rPr>
        <w:t>V</w:t>
      </w:r>
      <w:r>
        <w:rPr>
          <w:rFonts w:hAnsi="宋体" w:hint="eastAsia"/>
          <w:bCs/>
          <w:color w:val="000000"/>
          <w:sz w:val="21"/>
          <w:szCs w:val="24"/>
        </w:rPr>
        <w:t>——</w:t>
      </w:r>
      <w:r>
        <w:rPr>
          <w:rFonts w:hAnsi="宋体"/>
          <w:bCs/>
          <w:color w:val="000000"/>
          <w:sz w:val="21"/>
          <w:szCs w:val="24"/>
        </w:rPr>
        <w:t>变异系数</w:t>
      </w:r>
      <w:r>
        <w:rPr>
          <w:rFonts w:hAnsi="宋体" w:hint="eastAsia"/>
          <w:bCs/>
          <w:color w:val="000000"/>
          <w:sz w:val="21"/>
          <w:szCs w:val="24"/>
        </w:rPr>
        <w:t>，</w:t>
      </w:r>
      <w:r>
        <w:rPr>
          <w:rFonts w:hAnsi="宋体"/>
          <w:bCs/>
          <w:color w:val="000000"/>
          <w:sz w:val="21"/>
          <w:szCs w:val="24"/>
        </w:rPr>
        <w:t>为试样单元测定值标准偏差与算术平均值之比</w:t>
      </w:r>
      <w:r>
        <w:rPr>
          <w:rFonts w:hAnsi="宋体" w:hint="eastAsia"/>
          <w:bCs/>
          <w:color w:val="000000"/>
          <w:sz w:val="21"/>
          <w:szCs w:val="24"/>
        </w:rPr>
        <w:t>；</w:t>
      </w:r>
    </w:p>
    <w:p w14:paraId="3D3ABE55" w14:textId="77777777" w:rsidR="00580E1F" w:rsidRDefault="003671B9">
      <w:pPr>
        <w:pStyle w:val="2"/>
        <w:jc w:val="left"/>
        <w:rPr>
          <w:rFonts w:hAnsi="宋体"/>
          <w:bCs/>
          <w:color w:val="000000"/>
          <w:sz w:val="21"/>
          <w:szCs w:val="24"/>
        </w:rPr>
      </w:pPr>
      <m:oMath>
        <m:r>
          <w:rPr>
            <w:rFonts w:ascii="Cambria Math" w:hAnsi="Cambria Math"/>
            <w:color w:val="000000"/>
            <w:sz w:val="21"/>
            <w:szCs w:val="24"/>
          </w:rPr>
          <m:t>K</m:t>
        </m:r>
      </m:oMath>
      <w:r>
        <w:rPr>
          <w:rFonts w:hAnsi="宋体" w:hint="eastAsia"/>
          <w:bCs/>
          <w:color w:val="000000"/>
          <w:sz w:val="21"/>
          <w:szCs w:val="24"/>
        </w:rPr>
        <w:t>——</w:t>
      </w:r>
      <w:r>
        <w:rPr>
          <w:rFonts w:hAnsi="宋体"/>
          <w:bCs/>
          <w:color w:val="000000"/>
          <w:sz w:val="21"/>
          <w:szCs w:val="24"/>
        </w:rPr>
        <w:t>系数</w:t>
      </w:r>
      <w:r>
        <w:rPr>
          <w:rFonts w:hAnsi="宋体" w:hint="eastAsia"/>
          <w:bCs/>
          <w:color w:val="000000"/>
          <w:sz w:val="21"/>
          <w:szCs w:val="24"/>
        </w:rPr>
        <w:t>；试样数量为</w:t>
      </w:r>
      <w:r>
        <w:rPr>
          <w:rFonts w:hAnsi="宋体"/>
          <w:bCs/>
          <w:color w:val="000000"/>
          <w:sz w:val="21"/>
          <w:szCs w:val="24"/>
        </w:rPr>
        <w:t>20个时取</w:t>
      </w:r>
      <w:r>
        <w:rPr>
          <w:rFonts w:hAnsi="宋体" w:hint="eastAsia"/>
          <w:bCs/>
          <w:color w:val="000000"/>
          <w:sz w:val="21"/>
          <w:szCs w:val="24"/>
        </w:rPr>
        <w:t>1</w:t>
      </w:r>
      <w:r>
        <w:rPr>
          <w:rFonts w:hAnsi="宋体"/>
          <w:bCs/>
          <w:color w:val="000000"/>
          <w:sz w:val="21"/>
          <w:szCs w:val="24"/>
        </w:rPr>
        <w:t>.77</w:t>
      </w:r>
      <w:r>
        <w:rPr>
          <w:rFonts w:hAnsi="宋体" w:hint="eastAsia"/>
          <w:bCs/>
          <w:color w:val="000000"/>
          <w:sz w:val="21"/>
          <w:szCs w:val="24"/>
        </w:rPr>
        <w:t>。</w:t>
      </w:r>
    </w:p>
    <w:p w14:paraId="11A49AFF" w14:textId="7868A898" w:rsidR="00580E1F" w:rsidRDefault="003671B9">
      <w:pPr>
        <w:pStyle w:val="2"/>
        <w:rPr>
          <w:rFonts w:hAnsi="宋体"/>
          <w:bCs/>
          <w:sz w:val="21"/>
          <w:szCs w:val="24"/>
        </w:rPr>
      </w:pPr>
      <w:r>
        <w:rPr>
          <w:rFonts w:hAnsi="宋体" w:hint="eastAsia"/>
          <w:bCs/>
          <w:sz w:val="21"/>
          <w:szCs w:val="24"/>
        </w:rPr>
        <w:t>如果试验中破坏荷载的变异系数大于2</w:t>
      </w:r>
      <w:r>
        <w:rPr>
          <w:rFonts w:hAnsi="宋体"/>
          <w:bCs/>
          <w:sz w:val="21"/>
          <w:szCs w:val="24"/>
        </w:rPr>
        <w:t>0</w:t>
      </w:r>
      <w:r>
        <w:rPr>
          <w:rFonts w:hAnsi="宋体" w:hint="eastAsia"/>
          <w:bCs/>
          <w:sz w:val="21"/>
          <w:szCs w:val="24"/>
        </w:rPr>
        <w:t>%，确定单点</w:t>
      </w:r>
      <w:proofErr w:type="gramStart"/>
      <w:r>
        <w:rPr>
          <w:rFonts w:hAnsi="宋体" w:hint="eastAsia"/>
          <w:bCs/>
          <w:sz w:val="21"/>
          <w:szCs w:val="24"/>
        </w:rPr>
        <w:t>锚固力</w:t>
      </w:r>
      <w:proofErr w:type="gramEnd"/>
      <w:r>
        <w:rPr>
          <w:rFonts w:hAnsi="宋体" w:hint="eastAsia"/>
          <w:bCs/>
          <w:sz w:val="21"/>
          <w:szCs w:val="24"/>
        </w:rPr>
        <w:t>标准值时应乘以一个附加系数</w:t>
      </w:r>
      <w:r>
        <w:rPr>
          <w:rFonts w:ascii="新宋体" w:eastAsia="新宋体" w:hAnsi="新宋体" w:cs="新宋体" w:hint="eastAsia"/>
          <w:bCs/>
          <w:sz w:val="21"/>
          <w:szCs w:val="24"/>
        </w:rPr>
        <w:t>α</w:t>
      </w:r>
      <w:r>
        <w:rPr>
          <w:rFonts w:hAnsi="宋体" w:hint="eastAsia"/>
          <w:bCs/>
          <w:sz w:val="21"/>
          <w:szCs w:val="24"/>
        </w:rPr>
        <w:t>，</w:t>
      </w:r>
      <w:r>
        <w:rPr>
          <w:rFonts w:ascii="新宋体" w:eastAsia="新宋体" w:hAnsi="新宋体" w:cs="新宋体" w:hint="eastAsia"/>
          <w:bCs/>
          <w:sz w:val="21"/>
          <w:szCs w:val="24"/>
        </w:rPr>
        <w:t>α</w:t>
      </w:r>
      <w:r>
        <w:rPr>
          <w:rFonts w:hAnsi="宋体" w:hint="eastAsia"/>
          <w:bCs/>
          <w:sz w:val="21"/>
          <w:szCs w:val="24"/>
        </w:rPr>
        <w:t>的计算见</w:t>
      </w:r>
      <w:r w:rsidR="0067250A">
        <w:rPr>
          <w:rFonts w:hAnsi="宋体" w:hint="eastAsia"/>
          <w:bCs/>
          <w:sz w:val="21"/>
          <w:szCs w:val="24"/>
        </w:rPr>
        <w:t>公</w:t>
      </w:r>
      <w:r>
        <w:rPr>
          <w:rFonts w:hAnsi="宋体" w:hint="eastAsia"/>
          <w:bCs/>
          <w:sz w:val="21"/>
          <w:szCs w:val="24"/>
        </w:rPr>
        <w:t>式A.</w:t>
      </w:r>
      <w:r w:rsidR="0067250A">
        <w:rPr>
          <w:rFonts w:hAnsi="宋体" w:hint="eastAsia"/>
          <w:bCs/>
          <w:sz w:val="21"/>
          <w:szCs w:val="24"/>
        </w:rPr>
        <w:t>0.</w:t>
      </w:r>
      <w:r>
        <w:rPr>
          <w:rFonts w:hAnsi="宋体" w:hint="eastAsia"/>
          <w:bCs/>
          <w:sz w:val="21"/>
          <w:szCs w:val="24"/>
        </w:rPr>
        <w:t>4-2</w:t>
      </w:r>
      <w:r w:rsidR="0067250A">
        <w:rPr>
          <w:rFonts w:hAnsi="宋体" w:hint="eastAsia"/>
          <w:bCs/>
          <w:sz w:val="21"/>
          <w:szCs w:val="24"/>
        </w:rPr>
        <w:t>。</w:t>
      </w:r>
    </w:p>
    <w:p w14:paraId="72DAF37D" w14:textId="77777777" w:rsidR="00580E1F" w:rsidRDefault="00580E1F">
      <w:pPr>
        <w:pStyle w:val="2"/>
        <w:rPr>
          <w:rFonts w:hAnsi="宋体" w:cs="宋体"/>
          <w:sz w:val="21"/>
          <w:szCs w:val="21"/>
        </w:rPr>
      </w:pPr>
    </w:p>
    <w:p w14:paraId="54BBEDDB" w14:textId="782E1F26" w:rsidR="00580E1F" w:rsidRDefault="003671B9">
      <w:pPr>
        <w:pStyle w:val="2"/>
        <w:ind w:firstLineChars="1200" w:firstLine="2880"/>
        <w:rPr>
          <w:rFonts w:ascii="微软雅黑" w:hAnsi="微软雅黑" w:cs="微软雅黑"/>
          <w:sz w:val="21"/>
          <w:szCs w:val="21"/>
        </w:rPr>
      </w:pPr>
      <w:r>
        <w:rPr>
          <w:rFonts w:ascii="新宋体" w:eastAsia="新宋体" w:hAnsi="新宋体" w:cs="新宋体" w:hint="eastAsia"/>
        </w:rPr>
        <w:t>α</w:t>
      </w:r>
      <w:r>
        <w:rPr>
          <w:rFonts w:ascii="微软雅黑" w:hAnsi="微软雅黑" w:cs="微软雅黑" w:hint="eastAsia"/>
        </w:rPr>
        <w:t>＝</w:t>
      </w:r>
      <m:oMath>
        <m:f>
          <m:fPr>
            <m:ctrlPr>
              <w:rPr>
                <w:rFonts w:ascii="Cambria Math" w:hAnsi="Cambria Math" w:cs="微软雅黑"/>
              </w:rPr>
            </m:ctrlPr>
          </m:fPr>
          <m:num>
            <m:r>
              <m:rPr>
                <m:sty m:val="p"/>
              </m:rPr>
              <w:rPr>
                <w:rFonts w:ascii="Cambria Math" w:hAnsi="Cambria Math" w:cs="微软雅黑"/>
              </w:rPr>
              <m:t>1</m:t>
            </m:r>
          </m:num>
          <m:den>
            <m:r>
              <m:rPr>
                <m:sty m:val="p"/>
              </m:rPr>
              <w:rPr>
                <w:rFonts w:ascii="Cambria Math" w:hAnsi="Cambria Math" w:cs="微软雅黑"/>
              </w:rPr>
              <m:t>1</m:t>
            </m:r>
            <m:r>
              <m:rPr>
                <m:sty m:val="p"/>
              </m:rPr>
              <w:rPr>
                <w:rFonts w:ascii="Cambria Math" w:hAnsi="Cambria Math" w:cs="微软雅黑" w:hint="eastAsia"/>
              </w:rPr>
              <m:t>＋（</m:t>
            </m:r>
            <m:r>
              <m:rPr>
                <m:sty m:val="p"/>
              </m:rPr>
              <w:rPr>
                <w:rFonts w:ascii="Cambria Math" w:hAnsi="Cambria Math" w:cs="微软雅黑"/>
              </w:rPr>
              <m:t>V</m:t>
            </m:r>
            <m:r>
              <m:rPr>
                <m:sty m:val="p"/>
              </m:rPr>
              <w:rPr>
                <w:rFonts w:ascii="Cambria Math" w:hAnsi="Cambria Math" w:cs="微软雅黑" w:hint="eastAsia"/>
              </w:rPr>
              <m:t>（</m:t>
            </m:r>
            <m:r>
              <m:rPr>
                <m:sty m:val="p"/>
              </m:rPr>
              <w:rPr>
                <w:rFonts w:ascii="Cambria Math" w:hAnsi="Cambria Math" w:cs="微软雅黑"/>
              </w:rPr>
              <m:t>%</m:t>
            </m:r>
            <m:r>
              <m:rPr>
                <m:sty m:val="p"/>
              </m:rPr>
              <w:rPr>
                <w:rFonts w:ascii="Cambria Math" w:hAnsi="Cambria Math" w:cs="微软雅黑" w:hint="eastAsia"/>
              </w:rPr>
              <m:t>）</m:t>
            </m:r>
            <m:r>
              <m:rPr>
                <m:sty m:val="p"/>
              </m:rPr>
              <w:rPr>
                <w:rFonts w:ascii="Cambria Math" w:hAnsi="Cambria Math" w:cs="微软雅黑"/>
              </w:rPr>
              <m:t>-20</m:t>
            </m:r>
            <m:r>
              <m:rPr>
                <m:sty m:val="p"/>
              </m:rPr>
              <w:rPr>
                <w:rFonts w:ascii="Cambria Math" w:hAnsi="Cambria Math" w:cs="微软雅黑" w:hint="eastAsia"/>
              </w:rPr>
              <m:t>）</m:t>
            </m:r>
            <m:r>
              <m:rPr>
                <m:sty m:val="p"/>
              </m:rPr>
              <w:rPr>
                <w:rFonts w:ascii="Cambria Math" w:hAnsi="Cambria Math" w:cs="微软雅黑"/>
              </w:rPr>
              <m:t>×0.03</m:t>
            </m:r>
          </m:den>
        </m:f>
      </m:oMath>
      <w:r>
        <w:rPr>
          <w:rFonts w:hAnsi="Cambria Math" w:cs="微软雅黑" w:hint="eastAsia"/>
        </w:rPr>
        <w:t xml:space="preserve">      </w:t>
      </w:r>
      <w:r>
        <w:rPr>
          <w:rFonts w:hAnsi="Cambria Math" w:cs="微软雅黑" w:hint="eastAsia"/>
          <w:sz w:val="21"/>
          <w:szCs w:val="21"/>
        </w:rPr>
        <w:t xml:space="preserve">  </w:t>
      </w:r>
      <w:r w:rsidR="0067250A">
        <w:rPr>
          <w:rFonts w:hAnsi="Cambria Math" w:cs="微软雅黑" w:hint="eastAsia"/>
          <w:sz w:val="21"/>
          <w:szCs w:val="21"/>
        </w:rPr>
        <w:t>公</w:t>
      </w:r>
      <w:r>
        <w:rPr>
          <w:rFonts w:asciiTheme="majorEastAsia" w:eastAsiaTheme="majorEastAsia" w:hAnsiTheme="majorEastAsia" w:cstheme="majorEastAsia" w:hint="eastAsia"/>
          <w:sz w:val="21"/>
          <w:szCs w:val="21"/>
        </w:rPr>
        <w:t>式</w:t>
      </w:r>
      <w:r>
        <w:rPr>
          <w:rFonts w:hAnsi="Cambria Math" w:cs="微软雅黑" w:hint="eastAsia"/>
          <w:sz w:val="21"/>
          <w:szCs w:val="21"/>
        </w:rPr>
        <w:t>（A.</w:t>
      </w:r>
      <w:r w:rsidR="0067250A">
        <w:rPr>
          <w:rFonts w:hAnsi="Cambria Math" w:cs="微软雅黑" w:hint="eastAsia"/>
          <w:sz w:val="21"/>
          <w:szCs w:val="21"/>
        </w:rPr>
        <w:t>0.</w:t>
      </w:r>
      <w:r>
        <w:rPr>
          <w:rFonts w:hAnsi="Cambria Math" w:cs="微软雅黑" w:hint="eastAsia"/>
          <w:sz w:val="21"/>
          <w:szCs w:val="21"/>
        </w:rPr>
        <w:t>4-2）</w:t>
      </w:r>
    </w:p>
    <w:p w14:paraId="48A0D6AE" w14:textId="77777777" w:rsidR="00580E1F" w:rsidRDefault="00580E1F">
      <w:pPr>
        <w:pStyle w:val="2"/>
        <w:jc w:val="left"/>
        <w:rPr>
          <w:rFonts w:hAnsi="宋体"/>
          <w:bCs/>
          <w:color w:val="000000"/>
          <w:sz w:val="21"/>
          <w:szCs w:val="24"/>
        </w:rPr>
      </w:pPr>
    </w:p>
    <w:p w14:paraId="5D58AF2B" w14:textId="77777777" w:rsidR="00580E1F" w:rsidRDefault="00580E1F">
      <w:pPr>
        <w:pStyle w:val="2"/>
        <w:jc w:val="left"/>
        <w:rPr>
          <w:rFonts w:hAnsi="宋体"/>
          <w:bCs/>
          <w:color w:val="000000"/>
          <w:sz w:val="21"/>
          <w:szCs w:val="24"/>
        </w:rPr>
      </w:pPr>
    </w:p>
    <w:p w14:paraId="2E44FC48" w14:textId="77777777" w:rsidR="00580E1F" w:rsidRDefault="00580E1F">
      <w:pPr>
        <w:pStyle w:val="2"/>
        <w:jc w:val="left"/>
        <w:rPr>
          <w:rFonts w:hAnsi="宋体"/>
          <w:bCs/>
          <w:color w:val="000000"/>
          <w:sz w:val="21"/>
          <w:szCs w:val="24"/>
        </w:rPr>
      </w:pPr>
    </w:p>
    <w:p w14:paraId="278F3312" w14:textId="77777777" w:rsidR="00580E1F" w:rsidRDefault="00580E1F">
      <w:pPr>
        <w:pStyle w:val="2"/>
        <w:jc w:val="left"/>
        <w:rPr>
          <w:rFonts w:hAnsi="宋体"/>
          <w:bCs/>
          <w:color w:val="000000"/>
          <w:sz w:val="21"/>
          <w:szCs w:val="24"/>
        </w:rPr>
      </w:pPr>
    </w:p>
    <w:p w14:paraId="3BA6F602" w14:textId="77777777" w:rsidR="00580E1F" w:rsidRDefault="00580E1F">
      <w:pPr>
        <w:spacing w:beforeLines="50" w:before="156" w:afterLines="50" w:after="156"/>
        <w:ind w:firstLine="640"/>
        <w:jc w:val="center"/>
        <w:outlineLvl w:val="0"/>
        <w:rPr>
          <w:rFonts w:ascii="黑体" w:eastAsia="黑体" w:hAnsi="黑体" w:cs="黑体"/>
          <w:bCs/>
          <w:color w:val="FF0000"/>
          <w:sz w:val="32"/>
          <w:szCs w:val="32"/>
        </w:rPr>
        <w:sectPr w:rsidR="00580E1F">
          <w:pgSz w:w="11906" w:h="16838"/>
          <w:pgMar w:top="1361" w:right="1287" w:bottom="1191" w:left="1474" w:header="851" w:footer="850" w:gutter="0"/>
          <w:cols w:space="720"/>
          <w:docGrid w:type="lines" w:linePitch="312"/>
        </w:sectPr>
      </w:pPr>
    </w:p>
    <w:p w14:paraId="0F38749C" w14:textId="77777777" w:rsidR="00580E1F" w:rsidRDefault="003671B9">
      <w:pPr>
        <w:pStyle w:val="ad"/>
        <w:ind w:firstLine="643"/>
      </w:pPr>
      <w:bookmarkStart w:id="49" w:name="_Toc374533540"/>
      <w:bookmarkStart w:id="50" w:name="_Toc374785522"/>
      <w:bookmarkStart w:id="51" w:name="_Toc62458406"/>
      <w:bookmarkStart w:id="52" w:name="_Toc86850082"/>
      <w:r>
        <w:rPr>
          <w:rFonts w:hint="eastAsia"/>
        </w:rPr>
        <w:lastRenderedPageBreak/>
        <w:t>附录</w:t>
      </w:r>
      <w:r>
        <w:rPr>
          <w:rFonts w:hint="eastAsia"/>
        </w:rPr>
        <w:t xml:space="preserve">B </w:t>
      </w:r>
      <w:bookmarkEnd w:id="51"/>
      <w:r>
        <w:rPr>
          <w:rFonts w:hint="eastAsia"/>
        </w:rPr>
        <w:t>锚栓承载性能现场测试方法</w:t>
      </w:r>
      <w:bookmarkEnd w:id="52"/>
    </w:p>
    <w:p w14:paraId="03DE3BE6" w14:textId="233BB155" w:rsidR="00580E1F" w:rsidRPr="00847DAD" w:rsidRDefault="003671B9" w:rsidP="00847DAD">
      <w:pPr>
        <w:tabs>
          <w:tab w:val="center" w:pos="4572"/>
        </w:tabs>
        <w:ind w:firstLineChars="0" w:firstLine="0"/>
        <w:jc w:val="left"/>
        <w:rPr>
          <w:rFonts w:asciiTheme="minorEastAsia" w:eastAsiaTheme="minorEastAsia" w:hAnsiTheme="minorEastAsia" w:cs="黑体"/>
        </w:rPr>
      </w:pPr>
      <w:r w:rsidRPr="00847DAD">
        <w:rPr>
          <w:rFonts w:asciiTheme="minorEastAsia" w:eastAsiaTheme="minorEastAsia" w:hAnsiTheme="minorEastAsia" w:cs="黑体" w:hint="eastAsia"/>
        </w:rPr>
        <w:t>B.</w:t>
      </w:r>
      <w:r w:rsidR="00847DAD">
        <w:rPr>
          <w:rFonts w:asciiTheme="minorEastAsia" w:eastAsiaTheme="minorEastAsia" w:hAnsiTheme="minorEastAsia" w:cs="黑体"/>
        </w:rPr>
        <w:t>0.</w:t>
      </w:r>
      <w:r w:rsidRPr="00847DAD">
        <w:rPr>
          <w:rFonts w:asciiTheme="minorEastAsia" w:eastAsiaTheme="minorEastAsia" w:hAnsiTheme="minorEastAsia" w:cs="黑体"/>
        </w:rPr>
        <w:t xml:space="preserve">1 </w:t>
      </w:r>
      <w:r w:rsidR="00847DAD">
        <w:rPr>
          <w:rFonts w:asciiTheme="minorEastAsia" w:eastAsiaTheme="minorEastAsia" w:hAnsiTheme="minorEastAsia" w:cs="黑体"/>
        </w:rPr>
        <w:t>试样测试</w:t>
      </w:r>
      <w:r w:rsidR="00847DAD">
        <w:rPr>
          <w:rFonts w:asciiTheme="minorEastAsia" w:eastAsiaTheme="minorEastAsia" w:hAnsiTheme="minorEastAsia" w:cs="黑体" w:hint="eastAsia"/>
        </w:rPr>
        <w:t>应</w:t>
      </w:r>
      <w:r w:rsidR="00847DAD">
        <w:rPr>
          <w:rFonts w:asciiTheme="minorEastAsia" w:eastAsiaTheme="minorEastAsia" w:hAnsiTheme="minorEastAsia" w:cs="黑体"/>
        </w:rPr>
        <w:t>符合下列规定：</w:t>
      </w:r>
    </w:p>
    <w:p w14:paraId="7FAC9502" w14:textId="2FCB5843" w:rsidR="00580E1F" w:rsidRDefault="00847DAD" w:rsidP="00847DAD">
      <w:pPr>
        <w:pStyle w:val="2"/>
        <w:spacing w:line="360" w:lineRule="auto"/>
        <w:rPr>
          <w:rFonts w:hAnsi="宋体" w:cs="宋体"/>
          <w:sz w:val="21"/>
          <w:szCs w:val="21"/>
        </w:rPr>
      </w:pPr>
      <w:r>
        <w:rPr>
          <w:rFonts w:hAnsi="宋体" w:cs="宋体"/>
          <w:sz w:val="21"/>
          <w:szCs w:val="21"/>
        </w:rPr>
        <w:t>1</w:t>
      </w:r>
      <w:r w:rsidR="003671B9">
        <w:rPr>
          <w:rFonts w:hAnsi="宋体" w:cs="宋体"/>
          <w:sz w:val="21"/>
          <w:szCs w:val="21"/>
        </w:rPr>
        <w:t xml:space="preserve"> 在实际工程现场的基层墙体上</w:t>
      </w:r>
      <w:r w:rsidR="003671B9">
        <w:rPr>
          <w:rFonts w:hAnsi="宋体" w:cs="宋体" w:hint="eastAsia"/>
          <w:sz w:val="21"/>
          <w:szCs w:val="21"/>
        </w:rPr>
        <w:t>，混凝土基层墙体</w:t>
      </w:r>
      <w:r w:rsidR="003671B9">
        <w:rPr>
          <w:rFonts w:hAnsi="宋体" w:cs="宋体"/>
          <w:sz w:val="21"/>
          <w:szCs w:val="21"/>
        </w:rPr>
        <w:t>应进行不少于5</w:t>
      </w:r>
      <w:r w:rsidR="003671B9">
        <w:rPr>
          <w:rFonts w:hAnsi="宋体" w:cs="宋体" w:hint="eastAsia"/>
          <w:sz w:val="21"/>
          <w:szCs w:val="21"/>
        </w:rPr>
        <w:t>个点</w:t>
      </w:r>
      <w:r w:rsidR="003671B9">
        <w:rPr>
          <w:rFonts w:hAnsi="宋体" w:cs="宋体"/>
          <w:sz w:val="21"/>
          <w:szCs w:val="21"/>
        </w:rPr>
        <w:t>测试，</w:t>
      </w:r>
      <w:r w:rsidR="003671B9">
        <w:rPr>
          <w:rFonts w:hAnsi="宋体" w:cs="宋体" w:hint="eastAsia"/>
          <w:sz w:val="21"/>
          <w:szCs w:val="21"/>
        </w:rPr>
        <w:t>砌体类型墙体</w:t>
      </w:r>
      <w:r w:rsidR="003671B9">
        <w:rPr>
          <w:rFonts w:hAnsi="宋体" w:cs="宋体"/>
          <w:sz w:val="21"/>
          <w:szCs w:val="21"/>
        </w:rPr>
        <w:t>应进行不少于</w:t>
      </w:r>
      <w:r w:rsidR="003671B9">
        <w:rPr>
          <w:rFonts w:hAnsi="宋体" w:cs="宋体" w:hint="eastAsia"/>
          <w:sz w:val="21"/>
          <w:szCs w:val="21"/>
        </w:rPr>
        <w:t>2</w:t>
      </w:r>
      <w:r w:rsidR="003671B9">
        <w:rPr>
          <w:rFonts w:hAnsi="宋体" w:cs="宋体"/>
          <w:sz w:val="21"/>
          <w:szCs w:val="21"/>
        </w:rPr>
        <w:t>0</w:t>
      </w:r>
      <w:r w:rsidR="003671B9">
        <w:rPr>
          <w:rFonts w:hAnsi="宋体" w:cs="宋体" w:hint="eastAsia"/>
          <w:sz w:val="21"/>
          <w:szCs w:val="21"/>
        </w:rPr>
        <w:t>个点</w:t>
      </w:r>
      <w:r w:rsidR="003671B9">
        <w:rPr>
          <w:rFonts w:hAnsi="宋体" w:cs="宋体"/>
          <w:sz w:val="21"/>
          <w:szCs w:val="21"/>
        </w:rPr>
        <w:t>测试</w:t>
      </w:r>
      <w:r w:rsidR="003671B9">
        <w:rPr>
          <w:rFonts w:hAnsi="宋体" w:cs="宋体" w:hint="eastAsia"/>
          <w:sz w:val="21"/>
          <w:szCs w:val="21"/>
        </w:rPr>
        <w:t>，</w:t>
      </w:r>
      <w:r w:rsidR="003671B9">
        <w:rPr>
          <w:rFonts w:hAnsi="宋体" w:cs="宋体"/>
          <w:sz w:val="21"/>
          <w:szCs w:val="21"/>
        </w:rPr>
        <w:t>来确定锚栓的实际抗拉承载力标准值</w:t>
      </w:r>
      <w:r w:rsidR="003671B9">
        <w:rPr>
          <w:rFonts w:hAnsi="宋体" w:cs="宋体" w:hint="eastAsia"/>
          <w:sz w:val="21"/>
          <w:szCs w:val="21"/>
        </w:rPr>
        <w:t>。</w:t>
      </w:r>
      <w:r w:rsidR="003671B9">
        <w:rPr>
          <w:rFonts w:hAnsi="宋体" w:cs="宋体"/>
          <w:sz w:val="21"/>
          <w:szCs w:val="21"/>
        </w:rPr>
        <w:t>试验时</w:t>
      </w:r>
      <w:r w:rsidR="003671B9">
        <w:rPr>
          <w:rFonts w:hAnsi="宋体" w:cs="宋体" w:hint="eastAsia"/>
          <w:sz w:val="21"/>
          <w:szCs w:val="21"/>
        </w:rPr>
        <w:t>，</w:t>
      </w:r>
      <w:r w:rsidR="003671B9">
        <w:rPr>
          <w:rFonts w:hAnsi="宋体" w:cs="宋体"/>
          <w:sz w:val="21"/>
          <w:szCs w:val="21"/>
        </w:rPr>
        <w:t>拉力荷载应同轴作用在锚栓上</w:t>
      </w:r>
      <w:r w:rsidR="003671B9">
        <w:rPr>
          <w:rFonts w:hAnsi="宋体" w:cs="宋体" w:hint="eastAsia"/>
          <w:sz w:val="21"/>
          <w:szCs w:val="21"/>
        </w:rPr>
        <w:t>。</w:t>
      </w:r>
    </w:p>
    <w:p w14:paraId="1ADD5F3F" w14:textId="768DB1B4" w:rsidR="00580E1F" w:rsidRDefault="003671B9" w:rsidP="00847DAD">
      <w:pPr>
        <w:pStyle w:val="2"/>
        <w:spacing w:line="360" w:lineRule="auto"/>
        <w:rPr>
          <w:rFonts w:hAnsi="宋体" w:cs="宋体"/>
          <w:sz w:val="21"/>
          <w:szCs w:val="21"/>
        </w:rPr>
      </w:pPr>
      <w:r>
        <w:rPr>
          <w:rFonts w:hAnsi="宋体" w:cs="宋体"/>
          <w:sz w:val="21"/>
          <w:szCs w:val="21"/>
        </w:rPr>
        <w:t>2</w:t>
      </w:r>
      <w:r w:rsidR="00847DAD">
        <w:rPr>
          <w:rFonts w:hAnsi="宋体" w:cs="宋体"/>
          <w:sz w:val="21"/>
          <w:szCs w:val="21"/>
        </w:rPr>
        <w:t xml:space="preserve"> </w:t>
      </w:r>
      <w:r>
        <w:rPr>
          <w:rFonts w:hAnsi="宋体" w:cs="宋体" w:hint="eastAsia"/>
          <w:sz w:val="21"/>
          <w:szCs w:val="21"/>
        </w:rPr>
        <w:t>试验中锚栓的数量和位置应考虑实际工程的相关特殊条件，必要时应增加拉拔试验次数，保证试验数据的准确性。试验应按实际工程中的最不利条件进行。</w:t>
      </w:r>
    </w:p>
    <w:p w14:paraId="399BAE8E" w14:textId="14800CEC" w:rsidR="00580E1F" w:rsidRPr="00F2656D" w:rsidRDefault="003671B9" w:rsidP="00F2656D">
      <w:pPr>
        <w:tabs>
          <w:tab w:val="center" w:pos="4572"/>
        </w:tabs>
        <w:ind w:firstLineChars="0" w:firstLine="0"/>
        <w:jc w:val="left"/>
        <w:rPr>
          <w:rFonts w:ascii="宋体" w:hAnsi="宋体" w:cs="宋体" w:hint="eastAsia"/>
          <w:szCs w:val="21"/>
        </w:rPr>
      </w:pPr>
      <w:r w:rsidRPr="00F2656D">
        <w:rPr>
          <w:rFonts w:ascii="宋体" w:hAnsi="宋体" w:cs="宋体" w:hint="eastAsia"/>
          <w:szCs w:val="21"/>
        </w:rPr>
        <w:t>B.</w:t>
      </w:r>
      <w:r w:rsidR="00847DAD" w:rsidRPr="00F2656D">
        <w:rPr>
          <w:rFonts w:ascii="宋体" w:hAnsi="宋体" w:cs="宋体"/>
          <w:szCs w:val="21"/>
        </w:rPr>
        <w:t>0.</w:t>
      </w:r>
      <w:r w:rsidRPr="00F2656D">
        <w:rPr>
          <w:rFonts w:ascii="宋体" w:hAnsi="宋体" w:cs="宋体"/>
          <w:szCs w:val="21"/>
        </w:rPr>
        <w:t xml:space="preserve">2 </w:t>
      </w:r>
      <w:r w:rsidRPr="00F2656D">
        <w:rPr>
          <w:rFonts w:ascii="宋体" w:hAnsi="宋体" w:cs="宋体" w:hint="eastAsia"/>
          <w:szCs w:val="21"/>
        </w:rPr>
        <w:t>试验</w:t>
      </w:r>
      <w:r w:rsidRPr="00F2656D">
        <w:rPr>
          <w:rFonts w:ascii="宋体" w:hAnsi="宋体" w:cs="宋体"/>
          <w:szCs w:val="21"/>
        </w:rPr>
        <w:t>过程</w:t>
      </w:r>
      <w:r w:rsidR="00F2656D">
        <w:rPr>
          <w:rFonts w:ascii="宋体" w:hAnsi="宋体" w:cs="宋体"/>
          <w:szCs w:val="21"/>
        </w:rPr>
        <w:t>应符合下列规定：</w:t>
      </w:r>
    </w:p>
    <w:p w14:paraId="2484600B" w14:textId="10B9F132" w:rsidR="00580E1F" w:rsidRDefault="00F2656D" w:rsidP="00F2656D">
      <w:pPr>
        <w:pStyle w:val="2"/>
        <w:rPr>
          <w:rFonts w:hAnsi="宋体" w:cs="宋体"/>
          <w:sz w:val="21"/>
          <w:szCs w:val="21"/>
        </w:rPr>
      </w:pPr>
      <w:r>
        <w:rPr>
          <w:rFonts w:hAnsi="宋体" w:cs="宋体"/>
          <w:sz w:val="21"/>
          <w:szCs w:val="21"/>
        </w:rPr>
        <w:t xml:space="preserve">1 </w:t>
      </w:r>
      <w:r w:rsidR="003671B9">
        <w:rPr>
          <w:rFonts w:hAnsi="宋体" w:cs="宋体"/>
          <w:sz w:val="21"/>
          <w:szCs w:val="21"/>
        </w:rPr>
        <w:t>试验时</w:t>
      </w:r>
      <w:r w:rsidR="003671B9">
        <w:rPr>
          <w:rFonts w:hAnsi="宋体" w:cs="宋体" w:hint="eastAsia"/>
          <w:sz w:val="21"/>
          <w:szCs w:val="21"/>
        </w:rPr>
        <w:t>，</w:t>
      </w:r>
      <w:r w:rsidR="003671B9">
        <w:rPr>
          <w:rFonts w:hAnsi="宋体" w:cs="宋体"/>
          <w:sz w:val="21"/>
          <w:szCs w:val="21"/>
        </w:rPr>
        <w:t>锚栓的安装</w:t>
      </w:r>
      <w:r w:rsidR="003671B9">
        <w:rPr>
          <w:rFonts w:hAnsi="宋体" w:cs="宋体" w:hint="eastAsia"/>
          <w:sz w:val="21"/>
          <w:szCs w:val="21"/>
        </w:rPr>
        <w:t>（如钻孔的准备、使用的钻机，钻头）和分布（如锚栓的边距、间距等），应与实际工程的使用情况相同,</w:t>
      </w:r>
      <w:r w:rsidR="003671B9">
        <w:rPr>
          <w:rFonts w:hAnsi="宋体" w:cs="宋体"/>
          <w:sz w:val="21"/>
          <w:szCs w:val="21"/>
        </w:rPr>
        <w:t>且分布满足</w:t>
      </w:r>
      <w:r w:rsidR="00402C10">
        <w:rPr>
          <w:rFonts w:hAnsi="宋体" w:cs="宋体" w:hint="eastAsia"/>
          <w:sz w:val="21"/>
          <w:szCs w:val="21"/>
        </w:rPr>
        <w:t>本规程</w:t>
      </w:r>
      <w:r w:rsidR="003671B9" w:rsidRPr="00847DAD">
        <w:rPr>
          <w:rFonts w:hAnsi="宋体" w:cs="宋体" w:hint="eastAsia"/>
          <w:sz w:val="21"/>
          <w:szCs w:val="21"/>
        </w:rPr>
        <w:t>5</w:t>
      </w:r>
      <w:r w:rsidR="003671B9" w:rsidRPr="00847DAD">
        <w:rPr>
          <w:rFonts w:hAnsi="宋体" w:cs="宋体"/>
          <w:sz w:val="21"/>
          <w:szCs w:val="21"/>
        </w:rPr>
        <w:t>.</w:t>
      </w:r>
      <w:r w:rsidR="00847DAD" w:rsidRPr="00847DAD">
        <w:rPr>
          <w:rFonts w:hAnsi="宋体" w:cs="宋体"/>
          <w:sz w:val="21"/>
          <w:szCs w:val="21"/>
        </w:rPr>
        <w:t>5</w:t>
      </w:r>
      <w:r w:rsidR="003671B9" w:rsidRPr="00847DAD">
        <w:rPr>
          <w:rFonts w:hAnsi="宋体" w:cs="宋体"/>
          <w:sz w:val="21"/>
          <w:szCs w:val="21"/>
        </w:rPr>
        <w:t>.7</w:t>
      </w:r>
      <w:r w:rsidR="003671B9">
        <w:rPr>
          <w:rFonts w:hAnsi="宋体" w:cs="宋体"/>
          <w:sz w:val="21"/>
          <w:szCs w:val="21"/>
        </w:rPr>
        <w:t>要求</w:t>
      </w:r>
      <w:r w:rsidR="003671B9">
        <w:rPr>
          <w:rFonts w:hAnsi="宋体" w:cs="宋体" w:hint="eastAsia"/>
          <w:sz w:val="21"/>
          <w:szCs w:val="21"/>
        </w:rPr>
        <w:t>。钻孔宜采用新钻头。</w:t>
      </w:r>
    </w:p>
    <w:p w14:paraId="05655367" w14:textId="4866BDBE" w:rsidR="00580E1F" w:rsidRDefault="00F2656D" w:rsidP="00F2656D">
      <w:pPr>
        <w:pStyle w:val="2"/>
        <w:rPr>
          <w:rFonts w:hAnsi="宋体" w:cs="宋体"/>
          <w:color w:val="FF0000"/>
          <w:sz w:val="21"/>
          <w:szCs w:val="21"/>
        </w:rPr>
      </w:pPr>
      <w:r>
        <w:rPr>
          <w:rFonts w:hAnsi="宋体" w:cs="宋体"/>
          <w:sz w:val="21"/>
          <w:szCs w:val="21"/>
        </w:rPr>
        <w:t xml:space="preserve">2 </w:t>
      </w:r>
      <w:r w:rsidR="003671B9">
        <w:rPr>
          <w:rFonts w:hAnsi="宋体" w:cs="宋体"/>
          <w:sz w:val="21"/>
          <w:szCs w:val="21"/>
        </w:rPr>
        <w:t>采用电动拉拔仪</w:t>
      </w:r>
      <w:r w:rsidR="003671B9">
        <w:rPr>
          <w:rFonts w:hAnsi="宋体" w:cs="宋体" w:hint="eastAsia"/>
          <w:sz w:val="21"/>
          <w:szCs w:val="21"/>
        </w:rPr>
        <w:t>，</w:t>
      </w:r>
      <w:r w:rsidR="003671B9">
        <w:rPr>
          <w:rFonts w:hAnsi="宋体" w:cs="宋体"/>
          <w:sz w:val="21"/>
          <w:szCs w:val="21"/>
        </w:rPr>
        <w:t>荷载应垂直于基层墙体表面</w:t>
      </w:r>
      <w:r w:rsidR="003671B9">
        <w:rPr>
          <w:rFonts w:hAnsi="宋体" w:cs="宋体" w:hint="eastAsia"/>
          <w:sz w:val="21"/>
          <w:szCs w:val="21"/>
        </w:rPr>
        <w:t>，</w:t>
      </w:r>
      <w:r w:rsidR="003671B9">
        <w:rPr>
          <w:rFonts w:hAnsi="宋体" w:cs="宋体"/>
          <w:sz w:val="21"/>
          <w:szCs w:val="21"/>
        </w:rPr>
        <w:t>反作用力应在距锚栓不少于</w:t>
      </w:r>
      <w:r w:rsidR="003671B9">
        <w:rPr>
          <w:rFonts w:hAnsi="宋体" w:cs="宋体" w:hint="eastAsia"/>
          <w:sz w:val="21"/>
          <w:szCs w:val="21"/>
        </w:rPr>
        <w:t>1</w:t>
      </w:r>
      <w:r w:rsidR="003671B9">
        <w:rPr>
          <w:rFonts w:hAnsi="宋体" w:cs="宋体"/>
          <w:sz w:val="21"/>
          <w:szCs w:val="21"/>
        </w:rPr>
        <w:t>50mm处传递给基层墙体</w:t>
      </w:r>
      <w:r w:rsidR="003671B9">
        <w:rPr>
          <w:rFonts w:hAnsi="宋体" w:cs="宋体" w:hint="eastAsia"/>
          <w:sz w:val="21"/>
          <w:szCs w:val="21"/>
        </w:rPr>
        <w:t>，</w:t>
      </w:r>
      <w:r w:rsidR="003671B9">
        <w:rPr>
          <w:rFonts w:hAnsi="宋体" w:cs="宋体"/>
          <w:sz w:val="21"/>
          <w:szCs w:val="21"/>
        </w:rPr>
        <w:t>拉速为</w:t>
      </w:r>
      <w:r w:rsidR="003671B9">
        <w:rPr>
          <w:rFonts w:hAnsi="宋体" w:cs="宋体" w:hint="eastAsia"/>
          <w:sz w:val="21"/>
          <w:szCs w:val="21"/>
        </w:rPr>
        <w:t>5mm</w:t>
      </w:r>
      <w:r w:rsidR="003671B9">
        <w:rPr>
          <w:rFonts w:hAnsi="宋体" w:cs="宋体"/>
          <w:sz w:val="21"/>
          <w:szCs w:val="21"/>
        </w:rPr>
        <w:t>/min</w:t>
      </w:r>
      <w:r w:rsidR="003671B9">
        <w:rPr>
          <w:rFonts w:hAnsi="宋体" w:cs="宋体" w:hint="eastAsia"/>
          <w:sz w:val="21"/>
          <w:szCs w:val="21"/>
        </w:rPr>
        <w:t>，</w:t>
      </w:r>
      <w:r w:rsidR="003671B9">
        <w:rPr>
          <w:rFonts w:hAnsi="宋体" w:cs="宋体"/>
          <w:sz w:val="21"/>
          <w:szCs w:val="21"/>
        </w:rPr>
        <w:t>加载至锚栓试件破坏</w:t>
      </w:r>
      <w:r w:rsidR="003671B9">
        <w:rPr>
          <w:rFonts w:hAnsi="宋体" w:cs="宋体" w:hint="eastAsia"/>
          <w:sz w:val="21"/>
          <w:szCs w:val="21"/>
        </w:rPr>
        <w:t>，</w:t>
      </w:r>
      <w:r w:rsidR="003671B9">
        <w:rPr>
          <w:rFonts w:hAnsi="宋体" w:cs="宋体"/>
          <w:sz w:val="21"/>
          <w:szCs w:val="21"/>
        </w:rPr>
        <w:t>记录破坏荷载最大值（精确至</w:t>
      </w:r>
      <w:r w:rsidR="003671B9">
        <w:rPr>
          <w:rFonts w:hAnsi="宋体" w:cs="宋体" w:hint="eastAsia"/>
          <w:sz w:val="21"/>
          <w:szCs w:val="21"/>
        </w:rPr>
        <w:t>1N</w:t>
      </w:r>
      <w:r w:rsidR="003671B9">
        <w:rPr>
          <w:rFonts w:hAnsi="宋体" w:cs="宋体"/>
          <w:sz w:val="21"/>
          <w:szCs w:val="21"/>
        </w:rPr>
        <w:t>）和破坏状态</w:t>
      </w:r>
      <w:r w:rsidR="003671B9">
        <w:rPr>
          <w:rFonts w:hAnsi="宋体" w:cs="宋体" w:hint="eastAsia"/>
          <w:sz w:val="21"/>
          <w:szCs w:val="21"/>
        </w:rPr>
        <w:t>，锚栓位移量不得超过1</w:t>
      </w:r>
      <w:r w:rsidR="003671B9">
        <w:rPr>
          <w:rFonts w:hAnsi="宋体" w:cs="宋体"/>
          <w:sz w:val="21"/>
          <w:szCs w:val="21"/>
        </w:rPr>
        <w:t>0mm</w:t>
      </w:r>
      <w:r w:rsidR="003671B9">
        <w:rPr>
          <w:rFonts w:hAnsi="宋体" w:cs="宋体" w:hint="eastAsia"/>
          <w:sz w:val="21"/>
          <w:szCs w:val="21"/>
        </w:rPr>
        <w:t>。</w:t>
      </w:r>
    </w:p>
    <w:p w14:paraId="172F200D" w14:textId="66CED559" w:rsidR="00580E1F" w:rsidRDefault="00F2656D" w:rsidP="00F2656D">
      <w:pPr>
        <w:pStyle w:val="2"/>
        <w:ind w:firstLineChars="0" w:firstLine="0"/>
        <w:rPr>
          <w:rFonts w:hAnsi="宋体" w:cs="宋体"/>
          <w:sz w:val="21"/>
          <w:szCs w:val="21"/>
        </w:rPr>
      </w:pPr>
      <w:r>
        <w:rPr>
          <w:rFonts w:hAnsi="宋体" w:cs="宋体"/>
          <w:sz w:val="21"/>
          <w:szCs w:val="21"/>
        </w:rPr>
        <w:t xml:space="preserve">B.0.3 </w:t>
      </w:r>
      <w:r w:rsidR="003671B9">
        <w:rPr>
          <w:rFonts w:hAnsi="宋体" w:cs="宋体" w:hint="eastAsia"/>
          <w:sz w:val="21"/>
          <w:szCs w:val="21"/>
        </w:rPr>
        <w:t>试验报告应包括下列所有锚栓抗拉承载性能的基本资料：</w:t>
      </w:r>
    </w:p>
    <w:p w14:paraId="05ED4920" w14:textId="77777777" w:rsidR="00580E1F" w:rsidRDefault="003671B9">
      <w:pPr>
        <w:pStyle w:val="2"/>
        <w:rPr>
          <w:rFonts w:hAnsi="宋体" w:cs="宋体"/>
          <w:sz w:val="21"/>
          <w:szCs w:val="21"/>
        </w:rPr>
      </w:pPr>
      <w:r>
        <w:rPr>
          <w:rFonts w:hAnsi="宋体" w:cs="宋体" w:hint="eastAsia"/>
          <w:sz w:val="21"/>
          <w:szCs w:val="21"/>
        </w:rPr>
        <w:t>1</w:t>
      </w:r>
      <w:r>
        <w:rPr>
          <w:rFonts w:hAnsi="宋体" w:cs="宋体"/>
          <w:sz w:val="21"/>
          <w:szCs w:val="21"/>
        </w:rPr>
        <w:t xml:space="preserve"> 项目名称</w:t>
      </w:r>
      <w:r>
        <w:rPr>
          <w:rFonts w:hAnsi="宋体" w:cs="宋体" w:hint="eastAsia"/>
          <w:sz w:val="21"/>
          <w:szCs w:val="21"/>
        </w:rPr>
        <w:t>、</w:t>
      </w:r>
      <w:r>
        <w:rPr>
          <w:rFonts w:hAnsi="宋体" w:cs="宋体"/>
          <w:sz w:val="21"/>
          <w:szCs w:val="21"/>
        </w:rPr>
        <w:t>送检单位</w:t>
      </w:r>
      <w:r>
        <w:rPr>
          <w:rFonts w:hAnsi="宋体" w:cs="宋体" w:hint="eastAsia"/>
          <w:sz w:val="21"/>
          <w:szCs w:val="21"/>
        </w:rPr>
        <w:t>、</w:t>
      </w:r>
      <w:r>
        <w:rPr>
          <w:rFonts w:hAnsi="宋体" w:cs="宋体"/>
          <w:sz w:val="21"/>
          <w:szCs w:val="21"/>
        </w:rPr>
        <w:t>试验的时间和地点</w:t>
      </w:r>
      <w:r>
        <w:rPr>
          <w:rFonts w:hAnsi="宋体" w:cs="宋体" w:hint="eastAsia"/>
          <w:sz w:val="21"/>
          <w:szCs w:val="21"/>
        </w:rPr>
        <w:t>、</w:t>
      </w:r>
      <w:r>
        <w:rPr>
          <w:rFonts w:hAnsi="宋体" w:cs="宋体"/>
          <w:sz w:val="21"/>
          <w:szCs w:val="21"/>
        </w:rPr>
        <w:t>气温</w:t>
      </w:r>
      <w:r>
        <w:rPr>
          <w:rFonts w:hAnsi="宋体" w:cs="宋体" w:hint="eastAsia"/>
          <w:sz w:val="21"/>
          <w:szCs w:val="21"/>
        </w:rPr>
        <w:t>；</w:t>
      </w:r>
    </w:p>
    <w:p w14:paraId="7B1AFF27" w14:textId="77777777" w:rsidR="00580E1F" w:rsidRDefault="003671B9">
      <w:pPr>
        <w:pStyle w:val="2"/>
        <w:rPr>
          <w:rFonts w:hAnsi="宋体" w:cs="宋体"/>
          <w:sz w:val="21"/>
          <w:szCs w:val="21"/>
        </w:rPr>
      </w:pPr>
      <w:r>
        <w:rPr>
          <w:rFonts w:hAnsi="宋体" w:cs="宋体" w:hint="eastAsia"/>
          <w:sz w:val="21"/>
          <w:szCs w:val="21"/>
        </w:rPr>
        <w:t>2</w:t>
      </w:r>
      <w:r>
        <w:rPr>
          <w:rFonts w:hAnsi="宋体" w:cs="宋体"/>
          <w:sz w:val="21"/>
          <w:szCs w:val="21"/>
        </w:rPr>
        <w:t xml:space="preserve"> 基层墙体的详细情况</w:t>
      </w:r>
      <w:r>
        <w:rPr>
          <w:rFonts w:hAnsi="宋体" w:cs="宋体" w:hint="eastAsia"/>
          <w:sz w:val="21"/>
          <w:szCs w:val="21"/>
        </w:rPr>
        <w:t>（墙</w:t>
      </w:r>
      <w:proofErr w:type="gramStart"/>
      <w:r>
        <w:rPr>
          <w:rFonts w:hAnsi="宋体" w:cs="宋体" w:hint="eastAsia"/>
          <w:sz w:val="21"/>
          <w:szCs w:val="21"/>
        </w:rPr>
        <w:t>体材料类型</w:t>
      </w:r>
      <w:proofErr w:type="gramEnd"/>
      <w:r>
        <w:rPr>
          <w:rFonts w:hAnsi="宋体" w:cs="宋体" w:hint="eastAsia"/>
          <w:sz w:val="21"/>
          <w:szCs w:val="21"/>
        </w:rPr>
        <w:t>和强度等级，块材尺寸及砂浆类型和强度等级）；</w:t>
      </w:r>
    </w:p>
    <w:p w14:paraId="55BB73A7" w14:textId="27DBB763" w:rsidR="00580E1F" w:rsidRDefault="003671B9">
      <w:pPr>
        <w:pStyle w:val="2"/>
        <w:rPr>
          <w:rFonts w:hAnsi="宋体" w:cs="宋体"/>
          <w:sz w:val="21"/>
          <w:szCs w:val="21"/>
        </w:rPr>
      </w:pPr>
      <w:r>
        <w:rPr>
          <w:rFonts w:hAnsi="宋体" w:cs="宋体" w:hint="eastAsia"/>
          <w:sz w:val="21"/>
          <w:szCs w:val="21"/>
        </w:rPr>
        <w:t>3</w:t>
      </w:r>
      <w:r w:rsidR="00F2656D">
        <w:rPr>
          <w:rFonts w:hAnsi="宋体" w:cs="宋体"/>
          <w:sz w:val="21"/>
          <w:szCs w:val="21"/>
        </w:rPr>
        <w:t xml:space="preserve"> </w:t>
      </w:r>
      <w:r>
        <w:rPr>
          <w:rFonts w:hAnsi="宋体" w:cs="宋体" w:hint="eastAsia"/>
          <w:sz w:val="21"/>
          <w:szCs w:val="21"/>
        </w:rPr>
        <w:t>基层墙体的目视评估（砌筑缝状况、平整度等）；</w:t>
      </w:r>
    </w:p>
    <w:p w14:paraId="1350AA82" w14:textId="331714B3" w:rsidR="00580E1F" w:rsidRDefault="003671B9">
      <w:pPr>
        <w:pStyle w:val="2"/>
        <w:rPr>
          <w:rFonts w:hAnsi="宋体" w:cs="宋体"/>
          <w:sz w:val="21"/>
          <w:szCs w:val="21"/>
        </w:rPr>
      </w:pPr>
      <w:r>
        <w:rPr>
          <w:rFonts w:hAnsi="宋体" w:cs="宋体" w:hint="eastAsia"/>
          <w:sz w:val="21"/>
          <w:szCs w:val="21"/>
        </w:rPr>
        <w:t>4</w:t>
      </w:r>
      <w:r w:rsidR="00F2656D">
        <w:rPr>
          <w:rFonts w:hAnsi="宋体" w:cs="宋体"/>
          <w:sz w:val="21"/>
          <w:szCs w:val="21"/>
        </w:rPr>
        <w:t xml:space="preserve"> </w:t>
      </w:r>
      <w:r>
        <w:rPr>
          <w:rFonts w:hAnsi="宋体" w:cs="宋体" w:hint="eastAsia"/>
          <w:sz w:val="21"/>
          <w:szCs w:val="21"/>
        </w:rPr>
        <w:t>锚栓型号、钻头直径；</w:t>
      </w:r>
    </w:p>
    <w:p w14:paraId="18A9F2BA" w14:textId="1781F8A9" w:rsidR="00580E1F" w:rsidRDefault="003671B9">
      <w:pPr>
        <w:pStyle w:val="2"/>
        <w:rPr>
          <w:rFonts w:hAnsi="宋体" w:cs="宋体"/>
          <w:sz w:val="21"/>
          <w:szCs w:val="21"/>
        </w:rPr>
      </w:pPr>
      <w:r>
        <w:rPr>
          <w:rFonts w:hAnsi="宋体" w:cs="宋体" w:hint="eastAsia"/>
          <w:sz w:val="21"/>
          <w:szCs w:val="21"/>
        </w:rPr>
        <w:t>5</w:t>
      </w:r>
      <w:r w:rsidR="00F2656D">
        <w:rPr>
          <w:rFonts w:hAnsi="宋体" w:cs="宋体"/>
          <w:sz w:val="21"/>
          <w:szCs w:val="21"/>
        </w:rPr>
        <w:t xml:space="preserve"> </w:t>
      </w:r>
      <w:r>
        <w:rPr>
          <w:rFonts w:hAnsi="宋体" w:cs="宋体" w:hint="eastAsia"/>
          <w:sz w:val="21"/>
          <w:szCs w:val="21"/>
        </w:rPr>
        <w:t>试验装置、试验结果；</w:t>
      </w:r>
    </w:p>
    <w:p w14:paraId="65B0993F" w14:textId="62EC8923" w:rsidR="00580E1F" w:rsidRPr="00F2656D" w:rsidRDefault="003671B9" w:rsidP="00F2656D">
      <w:pPr>
        <w:pStyle w:val="2"/>
        <w:rPr>
          <w:rFonts w:hAnsi="宋体" w:cs="宋体" w:hint="eastAsia"/>
          <w:sz w:val="21"/>
          <w:szCs w:val="21"/>
        </w:rPr>
      </w:pPr>
      <w:r>
        <w:rPr>
          <w:rFonts w:hAnsi="宋体" w:cs="宋体" w:hint="eastAsia"/>
          <w:sz w:val="21"/>
          <w:szCs w:val="21"/>
        </w:rPr>
        <w:t>6</w:t>
      </w:r>
      <w:r w:rsidR="00F2656D">
        <w:rPr>
          <w:rFonts w:hAnsi="宋体" w:cs="宋体"/>
          <w:sz w:val="21"/>
          <w:szCs w:val="21"/>
        </w:rPr>
        <w:t xml:space="preserve"> </w:t>
      </w:r>
      <w:r>
        <w:rPr>
          <w:rFonts w:hAnsi="宋体" w:cs="宋体" w:hint="eastAsia"/>
          <w:sz w:val="21"/>
          <w:szCs w:val="21"/>
        </w:rPr>
        <w:t>试验操作和监督人员签字。</w:t>
      </w:r>
    </w:p>
    <w:p w14:paraId="42F40497" w14:textId="236731F7" w:rsidR="00580E1F" w:rsidRDefault="00F2656D" w:rsidP="00F2656D">
      <w:pPr>
        <w:pStyle w:val="2"/>
        <w:ind w:firstLineChars="0" w:firstLine="0"/>
        <w:rPr>
          <w:rFonts w:hAnsi="宋体"/>
          <w:bCs/>
          <w:color w:val="000000"/>
          <w:sz w:val="21"/>
          <w:szCs w:val="24"/>
        </w:rPr>
      </w:pPr>
      <w:r>
        <w:rPr>
          <w:rFonts w:hAnsi="宋体" w:hint="eastAsia"/>
          <w:bCs/>
          <w:color w:val="000000"/>
          <w:sz w:val="21"/>
          <w:szCs w:val="24"/>
        </w:rPr>
        <w:t>B</w:t>
      </w:r>
      <w:r>
        <w:rPr>
          <w:rFonts w:hAnsi="宋体"/>
          <w:bCs/>
          <w:color w:val="000000"/>
          <w:sz w:val="21"/>
          <w:szCs w:val="24"/>
        </w:rPr>
        <w:t>.0.4</w:t>
      </w:r>
      <w:r w:rsidR="003671B9">
        <w:rPr>
          <w:rFonts w:hAnsi="宋体" w:hint="eastAsia"/>
          <w:bCs/>
          <w:color w:val="000000"/>
          <w:sz w:val="21"/>
          <w:szCs w:val="24"/>
        </w:rPr>
        <w:t>锚栓</w:t>
      </w:r>
      <w:r w:rsidR="003671B9">
        <w:rPr>
          <w:rFonts w:hAnsi="宋体"/>
          <w:bCs/>
          <w:color w:val="000000"/>
          <w:sz w:val="21"/>
          <w:szCs w:val="24"/>
        </w:rPr>
        <w:t>抗拉承载力标准值应按式</w:t>
      </w:r>
      <w:r w:rsidR="003671B9">
        <w:rPr>
          <w:rFonts w:hAnsi="宋体" w:hint="eastAsia"/>
          <w:bCs/>
          <w:color w:val="000000"/>
          <w:sz w:val="21"/>
          <w:szCs w:val="24"/>
        </w:rPr>
        <w:t>（</w:t>
      </w:r>
      <w:r w:rsidR="00402C10">
        <w:rPr>
          <w:rFonts w:hAnsi="宋体" w:hint="eastAsia"/>
          <w:bCs/>
          <w:color w:val="000000"/>
          <w:sz w:val="21"/>
          <w:szCs w:val="24"/>
        </w:rPr>
        <w:t>B</w:t>
      </w:r>
      <w:r w:rsidR="003671B9">
        <w:rPr>
          <w:rFonts w:hAnsi="宋体" w:hint="eastAsia"/>
          <w:bCs/>
          <w:color w:val="000000"/>
          <w:sz w:val="21"/>
          <w:szCs w:val="24"/>
        </w:rPr>
        <w:t>.</w:t>
      </w:r>
      <w:r w:rsidR="00402C10">
        <w:rPr>
          <w:rFonts w:hAnsi="宋体" w:hint="eastAsia"/>
          <w:bCs/>
          <w:color w:val="000000"/>
          <w:sz w:val="21"/>
          <w:szCs w:val="24"/>
        </w:rPr>
        <w:t>4</w:t>
      </w:r>
      <w:r w:rsidR="003671B9">
        <w:rPr>
          <w:rFonts w:hAnsi="宋体" w:hint="eastAsia"/>
          <w:bCs/>
          <w:color w:val="000000"/>
          <w:sz w:val="21"/>
          <w:szCs w:val="24"/>
        </w:rPr>
        <w:t>-</w:t>
      </w:r>
      <w:r w:rsidR="003671B9">
        <w:rPr>
          <w:rFonts w:hAnsi="宋体"/>
          <w:bCs/>
          <w:color w:val="000000"/>
          <w:sz w:val="21"/>
          <w:szCs w:val="24"/>
        </w:rPr>
        <w:t>1</w:t>
      </w:r>
      <w:r w:rsidR="003671B9">
        <w:rPr>
          <w:rFonts w:hAnsi="宋体" w:hint="eastAsia"/>
          <w:bCs/>
          <w:color w:val="000000"/>
          <w:sz w:val="21"/>
          <w:szCs w:val="24"/>
        </w:rPr>
        <w:t>）计算，精确至0</w:t>
      </w:r>
      <w:r w:rsidR="003671B9">
        <w:rPr>
          <w:rFonts w:hAnsi="宋体"/>
          <w:bCs/>
          <w:color w:val="000000"/>
          <w:sz w:val="21"/>
          <w:szCs w:val="24"/>
        </w:rPr>
        <w:t>.01kN</w:t>
      </w:r>
      <w:r>
        <w:rPr>
          <w:rFonts w:hAnsi="宋体"/>
          <w:bCs/>
          <w:color w:val="000000"/>
          <w:sz w:val="21"/>
          <w:szCs w:val="24"/>
        </w:rPr>
        <w:t>：</w:t>
      </w:r>
    </w:p>
    <w:p w14:paraId="2660F49E" w14:textId="77777777" w:rsidR="00580E1F" w:rsidRDefault="003671B9">
      <w:pPr>
        <w:pStyle w:val="2"/>
        <w:jc w:val="center"/>
        <w:rPr>
          <w:rFonts w:hAnsi="宋体"/>
          <w:bCs/>
          <w:color w:val="000000"/>
          <w:sz w:val="21"/>
          <w:szCs w:val="24"/>
        </w:rPr>
      </w:pPr>
      <m:oMath>
        <m:r>
          <w:rPr>
            <w:rFonts w:ascii="Cambria Math" w:hAnsi="Cambria Math" w:hint="eastAsia"/>
            <w:color w:val="000000"/>
            <w:sz w:val="21"/>
            <w:szCs w:val="24"/>
          </w:rPr>
          <m:t>F=</m:t>
        </m:r>
        <m:acc>
          <m:accPr>
            <m:chr m:val="̅"/>
            <m:ctrlPr>
              <w:rPr>
                <w:rFonts w:ascii="Cambria Math" w:hAnsi="Cambria Math"/>
                <w:bCs/>
                <w:color w:val="000000"/>
                <w:sz w:val="21"/>
                <w:szCs w:val="24"/>
              </w:rPr>
            </m:ctrlPr>
          </m:accPr>
          <m:e>
            <m:r>
              <w:rPr>
                <w:rFonts w:ascii="Cambria Math" w:hAnsi="Cambria Math"/>
                <w:color w:val="000000"/>
                <w:sz w:val="21"/>
                <w:szCs w:val="24"/>
              </w:rPr>
              <m:t>F</m:t>
            </m:r>
          </m:e>
        </m:acc>
        <m:r>
          <w:rPr>
            <w:rFonts w:ascii="Cambria Math" w:hAnsi="Cambria Math"/>
            <w:color w:val="000000"/>
            <w:sz w:val="21"/>
            <w:szCs w:val="24"/>
          </w:rPr>
          <m:t>∙</m:t>
        </m:r>
        <m:d>
          <m:dPr>
            <m:ctrlPr>
              <w:rPr>
                <w:rFonts w:ascii="Cambria Math" w:hAnsi="Cambria Math"/>
                <w:bCs/>
                <w:i/>
                <w:color w:val="000000"/>
                <w:sz w:val="21"/>
                <w:szCs w:val="24"/>
              </w:rPr>
            </m:ctrlPr>
          </m:dPr>
          <m:e>
            <m:r>
              <w:rPr>
                <w:rFonts w:ascii="Cambria Math" w:hAnsi="Cambria Math"/>
                <w:color w:val="000000"/>
                <w:sz w:val="21"/>
                <w:szCs w:val="24"/>
              </w:rPr>
              <m:t>1-K∙</m:t>
            </m:r>
            <m:r>
              <m:rPr>
                <m:sty m:val="p"/>
              </m:rPr>
              <w:rPr>
                <w:rFonts w:ascii="Cambria Math" w:hAnsi="Cambria Math" w:hint="eastAsia"/>
                <w:color w:val="000000"/>
                <w:sz w:val="21"/>
                <w:szCs w:val="24"/>
              </w:rPr>
              <m:t>V</m:t>
            </m:r>
          </m:e>
        </m:d>
      </m:oMath>
      <w:r>
        <w:rPr>
          <w:rFonts w:hAnsi="宋体" w:hint="eastAsia"/>
          <w:bCs/>
          <w:color w:val="000000"/>
          <w:sz w:val="21"/>
          <w:szCs w:val="24"/>
        </w:rPr>
        <w:t xml:space="preserve"> </w:t>
      </w:r>
      <w:r>
        <w:rPr>
          <w:rFonts w:hAnsi="宋体"/>
          <w:bCs/>
          <w:color w:val="000000"/>
          <w:sz w:val="21"/>
          <w:szCs w:val="24"/>
        </w:rPr>
        <w:t xml:space="preserve">      </w:t>
      </w:r>
      <w:r>
        <w:rPr>
          <w:rFonts w:hAnsi="宋体" w:hint="eastAsia"/>
          <w:bCs/>
          <w:color w:val="000000"/>
          <w:sz w:val="21"/>
          <w:szCs w:val="24"/>
        </w:rPr>
        <w:t>（B.4-</w:t>
      </w:r>
      <w:r>
        <w:rPr>
          <w:rFonts w:hAnsi="宋体"/>
          <w:bCs/>
          <w:color w:val="000000"/>
          <w:sz w:val="21"/>
          <w:szCs w:val="24"/>
        </w:rPr>
        <w:t>1</w:t>
      </w:r>
      <w:r>
        <w:rPr>
          <w:rFonts w:hAnsi="宋体" w:hint="eastAsia"/>
          <w:bCs/>
          <w:color w:val="000000"/>
          <w:sz w:val="21"/>
          <w:szCs w:val="24"/>
        </w:rPr>
        <w:t>）</w:t>
      </w:r>
    </w:p>
    <w:p w14:paraId="70950A1E" w14:textId="77777777" w:rsidR="00580E1F" w:rsidRDefault="003671B9">
      <w:pPr>
        <w:pStyle w:val="2"/>
        <w:jc w:val="left"/>
        <w:rPr>
          <w:rFonts w:hAnsi="宋体"/>
          <w:bCs/>
          <w:color w:val="000000"/>
          <w:sz w:val="21"/>
          <w:szCs w:val="24"/>
        </w:rPr>
      </w:pPr>
      <w:r>
        <w:rPr>
          <w:rFonts w:hAnsi="宋体"/>
          <w:bCs/>
          <w:color w:val="000000"/>
          <w:sz w:val="21"/>
          <w:szCs w:val="24"/>
        </w:rPr>
        <w:t>式中</w:t>
      </w:r>
      <w:r>
        <w:rPr>
          <w:rFonts w:hAnsi="宋体" w:hint="eastAsia"/>
          <w:bCs/>
          <w:color w:val="000000"/>
          <w:sz w:val="21"/>
          <w:szCs w:val="24"/>
        </w:rPr>
        <w:t>：</w:t>
      </w:r>
    </w:p>
    <w:p w14:paraId="20B20DFF" w14:textId="77777777" w:rsidR="00580E1F" w:rsidRDefault="003671B9">
      <w:pPr>
        <w:pStyle w:val="2"/>
        <w:jc w:val="left"/>
        <w:rPr>
          <w:rFonts w:hAnsi="宋体"/>
          <w:bCs/>
          <w:sz w:val="21"/>
          <w:szCs w:val="24"/>
        </w:rPr>
      </w:pPr>
      <m:oMath>
        <m:r>
          <w:rPr>
            <w:rFonts w:ascii="Cambria Math" w:hAnsi="Cambria Math" w:hint="eastAsia"/>
            <w:color w:val="000000"/>
            <w:sz w:val="21"/>
            <w:szCs w:val="24"/>
          </w:rPr>
          <m:t>F</m:t>
        </m:r>
      </m:oMath>
      <w:r>
        <w:rPr>
          <w:rFonts w:hAnsi="宋体" w:hint="eastAsia"/>
          <w:bCs/>
          <w:color w:val="000000"/>
          <w:sz w:val="21"/>
          <w:szCs w:val="24"/>
        </w:rPr>
        <w:t>——锚栓抗拉承载力标准值（5%分位数）（kN）。标准试验条件下，锚栓抗拉承载力标准值表</w:t>
      </w:r>
      <w:r>
        <w:rPr>
          <w:rFonts w:hAnsi="宋体" w:hint="eastAsia"/>
          <w:bCs/>
          <w:sz w:val="21"/>
          <w:szCs w:val="24"/>
        </w:rPr>
        <w:t>述为</w:t>
      </w:r>
      <m:oMath>
        <m:sSub>
          <m:sSubPr>
            <m:ctrlPr>
              <w:rPr>
                <w:rFonts w:ascii="Cambria Math" w:hAnsi="Cambria Math"/>
                <w:bCs/>
                <w:i/>
                <w:sz w:val="21"/>
                <w:szCs w:val="24"/>
                <w:vertAlign w:val="subscript"/>
              </w:rPr>
            </m:ctrlPr>
          </m:sSubPr>
          <m:e>
            <m:r>
              <w:rPr>
                <w:rFonts w:ascii="Cambria Math" w:hAnsi="Cambria Math"/>
                <w:sz w:val="21"/>
                <w:szCs w:val="24"/>
                <w:vertAlign w:val="subscript"/>
              </w:rPr>
              <m:t>F</m:t>
            </m:r>
          </m:e>
          <m:sub>
            <m:r>
              <w:rPr>
                <w:rFonts w:ascii="Cambria Math" w:hAnsi="Cambria Math"/>
                <w:sz w:val="21"/>
                <w:szCs w:val="24"/>
                <w:vertAlign w:val="subscript"/>
              </w:rPr>
              <m:t>RK</m:t>
            </m:r>
          </m:sub>
        </m:sSub>
      </m:oMath>
      <w:r>
        <w:rPr>
          <w:rFonts w:hAnsi="宋体" w:hint="eastAsia"/>
          <w:bCs/>
          <w:sz w:val="21"/>
          <w:szCs w:val="24"/>
        </w:rPr>
        <w:t>；</w:t>
      </w:r>
    </w:p>
    <w:p w14:paraId="69CFB518" w14:textId="77777777" w:rsidR="00580E1F" w:rsidRDefault="00116EA9">
      <w:pPr>
        <w:pStyle w:val="2"/>
        <w:jc w:val="left"/>
        <w:rPr>
          <w:rFonts w:hAnsi="宋体"/>
          <w:bCs/>
          <w:color w:val="000000"/>
          <w:sz w:val="21"/>
          <w:szCs w:val="24"/>
        </w:rPr>
      </w:pPr>
      <m:oMath>
        <m:acc>
          <m:accPr>
            <m:chr m:val="̅"/>
            <m:ctrlPr>
              <w:rPr>
                <w:rFonts w:ascii="Cambria Math" w:hAnsi="Cambria Math"/>
                <w:bCs/>
                <w:color w:val="000000"/>
                <w:sz w:val="21"/>
                <w:szCs w:val="24"/>
              </w:rPr>
            </m:ctrlPr>
          </m:accPr>
          <m:e>
            <m:r>
              <w:rPr>
                <w:rFonts w:ascii="Cambria Math" w:hAnsi="Cambria Math"/>
                <w:color w:val="000000"/>
                <w:sz w:val="21"/>
                <w:szCs w:val="24"/>
              </w:rPr>
              <m:t>F</m:t>
            </m:r>
          </m:e>
        </m:acc>
      </m:oMath>
      <w:r w:rsidR="003671B9">
        <w:rPr>
          <w:rFonts w:hAnsi="宋体" w:hint="eastAsia"/>
          <w:bCs/>
          <w:color w:val="000000"/>
          <w:sz w:val="21"/>
          <w:szCs w:val="24"/>
        </w:rPr>
        <w:t>——</w:t>
      </w:r>
      <w:r w:rsidR="003671B9">
        <w:rPr>
          <w:rFonts w:hAnsi="宋体"/>
          <w:bCs/>
          <w:color w:val="000000"/>
          <w:sz w:val="21"/>
          <w:szCs w:val="24"/>
        </w:rPr>
        <w:t>试样破坏荷载的算术平均值</w:t>
      </w:r>
      <w:r w:rsidR="003671B9">
        <w:rPr>
          <w:rFonts w:hAnsi="宋体" w:hint="eastAsia"/>
          <w:bCs/>
          <w:color w:val="000000"/>
          <w:sz w:val="21"/>
          <w:szCs w:val="24"/>
        </w:rPr>
        <w:t>（kN）；</w:t>
      </w:r>
    </w:p>
    <w:p w14:paraId="6063422B" w14:textId="77777777" w:rsidR="00580E1F" w:rsidRDefault="003671B9">
      <w:pPr>
        <w:pStyle w:val="2"/>
        <w:jc w:val="left"/>
        <w:rPr>
          <w:rFonts w:hAnsi="宋体"/>
          <w:bCs/>
          <w:color w:val="000000"/>
          <w:sz w:val="21"/>
          <w:szCs w:val="24"/>
        </w:rPr>
      </w:pPr>
      <w:r>
        <w:rPr>
          <w:rFonts w:ascii="Times New Roman" w:hint="eastAsia"/>
          <w:bCs/>
          <w:color w:val="000000"/>
          <w:sz w:val="21"/>
          <w:szCs w:val="24"/>
        </w:rPr>
        <w:t>V</w:t>
      </w:r>
      <w:r>
        <w:rPr>
          <w:rFonts w:hAnsi="宋体" w:hint="eastAsia"/>
          <w:bCs/>
          <w:color w:val="000000"/>
          <w:sz w:val="21"/>
          <w:szCs w:val="24"/>
        </w:rPr>
        <w:t>——</w:t>
      </w:r>
      <w:r>
        <w:rPr>
          <w:rFonts w:hAnsi="宋体"/>
          <w:bCs/>
          <w:color w:val="000000"/>
          <w:sz w:val="21"/>
          <w:szCs w:val="24"/>
        </w:rPr>
        <w:t>变异系数</w:t>
      </w:r>
      <w:r>
        <w:rPr>
          <w:rFonts w:hAnsi="宋体" w:hint="eastAsia"/>
          <w:bCs/>
          <w:color w:val="000000"/>
          <w:sz w:val="21"/>
          <w:szCs w:val="24"/>
        </w:rPr>
        <w:t>，</w:t>
      </w:r>
      <w:r>
        <w:rPr>
          <w:rFonts w:hAnsi="宋体"/>
          <w:bCs/>
          <w:color w:val="000000"/>
          <w:sz w:val="21"/>
          <w:szCs w:val="24"/>
        </w:rPr>
        <w:t>为试样单元测定值标准偏差与算术平均值之比</w:t>
      </w:r>
      <w:r>
        <w:rPr>
          <w:rFonts w:hAnsi="宋体" w:hint="eastAsia"/>
          <w:bCs/>
          <w:color w:val="000000"/>
          <w:sz w:val="21"/>
          <w:szCs w:val="24"/>
        </w:rPr>
        <w:t>；</w:t>
      </w:r>
    </w:p>
    <w:p w14:paraId="5AEE4D67" w14:textId="77777777" w:rsidR="00580E1F" w:rsidRDefault="003671B9">
      <w:pPr>
        <w:pStyle w:val="2"/>
        <w:rPr>
          <w:rFonts w:asciiTheme="majorEastAsia" w:eastAsiaTheme="majorEastAsia" w:hAnsiTheme="majorEastAsia"/>
          <w:sz w:val="21"/>
          <w:szCs w:val="24"/>
        </w:rPr>
      </w:pPr>
      <m:oMath>
        <m:r>
          <w:rPr>
            <w:rFonts w:ascii="Cambria Math" w:hAnsi="Cambria Math"/>
            <w:color w:val="000000"/>
            <w:sz w:val="21"/>
            <w:szCs w:val="24"/>
          </w:rPr>
          <m:t>K</m:t>
        </m:r>
      </m:oMath>
      <w:r>
        <w:rPr>
          <w:rFonts w:hAnsi="宋体" w:hint="eastAsia"/>
          <w:bCs/>
          <w:color w:val="000000"/>
          <w:sz w:val="21"/>
          <w:szCs w:val="24"/>
        </w:rPr>
        <w:t>——</w:t>
      </w:r>
      <w:r>
        <w:rPr>
          <w:rFonts w:hAnsi="宋体"/>
          <w:bCs/>
          <w:sz w:val="21"/>
          <w:szCs w:val="24"/>
        </w:rPr>
        <w:t>系数</w:t>
      </w:r>
      <w:r>
        <w:rPr>
          <w:rFonts w:hAnsi="宋体" w:hint="eastAsia"/>
          <w:bCs/>
          <w:sz w:val="21"/>
          <w:szCs w:val="24"/>
        </w:rPr>
        <w:t>；锚栓数量为5个时取3</w:t>
      </w:r>
      <w:r>
        <w:rPr>
          <w:rFonts w:hAnsi="宋体"/>
          <w:bCs/>
          <w:sz w:val="21"/>
          <w:szCs w:val="24"/>
        </w:rPr>
        <w:t>.4</w:t>
      </w:r>
      <w:r>
        <w:rPr>
          <w:rFonts w:hAnsi="宋体" w:hint="eastAsia"/>
          <w:bCs/>
          <w:sz w:val="21"/>
          <w:szCs w:val="24"/>
        </w:rPr>
        <w:t>，</w:t>
      </w:r>
      <w:r>
        <w:rPr>
          <w:rFonts w:hAnsi="宋体"/>
          <w:bCs/>
          <w:sz w:val="21"/>
          <w:szCs w:val="24"/>
        </w:rPr>
        <w:t>20个时取</w:t>
      </w:r>
      <w:r>
        <w:rPr>
          <w:rFonts w:hAnsi="宋体" w:hint="eastAsia"/>
          <w:bCs/>
          <w:sz w:val="21"/>
          <w:szCs w:val="24"/>
        </w:rPr>
        <w:t>1</w:t>
      </w:r>
      <w:r>
        <w:rPr>
          <w:rFonts w:hAnsi="宋体"/>
          <w:bCs/>
          <w:sz w:val="21"/>
          <w:szCs w:val="24"/>
        </w:rPr>
        <w:t>.77</w:t>
      </w:r>
      <w:r>
        <w:rPr>
          <w:rFonts w:hAnsi="宋体" w:hint="eastAsia"/>
          <w:bCs/>
          <w:sz w:val="21"/>
          <w:szCs w:val="24"/>
        </w:rPr>
        <w:t>。</w:t>
      </w:r>
    </w:p>
    <w:p w14:paraId="031C43D6" w14:textId="77777777" w:rsidR="00580E1F" w:rsidRPr="0005270F" w:rsidRDefault="003671B9">
      <w:pPr>
        <w:pStyle w:val="2"/>
        <w:rPr>
          <w:rFonts w:hAnsi="宋体"/>
          <w:bCs/>
          <w:sz w:val="21"/>
          <w:szCs w:val="24"/>
        </w:rPr>
      </w:pPr>
      <w:r>
        <w:rPr>
          <w:rFonts w:hAnsi="宋体" w:hint="eastAsia"/>
          <w:bCs/>
          <w:sz w:val="21"/>
          <w:szCs w:val="24"/>
        </w:rPr>
        <w:t>如果试验中破坏荷载的变异系数大于2</w:t>
      </w:r>
      <w:r>
        <w:rPr>
          <w:rFonts w:hAnsi="宋体"/>
          <w:bCs/>
          <w:sz w:val="21"/>
          <w:szCs w:val="24"/>
        </w:rPr>
        <w:t>0</w:t>
      </w:r>
      <w:r>
        <w:rPr>
          <w:rFonts w:hAnsi="宋体" w:hint="eastAsia"/>
          <w:bCs/>
          <w:sz w:val="21"/>
          <w:szCs w:val="24"/>
        </w:rPr>
        <w:t>%，确定抗拉承载力标准值时应乘以一个附加系数</w:t>
      </w:r>
      <w:r>
        <w:rPr>
          <w:rFonts w:ascii="新宋体" w:eastAsia="新宋体" w:hAnsi="新宋体" w:cs="新宋体" w:hint="eastAsia"/>
          <w:bCs/>
          <w:sz w:val="21"/>
          <w:szCs w:val="24"/>
        </w:rPr>
        <w:t>α</w:t>
      </w:r>
      <w:r>
        <w:rPr>
          <w:rFonts w:hAnsi="宋体" w:hint="eastAsia"/>
          <w:bCs/>
          <w:sz w:val="21"/>
          <w:szCs w:val="24"/>
        </w:rPr>
        <w:t>，</w:t>
      </w:r>
      <w:r>
        <w:rPr>
          <w:rFonts w:ascii="新宋体" w:eastAsia="新宋体" w:hAnsi="新宋体" w:cs="新宋体" w:hint="eastAsia"/>
          <w:bCs/>
          <w:sz w:val="21"/>
          <w:szCs w:val="24"/>
        </w:rPr>
        <w:t>α</w:t>
      </w:r>
      <w:r>
        <w:rPr>
          <w:rFonts w:hAnsi="宋体" w:hint="eastAsia"/>
          <w:bCs/>
          <w:sz w:val="21"/>
          <w:szCs w:val="24"/>
        </w:rPr>
        <w:t>的计算见式（B.4-2）</w:t>
      </w:r>
    </w:p>
    <w:p w14:paraId="6E630CEE" w14:textId="77777777" w:rsidR="00580E1F" w:rsidRDefault="003671B9">
      <w:pPr>
        <w:pStyle w:val="2"/>
        <w:ind w:firstLine="480"/>
        <w:rPr>
          <w:rFonts w:hAnsi="宋体" w:cs="宋体"/>
          <w:sz w:val="21"/>
          <w:szCs w:val="21"/>
        </w:rPr>
      </w:pPr>
      <w:r>
        <w:rPr>
          <w:rFonts w:ascii="新宋体" w:eastAsia="新宋体" w:hAnsi="新宋体" w:cs="新宋体" w:hint="eastAsia"/>
        </w:rPr>
        <w:t>α</w:t>
      </w:r>
      <w:r>
        <w:rPr>
          <w:rFonts w:ascii="微软雅黑" w:hAnsi="微软雅黑" w:cs="微软雅黑" w:hint="eastAsia"/>
        </w:rPr>
        <w:t>＝</w:t>
      </w:r>
      <m:oMath>
        <m:f>
          <m:fPr>
            <m:ctrlPr>
              <w:rPr>
                <w:rFonts w:ascii="Cambria Math" w:hAnsi="Cambria Math" w:cs="微软雅黑"/>
              </w:rPr>
            </m:ctrlPr>
          </m:fPr>
          <m:num>
            <m:r>
              <m:rPr>
                <m:sty m:val="p"/>
              </m:rPr>
              <w:rPr>
                <w:rFonts w:ascii="Cambria Math" w:hAnsi="Cambria Math" w:cs="微软雅黑"/>
              </w:rPr>
              <m:t>1</m:t>
            </m:r>
          </m:num>
          <m:den>
            <m:r>
              <m:rPr>
                <m:sty m:val="p"/>
              </m:rPr>
              <w:rPr>
                <w:rFonts w:ascii="Cambria Math" w:hAnsi="Cambria Math" w:cs="微软雅黑"/>
              </w:rPr>
              <m:t>1</m:t>
            </m:r>
            <m:r>
              <m:rPr>
                <m:sty m:val="p"/>
              </m:rPr>
              <w:rPr>
                <w:rFonts w:ascii="Cambria Math" w:hAnsi="Cambria Math" w:cs="微软雅黑" w:hint="eastAsia"/>
              </w:rPr>
              <m:t>＋（</m:t>
            </m:r>
            <m:r>
              <m:rPr>
                <m:sty m:val="p"/>
              </m:rPr>
              <w:rPr>
                <w:rFonts w:ascii="Cambria Math" w:hAnsi="Cambria Math" w:cs="微软雅黑"/>
              </w:rPr>
              <m:t>V</m:t>
            </m:r>
            <m:r>
              <m:rPr>
                <m:sty m:val="p"/>
              </m:rPr>
              <w:rPr>
                <w:rFonts w:ascii="Cambria Math" w:hAnsi="Cambria Math" w:cs="微软雅黑" w:hint="eastAsia"/>
              </w:rPr>
              <m:t>（</m:t>
            </m:r>
            <m:r>
              <m:rPr>
                <m:sty m:val="p"/>
              </m:rPr>
              <w:rPr>
                <w:rFonts w:ascii="Cambria Math" w:hAnsi="Cambria Math" w:cs="微软雅黑"/>
              </w:rPr>
              <m:t>%</m:t>
            </m:r>
            <m:r>
              <m:rPr>
                <m:sty m:val="p"/>
              </m:rPr>
              <w:rPr>
                <w:rFonts w:ascii="Cambria Math" w:hAnsi="Cambria Math" w:cs="微软雅黑" w:hint="eastAsia"/>
              </w:rPr>
              <m:t>）</m:t>
            </m:r>
            <m:r>
              <m:rPr>
                <m:sty m:val="p"/>
              </m:rPr>
              <w:rPr>
                <w:rFonts w:ascii="Cambria Math" w:hAnsi="Cambria Math" w:cs="微软雅黑"/>
              </w:rPr>
              <m:t>-20</m:t>
            </m:r>
            <m:r>
              <m:rPr>
                <m:sty m:val="p"/>
              </m:rPr>
              <w:rPr>
                <w:rFonts w:ascii="Cambria Math" w:hAnsi="Cambria Math" w:cs="微软雅黑" w:hint="eastAsia"/>
              </w:rPr>
              <m:t>）</m:t>
            </m:r>
            <m:r>
              <m:rPr>
                <m:sty m:val="p"/>
              </m:rPr>
              <w:rPr>
                <w:rFonts w:ascii="Cambria Math" w:hAnsi="Cambria Math" w:cs="微软雅黑"/>
              </w:rPr>
              <m:t>×0.03</m:t>
            </m:r>
          </m:den>
        </m:f>
      </m:oMath>
      <w:r>
        <w:rPr>
          <w:rFonts w:hAnsi="Cambria Math" w:cs="微软雅黑" w:hint="eastAsia"/>
        </w:rPr>
        <w:t xml:space="preserve">      </w:t>
      </w:r>
      <w:r>
        <w:rPr>
          <w:rFonts w:hAnsi="Cambria Math" w:cs="微软雅黑" w:hint="eastAsia"/>
          <w:sz w:val="21"/>
          <w:szCs w:val="21"/>
        </w:rPr>
        <w:t xml:space="preserve">  </w:t>
      </w:r>
      <w:r>
        <w:rPr>
          <w:rFonts w:asciiTheme="majorEastAsia" w:eastAsiaTheme="majorEastAsia" w:hAnsiTheme="majorEastAsia" w:cstheme="majorEastAsia" w:hint="eastAsia"/>
          <w:sz w:val="21"/>
          <w:szCs w:val="21"/>
        </w:rPr>
        <w:t>式</w:t>
      </w:r>
      <w:r>
        <w:rPr>
          <w:rFonts w:hAnsi="Cambria Math" w:cs="微软雅黑" w:hint="eastAsia"/>
          <w:sz w:val="21"/>
          <w:szCs w:val="21"/>
        </w:rPr>
        <w:t>（B.4-2）</w:t>
      </w:r>
    </w:p>
    <w:p w14:paraId="68F3FC66" w14:textId="77777777" w:rsidR="00580E1F" w:rsidRDefault="00580E1F">
      <w:pPr>
        <w:pStyle w:val="2"/>
        <w:ind w:firstLine="480"/>
      </w:pPr>
    </w:p>
    <w:p w14:paraId="7326C239" w14:textId="77777777" w:rsidR="00580E1F" w:rsidRDefault="00580E1F">
      <w:pPr>
        <w:pStyle w:val="2"/>
        <w:spacing w:line="360" w:lineRule="auto"/>
        <w:ind w:firstLineChars="0" w:firstLine="0"/>
        <w:rPr>
          <w:rFonts w:hAnsi="宋体" w:cs="宋体"/>
          <w:sz w:val="21"/>
          <w:szCs w:val="21"/>
        </w:rPr>
      </w:pPr>
    </w:p>
    <w:p w14:paraId="30F5F780" w14:textId="77777777" w:rsidR="00580E1F" w:rsidRDefault="00580E1F">
      <w:pPr>
        <w:spacing w:beforeLines="50" w:before="156" w:afterLines="50" w:after="156"/>
        <w:ind w:firstLine="640"/>
        <w:jc w:val="center"/>
        <w:outlineLvl w:val="0"/>
        <w:rPr>
          <w:rFonts w:ascii="黑体" w:eastAsia="黑体" w:hAnsi="黑体" w:cs="黑体"/>
          <w:bCs/>
          <w:color w:val="FF0000"/>
          <w:sz w:val="32"/>
          <w:szCs w:val="32"/>
        </w:rPr>
        <w:sectPr w:rsidR="00580E1F">
          <w:pgSz w:w="11906" w:h="16838"/>
          <w:pgMar w:top="1361" w:right="1287" w:bottom="1191" w:left="1474" w:header="851" w:footer="850" w:gutter="0"/>
          <w:cols w:space="720"/>
          <w:docGrid w:type="lines" w:linePitch="312"/>
        </w:sectPr>
      </w:pPr>
    </w:p>
    <w:p w14:paraId="6724A777" w14:textId="2795857D" w:rsidR="00580E1F" w:rsidRDefault="003671B9">
      <w:pPr>
        <w:pStyle w:val="ad"/>
        <w:ind w:firstLine="643"/>
      </w:pPr>
      <w:bookmarkStart w:id="53" w:name="_Toc62458408"/>
      <w:bookmarkStart w:id="54" w:name="_Toc86850083"/>
      <w:r>
        <w:rPr>
          <w:rFonts w:hint="eastAsia"/>
        </w:rPr>
        <w:lastRenderedPageBreak/>
        <w:t>本规程用词说明</w:t>
      </w:r>
      <w:bookmarkEnd w:id="49"/>
      <w:bookmarkEnd w:id="50"/>
      <w:bookmarkEnd w:id="53"/>
      <w:bookmarkEnd w:id="54"/>
    </w:p>
    <w:p w14:paraId="04396264" w14:textId="77777777" w:rsidR="00580E1F" w:rsidRDefault="003671B9">
      <w:pPr>
        <w:ind w:firstLine="420"/>
        <w:rPr>
          <w:rFonts w:ascii="宋体" w:hAnsi="宋体" w:cs="宋体"/>
          <w:color w:val="000000"/>
        </w:rPr>
      </w:pPr>
      <w:r>
        <w:rPr>
          <w:rFonts w:ascii="宋体" w:hAnsi="宋体" w:cs="宋体" w:hint="eastAsia"/>
          <w:bCs/>
          <w:color w:val="000000"/>
          <w:szCs w:val="21"/>
        </w:rPr>
        <w:t>1</w:t>
      </w:r>
      <w:r>
        <w:rPr>
          <w:rFonts w:ascii="宋体" w:hAnsi="宋体" w:cs="宋体" w:hint="eastAsia"/>
          <w:color w:val="000000"/>
        </w:rPr>
        <w:t xml:space="preserve"> 为便于在执行本规程条文时区别对待，对要求严格程度不同的用词说明如下：</w:t>
      </w:r>
    </w:p>
    <w:p w14:paraId="288047DC" w14:textId="77777777" w:rsidR="00580E1F" w:rsidRDefault="003671B9">
      <w:pPr>
        <w:ind w:firstLine="420"/>
        <w:rPr>
          <w:rFonts w:ascii="宋体" w:hAnsi="宋体" w:cs="宋体"/>
          <w:color w:val="000000"/>
        </w:rPr>
      </w:pPr>
      <w:r>
        <w:rPr>
          <w:rFonts w:ascii="宋体" w:hAnsi="宋体" w:cs="宋体" w:hint="eastAsia"/>
          <w:bCs/>
          <w:color w:val="000000"/>
          <w:szCs w:val="21"/>
        </w:rPr>
        <w:t xml:space="preserve">1） </w:t>
      </w:r>
      <w:r>
        <w:rPr>
          <w:rFonts w:ascii="宋体" w:hAnsi="宋体" w:cs="宋体" w:hint="eastAsia"/>
          <w:color w:val="000000"/>
        </w:rPr>
        <w:t>表示很严格，非这样做不可的：</w:t>
      </w:r>
    </w:p>
    <w:p w14:paraId="5C5178DE" w14:textId="77777777" w:rsidR="00580E1F" w:rsidRDefault="003671B9">
      <w:pPr>
        <w:ind w:firstLine="420"/>
        <w:rPr>
          <w:rFonts w:ascii="宋体" w:hAnsi="宋体" w:cs="宋体"/>
          <w:color w:val="000000"/>
        </w:rPr>
      </w:pPr>
      <w:r>
        <w:rPr>
          <w:rFonts w:ascii="宋体" w:hAnsi="宋体" w:cs="宋体" w:hint="eastAsia"/>
          <w:color w:val="000000"/>
        </w:rPr>
        <w:t>正面</w:t>
      </w:r>
      <w:proofErr w:type="gramStart"/>
      <w:r>
        <w:rPr>
          <w:rFonts w:ascii="宋体" w:hAnsi="宋体" w:cs="宋体" w:hint="eastAsia"/>
          <w:color w:val="000000"/>
        </w:rPr>
        <w:t>词采用</w:t>
      </w:r>
      <w:proofErr w:type="gramEnd"/>
      <w:r>
        <w:rPr>
          <w:rFonts w:ascii="宋体" w:hAnsi="宋体" w:cs="宋体" w:hint="eastAsia"/>
          <w:color w:val="000000"/>
        </w:rPr>
        <w:t>“必须”，反面</w:t>
      </w:r>
      <w:proofErr w:type="gramStart"/>
      <w:r>
        <w:rPr>
          <w:rFonts w:ascii="宋体" w:hAnsi="宋体" w:cs="宋体" w:hint="eastAsia"/>
          <w:color w:val="000000"/>
        </w:rPr>
        <w:t>词采用</w:t>
      </w:r>
      <w:proofErr w:type="gramEnd"/>
      <w:r>
        <w:rPr>
          <w:rFonts w:ascii="宋体" w:hAnsi="宋体" w:cs="宋体" w:hint="eastAsia"/>
          <w:color w:val="000000"/>
        </w:rPr>
        <w:t>“严禁”。</w:t>
      </w:r>
    </w:p>
    <w:p w14:paraId="3C96D476" w14:textId="77777777" w:rsidR="00580E1F" w:rsidRDefault="003671B9">
      <w:pPr>
        <w:ind w:firstLine="420"/>
        <w:rPr>
          <w:rFonts w:ascii="宋体" w:hAnsi="宋体" w:cs="宋体"/>
          <w:color w:val="000000"/>
        </w:rPr>
      </w:pPr>
      <w:r>
        <w:rPr>
          <w:rFonts w:ascii="宋体" w:hAnsi="宋体" w:cs="宋体" w:hint="eastAsia"/>
          <w:bCs/>
          <w:color w:val="000000"/>
          <w:szCs w:val="21"/>
        </w:rPr>
        <w:t xml:space="preserve">2） </w:t>
      </w:r>
      <w:r>
        <w:rPr>
          <w:rFonts w:ascii="宋体" w:hAnsi="宋体" w:cs="宋体" w:hint="eastAsia"/>
          <w:color w:val="000000"/>
        </w:rPr>
        <w:t>表示严格，在正常情况下均应这样做的：</w:t>
      </w:r>
    </w:p>
    <w:p w14:paraId="0161775B" w14:textId="77777777" w:rsidR="00580E1F" w:rsidRDefault="003671B9">
      <w:pPr>
        <w:ind w:firstLine="420"/>
        <w:rPr>
          <w:rFonts w:ascii="宋体" w:hAnsi="宋体" w:cs="宋体"/>
          <w:color w:val="000000"/>
        </w:rPr>
      </w:pPr>
      <w:r>
        <w:rPr>
          <w:rFonts w:ascii="宋体" w:hAnsi="宋体" w:cs="宋体" w:hint="eastAsia"/>
          <w:color w:val="000000"/>
        </w:rPr>
        <w:t>正面</w:t>
      </w:r>
      <w:proofErr w:type="gramStart"/>
      <w:r>
        <w:rPr>
          <w:rFonts w:ascii="宋体" w:hAnsi="宋体" w:cs="宋体" w:hint="eastAsia"/>
          <w:color w:val="000000"/>
        </w:rPr>
        <w:t>词采用</w:t>
      </w:r>
      <w:proofErr w:type="gramEnd"/>
      <w:r>
        <w:rPr>
          <w:rFonts w:ascii="宋体" w:hAnsi="宋体" w:cs="宋体" w:hint="eastAsia"/>
          <w:color w:val="000000"/>
        </w:rPr>
        <w:t>“应”，反面</w:t>
      </w:r>
      <w:proofErr w:type="gramStart"/>
      <w:r>
        <w:rPr>
          <w:rFonts w:ascii="宋体" w:hAnsi="宋体" w:cs="宋体" w:hint="eastAsia"/>
          <w:color w:val="000000"/>
        </w:rPr>
        <w:t>词采用</w:t>
      </w:r>
      <w:proofErr w:type="gramEnd"/>
      <w:r>
        <w:rPr>
          <w:rFonts w:ascii="宋体" w:hAnsi="宋体" w:cs="宋体" w:hint="eastAsia"/>
          <w:color w:val="000000"/>
        </w:rPr>
        <w:t>“不应”或“不得”。</w:t>
      </w:r>
    </w:p>
    <w:p w14:paraId="132C9249" w14:textId="77777777" w:rsidR="00580E1F" w:rsidRDefault="003671B9">
      <w:pPr>
        <w:ind w:firstLine="420"/>
        <w:rPr>
          <w:rFonts w:ascii="宋体" w:hAnsi="宋体" w:cs="宋体"/>
          <w:color w:val="000000"/>
        </w:rPr>
      </w:pPr>
      <w:r>
        <w:rPr>
          <w:rFonts w:ascii="宋体" w:hAnsi="宋体" w:cs="宋体" w:hint="eastAsia"/>
          <w:bCs/>
          <w:color w:val="000000"/>
          <w:szCs w:val="21"/>
        </w:rPr>
        <w:t>3）</w:t>
      </w:r>
      <w:r>
        <w:rPr>
          <w:rFonts w:ascii="宋体" w:hAnsi="宋体" w:cs="宋体" w:hint="eastAsia"/>
          <w:color w:val="000000"/>
        </w:rPr>
        <w:t xml:space="preserve"> 表示允许稍有选择，在条件许可时首先应这样做的：</w:t>
      </w:r>
      <w:r>
        <w:rPr>
          <w:rFonts w:ascii="宋体" w:hAnsi="宋体" w:cs="宋体" w:hint="eastAsia"/>
          <w:color w:val="000000"/>
        </w:rPr>
        <w:tab/>
      </w:r>
    </w:p>
    <w:p w14:paraId="2FF4C527" w14:textId="77777777" w:rsidR="00580E1F" w:rsidRDefault="003671B9">
      <w:pPr>
        <w:ind w:firstLine="420"/>
        <w:rPr>
          <w:rFonts w:ascii="宋体" w:hAnsi="宋体" w:cs="宋体"/>
          <w:color w:val="000000"/>
        </w:rPr>
      </w:pPr>
      <w:r>
        <w:rPr>
          <w:rFonts w:ascii="宋体" w:hAnsi="宋体" w:cs="宋体" w:hint="eastAsia"/>
          <w:color w:val="000000"/>
        </w:rPr>
        <w:t>正面</w:t>
      </w:r>
      <w:proofErr w:type="gramStart"/>
      <w:r>
        <w:rPr>
          <w:rFonts w:ascii="宋体" w:hAnsi="宋体" w:cs="宋体" w:hint="eastAsia"/>
          <w:color w:val="000000"/>
        </w:rPr>
        <w:t>词采用</w:t>
      </w:r>
      <w:proofErr w:type="gramEnd"/>
      <w:r>
        <w:rPr>
          <w:rFonts w:ascii="宋体" w:hAnsi="宋体" w:cs="宋体" w:hint="eastAsia"/>
          <w:color w:val="000000"/>
        </w:rPr>
        <w:t>“宜”，反面</w:t>
      </w:r>
      <w:proofErr w:type="gramStart"/>
      <w:r>
        <w:rPr>
          <w:rFonts w:ascii="宋体" w:hAnsi="宋体" w:cs="宋体" w:hint="eastAsia"/>
          <w:color w:val="000000"/>
        </w:rPr>
        <w:t>词采用</w:t>
      </w:r>
      <w:proofErr w:type="gramEnd"/>
      <w:r>
        <w:rPr>
          <w:rFonts w:ascii="宋体" w:hAnsi="宋体" w:cs="宋体" w:hint="eastAsia"/>
          <w:color w:val="000000"/>
        </w:rPr>
        <w:t>“不宜”。</w:t>
      </w:r>
    </w:p>
    <w:p w14:paraId="5C3C24D9" w14:textId="2B55D3EB" w:rsidR="00580E1F" w:rsidRDefault="003671B9">
      <w:pPr>
        <w:ind w:firstLine="420"/>
        <w:rPr>
          <w:rFonts w:ascii="宋体" w:hAnsi="宋体" w:cs="宋体"/>
          <w:color w:val="000000"/>
        </w:rPr>
      </w:pPr>
      <w:r>
        <w:rPr>
          <w:rFonts w:ascii="宋体" w:hAnsi="宋体" w:cs="宋体" w:hint="eastAsia"/>
          <w:bCs/>
          <w:color w:val="000000"/>
          <w:szCs w:val="21"/>
        </w:rPr>
        <w:t xml:space="preserve">4） </w:t>
      </w:r>
      <w:r>
        <w:rPr>
          <w:rFonts w:ascii="宋体" w:hAnsi="宋体" w:cs="宋体" w:hint="eastAsia"/>
          <w:color w:val="000000"/>
        </w:rPr>
        <w:t>表示允许有选择，在一定条件下可以这样做的，采用“可”。</w:t>
      </w:r>
    </w:p>
    <w:p w14:paraId="0A5E7975" w14:textId="77777777" w:rsidR="00580E1F" w:rsidRDefault="003671B9">
      <w:pPr>
        <w:ind w:firstLine="420"/>
        <w:rPr>
          <w:rFonts w:ascii="宋体" w:hAnsi="宋体" w:cs="宋体"/>
          <w:color w:val="000000"/>
        </w:rPr>
      </w:pPr>
      <w:r>
        <w:rPr>
          <w:rFonts w:ascii="宋体" w:hAnsi="宋体" w:cs="宋体" w:hint="eastAsia"/>
          <w:bCs/>
          <w:color w:val="000000"/>
          <w:szCs w:val="21"/>
        </w:rPr>
        <w:t xml:space="preserve">2 </w:t>
      </w:r>
      <w:r>
        <w:rPr>
          <w:rFonts w:ascii="宋体" w:hAnsi="宋体" w:cs="宋体" w:hint="eastAsia"/>
          <w:color w:val="000000"/>
        </w:rPr>
        <w:t>条文中指明应按其他有关标准执行的写法为“应符合……规定”或“应按……执行”。</w:t>
      </w:r>
    </w:p>
    <w:p w14:paraId="6566266A" w14:textId="77777777" w:rsidR="00580E1F" w:rsidRDefault="003671B9">
      <w:pPr>
        <w:pStyle w:val="ad"/>
        <w:ind w:firstLine="643"/>
      </w:pPr>
      <w:bookmarkStart w:id="55" w:name="_Toc374785523"/>
      <w:bookmarkStart w:id="56" w:name="_Toc374533541"/>
      <w:r>
        <w:rPr>
          <w:rFonts w:hint="eastAsia"/>
        </w:rPr>
        <w:br w:type="page"/>
      </w:r>
      <w:bookmarkStart w:id="57" w:name="_Toc62458409"/>
      <w:bookmarkStart w:id="58" w:name="_Toc86850084"/>
      <w:r>
        <w:rPr>
          <w:rFonts w:hint="eastAsia"/>
        </w:rPr>
        <w:lastRenderedPageBreak/>
        <w:t>引用标准名录</w:t>
      </w:r>
      <w:bookmarkEnd w:id="55"/>
      <w:bookmarkEnd w:id="56"/>
      <w:bookmarkEnd w:id="57"/>
      <w:bookmarkEnd w:id="58"/>
    </w:p>
    <w:p w14:paraId="1ADC9118" w14:textId="77777777" w:rsidR="00580E1F" w:rsidRDefault="003671B9">
      <w:pPr>
        <w:ind w:firstLine="420"/>
        <w:rPr>
          <w:rFonts w:ascii="宋体" w:hAnsi="宋体" w:cs="宋体"/>
          <w:color w:val="000000"/>
        </w:rPr>
      </w:pPr>
      <w:r>
        <w:rPr>
          <w:rFonts w:ascii="宋体" w:hAnsi="宋体" w:cs="宋体" w:hint="eastAsia"/>
          <w:color w:val="000000"/>
        </w:rPr>
        <w:t>《建筑结构荷载规范》GB50009</w:t>
      </w:r>
    </w:p>
    <w:p w14:paraId="1AB6FE5E" w14:textId="77777777" w:rsidR="00580E1F" w:rsidRDefault="003671B9">
      <w:pPr>
        <w:ind w:firstLine="420"/>
        <w:rPr>
          <w:rFonts w:ascii="宋体" w:hAnsi="宋体" w:cs="宋体"/>
          <w:color w:val="000000"/>
        </w:rPr>
      </w:pPr>
      <w:r>
        <w:rPr>
          <w:rFonts w:ascii="宋体" w:hAnsi="宋体" w:cs="宋体" w:hint="eastAsia"/>
          <w:color w:val="000000"/>
        </w:rPr>
        <w:t>《建筑抗震设计规范》GB50011</w:t>
      </w:r>
    </w:p>
    <w:p w14:paraId="79491BE9" w14:textId="77777777" w:rsidR="00580E1F" w:rsidRDefault="003671B9">
      <w:pPr>
        <w:ind w:firstLine="420"/>
        <w:rPr>
          <w:rFonts w:ascii="宋体" w:hAnsi="宋体" w:cs="宋体"/>
          <w:color w:val="000000"/>
        </w:rPr>
      </w:pPr>
      <w:r>
        <w:rPr>
          <w:rFonts w:ascii="宋体" w:hAnsi="宋体" w:cs="宋体" w:hint="eastAsia"/>
          <w:color w:val="000000"/>
        </w:rPr>
        <w:t>《公共建筑节能设计标准》GB50189</w:t>
      </w:r>
    </w:p>
    <w:p w14:paraId="04C0A997" w14:textId="77777777" w:rsidR="00580E1F" w:rsidRDefault="003671B9">
      <w:pPr>
        <w:ind w:firstLine="420"/>
        <w:rPr>
          <w:rFonts w:ascii="宋体" w:hAnsi="宋体" w:cs="宋体"/>
          <w:color w:val="000000"/>
        </w:rPr>
      </w:pPr>
      <w:r>
        <w:rPr>
          <w:rFonts w:ascii="宋体" w:hAnsi="宋体" w:cs="宋体" w:hint="eastAsia"/>
          <w:color w:val="000000"/>
        </w:rPr>
        <w:t>《建筑设计防火规范》GB50016</w:t>
      </w:r>
    </w:p>
    <w:p w14:paraId="6E36C7B7" w14:textId="77777777" w:rsidR="00580E1F" w:rsidRDefault="003671B9">
      <w:pPr>
        <w:ind w:firstLine="420"/>
        <w:rPr>
          <w:rFonts w:ascii="宋体" w:hAnsi="宋体" w:cs="宋体"/>
          <w:color w:val="000000"/>
        </w:rPr>
      </w:pPr>
      <w:r>
        <w:rPr>
          <w:rFonts w:ascii="宋体" w:hAnsi="宋体" w:cs="宋体" w:hint="eastAsia"/>
          <w:color w:val="000000"/>
        </w:rPr>
        <w:t>《民用建筑热工设计规范》GB50176</w:t>
      </w:r>
    </w:p>
    <w:p w14:paraId="4698AAB8" w14:textId="77777777" w:rsidR="00580E1F" w:rsidRDefault="003671B9">
      <w:pPr>
        <w:ind w:firstLine="420"/>
        <w:rPr>
          <w:rFonts w:ascii="宋体" w:hAnsi="宋体" w:cs="宋体"/>
          <w:color w:val="000000"/>
        </w:rPr>
      </w:pPr>
      <w:r>
        <w:rPr>
          <w:rFonts w:ascii="宋体" w:hAnsi="宋体" w:cs="宋体" w:hint="eastAsia"/>
          <w:color w:val="000000"/>
        </w:rPr>
        <w:t>《建筑结构可靠性设计统一标准》GB50068</w:t>
      </w:r>
    </w:p>
    <w:p w14:paraId="69DA3CC4" w14:textId="77777777" w:rsidR="00580E1F" w:rsidRDefault="003671B9">
      <w:pPr>
        <w:ind w:firstLine="420"/>
        <w:rPr>
          <w:rFonts w:ascii="宋体" w:hAnsi="宋体" w:cs="宋体"/>
          <w:color w:val="000000"/>
        </w:rPr>
      </w:pPr>
      <w:r>
        <w:rPr>
          <w:rFonts w:ascii="宋体" w:hAnsi="宋体" w:cs="宋体" w:hint="eastAsia"/>
          <w:color w:val="000000"/>
        </w:rPr>
        <w:t>《钢骨混凝土结构技术规程》YB 9082</w:t>
      </w:r>
    </w:p>
    <w:p w14:paraId="745A28EE" w14:textId="77777777" w:rsidR="00580E1F" w:rsidRDefault="003671B9">
      <w:pPr>
        <w:ind w:firstLine="420"/>
        <w:rPr>
          <w:rFonts w:ascii="宋体" w:hAnsi="宋体" w:cs="宋体"/>
          <w:color w:val="000000"/>
        </w:rPr>
      </w:pPr>
      <w:r>
        <w:rPr>
          <w:rFonts w:ascii="宋体" w:hAnsi="宋体" w:cs="宋体" w:hint="eastAsia"/>
          <w:color w:val="000000"/>
        </w:rPr>
        <w:t>《组合结构设计规范》JGJ 138</w:t>
      </w:r>
    </w:p>
    <w:p w14:paraId="41E12AB9" w14:textId="77777777" w:rsidR="00580E1F" w:rsidRDefault="003671B9">
      <w:pPr>
        <w:ind w:firstLine="420"/>
        <w:rPr>
          <w:rFonts w:ascii="宋体" w:hAnsi="宋体" w:cs="宋体"/>
          <w:color w:val="000000"/>
        </w:rPr>
      </w:pPr>
      <w:r>
        <w:rPr>
          <w:rFonts w:ascii="宋体" w:hAnsi="宋体" w:cs="宋体" w:hint="eastAsia"/>
          <w:color w:val="000000"/>
        </w:rPr>
        <w:t>《天然石材试验方法 第7部分：石材挂件组合单元挂装强度试验》GB/T9966.7</w:t>
      </w:r>
    </w:p>
    <w:p w14:paraId="7630C336" w14:textId="77777777" w:rsidR="00580E1F" w:rsidRDefault="003671B9">
      <w:pPr>
        <w:ind w:firstLine="420"/>
        <w:rPr>
          <w:rFonts w:ascii="宋体" w:hAnsi="宋体" w:cs="宋体"/>
          <w:color w:val="000000"/>
        </w:rPr>
      </w:pPr>
      <w:r>
        <w:rPr>
          <w:rFonts w:ascii="宋体" w:hAnsi="宋体" w:cs="宋体" w:hint="eastAsia"/>
          <w:color w:val="000000"/>
        </w:rPr>
        <w:t>《建筑工程施工质量验收统一标准》GB 50300</w:t>
      </w:r>
    </w:p>
    <w:p w14:paraId="47BDDDD0" w14:textId="77777777" w:rsidR="00580E1F" w:rsidRDefault="003671B9">
      <w:pPr>
        <w:ind w:firstLine="420"/>
        <w:rPr>
          <w:rFonts w:ascii="宋体" w:hAnsi="宋体" w:cs="宋体"/>
          <w:color w:val="000000"/>
        </w:rPr>
      </w:pPr>
      <w:r>
        <w:rPr>
          <w:rFonts w:ascii="宋体" w:hAnsi="宋体" w:cs="宋体" w:hint="eastAsia"/>
          <w:color w:val="000000"/>
        </w:rPr>
        <w:t>《建筑装饰装修工程质量验收标准》GB50210</w:t>
      </w:r>
    </w:p>
    <w:p w14:paraId="59F33D51" w14:textId="77777777" w:rsidR="00580E1F" w:rsidRDefault="003671B9">
      <w:pPr>
        <w:ind w:firstLine="420"/>
        <w:rPr>
          <w:rFonts w:ascii="宋体" w:hAnsi="宋体" w:cs="宋体"/>
          <w:color w:val="000000"/>
        </w:rPr>
      </w:pPr>
      <w:r>
        <w:rPr>
          <w:rFonts w:ascii="宋体" w:hAnsi="宋体" w:cs="宋体" w:hint="eastAsia"/>
          <w:color w:val="000000"/>
        </w:rPr>
        <w:t>《模塑聚苯板薄抹灰外墙外保温系统材料》GB/T 29906</w:t>
      </w:r>
    </w:p>
    <w:p w14:paraId="63843493" w14:textId="77777777" w:rsidR="00580E1F" w:rsidRDefault="003671B9">
      <w:pPr>
        <w:ind w:firstLine="420"/>
        <w:rPr>
          <w:rFonts w:ascii="宋体" w:hAnsi="宋体" w:cs="宋体"/>
          <w:color w:val="000000"/>
        </w:rPr>
      </w:pPr>
      <w:r>
        <w:rPr>
          <w:rFonts w:ascii="宋体" w:hAnsi="宋体" w:cs="宋体" w:hint="eastAsia"/>
          <w:color w:val="000000"/>
        </w:rPr>
        <w:t>《硅酮和硅酮改性建筑密封胶》GB/T 14683</w:t>
      </w:r>
    </w:p>
    <w:p w14:paraId="61E1D7AC" w14:textId="77777777" w:rsidR="00580E1F" w:rsidRDefault="003671B9">
      <w:pPr>
        <w:ind w:firstLine="420"/>
        <w:rPr>
          <w:rFonts w:ascii="宋体" w:hAnsi="宋体" w:cs="宋体"/>
          <w:color w:val="000000"/>
        </w:rPr>
      </w:pPr>
      <w:r>
        <w:rPr>
          <w:rFonts w:ascii="宋体" w:hAnsi="宋体" w:cs="宋体" w:hint="eastAsia"/>
          <w:color w:val="000000"/>
        </w:rPr>
        <w:t>《石材用建筑密封胶》GB/T 23261</w:t>
      </w:r>
    </w:p>
    <w:p w14:paraId="301BCD62" w14:textId="77777777" w:rsidR="00580E1F" w:rsidRDefault="003671B9">
      <w:pPr>
        <w:ind w:firstLine="420"/>
        <w:rPr>
          <w:rFonts w:ascii="宋体" w:hAnsi="宋体" w:cs="宋体"/>
          <w:color w:val="000000"/>
        </w:rPr>
      </w:pPr>
      <w:r>
        <w:rPr>
          <w:rFonts w:ascii="宋体" w:hAnsi="宋体" w:cs="宋体" w:hint="eastAsia"/>
          <w:color w:val="000000"/>
        </w:rPr>
        <w:t>《建筑用硅酮结构密封胶》GB 16776</w:t>
      </w:r>
    </w:p>
    <w:p w14:paraId="35A2F1A8" w14:textId="77777777" w:rsidR="00580E1F" w:rsidRDefault="003671B9">
      <w:pPr>
        <w:ind w:firstLine="420"/>
        <w:rPr>
          <w:rFonts w:ascii="宋体" w:hAnsi="宋体" w:cs="宋体"/>
          <w:color w:val="000000"/>
        </w:rPr>
      </w:pPr>
      <w:r>
        <w:rPr>
          <w:rFonts w:ascii="宋体" w:hAnsi="宋体" w:cs="宋体" w:hint="eastAsia"/>
          <w:color w:val="000000"/>
        </w:rPr>
        <w:t>《不锈钢建筑型材》</w:t>
      </w:r>
      <w:r>
        <w:rPr>
          <w:rFonts w:ascii="宋体" w:hAnsi="宋体" w:cs="宋体"/>
          <w:color w:val="000000"/>
        </w:rPr>
        <w:t>JG</w:t>
      </w:r>
      <w:r>
        <w:rPr>
          <w:rFonts w:ascii="宋体" w:hAnsi="宋体" w:cs="宋体" w:hint="eastAsia"/>
          <w:color w:val="000000"/>
        </w:rPr>
        <w:t>/</w:t>
      </w:r>
      <w:r>
        <w:rPr>
          <w:rFonts w:ascii="宋体" w:hAnsi="宋体" w:cs="宋体"/>
          <w:color w:val="000000"/>
        </w:rPr>
        <w:t>T 73</w:t>
      </w:r>
    </w:p>
    <w:p w14:paraId="471D97B1" w14:textId="77777777" w:rsidR="00580E1F" w:rsidRDefault="003671B9">
      <w:pPr>
        <w:ind w:firstLine="420"/>
        <w:rPr>
          <w:rFonts w:ascii="宋体" w:hAnsi="宋体" w:cs="宋体"/>
          <w:color w:val="000000"/>
        </w:rPr>
      </w:pPr>
      <w:r>
        <w:rPr>
          <w:rFonts w:ascii="宋体" w:hAnsi="宋体" w:cs="宋体" w:hint="eastAsia"/>
          <w:color w:val="000000"/>
        </w:rPr>
        <w:t>《不锈钢冷轧钢板和钢带》GB/T</w:t>
      </w:r>
      <w:r>
        <w:rPr>
          <w:rFonts w:ascii="宋体" w:hAnsi="宋体" w:cs="宋体"/>
          <w:color w:val="000000"/>
        </w:rPr>
        <w:t xml:space="preserve"> 3280</w:t>
      </w:r>
    </w:p>
    <w:p w14:paraId="55513D16" w14:textId="77777777" w:rsidR="00580E1F" w:rsidRDefault="003671B9">
      <w:pPr>
        <w:ind w:firstLine="420"/>
        <w:rPr>
          <w:rFonts w:ascii="宋体" w:hAnsi="宋体" w:cs="宋体"/>
          <w:color w:val="000000"/>
        </w:rPr>
      </w:pPr>
      <w:r>
        <w:rPr>
          <w:rFonts w:ascii="宋体" w:hAnsi="宋体" w:cs="宋体" w:hint="eastAsia"/>
          <w:color w:val="000000"/>
        </w:rPr>
        <w:t>《不锈钢热轧钢板和钢带》GB/T</w:t>
      </w:r>
      <w:r>
        <w:rPr>
          <w:rFonts w:ascii="宋体" w:hAnsi="宋体" w:cs="宋体"/>
          <w:color w:val="000000"/>
        </w:rPr>
        <w:t xml:space="preserve"> 4237</w:t>
      </w:r>
    </w:p>
    <w:p w14:paraId="28A16264" w14:textId="77777777" w:rsidR="00580E1F" w:rsidRDefault="003671B9">
      <w:pPr>
        <w:ind w:firstLine="420"/>
        <w:rPr>
          <w:rFonts w:ascii="宋体" w:hAnsi="宋体" w:cs="宋体"/>
          <w:color w:val="000000"/>
        </w:rPr>
      </w:pPr>
      <w:r>
        <w:rPr>
          <w:rFonts w:ascii="宋体" w:hAnsi="宋体" w:cs="宋体" w:hint="eastAsia"/>
          <w:color w:val="000000"/>
        </w:rPr>
        <w:t>《铝合金建筑型材》GB5237</w:t>
      </w:r>
    </w:p>
    <w:p w14:paraId="5248514C" w14:textId="77777777" w:rsidR="00580E1F" w:rsidRDefault="003671B9">
      <w:pPr>
        <w:ind w:firstLine="420"/>
        <w:rPr>
          <w:rFonts w:ascii="宋体" w:hAnsi="宋体" w:cs="宋体"/>
          <w:color w:val="000000"/>
        </w:rPr>
      </w:pPr>
      <w:r>
        <w:rPr>
          <w:rFonts w:ascii="宋体" w:hAnsi="宋体" w:cs="宋体" w:hint="eastAsia"/>
          <w:color w:val="000000"/>
        </w:rPr>
        <w:t>《通用冷弯开口型钢》GB/T 6723</w:t>
      </w:r>
    </w:p>
    <w:p w14:paraId="3B63A893" w14:textId="77777777" w:rsidR="00580E1F" w:rsidRDefault="003671B9">
      <w:pPr>
        <w:ind w:firstLine="420"/>
        <w:rPr>
          <w:rFonts w:ascii="宋体" w:hAnsi="宋体" w:cs="宋体"/>
          <w:color w:val="000000"/>
        </w:rPr>
      </w:pPr>
      <w:r>
        <w:rPr>
          <w:rFonts w:ascii="宋体" w:hAnsi="宋体" w:cs="宋体" w:hint="eastAsia"/>
          <w:color w:val="000000"/>
        </w:rPr>
        <w:t>《热轧型钢》GB/T 706</w:t>
      </w:r>
    </w:p>
    <w:p w14:paraId="7946F2AE" w14:textId="77777777" w:rsidR="00580E1F" w:rsidRDefault="003671B9">
      <w:pPr>
        <w:ind w:firstLine="420"/>
        <w:rPr>
          <w:rFonts w:ascii="宋体" w:hAnsi="宋体" w:cs="宋体"/>
          <w:color w:val="000000"/>
        </w:rPr>
      </w:pPr>
      <w:r>
        <w:rPr>
          <w:rFonts w:ascii="宋体" w:hAnsi="宋体" w:cs="宋体" w:hint="eastAsia"/>
          <w:color w:val="000000"/>
        </w:rPr>
        <w:t>《混凝土结构工程施工质量验收规范》GB</w:t>
      </w:r>
      <w:r>
        <w:rPr>
          <w:rFonts w:ascii="宋体" w:hAnsi="宋体" w:cs="宋体"/>
          <w:color w:val="000000"/>
        </w:rPr>
        <w:t>50204</w:t>
      </w:r>
    </w:p>
    <w:p w14:paraId="31D8F0E7" w14:textId="77777777" w:rsidR="00580E1F" w:rsidRDefault="003671B9">
      <w:pPr>
        <w:ind w:firstLine="420"/>
        <w:rPr>
          <w:rFonts w:ascii="宋体" w:hAnsi="宋体" w:cs="宋体"/>
          <w:color w:val="000000"/>
        </w:rPr>
      </w:pPr>
      <w:r>
        <w:rPr>
          <w:rFonts w:ascii="宋体" w:hAnsi="宋体" w:cs="宋体" w:hint="eastAsia"/>
          <w:color w:val="000000"/>
        </w:rPr>
        <w:t>《砌体结构工程施工质量验收规范》GB</w:t>
      </w:r>
      <w:r>
        <w:rPr>
          <w:rFonts w:ascii="宋体" w:hAnsi="宋体" w:cs="宋体"/>
          <w:color w:val="000000"/>
        </w:rPr>
        <w:t>50203</w:t>
      </w:r>
    </w:p>
    <w:p w14:paraId="6A9E92C6" w14:textId="77777777" w:rsidR="00580E1F" w:rsidRDefault="003671B9">
      <w:pPr>
        <w:ind w:firstLine="420"/>
        <w:rPr>
          <w:rFonts w:ascii="宋体" w:hAnsi="宋体" w:cs="宋体"/>
          <w:color w:val="000000"/>
        </w:rPr>
      </w:pPr>
      <w:r>
        <w:rPr>
          <w:rFonts w:ascii="宋体" w:hAnsi="宋体" w:cs="宋体" w:hint="eastAsia"/>
          <w:color w:val="000000"/>
        </w:rPr>
        <w:t>《建筑节能工程施工质量验收规范》GB 50411</w:t>
      </w:r>
    </w:p>
    <w:p w14:paraId="6071B35C" w14:textId="77777777" w:rsidR="00580E1F" w:rsidRDefault="003671B9">
      <w:pPr>
        <w:ind w:firstLine="420"/>
        <w:rPr>
          <w:rFonts w:ascii="宋体" w:hAnsi="宋体" w:cs="宋体"/>
          <w:color w:val="000000"/>
        </w:rPr>
      </w:pPr>
      <w:r>
        <w:rPr>
          <w:rFonts w:ascii="宋体" w:hAnsi="宋体" w:cs="宋体" w:hint="eastAsia"/>
          <w:color w:val="000000"/>
        </w:rPr>
        <w:t>《严寒和寒冷地区居住建筑节能设计标准》JGJ</w:t>
      </w:r>
      <w:r>
        <w:rPr>
          <w:rFonts w:ascii="宋体" w:hAnsi="宋体" w:cs="宋体"/>
          <w:color w:val="000000"/>
        </w:rPr>
        <w:t xml:space="preserve"> </w:t>
      </w:r>
      <w:r>
        <w:rPr>
          <w:rFonts w:ascii="宋体" w:hAnsi="宋体" w:cs="宋体" w:hint="eastAsia"/>
          <w:color w:val="000000"/>
        </w:rPr>
        <w:t>26</w:t>
      </w:r>
    </w:p>
    <w:p w14:paraId="04FAACD0" w14:textId="77777777" w:rsidR="00580E1F" w:rsidRDefault="003671B9">
      <w:pPr>
        <w:ind w:firstLine="420"/>
        <w:rPr>
          <w:rFonts w:ascii="宋体" w:hAnsi="宋体" w:cs="宋体"/>
          <w:color w:val="000000"/>
        </w:rPr>
      </w:pPr>
      <w:r>
        <w:rPr>
          <w:rFonts w:ascii="宋体" w:hAnsi="宋体" w:cs="宋体" w:hint="eastAsia"/>
          <w:color w:val="000000"/>
        </w:rPr>
        <w:t>《夏热冬暖地区居住建筑节能设计标准》JGJ</w:t>
      </w:r>
      <w:r>
        <w:rPr>
          <w:rFonts w:ascii="宋体" w:hAnsi="宋体" w:cs="宋体"/>
          <w:color w:val="000000"/>
        </w:rPr>
        <w:t xml:space="preserve"> </w:t>
      </w:r>
      <w:r>
        <w:rPr>
          <w:rFonts w:ascii="宋体" w:hAnsi="宋体" w:cs="宋体" w:hint="eastAsia"/>
          <w:color w:val="000000"/>
        </w:rPr>
        <w:t>75</w:t>
      </w:r>
    </w:p>
    <w:p w14:paraId="1FC4599E" w14:textId="77777777" w:rsidR="00580E1F" w:rsidRDefault="003671B9">
      <w:pPr>
        <w:ind w:firstLine="420"/>
        <w:rPr>
          <w:rFonts w:ascii="宋体" w:hAnsi="宋体" w:cs="宋体"/>
          <w:color w:val="000000"/>
        </w:rPr>
      </w:pPr>
      <w:r>
        <w:rPr>
          <w:rFonts w:ascii="宋体" w:hAnsi="宋体" w:cs="宋体" w:hint="eastAsia"/>
          <w:color w:val="000000"/>
        </w:rPr>
        <w:t>《居住建筑节能检测标准》JGJ/T132</w:t>
      </w:r>
    </w:p>
    <w:p w14:paraId="4AAEC2C3" w14:textId="77777777" w:rsidR="00580E1F" w:rsidRDefault="003671B9">
      <w:pPr>
        <w:ind w:firstLine="420"/>
        <w:rPr>
          <w:rFonts w:ascii="宋体" w:hAnsi="宋体" w:cs="宋体"/>
          <w:color w:val="000000"/>
        </w:rPr>
      </w:pPr>
      <w:r>
        <w:rPr>
          <w:rFonts w:ascii="宋体" w:hAnsi="宋体" w:cs="宋体" w:hint="eastAsia"/>
          <w:color w:val="000000"/>
        </w:rPr>
        <w:lastRenderedPageBreak/>
        <w:t>《夏热冬冷地区居住建筑节能设计标准》JGJ134</w:t>
      </w:r>
    </w:p>
    <w:p w14:paraId="2D728DCE" w14:textId="77777777" w:rsidR="00580E1F" w:rsidRDefault="003671B9">
      <w:pPr>
        <w:ind w:firstLine="420"/>
        <w:rPr>
          <w:rFonts w:ascii="宋体" w:hAnsi="宋体" w:cs="宋体"/>
          <w:color w:val="000000"/>
        </w:rPr>
      </w:pPr>
      <w:r>
        <w:rPr>
          <w:rFonts w:ascii="宋体" w:hAnsi="宋体" w:cs="宋体" w:hint="eastAsia"/>
          <w:color w:val="000000"/>
        </w:rPr>
        <w:t>《混凝土结构后锚固技术规程》JGJ145</w:t>
      </w:r>
    </w:p>
    <w:p w14:paraId="1EB6DEF2" w14:textId="77777777" w:rsidR="00580E1F" w:rsidRDefault="003671B9">
      <w:pPr>
        <w:ind w:firstLine="420"/>
        <w:rPr>
          <w:rFonts w:ascii="宋体" w:hAnsi="宋体" w:cs="宋体"/>
          <w:color w:val="000000"/>
        </w:rPr>
      </w:pPr>
      <w:r>
        <w:rPr>
          <w:rFonts w:ascii="宋体" w:hAnsi="宋体" w:cs="宋体" w:hint="eastAsia"/>
          <w:color w:val="000000"/>
        </w:rPr>
        <w:t>《建筑外墙外保温防火隔离带技术规程》JGJ 289</w:t>
      </w:r>
    </w:p>
    <w:p w14:paraId="6893ABD9" w14:textId="77777777" w:rsidR="00580E1F" w:rsidRDefault="003671B9">
      <w:pPr>
        <w:ind w:firstLine="420"/>
        <w:rPr>
          <w:rFonts w:ascii="宋体" w:hAnsi="宋体" w:cs="宋体"/>
          <w:color w:val="000000"/>
        </w:rPr>
      </w:pPr>
      <w:r>
        <w:rPr>
          <w:rFonts w:ascii="宋体" w:hAnsi="宋体" w:cs="宋体" w:hint="eastAsia"/>
          <w:color w:val="000000"/>
        </w:rPr>
        <w:t>《聚氨酯硬泡复合保温板》JG/T 314</w:t>
      </w:r>
    </w:p>
    <w:p w14:paraId="04349E0B" w14:textId="77777777" w:rsidR="00580E1F" w:rsidRDefault="003671B9">
      <w:pPr>
        <w:ind w:firstLine="420"/>
        <w:rPr>
          <w:rFonts w:ascii="宋体" w:hAnsi="宋体" w:cs="宋体"/>
          <w:color w:val="000000"/>
        </w:rPr>
      </w:pPr>
      <w:r>
        <w:rPr>
          <w:rFonts w:ascii="宋体" w:hAnsi="宋体" w:cs="宋体" w:hint="eastAsia"/>
          <w:color w:val="000000"/>
        </w:rPr>
        <w:t>《纤维水泥平板 第1部分：无石棉纤维水泥平板》JC/T 412.1</w:t>
      </w:r>
    </w:p>
    <w:p w14:paraId="719FC949" w14:textId="77777777" w:rsidR="00580E1F" w:rsidRDefault="003671B9">
      <w:pPr>
        <w:ind w:firstLine="420"/>
        <w:rPr>
          <w:rFonts w:ascii="宋体" w:hAnsi="宋体" w:cs="宋体"/>
          <w:color w:val="000000"/>
        </w:rPr>
      </w:pPr>
      <w:r>
        <w:rPr>
          <w:rFonts w:ascii="宋体" w:hAnsi="宋体" w:cs="宋体" w:hint="eastAsia"/>
          <w:color w:val="000000"/>
        </w:rPr>
        <w:t>《纤维增强硅酸钙板 第1部分：无石棉硅酸钙板》JC/T 564.1</w:t>
      </w:r>
    </w:p>
    <w:p w14:paraId="19F9E5B1" w14:textId="77777777" w:rsidR="00580E1F" w:rsidRDefault="003671B9">
      <w:pPr>
        <w:ind w:firstLine="420"/>
        <w:rPr>
          <w:rFonts w:ascii="宋体" w:hAnsi="宋体" w:cs="宋体"/>
          <w:color w:val="000000"/>
        </w:rPr>
      </w:pPr>
      <w:r>
        <w:rPr>
          <w:rFonts w:ascii="宋体" w:hAnsi="宋体" w:cs="宋体" w:hint="eastAsia"/>
          <w:color w:val="000000"/>
        </w:rPr>
        <w:t>《热固复合聚苯乙烯泡沫保温板》JG/T 536</w:t>
      </w:r>
    </w:p>
    <w:p w14:paraId="22ED67A2" w14:textId="77777777" w:rsidR="00580E1F" w:rsidRDefault="003671B9">
      <w:pPr>
        <w:ind w:firstLine="420"/>
        <w:rPr>
          <w:rFonts w:ascii="宋体" w:hAnsi="宋体" w:cs="宋体"/>
          <w:color w:val="000000"/>
        </w:rPr>
      </w:pPr>
      <w:r>
        <w:rPr>
          <w:rFonts w:ascii="宋体" w:hAnsi="宋体" w:cs="宋体" w:hint="eastAsia"/>
          <w:color w:val="000000"/>
        </w:rPr>
        <w:t>《保温装饰板外墙外保温系统材料》JG/T 287</w:t>
      </w:r>
    </w:p>
    <w:p w14:paraId="08AD6B66" w14:textId="77777777" w:rsidR="00580E1F" w:rsidRDefault="003671B9">
      <w:pPr>
        <w:ind w:firstLine="420"/>
        <w:rPr>
          <w:rFonts w:ascii="宋体" w:hAnsi="宋体" w:cs="宋体"/>
          <w:color w:val="000000"/>
        </w:rPr>
      </w:pPr>
      <w:r>
        <w:rPr>
          <w:rFonts w:ascii="宋体" w:hAnsi="宋体" w:cs="宋体" w:hint="eastAsia"/>
          <w:color w:val="000000"/>
        </w:rPr>
        <w:t>《外墙保温用锚栓》JG/T 366</w:t>
      </w:r>
    </w:p>
    <w:p w14:paraId="7FFDEEB5" w14:textId="77777777" w:rsidR="00580E1F" w:rsidRDefault="003671B9">
      <w:pPr>
        <w:ind w:firstLine="420"/>
        <w:rPr>
          <w:rFonts w:ascii="宋体" w:hAnsi="宋体" w:cs="宋体"/>
          <w:color w:val="000000"/>
        </w:rPr>
      </w:pPr>
      <w:r>
        <w:rPr>
          <w:rFonts w:ascii="宋体" w:hAnsi="宋体" w:cs="宋体" w:hint="eastAsia"/>
          <w:color w:val="000000"/>
        </w:rPr>
        <w:t>《聚氨酯建筑密封胶》JC/T 482</w:t>
      </w:r>
    </w:p>
    <w:p w14:paraId="4BBBA0F8" w14:textId="77777777" w:rsidR="00580E1F" w:rsidRDefault="003671B9">
      <w:pPr>
        <w:ind w:firstLine="420"/>
        <w:rPr>
          <w:rFonts w:ascii="宋体" w:hAnsi="宋体" w:cs="宋体"/>
          <w:color w:val="000000"/>
        </w:rPr>
      </w:pPr>
      <w:r>
        <w:rPr>
          <w:rFonts w:ascii="宋体" w:hAnsi="宋体" w:cs="宋体" w:hint="eastAsia"/>
          <w:color w:val="000000"/>
        </w:rPr>
        <w:t>《矩形钢管混凝土结构技术规程》CECS 159</w:t>
      </w:r>
    </w:p>
    <w:p w14:paraId="49CA8D3A" w14:textId="0ECA6CB6" w:rsidR="00F2656D" w:rsidRPr="00F2656D" w:rsidRDefault="00F2656D" w:rsidP="00F2656D">
      <w:pPr>
        <w:pStyle w:val="2"/>
        <w:ind w:firstLine="480"/>
        <w:rPr>
          <w:rFonts w:hint="eastAsia"/>
        </w:rPr>
      </w:pPr>
      <w:r>
        <w:t>《薄型陶瓷饰面保温装饰板应用技术规程》T</w:t>
      </w:r>
      <w:r>
        <w:rPr>
          <w:rFonts w:hint="eastAsia"/>
        </w:rPr>
        <w:t>/</w:t>
      </w:r>
      <w:r>
        <w:t>CECS 555-2018</w:t>
      </w:r>
    </w:p>
    <w:p w14:paraId="781B36D0" w14:textId="77777777" w:rsidR="00580E1F" w:rsidRDefault="00580E1F">
      <w:pPr>
        <w:pStyle w:val="2"/>
        <w:ind w:firstLineChars="0" w:firstLine="0"/>
      </w:pPr>
      <w:bookmarkStart w:id="59" w:name="_GoBack"/>
      <w:bookmarkEnd w:id="59"/>
    </w:p>
    <w:sectPr w:rsidR="00580E1F">
      <w:pgSz w:w="11906" w:h="16838"/>
      <w:pgMar w:top="1361" w:right="1287" w:bottom="1191" w:left="1474" w:header="851" w:footer="85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8AE6E" w14:textId="77777777" w:rsidR="00213473" w:rsidRDefault="00213473">
      <w:pPr>
        <w:ind w:firstLine="420"/>
      </w:pPr>
      <w:r>
        <w:separator/>
      </w:r>
    </w:p>
  </w:endnote>
  <w:endnote w:type="continuationSeparator" w:id="0">
    <w:p w14:paraId="5F6EC5F8" w14:textId="77777777" w:rsidR="00213473" w:rsidRDefault="0021347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ì.">
    <w:altName w:val="Times New Roman"/>
    <w:charset w:val="00"/>
    <w:family w:val="auto"/>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华文楷体">
    <w:altName w:val="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Bahnschrift Condensed">
    <w:panose1 w:val="020B0502040204020203"/>
    <w:charset w:val="00"/>
    <w:family w:val="swiss"/>
    <w:pitch w:val="variable"/>
    <w:sig w:usb0="A00002C7" w:usb1="00000002" w:usb2="00000000" w:usb3="00000000" w:csb0="000001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4E06D" w14:textId="77777777" w:rsidR="00116EA9" w:rsidRDefault="00116EA9">
    <w:pPr>
      <w:pStyle w:val="ab"/>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DE06" w14:textId="77777777" w:rsidR="00116EA9" w:rsidRDefault="00116EA9">
    <w:pPr>
      <w:pStyle w:val="ab"/>
      <w:spacing w:before="120"/>
      <w:ind w:firstLine="360"/>
    </w:pPr>
    <w:r>
      <w:rPr>
        <w:noProof/>
      </w:rPr>
      <mc:AlternateContent>
        <mc:Choice Requires="wps">
          <w:drawing>
            <wp:anchor distT="0" distB="0" distL="114300" distR="114300" simplePos="0" relativeHeight="251656704" behindDoc="0" locked="0" layoutInCell="1" allowOverlap="1" wp14:anchorId="6EBE0F82" wp14:editId="0C65EC1C">
              <wp:simplePos x="0" y="0"/>
              <wp:positionH relativeFrom="margin">
                <wp:align>right</wp:align>
              </wp:positionH>
              <wp:positionV relativeFrom="paragraph">
                <wp:posOffset>0</wp:posOffset>
              </wp:positionV>
              <wp:extent cx="116205" cy="215900"/>
              <wp:effectExtent l="0" t="1905" r="635" b="1270"/>
              <wp:wrapNone/>
              <wp:docPr id="2"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15900"/>
                      </a:xfrm>
                      <a:prstGeom prst="rect">
                        <a:avLst/>
                      </a:prstGeom>
                      <a:noFill/>
                      <a:ln>
                        <a:noFill/>
                      </a:ln>
                    </wps:spPr>
                    <wps:txbx>
                      <w:txbxContent>
                        <w:p w14:paraId="021789E9" w14:textId="77777777" w:rsidR="00116EA9" w:rsidRDefault="00116EA9">
                          <w:pPr>
                            <w:pStyle w:val="ab"/>
                            <w:spacing w:before="120"/>
                            <w:ind w:firstLine="360"/>
                          </w:pPr>
                          <w:r>
                            <w:rPr>
                              <w:rFonts w:hint="eastAsia"/>
                            </w:rPr>
                            <w:fldChar w:fldCharType="begin"/>
                          </w:r>
                          <w:r>
                            <w:rPr>
                              <w:rFonts w:hint="eastAsia"/>
                            </w:rPr>
                            <w:instrText xml:space="preserve"> PAGE  \* MERGEFORMAT </w:instrText>
                          </w:r>
                          <w:r>
                            <w:rPr>
                              <w:rFonts w:hint="eastAsia"/>
                            </w:rPr>
                            <w:fldChar w:fldCharType="separate"/>
                          </w:r>
                          <w:r w:rsidR="00F2656D">
                            <w:rPr>
                              <w:noProof/>
                            </w:rPr>
                            <w:t>58</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6EBE0F82" id="_x0000_t202" coordsize="21600,21600" o:spt="202" path="m,l,21600r21600,l21600,xe">
              <v:stroke joinstyle="miter"/>
              <v:path gradientshapeok="t" o:connecttype="rect"/>
            </v:shapetype>
            <v:shape id="_x0000_s1065" type="#_x0000_t202" style="position:absolute;left:0;text-align:left;margin-left:-42.05pt;margin-top:0;width:9.15pt;height:17pt;z-index:251656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" filled="f" stroked="f">
              <v:textbox style="mso-fit-shape-to-text:t" inset="0,0,0,0">
                <w:txbxContent>
                  <w:p w14:paraId="021789E9" w14:textId="77777777" w:rsidR="00116EA9" w:rsidRDefault="00116EA9">
                    <w:pPr>
                      <w:pStyle w:val="ab"/>
                      <w:spacing w:before="120"/>
                      <w:ind w:firstLine="360"/>
                    </w:pPr>
                    <w:r>
                      <w:rPr>
                        <w:rFonts w:hint="eastAsia"/>
                      </w:rPr>
                      <w:fldChar w:fldCharType="begin"/>
                    </w:r>
                    <w:r>
                      <w:rPr>
                        <w:rFonts w:hint="eastAsia"/>
                      </w:rPr>
                      <w:instrText xml:space="preserve"> PAGE  \* MERGEFORMAT </w:instrText>
                    </w:r>
                    <w:r>
                      <w:rPr>
                        <w:rFonts w:hint="eastAsia"/>
                      </w:rPr>
                      <w:fldChar w:fldCharType="separate"/>
                    </w:r>
                    <w:r w:rsidR="00F2656D">
                      <w:rPr>
                        <w:noProof/>
                      </w:rPr>
                      <w:t>58</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3D1FA7A4" wp14:editId="026F24A2">
              <wp:simplePos x="0" y="0"/>
              <wp:positionH relativeFrom="margin">
                <wp:align>center</wp:align>
              </wp:positionH>
              <wp:positionV relativeFrom="paragraph">
                <wp:posOffset>0</wp:posOffset>
              </wp:positionV>
              <wp:extent cx="114935" cy="2387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238760"/>
                      </a:xfrm>
                      <a:prstGeom prst="rect">
                        <a:avLst/>
                      </a:prstGeom>
                      <a:noFill/>
                      <a:ln>
                        <a:noFill/>
                      </a:ln>
                    </wps:spPr>
                    <wps:txbx>
                      <w:txbxContent>
                        <w:p w14:paraId="48129234" w14:textId="77777777" w:rsidR="00116EA9" w:rsidRDefault="00116EA9">
                          <w:pPr>
                            <w:spacing w:before="120"/>
                            <w:ind w:firstLine="420"/>
                          </w:pPr>
                        </w:p>
                      </w:txbxContent>
                    </wps:txbx>
                    <wps:bodyPr wrap="none" lIns="0" tIns="0" rIns="0" bIns="0">
                      <a:spAutoFit/>
                    </wps:bodyPr>
                  </wps:wsp>
                </a:graphicData>
              </a:graphic>
            </wp:anchor>
          </w:drawing>
        </mc:Choice>
        <mc:Fallback>
          <w:pict>
            <v:shape w14:anchorId="3D1FA7A4" id="_x0000_s1066" type="#_x0000_t202" style="position:absolute;left:0;text-align:left;margin-left:0;margin-top:0;width:9.05pt;height:18.8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" filled="f" stroked="f">
              <v:textbox style="mso-fit-shape-to-text:t" inset="0,0,0,0">
                <w:txbxContent>
                  <w:p w14:paraId="48129234" w14:textId="77777777" w:rsidR="00116EA9" w:rsidRDefault="00116EA9">
                    <w:pPr>
                      <w:spacing w:before="120"/>
                      <w:ind w:firstLine="420"/>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6C854" w14:textId="77777777" w:rsidR="00116EA9" w:rsidRDefault="00116EA9">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03C40" w14:textId="77777777" w:rsidR="00116EA9" w:rsidRDefault="00116EA9">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B6FF7" w14:textId="77777777" w:rsidR="00116EA9" w:rsidRDefault="00116EA9">
    <w:pPr>
      <w:pStyle w:val="ab"/>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C237" w14:textId="77777777" w:rsidR="00116EA9" w:rsidRDefault="00116EA9">
    <w:pPr>
      <w:pStyle w:val="ab"/>
      <w:spacing w:before="120"/>
      <w:ind w:right="360" w:firstLine="360"/>
      <w:jc w:val="both"/>
      <w:rPr>
        <w:b/>
      </w:rPr>
    </w:pPr>
    <w:r>
      <w:rPr>
        <w:noProof/>
      </w:rPr>
      <mc:AlternateContent>
        <mc:Choice Requires="wps">
          <w:drawing>
            <wp:anchor distT="0" distB="0" distL="114300" distR="114300" simplePos="0" relativeHeight="251655680" behindDoc="0" locked="0" layoutInCell="1" allowOverlap="1" wp14:anchorId="53509B6F" wp14:editId="5667CBB0">
              <wp:simplePos x="0" y="0"/>
              <wp:positionH relativeFrom="margin">
                <wp:align>right</wp:align>
              </wp:positionH>
              <wp:positionV relativeFrom="paragraph">
                <wp:posOffset>0</wp:posOffset>
              </wp:positionV>
              <wp:extent cx="58420" cy="215900"/>
              <wp:effectExtent l="0" t="0" r="635" b="0"/>
              <wp:wrapNone/>
              <wp:docPr id="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15900"/>
                      </a:xfrm>
                      <a:prstGeom prst="rect">
                        <a:avLst/>
                      </a:prstGeom>
                      <a:noFill/>
                      <a:ln>
                        <a:noFill/>
                      </a:ln>
                    </wps:spPr>
                    <wps:txbx>
                      <w:txbxContent>
                        <w:p w14:paraId="0ABA879F" w14:textId="0246E42C" w:rsidR="00116EA9" w:rsidRDefault="00116EA9">
                          <w:pPr>
                            <w:snapToGrid w:val="0"/>
                            <w:spacing w:before="120"/>
                            <w:ind w:firstLine="360"/>
                            <w:rPr>
                              <w:sz w:val="18"/>
                            </w:rPr>
                          </w:pPr>
                        </w:p>
                      </w:txbxContent>
                    </wps:txbx>
                    <wps:bodyPr rot="0" vert="horz" wrap="none" lIns="0" tIns="0" rIns="0" bIns="0" anchor="t" anchorCtr="0" upright="1">
                      <a:spAutoFit/>
                    </wps:bodyPr>
                  </wps:wsp>
                </a:graphicData>
              </a:graphic>
            </wp:anchor>
          </w:drawing>
        </mc:Choice>
        <mc:Fallback>
          <w:pict>
            <v:shapetype w14:anchorId="53509B6F" id="_x0000_t202" coordsize="21600,21600" o:spt="202" path="m,l,21600r21600,l21600,xe">
              <v:stroke joinstyle="miter"/>
              <v:path gradientshapeok="t" o:connecttype="rect"/>
            </v:shapetype>
            <v:shape id="文本框 4" o:spid="_x0000_s1060" type="#_x0000_t202" style="position:absolute;left:0;text-align:left;margin-left:-46.6pt;margin-top:0;width:4.6pt;height:17pt;z-index:2516556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" filled="f" stroked="f">
              <v:textbox style="mso-fit-shape-to-text:t" inset="0,0,0,0">
                <w:txbxContent>
                  <w:p w14:paraId="0ABA879F" w14:textId="0246E42C" w:rsidR="00116EA9" w:rsidRDefault="00116EA9">
                    <w:pPr>
                      <w:snapToGrid w:val="0"/>
                      <w:spacing w:before="120"/>
                      <w:ind w:firstLine="360"/>
                      <w:rPr>
                        <w:sz w:val="18"/>
                      </w:rPr>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4D11C" w14:textId="77777777" w:rsidR="00116EA9" w:rsidRDefault="00116EA9">
    <w:pPr>
      <w:pStyle w:val="ab"/>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F8E23" w14:textId="77777777" w:rsidR="00116EA9" w:rsidRDefault="00116EA9">
    <w:pPr>
      <w:pStyle w:val="ab"/>
      <w:spacing w:before="120"/>
      <w:ind w:firstLine="360"/>
      <w:jc w:val="right"/>
      <w:rPr>
        <w:b/>
      </w:rPr>
    </w:pPr>
    <w:r>
      <w:rPr>
        <w:noProof/>
      </w:rPr>
      <mc:AlternateContent>
        <mc:Choice Requires="wps">
          <w:drawing>
            <wp:anchor distT="0" distB="0" distL="114300" distR="114300" simplePos="0" relativeHeight="251654656" behindDoc="0" locked="0" layoutInCell="1" allowOverlap="1" wp14:anchorId="66FDFB06" wp14:editId="3893F816">
              <wp:simplePos x="0" y="0"/>
              <wp:positionH relativeFrom="margin">
                <wp:align>right</wp:align>
              </wp:positionH>
              <wp:positionV relativeFrom="paragraph">
                <wp:posOffset>0</wp:posOffset>
              </wp:positionV>
              <wp:extent cx="116205" cy="215900"/>
              <wp:effectExtent l="0" t="1905" r="635" b="1270"/>
              <wp:wrapNone/>
              <wp:docPr id="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15900"/>
                      </a:xfrm>
                      <a:prstGeom prst="rect">
                        <a:avLst/>
                      </a:prstGeom>
                      <a:noFill/>
                      <a:ln>
                        <a:noFill/>
                      </a:ln>
                    </wps:spPr>
                    <wps:txbx>
                      <w:txbxContent>
                        <w:p w14:paraId="406F89B8" w14:textId="77777777" w:rsidR="00116EA9" w:rsidRDefault="00116EA9">
                          <w:pPr>
                            <w:pStyle w:val="ab"/>
                            <w:spacing w:before="120"/>
                            <w:ind w:firstLine="360"/>
                            <w:jc w:val="right"/>
                          </w:pPr>
                          <w:r>
                            <w:fldChar w:fldCharType="begin"/>
                          </w:r>
                          <w:r>
                            <w:instrText xml:space="preserve"> PAGE   \* MERGEFORMAT </w:instrText>
                          </w:r>
                          <w:r>
                            <w:fldChar w:fldCharType="separate"/>
                          </w:r>
                          <w:r w:rsidR="00C835B7" w:rsidRPr="00C835B7">
                            <w:rPr>
                              <w:noProof/>
                              <w:lang w:val="zh-CN"/>
                            </w:rPr>
                            <w:t>5</w:t>
                          </w:r>
                          <w:r>
                            <w:fldChar w:fldCharType="end"/>
                          </w:r>
                        </w:p>
                      </w:txbxContent>
                    </wps:txbx>
                    <wps:bodyPr rot="0" vert="horz" wrap="none" lIns="0" tIns="0" rIns="0" bIns="0" anchor="t" anchorCtr="0" upright="1">
                      <a:spAutoFit/>
                    </wps:bodyPr>
                  </wps:wsp>
                </a:graphicData>
              </a:graphic>
            </wp:anchor>
          </w:drawing>
        </mc:Choice>
        <mc:Fallback>
          <w:pict>
            <v:shapetype w14:anchorId="66FDFB06" id="_x0000_t202" coordsize="21600,21600" o:spt="202" path="m,l,21600r21600,l21600,xe">
              <v:stroke joinstyle="miter"/>
              <v:path gradientshapeok="t" o:connecttype="rect"/>
            </v:shapetype>
            <v:shape id="文本框 3" o:spid="_x0000_s1061" type="#_x0000_t202" style="position:absolute;left:0;text-align:left;margin-left:-42.05pt;margin-top:0;width:9.15pt;height:17pt;z-index:2516546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" filled="f" stroked="f">
              <v:textbox style="mso-fit-shape-to-text:t" inset="0,0,0,0">
                <w:txbxContent>
                  <w:p w14:paraId="406F89B8" w14:textId="77777777" w:rsidR="00116EA9" w:rsidRDefault="00116EA9">
                    <w:pPr>
                      <w:pStyle w:val="ab"/>
                      <w:spacing w:before="120"/>
                      <w:ind w:firstLine="360"/>
                      <w:jc w:val="right"/>
                    </w:pPr>
                    <w:r>
                      <w:fldChar w:fldCharType="begin"/>
                    </w:r>
                    <w:r>
                      <w:instrText xml:space="preserve"> PAGE   \* MERGEFORMAT </w:instrText>
                    </w:r>
                    <w:r>
                      <w:fldChar w:fldCharType="separate"/>
                    </w:r>
                    <w:r w:rsidR="00C835B7" w:rsidRPr="00C835B7">
                      <w:rPr>
                        <w:noProof/>
                        <w:lang w:val="zh-CN"/>
                      </w:rPr>
                      <w:t>5</w:t>
                    </w:r>
                    <w: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0D7D2" w14:textId="77777777" w:rsidR="00116EA9" w:rsidRDefault="00116EA9">
    <w:pPr>
      <w:pStyle w:val="ab"/>
      <w:spacing w:before="120"/>
      <w:ind w:firstLine="360"/>
    </w:pPr>
    <w:r>
      <w:rPr>
        <w:noProof/>
      </w:rPr>
      <mc:AlternateContent>
        <mc:Choice Requires="wps">
          <w:drawing>
            <wp:anchor distT="0" distB="0" distL="114300" distR="114300" simplePos="0" relativeHeight="251657728" behindDoc="0" locked="0" layoutInCell="1" allowOverlap="1" wp14:anchorId="1FA134D8" wp14:editId="0674F593">
              <wp:simplePos x="0" y="0"/>
              <wp:positionH relativeFrom="margin">
                <wp:align>center</wp:align>
              </wp:positionH>
              <wp:positionV relativeFrom="paragraph">
                <wp:posOffset>0</wp:posOffset>
              </wp:positionV>
              <wp:extent cx="114935" cy="23876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14935" cy="238760"/>
                      </a:xfrm>
                      <a:prstGeom prst="rect">
                        <a:avLst/>
                      </a:prstGeom>
                      <a:noFill/>
                      <a:ln>
                        <a:noFill/>
                      </a:ln>
                    </wps:spPr>
                    <wps:txbx>
                      <w:txbxContent>
                        <w:p w14:paraId="1D655178" w14:textId="77777777" w:rsidR="00116EA9" w:rsidRDefault="00116EA9">
                          <w:pPr>
                            <w:spacing w:before="120"/>
                            <w:ind w:firstLine="420"/>
                          </w:pPr>
                        </w:p>
                      </w:txbxContent>
                    </wps:txbx>
                    <wps:bodyPr wrap="none" lIns="0" tIns="0" rIns="0" bIns="0">
                      <a:spAutoFit/>
                    </wps:bodyPr>
                  </wps:wsp>
                </a:graphicData>
              </a:graphic>
            </wp:anchor>
          </w:drawing>
        </mc:Choice>
        <mc:Fallback>
          <w:pict>
            <v:shapetype w14:anchorId="1FA134D8" id="_x0000_t202" coordsize="21600,21600" o:spt="202" path="m,l,21600r21600,l21600,xe">
              <v:stroke joinstyle="miter"/>
              <v:path gradientshapeok="t" o:connecttype="rect"/>
            </v:shapetype>
            <v:shape id="文本框 1" o:spid="_x0000_s1062" type="#_x0000_t202" style="position:absolute;left:0;text-align:left;margin-left:0;margin-top:0;width:9.05pt;height:18.8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" filled="f" stroked="f">
              <v:textbox style="mso-fit-shape-to-text:t" inset="0,0,0,0">
                <w:txbxContent>
                  <w:p w14:paraId="1D655178" w14:textId="77777777" w:rsidR="00116EA9" w:rsidRDefault="00116EA9">
                    <w:pPr>
                      <w:spacing w:before="120"/>
                      <w:ind w:firstLine="420"/>
                    </w:pP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A9F6F" w14:textId="77777777" w:rsidR="00116EA9" w:rsidRDefault="00116EA9">
    <w:pPr>
      <w:pStyle w:val="ab"/>
      <w:spacing w:before="120"/>
      <w:ind w:firstLine="360"/>
    </w:pPr>
    <w:r>
      <w:rPr>
        <w:noProof/>
      </w:rPr>
      <mc:AlternateContent>
        <mc:Choice Requires="wps">
          <w:drawing>
            <wp:anchor distT="0" distB="0" distL="114300" distR="114300" simplePos="0" relativeHeight="251659776" behindDoc="0" locked="0" layoutInCell="1" allowOverlap="1" wp14:anchorId="4FFDB73B" wp14:editId="536B406D">
              <wp:simplePos x="0" y="0"/>
              <wp:positionH relativeFrom="margin">
                <wp:align>right</wp:align>
              </wp:positionH>
              <wp:positionV relativeFrom="paragraph">
                <wp:posOffset>0</wp:posOffset>
              </wp:positionV>
              <wp:extent cx="116205" cy="215900"/>
              <wp:effectExtent l="0" t="1905" r="635" b="1270"/>
              <wp:wrapNone/>
              <wp:docPr id="52"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15900"/>
                      </a:xfrm>
                      <a:prstGeom prst="rect">
                        <a:avLst/>
                      </a:prstGeom>
                      <a:noFill/>
                      <a:ln>
                        <a:noFill/>
                      </a:ln>
                    </wps:spPr>
                    <wps:txbx>
                      <w:txbxContent>
                        <w:p w14:paraId="5329D47A" w14:textId="77777777" w:rsidR="00116EA9" w:rsidRDefault="00116EA9">
                          <w:pPr>
                            <w:pStyle w:val="ab"/>
                            <w:spacing w:before="120"/>
                            <w:ind w:firstLine="360"/>
                          </w:pPr>
                          <w:r>
                            <w:rPr>
                              <w:rFonts w:hint="eastAsia"/>
                            </w:rPr>
                            <w:fldChar w:fldCharType="begin"/>
                          </w:r>
                          <w:r>
                            <w:rPr>
                              <w:rFonts w:hint="eastAsia"/>
                            </w:rPr>
                            <w:instrText xml:space="preserve"> PAGE  \* MERGEFORMAT </w:instrText>
                          </w:r>
                          <w:r>
                            <w:rPr>
                              <w:rFonts w:hint="eastAsia"/>
                            </w:rPr>
                            <w:fldChar w:fldCharType="separate"/>
                          </w:r>
                          <w:r w:rsidR="00F2656D">
                            <w:rPr>
                              <w:noProof/>
                            </w:rPr>
                            <w:t>47</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4FFDB73B" id="_x0000_t202" coordsize="21600,21600" o:spt="202" path="m,l,21600r21600,l21600,xe">
              <v:stroke joinstyle="miter"/>
              <v:path gradientshapeok="t" o:connecttype="rect"/>
            </v:shapetype>
            <v:shape id="文本框 17" o:spid="_x0000_s1063" type="#_x0000_t202" style="position:absolute;left:0;text-align:left;margin-left:-42.05pt;margin-top:0;width:9.15pt;height:17pt;z-index:2516597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" filled="f" stroked="f">
              <v:textbox style="mso-fit-shape-to-text:t" inset="0,0,0,0">
                <w:txbxContent>
                  <w:p w14:paraId="5329D47A" w14:textId="77777777" w:rsidR="00116EA9" w:rsidRDefault="00116EA9">
                    <w:pPr>
                      <w:pStyle w:val="ab"/>
                      <w:spacing w:before="120"/>
                      <w:ind w:firstLine="360"/>
                    </w:pPr>
                    <w:r>
                      <w:rPr>
                        <w:rFonts w:hint="eastAsia"/>
                      </w:rPr>
                      <w:fldChar w:fldCharType="begin"/>
                    </w:r>
                    <w:r>
                      <w:rPr>
                        <w:rFonts w:hint="eastAsia"/>
                      </w:rPr>
                      <w:instrText xml:space="preserve"> PAGE  \* MERGEFORMAT </w:instrText>
                    </w:r>
                    <w:r>
                      <w:rPr>
                        <w:rFonts w:hint="eastAsia"/>
                      </w:rPr>
                      <w:fldChar w:fldCharType="separate"/>
                    </w:r>
                    <w:r w:rsidR="00F2656D">
                      <w:rPr>
                        <w:noProof/>
                      </w:rPr>
                      <w:t>47</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54938850" wp14:editId="3AE1426C">
              <wp:simplePos x="0" y="0"/>
              <wp:positionH relativeFrom="margin">
                <wp:align>center</wp:align>
              </wp:positionH>
              <wp:positionV relativeFrom="paragraph">
                <wp:posOffset>0</wp:posOffset>
              </wp:positionV>
              <wp:extent cx="114935" cy="23876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14935" cy="238760"/>
                      </a:xfrm>
                      <a:prstGeom prst="rect">
                        <a:avLst/>
                      </a:prstGeom>
                      <a:noFill/>
                      <a:ln>
                        <a:noFill/>
                      </a:ln>
                    </wps:spPr>
                    <wps:txbx>
                      <w:txbxContent>
                        <w:p w14:paraId="70DA8142" w14:textId="77777777" w:rsidR="00116EA9" w:rsidRDefault="00116EA9">
                          <w:pPr>
                            <w:spacing w:before="120"/>
                            <w:ind w:firstLine="420"/>
                          </w:pPr>
                        </w:p>
                      </w:txbxContent>
                    </wps:txbx>
                    <wps:bodyPr wrap="none" lIns="0" tIns="0" rIns="0" bIns="0">
                      <a:spAutoFit/>
                    </wps:bodyPr>
                  </wps:wsp>
                </a:graphicData>
              </a:graphic>
            </wp:anchor>
          </w:drawing>
        </mc:Choice>
        <mc:Fallback>
          <w:pict>
            <v:shape w14:anchorId="54938850" id="文本框 53" o:spid="_x0000_s1064" type="#_x0000_t202" style="position:absolute;left:0;text-align:left;margin-left:0;margin-top:0;width:9.05pt;height:18.8pt;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" filled="f" stroked="f">
              <v:textbox style="mso-fit-shape-to-text:t" inset="0,0,0,0">
                <w:txbxContent>
                  <w:p w14:paraId="70DA8142" w14:textId="77777777" w:rsidR="00116EA9" w:rsidRDefault="00116EA9">
                    <w:pPr>
                      <w:spacing w:before="120"/>
                      <w:ind w:firstLine="420"/>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60D6E" w14:textId="77777777" w:rsidR="00213473" w:rsidRDefault="00213473">
      <w:pPr>
        <w:ind w:firstLine="420"/>
      </w:pPr>
      <w:r>
        <w:separator/>
      </w:r>
    </w:p>
  </w:footnote>
  <w:footnote w:type="continuationSeparator" w:id="0">
    <w:p w14:paraId="54F93569" w14:textId="77777777" w:rsidR="00213473" w:rsidRDefault="00213473">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C7D21" w14:textId="77777777" w:rsidR="00116EA9" w:rsidRDefault="00116EA9">
    <w:pPr>
      <w:pStyle w:val="a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2259F" w14:textId="77777777" w:rsidR="00116EA9" w:rsidRDefault="00116EA9" w:rsidP="00936A11">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AAC66" w14:textId="77777777" w:rsidR="00116EA9" w:rsidRPr="00936A11" w:rsidRDefault="00116EA9" w:rsidP="00936A11">
    <w:pPr>
      <w:ind w:left="420" w:firstLineChars="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4E67E" w14:textId="77777777" w:rsidR="00116EA9" w:rsidRDefault="00116EA9">
    <w:pPr>
      <w:pStyle w:val="ac"/>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6DEB0" w14:textId="77777777" w:rsidR="00116EA9" w:rsidRDefault="00116EA9">
    <w:pPr>
      <w:wordWrap w:val="0"/>
      <w:spacing w:before="120"/>
      <w:ind w:firstLine="420"/>
      <w:jc w:val="right"/>
      <w:rPr>
        <w:rFonts w:ascii="宋体"/>
        <w:szCs w:val="21"/>
      </w:rP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76AE5" w14:textId="77777777" w:rsidR="00116EA9" w:rsidRDefault="00116EA9">
    <w:pPr>
      <w:pStyle w:val="ac"/>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88E89" w14:textId="77777777" w:rsidR="00116EA9" w:rsidRDefault="00116EA9">
    <w:pPr>
      <w:pStyle w:val="ac"/>
      <w:pBdr>
        <w:bottom w:val="none" w:sz="0" w:space="0" w:color="auto"/>
      </w:pBdr>
      <w:spacing w:before="12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DA985" w14:textId="77777777" w:rsidR="00116EA9" w:rsidRDefault="00116EA9">
    <w:pPr>
      <w:pStyle w:val="ac"/>
      <w:pBdr>
        <w:bottom w:val="none" w:sz="0" w:space="0" w:color="auto"/>
      </w:pBdr>
      <w:spacing w:before="120"/>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A6EC0" w14:textId="77777777" w:rsidR="00116EA9" w:rsidRDefault="00116EA9">
    <w:pPr>
      <w:pStyle w:val="ac"/>
      <w:pBdr>
        <w:bottom w:val="none" w:sz="0" w:space="0" w:color="auto"/>
      </w:pBdr>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DD3F4BD"/>
    <w:multiLevelType w:val="singleLevel"/>
    <w:tmpl w:val="FDD3F4BD"/>
    <w:lvl w:ilvl="0">
      <w:start w:val="1"/>
      <w:numFmt w:val="decimal"/>
      <w:suff w:val="space"/>
      <w:lvlText w:val="%1."/>
      <w:lvlJc w:val="left"/>
    </w:lvl>
  </w:abstractNum>
  <w:abstractNum w:abstractNumId="1">
    <w:nsid w:val="382F51DB"/>
    <w:multiLevelType w:val="singleLevel"/>
    <w:tmpl w:val="382F51DB"/>
    <w:lvl w:ilvl="0">
      <w:start w:val="1"/>
      <w:numFmt w:val="decimalEnclosedCircleChinese"/>
      <w:suff w:val="nothing"/>
      <w:lvlText w:val="%1-"/>
      <w:lvlJc w:val="left"/>
      <w:rPr>
        <w:rFonts w:hint="eastAsia"/>
        <w:color w:val="000000" w:themeColor="text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138"/>
    <w:rsid w:val="0000411A"/>
    <w:rsid w:val="000048FE"/>
    <w:rsid w:val="0000538D"/>
    <w:rsid w:val="000053B8"/>
    <w:rsid w:val="00006D4A"/>
    <w:rsid w:val="0000768E"/>
    <w:rsid w:val="0001202B"/>
    <w:rsid w:val="00012B56"/>
    <w:rsid w:val="000131F9"/>
    <w:rsid w:val="00014432"/>
    <w:rsid w:val="000148C5"/>
    <w:rsid w:val="000151D6"/>
    <w:rsid w:val="00020B2D"/>
    <w:rsid w:val="000225FB"/>
    <w:rsid w:val="00022F5D"/>
    <w:rsid w:val="000272F7"/>
    <w:rsid w:val="00027FD1"/>
    <w:rsid w:val="00030896"/>
    <w:rsid w:val="000349FB"/>
    <w:rsid w:val="00035E7C"/>
    <w:rsid w:val="00037216"/>
    <w:rsid w:val="00040915"/>
    <w:rsid w:val="00041594"/>
    <w:rsid w:val="0004258D"/>
    <w:rsid w:val="0004440B"/>
    <w:rsid w:val="00044A35"/>
    <w:rsid w:val="000465B0"/>
    <w:rsid w:val="0005104F"/>
    <w:rsid w:val="0005270F"/>
    <w:rsid w:val="00052F67"/>
    <w:rsid w:val="00053EC1"/>
    <w:rsid w:val="0005486A"/>
    <w:rsid w:val="0005661A"/>
    <w:rsid w:val="0005674F"/>
    <w:rsid w:val="00056907"/>
    <w:rsid w:val="00056DF0"/>
    <w:rsid w:val="00060547"/>
    <w:rsid w:val="00061DA6"/>
    <w:rsid w:val="0006218B"/>
    <w:rsid w:val="00062807"/>
    <w:rsid w:val="0006358C"/>
    <w:rsid w:val="00063FDE"/>
    <w:rsid w:val="00064415"/>
    <w:rsid w:val="00066F3C"/>
    <w:rsid w:val="00070A53"/>
    <w:rsid w:val="00070D8F"/>
    <w:rsid w:val="000710CA"/>
    <w:rsid w:val="0007257D"/>
    <w:rsid w:val="000747AC"/>
    <w:rsid w:val="00074EBD"/>
    <w:rsid w:val="000827E3"/>
    <w:rsid w:val="00082CFB"/>
    <w:rsid w:val="000843C4"/>
    <w:rsid w:val="00085F7C"/>
    <w:rsid w:val="00086AF8"/>
    <w:rsid w:val="00092DBA"/>
    <w:rsid w:val="00093D12"/>
    <w:rsid w:val="00094E7F"/>
    <w:rsid w:val="00095743"/>
    <w:rsid w:val="00097A34"/>
    <w:rsid w:val="000A0682"/>
    <w:rsid w:val="000A156B"/>
    <w:rsid w:val="000A3ACD"/>
    <w:rsid w:val="000A3E93"/>
    <w:rsid w:val="000A61C2"/>
    <w:rsid w:val="000B0334"/>
    <w:rsid w:val="000B1B13"/>
    <w:rsid w:val="000B501C"/>
    <w:rsid w:val="000B7949"/>
    <w:rsid w:val="000C233B"/>
    <w:rsid w:val="000C28BB"/>
    <w:rsid w:val="000C3742"/>
    <w:rsid w:val="000C3FF3"/>
    <w:rsid w:val="000D1E0F"/>
    <w:rsid w:val="000D2BAB"/>
    <w:rsid w:val="000D3DDE"/>
    <w:rsid w:val="000D7296"/>
    <w:rsid w:val="000E1667"/>
    <w:rsid w:val="000E2F8F"/>
    <w:rsid w:val="000E34F5"/>
    <w:rsid w:val="000E4524"/>
    <w:rsid w:val="000E4956"/>
    <w:rsid w:val="000F5D7A"/>
    <w:rsid w:val="000F6A21"/>
    <w:rsid w:val="00102655"/>
    <w:rsid w:val="0010298D"/>
    <w:rsid w:val="00105537"/>
    <w:rsid w:val="001055F3"/>
    <w:rsid w:val="0011174B"/>
    <w:rsid w:val="00112A28"/>
    <w:rsid w:val="00113386"/>
    <w:rsid w:val="00115D03"/>
    <w:rsid w:val="00116EA9"/>
    <w:rsid w:val="00117AD1"/>
    <w:rsid w:val="00123788"/>
    <w:rsid w:val="001306DA"/>
    <w:rsid w:val="0013271A"/>
    <w:rsid w:val="001334B3"/>
    <w:rsid w:val="00134405"/>
    <w:rsid w:val="0013636C"/>
    <w:rsid w:val="0013729D"/>
    <w:rsid w:val="0013794D"/>
    <w:rsid w:val="00137CCB"/>
    <w:rsid w:val="00142661"/>
    <w:rsid w:val="00145DD7"/>
    <w:rsid w:val="00146FED"/>
    <w:rsid w:val="0015138F"/>
    <w:rsid w:val="0015359E"/>
    <w:rsid w:val="0015518A"/>
    <w:rsid w:val="001557D2"/>
    <w:rsid w:val="00160B36"/>
    <w:rsid w:val="001635B2"/>
    <w:rsid w:val="001648D7"/>
    <w:rsid w:val="00170A7A"/>
    <w:rsid w:val="00171DBA"/>
    <w:rsid w:val="00172815"/>
    <w:rsid w:val="00172A27"/>
    <w:rsid w:val="001752D1"/>
    <w:rsid w:val="00175740"/>
    <w:rsid w:val="00180545"/>
    <w:rsid w:val="00181A02"/>
    <w:rsid w:val="00184B48"/>
    <w:rsid w:val="00185D70"/>
    <w:rsid w:val="001873C6"/>
    <w:rsid w:val="001907B6"/>
    <w:rsid w:val="00193330"/>
    <w:rsid w:val="00194404"/>
    <w:rsid w:val="00194AD5"/>
    <w:rsid w:val="00196AA8"/>
    <w:rsid w:val="001A0A41"/>
    <w:rsid w:val="001A5ACA"/>
    <w:rsid w:val="001A7B91"/>
    <w:rsid w:val="001B126A"/>
    <w:rsid w:val="001B3B92"/>
    <w:rsid w:val="001B3FB1"/>
    <w:rsid w:val="001B46C4"/>
    <w:rsid w:val="001B6FB0"/>
    <w:rsid w:val="001B7F48"/>
    <w:rsid w:val="001C0000"/>
    <w:rsid w:val="001C2E4F"/>
    <w:rsid w:val="001C4E49"/>
    <w:rsid w:val="001C5D8E"/>
    <w:rsid w:val="001D4A04"/>
    <w:rsid w:val="001D6748"/>
    <w:rsid w:val="001E0798"/>
    <w:rsid w:val="001E222C"/>
    <w:rsid w:val="001E2FC2"/>
    <w:rsid w:val="001E6351"/>
    <w:rsid w:val="001E7BB3"/>
    <w:rsid w:val="001F1F21"/>
    <w:rsid w:val="001F3C43"/>
    <w:rsid w:val="001F5D53"/>
    <w:rsid w:val="0020003E"/>
    <w:rsid w:val="00201101"/>
    <w:rsid w:val="00202051"/>
    <w:rsid w:val="00202732"/>
    <w:rsid w:val="0020556F"/>
    <w:rsid w:val="002067B0"/>
    <w:rsid w:val="00207556"/>
    <w:rsid w:val="00211941"/>
    <w:rsid w:val="00212237"/>
    <w:rsid w:val="002130D6"/>
    <w:rsid w:val="00213473"/>
    <w:rsid w:val="002135DF"/>
    <w:rsid w:val="002167E6"/>
    <w:rsid w:val="00216ADC"/>
    <w:rsid w:val="00217FAD"/>
    <w:rsid w:val="00220367"/>
    <w:rsid w:val="00221552"/>
    <w:rsid w:val="002232A7"/>
    <w:rsid w:val="002236B9"/>
    <w:rsid w:val="0022484F"/>
    <w:rsid w:val="00224B68"/>
    <w:rsid w:val="002276BB"/>
    <w:rsid w:val="0023249B"/>
    <w:rsid w:val="00232731"/>
    <w:rsid w:val="00241EDF"/>
    <w:rsid w:val="00241F93"/>
    <w:rsid w:val="00244D2E"/>
    <w:rsid w:val="00246E80"/>
    <w:rsid w:val="00247CCA"/>
    <w:rsid w:val="00250CD2"/>
    <w:rsid w:val="002516B0"/>
    <w:rsid w:val="002525E2"/>
    <w:rsid w:val="00253B63"/>
    <w:rsid w:val="00254726"/>
    <w:rsid w:val="00255CFE"/>
    <w:rsid w:val="00257C6C"/>
    <w:rsid w:val="00257D4B"/>
    <w:rsid w:val="00260B3F"/>
    <w:rsid w:val="00263177"/>
    <w:rsid w:val="002643A1"/>
    <w:rsid w:val="00266C7C"/>
    <w:rsid w:val="0027004E"/>
    <w:rsid w:val="00270159"/>
    <w:rsid w:val="002709B7"/>
    <w:rsid w:val="00270DA9"/>
    <w:rsid w:val="002712DF"/>
    <w:rsid w:val="002765CA"/>
    <w:rsid w:val="002776B6"/>
    <w:rsid w:val="0028046C"/>
    <w:rsid w:val="00281A32"/>
    <w:rsid w:val="00282BE9"/>
    <w:rsid w:val="00282CC5"/>
    <w:rsid w:val="002837BD"/>
    <w:rsid w:val="00285A92"/>
    <w:rsid w:val="00286B7F"/>
    <w:rsid w:val="002912EE"/>
    <w:rsid w:val="00293B34"/>
    <w:rsid w:val="00295737"/>
    <w:rsid w:val="00295DC2"/>
    <w:rsid w:val="002977FF"/>
    <w:rsid w:val="002A2061"/>
    <w:rsid w:val="002A345C"/>
    <w:rsid w:val="002A7569"/>
    <w:rsid w:val="002A7BB4"/>
    <w:rsid w:val="002B1B8E"/>
    <w:rsid w:val="002B3203"/>
    <w:rsid w:val="002B3DBA"/>
    <w:rsid w:val="002B57DA"/>
    <w:rsid w:val="002C12E0"/>
    <w:rsid w:val="002C2C54"/>
    <w:rsid w:val="002C3A54"/>
    <w:rsid w:val="002C6892"/>
    <w:rsid w:val="002C78D9"/>
    <w:rsid w:val="002D1F2C"/>
    <w:rsid w:val="002D4B9B"/>
    <w:rsid w:val="002D543D"/>
    <w:rsid w:val="002D5F8C"/>
    <w:rsid w:val="002D73D5"/>
    <w:rsid w:val="002D753C"/>
    <w:rsid w:val="002D7B44"/>
    <w:rsid w:val="002E0836"/>
    <w:rsid w:val="002E31CC"/>
    <w:rsid w:val="002E5CDB"/>
    <w:rsid w:val="002F11D1"/>
    <w:rsid w:val="002F220F"/>
    <w:rsid w:val="002F72F6"/>
    <w:rsid w:val="00305E95"/>
    <w:rsid w:val="00307665"/>
    <w:rsid w:val="00310181"/>
    <w:rsid w:val="003128D4"/>
    <w:rsid w:val="00312CFA"/>
    <w:rsid w:val="00313D01"/>
    <w:rsid w:val="0032091F"/>
    <w:rsid w:val="00321901"/>
    <w:rsid w:val="0033054E"/>
    <w:rsid w:val="003308A9"/>
    <w:rsid w:val="0033430E"/>
    <w:rsid w:val="003347FD"/>
    <w:rsid w:val="00334B54"/>
    <w:rsid w:val="00335D5D"/>
    <w:rsid w:val="00336AD9"/>
    <w:rsid w:val="003375B0"/>
    <w:rsid w:val="003375D6"/>
    <w:rsid w:val="00342258"/>
    <w:rsid w:val="003478FB"/>
    <w:rsid w:val="00350359"/>
    <w:rsid w:val="00351C1F"/>
    <w:rsid w:val="0035349B"/>
    <w:rsid w:val="00357EC7"/>
    <w:rsid w:val="003616CB"/>
    <w:rsid w:val="00361B86"/>
    <w:rsid w:val="003623FE"/>
    <w:rsid w:val="003671B9"/>
    <w:rsid w:val="003676BF"/>
    <w:rsid w:val="00367AF8"/>
    <w:rsid w:val="00376129"/>
    <w:rsid w:val="0037759C"/>
    <w:rsid w:val="0038146F"/>
    <w:rsid w:val="00382F99"/>
    <w:rsid w:val="003855EA"/>
    <w:rsid w:val="003859C3"/>
    <w:rsid w:val="00387814"/>
    <w:rsid w:val="00391A33"/>
    <w:rsid w:val="00392C2E"/>
    <w:rsid w:val="0039355E"/>
    <w:rsid w:val="00394F31"/>
    <w:rsid w:val="0039674E"/>
    <w:rsid w:val="00396F22"/>
    <w:rsid w:val="003A0F32"/>
    <w:rsid w:val="003A3988"/>
    <w:rsid w:val="003A3F9E"/>
    <w:rsid w:val="003A4430"/>
    <w:rsid w:val="003A4614"/>
    <w:rsid w:val="003A5530"/>
    <w:rsid w:val="003A5DF5"/>
    <w:rsid w:val="003B0619"/>
    <w:rsid w:val="003B103C"/>
    <w:rsid w:val="003C221E"/>
    <w:rsid w:val="003C2852"/>
    <w:rsid w:val="003C3C75"/>
    <w:rsid w:val="003C3D9A"/>
    <w:rsid w:val="003C4AFD"/>
    <w:rsid w:val="003C6580"/>
    <w:rsid w:val="003C6924"/>
    <w:rsid w:val="003D2CA2"/>
    <w:rsid w:val="003D4033"/>
    <w:rsid w:val="003D4DAD"/>
    <w:rsid w:val="003D5005"/>
    <w:rsid w:val="003D6FAB"/>
    <w:rsid w:val="003E4B45"/>
    <w:rsid w:val="003E6313"/>
    <w:rsid w:val="003E6E82"/>
    <w:rsid w:val="003E74B3"/>
    <w:rsid w:val="003E7E48"/>
    <w:rsid w:val="003F021E"/>
    <w:rsid w:val="003F0A13"/>
    <w:rsid w:val="003F17C6"/>
    <w:rsid w:val="003F193D"/>
    <w:rsid w:val="003F1DF5"/>
    <w:rsid w:val="003F26E6"/>
    <w:rsid w:val="003F59F7"/>
    <w:rsid w:val="003F6238"/>
    <w:rsid w:val="00400C12"/>
    <w:rsid w:val="0040134C"/>
    <w:rsid w:val="00402BCA"/>
    <w:rsid w:val="00402C10"/>
    <w:rsid w:val="00403309"/>
    <w:rsid w:val="00405232"/>
    <w:rsid w:val="00410A41"/>
    <w:rsid w:val="00412EC6"/>
    <w:rsid w:val="00413B56"/>
    <w:rsid w:val="0041500D"/>
    <w:rsid w:val="0041690B"/>
    <w:rsid w:val="00420CB9"/>
    <w:rsid w:val="004213BB"/>
    <w:rsid w:val="004216DD"/>
    <w:rsid w:val="00421E51"/>
    <w:rsid w:val="004234D5"/>
    <w:rsid w:val="00423EE4"/>
    <w:rsid w:val="00424D41"/>
    <w:rsid w:val="004251D9"/>
    <w:rsid w:val="0043399A"/>
    <w:rsid w:val="00436F43"/>
    <w:rsid w:val="00440E27"/>
    <w:rsid w:val="00446D18"/>
    <w:rsid w:val="004472AA"/>
    <w:rsid w:val="0044744E"/>
    <w:rsid w:val="00450201"/>
    <w:rsid w:val="00450794"/>
    <w:rsid w:val="00450F90"/>
    <w:rsid w:val="00452179"/>
    <w:rsid w:val="00452530"/>
    <w:rsid w:val="00454CD0"/>
    <w:rsid w:val="00454F96"/>
    <w:rsid w:val="00455455"/>
    <w:rsid w:val="00456373"/>
    <w:rsid w:val="004564F7"/>
    <w:rsid w:val="00456BF0"/>
    <w:rsid w:val="00460624"/>
    <w:rsid w:val="00460A91"/>
    <w:rsid w:val="00460E42"/>
    <w:rsid w:val="00463B51"/>
    <w:rsid w:val="0046680C"/>
    <w:rsid w:val="00467927"/>
    <w:rsid w:val="00473DFB"/>
    <w:rsid w:val="004744F0"/>
    <w:rsid w:val="00475020"/>
    <w:rsid w:val="004763DB"/>
    <w:rsid w:val="00476650"/>
    <w:rsid w:val="00476C88"/>
    <w:rsid w:val="00477F5A"/>
    <w:rsid w:val="00483A5E"/>
    <w:rsid w:val="0048574A"/>
    <w:rsid w:val="004902CF"/>
    <w:rsid w:val="00490FA8"/>
    <w:rsid w:val="0049547C"/>
    <w:rsid w:val="00495F05"/>
    <w:rsid w:val="004A1253"/>
    <w:rsid w:val="004A3742"/>
    <w:rsid w:val="004A4B6E"/>
    <w:rsid w:val="004A4FEB"/>
    <w:rsid w:val="004A560C"/>
    <w:rsid w:val="004A566B"/>
    <w:rsid w:val="004A5BFA"/>
    <w:rsid w:val="004A5C53"/>
    <w:rsid w:val="004A6508"/>
    <w:rsid w:val="004A6AE0"/>
    <w:rsid w:val="004B0E79"/>
    <w:rsid w:val="004B249C"/>
    <w:rsid w:val="004B572F"/>
    <w:rsid w:val="004B5DC2"/>
    <w:rsid w:val="004C34A2"/>
    <w:rsid w:val="004C3994"/>
    <w:rsid w:val="004C3FB9"/>
    <w:rsid w:val="004D198D"/>
    <w:rsid w:val="004D2FE9"/>
    <w:rsid w:val="004D4A7A"/>
    <w:rsid w:val="004D687F"/>
    <w:rsid w:val="004E2CB8"/>
    <w:rsid w:val="004E334E"/>
    <w:rsid w:val="004E63C7"/>
    <w:rsid w:val="004F00EB"/>
    <w:rsid w:val="004F0A38"/>
    <w:rsid w:val="004F2822"/>
    <w:rsid w:val="004F4410"/>
    <w:rsid w:val="004F4DDC"/>
    <w:rsid w:val="004F709C"/>
    <w:rsid w:val="00500EDE"/>
    <w:rsid w:val="00501450"/>
    <w:rsid w:val="00503474"/>
    <w:rsid w:val="00505DE2"/>
    <w:rsid w:val="00506FAE"/>
    <w:rsid w:val="0051238B"/>
    <w:rsid w:val="0051266A"/>
    <w:rsid w:val="0051402B"/>
    <w:rsid w:val="00516238"/>
    <w:rsid w:val="00517394"/>
    <w:rsid w:val="0052015F"/>
    <w:rsid w:val="00521DD6"/>
    <w:rsid w:val="0052569C"/>
    <w:rsid w:val="00527006"/>
    <w:rsid w:val="00527377"/>
    <w:rsid w:val="00535405"/>
    <w:rsid w:val="00535759"/>
    <w:rsid w:val="005363A4"/>
    <w:rsid w:val="0053751F"/>
    <w:rsid w:val="00537D2C"/>
    <w:rsid w:val="0054081D"/>
    <w:rsid w:val="005457C5"/>
    <w:rsid w:val="00546729"/>
    <w:rsid w:val="005507F4"/>
    <w:rsid w:val="00551275"/>
    <w:rsid w:val="0055272E"/>
    <w:rsid w:val="005534F2"/>
    <w:rsid w:val="0055427C"/>
    <w:rsid w:val="005559D2"/>
    <w:rsid w:val="005564B3"/>
    <w:rsid w:val="00561474"/>
    <w:rsid w:val="0056288C"/>
    <w:rsid w:val="00564DB5"/>
    <w:rsid w:val="00565D68"/>
    <w:rsid w:val="00567057"/>
    <w:rsid w:val="005675A7"/>
    <w:rsid w:val="0056784F"/>
    <w:rsid w:val="005713B3"/>
    <w:rsid w:val="00571D73"/>
    <w:rsid w:val="0057532C"/>
    <w:rsid w:val="00576FE4"/>
    <w:rsid w:val="00577815"/>
    <w:rsid w:val="00580E1F"/>
    <w:rsid w:val="0058120A"/>
    <w:rsid w:val="00583D49"/>
    <w:rsid w:val="00590058"/>
    <w:rsid w:val="0059075D"/>
    <w:rsid w:val="005A1742"/>
    <w:rsid w:val="005A34F8"/>
    <w:rsid w:val="005A547D"/>
    <w:rsid w:val="005A5A11"/>
    <w:rsid w:val="005A7C54"/>
    <w:rsid w:val="005C08A2"/>
    <w:rsid w:val="005C41DF"/>
    <w:rsid w:val="005C645B"/>
    <w:rsid w:val="005C73E3"/>
    <w:rsid w:val="005C7DA7"/>
    <w:rsid w:val="005D3BB5"/>
    <w:rsid w:val="005D41F3"/>
    <w:rsid w:val="005D4413"/>
    <w:rsid w:val="005D5E53"/>
    <w:rsid w:val="005D69A5"/>
    <w:rsid w:val="005E7D75"/>
    <w:rsid w:val="005E7E29"/>
    <w:rsid w:val="005F017E"/>
    <w:rsid w:val="005F4214"/>
    <w:rsid w:val="005F5F72"/>
    <w:rsid w:val="006004FA"/>
    <w:rsid w:val="0060105E"/>
    <w:rsid w:val="006028BA"/>
    <w:rsid w:val="00604177"/>
    <w:rsid w:val="006107B4"/>
    <w:rsid w:val="00611325"/>
    <w:rsid w:val="0061435C"/>
    <w:rsid w:val="00614F75"/>
    <w:rsid w:val="00617F00"/>
    <w:rsid w:val="006226C4"/>
    <w:rsid w:val="00631398"/>
    <w:rsid w:val="006345C4"/>
    <w:rsid w:val="00634D6C"/>
    <w:rsid w:val="006354B7"/>
    <w:rsid w:val="00635EA6"/>
    <w:rsid w:val="006371FA"/>
    <w:rsid w:val="00637735"/>
    <w:rsid w:val="00637F11"/>
    <w:rsid w:val="00641D84"/>
    <w:rsid w:val="00643189"/>
    <w:rsid w:val="00643E23"/>
    <w:rsid w:val="00643F01"/>
    <w:rsid w:val="00644B32"/>
    <w:rsid w:val="00644CBE"/>
    <w:rsid w:val="0064630C"/>
    <w:rsid w:val="00646967"/>
    <w:rsid w:val="00651122"/>
    <w:rsid w:val="00652784"/>
    <w:rsid w:val="00655EA9"/>
    <w:rsid w:val="006570BB"/>
    <w:rsid w:val="006570FE"/>
    <w:rsid w:val="00657F50"/>
    <w:rsid w:val="00660C62"/>
    <w:rsid w:val="00661884"/>
    <w:rsid w:val="0066276D"/>
    <w:rsid w:val="00662DE1"/>
    <w:rsid w:val="006658C2"/>
    <w:rsid w:val="00666561"/>
    <w:rsid w:val="00667056"/>
    <w:rsid w:val="0067009C"/>
    <w:rsid w:val="0067250A"/>
    <w:rsid w:val="00674AA1"/>
    <w:rsid w:val="0067567C"/>
    <w:rsid w:val="00680E50"/>
    <w:rsid w:val="0068193B"/>
    <w:rsid w:val="00682103"/>
    <w:rsid w:val="00682CF2"/>
    <w:rsid w:val="00683569"/>
    <w:rsid w:val="00686821"/>
    <w:rsid w:val="0069012B"/>
    <w:rsid w:val="0069164D"/>
    <w:rsid w:val="00694213"/>
    <w:rsid w:val="0069453F"/>
    <w:rsid w:val="00694B31"/>
    <w:rsid w:val="00695074"/>
    <w:rsid w:val="00695EE0"/>
    <w:rsid w:val="006A03F3"/>
    <w:rsid w:val="006A21E0"/>
    <w:rsid w:val="006A31A6"/>
    <w:rsid w:val="006A4B74"/>
    <w:rsid w:val="006A64AB"/>
    <w:rsid w:val="006A68E8"/>
    <w:rsid w:val="006A7837"/>
    <w:rsid w:val="006B3486"/>
    <w:rsid w:val="006B76CF"/>
    <w:rsid w:val="006C0184"/>
    <w:rsid w:val="006C1772"/>
    <w:rsid w:val="006C3D25"/>
    <w:rsid w:val="006D12EB"/>
    <w:rsid w:val="006D2ACF"/>
    <w:rsid w:val="006D35D1"/>
    <w:rsid w:val="006D5646"/>
    <w:rsid w:val="006D5B96"/>
    <w:rsid w:val="006E1235"/>
    <w:rsid w:val="006E2685"/>
    <w:rsid w:val="006E312D"/>
    <w:rsid w:val="006E4638"/>
    <w:rsid w:val="006E76A3"/>
    <w:rsid w:val="006E7BB5"/>
    <w:rsid w:val="006F3820"/>
    <w:rsid w:val="006F43BA"/>
    <w:rsid w:val="006F4C29"/>
    <w:rsid w:val="006F5B22"/>
    <w:rsid w:val="0070138E"/>
    <w:rsid w:val="00703BC3"/>
    <w:rsid w:val="00706988"/>
    <w:rsid w:val="007144B0"/>
    <w:rsid w:val="00715791"/>
    <w:rsid w:val="00716350"/>
    <w:rsid w:val="00716C27"/>
    <w:rsid w:val="0071776F"/>
    <w:rsid w:val="00720A11"/>
    <w:rsid w:val="00721856"/>
    <w:rsid w:val="00723CDE"/>
    <w:rsid w:val="0072415F"/>
    <w:rsid w:val="00726016"/>
    <w:rsid w:val="00726B89"/>
    <w:rsid w:val="00727CFD"/>
    <w:rsid w:val="0073237B"/>
    <w:rsid w:val="007326DB"/>
    <w:rsid w:val="007377F3"/>
    <w:rsid w:val="00737D7A"/>
    <w:rsid w:val="00743A04"/>
    <w:rsid w:val="00743A73"/>
    <w:rsid w:val="00744A6A"/>
    <w:rsid w:val="00751047"/>
    <w:rsid w:val="007517A1"/>
    <w:rsid w:val="00751F13"/>
    <w:rsid w:val="007535ED"/>
    <w:rsid w:val="00754347"/>
    <w:rsid w:val="00754960"/>
    <w:rsid w:val="00756593"/>
    <w:rsid w:val="007579B6"/>
    <w:rsid w:val="00757C85"/>
    <w:rsid w:val="00767814"/>
    <w:rsid w:val="007706D7"/>
    <w:rsid w:val="0077217F"/>
    <w:rsid w:val="007722EC"/>
    <w:rsid w:val="007744F3"/>
    <w:rsid w:val="00774584"/>
    <w:rsid w:val="007757F4"/>
    <w:rsid w:val="00782B26"/>
    <w:rsid w:val="007831D6"/>
    <w:rsid w:val="007837C5"/>
    <w:rsid w:val="00785B01"/>
    <w:rsid w:val="00791873"/>
    <w:rsid w:val="0079391C"/>
    <w:rsid w:val="00796F0E"/>
    <w:rsid w:val="00797594"/>
    <w:rsid w:val="007A4937"/>
    <w:rsid w:val="007A4B16"/>
    <w:rsid w:val="007B194C"/>
    <w:rsid w:val="007B48D9"/>
    <w:rsid w:val="007B5B4D"/>
    <w:rsid w:val="007C2238"/>
    <w:rsid w:val="007C2EF9"/>
    <w:rsid w:val="007C3CDA"/>
    <w:rsid w:val="007C4868"/>
    <w:rsid w:val="007C48C6"/>
    <w:rsid w:val="007C566D"/>
    <w:rsid w:val="007C7D39"/>
    <w:rsid w:val="007D0EB8"/>
    <w:rsid w:val="007D303B"/>
    <w:rsid w:val="007D3C50"/>
    <w:rsid w:val="007D660F"/>
    <w:rsid w:val="007D6A17"/>
    <w:rsid w:val="007D76E8"/>
    <w:rsid w:val="007D7756"/>
    <w:rsid w:val="007F5A8C"/>
    <w:rsid w:val="007F6530"/>
    <w:rsid w:val="007F69CA"/>
    <w:rsid w:val="008040D3"/>
    <w:rsid w:val="00805DDD"/>
    <w:rsid w:val="008125B2"/>
    <w:rsid w:val="0081529B"/>
    <w:rsid w:val="0081576C"/>
    <w:rsid w:val="008168FC"/>
    <w:rsid w:val="00817194"/>
    <w:rsid w:val="00820A77"/>
    <w:rsid w:val="00822741"/>
    <w:rsid w:val="00824A10"/>
    <w:rsid w:val="008253EE"/>
    <w:rsid w:val="00830739"/>
    <w:rsid w:val="00830B36"/>
    <w:rsid w:val="00831349"/>
    <w:rsid w:val="00833C48"/>
    <w:rsid w:val="00835803"/>
    <w:rsid w:val="00836BFC"/>
    <w:rsid w:val="008374A3"/>
    <w:rsid w:val="008476FF"/>
    <w:rsid w:val="00847DAD"/>
    <w:rsid w:val="008536F0"/>
    <w:rsid w:val="008558E4"/>
    <w:rsid w:val="008566E3"/>
    <w:rsid w:val="00860C5C"/>
    <w:rsid w:val="00860CF1"/>
    <w:rsid w:val="00861F8D"/>
    <w:rsid w:val="00863D4C"/>
    <w:rsid w:val="00865B20"/>
    <w:rsid w:val="008661AA"/>
    <w:rsid w:val="00866B6A"/>
    <w:rsid w:val="0087306A"/>
    <w:rsid w:val="00877762"/>
    <w:rsid w:val="008804CC"/>
    <w:rsid w:val="00880CFC"/>
    <w:rsid w:val="0088547F"/>
    <w:rsid w:val="00887BB1"/>
    <w:rsid w:val="00892074"/>
    <w:rsid w:val="00894673"/>
    <w:rsid w:val="0089777D"/>
    <w:rsid w:val="008A0BC4"/>
    <w:rsid w:val="008A2C62"/>
    <w:rsid w:val="008A49F6"/>
    <w:rsid w:val="008A5D52"/>
    <w:rsid w:val="008A6224"/>
    <w:rsid w:val="008A6974"/>
    <w:rsid w:val="008C11C2"/>
    <w:rsid w:val="008C4577"/>
    <w:rsid w:val="008C48A8"/>
    <w:rsid w:val="008C5F6D"/>
    <w:rsid w:val="008C66B2"/>
    <w:rsid w:val="008C75F0"/>
    <w:rsid w:val="008D0188"/>
    <w:rsid w:val="008D08D9"/>
    <w:rsid w:val="008D0E7D"/>
    <w:rsid w:val="008D147A"/>
    <w:rsid w:val="008D1FE9"/>
    <w:rsid w:val="008D490E"/>
    <w:rsid w:val="008D4941"/>
    <w:rsid w:val="008D4E6F"/>
    <w:rsid w:val="008D7FC0"/>
    <w:rsid w:val="008E1419"/>
    <w:rsid w:val="008E3CEC"/>
    <w:rsid w:val="008E7EF6"/>
    <w:rsid w:val="008F0B32"/>
    <w:rsid w:val="008F4E25"/>
    <w:rsid w:val="00904544"/>
    <w:rsid w:val="00906A56"/>
    <w:rsid w:val="00906E52"/>
    <w:rsid w:val="00913264"/>
    <w:rsid w:val="00916DC5"/>
    <w:rsid w:val="00916DC8"/>
    <w:rsid w:val="00917B61"/>
    <w:rsid w:val="00920B36"/>
    <w:rsid w:val="00921A0A"/>
    <w:rsid w:val="0092340A"/>
    <w:rsid w:val="00924101"/>
    <w:rsid w:val="00925A0E"/>
    <w:rsid w:val="0093103F"/>
    <w:rsid w:val="0093420B"/>
    <w:rsid w:val="00934516"/>
    <w:rsid w:val="00934FFF"/>
    <w:rsid w:val="0093597C"/>
    <w:rsid w:val="00936A11"/>
    <w:rsid w:val="00940E25"/>
    <w:rsid w:val="00941CCB"/>
    <w:rsid w:val="00942B88"/>
    <w:rsid w:val="0094350F"/>
    <w:rsid w:val="009435E3"/>
    <w:rsid w:val="009442CB"/>
    <w:rsid w:val="00945700"/>
    <w:rsid w:val="00945F68"/>
    <w:rsid w:val="00951BA7"/>
    <w:rsid w:val="00953F03"/>
    <w:rsid w:val="00953F97"/>
    <w:rsid w:val="00954F85"/>
    <w:rsid w:val="009556B3"/>
    <w:rsid w:val="00955D32"/>
    <w:rsid w:val="00956063"/>
    <w:rsid w:val="00956ADD"/>
    <w:rsid w:val="00956EC7"/>
    <w:rsid w:val="00960818"/>
    <w:rsid w:val="009658BA"/>
    <w:rsid w:val="00974FA5"/>
    <w:rsid w:val="00975CB5"/>
    <w:rsid w:val="009767A6"/>
    <w:rsid w:val="00976B5A"/>
    <w:rsid w:val="009778FC"/>
    <w:rsid w:val="00981982"/>
    <w:rsid w:val="00981FF7"/>
    <w:rsid w:val="00982F25"/>
    <w:rsid w:val="00985974"/>
    <w:rsid w:val="00985DE7"/>
    <w:rsid w:val="00986A71"/>
    <w:rsid w:val="0098739F"/>
    <w:rsid w:val="00991A21"/>
    <w:rsid w:val="00994E84"/>
    <w:rsid w:val="009971DE"/>
    <w:rsid w:val="00997A24"/>
    <w:rsid w:val="009A1FB2"/>
    <w:rsid w:val="009A2F1E"/>
    <w:rsid w:val="009B0A44"/>
    <w:rsid w:val="009B0EAC"/>
    <w:rsid w:val="009B3449"/>
    <w:rsid w:val="009B4E13"/>
    <w:rsid w:val="009B5E97"/>
    <w:rsid w:val="009B6A09"/>
    <w:rsid w:val="009B76A3"/>
    <w:rsid w:val="009B771B"/>
    <w:rsid w:val="009B787E"/>
    <w:rsid w:val="009C0966"/>
    <w:rsid w:val="009C4873"/>
    <w:rsid w:val="009C789A"/>
    <w:rsid w:val="009D31C1"/>
    <w:rsid w:val="009D36B9"/>
    <w:rsid w:val="009D4684"/>
    <w:rsid w:val="009D7D13"/>
    <w:rsid w:val="009E0371"/>
    <w:rsid w:val="009E14E6"/>
    <w:rsid w:val="009E2029"/>
    <w:rsid w:val="009E433C"/>
    <w:rsid w:val="009E5409"/>
    <w:rsid w:val="009F2022"/>
    <w:rsid w:val="009F580C"/>
    <w:rsid w:val="009F5FD9"/>
    <w:rsid w:val="00A0019B"/>
    <w:rsid w:val="00A00B6A"/>
    <w:rsid w:val="00A0164D"/>
    <w:rsid w:val="00A03C75"/>
    <w:rsid w:val="00A05960"/>
    <w:rsid w:val="00A05AD8"/>
    <w:rsid w:val="00A108F4"/>
    <w:rsid w:val="00A12067"/>
    <w:rsid w:val="00A13669"/>
    <w:rsid w:val="00A1376D"/>
    <w:rsid w:val="00A13DF4"/>
    <w:rsid w:val="00A14529"/>
    <w:rsid w:val="00A1662B"/>
    <w:rsid w:val="00A17634"/>
    <w:rsid w:val="00A176D2"/>
    <w:rsid w:val="00A17AED"/>
    <w:rsid w:val="00A20F77"/>
    <w:rsid w:val="00A2200C"/>
    <w:rsid w:val="00A241D2"/>
    <w:rsid w:val="00A242AB"/>
    <w:rsid w:val="00A2488B"/>
    <w:rsid w:val="00A255E1"/>
    <w:rsid w:val="00A25EBF"/>
    <w:rsid w:val="00A31A8E"/>
    <w:rsid w:val="00A37E10"/>
    <w:rsid w:val="00A40DAE"/>
    <w:rsid w:val="00A41091"/>
    <w:rsid w:val="00A42281"/>
    <w:rsid w:val="00A50F0C"/>
    <w:rsid w:val="00A511F0"/>
    <w:rsid w:val="00A55822"/>
    <w:rsid w:val="00A57050"/>
    <w:rsid w:val="00A62A1E"/>
    <w:rsid w:val="00A63926"/>
    <w:rsid w:val="00A67028"/>
    <w:rsid w:val="00A67A23"/>
    <w:rsid w:val="00A72771"/>
    <w:rsid w:val="00A737B1"/>
    <w:rsid w:val="00A750FE"/>
    <w:rsid w:val="00A75473"/>
    <w:rsid w:val="00A7737A"/>
    <w:rsid w:val="00A805F1"/>
    <w:rsid w:val="00A81884"/>
    <w:rsid w:val="00A8329E"/>
    <w:rsid w:val="00A832B3"/>
    <w:rsid w:val="00A87667"/>
    <w:rsid w:val="00A87A0A"/>
    <w:rsid w:val="00A91A28"/>
    <w:rsid w:val="00A92594"/>
    <w:rsid w:val="00A95BF4"/>
    <w:rsid w:val="00A95F43"/>
    <w:rsid w:val="00AA136C"/>
    <w:rsid w:val="00AA2C0B"/>
    <w:rsid w:val="00AA2DB9"/>
    <w:rsid w:val="00AA3149"/>
    <w:rsid w:val="00AA34F0"/>
    <w:rsid w:val="00AA49B4"/>
    <w:rsid w:val="00AA4AD0"/>
    <w:rsid w:val="00AA74E2"/>
    <w:rsid w:val="00AB4250"/>
    <w:rsid w:val="00AB77C3"/>
    <w:rsid w:val="00AC19B6"/>
    <w:rsid w:val="00AC4753"/>
    <w:rsid w:val="00AC4D75"/>
    <w:rsid w:val="00AC5F42"/>
    <w:rsid w:val="00AC61AC"/>
    <w:rsid w:val="00AC64F1"/>
    <w:rsid w:val="00AC7343"/>
    <w:rsid w:val="00AC7DD1"/>
    <w:rsid w:val="00AD069B"/>
    <w:rsid w:val="00AD144E"/>
    <w:rsid w:val="00AD1669"/>
    <w:rsid w:val="00AD41D5"/>
    <w:rsid w:val="00AD4799"/>
    <w:rsid w:val="00AD55CC"/>
    <w:rsid w:val="00AD6152"/>
    <w:rsid w:val="00AD75D9"/>
    <w:rsid w:val="00AE0FD2"/>
    <w:rsid w:val="00AE2496"/>
    <w:rsid w:val="00AE2BCC"/>
    <w:rsid w:val="00AE7671"/>
    <w:rsid w:val="00AF16EF"/>
    <w:rsid w:val="00AF3712"/>
    <w:rsid w:val="00AF6C8E"/>
    <w:rsid w:val="00AF7023"/>
    <w:rsid w:val="00B00054"/>
    <w:rsid w:val="00B01DCF"/>
    <w:rsid w:val="00B02BB3"/>
    <w:rsid w:val="00B03784"/>
    <w:rsid w:val="00B0416A"/>
    <w:rsid w:val="00B0436F"/>
    <w:rsid w:val="00B055B0"/>
    <w:rsid w:val="00B12999"/>
    <w:rsid w:val="00B13EC2"/>
    <w:rsid w:val="00B14074"/>
    <w:rsid w:val="00B15879"/>
    <w:rsid w:val="00B2229B"/>
    <w:rsid w:val="00B22530"/>
    <w:rsid w:val="00B225BC"/>
    <w:rsid w:val="00B3397D"/>
    <w:rsid w:val="00B344CB"/>
    <w:rsid w:val="00B35C25"/>
    <w:rsid w:val="00B40BA9"/>
    <w:rsid w:val="00B40FCB"/>
    <w:rsid w:val="00B42566"/>
    <w:rsid w:val="00B42B98"/>
    <w:rsid w:val="00B436A9"/>
    <w:rsid w:val="00B4411F"/>
    <w:rsid w:val="00B44E94"/>
    <w:rsid w:val="00B455ED"/>
    <w:rsid w:val="00B51CEF"/>
    <w:rsid w:val="00B52558"/>
    <w:rsid w:val="00B53E29"/>
    <w:rsid w:val="00B54506"/>
    <w:rsid w:val="00B54A04"/>
    <w:rsid w:val="00B56B31"/>
    <w:rsid w:val="00B61668"/>
    <w:rsid w:val="00B6244B"/>
    <w:rsid w:val="00B83C1B"/>
    <w:rsid w:val="00B84430"/>
    <w:rsid w:val="00B8472F"/>
    <w:rsid w:val="00B867A5"/>
    <w:rsid w:val="00B87AFD"/>
    <w:rsid w:val="00B91A40"/>
    <w:rsid w:val="00B928C6"/>
    <w:rsid w:val="00B96D11"/>
    <w:rsid w:val="00B97E62"/>
    <w:rsid w:val="00BA0365"/>
    <w:rsid w:val="00BA1604"/>
    <w:rsid w:val="00BA28A7"/>
    <w:rsid w:val="00BA3B56"/>
    <w:rsid w:val="00BB06F0"/>
    <w:rsid w:val="00BB21B8"/>
    <w:rsid w:val="00BB2268"/>
    <w:rsid w:val="00BB2794"/>
    <w:rsid w:val="00BB287D"/>
    <w:rsid w:val="00BB48C6"/>
    <w:rsid w:val="00BB4DAB"/>
    <w:rsid w:val="00BB5090"/>
    <w:rsid w:val="00BB6973"/>
    <w:rsid w:val="00BC15A9"/>
    <w:rsid w:val="00BC1974"/>
    <w:rsid w:val="00BC2816"/>
    <w:rsid w:val="00BC2BE6"/>
    <w:rsid w:val="00BC5C1B"/>
    <w:rsid w:val="00BC6916"/>
    <w:rsid w:val="00BD0BFF"/>
    <w:rsid w:val="00BD13D3"/>
    <w:rsid w:val="00BD2AAA"/>
    <w:rsid w:val="00BD2CAD"/>
    <w:rsid w:val="00BE1049"/>
    <w:rsid w:val="00BE10EC"/>
    <w:rsid w:val="00BE3D7F"/>
    <w:rsid w:val="00BF0032"/>
    <w:rsid w:val="00BF0035"/>
    <w:rsid w:val="00BF0CE3"/>
    <w:rsid w:val="00BF4A66"/>
    <w:rsid w:val="00BF5448"/>
    <w:rsid w:val="00BF79A1"/>
    <w:rsid w:val="00C01418"/>
    <w:rsid w:val="00C01AA3"/>
    <w:rsid w:val="00C03A83"/>
    <w:rsid w:val="00C04581"/>
    <w:rsid w:val="00C05C14"/>
    <w:rsid w:val="00C0684C"/>
    <w:rsid w:val="00C0751F"/>
    <w:rsid w:val="00C11598"/>
    <w:rsid w:val="00C13E05"/>
    <w:rsid w:val="00C15CF5"/>
    <w:rsid w:val="00C1679E"/>
    <w:rsid w:val="00C179A6"/>
    <w:rsid w:val="00C20E97"/>
    <w:rsid w:val="00C21D0A"/>
    <w:rsid w:val="00C21DD7"/>
    <w:rsid w:val="00C22260"/>
    <w:rsid w:val="00C23F85"/>
    <w:rsid w:val="00C30D4E"/>
    <w:rsid w:val="00C31AA2"/>
    <w:rsid w:val="00C31ED3"/>
    <w:rsid w:val="00C32A6C"/>
    <w:rsid w:val="00C35486"/>
    <w:rsid w:val="00C354C6"/>
    <w:rsid w:val="00C36997"/>
    <w:rsid w:val="00C43275"/>
    <w:rsid w:val="00C44386"/>
    <w:rsid w:val="00C4576E"/>
    <w:rsid w:val="00C45FED"/>
    <w:rsid w:val="00C50053"/>
    <w:rsid w:val="00C513A1"/>
    <w:rsid w:val="00C51B0B"/>
    <w:rsid w:val="00C52606"/>
    <w:rsid w:val="00C5273C"/>
    <w:rsid w:val="00C55C58"/>
    <w:rsid w:val="00C56AA5"/>
    <w:rsid w:val="00C5791A"/>
    <w:rsid w:val="00C61D3C"/>
    <w:rsid w:val="00C62C30"/>
    <w:rsid w:val="00C6702E"/>
    <w:rsid w:val="00C67BB3"/>
    <w:rsid w:val="00C67E6F"/>
    <w:rsid w:val="00C726D4"/>
    <w:rsid w:val="00C73860"/>
    <w:rsid w:val="00C73C5F"/>
    <w:rsid w:val="00C75737"/>
    <w:rsid w:val="00C7782C"/>
    <w:rsid w:val="00C82FEF"/>
    <w:rsid w:val="00C835B7"/>
    <w:rsid w:val="00C837AE"/>
    <w:rsid w:val="00C8434B"/>
    <w:rsid w:val="00C869BC"/>
    <w:rsid w:val="00C92D6A"/>
    <w:rsid w:val="00C951CD"/>
    <w:rsid w:val="00C9539D"/>
    <w:rsid w:val="00CA2A78"/>
    <w:rsid w:val="00CB0C33"/>
    <w:rsid w:val="00CB2206"/>
    <w:rsid w:val="00CB26E5"/>
    <w:rsid w:val="00CB42D1"/>
    <w:rsid w:val="00CB7199"/>
    <w:rsid w:val="00CC058C"/>
    <w:rsid w:val="00CC2200"/>
    <w:rsid w:val="00CC55DE"/>
    <w:rsid w:val="00CC5F69"/>
    <w:rsid w:val="00CD0469"/>
    <w:rsid w:val="00CD2019"/>
    <w:rsid w:val="00CD4CA7"/>
    <w:rsid w:val="00CD4DE3"/>
    <w:rsid w:val="00CE1DED"/>
    <w:rsid w:val="00CE325E"/>
    <w:rsid w:val="00CE390B"/>
    <w:rsid w:val="00CE40F6"/>
    <w:rsid w:val="00CE5929"/>
    <w:rsid w:val="00CE5C7E"/>
    <w:rsid w:val="00CE5D49"/>
    <w:rsid w:val="00CE5E4B"/>
    <w:rsid w:val="00CF075C"/>
    <w:rsid w:val="00CF197D"/>
    <w:rsid w:val="00CF3927"/>
    <w:rsid w:val="00CF4913"/>
    <w:rsid w:val="00CF67E1"/>
    <w:rsid w:val="00D01976"/>
    <w:rsid w:val="00D02651"/>
    <w:rsid w:val="00D033AD"/>
    <w:rsid w:val="00D03CB7"/>
    <w:rsid w:val="00D04128"/>
    <w:rsid w:val="00D11D54"/>
    <w:rsid w:val="00D12F87"/>
    <w:rsid w:val="00D138D3"/>
    <w:rsid w:val="00D15A26"/>
    <w:rsid w:val="00D15DE4"/>
    <w:rsid w:val="00D209EF"/>
    <w:rsid w:val="00D222FB"/>
    <w:rsid w:val="00D2269A"/>
    <w:rsid w:val="00D22723"/>
    <w:rsid w:val="00D22862"/>
    <w:rsid w:val="00D22E64"/>
    <w:rsid w:val="00D243BA"/>
    <w:rsid w:val="00D24B9F"/>
    <w:rsid w:val="00D26374"/>
    <w:rsid w:val="00D27326"/>
    <w:rsid w:val="00D2786F"/>
    <w:rsid w:val="00D27AEE"/>
    <w:rsid w:val="00D32BED"/>
    <w:rsid w:val="00D3478B"/>
    <w:rsid w:val="00D36677"/>
    <w:rsid w:val="00D37DAE"/>
    <w:rsid w:val="00D41ED0"/>
    <w:rsid w:val="00D43504"/>
    <w:rsid w:val="00D43A72"/>
    <w:rsid w:val="00D43BF1"/>
    <w:rsid w:val="00D46A6C"/>
    <w:rsid w:val="00D47ABC"/>
    <w:rsid w:val="00D5270A"/>
    <w:rsid w:val="00D53321"/>
    <w:rsid w:val="00D541CE"/>
    <w:rsid w:val="00D57AFC"/>
    <w:rsid w:val="00D60A21"/>
    <w:rsid w:val="00D643DF"/>
    <w:rsid w:val="00D70B53"/>
    <w:rsid w:val="00D71E7B"/>
    <w:rsid w:val="00D7487F"/>
    <w:rsid w:val="00D75579"/>
    <w:rsid w:val="00D83A6C"/>
    <w:rsid w:val="00D857A6"/>
    <w:rsid w:val="00D86D2A"/>
    <w:rsid w:val="00D87D09"/>
    <w:rsid w:val="00D90FA9"/>
    <w:rsid w:val="00D93162"/>
    <w:rsid w:val="00D94F53"/>
    <w:rsid w:val="00D954AE"/>
    <w:rsid w:val="00DA0D27"/>
    <w:rsid w:val="00DA277B"/>
    <w:rsid w:val="00DA3ECD"/>
    <w:rsid w:val="00DA4FC5"/>
    <w:rsid w:val="00DA60CB"/>
    <w:rsid w:val="00DA6D9F"/>
    <w:rsid w:val="00DB1DDD"/>
    <w:rsid w:val="00DB3654"/>
    <w:rsid w:val="00DB4514"/>
    <w:rsid w:val="00DB5DAF"/>
    <w:rsid w:val="00DB78F2"/>
    <w:rsid w:val="00DC0641"/>
    <w:rsid w:val="00DC0E77"/>
    <w:rsid w:val="00DC2B8C"/>
    <w:rsid w:val="00DC3CFE"/>
    <w:rsid w:val="00DC4796"/>
    <w:rsid w:val="00DD016A"/>
    <w:rsid w:val="00DD0ECC"/>
    <w:rsid w:val="00DD4336"/>
    <w:rsid w:val="00DD645E"/>
    <w:rsid w:val="00DD64A9"/>
    <w:rsid w:val="00DD7BEB"/>
    <w:rsid w:val="00DE3BDB"/>
    <w:rsid w:val="00DE4754"/>
    <w:rsid w:val="00DE4771"/>
    <w:rsid w:val="00DE538E"/>
    <w:rsid w:val="00DE5902"/>
    <w:rsid w:val="00DE687A"/>
    <w:rsid w:val="00DF1213"/>
    <w:rsid w:val="00DF31D2"/>
    <w:rsid w:val="00DF42CF"/>
    <w:rsid w:val="00E00BE7"/>
    <w:rsid w:val="00E00E44"/>
    <w:rsid w:val="00E03678"/>
    <w:rsid w:val="00E038EE"/>
    <w:rsid w:val="00E050A6"/>
    <w:rsid w:val="00E051B0"/>
    <w:rsid w:val="00E060F7"/>
    <w:rsid w:val="00E07D56"/>
    <w:rsid w:val="00E12CB3"/>
    <w:rsid w:val="00E16345"/>
    <w:rsid w:val="00E16D99"/>
    <w:rsid w:val="00E16E39"/>
    <w:rsid w:val="00E17B47"/>
    <w:rsid w:val="00E20D43"/>
    <w:rsid w:val="00E21DC5"/>
    <w:rsid w:val="00E22C91"/>
    <w:rsid w:val="00E2345E"/>
    <w:rsid w:val="00E23770"/>
    <w:rsid w:val="00E249E5"/>
    <w:rsid w:val="00E30537"/>
    <w:rsid w:val="00E308F7"/>
    <w:rsid w:val="00E30FEE"/>
    <w:rsid w:val="00E35768"/>
    <w:rsid w:val="00E36416"/>
    <w:rsid w:val="00E37D47"/>
    <w:rsid w:val="00E4199B"/>
    <w:rsid w:val="00E41FB2"/>
    <w:rsid w:val="00E4238B"/>
    <w:rsid w:val="00E44071"/>
    <w:rsid w:val="00E44F5D"/>
    <w:rsid w:val="00E4620C"/>
    <w:rsid w:val="00E46534"/>
    <w:rsid w:val="00E5239C"/>
    <w:rsid w:val="00E527B0"/>
    <w:rsid w:val="00E52E75"/>
    <w:rsid w:val="00E5315F"/>
    <w:rsid w:val="00E57DCA"/>
    <w:rsid w:val="00E60A5A"/>
    <w:rsid w:val="00E60FA4"/>
    <w:rsid w:val="00E624F7"/>
    <w:rsid w:val="00E65EE5"/>
    <w:rsid w:val="00E67A25"/>
    <w:rsid w:val="00E72049"/>
    <w:rsid w:val="00E72774"/>
    <w:rsid w:val="00E7437B"/>
    <w:rsid w:val="00E7494E"/>
    <w:rsid w:val="00E75158"/>
    <w:rsid w:val="00E77567"/>
    <w:rsid w:val="00E85260"/>
    <w:rsid w:val="00E86208"/>
    <w:rsid w:val="00E86AE6"/>
    <w:rsid w:val="00E92787"/>
    <w:rsid w:val="00E934B5"/>
    <w:rsid w:val="00E94B81"/>
    <w:rsid w:val="00E97E7D"/>
    <w:rsid w:val="00EA2955"/>
    <w:rsid w:val="00EA36FF"/>
    <w:rsid w:val="00EA3BCF"/>
    <w:rsid w:val="00EB1EA9"/>
    <w:rsid w:val="00EB4D35"/>
    <w:rsid w:val="00EB6AA9"/>
    <w:rsid w:val="00EC1017"/>
    <w:rsid w:val="00EC2208"/>
    <w:rsid w:val="00EC7AF9"/>
    <w:rsid w:val="00ED15D7"/>
    <w:rsid w:val="00ED1613"/>
    <w:rsid w:val="00ED494E"/>
    <w:rsid w:val="00ED68A6"/>
    <w:rsid w:val="00ED6DCF"/>
    <w:rsid w:val="00EE28C0"/>
    <w:rsid w:val="00EE4292"/>
    <w:rsid w:val="00EE53F4"/>
    <w:rsid w:val="00EE5942"/>
    <w:rsid w:val="00EE5CB9"/>
    <w:rsid w:val="00EE61C1"/>
    <w:rsid w:val="00EF07E5"/>
    <w:rsid w:val="00EF7C60"/>
    <w:rsid w:val="00F004B8"/>
    <w:rsid w:val="00F018C6"/>
    <w:rsid w:val="00F03041"/>
    <w:rsid w:val="00F0361C"/>
    <w:rsid w:val="00F06708"/>
    <w:rsid w:val="00F10B94"/>
    <w:rsid w:val="00F1459D"/>
    <w:rsid w:val="00F167D6"/>
    <w:rsid w:val="00F16A05"/>
    <w:rsid w:val="00F16A2F"/>
    <w:rsid w:val="00F2149E"/>
    <w:rsid w:val="00F24FD0"/>
    <w:rsid w:val="00F26196"/>
    <w:rsid w:val="00F2656D"/>
    <w:rsid w:val="00F26E0A"/>
    <w:rsid w:val="00F27BBF"/>
    <w:rsid w:val="00F27E05"/>
    <w:rsid w:val="00F316C8"/>
    <w:rsid w:val="00F353BB"/>
    <w:rsid w:val="00F355C7"/>
    <w:rsid w:val="00F35C22"/>
    <w:rsid w:val="00F401C9"/>
    <w:rsid w:val="00F4068C"/>
    <w:rsid w:val="00F41B27"/>
    <w:rsid w:val="00F45FF3"/>
    <w:rsid w:val="00F46ADD"/>
    <w:rsid w:val="00F507F8"/>
    <w:rsid w:val="00F52679"/>
    <w:rsid w:val="00F55C8D"/>
    <w:rsid w:val="00F633F0"/>
    <w:rsid w:val="00F706B9"/>
    <w:rsid w:val="00F711B6"/>
    <w:rsid w:val="00F747C4"/>
    <w:rsid w:val="00F77B5C"/>
    <w:rsid w:val="00F856EC"/>
    <w:rsid w:val="00F8632E"/>
    <w:rsid w:val="00F86CB7"/>
    <w:rsid w:val="00F9052B"/>
    <w:rsid w:val="00F9078E"/>
    <w:rsid w:val="00F95620"/>
    <w:rsid w:val="00F96AD5"/>
    <w:rsid w:val="00FA2DA8"/>
    <w:rsid w:val="00FA52BF"/>
    <w:rsid w:val="00FA57FA"/>
    <w:rsid w:val="00FA7CE3"/>
    <w:rsid w:val="00FB06ED"/>
    <w:rsid w:val="00FB1051"/>
    <w:rsid w:val="00FB31EF"/>
    <w:rsid w:val="00FB532A"/>
    <w:rsid w:val="00FB5629"/>
    <w:rsid w:val="00FC2E82"/>
    <w:rsid w:val="00FC5ADB"/>
    <w:rsid w:val="00FC77D1"/>
    <w:rsid w:val="00FC78DA"/>
    <w:rsid w:val="00FC7E3E"/>
    <w:rsid w:val="00FD2B92"/>
    <w:rsid w:val="00FD3786"/>
    <w:rsid w:val="00FD5270"/>
    <w:rsid w:val="00FD5490"/>
    <w:rsid w:val="00FD634D"/>
    <w:rsid w:val="00FD69DF"/>
    <w:rsid w:val="00FE0AB2"/>
    <w:rsid w:val="00FE1970"/>
    <w:rsid w:val="00FE29A0"/>
    <w:rsid w:val="00FE2FCC"/>
    <w:rsid w:val="00FE616B"/>
    <w:rsid w:val="00FE635E"/>
    <w:rsid w:val="00FF181A"/>
    <w:rsid w:val="00FF2110"/>
    <w:rsid w:val="00FF30F7"/>
    <w:rsid w:val="00FF3A43"/>
    <w:rsid w:val="00FF5798"/>
    <w:rsid w:val="00FF59AC"/>
    <w:rsid w:val="00FF70D7"/>
    <w:rsid w:val="01245C1C"/>
    <w:rsid w:val="013F79A2"/>
    <w:rsid w:val="015A7668"/>
    <w:rsid w:val="01670BE9"/>
    <w:rsid w:val="017B0B52"/>
    <w:rsid w:val="02751FD6"/>
    <w:rsid w:val="028010E6"/>
    <w:rsid w:val="02833F7E"/>
    <w:rsid w:val="028375CD"/>
    <w:rsid w:val="02CE3F94"/>
    <w:rsid w:val="03014533"/>
    <w:rsid w:val="03097D1E"/>
    <w:rsid w:val="041F337B"/>
    <w:rsid w:val="044E5FAF"/>
    <w:rsid w:val="047A1562"/>
    <w:rsid w:val="04B45412"/>
    <w:rsid w:val="05571E27"/>
    <w:rsid w:val="057C5311"/>
    <w:rsid w:val="063A541C"/>
    <w:rsid w:val="06A20BAD"/>
    <w:rsid w:val="06C92B38"/>
    <w:rsid w:val="0715572B"/>
    <w:rsid w:val="073A3DED"/>
    <w:rsid w:val="078F52E2"/>
    <w:rsid w:val="081D1CB6"/>
    <w:rsid w:val="084F17E2"/>
    <w:rsid w:val="090813C2"/>
    <w:rsid w:val="09B170C6"/>
    <w:rsid w:val="09D8122F"/>
    <w:rsid w:val="0A7A0E6A"/>
    <w:rsid w:val="0B204C63"/>
    <w:rsid w:val="0B327B64"/>
    <w:rsid w:val="0B485FB2"/>
    <w:rsid w:val="0BA24EF0"/>
    <w:rsid w:val="0BE93153"/>
    <w:rsid w:val="0C780751"/>
    <w:rsid w:val="0D1B4DD4"/>
    <w:rsid w:val="0D3964B3"/>
    <w:rsid w:val="0D5F6F1D"/>
    <w:rsid w:val="0D687040"/>
    <w:rsid w:val="0D6C6C37"/>
    <w:rsid w:val="0DDD3BF9"/>
    <w:rsid w:val="0E605CD3"/>
    <w:rsid w:val="0E606378"/>
    <w:rsid w:val="0E99733B"/>
    <w:rsid w:val="0ECB3ACD"/>
    <w:rsid w:val="0F123D3B"/>
    <w:rsid w:val="0F2D0C4A"/>
    <w:rsid w:val="0F7A4EBC"/>
    <w:rsid w:val="109122EB"/>
    <w:rsid w:val="10DF1017"/>
    <w:rsid w:val="11075369"/>
    <w:rsid w:val="11EB215D"/>
    <w:rsid w:val="1226526F"/>
    <w:rsid w:val="12781829"/>
    <w:rsid w:val="1288634B"/>
    <w:rsid w:val="128B41B4"/>
    <w:rsid w:val="12982B84"/>
    <w:rsid w:val="12AC7E09"/>
    <w:rsid w:val="13746EC2"/>
    <w:rsid w:val="13B03728"/>
    <w:rsid w:val="13E35F2C"/>
    <w:rsid w:val="14260BD9"/>
    <w:rsid w:val="142F5BF8"/>
    <w:rsid w:val="146646B2"/>
    <w:rsid w:val="14BA5B3B"/>
    <w:rsid w:val="14FC533F"/>
    <w:rsid w:val="1505530A"/>
    <w:rsid w:val="155D63B6"/>
    <w:rsid w:val="15B8504C"/>
    <w:rsid w:val="15D428E8"/>
    <w:rsid w:val="15E84EB8"/>
    <w:rsid w:val="16025F67"/>
    <w:rsid w:val="16335ACD"/>
    <w:rsid w:val="166022EC"/>
    <w:rsid w:val="176353D2"/>
    <w:rsid w:val="17AE6940"/>
    <w:rsid w:val="18A37153"/>
    <w:rsid w:val="18C22854"/>
    <w:rsid w:val="18E46102"/>
    <w:rsid w:val="19242823"/>
    <w:rsid w:val="193049FA"/>
    <w:rsid w:val="195E638A"/>
    <w:rsid w:val="19767C4D"/>
    <w:rsid w:val="19C95CFD"/>
    <w:rsid w:val="19DC505F"/>
    <w:rsid w:val="1A10385F"/>
    <w:rsid w:val="1A400A74"/>
    <w:rsid w:val="1A6B5420"/>
    <w:rsid w:val="1A9232E1"/>
    <w:rsid w:val="1AB532DD"/>
    <w:rsid w:val="1ACE7E2D"/>
    <w:rsid w:val="1B9247D8"/>
    <w:rsid w:val="1CB36DD3"/>
    <w:rsid w:val="1D0500CC"/>
    <w:rsid w:val="1D19585A"/>
    <w:rsid w:val="1D347193"/>
    <w:rsid w:val="1DAB6899"/>
    <w:rsid w:val="1DE71402"/>
    <w:rsid w:val="1E2A799F"/>
    <w:rsid w:val="1E7F7757"/>
    <w:rsid w:val="1E9B60BF"/>
    <w:rsid w:val="1F2C4CD7"/>
    <w:rsid w:val="1F3379A9"/>
    <w:rsid w:val="1FBE3BA5"/>
    <w:rsid w:val="1FEB16DE"/>
    <w:rsid w:val="201D0926"/>
    <w:rsid w:val="202C3EFE"/>
    <w:rsid w:val="206F2690"/>
    <w:rsid w:val="20DC40BD"/>
    <w:rsid w:val="20FD043B"/>
    <w:rsid w:val="21120DDA"/>
    <w:rsid w:val="21670439"/>
    <w:rsid w:val="217A42BF"/>
    <w:rsid w:val="217E30B7"/>
    <w:rsid w:val="2181419D"/>
    <w:rsid w:val="21ED7010"/>
    <w:rsid w:val="22562306"/>
    <w:rsid w:val="22812AA9"/>
    <w:rsid w:val="233C1748"/>
    <w:rsid w:val="23524B12"/>
    <w:rsid w:val="23590C84"/>
    <w:rsid w:val="23721613"/>
    <w:rsid w:val="23CE29F8"/>
    <w:rsid w:val="24314A6E"/>
    <w:rsid w:val="245A0DCE"/>
    <w:rsid w:val="24D34AA5"/>
    <w:rsid w:val="254D47D9"/>
    <w:rsid w:val="25CF3C63"/>
    <w:rsid w:val="25F26696"/>
    <w:rsid w:val="25F8409D"/>
    <w:rsid w:val="26315A04"/>
    <w:rsid w:val="26323B33"/>
    <w:rsid w:val="26E43A77"/>
    <w:rsid w:val="26FE22DB"/>
    <w:rsid w:val="274D710C"/>
    <w:rsid w:val="27E351E3"/>
    <w:rsid w:val="27F13C33"/>
    <w:rsid w:val="28641030"/>
    <w:rsid w:val="286B148F"/>
    <w:rsid w:val="28D34F36"/>
    <w:rsid w:val="2912347A"/>
    <w:rsid w:val="296F71AC"/>
    <w:rsid w:val="29F635CA"/>
    <w:rsid w:val="2A136417"/>
    <w:rsid w:val="2A88006A"/>
    <w:rsid w:val="2AD81155"/>
    <w:rsid w:val="2AE755F3"/>
    <w:rsid w:val="2AF22973"/>
    <w:rsid w:val="2B2F73BF"/>
    <w:rsid w:val="2B4828BD"/>
    <w:rsid w:val="2B496ECB"/>
    <w:rsid w:val="2BB076CF"/>
    <w:rsid w:val="2BEA03F2"/>
    <w:rsid w:val="2C593895"/>
    <w:rsid w:val="2C890E63"/>
    <w:rsid w:val="2C8A0D73"/>
    <w:rsid w:val="2C8C3DC1"/>
    <w:rsid w:val="2CDC4CFD"/>
    <w:rsid w:val="2DBF6B41"/>
    <w:rsid w:val="2DCD1374"/>
    <w:rsid w:val="2E263DC2"/>
    <w:rsid w:val="2E320388"/>
    <w:rsid w:val="2E520340"/>
    <w:rsid w:val="2E7D325F"/>
    <w:rsid w:val="2EE56FC0"/>
    <w:rsid w:val="2F97482C"/>
    <w:rsid w:val="2FC62547"/>
    <w:rsid w:val="2FEF0115"/>
    <w:rsid w:val="30CD4161"/>
    <w:rsid w:val="30F63E5A"/>
    <w:rsid w:val="3150595A"/>
    <w:rsid w:val="31BE5FB5"/>
    <w:rsid w:val="32072755"/>
    <w:rsid w:val="32091E75"/>
    <w:rsid w:val="32B23192"/>
    <w:rsid w:val="3313742F"/>
    <w:rsid w:val="33513F6C"/>
    <w:rsid w:val="335B5350"/>
    <w:rsid w:val="338C053D"/>
    <w:rsid w:val="33DC2CAF"/>
    <w:rsid w:val="33EB71A0"/>
    <w:rsid w:val="343F121B"/>
    <w:rsid w:val="34D970DA"/>
    <w:rsid w:val="34DC1A8C"/>
    <w:rsid w:val="34F64FBF"/>
    <w:rsid w:val="35846CE3"/>
    <w:rsid w:val="35DF2E8F"/>
    <w:rsid w:val="35E12781"/>
    <w:rsid w:val="35F01074"/>
    <w:rsid w:val="363A6355"/>
    <w:rsid w:val="36742C78"/>
    <w:rsid w:val="36AD0BB7"/>
    <w:rsid w:val="36F161CF"/>
    <w:rsid w:val="3798335F"/>
    <w:rsid w:val="37FD742B"/>
    <w:rsid w:val="38122B4E"/>
    <w:rsid w:val="38197AB1"/>
    <w:rsid w:val="387C67F4"/>
    <w:rsid w:val="38BD5F63"/>
    <w:rsid w:val="394F496D"/>
    <w:rsid w:val="396E5D16"/>
    <w:rsid w:val="39C14F36"/>
    <w:rsid w:val="3A741A07"/>
    <w:rsid w:val="3AC15631"/>
    <w:rsid w:val="3B3012A7"/>
    <w:rsid w:val="3B506940"/>
    <w:rsid w:val="3B7433C9"/>
    <w:rsid w:val="3B8A56FE"/>
    <w:rsid w:val="3C7460B7"/>
    <w:rsid w:val="3C9B4BFE"/>
    <w:rsid w:val="3CBC5C82"/>
    <w:rsid w:val="3D442A45"/>
    <w:rsid w:val="3D807C69"/>
    <w:rsid w:val="3D815AE0"/>
    <w:rsid w:val="3DA41C4F"/>
    <w:rsid w:val="3DC9474D"/>
    <w:rsid w:val="3E090B43"/>
    <w:rsid w:val="3E2A14CA"/>
    <w:rsid w:val="3E7415B1"/>
    <w:rsid w:val="3E895AD2"/>
    <w:rsid w:val="3ECE5CC5"/>
    <w:rsid w:val="3EEB4DDF"/>
    <w:rsid w:val="3F527E1D"/>
    <w:rsid w:val="402506A4"/>
    <w:rsid w:val="40D3041A"/>
    <w:rsid w:val="40D929F3"/>
    <w:rsid w:val="40DB5BED"/>
    <w:rsid w:val="41B54B13"/>
    <w:rsid w:val="41F06A08"/>
    <w:rsid w:val="42D17909"/>
    <w:rsid w:val="42D9199A"/>
    <w:rsid w:val="42F13CC9"/>
    <w:rsid w:val="42F57E68"/>
    <w:rsid w:val="4395506D"/>
    <w:rsid w:val="43C75FF0"/>
    <w:rsid w:val="43DF4617"/>
    <w:rsid w:val="441E4577"/>
    <w:rsid w:val="441F4D3A"/>
    <w:rsid w:val="442A4FEE"/>
    <w:rsid w:val="44665CFE"/>
    <w:rsid w:val="44AA310C"/>
    <w:rsid w:val="44B724D5"/>
    <w:rsid w:val="44C50CE2"/>
    <w:rsid w:val="44FF3299"/>
    <w:rsid w:val="45B32C9A"/>
    <w:rsid w:val="45EC6591"/>
    <w:rsid w:val="461F2612"/>
    <w:rsid w:val="467A307A"/>
    <w:rsid w:val="46B370A0"/>
    <w:rsid w:val="46B86266"/>
    <w:rsid w:val="47361230"/>
    <w:rsid w:val="47A238B4"/>
    <w:rsid w:val="47CD3AFE"/>
    <w:rsid w:val="4944067B"/>
    <w:rsid w:val="49D94820"/>
    <w:rsid w:val="49F05FB2"/>
    <w:rsid w:val="4A495515"/>
    <w:rsid w:val="4A874640"/>
    <w:rsid w:val="4AE22AEE"/>
    <w:rsid w:val="4B160F2B"/>
    <w:rsid w:val="4B267BFE"/>
    <w:rsid w:val="4B7D3B81"/>
    <w:rsid w:val="4B8D4FC7"/>
    <w:rsid w:val="4B922243"/>
    <w:rsid w:val="4BAB0198"/>
    <w:rsid w:val="4BDD199F"/>
    <w:rsid w:val="4C092009"/>
    <w:rsid w:val="4C2277E6"/>
    <w:rsid w:val="4C671D1E"/>
    <w:rsid w:val="4D164B8A"/>
    <w:rsid w:val="4D874E5B"/>
    <w:rsid w:val="4D9F423E"/>
    <w:rsid w:val="4DD800AB"/>
    <w:rsid w:val="4E552C6D"/>
    <w:rsid w:val="4E5A3BDC"/>
    <w:rsid w:val="4EDF5F89"/>
    <w:rsid w:val="4F0A48DD"/>
    <w:rsid w:val="4F8640B9"/>
    <w:rsid w:val="503A2B79"/>
    <w:rsid w:val="51026B5C"/>
    <w:rsid w:val="510E2C33"/>
    <w:rsid w:val="51407109"/>
    <w:rsid w:val="51E64E74"/>
    <w:rsid w:val="520B1F5A"/>
    <w:rsid w:val="532452E8"/>
    <w:rsid w:val="53545C24"/>
    <w:rsid w:val="53694362"/>
    <w:rsid w:val="53F568D4"/>
    <w:rsid w:val="541F63BF"/>
    <w:rsid w:val="54A52EE1"/>
    <w:rsid w:val="54FF274E"/>
    <w:rsid w:val="55562F70"/>
    <w:rsid w:val="556A4CF7"/>
    <w:rsid w:val="557A1B45"/>
    <w:rsid w:val="55E044B4"/>
    <w:rsid w:val="55E323DE"/>
    <w:rsid w:val="56BA3D90"/>
    <w:rsid w:val="56D73AEA"/>
    <w:rsid w:val="56FC04A2"/>
    <w:rsid w:val="57355068"/>
    <w:rsid w:val="57BE497B"/>
    <w:rsid w:val="593657E0"/>
    <w:rsid w:val="59487C4A"/>
    <w:rsid w:val="59DF705A"/>
    <w:rsid w:val="59EF76E3"/>
    <w:rsid w:val="5A0C49E6"/>
    <w:rsid w:val="5A3C7ABB"/>
    <w:rsid w:val="5A824137"/>
    <w:rsid w:val="5AA87D23"/>
    <w:rsid w:val="5AC54320"/>
    <w:rsid w:val="5ACE41AD"/>
    <w:rsid w:val="5AF72721"/>
    <w:rsid w:val="5B1F1B23"/>
    <w:rsid w:val="5B5269B8"/>
    <w:rsid w:val="5B5667A9"/>
    <w:rsid w:val="5B5E10A2"/>
    <w:rsid w:val="5BAA48D4"/>
    <w:rsid w:val="5BC8076C"/>
    <w:rsid w:val="5C1D44F5"/>
    <w:rsid w:val="5C2E70FC"/>
    <w:rsid w:val="5D9270E4"/>
    <w:rsid w:val="5E566FB3"/>
    <w:rsid w:val="5E8B5600"/>
    <w:rsid w:val="5EC1193E"/>
    <w:rsid w:val="5EE71D7B"/>
    <w:rsid w:val="5F83001E"/>
    <w:rsid w:val="5F926FF6"/>
    <w:rsid w:val="5F9524FF"/>
    <w:rsid w:val="5FC4216A"/>
    <w:rsid w:val="604B5D25"/>
    <w:rsid w:val="61161822"/>
    <w:rsid w:val="61313D05"/>
    <w:rsid w:val="613B1E08"/>
    <w:rsid w:val="619474CD"/>
    <w:rsid w:val="61BA245F"/>
    <w:rsid w:val="61E251BB"/>
    <w:rsid w:val="61E97279"/>
    <w:rsid w:val="61EB2CA6"/>
    <w:rsid w:val="622C73A3"/>
    <w:rsid w:val="628A6DA5"/>
    <w:rsid w:val="634530B0"/>
    <w:rsid w:val="641165D6"/>
    <w:rsid w:val="64325E29"/>
    <w:rsid w:val="647320B4"/>
    <w:rsid w:val="647E110A"/>
    <w:rsid w:val="648C2E4D"/>
    <w:rsid w:val="648F6428"/>
    <w:rsid w:val="651D3531"/>
    <w:rsid w:val="65384339"/>
    <w:rsid w:val="65530A8F"/>
    <w:rsid w:val="661A356B"/>
    <w:rsid w:val="66663AC3"/>
    <w:rsid w:val="66BE45F9"/>
    <w:rsid w:val="66E22C5C"/>
    <w:rsid w:val="6759442C"/>
    <w:rsid w:val="679E5E52"/>
    <w:rsid w:val="67C34B32"/>
    <w:rsid w:val="682D6199"/>
    <w:rsid w:val="68442395"/>
    <w:rsid w:val="68862EC5"/>
    <w:rsid w:val="68CC6DD8"/>
    <w:rsid w:val="69096F53"/>
    <w:rsid w:val="690B3872"/>
    <w:rsid w:val="6A32275B"/>
    <w:rsid w:val="6AC36A30"/>
    <w:rsid w:val="6B7730B8"/>
    <w:rsid w:val="6BB3425E"/>
    <w:rsid w:val="6BE01C26"/>
    <w:rsid w:val="6BEA58E0"/>
    <w:rsid w:val="6C062113"/>
    <w:rsid w:val="6C33491B"/>
    <w:rsid w:val="6C3473D3"/>
    <w:rsid w:val="6C42627A"/>
    <w:rsid w:val="6C547382"/>
    <w:rsid w:val="6CC63B33"/>
    <w:rsid w:val="6CE2341D"/>
    <w:rsid w:val="6D100FF3"/>
    <w:rsid w:val="6D973B61"/>
    <w:rsid w:val="6DA16FFC"/>
    <w:rsid w:val="6E027FE4"/>
    <w:rsid w:val="6E250E9C"/>
    <w:rsid w:val="6E2F5CBB"/>
    <w:rsid w:val="6E811C2E"/>
    <w:rsid w:val="70035788"/>
    <w:rsid w:val="703A2B79"/>
    <w:rsid w:val="70711387"/>
    <w:rsid w:val="7107246D"/>
    <w:rsid w:val="713347C2"/>
    <w:rsid w:val="7224085E"/>
    <w:rsid w:val="723362CC"/>
    <w:rsid w:val="726971A9"/>
    <w:rsid w:val="726F76EB"/>
    <w:rsid w:val="72D80045"/>
    <w:rsid w:val="73C42EC2"/>
    <w:rsid w:val="74392D09"/>
    <w:rsid w:val="743B705F"/>
    <w:rsid w:val="74616902"/>
    <w:rsid w:val="74CF608F"/>
    <w:rsid w:val="74F6493F"/>
    <w:rsid w:val="7514307A"/>
    <w:rsid w:val="75B05F7A"/>
    <w:rsid w:val="761813A1"/>
    <w:rsid w:val="764462DE"/>
    <w:rsid w:val="766D6EDD"/>
    <w:rsid w:val="76786D0B"/>
    <w:rsid w:val="76A82D0B"/>
    <w:rsid w:val="770E3F98"/>
    <w:rsid w:val="773020DD"/>
    <w:rsid w:val="774759CD"/>
    <w:rsid w:val="784B7830"/>
    <w:rsid w:val="79644009"/>
    <w:rsid w:val="79C27250"/>
    <w:rsid w:val="79C951EA"/>
    <w:rsid w:val="79E81DE4"/>
    <w:rsid w:val="79F75FFE"/>
    <w:rsid w:val="7A0E1BB1"/>
    <w:rsid w:val="7A5A09AC"/>
    <w:rsid w:val="7A5F1CAF"/>
    <w:rsid w:val="7AFB7793"/>
    <w:rsid w:val="7B247EC5"/>
    <w:rsid w:val="7B8B4658"/>
    <w:rsid w:val="7BB17622"/>
    <w:rsid w:val="7C5D112F"/>
    <w:rsid w:val="7CE141C1"/>
    <w:rsid w:val="7D9C464C"/>
    <w:rsid w:val="7DFD31B9"/>
    <w:rsid w:val="7E5F51F7"/>
    <w:rsid w:val="7EA1375B"/>
    <w:rsid w:val="7EE527EB"/>
    <w:rsid w:val="7F375DA6"/>
    <w:rsid w:val="7F6B21B1"/>
    <w:rsid w:val="7F8E64F5"/>
    <w:rsid w:val="7FEF4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78940B0A"/>
  <w15:docId w15:val="{F9F8CCCA-9BEE-4C02-9C58-BB1BBDBE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C55C58"/>
    <w:pPr>
      <w:widowControl w:val="0"/>
      <w:spacing w:line="360" w:lineRule="auto"/>
      <w:ind w:firstLineChars="200" w:firstLine="200"/>
      <w:jc w:val="both"/>
    </w:pPr>
    <w:rPr>
      <w:kern w:val="2"/>
      <w:sz w:val="21"/>
      <w:szCs w:val="24"/>
    </w:rPr>
  </w:style>
  <w:style w:type="paragraph" w:styleId="1">
    <w:name w:val="heading 1"/>
    <w:basedOn w:val="a"/>
    <w:next w:val="a"/>
    <w:link w:val="1Char"/>
    <w:uiPriority w:val="9"/>
    <w:qFormat/>
    <w:pPr>
      <w:keepNext/>
      <w:keepLines/>
      <w:spacing w:before="340" w:after="330" w:line="576" w:lineRule="auto"/>
      <w:jc w:val="center"/>
      <w:outlineLvl w:val="0"/>
    </w:pPr>
    <w:rPr>
      <w:rFonts w:eastAsia="黑体"/>
      <w:b/>
      <w:kern w:val="44"/>
      <w:sz w:val="32"/>
      <w:szCs w:val="20"/>
    </w:rPr>
  </w:style>
  <w:style w:type="paragraph" w:styleId="20">
    <w:name w:val="heading 2"/>
    <w:basedOn w:val="a"/>
    <w:next w:val="a"/>
    <w:link w:val="2Char"/>
    <w:qFormat/>
    <w:pPr>
      <w:spacing w:beforeLines="50" w:before="156" w:line="360" w:lineRule="exact"/>
      <w:jc w:val="center"/>
      <w:outlineLvl w:val="1"/>
    </w:pPr>
    <w:rPr>
      <w:rFonts w:ascii="黑体" w:eastAsia="黑体" w:cs="黑体"/>
      <w:bCs/>
      <w:color w:val="000000"/>
      <w:kern w:val="44"/>
      <w:sz w:val="24"/>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0"/>
    <w:qFormat/>
  </w:style>
  <w:style w:type="paragraph" w:styleId="a3">
    <w:name w:val="Body Text Indent"/>
    <w:basedOn w:val="a"/>
    <w:link w:val="Char"/>
    <w:qFormat/>
    <w:pPr>
      <w:spacing w:line="288" w:lineRule="auto"/>
      <w:ind w:firstLine="420"/>
    </w:pPr>
    <w:rPr>
      <w:rFonts w:ascii="宋体"/>
      <w:sz w:val="24"/>
      <w:szCs w:val="20"/>
    </w:rPr>
  </w:style>
  <w:style w:type="paragraph" w:styleId="7">
    <w:name w:val="toc 7"/>
    <w:basedOn w:val="a"/>
    <w:next w:val="a"/>
    <w:qFormat/>
    <w:pPr>
      <w:ind w:left="1260"/>
      <w:jc w:val="left"/>
    </w:pPr>
    <w:rPr>
      <w:sz w:val="18"/>
      <w:szCs w:val="18"/>
    </w:rPr>
  </w:style>
  <w:style w:type="paragraph" w:styleId="a4">
    <w:name w:val="Normal Indent"/>
    <w:basedOn w:val="a"/>
    <w:qFormat/>
    <w:pPr>
      <w:adjustRightInd w:val="0"/>
      <w:spacing w:line="360" w:lineRule="atLeast"/>
      <w:ind w:firstLine="420"/>
      <w:jc w:val="left"/>
    </w:pPr>
    <w:rPr>
      <w:kern w:val="0"/>
      <w:sz w:val="20"/>
    </w:rPr>
  </w:style>
  <w:style w:type="paragraph" w:styleId="a5">
    <w:name w:val="Document Map"/>
    <w:basedOn w:val="a"/>
    <w:link w:val="Char0"/>
    <w:qFormat/>
    <w:pPr>
      <w:shd w:val="clear" w:color="auto" w:fill="000080"/>
    </w:pPr>
  </w:style>
  <w:style w:type="paragraph" w:styleId="a6">
    <w:name w:val="annotation text"/>
    <w:basedOn w:val="a"/>
    <w:link w:val="Char1"/>
    <w:qFormat/>
    <w:pPr>
      <w:jc w:val="left"/>
    </w:pPr>
  </w:style>
  <w:style w:type="paragraph" w:styleId="30">
    <w:name w:val="Body Text 3"/>
    <w:basedOn w:val="a"/>
    <w:link w:val="3Char0"/>
    <w:qFormat/>
    <w:pPr>
      <w:spacing w:after="120"/>
    </w:pPr>
    <w:rPr>
      <w:sz w:val="16"/>
      <w:szCs w:val="20"/>
    </w:rPr>
  </w:style>
  <w:style w:type="paragraph" w:styleId="a7">
    <w:name w:val="Body Text"/>
    <w:basedOn w:val="a"/>
    <w:uiPriority w:val="99"/>
    <w:unhideWhenUsed/>
    <w:qFormat/>
    <w:pPr>
      <w:spacing w:after="120"/>
    </w:pPr>
  </w:style>
  <w:style w:type="paragraph" w:styleId="21">
    <w:name w:val="List 2"/>
    <w:basedOn w:val="a"/>
    <w:qFormat/>
    <w:pPr>
      <w:ind w:leftChars="200" w:left="100" w:hangingChars="200" w:hanging="200"/>
    </w:pPr>
  </w:style>
  <w:style w:type="paragraph" w:styleId="5">
    <w:name w:val="toc 5"/>
    <w:basedOn w:val="a"/>
    <w:next w:val="a"/>
    <w:qFormat/>
    <w:pPr>
      <w:ind w:left="840"/>
      <w:jc w:val="left"/>
    </w:pPr>
    <w:rPr>
      <w:sz w:val="18"/>
      <w:szCs w:val="18"/>
    </w:rPr>
  </w:style>
  <w:style w:type="paragraph" w:styleId="31">
    <w:name w:val="toc 3"/>
    <w:basedOn w:val="a"/>
    <w:next w:val="a"/>
    <w:uiPriority w:val="39"/>
    <w:qFormat/>
    <w:pPr>
      <w:ind w:left="420"/>
      <w:jc w:val="left"/>
    </w:pPr>
    <w:rPr>
      <w:i/>
      <w:iCs/>
      <w:sz w:val="20"/>
      <w:szCs w:val="20"/>
    </w:rPr>
  </w:style>
  <w:style w:type="paragraph" w:styleId="a8">
    <w:name w:val="Plain Text"/>
    <w:basedOn w:val="a"/>
    <w:link w:val="Char2"/>
    <w:qFormat/>
    <w:rPr>
      <w:rFonts w:hAnsi="Courier New"/>
      <w:kern w:val="0"/>
    </w:rPr>
  </w:style>
  <w:style w:type="paragraph" w:styleId="8">
    <w:name w:val="toc 8"/>
    <w:basedOn w:val="a"/>
    <w:next w:val="a"/>
    <w:qFormat/>
    <w:pPr>
      <w:ind w:left="1470"/>
      <w:jc w:val="left"/>
    </w:pPr>
    <w:rPr>
      <w:sz w:val="18"/>
      <w:szCs w:val="18"/>
    </w:rPr>
  </w:style>
  <w:style w:type="paragraph" w:styleId="a9">
    <w:name w:val="Date"/>
    <w:basedOn w:val="a"/>
    <w:next w:val="a"/>
    <w:link w:val="Char3"/>
    <w:qFormat/>
    <w:pPr>
      <w:ind w:leftChars="2500" w:left="100"/>
    </w:pPr>
  </w:style>
  <w:style w:type="paragraph" w:styleId="22">
    <w:name w:val="Body Text Indent 2"/>
    <w:basedOn w:val="a"/>
    <w:link w:val="2Char1"/>
    <w:qFormat/>
    <w:pPr>
      <w:spacing w:after="120" w:line="480" w:lineRule="auto"/>
      <w:ind w:leftChars="200" w:left="420"/>
    </w:pPr>
  </w:style>
  <w:style w:type="paragraph" w:styleId="aa">
    <w:name w:val="Balloon Text"/>
    <w:basedOn w:val="a"/>
    <w:link w:val="Char4"/>
    <w:qFormat/>
    <w:rPr>
      <w:sz w:val="18"/>
      <w:szCs w:val="20"/>
    </w:rPr>
  </w:style>
  <w:style w:type="paragraph" w:styleId="ab">
    <w:name w:val="footer"/>
    <w:basedOn w:val="a"/>
    <w:link w:val="Char5"/>
    <w:qFormat/>
    <w:pPr>
      <w:tabs>
        <w:tab w:val="center" w:pos="4153"/>
        <w:tab w:val="right" w:pos="8306"/>
      </w:tabs>
      <w:snapToGrid w:val="0"/>
      <w:jc w:val="left"/>
    </w:pPr>
    <w:rPr>
      <w:sz w:val="18"/>
      <w:szCs w:val="20"/>
    </w:rPr>
  </w:style>
  <w:style w:type="paragraph" w:styleId="ac">
    <w:name w:val="header"/>
    <w:basedOn w:val="a"/>
    <w:link w:val="Char6"/>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630"/>
      <w:jc w:val="left"/>
    </w:pPr>
    <w:rPr>
      <w:sz w:val="18"/>
      <w:szCs w:val="18"/>
    </w:rPr>
  </w:style>
  <w:style w:type="paragraph" w:styleId="6">
    <w:name w:val="toc 6"/>
    <w:basedOn w:val="a"/>
    <w:next w:val="a"/>
    <w:qFormat/>
    <w:pPr>
      <w:ind w:left="1050"/>
      <w:jc w:val="left"/>
    </w:pPr>
    <w:rPr>
      <w:sz w:val="18"/>
      <w:szCs w:val="18"/>
    </w:rPr>
  </w:style>
  <w:style w:type="paragraph" w:styleId="23">
    <w:name w:val="toc 2"/>
    <w:basedOn w:val="a"/>
    <w:next w:val="a"/>
    <w:uiPriority w:val="39"/>
    <w:qFormat/>
    <w:pPr>
      <w:ind w:left="210"/>
      <w:jc w:val="left"/>
    </w:pPr>
    <w:rPr>
      <w:smallCaps/>
      <w:sz w:val="20"/>
      <w:szCs w:val="20"/>
    </w:rPr>
  </w:style>
  <w:style w:type="paragraph" w:styleId="9">
    <w:name w:val="toc 9"/>
    <w:basedOn w:val="a"/>
    <w:next w:val="a"/>
    <w:qFormat/>
    <w:pPr>
      <w:ind w:left="1680"/>
      <w:jc w:val="left"/>
    </w:pPr>
    <w:rPr>
      <w:sz w:val="18"/>
      <w:szCs w:val="18"/>
    </w:rPr>
  </w:style>
  <w:style w:type="paragraph" w:styleId="ad">
    <w:name w:val="Title"/>
    <w:basedOn w:val="1"/>
    <w:next w:val="a"/>
    <w:link w:val="Char7"/>
    <w:qFormat/>
  </w:style>
  <w:style w:type="paragraph" w:styleId="ae">
    <w:name w:val="annotation subject"/>
    <w:basedOn w:val="a6"/>
    <w:next w:val="a6"/>
    <w:link w:val="Char8"/>
    <w:qFormat/>
    <w:rPr>
      <w:b/>
      <w:bCs/>
    </w:rPr>
  </w:style>
  <w:style w:type="table" w:styleId="af">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
    <w:name w:val="Table Normal"/>
    <w:uiPriority w:val="2"/>
    <w:unhideWhenUsed/>
    <w:qFormat/>
    <w:tblPr>
      <w:tblCellMar>
        <w:top w:w="0" w:type="dxa"/>
        <w:left w:w="0" w:type="dxa"/>
        <w:bottom w:w="0" w:type="dxa"/>
        <w:right w:w="0" w:type="dxa"/>
      </w:tblCellMar>
    </w:tblPr>
  </w:style>
  <w:style w:type="character" w:styleId="af0">
    <w:name w:val="Strong"/>
    <w:qFormat/>
    <w:rPr>
      <w:b/>
    </w:rPr>
  </w:style>
  <w:style w:type="character" w:styleId="af1">
    <w:name w:val="page number"/>
    <w:qFormat/>
    <w:rPr>
      <w:rFonts w:cs="Times New Roman"/>
    </w:rPr>
  </w:style>
  <w:style w:type="character" w:styleId="af2">
    <w:name w:val="Emphasis"/>
    <w:qFormat/>
    <w:rPr>
      <w:rFonts w:cs="Times New Roman"/>
      <w:i/>
      <w:iCs/>
    </w:rPr>
  </w:style>
  <w:style w:type="character" w:styleId="af3">
    <w:name w:val="Hyperlink"/>
    <w:uiPriority w:val="99"/>
    <w:qFormat/>
    <w:rPr>
      <w:color w:val="0000FF"/>
      <w:u w:val="single"/>
    </w:rPr>
  </w:style>
  <w:style w:type="character" w:styleId="af4">
    <w:name w:val="annotation reference"/>
    <w:qFormat/>
    <w:rPr>
      <w:sz w:val="21"/>
    </w:rPr>
  </w:style>
  <w:style w:type="character" w:customStyle="1" w:styleId="CharCharChar">
    <w:name w:val="页眉 Char Char Char"/>
    <w:qFormat/>
    <w:rPr>
      <w:rFonts w:eastAsia="宋体"/>
      <w:kern w:val="2"/>
      <w:sz w:val="18"/>
      <w:lang w:val="en-US" w:eastAsia="zh-CN"/>
    </w:rPr>
  </w:style>
  <w:style w:type="character" w:customStyle="1" w:styleId="Char6">
    <w:name w:val="页眉 Char"/>
    <w:link w:val="ac"/>
    <w:qFormat/>
    <w:locked/>
    <w:rPr>
      <w:kern w:val="2"/>
      <w:sz w:val="18"/>
    </w:rPr>
  </w:style>
  <w:style w:type="character" w:customStyle="1" w:styleId="1Char">
    <w:name w:val="标题 1 Char"/>
    <w:link w:val="1"/>
    <w:uiPriority w:val="9"/>
    <w:qFormat/>
    <w:locked/>
    <w:rPr>
      <w:rFonts w:ascii="Calibri" w:eastAsia="黑体" w:hAnsi="Calibri"/>
      <w:b/>
      <w:kern w:val="44"/>
      <w:sz w:val="32"/>
    </w:rPr>
  </w:style>
  <w:style w:type="character" w:customStyle="1" w:styleId="CharChar">
    <w:name w:val="段 Char Char"/>
    <w:link w:val="af5"/>
    <w:qFormat/>
    <w:locked/>
    <w:rPr>
      <w:rFonts w:ascii="宋体"/>
      <w:sz w:val="21"/>
      <w:lang w:val="en-US" w:eastAsia="zh-CN" w:bidi="ar-SA"/>
    </w:rPr>
  </w:style>
  <w:style w:type="paragraph" w:customStyle="1" w:styleId="af5">
    <w:name w:val="段"/>
    <w:link w:val="CharChar"/>
    <w:qFormat/>
    <w:pPr>
      <w:autoSpaceDE w:val="0"/>
      <w:autoSpaceDN w:val="0"/>
      <w:ind w:firstLineChars="200" w:firstLine="200"/>
      <w:jc w:val="both"/>
    </w:pPr>
    <w:rPr>
      <w:rFonts w:ascii="宋体" w:eastAsia="微软雅黑" w:hAnsi="Calibri"/>
      <w:sz w:val="21"/>
    </w:rPr>
  </w:style>
  <w:style w:type="character" w:customStyle="1" w:styleId="apple-converted-space">
    <w:name w:val="apple-converted-space"/>
    <w:qFormat/>
    <w:rPr>
      <w:rFonts w:cs="Times New Roman"/>
    </w:rPr>
  </w:style>
  <w:style w:type="character" w:customStyle="1" w:styleId="javascript">
    <w:name w:val="javascript"/>
    <w:basedOn w:val="a0"/>
    <w:qFormat/>
  </w:style>
  <w:style w:type="character" w:customStyle="1" w:styleId="2Char">
    <w:name w:val="标题 2 Char"/>
    <w:link w:val="20"/>
    <w:qFormat/>
    <w:locked/>
    <w:rPr>
      <w:rFonts w:ascii="黑体" w:eastAsia="黑体" w:cs="黑体"/>
      <w:bCs/>
      <w:color w:val="000000"/>
      <w:kern w:val="44"/>
      <w:sz w:val="24"/>
      <w:szCs w:val="24"/>
    </w:rPr>
  </w:style>
  <w:style w:type="character" w:customStyle="1" w:styleId="Char4">
    <w:name w:val="批注框文本 Char"/>
    <w:link w:val="aa"/>
    <w:qFormat/>
    <w:locked/>
    <w:rPr>
      <w:kern w:val="2"/>
      <w:sz w:val="18"/>
    </w:rPr>
  </w:style>
  <w:style w:type="character" w:customStyle="1" w:styleId="CharChar6">
    <w:name w:val="Char Char6"/>
    <w:qFormat/>
    <w:rPr>
      <w:rFonts w:ascii="Times New Roman" w:eastAsia="宋体" w:hAnsi="Times New Roman"/>
      <w:sz w:val="18"/>
    </w:rPr>
  </w:style>
  <w:style w:type="character" w:customStyle="1" w:styleId="Char5">
    <w:name w:val="页脚 Char"/>
    <w:link w:val="ab"/>
    <w:qFormat/>
    <w:locked/>
    <w:rPr>
      <w:kern w:val="2"/>
      <w:sz w:val="18"/>
    </w:rPr>
  </w:style>
  <w:style w:type="character" w:customStyle="1" w:styleId="3Char0">
    <w:name w:val="正文文本 3 Char"/>
    <w:link w:val="30"/>
    <w:qFormat/>
    <w:locked/>
    <w:rPr>
      <w:kern w:val="2"/>
      <w:sz w:val="16"/>
    </w:rPr>
  </w:style>
  <w:style w:type="character" w:customStyle="1" w:styleId="Char">
    <w:name w:val="正文文本缩进 Char"/>
    <w:link w:val="a3"/>
    <w:qFormat/>
    <w:locked/>
    <w:rPr>
      <w:rFonts w:ascii="宋体" w:eastAsia="宋体"/>
      <w:kern w:val="2"/>
      <w:sz w:val="24"/>
      <w:lang w:val="en-US" w:eastAsia="zh-CN"/>
    </w:rPr>
  </w:style>
  <w:style w:type="character" w:customStyle="1" w:styleId="2CharChar">
    <w:name w:val="样式2 Char Char"/>
    <w:link w:val="24"/>
    <w:qFormat/>
    <w:locked/>
    <w:rPr>
      <w:rFonts w:ascii="宋体" w:eastAsia="宋体"/>
      <w:b/>
      <w:kern w:val="44"/>
      <w:sz w:val="44"/>
    </w:rPr>
  </w:style>
  <w:style w:type="paragraph" w:customStyle="1" w:styleId="24">
    <w:name w:val="样式2"/>
    <w:basedOn w:val="1"/>
    <w:link w:val="2CharChar"/>
    <w:qFormat/>
    <w:pPr>
      <w:jc w:val="left"/>
    </w:pPr>
    <w:rPr>
      <w:rFonts w:ascii="宋体" w:eastAsia="宋体"/>
      <w:sz w:val="44"/>
    </w:rPr>
  </w:style>
  <w:style w:type="paragraph" w:customStyle="1" w:styleId="Default">
    <w:name w:val="Default"/>
    <w:qFormat/>
    <w:pPr>
      <w:widowControl w:val="0"/>
      <w:autoSpaceDE w:val="0"/>
      <w:autoSpaceDN w:val="0"/>
      <w:adjustRightInd w:val="0"/>
    </w:pPr>
    <w:rPr>
      <w:rFonts w:ascii="宋体" w:eastAsia="微软雅黑" w:hAnsi="Calibri" w:cs="宋体"/>
      <w:color w:val="00000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jc w:val="left"/>
    </w:pPr>
    <w:rPr>
      <w:szCs w:val="20"/>
    </w:rPr>
  </w:style>
  <w:style w:type="paragraph" w:customStyle="1" w:styleId="11">
    <w:name w:val="彩色列表1"/>
    <w:basedOn w:val="a"/>
    <w:qFormat/>
    <w:pPr>
      <w:ind w:firstLine="420"/>
    </w:pPr>
    <w:rPr>
      <w:szCs w:val="22"/>
    </w:rPr>
  </w:style>
  <w:style w:type="paragraph" w:customStyle="1" w:styleId="Web">
    <w:name w:val="普通 (Web)"/>
    <w:basedOn w:val="a"/>
    <w:next w:val="a"/>
    <w:qFormat/>
    <w:pPr>
      <w:autoSpaceDE w:val="0"/>
      <w:autoSpaceDN w:val="0"/>
      <w:adjustRightInd w:val="0"/>
      <w:spacing w:before="100" w:after="100"/>
      <w:jc w:val="left"/>
    </w:pPr>
    <w:rPr>
      <w:rFonts w:ascii="..ì." w:eastAsia="..ì."/>
      <w:kern w:val="0"/>
    </w:rPr>
  </w:style>
  <w:style w:type="paragraph" w:customStyle="1" w:styleId="-61">
    <w:name w:val="彩色底纹 - 强调文字颜色 6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条文说明1"/>
    <w:basedOn w:val="2"/>
    <w:qFormat/>
    <w:rPr>
      <w:rFonts w:ascii="Times New Roman" w:eastAsia="华文楷体" w:cs="华文楷体"/>
      <w:color w:val="000000" w:themeColor="text1"/>
      <w:sz w:val="21"/>
      <w:szCs w:val="24"/>
    </w:rPr>
  </w:style>
  <w:style w:type="character" w:customStyle="1" w:styleId="Char7">
    <w:name w:val="标题 Char"/>
    <w:link w:val="ad"/>
    <w:qFormat/>
    <w:rPr>
      <w:rFonts w:eastAsia="黑体"/>
      <w:b/>
      <w:kern w:val="44"/>
      <w:sz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Calibri Light" w:eastAsia="宋体" w:hAnsi="Calibri Light"/>
      <w:b w:val="0"/>
      <w:color w:val="2E74B5"/>
      <w:kern w:val="0"/>
      <w:szCs w:val="32"/>
    </w:rPr>
  </w:style>
  <w:style w:type="character" w:customStyle="1" w:styleId="2Char0">
    <w:name w:val="正文首行缩进 2 Char"/>
    <w:link w:val="2"/>
    <w:qFormat/>
    <w:rPr>
      <w:rFonts w:ascii="宋体"/>
      <w:kern w:val="2"/>
      <w:sz w:val="24"/>
    </w:rPr>
  </w:style>
  <w:style w:type="character" w:customStyle="1" w:styleId="Char1">
    <w:name w:val="批注文字 Char"/>
    <w:link w:val="a6"/>
    <w:uiPriority w:val="99"/>
    <w:qFormat/>
    <w:rPr>
      <w:kern w:val="2"/>
      <w:sz w:val="21"/>
      <w:szCs w:val="24"/>
    </w:rPr>
  </w:style>
  <w:style w:type="paragraph" w:customStyle="1" w:styleId="13">
    <w:name w:val="列出段落1"/>
    <w:basedOn w:val="a"/>
    <w:uiPriority w:val="34"/>
    <w:qFormat/>
    <w:pPr>
      <w:ind w:firstLine="420"/>
    </w:pPr>
  </w:style>
  <w:style w:type="character" w:customStyle="1" w:styleId="3Char">
    <w:name w:val="标题 3 Char"/>
    <w:link w:val="3"/>
    <w:qFormat/>
    <w:rPr>
      <w:b/>
      <w:bCs/>
      <w:kern w:val="2"/>
      <w:sz w:val="32"/>
      <w:szCs w:val="32"/>
    </w:rPr>
  </w:style>
  <w:style w:type="character" w:customStyle="1" w:styleId="Char10">
    <w:name w:val="页眉 Char1"/>
    <w:uiPriority w:val="99"/>
    <w:semiHidden/>
    <w:qFormat/>
    <w:rPr>
      <w:rFonts w:ascii="Calibri" w:eastAsia="微软雅黑" w:hAnsi="Calibri" w:cs="Times New Roman"/>
      <w:sz w:val="18"/>
      <w:szCs w:val="18"/>
    </w:rPr>
  </w:style>
  <w:style w:type="character" w:customStyle="1" w:styleId="2Char1">
    <w:name w:val="正文文本缩进 2 Char"/>
    <w:link w:val="22"/>
    <w:qFormat/>
    <w:rPr>
      <w:kern w:val="2"/>
      <w:sz w:val="21"/>
      <w:szCs w:val="24"/>
    </w:rPr>
  </w:style>
  <w:style w:type="character" w:customStyle="1" w:styleId="Char0">
    <w:name w:val="文档结构图 Char"/>
    <w:link w:val="a5"/>
    <w:qFormat/>
    <w:rPr>
      <w:kern w:val="2"/>
      <w:sz w:val="21"/>
      <w:szCs w:val="24"/>
      <w:shd w:val="clear" w:color="auto" w:fill="000080"/>
    </w:rPr>
  </w:style>
  <w:style w:type="character" w:customStyle="1" w:styleId="Char11">
    <w:name w:val="页脚 Char1"/>
    <w:uiPriority w:val="99"/>
    <w:semiHidden/>
    <w:qFormat/>
    <w:rPr>
      <w:rFonts w:ascii="Calibri" w:eastAsia="微软雅黑" w:hAnsi="Calibri" w:cs="Times New Roman"/>
      <w:sz w:val="18"/>
      <w:szCs w:val="18"/>
    </w:rPr>
  </w:style>
  <w:style w:type="character" w:customStyle="1" w:styleId="Char12">
    <w:name w:val="正文文本缩进 Char1"/>
    <w:uiPriority w:val="99"/>
    <w:semiHidden/>
    <w:qFormat/>
    <w:rPr>
      <w:rFonts w:ascii="Calibri" w:eastAsia="微软雅黑" w:hAnsi="Calibri" w:cs="Times New Roman"/>
      <w:szCs w:val="24"/>
    </w:rPr>
  </w:style>
  <w:style w:type="character" w:customStyle="1" w:styleId="Char8">
    <w:name w:val="批注主题 Char"/>
    <w:link w:val="ae"/>
    <w:qFormat/>
    <w:rPr>
      <w:b/>
      <w:bCs/>
      <w:kern w:val="2"/>
      <w:sz w:val="21"/>
      <w:szCs w:val="24"/>
    </w:rPr>
  </w:style>
  <w:style w:type="character" w:customStyle="1" w:styleId="Char3">
    <w:name w:val="日期 Char"/>
    <w:link w:val="a9"/>
    <w:qFormat/>
    <w:rPr>
      <w:kern w:val="2"/>
      <w:sz w:val="21"/>
      <w:szCs w:val="24"/>
    </w:rPr>
  </w:style>
  <w:style w:type="character" w:customStyle="1" w:styleId="3Char1">
    <w:name w:val="正文文本 3 Char1"/>
    <w:uiPriority w:val="99"/>
    <w:semiHidden/>
    <w:qFormat/>
    <w:rPr>
      <w:rFonts w:ascii="Calibri" w:eastAsia="微软雅黑" w:hAnsi="Calibri" w:cs="Times New Roman"/>
      <w:sz w:val="16"/>
      <w:szCs w:val="16"/>
    </w:rPr>
  </w:style>
  <w:style w:type="character" w:customStyle="1" w:styleId="Char2">
    <w:name w:val="纯文本 Char"/>
    <w:link w:val="a8"/>
    <w:qFormat/>
    <w:rPr>
      <w:rFonts w:hAnsi="Courier New"/>
      <w:sz w:val="21"/>
      <w:szCs w:val="24"/>
    </w:rPr>
  </w:style>
  <w:style w:type="character" w:customStyle="1" w:styleId="Char13">
    <w:name w:val="标题 Char1"/>
    <w:uiPriority w:val="10"/>
    <w:qFormat/>
    <w:rPr>
      <w:rFonts w:ascii="Cambria" w:eastAsia="宋体" w:hAnsi="Cambria" w:cs="Times New Roman"/>
      <w:b/>
      <w:bCs/>
      <w:sz w:val="32"/>
      <w:szCs w:val="32"/>
    </w:rPr>
  </w:style>
  <w:style w:type="character" w:customStyle="1" w:styleId="Char14">
    <w:name w:val="批注框文本 Char1"/>
    <w:uiPriority w:val="99"/>
    <w:semiHidden/>
    <w:qFormat/>
    <w:rPr>
      <w:rFonts w:ascii="Calibri" w:eastAsia="微软雅黑" w:hAnsi="Calibri" w:cs="Times New Roman"/>
      <w:sz w:val="18"/>
      <w:szCs w:val="18"/>
    </w:rPr>
  </w:style>
  <w:style w:type="table" w:customStyle="1" w:styleId="14">
    <w:name w:val="网格型1"/>
    <w:basedOn w:val="a1"/>
    <w:uiPriority w:val="3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laceholder Text"/>
    <w:basedOn w:val="a0"/>
    <w:uiPriority w:val="99"/>
    <w:unhideWhenUsed/>
    <w:qFormat/>
    <w:rPr>
      <w:color w:val="808080"/>
    </w:rPr>
  </w:style>
  <w:style w:type="paragraph" w:customStyle="1" w:styleId="af7">
    <w:name w:val="条文说明"/>
    <w:basedOn w:val="a"/>
    <w:link w:val="Char9"/>
    <w:qFormat/>
    <w:pPr>
      <w:autoSpaceDE w:val="0"/>
      <w:ind w:firstLine="420"/>
      <w:jc w:val="left"/>
    </w:pPr>
    <w:rPr>
      <w:rFonts w:ascii="华文楷体" w:eastAsia="华文楷体" w:hAnsi="华文楷体" w:cs="华文楷体"/>
    </w:rPr>
  </w:style>
  <w:style w:type="character" w:customStyle="1" w:styleId="Char9">
    <w:name w:val="条文说明 Char"/>
    <w:basedOn w:val="2Char0"/>
    <w:link w:val="af7"/>
    <w:qFormat/>
    <w:rPr>
      <w:rFonts w:ascii="华文楷体" w:eastAsia="华文楷体" w:hAnsi="华文楷体" w:cs="华文楷体"/>
      <w:kern w:val="2"/>
      <w:sz w:val="21"/>
      <w:szCs w:val="24"/>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Cs w:val="32"/>
    </w:rPr>
  </w:style>
  <w:style w:type="paragraph" w:customStyle="1" w:styleId="af8">
    <w:name w:val="正文标题"/>
    <w:basedOn w:val="a"/>
    <w:link w:val="Chara"/>
    <w:qFormat/>
    <w:rsid w:val="00F45FF3"/>
    <w:pPr>
      <w:ind w:firstLineChars="0" w:firstLine="0"/>
    </w:pPr>
    <w:rPr>
      <w:rFonts w:cs="黑体"/>
      <w:bCs/>
    </w:rPr>
  </w:style>
  <w:style w:type="paragraph" w:customStyle="1" w:styleId="af9">
    <w:name w:val="表头"/>
    <w:basedOn w:val="a"/>
    <w:link w:val="Charb"/>
    <w:qFormat/>
    <w:rsid w:val="00C9539D"/>
    <w:pPr>
      <w:ind w:firstLineChars="700" w:firstLine="1470"/>
    </w:pPr>
    <w:rPr>
      <w:rFonts w:ascii="黑体" w:eastAsia="黑体" w:hAnsi="黑体" w:cs="黑体"/>
      <w:bCs/>
      <w:szCs w:val="21"/>
    </w:rPr>
  </w:style>
  <w:style w:type="character" w:customStyle="1" w:styleId="Chara">
    <w:name w:val="正文标题 Char"/>
    <w:basedOn w:val="a0"/>
    <w:link w:val="af8"/>
    <w:rsid w:val="00F45FF3"/>
    <w:rPr>
      <w:rFonts w:cs="黑体"/>
      <w:bCs/>
      <w:kern w:val="2"/>
      <w:sz w:val="21"/>
      <w:szCs w:val="24"/>
    </w:rPr>
  </w:style>
  <w:style w:type="character" w:customStyle="1" w:styleId="Charb">
    <w:name w:val="表头 Char"/>
    <w:basedOn w:val="a0"/>
    <w:link w:val="af9"/>
    <w:rsid w:val="00C9539D"/>
    <w:rPr>
      <w:rFonts w:ascii="黑体" w:eastAsia="黑体" w:hAnsi="黑体" w:cs="黑体"/>
      <w:bCs/>
      <w:kern w:val="2"/>
      <w:sz w:val="21"/>
      <w:szCs w:val="21"/>
    </w:rPr>
  </w:style>
  <w:style w:type="paragraph" w:styleId="TOC">
    <w:name w:val="TOC Heading"/>
    <w:basedOn w:val="1"/>
    <w:next w:val="a"/>
    <w:uiPriority w:val="39"/>
    <w:unhideWhenUsed/>
    <w:qFormat/>
    <w:rsid w:val="005C645B"/>
    <w:pPr>
      <w:widowControl/>
      <w:spacing w:before="240" w:after="0" w:line="259" w:lineRule="auto"/>
      <w:ind w:firstLineChars="0" w:firstLine="0"/>
      <w:jc w:val="left"/>
      <w:outlineLvl w:val="9"/>
    </w:pPr>
    <w:rPr>
      <w:rFonts w:asciiTheme="majorHAnsi" w:eastAsiaTheme="majorEastAsia" w:hAnsiTheme="majorHAnsi" w:cstheme="majorBidi"/>
      <w:b w:val="0"/>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8.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eader" Target="header7.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38.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EF342D-12E0-4FE1-BF40-4955EEE92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65</Pages>
  <Words>7867</Words>
  <Characters>44846</Characters>
  <Application>Microsoft Office Word</Application>
  <DocSecurity>0</DocSecurity>
  <Lines>373</Lines>
  <Paragraphs>105</Paragraphs>
  <ScaleCrop>false</ScaleCrop>
  <Company>神州网信技术有限公司</Company>
  <LinksUpToDate>false</LinksUpToDate>
  <CharactersWithSpaces>52608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中国建筑材料工业规划院</dc:title>
  <dc:subject/>
  <dc:creator>Microsoft 帐户</dc:creator>
  <cp:keywords/>
  <dc:description/>
  <cp:lastModifiedBy>Microsoft 帐户</cp:lastModifiedBy>
  <cp:revision>23</cp:revision>
  <cp:lastPrinted>2014-10-11T01:05:00Z</cp:lastPrinted>
  <dcterms:created xsi:type="dcterms:W3CDTF">2021-10-25T06:26:00Z</dcterms:created>
  <dcterms:modified xsi:type="dcterms:W3CDTF">2021-11-10T02:19:00Z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4330851FB3E042609E19F22B55758BB0</vt:lpwstr>
  </property>
</Properties>
</file>