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32974258"/>
    <w:bookmarkStart w:id="1" w:name="_Toc337542146"/>
    <w:bookmarkStart w:id="2" w:name="OLE_LINK1"/>
    <w:p w14:paraId="6385713C" w14:textId="4A50FB26" w:rsidR="00ED4F9D" w:rsidRDefault="00ED4F9D">
      <w:pPr>
        <w:snapToGrid w:val="0"/>
        <w:rPr>
          <w:color w:val="000000" w:themeColor="text1"/>
        </w:rPr>
      </w:pPr>
      <w:r w:rsidRPr="00ED4F9D">
        <w:rPr>
          <w:rFonts w:cs="宋体" w:hint="eastAsia"/>
          <w:b/>
          <w:bCs/>
          <w:color w:val="000000" w:themeColor="text1"/>
          <w:kern w:val="0"/>
          <w:sz w:val="24"/>
          <w:lang w:val="zh-CN"/>
        </w:rPr>
        <w:object w:dxaOrig="1980" w:dyaOrig="1245" w14:anchorId="0CFEA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61.5pt" o:ole="">
            <v:imagedata r:id="rId9" o:title=""/>
          </v:shape>
          <o:OLEObject Type="Embed" ProgID="Picture.PicObj.1" ShapeID="_x0000_i1025" DrawAspect="Content" ObjectID="_1699964340" r:id="rId10"/>
        </w:object>
      </w:r>
      <w:r w:rsidR="00033968">
        <w:rPr>
          <w:color w:val="000000" w:themeColor="text1"/>
          <w:sz w:val="36"/>
        </w:rPr>
        <w:t>T/CECS</w:t>
      </w:r>
      <w:r w:rsidR="00033968">
        <w:rPr>
          <w:rFonts w:hint="eastAsia"/>
          <w:color w:val="000000" w:themeColor="text1"/>
          <w:sz w:val="28"/>
        </w:rPr>
        <w:t>xxx-20</w:t>
      </w:r>
      <w:r w:rsidR="00243057">
        <w:rPr>
          <w:color w:val="000000" w:themeColor="text1"/>
          <w:sz w:val="28"/>
        </w:rPr>
        <w:t>2</w:t>
      </w:r>
      <w:r w:rsidR="0040419F">
        <w:rPr>
          <w:rFonts w:hint="eastAsia"/>
          <w:color w:val="000000" w:themeColor="text1"/>
          <w:sz w:val="28"/>
        </w:rPr>
        <w:t>1</w:t>
      </w:r>
    </w:p>
    <w:p w14:paraId="1155E683" w14:textId="2E0603B5" w:rsidR="00ED4F9D" w:rsidRDefault="008A69F8">
      <w:pPr>
        <w:snapToGrid w:val="0"/>
        <w:rPr>
          <w:color w:val="000000" w:themeColor="text1"/>
        </w:rPr>
      </w:pPr>
      <w:r>
        <w:rPr>
          <w:noProof/>
          <w:color w:val="000000" w:themeColor="text1"/>
        </w:rPr>
        <mc:AlternateContent>
          <mc:Choice Requires="wps">
            <w:drawing>
              <wp:anchor distT="4294967295" distB="4294967295" distL="114300" distR="114300" simplePos="0" relativeHeight="251657216" behindDoc="0" locked="0" layoutInCell="1" allowOverlap="1" wp14:anchorId="209A5A21" wp14:editId="0EF4D56B">
                <wp:simplePos x="0" y="0"/>
                <wp:positionH relativeFrom="column">
                  <wp:posOffset>0</wp:posOffset>
                </wp:positionH>
                <wp:positionV relativeFrom="paragraph">
                  <wp:posOffset>-1</wp:posOffset>
                </wp:positionV>
                <wp:extent cx="5143500" cy="0"/>
                <wp:effectExtent l="0" t="0" r="0"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83663A7" id="Line 5"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tDtQEAAFIDAAAOAAAAZHJzL2Uyb0RvYy54bWysU02P2yAQvVfqf0DcGydpXbVWnD1ktb2k&#10;baTd/gAC2EYFBjEkdv59B/Kx2/a2Wh+QYWbezHsPVneTs+yoIxrwLV/M5pxpL0EZ37f819PDhy+c&#10;YRJeCQtet/ykkd+t379bjaHRSxjAKh0ZgXhsxtDyIaXQVBXKQTuBMwjaU7CD6ESibewrFcVI6M5W&#10;y/n8czVCVCGC1Ih0en8O8nXB7zot08+uQ52YbTnNlsoay7rPa7VeiaaPIgxGXsYQr5jCCeOp6Q3q&#10;XiTBDtH8B+WMjIDQpZkEV0HXGakLB2KzmP/D5nEQQRcuJA6Gm0z4drDyx3EXmVHkHTnlhSOPtsZr&#10;VmdpxoANZWz8LmZycvKPYQvyNzIPm0H4XpcRn06Byha5ovqrJG8wUIP9+B0U5YhDgqLT1EWXIUkB&#10;NhU7Tjc79JSYpMN68eljPSfX5DVWieZaGCKmbxocyz8ttzRzARbHLaY8iGiuKbmPhwdjbXHbeja2&#10;/Gu9rEsBgjUqB3Maxn6/sZEdRb4v5SusKPIyLcLBq3MT6y+kM8+zYntQp128ikHGlWkulyzfjJf7&#10;Uv38FNZ/AAAA//8DAFBLAwQUAAYACAAAACEASzvKDNcAAAACAQAADwAAAGRycy9kb3ducmV2Lnht&#10;bEyPwU7DMAyG70h7h8iTuEws2ZDQVJpOaKM3LgwQV68xbUXjdE22FZ4ejwtcLH36rd+f8/XoO3Wi&#10;IbaBLSzmBhRxFVzLtYXXl/JmBSomZIddYLLwRRHWxeQqx8yFMz/TaZdqJSUcM7TQpNRnWseqIY9x&#10;HnpiyT7C4DEJDrV2A56l3Hd6acyd9tiyXGiwp01D1efu6C3E8o0O5fesmpn32zrQ8rB9ekRrr6fj&#10;wz2oRGP6W4aLvqhDIU77cGQXVWdBHkm/U7LVwgjuL6iLXP9XL34AAAD//wMAUEsBAi0AFAAGAAgA&#10;AAAhALaDOJL+AAAA4QEAABMAAAAAAAAAAAAAAAAAAAAAAFtDb250ZW50X1R5cGVzXS54bWxQSwEC&#10;LQAUAAYACAAAACEAOP0h/9YAAACUAQAACwAAAAAAAAAAAAAAAAAvAQAAX3JlbHMvLnJlbHNQSwEC&#10;LQAUAAYACAAAACEA/SVLQ7UBAABSAwAADgAAAAAAAAAAAAAAAAAuAgAAZHJzL2Uyb0RvYy54bWxQ&#10;SwECLQAUAAYACAAAACEASzvKDNcAAAACAQAADwAAAAAAAAAAAAAAAAAPBAAAZHJzL2Rvd25yZXYu&#10;eG1sUEsFBgAAAAAEAAQA8wAAABMFAAAAAA==&#10;"/>
            </w:pict>
          </mc:Fallback>
        </mc:AlternateContent>
      </w:r>
    </w:p>
    <w:p w14:paraId="2778EFA8" w14:textId="77777777" w:rsidR="00ED4F9D" w:rsidRDefault="00ED4F9D">
      <w:pPr>
        <w:snapToGrid w:val="0"/>
        <w:rPr>
          <w:color w:val="000000" w:themeColor="text1"/>
        </w:rPr>
      </w:pPr>
    </w:p>
    <w:p w14:paraId="658EBF1E" w14:textId="77777777" w:rsidR="00ED4F9D" w:rsidRDefault="00ED4F9D">
      <w:pPr>
        <w:snapToGrid w:val="0"/>
        <w:rPr>
          <w:color w:val="000000" w:themeColor="text1"/>
        </w:rPr>
      </w:pPr>
    </w:p>
    <w:p w14:paraId="3046DFDB" w14:textId="77777777" w:rsidR="00ED4F9D" w:rsidRDefault="00ED4F9D">
      <w:pPr>
        <w:snapToGrid w:val="0"/>
        <w:rPr>
          <w:color w:val="000000" w:themeColor="text1"/>
        </w:rPr>
      </w:pPr>
    </w:p>
    <w:p w14:paraId="2A069500" w14:textId="77777777" w:rsidR="00ED4F9D" w:rsidRDefault="00033968">
      <w:pPr>
        <w:snapToGrid w:val="0"/>
        <w:jc w:val="center"/>
        <w:rPr>
          <w:color w:val="000000" w:themeColor="text1"/>
          <w:sz w:val="36"/>
          <w:szCs w:val="36"/>
        </w:rPr>
      </w:pPr>
      <w:r>
        <w:rPr>
          <w:rFonts w:hint="eastAsia"/>
          <w:color w:val="000000" w:themeColor="text1"/>
          <w:sz w:val="36"/>
          <w:szCs w:val="36"/>
        </w:rPr>
        <w:t>中国工程建设标准化协会标准</w:t>
      </w:r>
    </w:p>
    <w:p w14:paraId="598EDC91" w14:textId="77777777" w:rsidR="00ED4F9D" w:rsidRDefault="00ED4F9D">
      <w:pPr>
        <w:snapToGrid w:val="0"/>
        <w:jc w:val="center"/>
        <w:rPr>
          <w:color w:val="000000" w:themeColor="text1"/>
          <w:sz w:val="36"/>
          <w:szCs w:val="36"/>
        </w:rPr>
      </w:pPr>
    </w:p>
    <w:p w14:paraId="58B09006" w14:textId="77777777" w:rsidR="00ED4F9D" w:rsidRDefault="00ED4F9D">
      <w:pPr>
        <w:snapToGrid w:val="0"/>
        <w:jc w:val="center"/>
        <w:rPr>
          <w:color w:val="000000" w:themeColor="text1"/>
          <w:sz w:val="44"/>
          <w:szCs w:val="44"/>
        </w:rPr>
      </w:pPr>
    </w:p>
    <w:p w14:paraId="1A725C85" w14:textId="3D157437" w:rsidR="00772CD3" w:rsidRPr="00340015" w:rsidRDefault="00880C44" w:rsidP="00772CD3">
      <w:pPr>
        <w:jc w:val="center"/>
        <w:rPr>
          <w:b/>
          <w:sz w:val="32"/>
          <w:szCs w:val="32"/>
        </w:rPr>
      </w:pPr>
      <w:r>
        <w:rPr>
          <w:rFonts w:hint="eastAsia"/>
          <w:b/>
          <w:bCs/>
          <w:color w:val="000000" w:themeColor="text1"/>
          <w:sz w:val="36"/>
          <w:szCs w:val="36"/>
          <w:lang w:val="zh-CN"/>
        </w:rPr>
        <w:t>建筑</w:t>
      </w:r>
      <w:r w:rsidR="00ED6D3C">
        <w:rPr>
          <w:rFonts w:hint="eastAsia"/>
          <w:b/>
          <w:bCs/>
          <w:color w:val="000000" w:themeColor="text1"/>
          <w:sz w:val="36"/>
          <w:szCs w:val="36"/>
          <w:lang w:val="zh-CN"/>
        </w:rPr>
        <w:t>及道路</w:t>
      </w:r>
      <w:r>
        <w:rPr>
          <w:rFonts w:hint="eastAsia"/>
          <w:b/>
          <w:bCs/>
          <w:color w:val="000000" w:themeColor="text1"/>
          <w:sz w:val="36"/>
          <w:szCs w:val="36"/>
          <w:lang w:val="zh-CN"/>
        </w:rPr>
        <w:t>工程超高性能混凝土应用技术规程</w:t>
      </w:r>
    </w:p>
    <w:p w14:paraId="68B687E1" w14:textId="77777777" w:rsidR="00ED4F9D" w:rsidRDefault="00ED4F9D">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rPr>
      </w:pPr>
    </w:p>
    <w:p w14:paraId="198F5203" w14:textId="77777777" w:rsidR="00AD1DFC" w:rsidRPr="00772CD3" w:rsidRDefault="00AD1DFC" w:rsidP="00AD1DFC">
      <w:pPr>
        <w:jc w:val="center"/>
        <w:rPr>
          <w:rFonts w:eastAsia="宋体" w:cs="宋体"/>
          <w:color w:val="000000" w:themeColor="text1"/>
          <w:kern w:val="0"/>
          <w:sz w:val="28"/>
          <w:szCs w:val="28"/>
        </w:rPr>
      </w:pPr>
      <w:r>
        <w:rPr>
          <w:rFonts w:eastAsia="宋体" w:cs="宋体"/>
          <w:color w:val="000000" w:themeColor="text1"/>
          <w:kern w:val="0"/>
          <w:sz w:val="28"/>
          <w:szCs w:val="28"/>
        </w:rPr>
        <w:t>T</w:t>
      </w:r>
      <w:r>
        <w:rPr>
          <w:rFonts w:eastAsia="宋体" w:cs="宋体" w:hint="eastAsia"/>
          <w:color w:val="000000" w:themeColor="text1"/>
          <w:kern w:val="0"/>
          <w:sz w:val="28"/>
          <w:szCs w:val="28"/>
        </w:rPr>
        <w:t>ech</w:t>
      </w:r>
      <w:r>
        <w:rPr>
          <w:rFonts w:eastAsia="宋体" w:cs="宋体"/>
          <w:color w:val="000000" w:themeColor="text1"/>
          <w:kern w:val="0"/>
          <w:sz w:val="28"/>
          <w:szCs w:val="28"/>
        </w:rPr>
        <w:t xml:space="preserve">nical specification for application of </w:t>
      </w:r>
      <w:proofErr w:type="gramStart"/>
      <w:r>
        <w:rPr>
          <w:rFonts w:eastAsia="宋体" w:cs="宋体"/>
          <w:color w:val="000000" w:themeColor="text1"/>
          <w:kern w:val="0"/>
          <w:sz w:val="28"/>
          <w:szCs w:val="28"/>
        </w:rPr>
        <w:t>high performance</w:t>
      </w:r>
      <w:proofErr w:type="gramEnd"/>
      <w:r>
        <w:rPr>
          <w:rFonts w:eastAsia="宋体" w:cs="宋体"/>
          <w:color w:val="000000" w:themeColor="text1"/>
          <w:kern w:val="0"/>
          <w:sz w:val="28"/>
          <w:szCs w:val="28"/>
        </w:rPr>
        <w:t xml:space="preserve"> concrete in building and road engineering</w:t>
      </w:r>
    </w:p>
    <w:p w14:paraId="1AB07BD9" w14:textId="77777777" w:rsidR="00ED4F9D" w:rsidRDefault="00033968">
      <w:pPr>
        <w:snapToGrid w:val="0"/>
        <w:jc w:val="center"/>
        <w:rPr>
          <w:color w:val="000000" w:themeColor="text1"/>
          <w:sz w:val="28"/>
          <w:szCs w:val="28"/>
        </w:rPr>
      </w:pPr>
      <w:r>
        <w:rPr>
          <w:rFonts w:hint="eastAsia"/>
          <w:color w:val="000000" w:themeColor="text1"/>
          <w:sz w:val="28"/>
          <w:szCs w:val="28"/>
        </w:rPr>
        <w:t>（</w:t>
      </w:r>
      <w:r>
        <w:rPr>
          <w:rFonts w:hint="eastAsia"/>
          <w:b/>
          <w:color w:val="000000" w:themeColor="text1"/>
          <w:sz w:val="28"/>
          <w:szCs w:val="28"/>
        </w:rPr>
        <w:t>征求意见稿</w:t>
      </w:r>
      <w:r>
        <w:rPr>
          <w:rFonts w:hint="eastAsia"/>
          <w:color w:val="000000" w:themeColor="text1"/>
          <w:sz w:val="28"/>
          <w:szCs w:val="28"/>
        </w:rPr>
        <w:t>）</w:t>
      </w:r>
    </w:p>
    <w:p w14:paraId="7F8BF8D6" w14:textId="77777777" w:rsidR="00ED4F9D" w:rsidRDefault="00ED4F9D">
      <w:pPr>
        <w:snapToGrid w:val="0"/>
        <w:rPr>
          <w:color w:val="000000" w:themeColor="text1"/>
        </w:rPr>
      </w:pPr>
    </w:p>
    <w:p w14:paraId="37D6351C" w14:textId="77777777" w:rsidR="00ED4F9D" w:rsidRDefault="00ED4F9D">
      <w:pPr>
        <w:snapToGrid w:val="0"/>
        <w:rPr>
          <w:color w:val="000000" w:themeColor="text1"/>
        </w:rPr>
      </w:pPr>
    </w:p>
    <w:p w14:paraId="2FC04751" w14:textId="77777777" w:rsidR="00ED4F9D" w:rsidRDefault="00ED4F9D">
      <w:pPr>
        <w:snapToGrid w:val="0"/>
        <w:rPr>
          <w:color w:val="000000" w:themeColor="text1"/>
        </w:rPr>
      </w:pPr>
    </w:p>
    <w:p w14:paraId="1401CB8B" w14:textId="77777777" w:rsidR="00ED4F9D" w:rsidRDefault="00ED4F9D">
      <w:pPr>
        <w:snapToGrid w:val="0"/>
        <w:rPr>
          <w:color w:val="000000" w:themeColor="text1"/>
        </w:rPr>
      </w:pPr>
    </w:p>
    <w:p w14:paraId="23EA4553" w14:textId="77777777" w:rsidR="00ED4F9D" w:rsidRDefault="00ED4F9D">
      <w:pPr>
        <w:snapToGrid w:val="0"/>
        <w:rPr>
          <w:color w:val="000000" w:themeColor="text1"/>
        </w:rPr>
      </w:pPr>
    </w:p>
    <w:p w14:paraId="6D7252F9" w14:textId="77777777" w:rsidR="00ED4F9D" w:rsidRDefault="00ED4F9D">
      <w:pPr>
        <w:snapToGrid w:val="0"/>
        <w:rPr>
          <w:color w:val="000000" w:themeColor="text1"/>
        </w:rPr>
      </w:pPr>
    </w:p>
    <w:p w14:paraId="55E601C8" w14:textId="77777777" w:rsidR="00ED4F9D" w:rsidRDefault="00ED4F9D">
      <w:pPr>
        <w:snapToGrid w:val="0"/>
        <w:rPr>
          <w:color w:val="000000" w:themeColor="text1"/>
        </w:rPr>
      </w:pPr>
    </w:p>
    <w:p w14:paraId="73DF4213" w14:textId="77777777" w:rsidR="00ED4F9D" w:rsidRDefault="00ED4F9D">
      <w:pPr>
        <w:snapToGrid w:val="0"/>
        <w:rPr>
          <w:color w:val="000000" w:themeColor="text1"/>
        </w:rPr>
      </w:pPr>
    </w:p>
    <w:p w14:paraId="56F6CCBC" w14:textId="77777777" w:rsidR="00ED4F9D" w:rsidRDefault="00ED4F9D">
      <w:pPr>
        <w:snapToGrid w:val="0"/>
        <w:rPr>
          <w:color w:val="000000" w:themeColor="text1"/>
        </w:rPr>
      </w:pPr>
    </w:p>
    <w:p w14:paraId="55192F9F" w14:textId="77777777" w:rsidR="00ED4F9D" w:rsidRDefault="00ED4F9D">
      <w:pPr>
        <w:snapToGrid w:val="0"/>
        <w:rPr>
          <w:color w:val="000000" w:themeColor="text1"/>
        </w:rPr>
      </w:pPr>
    </w:p>
    <w:p w14:paraId="4244D31C" w14:textId="77777777" w:rsidR="00ED4F9D" w:rsidRDefault="00ED4F9D">
      <w:pPr>
        <w:snapToGrid w:val="0"/>
        <w:rPr>
          <w:color w:val="000000" w:themeColor="text1"/>
        </w:rPr>
      </w:pPr>
    </w:p>
    <w:p w14:paraId="6563A5AC" w14:textId="77777777" w:rsidR="00ED4F9D" w:rsidRDefault="00ED4F9D">
      <w:pPr>
        <w:snapToGrid w:val="0"/>
        <w:rPr>
          <w:color w:val="000000" w:themeColor="text1"/>
        </w:rPr>
      </w:pPr>
    </w:p>
    <w:p w14:paraId="3AD7A2C8" w14:textId="77777777" w:rsidR="00ED4F9D" w:rsidRDefault="00ED4F9D">
      <w:pPr>
        <w:snapToGrid w:val="0"/>
        <w:rPr>
          <w:color w:val="000000" w:themeColor="text1"/>
        </w:rPr>
      </w:pPr>
    </w:p>
    <w:p w14:paraId="7D8CB0B0" w14:textId="77777777" w:rsidR="00ED4F9D" w:rsidRDefault="00ED4F9D">
      <w:pPr>
        <w:snapToGrid w:val="0"/>
        <w:rPr>
          <w:color w:val="000000" w:themeColor="text1"/>
        </w:rPr>
      </w:pPr>
    </w:p>
    <w:p w14:paraId="19634E92" w14:textId="77777777" w:rsidR="00ED4F9D" w:rsidRDefault="00ED4F9D">
      <w:pPr>
        <w:snapToGrid w:val="0"/>
        <w:rPr>
          <w:color w:val="000000" w:themeColor="text1"/>
        </w:rPr>
      </w:pPr>
    </w:p>
    <w:p w14:paraId="11C9E99E" w14:textId="77777777" w:rsidR="00ED4F9D" w:rsidRDefault="00ED4F9D">
      <w:pPr>
        <w:snapToGrid w:val="0"/>
        <w:rPr>
          <w:color w:val="000000" w:themeColor="text1"/>
        </w:rPr>
      </w:pPr>
    </w:p>
    <w:p w14:paraId="0A141D2E" w14:textId="77777777" w:rsidR="00ED4F9D" w:rsidRDefault="00ED4F9D">
      <w:pPr>
        <w:snapToGrid w:val="0"/>
        <w:rPr>
          <w:color w:val="000000" w:themeColor="text1"/>
        </w:rPr>
      </w:pPr>
    </w:p>
    <w:p w14:paraId="40B02BD4" w14:textId="77777777" w:rsidR="00ED4F9D" w:rsidRDefault="00ED4F9D">
      <w:pPr>
        <w:snapToGrid w:val="0"/>
        <w:jc w:val="center"/>
        <w:rPr>
          <w:color w:val="000000" w:themeColor="text1"/>
          <w:sz w:val="30"/>
          <w:szCs w:val="30"/>
        </w:rPr>
      </w:pPr>
    </w:p>
    <w:p w14:paraId="418E2DBF" w14:textId="77777777" w:rsidR="00ED4F9D" w:rsidRDefault="00033968">
      <w:pPr>
        <w:snapToGrid w:val="0"/>
        <w:jc w:val="center"/>
        <w:rPr>
          <w:color w:val="000000" w:themeColor="text1"/>
          <w:sz w:val="30"/>
          <w:szCs w:val="30"/>
        </w:rPr>
      </w:pPr>
      <w:r>
        <w:rPr>
          <w:rFonts w:hint="eastAsia"/>
          <w:color w:val="000000" w:themeColor="text1"/>
          <w:sz w:val="30"/>
          <w:szCs w:val="30"/>
        </w:rPr>
        <w:t>中国计划出版社</w:t>
      </w:r>
    </w:p>
    <w:p w14:paraId="067DC80A" w14:textId="77777777" w:rsidR="00ED4F9D" w:rsidRDefault="00ED4F9D">
      <w:pPr>
        <w:tabs>
          <w:tab w:val="left" w:pos="3510"/>
        </w:tabs>
        <w:snapToGrid w:val="0"/>
        <w:jc w:val="left"/>
        <w:rPr>
          <w:color w:val="000000" w:themeColor="text1"/>
          <w:sz w:val="28"/>
          <w:szCs w:val="28"/>
        </w:rPr>
        <w:sectPr w:rsidR="00ED4F9D">
          <w:footerReference w:type="even" r:id="rId11"/>
          <w:footerReference w:type="default" r:id="rId12"/>
          <w:footerReference w:type="first" r:id="rId13"/>
          <w:pgSz w:w="11907" w:h="16840"/>
          <w:pgMar w:top="1440" w:right="1797" w:bottom="1440" w:left="1797" w:header="851" w:footer="992" w:gutter="0"/>
          <w:cols w:space="720"/>
          <w:titlePg/>
          <w:docGrid w:type="lines" w:linePitch="312"/>
        </w:sectPr>
      </w:pPr>
    </w:p>
    <w:p w14:paraId="226FDE55" w14:textId="77777777" w:rsidR="00ED4F9D" w:rsidRDefault="00033968">
      <w:pPr>
        <w:tabs>
          <w:tab w:val="left" w:pos="3510"/>
        </w:tabs>
        <w:snapToGrid w:val="0"/>
        <w:jc w:val="left"/>
        <w:rPr>
          <w:color w:val="000000" w:themeColor="text1"/>
        </w:rPr>
      </w:pPr>
      <w:r>
        <w:rPr>
          <w:color w:val="000000" w:themeColor="text1"/>
          <w:sz w:val="28"/>
          <w:szCs w:val="28"/>
        </w:rPr>
        <w:lastRenderedPageBreak/>
        <w:tab/>
      </w:r>
    </w:p>
    <w:p w14:paraId="38B12D49" w14:textId="77777777" w:rsidR="00ED4F9D" w:rsidRDefault="00ED4F9D">
      <w:pPr>
        <w:snapToGrid w:val="0"/>
        <w:rPr>
          <w:color w:val="000000" w:themeColor="text1"/>
        </w:rPr>
      </w:pPr>
    </w:p>
    <w:p w14:paraId="00230B29" w14:textId="77777777" w:rsidR="00ED4F9D" w:rsidRDefault="00ED4F9D">
      <w:pPr>
        <w:snapToGrid w:val="0"/>
        <w:rPr>
          <w:color w:val="000000" w:themeColor="text1"/>
        </w:rPr>
      </w:pPr>
    </w:p>
    <w:p w14:paraId="5B6FDBDD" w14:textId="77777777" w:rsidR="00ED4F9D" w:rsidRDefault="00033968">
      <w:pPr>
        <w:snapToGrid w:val="0"/>
        <w:jc w:val="center"/>
        <w:rPr>
          <w:color w:val="000000" w:themeColor="text1"/>
          <w:sz w:val="36"/>
          <w:szCs w:val="36"/>
        </w:rPr>
      </w:pPr>
      <w:r>
        <w:rPr>
          <w:rFonts w:hint="eastAsia"/>
          <w:color w:val="000000" w:themeColor="text1"/>
          <w:sz w:val="36"/>
          <w:szCs w:val="36"/>
        </w:rPr>
        <w:t>中国工程建设标准化协会标准</w:t>
      </w:r>
    </w:p>
    <w:p w14:paraId="6D52A16C" w14:textId="77777777" w:rsidR="00ED4F9D" w:rsidRDefault="00ED4F9D">
      <w:pPr>
        <w:snapToGrid w:val="0"/>
        <w:jc w:val="center"/>
        <w:rPr>
          <w:color w:val="000000" w:themeColor="text1"/>
          <w:sz w:val="36"/>
          <w:szCs w:val="36"/>
        </w:rPr>
      </w:pPr>
    </w:p>
    <w:p w14:paraId="1607A94B" w14:textId="77777777" w:rsidR="00ED4F9D" w:rsidRDefault="00ED4F9D">
      <w:pPr>
        <w:snapToGrid w:val="0"/>
        <w:jc w:val="center"/>
        <w:rPr>
          <w:color w:val="000000" w:themeColor="text1"/>
          <w:sz w:val="44"/>
          <w:szCs w:val="44"/>
        </w:rPr>
      </w:pPr>
    </w:p>
    <w:p w14:paraId="3EF65BDE" w14:textId="10E25688" w:rsidR="00ED4F9D" w:rsidRDefault="00880C44">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rPr>
      </w:pPr>
      <w:r>
        <w:rPr>
          <w:rFonts w:ascii="Times New Roman" w:hAnsi="Times New Roman" w:hint="eastAsia"/>
          <w:color w:val="000000" w:themeColor="text1"/>
          <w:sz w:val="36"/>
          <w:szCs w:val="36"/>
          <w:lang w:val="zh-CN"/>
        </w:rPr>
        <w:t>建筑</w:t>
      </w:r>
      <w:r w:rsidR="00ED6D3C">
        <w:rPr>
          <w:rFonts w:ascii="Times New Roman" w:hAnsi="Times New Roman" w:hint="eastAsia"/>
          <w:color w:val="000000" w:themeColor="text1"/>
          <w:sz w:val="36"/>
          <w:szCs w:val="36"/>
          <w:lang w:val="zh-CN"/>
        </w:rPr>
        <w:t>及道路</w:t>
      </w:r>
      <w:r>
        <w:rPr>
          <w:rFonts w:ascii="Times New Roman" w:hAnsi="Times New Roman" w:hint="eastAsia"/>
          <w:color w:val="000000" w:themeColor="text1"/>
          <w:sz w:val="36"/>
          <w:szCs w:val="36"/>
          <w:lang w:val="zh-CN"/>
        </w:rPr>
        <w:t>工程超高性能混凝土应用技术规程</w:t>
      </w:r>
    </w:p>
    <w:p w14:paraId="0C2F2147" w14:textId="77777777" w:rsidR="00ED4F9D" w:rsidRDefault="00ED4F9D">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rPr>
      </w:pPr>
    </w:p>
    <w:p w14:paraId="37690F01" w14:textId="35548A6F" w:rsidR="00880C44" w:rsidRPr="00772CD3" w:rsidRDefault="00880C44" w:rsidP="00880C44">
      <w:pPr>
        <w:jc w:val="center"/>
        <w:rPr>
          <w:rFonts w:eastAsia="宋体" w:cs="宋体"/>
          <w:color w:val="000000" w:themeColor="text1"/>
          <w:kern w:val="0"/>
          <w:sz w:val="28"/>
          <w:szCs w:val="28"/>
        </w:rPr>
      </w:pPr>
      <w:r>
        <w:rPr>
          <w:rFonts w:eastAsia="宋体" w:cs="宋体"/>
          <w:color w:val="000000" w:themeColor="text1"/>
          <w:kern w:val="0"/>
          <w:sz w:val="28"/>
          <w:szCs w:val="28"/>
        </w:rPr>
        <w:t>T</w:t>
      </w:r>
      <w:r>
        <w:rPr>
          <w:rFonts w:eastAsia="宋体" w:cs="宋体" w:hint="eastAsia"/>
          <w:color w:val="000000" w:themeColor="text1"/>
          <w:kern w:val="0"/>
          <w:sz w:val="28"/>
          <w:szCs w:val="28"/>
        </w:rPr>
        <w:t>ech</w:t>
      </w:r>
      <w:r>
        <w:rPr>
          <w:rFonts w:eastAsia="宋体" w:cs="宋体"/>
          <w:color w:val="000000" w:themeColor="text1"/>
          <w:kern w:val="0"/>
          <w:sz w:val="28"/>
          <w:szCs w:val="28"/>
        </w:rPr>
        <w:t xml:space="preserve">nical specification for application of </w:t>
      </w:r>
      <w:proofErr w:type="gramStart"/>
      <w:r>
        <w:rPr>
          <w:rFonts w:eastAsia="宋体" w:cs="宋体"/>
          <w:color w:val="000000" w:themeColor="text1"/>
          <w:kern w:val="0"/>
          <w:sz w:val="28"/>
          <w:szCs w:val="28"/>
        </w:rPr>
        <w:t>high performance</w:t>
      </w:r>
      <w:proofErr w:type="gramEnd"/>
      <w:r>
        <w:rPr>
          <w:rFonts w:eastAsia="宋体" w:cs="宋体"/>
          <w:color w:val="000000" w:themeColor="text1"/>
          <w:kern w:val="0"/>
          <w:sz w:val="28"/>
          <w:szCs w:val="28"/>
        </w:rPr>
        <w:t xml:space="preserve"> concrete in </w:t>
      </w:r>
      <w:r w:rsidR="00602738">
        <w:rPr>
          <w:rFonts w:eastAsia="宋体" w:cs="宋体"/>
          <w:color w:val="000000" w:themeColor="text1"/>
          <w:kern w:val="0"/>
          <w:sz w:val="28"/>
          <w:szCs w:val="28"/>
        </w:rPr>
        <w:t>building and road</w:t>
      </w:r>
      <w:r>
        <w:rPr>
          <w:rFonts w:eastAsia="宋体" w:cs="宋体"/>
          <w:color w:val="000000" w:themeColor="text1"/>
          <w:kern w:val="0"/>
          <w:sz w:val="28"/>
          <w:szCs w:val="28"/>
        </w:rPr>
        <w:t xml:space="preserve"> engineering</w:t>
      </w:r>
    </w:p>
    <w:p w14:paraId="071C5B2A" w14:textId="00FE50A9" w:rsidR="00ED4F9D" w:rsidRDefault="00033968">
      <w:pPr>
        <w:snapToGrid w:val="0"/>
        <w:jc w:val="center"/>
        <w:rPr>
          <w:rFonts w:eastAsia="宋体"/>
          <w:color w:val="000000" w:themeColor="text1"/>
          <w:sz w:val="28"/>
          <w:szCs w:val="28"/>
        </w:rPr>
      </w:pPr>
      <w:r>
        <w:rPr>
          <w:rFonts w:eastAsia="宋体" w:cs="宋体"/>
          <w:color w:val="000000" w:themeColor="text1"/>
          <w:kern w:val="0"/>
          <w:sz w:val="28"/>
          <w:szCs w:val="28"/>
        </w:rPr>
        <w:t xml:space="preserve"> </w:t>
      </w:r>
    </w:p>
    <w:p w14:paraId="65E220D7" w14:textId="77777777" w:rsidR="00ED4F9D" w:rsidRDefault="00ED4F9D">
      <w:pPr>
        <w:snapToGrid w:val="0"/>
        <w:jc w:val="center"/>
        <w:rPr>
          <w:color w:val="000000" w:themeColor="text1"/>
        </w:rPr>
      </w:pPr>
    </w:p>
    <w:p w14:paraId="2F12B5FE" w14:textId="6EDC9BAD" w:rsidR="00ED4F9D" w:rsidRDefault="00033968">
      <w:pPr>
        <w:snapToGrid w:val="0"/>
        <w:jc w:val="center"/>
        <w:rPr>
          <w:rFonts w:eastAsia="宋体"/>
          <w:b/>
          <w:color w:val="000000" w:themeColor="text1"/>
        </w:rPr>
      </w:pPr>
      <w:r>
        <w:rPr>
          <w:b/>
          <w:color w:val="000000" w:themeColor="text1"/>
        </w:rPr>
        <w:t xml:space="preserve">T/CECS </w:t>
      </w:r>
      <w:r>
        <w:rPr>
          <w:rFonts w:hint="eastAsia"/>
          <w:b/>
          <w:color w:val="000000" w:themeColor="text1"/>
        </w:rPr>
        <w:t>xxx</w:t>
      </w:r>
      <w:r>
        <w:rPr>
          <w:rFonts w:eastAsia="宋体" w:hint="eastAsia"/>
          <w:b/>
          <w:color w:val="000000" w:themeColor="text1"/>
        </w:rPr>
        <w:t>－</w:t>
      </w:r>
      <w:r>
        <w:rPr>
          <w:rFonts w:eastAsia="宋体" w:hint="eastAsia"/>
          <w:b/>
          <w:color w:val="000000" w:themeColor="text1"/>
        </w:rPr>
        <w:t>20</w:t>
      </w:r>
      <w:r w:rsidR="00363F12">
        <w:rPr>
          <w:rFonts w:eastAsia="宋体"/>
          <w:b/>
          <w:color w:val="000000" w:themeColor="text1"/>
        </w:rPr>
        <w:t>2</w:t>
      </w:r>
      <w:r w:rsidR="0040419F">
        <w:rPr>
          <w:rFonts w:eastAsia="宋体" w:hint="eastAsia"/>
          <w:b/>
          <w:color w:val="000000" w:themeColor="text1"/>
        </w:rPr>
        <w:t>1</w:t>
      </w:r>
    </w:p>
    <w:p w14:paraId="7BDC9B99" w14:textId="77777777" w:rsidR="00ED4F9D" w:rsidRDefault="00ED4F9D">
      <w:pPr>
        <w:snapToGrid w:val="0"/>
        <w:ind w:firstLineChars="500" w:firstLine="1600"/>
        <w:rPr>
          <w:color w:val="000000" w:themeColor="text1"/>
          <w:sz w:val="32"/>
          <w:szCs w:val="32"/>
        </w:rPr>
      </w:pPr>
    </w:p>
    <w:p w14:paraId="594A43FA" w14:textId="77777777" w:rsidR="00ED4F9D" w:rsidRDefault="00ED4F9D">
      <w:pPr>
        <w:snapToGrid w:val="0"/>
        <w:ind w:firstLineChars="500" w:firstLine="1600"/>
        <w:rPr>
          <w:color w:val="000000" w:themeColor="text1"/>
          <w:sz w:val="32"/>
          <w:szCs w:val="32"/>
        </w:rPr>
      </w:pPr>
    </w:p>
    <w:p w14:paraId="111EB05B" w14:textId="77777777" w:rsidR="00ED4F9D" w:rsidRDefault="00ED4F9D">
      <w:pPr>
        <w:snapToGrid w:val="0"/>
        <w:ind w:firstLineChars="500" w:firstLine="1600"/>
        <w:rPr>
          <w:color w:val="000000" w:themeColor="text1"/>
          <w:sz w:val="32"/>
          <w:szCs w:val="32"/>
        </w:rPr>
      </w:pPr>
    </w:p>
    <w:p w14:paraId="61604110" w14:textId="07791F35" w:rsidR="00ED4F9D" w:rsidRDefault="00033968">
      <w:pPr>
        <w:snapToGrid w:val="0"/>
        <w:ind w:firstLineChars="500" w:firstLine="1400"/>
        <w:rPr>
          <w:color w:val="000000" w:themeColor="text1"/>
          <w:sz w:val="28"/>
          <w:szCs w:val="28"/>
        </w:rPr>
      </w:pPr>
      <w:r>
        <w:rPr>
          <w:rFonts w:hint="eastAsia"/>
          <w:color w:val="000000" w:themeColor="text1"/>
          <w:sz w:val="28"/>
          <w:szCs w:val="28"/>
        </w:rPr>
        <w:t>主编单位：</w:t>
      </w:r>
      <w:r w:rsidR="00772CD3">
        <w:rPr>
          <w:rFonts w:hint="eastAsia"/>
          <w:color w:val="000000" w:themeColor="text1"/>
          <w:sz w:val="28"/>
          <w:szCs w:val="28"/>
        </w:rPr>
        <w:t>上海市建筑科学研究院有限公司</w:t>
      </w:r>
    </w:p>
    <w:p w14:paraId="39A1E16C" w14:textId="77777777" w:rsidR="00ED4F9D" w:rsidRDefault="00033968">
      <w:pPr>
        <w:snapToGrid w:val="0"/>
        <w:ind w:firstLineChars="500" w:firstLine="1400"/>
        <w:rPr>
          <w:color w:val="000000" w:themeColor="text1"/>
          <w:sz w:val="28"/>
          <w:szCs w:val="28"/>
        </w:rPr>
      </w:pPr>
      <w:r>
        <w:rPr>
          <w:rFonts w:hint="eastAsia"/>
          <w:color w:val="000000" w:themeColor="text1"/>
          <w:sz w:val="28"/>
          <w:szCs w:val="28"/>
        </w:rPr>
        <w:t>批准单位：中国工程建设标准化协会</w:t>
      </w:r>
    </w:p>
    <w:p w14:paraId="1251C57A" w14:textId="3953338B" w:rsidR="00ED4F9D" w:rsidRDefault="00033968">
      <w:pPr>
        <w:snapToGrid w:val="0"/>
        <w:ind w:firstLineChars="500" w:firstLine="1400"/>
        <w:rPr>
          <w:color w:val="000000" w:themeColor="text1"/>
          <w:sz w:val="28"/>
          <w:szCs w:val="28"/>
        </w:rPr>
      </w:pPr>
      <w:r>
        <w:rPr>
          <w:rFonts w:hint="eastAsia"/>
          <w:color w:val="000000" w:themeColor="text1"/>
          <w:sz w:val="28"/>
          <w:szCs w:val="28"/>
        </w:rPr>
        <w:t>施行日期：</w:t>
      </w:r>
      <w:r>
        <w:rPr>
          <w:color w:val="000000" w:themeColor="text1"/>
          <w:sz w:val="28"/>
          <w:szCs w:val="28"/>
        </w:rPr>
        <w:t>20</w:t>
      </w:r>
      <w:r w:rsidR="00363F12">
        <w:rPr>
          <w:color w:val="000000" w:themeColor="text1"/>
          <w:sz w:val="28"/>
          <w:szCs w:val="28"/>
        </w:rPr>
        <w:t>2</w:t>
      </w:r>
      <w:r w:rsidR="0040419F">
        <w:rPr>
          <w:rFonts w:hint="eastAsia"/>
          <w:color w:val="000000" w:themeColor="text1"/>
          <w:sz w:val="28"/>
          <w:szCs w:val="28"/>
        </w:rPr>
        <w:t>1</w:t>
      </w:r>
      <w:r>
        <w:rPr>
          <w:rFonts w:hint="eastAsia"/>
          <w:color w:val="000000" w:themeColor="text1"/>
          <w:sz w:val="28"/>
          <w:szCs w:val="28"/>
        </w:rPr>
        <w:t>年</w:t>
      </w:r>
      <w:r>
        <w:rPr>
          <w:color w:val="000000" w:themeColor="text1"/>
          <w:sz w:val="28"/>
          <w:szCs w:val="28"/>
        </w:rPr>
        <w:t>XX</w:t>
      </w:r>
      <w:r>
        <w:rPr>
          <w:rFonts w:hint="eastAsia"/>
          <w:color w:val="000000" w:themeColor="text1"/>
          <w:sz w:val="28"/>
          <w:szCs w:val="28"/>
        </w:rPr>
        <w:t>月</w:t>
      </w:r>
      <w:r>
        <w:rPr>
          <w:color w:val="000000" w:themeColor="text1"/>
          <w:sz w:val="28"/>
          <w:szCs w:val="28"/>
        </w:rPr>
        <w:t>XX</w:t>
      </w:r>
      <w:r>
        <w:rPr>
          <w:rFonts w:hint="eastAsia"/>
          <w:color w:val="000000" w:themeColor="text1"/>
          <w:sz w:val="28"/>
          <w:szCs w:val="28"/>
        </w:rPr>
        <w:t>日</w:t>
      </w:r>
    </w:p>
    <w:p w14:paraId="6611999B" w14:textId="77777777" w:rsidR="00ED4F9D" w:rsidRDefault="00ED4F9D">
      <w:pPr>
        <w:snapToGrid w:val="0"/>
        <w:rPr>
          <w:color w:val="000000" w:themeColor="text1"/>
        </w:rPr>
      </w:pPr>
    </w:p>
    <w:p w14:paraId="4C3EC9AB" w14:textId="77777777" w:rsidR="00ED4F9D" w:rsidRDefault="00ED4F9D">
      <w:pPr>
        <w:snapToGrid w:val="0"/>
        <w:rPr>
          <w:color w:val="000000" w:themeColor="text1"/>
        </w:rPr>
      </w:pPr>
    </w:p>
    <w:p w14:paraId="1FCB705A" w14:textId="77777777" w:rsidR="00ED4F9D" w:rsidRDefault="00ED4F9D">
      <w:pPr>
        <w:snapToGrid w:val="0"/>
        <w:jc w:val="center"/>
        <w:rPr>
          <w:color w:val="000000" w:themeColor="text1"/>
          <w:sz w:val="30"/>
          <w:szCs w:val="30"/>
        </w:rPr>
      </w:pPr>
    </w:p>
    <w:p w14:paraId="5AA1EE42" w14:textId="77777777" w:rsidR="00ED4F9D" w:rsidRDefault="00ED4F9D">
      <w:pPr>
        <w:snapToGrid w:val="0"/>
        <w:jc w:val="center"/>
        <w:rPr>
          <w:color w:val="000000" w:themeColor="text1"/>
          <w:sz w:val="30"/>
          <w:szCs w:val="30"/>
        </w:rPr>
      </w:pPr>
    </w:p>
    <w:p w14:paraId="113E3159" w14:textId="77777777" w:rsidR="00ED4F9D" w:rsidRDefault="00ED4F9D">
      <w:pPr>
        <w:snapToGrid w:val="0"/>
        <w:jc w:val="center"/>
        <w:rPr>
          <w:color w:val="000000" w:themeColor="text1"/>
          <w:sz w:val="30"/>
          <w:szCs w:val="30"/>
        </w:rPr>
      </w:pPr>
    </w:p>
    <w:p w14:paraId="19F7CEDE" w14:textId="77777777" w:rsidR="00ED4F9D" w:rsidRDefault="00ED4F9D">
      <w:pPr>
        <w:snapToGrid w:val="0"/>
        <w:jc w:val="center"/>
        <w:rPr>
          <w:color w:val="000000" w:themeColor="text1"/>
          <w:sz w:val="30"/>
          <w:szCs w:val="30"/>
        </w:rPr>
      </w:pPr>
    </w:p>
    <w:p w14:paraId="52C7E294" w14:textId="77777777" w:rsidR="00ED4F9D" w:rsidRDefault="00ED4F9D">
      <w:pPr>
        <w:snapToGrid w:val="0"/>
        <w:jc w:val="center"/>
        <w:rPr>
          <w:color w:val="000000" w:themeColor="text1"/>
          <w:sz w:val="30"/>
          <w:szCs w:val="30"/>
        </w:rPr>
      </w:pPr>
    </w:p>
    <w:p w14:paraId="594C2FFD" w14:textId="77777777" w:rsidR="00ED4F9D" w:rsidRDefault="00033968">
      <w:pPr>
        <w:snapToGrid w:val="0"/>
        <w:jc w:val="center"/>
        <w:rPr>
          <w:color w:val="000000" w:themeColor="text1"/>
          <w:sz w:val="30"/>
          <w:szCs w:val="30"/>
        </w:rPr>
      </w:pPr>
      <w:r>
        <w:rPr>
          <w:rFonts w:hint="eastAsia"/>
          <w:color w:val="000000" w:themeColor="text1"/>
          <w:sz w:val="30"/>
          <w:szCs w:val="30"/>
        </w:rPr>
        <w:t>中国计划出版社</w:t>
      </w:r>
    </w:p>
    <w:p w14:paraId="5AD9F026" w14:textId="64D29B9F" w:rsidR="00ED4F9D" w:rsidRDefault="00033968">
      <w:pPr>
        <w:snapToGrid w:val="0"/>
        <w:jc w:val="center"/>
        <w:rPr>
          <w:color w:val="000000" w:themeColor="text1"/>
          <w:sz w:val="28"/>
          <w:szCs w:val="28"/>
        </w:rPr>
      </w:pPr>
      <w:r>
        <w:rPr>
          <w:color w:val="000000" w:themeColor="text1"/>
          <w:sz w:val="28"/>
          <w:szCs w:val="28"/>
        </w:rPr>
        <w:t>20</w:t>
      </w:r>
      <w:r w:rsidR="00363F12">
        <w:rPr>
          <w:color w:val="000000" w:themeColor="text1"/>
          <w:sz w:val="28"/>
          <w:szCs w:val="28"/>
        </w:rPr>
        <w:t>2</w:t>
      </w:r>
      <w:r w:rsidR="0040419F">
        <w:rPr>
          <w:rFonts w:hint="eastAsia"/>
          <w:color w:val="000000" w:themeColor="text1"/>
          <w:sz w:val="28"/>
          <w:szCs w:val="28"/>
        </w:rPr>
        <w:t>1</w:t>
      </w:r>
      <w:r>
        <w:rPr>
          <w:rFonts w:hint="eastAsia"/>
          <w:color w:val="000000" w:themeColor="text1"/>
          <w:sz w:val="28"/>
          <w:szCs w:val="28"/>
        </w:rPr>
        <w:t>年</w:t>
      </w:r>
      <w:r>
        <w:rPr>
          <w:rFonts w:hint="eastAsia"/>
          <w:color w:val="000000" w:themeColor="text1"/>
          <w:sz w:val="28"/>
          <w:szCs w:val="28"/>
        </w:rPr>
        <w:t xml:space="preserve">  </w:t>
      </w:r>
      <w:r>
        <w:rPr>
          <w:rFonts w:hint="eastAsia"/>
          <w:color w:val="000000" w:themeColor="text1"/>
          <w:sz w:val="28"/>
          <w:szCs w:val="28"/>
        </w:rPr>
        <w:t>北京</w:t>
      </w:r>
    </w:p>
    <w:p w14:paraId="75DEC994" w14:textId="77777777" w:rsidR="00ED4F9D" w:rsidRDefault="00ED4F9D">
      <w:pPr>
        <w:snapToGrid w:val="0"/>
        <w:jc w:val="left"/>
        <w:rPr>
          <w:color w:val="000000" w:themeColor="text1"/>
          <w:sz w:val="28"/>
          <w:szCs w:val="28"/>
        </w:rPr>
        <w:sectPr w:rsidR="00ED4F9D">
          <w:pgSz w:w="11907" w:h="16840"/>
          <w:pgMar w:top="1440" w:right="1797" w:bottom="1440" w:left="1797" w:header="851" w:footer="992" w:gutter="0"/>
          <w:cols w:space="720"/>
          <w:titlePg/>
          <w:docGrid w:type="lines" w:linePitch="312"/>
        </w:sectPr>
      </w:pPr>
    </w:p>
    <w:p w14:paraId="7EE8228E" w14:textId="77777777" w:rsidR="00ED4F9D" w:rsidRDefault="00033968">
      <w:pPr>
        <w:snapToGrid w:val="0"/>
        <w:jc w:val="center"/>
        <w:rPr>
          <w:color w:val="000000" w:themeColor="text1"/>
          <w:sz w:val="32"/>
          <w:szCs w:val="32"/>
        </w:rPr>
      </w:pPr>
      <w:r>
        <w:rPr>
          <w:rFonts w:hint="eastAsia"/>
          <w:color w:val="000000" w:themeColor="text1"/>
          <w:sz w:val="32"/>
          <w:szCs w:val="32"/>
        </w:rPr>
        <w:lastRenderedPageBreak/>
        <w:t>前</w:t>
      </w:r>
      <w:r>
        <w:rPr>
          <w:rFonts w:hint="eastAsia"/>
          <w:color w:val="000000" w:themeColor="text1"/>
          <w:sz w:val="32"/>
          <w:szCs w:val="32"/>
        </w:rPr>
        <w:t xml:space="preserve">    </w:t>
      </w:r>
      <w:r>
        <w:rPr>
          <w:rFonts w:hint="eastAsia"/>
          <w:color w:val="000000" w:themeColor="text1"/>
          <w:sz w:val="32"/>
          <w:szCs w:val="32"/>
        </w:rPr>
        <w:t>言</w:t>
      </w:r>
    </w:p>
    <w:p w14:paraId="2A82A217" w14:textId="77777777" w:rsidR="00ED4F9D" w:rsidRDefault="00ED4F9D">
      <w:pPr>
        <w:snapToGrid w:val="0"/>
        <w:jc w:val="left"/>
        <w:rPr>
          <w:color w:val="000000" w:themeColor="text1"/>
          <w:sz w:val="32"/>
          <w:szCs w:val="32"/>
        </w:rPr>
      </w:pPr>
    </w:p>
    <w:p w14:paraId="791010EF" w14:textId="47AE6360" w:rsidR="00772CD3" w:rsidRPr="00772CD3" w:rsidRDefault="0027507D" w:rsidP="00772CD3">
      <w:pPr>
        <w:tabs>
          <w:tab w:val="left" w:pos="720"/>
        </w:tabs>
        <w:spacing w:line="400" w:lineRule="exact"/>
        <w:ind w:firstLineChars="200" w:firstLine="480"/>
        <w:rPr>
          <w:sz w:val="24"/>
        </w:rPr>
      </w:pPr>
      <w:r>
        <w:rPr>
          <w:rFonts w:hint="eastAsia"/>
          <w:sz w:val="24"/>
        </w:rPr>
        <w:t>本标准</w:t>
      </w:r>
      <w:r>
        <w:rPr>
          <w:sz w:val="24"/>
        </w:rPr>
        <w:t>根据中国工程建设标准化协会</w:t>
      </w:r>
      <w:r w:rsidR="00772CD3" w:rsidRPr="00772CD3">
        <w:rPr>
          <w:sz w:val="24"/>
        </w:rPr>
        <w:t>《关于印发</w:t>
      </w:r>
      <w:r w:rsidR="00772CD3" w:rsidRPr="00772CD3">
        <w:rPr>
          <w:sz w:val="24"/>
        </w:rPr>
        <w:t>&lt;201</w:t>
      </w:r>
      <w:r w:rsidR="00772CD3" w:rsidRPr="00772CD3">
        <w:rPr>
          <w:rFonts w:hint="eastAsia"/>
          <w:sz w:val="24"/>
        </w:rPr>
        <w:t>8</w:t>
      </w:r>
      <w:r w:rsidR="00772CD3" w:rsidRPr="00772CD3">
        <w:rPr>
          <w:sz w:val="24"/>
        </w:rPr>
        <w:t>年</w:t>
      </w:r>
      <w:r w:rsidR="00772CD3" w:rsidRPr="00772CD3">
        <w:rPr>
          <w:rFonts w:hint="eastAsia"/>
          <w:sz w:val="24"/>
        </w:rPr>
        <w:t>第</w:t>
      </w:r>
      <w:r w:rsidR="00880C44">
        <w:rPr>
          <w:rFonts w:hint="eastAsia"/>
          <w:sz w:val="24"/>
        </w:rPr>
        <w:t>一</w:t>
      </w:r>
      <w:r w:rsidR="00772CD3" w:rsidRPr="00772CD3">
        <w:rPr>
          <w:rFonts w:hint="eastAsia"/>
          <w:sz w:val="24"/>
        </w:rPr>
        <w:t>批</w:t>
      </w:r>
      <w:r w:rsidR="00772CD3" w:rsidRPr="00772CD3">
        <w:rPr>
          <w:sz w:val="24"/>
        </w:rPr>
        <w:t>协会标准制定</w:t>
      </w:r>
      <w:r w:rsidR="00772CD3" w:rsidRPr="00772CD3">
        <w:rPr>
          <w:rFonts w:hint="eastAsia"/>
          <w:sz w:val="24"/>
        </w:rPr>
        <w:t>、</w:t>
      </w:r>
      <w:r w:rsidR="00772CD3" w:rsidRPr="00772CD3">
        <w:rPr>
          <w:sz w:val="24"/>
        </w:rPr>
        <w:t>修订计划</w:t>
      </w:r>
      <w:r w:rsidR="00772CD3" w:rsidRPr="00772CD3">
        <w:rPr>
          <w:sz w:val="24"/>
        </w:rPr>
        <w:t>&gt;</w:t>
      </w:r>
      <w:r w:rsidR="00772CD3" w:rsidRPr="00772CD3">
        <w:rPr>
          <w:sz w:val="24"/>
        </w:rPr>
        <w:t>的通知》（</w:t>
      </w:r>
      <w:r w:rsidR="00772CD3" w:rsidRPr="00772CD3">
        <w:rPr>
          <w:rFonts w:hint="eastAsia"/>
          <w:sz w:val="24"/>
        </w:rPr>
        <w:t>建</w:t>
      </w:r>
      <w:r w:rsidR="00772CD3" w:rsidRPr="00772CD3">
        <w:rPr>
          <w:sz w:val="24"/>
        </w:rPr>
        <w:t>标协字</w:t>
      </w:r>
      <w:r w:rsidR="00772CD3">
        <w:rPr>
          <w:sz w:val="24"/>
        </w:rPr>
        <w:t>﹝</w:t>
      </w:r>
      <w:r w:rsidR="00772CD3">
        <w:rPr>
          <w:sz w:val="24"/>
        </w:rPr>
        <w:t>2018</w:t>
      </w:r>
      <w:r w:rsidR="00772CD3">
        <w:rPr>
          <w:sz w:val="24"/>
        </w:rPr>
        <w:t>﹞</w:t>
      </w:r>
      <w:r w:rsidR="00772CD3">
        <w:rPr>
          <w:sz w:val="24"/>
        </w:rPr>
        <w:t>0</w:t>
      </w:r>
      <w:r w:rsidR="00880C44">
        <w:rPr>
          <w:sz w:val="24"/>
        </w:rPr>
        <w:t>15</w:t>
      </w:r>
      <w:r w:rsidR="00772CD3">
        <w:rPr>
          <w:sz w:val="24"/>
        </w:rPr>
        <w:t>号</w:t>
      </w:r>
      <w:r w:rsidR="00772CD3" w:rsidRPr="00772CD3">
        <w:rPr>
          <w:sz w:val="24"/>
        </w:rPr>
        <w:t>）文件</w:t>
      </w:r>
      <w:r>
        <w:rPr>
          <w:sz w:val="24"/>
        </w:rPr>
        <w:t>的要求，</w:t>
      </w:r>
      <w:r w:rsidR="00772CD3" w:rsidRPr="00772CD3">
        <w:rPr>
          <w:sz w:val="24"/>
        </w:rPr>
        <w:t>编制组在深入调研、认真总结实践经验、参考国内外先进标准和广泛征求意见的基础上，编制本</w:t>
      </w:r>
      <w:r w:rsidR="00772CD3">
        <w:rPr>
          <w:rFonts w:hint="eastAsia"/>
          <w:sz w:val="24"/>
        </w:rPr>
        <w:t>标准</w:t>
      </w:r>
      <w:r w:rsidR="00772CD3" w:rsidRPr="00772CD3">
        <w:rPr>
          <w:sz w:val="24"/>
        </w:rPr>
        <w:t>。</w:t>
      </w:r>
    </w:p>
    <w:p w14:paraId="08AA3DEA" w14:textId="26F3C0B4" w:rsidR="0027507D" w:rsidRDefault="0027507D" w:rsidP="0027507D">
      <w:pPr>
        <w:tabs>
          <w:tab w:val="left" w:pos="720"/>
        </w:tabs>
        <w:spacing w:line="400" w:lineRule="exact"/>
        <w:ind w:firstLineChars="200" w:firstLine="480"/>
        <w:rPr>
          <w:sz w:val="24"/>
        </w:rPr>
      </w:pPr>
      <w:r>
        <w:rPr>
          <w:sz w:val="24"/>
        </w:rPr>
        <w:t>本标准</w:t>
      </w:r>
      <w:r>
        <w:rPr>
          <w:rFonts w:hint="eastAsia"/>
          <w:sz w:val="24"/>
        </w:rPr>
        <w:t>共</w:t>
      </w:r>
      <w:r>
        <w:rPr>
          <w:sz w:val="24"/>
        </w:rPr>
        <w:t>分</w:t>
      </w:r>
      <w:r w:rsidR="007416C8">
        <w:rPr>
          <w:sz w:val="24"/>
        </w:rPr>
        <w:t>1</w:t>
      </w:r>
      <w:r w:rsidR="00FB3956">
        <w:rPr>
          <w:rFonts w:hint="eastAsia"/>
          <w:sz w:val="24"/>
        </w:rPr>
        <w:t>3</w:t>
      </w:r>
      <w:r>
        <w:rPr>
          <w:sz w:val="24"/>
        </w:rPr>
        <w:t>章。主要内容包括总则、术语</w:t>
      </w:r>
      <w:r w:rsidR="007416C8">
        <w:rPr>
          <w:rFonts w:hint="eastAsia"/>
          <w:sz w:val="24"/>
        </w:rPr>
        <w:t>和符号</w:t>
      </w:r>
      <w:r>
        <w:rPr>
          <w:sz w:val="24"/>
        </w:rPr>
        <w:t>、</w:t>
      </w:r>
      <w:r w:rsidR="00D33ED0">
        <w:rPr>
          <w:rFonts w:hint="eastAsia"/>
          <w:sz w:val="24"/>
        </w:rPr>
        <w:t>构件</w:t>
      </w:r>
      <w:r w:rsidR="007416C8">
        <w:rPr>
          <w:rFonts w:hint="eastAsia"/>
          <w:sz w:val="24"/>
        </w:rPr>
        <w:t>结构设计基本规定</w:t>
      </w:r>
      <w:r w:rsidR="00AF2D77">
        <w:rPr>
          <w:rFonts w:hint="eastAsia"/>
          <w:sz w:val="24"/>
        </w:rPr>
        <w:t>、</w:t>
      </w:r>
      <w:r w:rsidR="007416C8">
        <w:rPr>
          <w:rFonts w:hint="eastAsia"/>
          <w:sz w:val="24"/>
        </w:rPr>
        <w:t>超高性能混凝土构件</w:t>
      </w:r>
      <w:r w:rsidR="00AB4B79">
        <w:rPr>
          <w:rFonts w:hint="eastAsia"/>
          <w:sz w:val="24"/>
        </w:rPr>
        <w:t>材料</w:t>
      </w:r>
      <w:r w:rsidR="007416C8">
        <w:rPr>
          <w:rFonts w:hint="eastAsia"/>
          <w:sz w:val="24"/>
        </w:rPr>
        <w:t>要求</w:t>
      </w:r>
      <w:r w:rsidR="00AB4B79">
        <w:rPr>
          <w:rFonts w:hint="eastAsia"/>
          <w:sz w:val="24"/>
        </w:rPr>
        <w:t>、</w:t>
      </w:r>
      <w:proofErr w:type="gramStart"/>
      <w:r w:rsidR="007416C8" w:rsidRPr="007416C8">
        <w:rPr>
          <w:rFonts w:hint="eastAsia"/>
          <w:sz w:val="24"/>
        </w:rPr>
        <w:t>受弯构件</w:t>
      </w:r>
      <w:proofErr w:type="gramEnd"/>
      <w:r w:rsidR="007416C8" w:rsidRPr="007416C8">
        <w:rPr>
          <w:rFonts w:hint="eastAsia"/>
          <w:sz w:val="24"/>
        </w:rPr>
        <w:t>承载能力极限状态计算、</w:t>
      </w:r>
      <w:proofErr w:type="gramStart"/>
      <w:r w:rsidR="007416C8" w:rsidRPr="007416C8">
        <w:rPr>
          <w:rFonts w:hint="eastAsia"/>
          <w:sz w:val="24"/>
        </w:rPr>
        <w:t>受弯构件</w:t>
      </w:r>
      <w:proofErr w:type="gramEnd"/>
      <w:r w:rsidR="007416C8" w:rsidRPr="007416C8">
        <w:rPr>
          <w:rFonts w:hint="eastAsia"/>
          <w:sz w:val="24"/>
        </w:rPr>
        <w:t>正常使用极限状态验算、预制结构构件接缝设计、预制构件制作与运输、外墙板基本规定、外墙板建筑设计、外墙板结构设计、外墙板制作与安装、外墙板检验与验收</w:t>
      </w:r>
      <w:r>
        <w:rPr>
          <w:sz w:val="24"/>
        </w:rPr>
        <w:t>。</w:t>
      </w:r>
    </w:p>
    <w:p w14:paraId="10281809" w14:textId="5075CB62" w:rsidR="0027507D" w:rsidRPr="00616A69" w:rsidRDefault="0027507D" w:rsidP="0027507D">
      <w:pPr>
        <w:tabs>
          <w:tab w:val="left" w:pos="720"/>
        </w:tabs>
        <w:spacing w:line="400" w:lineRule="exact"/>
        <w:ind w:firstLineChars="200" w:firstLine="480"/>
        <w:rPr>
          <w:sz w:val="24"/>
        </w:rPr>
      </w:pPr>
      <w:r>
        <w:rPr>
          <w:rFonts w:hint="eastAsia"/>
          <w:sz w:val="24"/>
        </w:rPr>
        <w:t>请注意本标准的某些内容可能直接或间接涉及专利。本标准的发布机构不承担识别这些专利的责任。</w:t>
      </w:r>
    </w:p>
    <w:p w14:paraId="6D2ECBC9" w14:textId="66FE1614" w:rsidR="0027507D" w:rsidRDefault="0027507D" w:rsidP="0027507D">
      <w:pPr>
        <w:tabs>
          <w:tab w:val="left" w:pos="720"/>
        </w:tabs>
        <w:spacing w:line="400" w:lineRule="exact"/>
        <w:ind w:firstLineChars="200" w:firstLine="480"/>
        <w:rPr>
          <w:sz w:val="24"/>
        </w:rPr>
      </w:pPr>
      <w:r>
        <w:rPr>
          <w:sz w:val="24"/>
        </w:rPr>
        <w:t>本标准由中国工程建设标准化协会</w:t>
      </w:r>
      <w:r w:rsidR="00DC7E2D" w:rsidRPr="00DC7E2D">
        <w:rPr>
          <w:sz w:val="24"/>
        </w:rPr>
        <w:t>建筑与市政工程产品</w:t>
      </w:r>
      <w:r w:rsidR="00AF2D77" w:rsidRPr="00AF2D77">
        <w:rPr>
          <w:rFonts w:hint="eastAsia"/>
          <w:sz w:val="24"/>
        </w:rPr>
        <w:t>专业委员会</w:t>
      </w:r>
      <w:r>
        <w:rPr>
          <w:sz w:val="24"/>
        </w:rPr>
        <w:t>归口管理，由</w:t>
      </w:r>
      <w:r w:rsidR="00AF2D77">
        <w:rPr>
          <w:rFonts w:hint="eastAsia"/>
          <w:sz w:val="24"/>
        </w:rPr>
        <w:t>上海市建筑科学</w:t>
      </w:r>
      <w:r w:rsidRPr="00AF2D77">
        <w:rPr>
          <w:sz w:val="24"/>
        </w:rPr>
        <w:t>研究院有限公司负责具体技术内容的解释。本标准在执行过程中如有意见</w:t>
      </w:r>
      <w:r w:rsidRPr="00AF2D77">
        <w:rPr>
          <w:rFonts w:hint="eastAsia"/>
          <w:sz w:val="24"/>
        </w:rPr>
        <w:t>或</w:t>
      </w:r>
      <w:r w:rsidRPr="00AF2D77">
        <w:rPr>
          <w:sz w:val="24"/>
        </w:rPr>
        <w:t>建议，请</w:t>
      </w:r>
      <w:r w:rsidRPr="00AF2D77">
        <w:rPr>
          <w:rFonts w:hint="eastAsia"/>
          <w:sz w:val="24"/>
        </w:rPr>
        <w:t>寄送至</w:t>
      </w:r>
      <w:r w:rsidR="00AF2D77">
        <w:rPr>
          <w:rFonts w:hint="eastAsia"/>
          <w:sz w:val="24"/>
        </w:rPr>
        <w:t>上海市建筑科学</w:t>
      </w:r>
      <w:r w:rsidRPr="00AF2D77">
        <w:rPr>
          <w:sz w:val="24"/>
        </w:rPr>
        <w:t>研究院有限公司</w:t>
      </w:r>
      <w:r>
        <w:rPr>
          <w:sz w:val="24"/>
        </w:rPr>
        <w:t>（</w:t>
      </w:r>
      <w:r>
        <w:rPr>
          <w:rFonts w:hint="eastAsia"/>
          <w:sz w:val="24"/>
        </w:rPr>
        <w:t>地址：</w:t>
      </w:r>
      <w:r w:rsidR="00AF2D77">
        <w:rPr>
          <w:rFonts w:hint="eastAsia"/>
          <w:sz w:val="24"/>
        </w:rPr>
        <w:t>上海市闵行区申富路</w:t>
      </w:r>
      <w:r w:rsidR="00AF2D77">
        <w:rPr>
          <w:rFonts w:hint="eastAsia"/>
          <w:sz w:val="24"/>
        </w:rPr>
        <w:t>5</w:t>
      </w:r>
      <w:r w:rsidR="00AF2D77">
        <w:rPr>
          <w:sz w:val="24"/>
        </w:rPr>
        <w:t>68</w:t>
      </w:r>
      <w:r w:rsidR="00AF2D77">
        <w:rPr>
          <w:rFonts w:hint="eastAsia"/>
          <w:sz w:val="24"/>
        </w:rPr>
        <w:t>号</w:t>
      </w:r>
      <w:r>
        <w:rPr>
          <w:sz w:val="24"/>
        </w:rPr>
        <w:t>，邮编：</w:t>
      </w:r>
      <w:r w:rsidR="00AF2D77">
        <w:rPr>
          <w:sz w:val="24"/>
        </w:rPr>
        <w:t>201108</w:t>
      </w:r>
      <w:r>
        <w:rPr>
          <w:rFonts w:hint="eastAsia"/>
          <w:sz w:val="24"/>
        </w:rPr>
        <w:t>，邮箱：</w:t>
      </w:r>
      <w:r w:rsidR="00AF2D77">
        <w:rPr>
          <w:rFonts w:hint="eastAsia"/>
          <w:sz w:val="24"/>
        </w:rPr>
        <w:t>fanjunjiang</w:t>
      </w:r>
      <w:r w:rsidR="00AF2D77">
        <w:rPr>
          <w:sz w:val="24"/>
        </w:rPr>
        <w:t>@</w:t>
      </w:r>
      <w:r w:rsidR="00602738">
        <w:rPr>
          <w:rFonts w:hint="eastAsia"/>
          <w:sz w:val="24"/>
        </w:rPr>
        <w:t>sribs</w:t>
      </w:r>
      <w:r w:rsidR="00AF2D77">
        <w:rPr>
          <w:sz w:val="24"/>
        </w:rPr>
        <w:t>.com</w:t>
      </w:r>
      <w:r>
        <w:rPr>
          <w:sz w:val="24"/>
        </w:rPr>
        <w:t>）。</w:t>
      </w:r>
    </w:p>
    <w:p w14:paraId="1A29EB90" w14:textId="25D4531E" w:rsidR="0027507D" w:rsidRDefault="0027507D" w:rsidP="00AF2D77">
      <w:pPr>
        <w:spacing w:line="300" w:lineRule="auto"/>
        <w:ind w:left="482" w:firstLineChars="200" w:firstLine="482"/>
        <w:rPr>
          <w:sz w:val="24"/>
        </w:rPr>
      </w:pPr>
      <w:r>
        <w:rPr>
          <w:b/>
          <w:sz w:val="24"/>
        </w:rPr>
        <w:t>主</w:t>
      </w:r>
      <w:r>
        <w:rPr>
          <w:b/>
          <w:sz w:val="24"/>
        </w:rPr>
        <w:t xml:space="preserve"> </w:t>
      </w:r>
      <w:r>
        <w:rPr>
          <w:b/>
          <w:sz w:val="24"/>
        </w:rPr>
        <w:t>编</w:t>
      </w:r>
      <w:r>
        <w:rPr>
          <w:b/>
          <w:sz w:val="24"/>
        </w:rPr>
        <w:t xml:space="preserve"> </w:t>
      </w:r>
      <w:r>
        <w:rPr>
          <w:b/>
          <w:sz w:val="24"/>
        </w:rPr>
        <w:t>单</w:t>
      </w:r>
      <w:r>
        <w:rPr>
          <w:b/>
          <w:sz w:val="24"/>
        </w:rPr>
        <w:t xml:space="preserve"> </w:t>
      </w:r>
      <w:r>
        <w:rPr>
          <w:b/>
          <w:sz w:val="24"/>
        </w:rPr>
        <w:t>位：</w:t>
      </w:r>
      <w:r w:rsidR="00AF2D77">
        <w:rPr>
          <w:rFonts w:hint="eastAsia"/>
          <w:bCs/>
          <w:sz w:val="24"/>
        </w:rPr>
        <w:t>上海市建筑科学研究院有限公司</w:t>
      </w:r>
    </w:p>
    <w:p w14:paraId="1882EF09" w14:textId="5305FF7D" w:rsidR="0027507D" w:rsidRDefault="0027507D" w:rsidP="00AF2D77">
      <w:pPr>
        <w:spacing w:line="300" w:lineRule="auto"/>
        <w:ind w:firstLineChars="400" w:firstLine="964"/>
        <w:rPr>
          <w:sz w:val="24"/>
        </w:rPr>
      </w:pPr>
      <w:r>
        <w:rPr>
          <w:b/>
          <w:sz w:val="24"/>
        </w:rPr>
        <w:t>参</w:t>
      </w:r>
      <w:r>
        <w:rPr>
          <w:b/>
          <w:sz w:val="24"/>
        </w:rPr>
        <w:t xml:space="preserve"> </w:t>
      </w:r>
      <w:r>
        <w:rPr>
          <w:b/>
          <w:sz w:val="24"/>
        </w:rPr>
        <w:t>编</w:t>
      </w:r>
      <w:r>
        <w:rPr>
          <w:b/>
          <w:sz w:val="24"/>
        </w:rPr>
        <w:t xml:space="preserve"> </w:t>
      </w:r>
      <w:r>
        <w:rPr>
          <w:b/>
          <w:sz w:val="24"/>
        </w:rPr>
        <w:t>单</w:t>
      </w:r>
      <w:r>
        <w:rPr>
          <w:b/>
          <w:sz w:val="24"/>
        </w:rPr>
        <w:t xml:space="preserve"> </w:t>
      </w:r>
      <w:r>
        <w:rPr>
          <w:b/>
          <w:sz w:val="24"/>
        </w:rPr>
        <w:t>位：</w:t>
      </w:r>
    </w:p>
    <w:p w14:paraId="7218FD6A" w14:textId="2827322F" w:rsidR="0027507D" w:rsidRDefault="0027507D" w:rsidP="0027507D">
      <w:pPr>
        <w:tabs>
          <w:tab w:val="left" w:pos="0"/>
          <w:tab w:val="left" w:pos="2160"/>
          <w:tab w:val="left" w:pos="4680"/>
        </w:tabs>
        <w:spacing w:line="360" w:lineRule="auto"/>
        <w:ind w:left="490" w:firstLineChars="200" w:firstLine="486"/>
        <w:jc w:val="left"/>
        <w:rPr>
          <w:sz w:val="24"/>
        </w:rPr>
      </w:pPr>
      <w:r>
        <w:rPr>
          <w:b/>
          <w:spacing w:val="2"/>
          <w:sz w:val="24"/>
        </w:rPr>
        <w:t>主要起草人：</w:t>
      </w:r>
      <w:r>
        <w:rPr>
          <w:rFonts w:hint="eastAsia"/>
          <w:sz w:val="24"/>
        </w:rPr>
        <w:t xml:space="preserve"> </w:t>
      </w:r>
    </w:p>
    <w:p w14:paraId="43BEC0D8" w14:textId="77777777" w:rsidR="0027507D" w:rsidRDefault="0027507D" w:rsidP="0027507D">
      <w:pPr>
        <w:tabs>
          <w:tab w:val="left" w:pos="0"/>
          <w:tab w:val="left" w:pos="2160"/>
          <w:tab w:val="left" w:pos="4680"/>
        </w:tabs>
        <w:spacing w:line="360" w:lineRule="auto"/>
        <w:ind w:left="490" w:firstLineChars="200" w:firstLine="486"/>
        <w:jc w:val="left"/>
      </w:pPr>
      <w:r>
        <w:rPr>
          <w:b/>
          <w:spacing w:val="2"/>
          <w:sz w:val="24"/>
        </w:rPr>
        <w:t>主要审查人：</w:t>
      </w:r>
      <w:r>
        <w:t xml:space="preserve"> </w:t>
      </w:r>
    </w:p>
    <w:p w14:paraId="07F909B2" w14:textId="77777777" w:rsidR="00ED4F9D" w:rsidRDefault="00ED4F9D">
      <w:pPr>
        <w:snapToGrid w:val="0"/>
        <w:ind w:firstLineChars="200" w:firstLine="420"/>
        <w:jc w:val="left"/>
        <w:rPr>
          <w:color w:val="000000" w:themeColor="text1"/>
          <w:szCs w:val="21"/>
        </w:rPr>
      </w:pPr>
    </w:p>
    <w:p w14:paraId="77F5A25D" w14:textId="77777777" w:rsidR="00ED4F9D" w:rsidRDefault="00ED4F9D">
      <w:pPr>
        <w:snapToGrid w:val="0"/>
        <w:ind w:firstLineChars="200" w:firstLine="422"/>
        <w:jc w:val="left"/>
        <w:rPr>
          <w:b/>
          <w:color w:val="000000" w:themeColor="text1"/>
          <w:szCs w:val="21"/>
        </w:rPr>
      </w:pPr>
    </w:p>
    <w:p w14:paraId="2562CC89" w14:textId="77777777" w:rsidR="00ED4F9D" w:rsidRDefault="00ED4F9D">
      <w:pPr>
        <w:snapToGrid w:val="0"/>
        <w:ind w:firstLineChars="200" w:firstLine="422"/>
        <w:jc w:val="left"/>
        <w:rPr>
          <w:b/>
          <w:color w:val="000000" w:themeColor="text1"/>
          <w:szCs w:val="21"/>
        </w:rPr>
      </w:pPr>
    </w:p>
    <w:p w14:paraId="5A4D7C42" w14:textId="77777777" w:rsidR="00ED4F9D" w:rsidRDefault="00ED4F9D">
      <w:pPr>
        <w:snapToGrid w:val="0"/>
        <w:ind w:firstLineChars="200" w:firstLine="422"/>
        <w:jc w:val="left"/>
        <w:rPr>
          <w:b/>
          <w:color w:val="000000" w:themeColor="text1"/>
          <w:szCs w:val="21"/>
        </w:rPr>
      </w:pPr>
    </w:p>
    <w:p w14:paraId="69A4DDAB" w14:textId="77777777" w:rsidR="00ED4F9D" w:rsidRDefault="00ED4F9D">
      <w:pPr>
        <w:snapToGrid w:val="0"/>
        <w:rPr>
          <w:color w:val="000000" w:themeColor="text1"/>
        </w:rPr>
      </w:pPr>
    </w:p>
    <w:p w14:paraId="74D8E653" w14:textId="77777777" w:rsidR="00ED4F9D" w:rsidRDefault="00ED4F9D">
      <w:pPr>
        <w:snapToGrid w:val="0"/>
        <w:jc w:val="right"/>
        <w:rPr>
          <w:b/>
          <w:color w:val="000000" w:themeColor="text1"/>
          <w:sz w:val="24"/>
        </w:rPr>
      </w:pPr>
    </w:p>
    <w:p w14:paraId="4008EBFF" w14:textId="77777777" w:rsidR="00ED4F9D" w:rsidRDefault="00ED4F9D">
      <w:pPr>
        <w:snapToGrid w:val="0"/>
        <w:jc w:val="left"/>
        <w:rPr>
          <w:color w:val="000000" w:themeColor="text1"/>
        </w:rPr>
        <w:sectPr w:rsidR="00ED4F9D">
          <w:pgSz w:w="11907" w:h="16840"/>
          <w:pgMar w:top="1440" w:right="1797" w:bottom="1440" w:left="1797" w:header="851" w:footer="992" w:gutter="0"/>
          <w:pgNumType w:fmt="upperRoman" w:start="1"/>
          <w:cols w:space="720"/>
          <w:docGrid w:type="lines" w:linePitch="312"/>
        </w:sectPr>
      </w:pPr>
    </w:p>
    <w:bookmarkEnd w:id="2" w:displacedByCustomXml="next"/>
    <w:bookmarkEnd w:id="1" w:displacedByCustomXml="next"/>
    <w:bookmarkEnd w:id="0" w:displacedByCustomXml="next"/>
    <w:sdt>
      <w:sdtPr>
        <w:rPr>
          <w:rFonts w:ascii="Times New Roman" w:eastAsiaTheme="minorEastAsia" w:hAnsi="Times New Roman" w:cstheme="minorBidi"/>
          <w:b w:val="0"/>
          <w:bCs w:val="0"/>
          <w:color w:val="auto"/>
          <w:kern w:val="2"/>
          <w:sz w:val="21"/>
          <w:szCs w:val="24"/>
          <w:lang w:val="zh-CN"/>
        </w:rPr>
        <w:id w:val="-1316958856"/>
        <w:docPartObj>
          <w:docPartGallery w:val="Table of Contents"/>
          <w:docPartUnique/>
        </w:docPartObj>
      </w:sdtPr>
      <w:sdtEndPr/>
      <w:sdtContent>
        <w:p w14:paraId="368C2459" w14:textId="6256D1B6" w:rsidR="008A6FA0" w:rsidRPr="008A6FA0" w:rsidRDefault="008A6FA0" w:rsidP="008A6FA0">
          <w:pPr>
            <w:pStyle w:val="TOC"/>
            <w:jc w:val="center"/>
            <w:rPr>
              <w:color w:val="auto"/>
            </w:rPr>
          </w:pPr>
          <w:r w:rsidRPr="008A6FA0">
            <w:rPr>
              <w:color w:val="auto"/>
              <w:lang w:val="zh-CN"/>
            </w:rPr>
            <w:t>目</w:t>
          </w:r>
          <w:r w:rsidRPr="008A6FA0">
            <w:rPr>
              <w:rFonts w:hint="eastAsia"/>
              <w:color w:val="auto"/>
              <w:lang w:val="zh-CN"/>
            </w:rPr>
            <w:t xml:space="preserve"> </w:t>
          </w:r>
          <w:r w:rsidRPr="008A6FA0">
            <w:rPr>
              <w:color w:val="auto"/>
              <w:lang w:val="zh-CN"/>
            </w:rPr>
            <w:t>录</w:t>
          </w:r>
        </w:p>
        <w:p w14:paraId="2FF03B43" w14:textId="672468C4" w:rsidR="00D33ED0" w:rsidRDefault="008A6FA0">
          <w:pPr>
            <w:pStyle w:val="TOC1"/>
            <w:tabs>
              <w:tab w:val="right" w:leader="dot" w:pos="8296"/>
            </w:tabs>
            <w:rPr>
              <w:rFonts w:asciiTheme="minorHAnsi" w:hAnsiTheme="minorHAnsi"/>
              <w:noProof/>
              <w:szCs w:val="22"/>
            </w:rPr>
          </w:pPr>
          <w:r>
            <w:fldChar w:fldCharType="begin"/>
          </w:r>
          <w:r>
            <w:instrText xml:space="preserve"> TOC \o "1-3" \h \z \u </w:instrText>
          </w:r>
          <w:r>
            <w:fldChar w:fldCharType="separate"/>
          </w:r>
          <w:hyperlink w:anchor="_Toc89350737" w:history="1">
            <w:r w:rsidR="00D33ED0" w:rsidRPr="0017328A">
              <w:rPr>
                <w:rStyle w:val="af3"/>
                <w:rFonts w:eastAsia="宋体" w:cs="Times New Roman"/>
                <w:b/>
                <w:noProof/>
                <w:lang w:val="zh-CN"/>
              </w:rPr>
              <w:t xml:space="preserve">1  </w:t>
            </w:r>
            <w:r w:rsidR="00D33ED0" w:rsidRPr="0017328A">
              <w:rPr>
                <w:rStyle w:val="af3"/>
                <w:rFonts w:eastAsia="宋体" w:cs="Times New Roman"/>
                <w:b/>
                <w:noProof/>
                <w:lang w:val="zh-CN"/>
              </w:rPr>
              <w:t>总</w:t>
            </w:r>
            <w:r w:rsidR="00D33ED0" w:rsidRPr="0017328A">
              <w:rPr>
                <w:rStyle w:val="af3"/>
                <w:rFonts w:eastAsia="宋体" w:cs="Times New Roman"/>
                <w:b/>
                <w:noProof/>
                <w:lang w:val="zh-CN"/>
              </w:rPr>
              <w:t xml:space="preserve"> </w:t>
            </w:r>
            <w:r w:rsidR="00D33ED0" w:rsidRPr="0017328A">
              <w:rPr>
                <w:rStyle w:val="af3"/>
                <w:rFonts w:eastAsia="宋体" w:cs="Times New Roman"/>
                <w:b/>
                <w:noProof/>
                <w:lang w:val="zh-CN"/>
              </w:rPr>
              <w:t>则</w:t>
            </w:r>
            <w:r w:rsidR="00D33ED0">
              <w:rPr>
                <w:noProof/>
                <w:webHidden/>
              </w:rPr>
              <w:tab/>
            </w:r>
            <w:r w:rsidR="00D33ED0">
              <w:rPr>
                <w:noProof/>
                <w:webHidden/>
              </w:rPr>
              <w:fldChar w:fldCharType="begin"/>
            </w:r>
            <w:r w:rsidR="00D33ED0">
              <w:rPr>
                <w:noProof/>
                <w:webHidden/>
              </w:rPr>
              <w:instrText xml:space="preserve"> PAGEREF _Toc89350737 \h </w:instrText>
            </w:r>
            <w:r w:rsidR="00D33ED0">
              <w:rPr>
                <w:noProof/>
                <w:webHidden/>
              </w:rPr>
            </w:r>
            <w:r w:rsidR="00D33ED0">
              <w:rPr>
                <w:noProof/>
                <w:webHidden/>
              </w:rPr>
              <w:fldChar w:fldCharType="separate"/>
            </w:r>
            <w:r w:rsidR="00D33ED0">
              <w:rPr>
                <w:noProof/>
                <w:webHidden/>
              </w:rPr>
              <w:t>1</w:t>
            </w:r>
            <w:r w:rsidR="00D33ED0">
              <w:rPr>
                <w:noProof/>
                <w:webHidden/>
              </w:rPr>
              <w:fldChar w:fldCharType="end"/>
            </w:r>
          </w:hyperlink>
        </w:p>
        <w:p w14:paraId="2E1E3C67" w14:textId="7873358C" w:rsidR="00D33ED0" w:rsidRDefault="00D33ED0">
          <w:pPr>
            <w:pStyle w:val="TOC1"/>
            <w:tabs>
              <w:tab w:val="right" w:leader="dot" w:pos="8296"/>
            </w:tabs>
            <w:rPr>
              <w:rFonts w:asciiTheme="minorHAnsi" w:hAnsiTheme="minorHAnsi"/>
              <w:noProof/>
              <w:szCs w:val="22"/>
            </w:rPr>
          </w:pPr>
          <w:hyperlink w:anchor="_Toc89350738" w:history="1">
            <w:r w:rsidRPr="0017328A">
              <w:rPr>
                <w:rStyle w:val="af3"/>
                <w:rFonts w:eastAsia="宋体" w:cs="Times New Roman"/>
                <w:b/>
                <w:noProof/>
              </w:rPr>
              <w:t xml:space="preserve">2  </w:t>
            </w:r>
            <w:r w:rsidRPr="0017328A">
              <w:rPr>
                <w:rStyle w:val="af3"/>
                <w:rFonts w:eastAsia="宋体" w:cs="Times New Roman"/>
                <w:b/>
                <w:noProof/>
                <w:lang w:val="zh-CN"/>
              </w:rPr>
              <w:t>术语和符号</w:t>
            </w:r>
            <w:r>
              <w:rPr>
                <w:noProof/>
                <w:webHidden/>
              </w:rPr>
              <w:tab/>
            </w:r>
            <w:r>
              <w:rPr>
                <w:noProof/>
                <w:webHidden/>
              </w:rPr>
              <w:fldChar w:fldCharType="begin"/>
            </w:r>
            <w:r>
              <w:rPr>
                <w:noProof/>
                <w:webHidden/>
              </w:rPr>
              <w:instrText xml:space="preserve"> PAGEREF _Toc89350738 \h </w:instrText>
            </w:r>
            <w:r>
              <w:rPr>
                <w:noProof/>
                <w:webHidden/>
              </w:rPr>
            </w:r>
            <w:r>
              <w:rPr>
                <w:noProof/>
                <w:webHidden/>
              </w:rPr>
              <w:fldChar w:fldCharType="separate"/>
            </w:r>
            <w:r>
              <w:rPr>
                <w:noProof/>
                <w:webHidden/>
              </w:rPr>
              <w:t>2</w:t>
            </w:r>
            <w:r>
              <w:rPr>
                <w:noProof/>
                <w:webHidden/>
              </w:rPr>
              <w:fldChar w:fldCharType="end"/>
            </w:r>
          </w:hyperlink>
        </w:p>
        <w:p w14:paraId="590004B2" w14:textId="1F5DE243" w:rsidR="00D33ED0" w:rsidRDefault="00D33ED0">
          <w:pPr>
            <w:pStyle w:val="TOC2"/>
            <w:tabs>
              <w:tab w:val="right" w:leader="dot" w:pos="8296"/>
            </w:tabs>
            <w:rPr>
              <w:rFonts w:asciiTheme="minorHAnsi" w:hAnsiTheme="minorHAnsi"/>
              <w:noProof/>
              <w:szCs w:val="22"/>
            </w:rPr>
          </w:pPr>
          <w:hyperlink w:anchor="_Toc89350739" w:history="1">
            <w:r w:rsidRPr="0017328A">
              <w:rPr>
                <w:rStyle w:val="af3"/>
                <w:rFonts w:eastAsia="黑体" w:cs="Times New Roman"/>
                <w:b/>
                <w:iCs/>
                <w:noProof/>
                <w:kern w:val="0"/>
              </w:rPr>
              <w:t xml:space="preserve">2.1  </w:t>
            </w:r>
            <w:r w:rsidRPr="0017328A">
              <w:rPr>
                <w:rStyle w:val="af3"/>
                <w:rFonts w:eastAsia="黑体" w:cs="Times New Roman"/>
                <w:b/>
                <w:iCs/>
                <w:noProof/>
                <w:kern w:val="0"/>
                <w:lang w:val="zh-CN"/>
              </w:rPr>
              <w:t>术语</w:t>
            </w:r>
            <w:r>
              <w:rPr>
                <w:noProof/>
                <w:webHidden/>
              </w:rPr>
              <w:tab/>
            </w:r>
            <w:r>
              <w:rPr>
                <w:noProof/>
                <w:webHidden/>
              </w:rPr>
              <w:fldChar w:fldCharType="begin"/>
            </w:r>
            <w:r>
              <w:rPr>
                <w:noProof/>
                <w:webHidden/>
              </w:rPr>
              <w:instrText xml:space="preserve"> PAGEREF _Toc89350739 \h </w:instrText>
            </w:r>
            <w:r>
              <w:rPr>
                <w:noProof/>
                <w:webHidden/>
              </w:rPr>
            </w:r>
            <w:r>
              <w:rPr>
                <w:noProof/>
                <w:webHidden/>
              </w:rPr>
              <w:fldChar w:fldCharType="separate"/>
            </w:r>
            <w:r>
              <w:rPr>
                <w:noProof/>
                <w:webHidden/>
              </w:rPr>
              <w:t>2</w:t>
            </w:r>
            <w:r>
              <w:rPr>
                <w:noProof/>
                <w:webHidden/>
              </w:rPr>
              <w:fldChar w:fldCharType="end"/>
            </w:r>
          </w:hyperlink>
        </w:p>
        <w:p w14:paraId="70C1133A" w14:textId="12EDA8DF" w:rsidR="00D33ED0" w:rsidRDefault="00D33ED0">
          <w:pPr>
            <w:pStyle w:val="TOC2"/>
            <w:tabs>
              <w:tab w:val="right" w:leader="dot" w:pos="8296"/>
            </w:tabs>
            <w:rPr>
              <w:rFonts w:asciiTheme="minorHAnsi" w:hAnsiTheme="minorHAnsi"/>
              <w:noProof/>
              <w:szCs w:val="22"/>
            </w:rPr>
          </w:pPr>
          <w:hyperlink w:anchor="_Toc89350740" w:history="1">
            <w:r w:rsidRPr="0017328A">
              <w:rPr>
                <w:rStyle w:val="af3"/>
                <w:rFonts w:eastAsia="黑体" w:cs="Times New Roman"/>
                <w:b/>
                <w:iCs/>
                <w:noProof/>
                <w:kern w:val="0"/>
              </w:rPr>
              <w:t xml:space="preserve">2.2 </w:t>
            </w:r>
            <w:r w:rsidRPr="0017328A">
              <w:rPr>
                <w:rStyle w:val="af3"/>
                <w:rFonts w:eastAsia="黑体" w:cs="Times New Roman"/>
                <w:b/>
                <w:iCs/>
                <w:noProof/>
                <w:kern w:val="0"/>
                <w:lang w:val="zh-CN"/>
              </w:rPr>
              <w:t>符号</w:t>
            </w:r>
            <w:r>
              <w:rPr>
                <w:noProof/>
                <w:webHidden/>
              </w:rPr>
              <w:tab/>
            </w:r>
            <w:r>
              <w:rPr>
                <w:noProof/>
                <w:webHidden/>
              </w:rPr>
              <w:fldChar w:fldCharType="begin"/>
            </w:r>
            <w:r>
              <w:rPr>
                <w:noProof/>
                <w:webHidden/>
              </w:rPr>
              <w:instrText xml:space="preserve"> PAGEREF _Toc89350740 \h </w:instrText>
            </w:r>
            <w:r>
              <w:rPr>
                <w:noProof/>
                <w:webHidden/>
              </w:rPr>
            </w:r>
            <w:r>
              <w:rPr>
                <w:noProof/>
                <w:webHidden/>
              </w:rPr>
              <w:fldChar w:fldCharType="separate"/>
            </w:r>
            <w:r>
              <w:rPr>
                <w:noProof/>
                <w:webHidden/>
              </w:rPr>
              <w:t>2</w:t>
            </w:r>
            <w:r>
              <w:rPr>
                <w:noProof/>
                <w:webHidden/>
              </w:rPr>
              <w:fldChar w:fldCharType="end"/>
            </w:r>
          </w:hyperlink>
        </w:p>
        <w:p w14:paraId="3A0B8DDC" w14:textId="17CDA093" w:rsidR="00D33ED0" w:rsidRDefault="00D33ED0">
          <w:pPr>
            <w:pStyle w:val="TOC1"/>
            <w:tabs>
              <w:tab w:val="right" w:leader="dot" w:pos="8296"/>
            </w:tabs>
            <w:rPr>
              <w:rFonts w:asciiTheme="minorHAnsi" w:hAnsiTheme="minorHAnsi"/>
              <w:noProof/>
              <w:szCs w:val="22"/>
            </w:rPr>
          </w:pPr>
          <w:hyperlink w:anchor="_Toc89350741" w:history="1">
            <w:r w:rsidRPr="0017328A">
              <w:rPr>
                <w:rStyle w:val="af3"/>
                <w:rFonts w:eastAsia="宋体" w:cs="Times New Roman"/>
                <w:b/>
                <w:noProof/>
              </w:rPr>
              <w:t xml:space="preserve">3  </w:t>
            </w:r>
            <w:r w:rsidRPr="0017328A">
              <w:rPr>
                <w:rStyle w:val="af3"/>
                <w:rFonts w:eastAsia="宋体" w:cs="Times New Roman"/>
                <w:b/>
                <w:noProof/>
              </w:rPr>
              <w:t>构件结构设计基本规定</w:t>
            </w:r>
            <w:r>
              <w:rPr>
                <w:noProof/>
                <w:webHidden/>
              </w:rPr>
              <w:tab/>
            </w:r>
            <w:r>
              <w:rPr>
                <w:noProof/>
                <w:webHidden/>
              </w:rPr>
              <w:fldChar w:fldCharType="begin"/>
            </w:r>
            <w:r>
              <w:rPr>
                <w:noProof/>
                <w:webHidden/>
              </w:rPr>
              <w:instrText xml:space="preserve"> PAGEREF _Toc89350741 \h </w:instrText>
            </w:r>
            <w:r>
              <w:rPr>
                <w:noProof/>
                <w:webHidden/>
              </w:rPr>
            </w:r>
            <w:r>
              <w:rPr>
                <w:noProof/>
                <w:webHidden/>
              </w:rPr>
              <w:fldChar w:fldCharType="separate"/>
            </w:r>
            <w:r>
              <w:rPr>
                <w:noProof/>
                <w:webHidden/>
              </w:rPr>
              <w:t>8</w:t>
            </w:r>
            <w:r>
              <w:rPr>
                <w:noProof/>
                <w:webHidden/>
              </w:rPr>
              <w:fldChar w:fldCharType="end"/>
            </w:r>
          </w:hyperlink>
        </w:p>
        <w:p w14:paraId="684DF913" w14:textId="0BC45B8B" w:rsidR="00D33ED0" w:rsidRDefault="00D33ED0">
          <w:pPr>
            <w:pStyle w:val="TOC1"/>
            <w:tabs>
              <w:tab w:val="right" w:leader="dot" w:pos="8296"/>
            </w:tabs>
            <w:rPr>
              <w:rFonts w:asciiTheme="minorHAnsi" w:hAnsiTheme="minorHAnsi"/>
              <w:noProof/>
              <w:szCs w:val="22"/>
            </w:rPr>
          </w:pPr>
          <w:hyperlink w:anchor="_Toc89350742" w:history="1">
            <w:r w:rsidRPr="0017328A">
              <w:rPr>
                <w:rStyle w:val="af3"/>
                <w:rFonts w:eastAsia="宋体" w:cs="Times New Roman"/>
                <w:b/>
                <w:noProof/>
              </w:rPr>
              <w:t xml:space="preserve">4  </w:t>
            </w:r>
            <w:r w:rsidRPr="0017328A">
              <w:rPr>
                <w:rStyle w:val="af3"/>
                <w:rFonts w:eastAsia="宋体" w:cs="Times New Roman"/>
                <w:b/>
                <w:noProof/>
              </w:rPr>
              <w:t>超高性能混凝土构件材料要求</w:t>
            </w:r>
            <w:r>
              <w:rPr>
                <w:noProof/>
                <w:webHidden/>
              </w:rPr>
              <w:tab/>
            </w:r>
            <w:r>
              <w:rPr>
                <w:noProof/>
                <w:webHidden/>
              </w:rPr>
              <w:fldChar w:fldCharType="begin"/>
            </w:r>
            <w:r>
              <w:rPr>
                <w:noProof/>
                <w:webHidden/>
              </w:rPr>
              <w:instrText xml:space="preserve"> PAGEREF _Toc89350742 \h </w:instrText>
            </w:r>
            <w:r>
              <w:rPr>
                <w:noProof/>
                <w:webHidden/>
              </w:rPr>
            </w:r>
            <w:r>
              <w:rPr>
                <w:noProof/>
                <w:webHidden/>
              </w:rPr>
              <w:fldChar w:fldCharType="separate"/>
            </w:r>
            <w:r>
              <w:rPr>
                <w:noProof/>
                <w:webHidden/>
              </w:rPr>
              <w:t>9</w:t>
            </w:r>
            <w:r>
              <w:rPr>
                <w:noProof/>
                <w:webHidden/>
              </w:rPr>
              <w:fldChar w:fldCharType="end"/>
            </w:r>
          </w:hyperlink>
        </w:p>
        <w:p w14:paraId="12594B09" w14:textId="12C765BF" w:rsidR="00D33ED0" w:rsidRDefault="00D33ED0">
          <w:pPr>
            <w:pStyle w:val="TOC1"/>
            <w:tabs>
              <w:tab w:val="right" w:leader="dot" w:pos="8296"/>
            </w:tabs>
            <w:rPr>
              <w:rFonts w:asciiTheme="minorHAnsi" w:hAnsiTheme="minorHAnsi"/>
              <w:noProof/>
              <w:szCs w:val="22"/>
            </w:rPr>
          </w:pPr>
          <w:hyperlink w:anchor="_Toc89350743" w:history="1">
            <w:r w:rsidRPr="0017328A">
              <w:rPr>
                <w:rStyle w:val="af3"/>
                <w:rFonts w:eastAsia="宋体" w:cs="Times New Roman"/>
                <w:b/>
                <w:noProof/>
              </w:rPr>
              <w:t xml:space="preserve">5   </w:t>
            </w:r>
            <w:r w:rsidRPr="0017328A">
              <w:rPr>
                <w:rStyle w:val="af3"/>
                <w:rFonts w:eastAsia="宋体" w:cs="Times New Roman"/>
                <w:b/>
                <w:noProof/>
              </w:rPr>
              <w:t>受弯构件承载能力极限状态计算</w:t>
            </w:r>
            <w:r>
              <w:rPr>
                <w:noProof/>
                <w:webHidden/>
              </w:rPr>
              <w:tab/>
            </w:r>
            <w:r>
              <w:rPr>
                <w:noProof/>
                <w:webHidden/>
              </w:rPr>
              <w:fldChar w:fldCharType="begin"/>
            </w:r>
            <w:r>
              <w:rPr>
                <w:noProof/>
                <w:webHidden/>
              </w:rPr>
              <w:instrText xml:space="preserve"> PAGEREF _Toc89350743 \h </w:instrText>
            </w:r>
            <w:r>
              <w:rPr>
                <w:noProof/>
                <w:webHidden/>
              </w:rPr>
            </w:r>
            <w:r>
              <w:rPr>
                <w:noProof/>
                <w:webHidden/>
              </w:rPr>
              <w:fldChar w:fldCharType="separate"/>
            </w:r>
            <w:r>
              <w:rPr>
                <w:noProof/>
                <w:webHidden/>
              </w:rPr>
              <w:t>13</w:t>
            </w:r>
            <w:r>
              <w:rPr>
                <w:noProof/>
                <w:webHidden/>
              </w:rPr>
              <w:fldChar w:fldCharType="end"/>
            </w:r>
          </w:hyperlink>
        </w:p>
        <w:p w14:paraId="06A058C9" w14:textId="71EED746" w:rsidR="00D33ED0" w:rsidRDefault="00D33ED0">
          <w:pPr>
            <w:pStyle w:val="TOC2"/>
            <w:tabs>
              <w:tab w:val="right" w:leader="dot" w:pos="8296"/>
            </w:tabs>
            <w:rPr>
              <w:rFonts w:asciiTheme="minorHAnsi" w:hAnsiTheme="minorHAnsi"/>
              <w:noProof/>
              <w:szCs w:val="22"/>
            </w:rPr>
          </w:pPr>
          <w:hyperlink w:anchor="_Toc89350744" w:history="1">
            <w:r w:rsidRPr="0017328A">
              <w:rPr>
                <w:rStyle w:val="af3"/>
                <w:rFonts w:eastAsia="黑体" w:cs="Times New Roman"/>
                <w:b/>
                <w:iCs/>
                <w:noProof/>
                <w:kern w:val="0"/>
              </w:rPr>
              <w:t xml:space="preserve">5.1  </w:t>
            </w:r>
            <w:r w:rsidRPr="0017328A">
              <w:rPr>
                <w:rStyle w:val="af3"/>
                <w:rFonts w:eastAsia="黑体" w:cs="Times New Roman"/>
                <w:b/>
                <w:iCs/>
                <w:noProof/>
                <w:kern w:val="0"/>
              </w:rPr>
              <w:t>一般规定</w:t>
            </w:r>
            <w:r>
              <w:rPr>
                <w:noProof/>
                <w:webHidden/>
              </w:rPr>
              <w:tab/>
            </w:r>
            <w:r>
              <w:rPr>
                <w:noProof/>
                <w:webHidden/>
              </w:rPr>
              <w:fldChar w:fldCharType="begin"/>
            </w:r>
            <w:r>
              <w:rPr>
                <w:noProof/>
                <w:webHidden/>
              </w:rPr>
              <w:instrText xml:space="preserve"> PAGEREF _Toc89350744 \h </w:instrText>
            </w:r>
            <w:r>
              <w:rPr>
                <w:noProof/>
                <w:webHidden/>
              </w:rPr>
            </w:r>
            <w:r>
              <w:rPr>
                <w:noProof/>
                <w:webHidden/>
              </w:rPr>
              <w:fldChar w:fldCharType="separate"/>
            </w:r>
            <w:r>
              <w:rPr>
                <w:noProof/>
                <w:webHidden/>
              </w:rPr>
              <w:t>13</w:t>
            </w:r>
            <w:r>
              <w:rPr>
                <w:noProof/>
                <w:webHidden/>
              </w:rPr>
              <w:fldChar w:fldCharType="end"/>
            </w:r>
          </w:hyperlink>
        </w:p>
        <w:p w14:paraId="507AD98E" w14:textId="4904216F" w:rsidR="00D33ED0" w:rsidRDefault="00D33ED0">
          <w:pPr>
            <w:pStyle w:val="TOC2"/>
            <w:tabs>
              <w:tab w:val="right" w:leader="dot" w:pos="8296"/>
            </w:tabs>
            <w:rPr>
              <w:rFonts w:asciiTheme="minorHAnsi" w:hAnsiTheme="minorHAnsi"/>
              <w:noProof/>
              <w:szCs w:val="22"/>
            </w:rPr>
          </w:pPr>
          <w:hyperlink w:anchor="_Toc89350745" w:history="1">
            <w:r w:rsidRPr="0017328A">
              <w:rPr>
                <w:rStyle w:val="af3"/>
                <w:rFonts w:eastAsia="黑体" w:cs="Times New Roman"/>
                <w:b/>
                <w:iCs/>
                <w:noProof/>
                <w:kern w:val="0"/>
              </w:rPr>
              <w:t xml:space="preserve">5.2  </w:t>
            </w:r>
            <w:r w:rsidRPr="0017328A">
              <w:rPr>
                <w:rStyle w:val="af3"/>
                <w:rFonts w:eastAsia="黑体" w:cs="Times New Roman"/>
                <w:b/>
                <w:iCs/>
                <w:noProof/>
                <w:kern w:val="0"/>
                <w:lang w:val="zh-CN"/>
              </w:rPr>
              <w:t>正截面承载力计算</w:t>
            </w:r>
            <w:r>
              <w:rPr>
                <w:noProof/>
                <w:webHidden/>
              </w:rPr>
              <w:tab/>
            </w:r>
            <w:r>
              <w:rPr>
                <w:noProof/>
                <w:webHidden/>
              </w:rPr>
              <w:fldChar w:fldCharType="begin"/>
            </w:r>
            <w:r>
              <w:rPr>
                <w:noProof/>
                <w:webHidden/>
              </w:rPr>
              <w:instrText xml:space="preserve"> PAGEREF _Toc89350745 \h </w:instrText>
            </w:r>
            <w:r>
              <w:rPr>
                <w:noProof/>
                <w:webHidden/>
              </w:rPr>
            </w:r>
            <w:r>
              <w:rPr>
                <w:noProof/>
                <w:webHidden/>
              </w:rPr>
              <w:fldChar w:fldCharType="separate"/>
            </w:r>
            <w:r>
              <w:rPr>
                <w:noProof/>
                <w:webHidden/>
              </w:rPr>
              <w:t>13</w:t>
            </w:r>
            <w:r>
              <w:rPr>
                <w:noProof/>
                <w:webHidden/>
              </w:rPr>
              <w:fldChar w:fldCharType="end"/>
            </w:r>
          </w:hyperlink>
        </w:p>
        <w:p w14:paraId="13F901D1" w14:textId="5A5D896E" w:rsidR="00D33ED0" w:rsidRDefault="00D33ED0">
          <w:pPr>
            <w:pStyle w:val="TOC2"/>
            <w:tabs>
              <w:tab w:val="right" w:leader="dot" w:pos="8296"/>
            </w:tabs>
            <w:rPr>
              <w:rFonts w:asciiTheme="minorHAnsi" w:hAnsiTheme="minorHAnsi"/>
              <w:noProof/>
              <w:szCs w:val="22"/>
            </w:rPr>
          </w:pPr>
          <w:hyperlink w:anchor="_Toc89350746" w:history="1">
            <w:r w:rsidRPr="0017328A">
              <w:rPr>
                <w:rStyle w:val="af3"/>
                <w:rFonts w:eastAsia="黑体" w:cs="Times New Roman"/>
                <w:b/>
                <w:iCs/>
                <w:noProof/>
                <w:kern w:val="0"/>
                <w:lang w:val="zh-CN"/>
              </w:rPr>
              <w:t xml:space="preserve">5.3 </w:t>
            </w:r>
            <w:r w:rsidRPr="0017328A">
              <w:rPr>
                <w:rStyle w:val="af3"/>
                <w:rFonts w:eastAsia="黑体" w:cs="Times New Roman"/>
                <w:b/>
                <w:iCs/>
                <w:noProof/>
                <w:kern w:val="0"/>
                <w:lang w:val="zh-CN"/>
              </w:rPr>
              <w:t>斜截面承载力计算</w:t>
            </w:r>
            <w:r>
              <w:rPr>
                <w:noProof/>
                <w:webHidden/>
              </w:rPr>
              <w:tab/>
            </w:r>
            <w:r>
              <w:rPr>
                <w:noProof/>
                <w:webHidden/>
              </w:rPr>
              <w:fldChar w:fldCharType="begin"/>
            </w:r>
            <w:r>
              <w:rPr>
                <w:noProof/>
                <w:webHidden/>
              </w:rPr>
              <w:instrText xml:space="preserve"> PAGEREF _Toc89350746 \h </w:instrText>
            </w:r>
            <w:r>
              <w:rPr>
                <w:noProof/>
                <w:webHidden/>
              </w:rPr>
            </w:r>
            <w:r>
              <w:rPr>
                <w:noProof/>
                <w:webHidden/>
              </w:rPr>
              <w:fldChar w:fldCharType="separate"/>
            </w:r>
            <w:r>
              <w:rPr>
                <w:noProof/>
                <w:webHidden/>
              </w:rPr>
              <w:t>16</w:t>
            </w:r>
            <w:r>
              <w:rPr>
                <w:noProof/>
                <w:webHidden/>
              </w:rPr>
              <w:fldChar w:fldCharType="end"/>
            </w:r>
          </w:hyperlink>
        </w:p>
        <w:p w14:paraId="52C7719C" w14:textId="534FC7B9" w:rsidR="00D33ED0" w:rsidRDefault="00D33ED0">
          <w:pPr>
            <w:pStyle w:val="TOC1"/>
            <w:tabs>
              <w:tab w:val="right" w:leader="dot" w:pos="8296"/>
            </w:tabs>
            <w:rPr>
              <w:rFonts w:asciiTheme="minorHAnsi" w:hAnsiTheme="minorHAnsi"/>
              <w:noProof/>
              <w:szCs w:val="22"/>
            </w:rPr>
          </w:pPr>
          <w:hyperlink w:anchor="_Toc89350747" w:history="1">
            <w:r w:rsidRPr="0017328A">
              <w:rPr>
                <w:rStyle w:val="af3"/>
                <w:rFonts w:eastAsia="宋体" w:cs="Times New Roman"/>
                <w:b/>
                <w:noProof/>
              </w:rPr>
              <w:t xml:space="preserve">6   </w:t>
            </w:r>
            <w:r w:rsidRPr="0017328A">
              <w:rPr>
                <w:rStyle w:val="af3"/>
                <w:rFonts w:eastAsia="宋体" w:cs="Times New Roman"/>
                <w:b/>
                <w:noProof/>
              </w:rPr>
              <w:t>受弯构件正常使用极限状态验算</w:t>
            </w:r>
            <w:r>
              <w:rPr>
                <w:noProof/>
                <w:webHidden/>
              </w:rPr>
              <w:tab/>
            </w:r>
            <w:r>
              <w:rPr>
                <w:noProof/>
                <w:webHidden/>
              </w:rPr>
              <w:fldChar w:fldCharType="begin"/>
            </w:r>
            <w:r>
              <w:rPr>
                <w:noProof/>
                <w:webHidden/>
              </w:rPr>
              <w:instrText xml:space="preserve"> PAGEREF _Toc89350747 \h </w:instrText>
            </w:r>
            <w:r>
              <w:rPr>
                <w:noProof/>
                <w:webHidden/>
              </w:rPr>
            </w:r>
            <w:r>
              <w:rPr>
                <w:noProof/>
                <w:webHidden/>
              </w:rPr>
              <w:fldChar w:fldCharType="separate"/>
            </w:r>
            <w:r>
              <w:rPr>
                <w:noProof/>
                <w:webHidden/>
              </w:rPr>
              <w:t>19</w:t>
            </w:r>
            <w:r>
              <w:rPr>
                <w:noProof/>
                <w:webHidden/>
              </w:rPr>
              <w:fldChar w:fldCharType="end"/>
            </w:r>
          </w:hyperlink>
        </w:p>
        <w:p w14:paraId="485E60D6" w14:textId="0E6EDD66" w:rsidR="00D33ED0" w:rsidRDefault="00D33ED0">
          <w:pPr>
            <w:pStyle w:val="TOC2"/>
            <w:tabs>
              <w:tab w:val="right" w:leader="dot" w:pos="8296"/>
            </w:tabs>
            <w:rPr>
              <w:rFonts w:asciiTheme="minorHAnsi" w:hAnsiTheme="minorHAnsi"/>
              <w:noProof/>
              <w:szCs w:val="22"/>
            </w:rPr>
          </w:pPr>
          <w:hyperlink w:anchor="_Toc89350748" w:history="1">
            <w:r w:rsidRPr="0017328A">
              <w:rPr>
                <w:rStyle w:val="af3"/>
                <w:rFonts w:eastAsia="黑体" w:cs="Times New Roman"/>
                <w:b/>
                <w:iCs/>
                <w:noProof/>
                <w:kern w:val="0"/>
              </w:rPr>
              <w:t xml:space="preserve">6.1 </w:t>
            </w:r>
            <w:r w:rsidRPr="0017328A">
              <w:rPr>
                <w:rStyle w:val="af3"/>
                <w:rFonts w:eastAsia="黑体" w:cs="Times New Roman"/>
                <w:b/>
                <w:iCs/>
                <w:noProof/>
                <w:kern w:val="0"/>
                <w:lang w:val="zh-CN"/>
              </w:rPr>
              <w:t>裂缝控制计算</w:t>
            </w:r>
            <w:r>
              <w:rPr>
                <w:noProof/>
                <w:webHidden/>
              </w:rPr>
              <w:tab/>
            </w:r>
            <w:r>
              <w:rPr>
                <w:noProof/>
                <w:webHidden/>
              </w:rPr>
              <w:fldChar w:fldCharType="begin"/>
            </w:r>
            <w:r>
              <w:rPr>
                <w:noProof/>
                <w:webHidden/>
              </w:rPr>
              <w:instrText xml:space="preserve"> PAGEREF _Toc89350748 \h </w:instrText>
            </w:r>
            <w:r>
              <w:rPr>
                <w:noProof/>
                <w:webHidden/>
              </w:rPr>
            </w:r>
            <w:r>
              <w:rPr>
                <w:noProof/>
                <w:webHidden/>
              </w:rPr>
              <w:fldChar w:fldCharType="separate"/>
            </w:r>
            <w:r>
              <w:rPr>
                <w:noProof/>
                <w:webHidden/>
              </w:rPr>
              <w:t>19</w:t>
            </w:r>
            <w:r>
              <w:rPr>
                <w:noProof/>
                <w:webHidden/>
              </w:rPr>
              <w:fldChar w:fldCharType="end"/>
            </w:r>
          </w:hyperlink>
        </w:p>
        <w:p w14:paraId="67B5D28C" w14:textId="0FC91CFB" w:rsidR="00D33ED0" w:rsidRDefault="00D33ED0">
          <w:pPr>
            <w:pStyle w:val="TOC2"/>
            <w:tabs>
              <w:tab w:val="right" w:leader="dot" w:pos="8296"/>
            </w:tabs>
            <w:rPr>
              <w:rFonts w:asciiTheme="minorHAnsi" w:hAnsiTheme="minorHAnsi"/>
              <w:noProof/>
              <w:szCs w:val="22"/>
            </w:rPr>
          </w:pPr>
          <w:hyperlink w:anchor="_Toc89350749" w:history="1">
            <w:r w:rsidRPr="0017328A">
              <w:rPr>
                <w:rStyle w:val="af3"/>
                <w:rFonts w:eastAsia="黑体" w:cs="Times New Roman"/>
                <w:b/>
                <w:iCs/>
                <w:noProof/>
                <w:kern w:val="0"/>
              </w:rPr>
              <w:t xml:space="preserve">6.2 </w:t>
            </w:r>
            <w:r w:rsidRPr="0017328A">
              <w:rPr>
                <w:rStyle w:val="af3"/>
                <w:rFonts w:eastAsia="黑体" w:cs="Times New Roman"/>
                <w:b/>
                <w:iCs/>
                <w:noProof/>
                <w:kern w:val="0"/>
              </w:rPr>
              <w:t>受弯构件挠度验算</w:t>
            </w:r>
            <w:r>
              <w:rPr>
                <w:noProof/>
                <w:webHidden/>
              </w:rPr>
              <w:tab/>
            </w:r>
            <w:r>
              <w:rPr>
                <w:noProof/>
                <w:webHidden/>
              </w:rPr>
              <w:fldChar w:fldCharType="begin"/>
            </w:r>
            <w:r>
              <w:rPr>
                <w:noProof/>
                <w:webHidden/>
              </w:rPr>
              <w:instrText xml:space="preserve"> PAGEREF _Toc89350749 \h </w:instrText>
            </w:r>
            <w:r>
              <w:rPr>
                <w:noProof/>
                <w:webHidden/>
              </w:rPr>
            </w:r>
            <w:r>
              <w:rPr>
                <w:noProof/>
                <w:webHidden/>
              </w:rPr>
              <w:fldChar w:fldCharType="separate"/>
            </w:r>
            <w:r>
              <w:rPr>
                <w:noProof/>
                <w:webHidden/>
              </w:rPr>
              <w:t>20</w:t>
            </w:r>
            <w:r>
              <w:rPr>
                <w:noProof/>
                <w:webHidden/>
              </w:rPr>
              <w:fldChar w:fldCharType="end"/>
            </w:r>
          </w:hyperlink>
        </w:p>
        <w:p w14:paraId="455B38C6" w14:textId="7B178E73" w:rsidR="00D33ED0" w:rsidRDefault="00D33ED0">
          <w:pPr>
            <w:pStyle w:val="TOC1"/>
            <w:tabs>
              <w:tab w:val="right" w:leader="dot" w:pos="8296"/>
            </w:tabs>
            <w:rPr>
              <w:rFonts w:asciiTheme="minorHAnsi" w:hAnsiTheme="minorHAnsi"/>
              <w:noProof/>
              <w:szCs w:val="22"/>
            </w:rPr>
          </w:pPr>
          <w:hyperlink w:anchor="_Toc89350750" w:history="1">
            <w:r w:rsidRPr="0017328A">
              <w:rPr>
                <w:rStyle w:val="af3"/>
                <w:rFonts w:eastAsia="宋体" w:cs="Times New Roman"/>
                <w:b/>
                <w:noProof/>
              </w:rPr>
              <w:t xml:space="preserve">7  </w:t>
            </w:r>
            <w:r w:rsidRPr="0017328A">
              <w:rPr>
                <w:rStyle w:val="af3"/>
                <w:rFonts w:eastAsia="宋体" w:cs="Times New Roman"/>
                <w:b/>
                <w:noProof/>
              </w:rPr>
              <w:t>预制结构构件接缝设计</w:t>
            </w:r>
            <w:r>
              <w:rPr>
                <w:noProof/>
                <w:webHidden/>
              </w:rPr>
              <w:tab/>
            </w:r>
            <w:r>
              <w:rPr>
                <w:noProof/>
                <w:webHidden/>
              </w:rPr>
              <w:fldChar w:fldCharType="begin"/>
            </w:r>
            <w:r>
              <w:rPr>
                <w:noProof/>
                <w:webHidden/>
              </w:rPr>
              <w:instrText xml:space="preserve"> PAGEREF _Toc89350750 \h </w:instrText>
            </w:r>
            <w:r>
              <w:rPr>
                <w:noProof/>
                <w:webHidden/>
              </w:rPr>
            </w:r>
            <w:r>
              <w:rPr>
                <w:noProof/>
                <w:webHidden/>
              </w:rPr>
              <w:fldChar w:fldCharType="separate"/>
            </w:r>
            <w:r>
              <w:rPr>
                <w:noProof/>
                <w:webHidden/>
              </w:rPr>
              <w:t>22</w:t>
            </w:r>
            <w:r>
              <w:rPr>
                <w:noProof/>
                <w:webHidden/>
              </w:rPr>
              <w:fldChar w:fldCharType="end"/>
            </w:r>
          </w:hyperlink>
        </w:p>
        <w:p w14:paraId="579DDDB1" w14:textId="10C50196" w:rsidR="00D33ED0" w:rsidRDefault="00D33ED0">
          <w:pPr>
            <w:pStyle w:val="TOC2"/>
            <w:tabs>
              <w:tab w:val="right" w:leader="dot" w:pos="8296"/>
            </w:tabs>
            <w:rPr>
              <w:rFonts w:asciiTheme="minorHAnsi" w:hAnsiTheme="minorHAnsi"/>
              <w:noProof/>
              <w:szCs w:val="22"/>
            </w:rPr>
          </w:pPr>
          <w:hyperlink w:anchor="_Toc89350751" w:history="1">
            <w:r w:rsidRPr="0017328A">
              <w:rPr>
                <w:rStyle w:val="af3"/>
                <w:rFonts w:eastAsia="黑体" w:cs="Times New Roman"/>
                <w:b/>
                <w:iCs/>
                <w:noProof/>
                <w:kern w:val="0"/>
              </w:rPr>
              <w:t xml:space="preserve">7.1  </w:t>
            </w:r>
            <w:r w:rsidRPr="0017328A">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_Toc89350751 \h </w:instrText>
            </w:r>
            <w:r>
              <w:rPr>
                <w:noProof/>
                <w:webHidden/>
              </w:rPr>
            </w:r>
            <w:r>
              <w:rPr>
                <w:noProof/>
                <w:webHidden/>
              </w:rPr>
              <w:fldChar w:fldCharType="separate"/>
            </w:r>
            <w:r>
              <w:rPr>
                <w:noProof/>
                <w:webHidden/>
              </w:rPr>
              <w:t>22</w:t>
            </w:r>
            <w:r>
              <w:rPr>
                <w:noProof/>
                <w:webHidden/>
              </w:rPr>
              <w:fldChar w:fldCharType="end"/>
            </w:r>
          </w:hyperlink>
        </w:p>
        <w:p w14:paraId="5E4EC05E" w14:textId="30766EE8" w:rsidR="00D33ED0" w:rsidRDefault="00D33ED0">
          <w:pPr>
            <w:pStyle w:val="TOC2"/>
            <w:tabs>
              <w:tab w:val="right" w:leader="dot" w:pos="8296"/>
            </w:tabs>
            <w:rPr>
              <w:rFonts w:asciiTheme="minorHAnsi" w:hAnsiTheme="minorHAnsi"/>
              <w:noProof/>
              <w:szCs w:val="22"/>
            </w:rPr>
          </w:pPr>
          <w:hyperlink w:anchor="_Toc89350752" w:history="1">
            <w:r w:rsidRPr="0017328A">
              <w:rPr>
                <w:rStyle w:val="af3"/>
                <w:rFonts w:eastAsia="黑体" w:cs="Times New Roman"/>
                <w:b/>
                <w:iCs/>
                <w:noProof/>
                <w:kern w:val="0"/>
              </w:rPr>
              <w:t xml:space="preserve">7.2 </w:t>
            </w:r>
            <w:r w:rsidRPr="0017328A">
              <w:rPr>
                <w:rStyle w:val="af3"/>
                <w:rFonts w:eastAsia="黑体" w:cs="Times New Roman"/>
                <w:b/>
                <w:iCs/>
                <w:noProof/>
                <w:kern w:val="0"/>
              </w:rPr>
              <w:t>最小配筋率及配箍率</w:t>
            </w:r>
            <w:r>
              <w:rPr>
                <w:noProof/>
                <w:webHidden/>
              </w:rPr>
              <w:tab/>
            </w:r>
            <w:r>
              <w:rPr>
                <w:noProof/>
                <w:webHidden/>
              </w:rPr>
              <w:fldChar w:fldCharType="begin"/>
            </w:r>
            <w:r>
              <w:rPr>
                <w:noProof/>
                <w:webHidden/>
              </w:rPr>
              <w:instrText xml:space="preserve"> PAGEREF _Toc89350752 \h </w:instrText>
            </w:r>
            <w:r>
              <w:rPr>
                <w:noProof/>
                <w:webHidden/>
              </w:rPr>
            </w:r>
            <w:r>
              <w:rPr>
                <w:noProof/>
                <w:webHidden/>
              </w:rPr>
              <w:fldChar w:fldCharType="separate"/>
            </w:r>
            <w:r>
              <w:rPr>
                <w:noProof/>
                <w:webHidden/>
              </w:rPr>
              <w:t>23</w:t>
            </w:r>
            <w:r>
              <w:rPr>
                <w:noProof/>
                <w:webHidden/>
              </w:rPr>
              <w:fldChar w:fldCharType="end"/>
            </w:r>
          </w:hyperlink>
        </w:p>
        <w:p w14:paraId="0E36B3AA" w14:textId="6D7EED00" w:rsidR="00D33ED0" w:rsidRDefault="00D33ED0">
          <w:pPr>
            <w:pStyle w:val="TOC2"/>
            <w:tabs>
              <w:tab w:val="right" w:leader="dot" w:pos="8296"/>
            </w:tabs>
            <w:rPr>
              <w:rFonts w:asciiTheme="minorHAnsi" w:hAnsiTheme="minorHAnsi"/>
              <w:noProof/>
              <w:szCs w:val="22"/>
            </w:rPr>
          </w:pPr>
          <w:hyperlink w:anchor="_Toc89350753" w:history="1">
            <w:r w:rsidRPr="0017328A">
              <w:rPr>
                <w:rStyle w:val="af3"/>
                <w:rFonts w:eastAsia="黑体" w:cs="Times New Roman"/>
                <w:b/>
                <w:iCs/>
                <w:noProof/>
                <w:kern w:val="0"/>
              </w:rPr>
              <w:t xml:space="preserve">7.3 </w:t>
            </w:r>
            <w:r w:rsidRPr="0017328A">
              <w:rPr>
                <w:rStyle w:val="af3"/>
                <w:rFonts w:eastAsia="黑体" w:cs="Times New Roman"/>
                <w:b/>
                <w:iCs/>
                <w:noProof/>
                <w:kern w:val="0"/>
              </w:rPr>
              <w:t>钢筋的锚固</w:t>
            </w:r>
            <w:r>
              <w:rPr>
                <w:noProof/>
                <w:webHidden/>
              </w:rPr>
              <w:tab/>
            </w:r>
            <w:r>
              <w:rPr>
                <w:noProof/>
                <w:webHidden/>
              </w:rPr>
              <w:fldChar w:fldCharType="begin"/>
            </w:r>
            <w:r>
              <w:rPr>
                <w:noProof/>
                <w:webHidden/>
              </w:rPr>
              <w:instrText xml:space="preserve"> PAGEREF _Toc89350753 \h </w:instrText>
            </w:r>
            <w:r>
              <w:rPr>
                <w:noProof/>
                <w:webHidden/>
              </w:rPr>
            </w:r>
            <w:r>
              <w:rPr>
                <w:noProof/>
                <w:webHidden/>
              </w:rPr>
              <w:fldChar w:fldCharType="separate"/>
            </w:r>
            <w:r>
              <w:rPr>
                <w:noProof/>
                <w:webHidden/>
              </w:rPr>
              <w:t>23</w:t>
            </w:r>
            <w:r>
              <w:rPr>
                <w:noProof/>
                <w:webHidden/>
              </w:rPr>
              <w:fldChar w:fldCharType="end"/>
            </w:r>
          </w:hyperlink>
        </w:p>
        <w:p w14:paraId="6397283E" w14:textId="73D5BFA5" w:rsidR="00D33ED0" w:rsidRDefault="00D33ED0">
          <w:pPr>
            <w:pStyle w:val="TOC1"/>
            <w:tabs>
              <w:tab w:val="right" w:leader="dot" w:pos="8296"/>
            </w:tabs>
            <w:rPr>
              <w:rFonts w:asciiTheme="minorHAnsi" w:hAnsiTheme="minorHAnsi"/>
              <w:noProof/>
              <w:szCs w:val="22"/>
            </w:rPr>
          </w:pPr>
          <w:hyperlink w:anchor="_Toc89350754" w:history="1">
            <w:r w:rsidRPr="0017328A">
              <w:rPr>
                <w:rStyle w:val="af3"/>
                <w:rFonts w:eastAsia="宋体" w:cs="Times New Roman"/>
                <w:b/>
                <w:noProof/>
              </w:rPr>
              <w:t xml:space="preserve">8   </w:t>
            </w:r>
            <w:r w:rsidRPr="0017328A">
              <w:rPr>
                <w:rStyle w:val="af3"/>
                <w:rFonts w:eastAsia="宋体" w:cs="Times New Roman"/>
                <w:b/>
                <w:noProof/>
              </w:rPr>
              <w:t>预制构件制作与运输</w:t>
            </w:r>
            <w:r>
              <w:rPr>
                <w:noProof/>
                <w:webHidden/>
              </w:rPr>
              <w:tab/>
            </w:r>
            <w:r>
              <w:rPr>
                <w:noProof/>
                <w:webHidden/>
              </w:rPr>
              <w:fldChar w:fldCharType="begin"/>
            </w:r>
            <w:r>
              <w:rPr>
                <w:noProof/>
                <w:webHidden/>
              </w:rPr>
              <w:instrText xml:space="preserve"> PAGEREF _Toc89350754 \h </w:instrText>
            </w:r>
            <w:r>
              <w:rPr>
                <w:noProof/>
                <w:webHidden/>
              </w:rPr>
            </w:r>
            <w:r>
              <w:rPr>
                <w:noProof/>
                <w:webHidden/>
              </w:rPr>
              <w:fldChar w:fldCharType="separate"/>
            </w:r>
            <w:r>
              <w:rPr>
                <w:noProof/>
                <w:webHidden/>
              </w:rPr>
              <w:t>24</w:t>
            </w:r>
            <w:r>
              <w:rPr>
                <w:noProof/>
                <w:webHidden/>
              </w:rPr>
              <w:fldChar w:fldCharType="end"/>
            </w:r>
          </w:hyperlink>
        </w:p>
        <w:p w14:paraId="38EFC829" w14:textId="5329A6AA" w:rsidR="00D33ED0" w:rsidRDefault="00D33ED0">
          <w:pPr>
            <w:pStyle w:val="TOC2"/>
            <w:tabs>
              <w:tab w:val="right" w:leader="dot" w:pos="8296"/>
            </w:tabs>
            <w:rPr>
              <w:rFonts w:asciiTheme="minorHAnsi" w:hAnsiTheme="minorHAnsi"/>
              <w:noProof/>
              <w:szCs w:val="22"/>
            </w:rPr>
          </w:pPr>
          <w:hyperlink w:anchor="_Toc89350755" w:history="1">
            <w:r w:rsidRPr="0017328A">
              <w:rPr>
                <w:rStyle w:val="af3"/>
                <w:rFonts w:eastAsia="黑体" w:cs="Times New Roman"/>
                <w:b/>
                <w:iCs/>
                <w:noProof/>
                <w:kern w:val="0"/>
              </w:rPr>
              <w:t xml:space="preserve">8.1  </w:t>
            </w:r>
            <w:r w:rsidRPr="0017328A">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_Toc89350755 \h </w:instrText>
            </w:r>
            <w:r>
              <w:rPr>
                <w:noProof/>
                <w:webHidden/>
              </w:rPr>
            </w:r>
            <w:r>
              <w:rPr>
                <w:noProof/>
                <w:webHidden/>
              </w:rPr>
              <w:fldChar w:fldCharType="separate"/>
            </w:r>
            <w:r>
              <w:rPr>
                <w:noProof/>
                <w:webHidden/>
              </w:rPr>
              <w:t>24</w:t>
            </w:r>
            <w:r>
              <w:rPr>
                <w:noProof/>
                <w:webHidden/>
              </w:rPr>
              <w:fldChar w:fldCharType="end"/>
            </w:r>
          </w:hyperlink>
        </w:p>
        <w:p w14:paraId="61DEAD7A" w14:textId="7E96D9B3" w:rsidR="00D33ED0" w:rsidRDefault="00D33ED0">
          <w:pPr>
            <w:pStyle w:val="TOC2"/>
            <w:tabs>
              <w:tab w:val="right" w:leader="dot" w:pos="8296"/>
            </w:tabs>
            <w:rPr>
              <w:rFonts w:asciiTheme="minorHAnsi" w:hAnsiTheme="minorHAnsi"/>
              <w:noProof/>
              <w:szCs w:val="22"/>
            </w:rPr>
          </w:pPr>
          <w:hyperlink w:anchor="_Toc89350756" w:history="1">
            <w:r w:rsidRPr="0017328A">
              <w:rPr>
                <w:rStyle w:val="af3"/>
                <w:rFonts w:eastAsia="黑体" w:cs="Times New Roman"/>
                <w:b/>
                <w:iCs/>
                <w:noProof/>
                <w:kern w:val="0"/>
              </w:rPr>
              <w:t xml:space="preserve">8.2  </w:t>
            </w:r>
            <w:r w:rsidRPr="0017328A">
              <w:rPr>
                <w:rStyle w:val="af3"/>
                <w:rFonts w:eastAsia="黑体" w:cs="Times New Roman"/>
                <w:b/>
                <w:iCs/>
                <w:noProof/>
                <w:kern w:val="0"/>
                <w:lang w:val="zh-CN"/>
              </w:rPr>
              <w:t>预埋件要求</w:t>
            </w:r>
            <w:r>
              <w:rPr>
                <w:noProof/>
                <w:webHidden/>
              </w:rPr>
              <w:tab/>
            </w:r>
            <w:r>
              <w:rPr>
                <w:noProof/>
                <w:webHidden/>
              </w:rPr>
              <w:fldChar w:fldCharType="begin"/>
            </w:r>
            <w:r>
              <w:rPr>
                <w:noProof/>
                <w:webHidden/>
              </w:rPr>
              <w:instrText xml:space="preserve"> PAGEREF _Toc89350756 \h </w:instrText>
            </w:r>
            <w:r>
              <w:rPr>
                <w:noProof/>
                <w:webHidden/>
              </w:rPr>
            </w:r>
            <w:r>
              <w:rPr>
                <w:noProof/>
                <w:webHidden/>
              </w:rPr>
              <w:fldChar w:fldCharType="separate"/>
            </w:r>
            <w:r>
              <w:rPr>
                <w:noProof/>
                <w:webHidden/>
              </w:rPr>
              <w:t>24</w:t>
            </w:r>
            <w:r>
              <w:rPr>
                <w:noProof/>
                <w:webHidden/>
              </w:rPr>
              <w:fldChar w:fldCharType="end"/>
            </w:r>
          </w:hyperlink>
        </w:p>
        <w:p w14:paraId="36B20055" w14:textId="4C4BBCBE" w:rsidR="00D33ED0" w:rsidRDefault="00D33ED0">
          <w:pPr>
            <w:pStyle w:val="TOC2"/>
            <w:tabs>
              <w:tab w:val="right" w:leader="dot" w:pos="8296"/>
            </w:tabs>
            <w:rPr>
              <w:rFonts w:asciiTheme="minorHAnsi" w:hAnsiTheme="minorHAnsi"/>
              <w:noProof/>
              <w:szCs w:val="22"/>
            </w:rPr>
          </w:pPr>
          <w:hyperlink w:anchor="_Toc89350757" w:history="1">
            <w:r w:rsidRPr="0017328A">
              <w:rPr>
                <w:rStyle w:val="af3"/>
                <w:rFonts w:eastAsia="黑体" w:cs="Times New Roman"/>
                <w:b/>
                <w:iCs/>
                <w:noProof/>
                <w:kern w:val="0"/>
              </w:rPr>
              <w:t xml:space="preserve">8.3  </w:t>
            </w:r>
            <w:r w:rsidRPr="0017328A">
              <w:rPr>
                <w:rStyle w:val="af3"/>
                <w:rFonts w:eastAsia="黑体" w:cs="Times New Roman"/>
                <w:b/>
                <w:iCs/>
                <w:noProof/>
                <w:kern w:val="0"/>
                <w:lang w:val="zh-CN"/>
              </w:rPr>
              <w:t>构件制作及运输</w:t>
            </w:r>
            <w:r>
              <w:rPr>
                <w:noProof/>
                <w:webHidden/>
              </w:rPr>
              <w:tab/>
            </w:r>
            <w:r>
              <w:rPr>
                <w:noProof/>
                <w:webHidden/>
              </w:rPr>
              <w:fldChar w:fldCharType="begin"/>
            </w:r>
            <w:r>
              <w:rPr>
                <w:noProof/>
                <w:webHidden/>
              </w:rPr>
              <w:instrText xml:space="preserve"> PAGEREF _Toc89350757 \h </w:instrText>
            </w:r>
            <w:r>
              <w:rPr>
                <w:noProof/>
                <w:webHidden/>
              </w:rPr>
            </w:r>
            <w:r>
              <w:rPr>
                <w:noProof/>
                <w:webHidden/>
              </w:rPr>
              <w:fldChar w:fldCharType="separate"/>
            </w:r>
            <w:r>
              <w:rPr>
                <w:noProof/>
                <w:webHidden/>
              </w:rPr>
              <w:t>24</w:t>
            </w:r>
            <w:r>
              <w:rPr>
                <w:noProof/>
                <w:webHidden/>
              </w:rPr>
              <w:fldChar w:fldCharType="end"/>
            </w:r>
          </w:hyperlink>
        </w:p>
        <w:p w14:paraId="65C37CA4" w14:textId="03A438A9" w:rsidR="00D33ED0" w:rsidRDefault="00D33ED0">
          <w:pPr>
            <w:pStyle w:val="TOC1"/>
            <w:tabs>
              <w:tab w:val="right" w:leader="dot" w:pos="8296"/>
            </w:tabs>
            <w:rPr>
              <w:rFonts w:asciiTheme="minorHAnsi" w:hAnsiTheme="minorHAnsi"/>
              <w:noProof/>
              <w:szCs w:val="22"/>
            </w:rPr>
          </w:pPr>
          <w:hyperlink w:anchor="_Toc89350758" w:history="1">
            <w:r w:rsidRPr="0017328A">
              <w:rPr>
                <w:rStyle w:val="af3"/>
                <w:rFonts w:eastAsia="宋体" w:cs="Times New Roman"/>
                <w:b/>
                <w:noProof/>
              </w:rPr>
              <w:t xml:space="preserve">9   </w:t>
            </w:r>
            <w:r w:rsidRPr="0017328A">
              <w:rPr>
                <w:rStyle w:val="af3"/>
                <w:rFonts w:eastAsia="宋体" w:cs="Times New Roman"/>
                <w:b/>
                <w:noProof/>
              </w:rPr>
              <w:t>外墙板基本规定</w:t>
            </w:r>
            <w:r>
              <w:rPr>
                <w:noProof/>
                <w:webHidden/>
              </w:rPr>
              <w:tab/>
            </w:r>
            <w:r>
              <w:rPr>
                <w:noProof/>
                <w:webHidden/>
              </w:rPr>
              <w:fldChar w:fldCharType="begin"/>
            </w:r>
            <w:r>
              <w:rPr>
                <w:noProof/>
                <w:webHidden/>
              </w:rPr>
              <w:instrText xml:space="preserve"> PAGEREF _Toc89350758 \h </w:instrText>
            </w:r>
            <w:r>
              <w:rPr>
                <w:noProof/>
                <w:webHidden/>
              </w:rPr>
            </w:r>
            <w:r>
              <w:rPr>
                <w:noProof/>
                <w:webHidden/>
              </w:rPr>
              <w:fldChar w:fldCharType="separate"/>
            </w:r>
            <w:r>
              <w:rPr>
                <w:noProof/>
                <w:webHidden/>
              </w:rPr>
              <w:t>26</w:t>
            </w:r>
            <w:r>
              <w:rPr>
                <w:noProof/>
                <w:webHidden/>
              </w:rPr>
              <w:fldChar w:fldCharType="end"/>
            </w:r>
          </w:hyperlink>
        </w:p>
        <w:p w14:paraId="17918F86" w14:textId="1B94BCE5" w:rsidR="00D33ED0" w:rsidRDefault="00D33ED0">
          <w:pPr>
            <w:pStyle w:val="TOC2"/>
            <w:tabs>
              <w:tab w:val="right" w:leader="dot" w:pos="8296"/>
            </w:tabs>
            <w:rPr>
              <w:rFonts w:asciiTheme="minorHAnsi" w:hAnsiTheme="minorHAnsi"/>
              <w:noProof/>
              <w:szCs w:val="22"/>
            </w:rPr>
          </w:pPr>
          <w:hyperlink w:anchor="_Toc89350759" w:history="1">
            <w:r w:rsidRPr="0017328A">
              <w:rPr>
                <w:rStyle w:val="af3"/>
                <w:rFonts w:eastAsia="黑体" w:cs="Times New Roman"/>
                <w:b/>
                <w:iCs/>
                <w:noProof/>
                <w:kern w:val="0"/>
              </w:rPr>
              <w:t xml:space="preserve">9.1  </w:t>
            </w:r>
            <w:r w:rsidRPr="0017328A">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_Toc89350759 \h </w:instrText>
            </w:r>
            <w:r>
              <w:rPr>
                <w:noProof/>
                <w:webHidden/>
              </w:rPr>
            </w:r>
            <w:r>
              <w:rPr>
                <w:noProof/>
                <w:webHidden/>
              </w:rPr>
              <w:fldChar w:fldCharType="separate"/>
            </w:r>
            <w:r>
              <w:rPr>
                <w:noProof/>
                <w:webHidden/>
              </w:rPr>
              <w:t>26</w:t>
            </w:r>
            <w:r>
              <w:rPr>
                <w:noProof/>
                <w:webHidden/>
              </w:rPr>
              <w:fldChar w:fldCharType="end"/>
            </w:r>
          </w:hyperlink>
        </w:p>
        <w:p w14:paraId="463BC964" w14:textId="0FF41BB4" w:rsidR="00D33ED0" w:rsidRDefault="00D33ED0">
          <w:pPr>
            <w:pStyle w:val="TOC2"/>
            <w:tabs>
              <w:tab w:val="right" w:leader="dot" w:pos="8296"/>
            </w:tabs>
            <w:rPr>
              <w:rFonts w:asciiTheme="minorHAnsi" w:hAnsiTheme="minorHAnsi"/>
              <w:noProof/>
              <w:szCs w:val="22"/>
            </w:rPr>
          </w:pPr>
          <w:hyperlink w:anchor="_Toc89350760" w:history="1">
            <w:r w:rsidRPr="0017328A">
              <w:rPr>
                <w:rStyle w:val="af3"/>
                <w:rFonts w:eastAsia="黑体" w:cs="Times New Roman"/>
                <w:b/>
                <w:iCs/>
                <w:noProof/>
                <w:kern w:val="0"/>
              </w:rPr>
              <w:t xml:space="preserve">9.2  </w:t>
            </w:r>
            <w:r w:rsidRPr="0017328A">
              <w:rPr>
                <w:rStyle w:val="af3"/>
                <w:rFonts w:eastAsia="黑体" w:cs="Times New Roman"/>
                <w:b/>
                <w:iCs/>
                <w:noProof/>
                <w:kern w:val="0"/>
                <w:lang w:val="zh-CN"/>
              </w:rPr>
              <w:t>技术要求</w:t>
            </w:r>
            <w:r>
              <w:rPr>
                <w:noProof/>
                <w:webHidden/>
              </w:rPr>
              <w:tab/>
            </w:r>
            <w:r>
              <w:rPr>
                <w:noProof/>
                <w:webHidden/>
              </w:rPr>
              <w:fldChar w:fldCharType="begin"/>
            </w:r>
            <w:r>
              <w:rPr>
                <w:noProof/>
                <w:webHidden/>
              </w:rPr>
              <w:instrText xml:space="preserve"> PAGEREF _Toc89350760 \h </w:instrText>
            </w:r>
            <w:r>
              <w:rPr>
                <w:noProof/>
                <w:webHidden/>
              </w:rPr>
            </w:r>
            <w:r>
              <w:rPr>
                <w:noProof/>
                <w:webHidden/>
              </w:rPr>
              <w:fldChar w:fldCharType="separate"/>
            </w:r>
            <w:r>
              <w:rPr>
                <w:noProof/>
                <w:webHidden/>
              </w:rPr>
              <w:t>26</w:t>
            </w:r>
            <w:r>
              <w:rPr>
                <w:noProof/>
                <w:webHidden/>
              </w:rPr>
              <w:fldChar w:fldCharType="end"/>
            </w:r>
          </w:hyperlink>
        </w:p>
        <w:p w14:paraId="7EA9E6A1" w14:textId="76444EC7" w:rsidR="00D33ED0" w:rsidRDefault="00D33ED0">
          <w:pPr>
            <w:pStyle w:val="TOC2"/>
            <w:tabs>
              <w:tab w:val="right" w:leader="dot" w:pos="8296"/>
            </w:tabs>
            <w:rPr>
              <w:rFonts w:asciiTheme="minorHAnsi" w:hAnsiTheme="minorHAnsi"/>
              <w:noProof/>
              <w:szCs w:val="22"/>
            </w:rPr>
          </w:pPr>
          <w:hyperlink w:anchor="_Toc89350761" w:history="1">
            <w:r w:rsidRPr="0017328A">
              <w:rPr>
                <w:rStyle w:val="af3"/>
                <w:rFonts w:eastAsia="黑体" w:cs="Times New Roman"/>
                <w:b/>
                <w:iCs/>
                <w:noProof/>
                <w:kern w:val="0"/>
              </w:rPr>
              <w:t xml:space="preserve">9.3  </w:t>
            </w:r>
            <w:r w:rsidRPr="0017328A">
              <w:rPr>
                <w:rStyle w:val="af3"/>
                <w:rFonts w:eastAsia="黑体" w:cs="Times New Roman"/>
                <w:b/>
                <w:iCs/>
                <w:noProof/>
                <w:kern w:val="0"/>
                <w:lang w:val="zh-CN"/>
              </w:rPr>
              <w:t>性能参数</w:t>
            </w:r>
            <w:r>
              <w:rPr>
                <w:noProof/>
                <w:webHidden/>
              </w:rPr>
              <w:tab/>
            </w:r>
            <w:r>
              <w:rPr>
                <w:noProof/>
                <w:webHidden/>
              </w:rPr>
              <w:fldChar w:fldCharType="begin"/>
            </w:r>
            <w:r>
              <w:rPr>
                <w:noProof/>
                <w:webHidden/>
              </w:rPr>
              <w:instrText xml:space="preserve"> PAGEREF _Toc89350761 \h </w:instrText>
            </w:r>
            <w:r>
              <w:rPr>
                <w:noProof/>
                <w:webHidden/>
              </w:rPr>
            </w:r>
            <w:r>
              <w:rPr>
                <w:noProof/>
                <w:webHidden/>
              </w:rPr>
              <w:fldChar w:fldCharType="separate"/>
            </w:r>
            <w:r>
              <w:rPr>
                <w:noProof/>
                <w:webHidden/>
              </w:rPr>
              <w:t>27</w:t>
            </w:r>
            <w:r>
              <w:rPr>
                <w:noProof/>
                <w:webHidden/>
              </w:rPr>
              <w:fldChar w:fldCharType="end"/>
            </w:r>
          </w:hyperlink>
        </w:p>
        <w:p w14:paraId="57019E81" w14:textId="0FC75990" w:rsidR="00D33ED0" w:rsidRDefault="00D33ED0">
          <w:pPr>
            <w:pStyle w:val="TOC1"/>
            <w:tabs>
              <w:tab w:val="right" w:leader="dot" w:pos="8296"/>
            </w:tabs>
            <w:rPr>
              <w:rFonts w:asciiTheme="minorHAnsi" w:hAnsiTheme="minorHAnsi"/>
              <w:noProof/>
              <w:szCs w:val="22"/>
            </w:rPr>
          </w:pPr>
          <w:hyperlink w:anchor="_Toc89350762" w:history="1">
            <w:r w:rsidRPr="0017328A">
              <w:rPr>
                <w:rStyle w:val="af3"/>
                <w:rFonts w:eastAsia="宋体" w:cs="Times New Roman"/>
                <w:b/>
                <w:noProof/>
              </w:rPr>
              <w:t xml:space="preserve">10  </w:t>
            </w:r>
            <w:r w:rsidRPr="0017328A">
              <w:rPr>
                <w:rStyle w:val="af3"/>
                <w:rFonts w:eastAsia="宋体" w:cs="Times New Roman"/>
                <w:b/>
                <w:noProof/>
              </w:rPr>
              <w:t>外墙板建筑设计</w:t>
            </w:r>
            <w:r>
              <w:rPr>
                <w:noProof/>
                <w:webHidden/>
              </w:rPr>
              <w:tab/>
            </w:r>
            <w:r>
              <w:rPr>
                <w:noProof/>
                <w:webHidden/>
              </w:rPr>
              <w:fldChar w:fldCharType="begin"/>
            </w:r>
            <w:r>
              <w:rPr>
                <w:noProof/>
                <w:webHidden/>
              </w:rPr>
              <w:instrText xml:space="preserve"> PAGEREF _Toc89350762 \h </w:instrText>
            </w:r>
            <w:r>
              <w:rPr>
                <w:noProof/>
                <w:webHidden/>
              </w:rPr>
            </w:r>
            <w:r>
              <w:rPr>
                <w:noProof/>
                <w:webHidden/>
              </w:rPr>
              <w:fldChar w:fldCharType="separate"/>
            </w:r>
            <w:r>
              <w:rPr>
                <w:noProof/>
                <w:webHidden/>
              </w:rPr>
              <w:t>28</w:t>
            </w:r>
            <w:r>
              <w:rPr>
                <w:noProof/>
                <w:webHidden/>
              </w:rPr>
              <w:fldChar w:fldCharType="end"/>
            </w:r>
          </w:hyperlink>
        </w:p>
        <w:p w14:paraId="742AA9FB" w14:textId="77E8DB1B" w:rsidR="00D33ED0" w:rsidRDefault="00D33ED0">
          <w:pPr>
            <w:pStyle w:val="TOC2"/>
            <w:tabs>
              <w:tab w:val="right" w:leader="dot" w:pos="8296"/>
            </w:tabs>
            <w:rPr>
              <w:rFonts w:asciiTheme="minorHAnsi" w:hAnsiTheme="minorHAnsi"/>
              <w:noProof/>
              <w:szCs w:val="22"/>
            </w:rPr>
          </w:pPr>
          <w:hyperlink w:anchor="_Toc89350763" w:history="1">
            <w:r w:rsidRPr="0017328A">
              <w:rPr>
                <w:rStyle w:val="af3"/>
                <w:rFonts w:eastAsia="黑体" w:cs="Times New Roman"/>
                <w:b/>
                <w:iCs/>
                <w:noProof/>
                <w:kern w:val="0"/>
              </w:rPr>
              <w:t xml:space="preserve">10.1  </w:t>
            </w:r>
            <w:r w:rsidRPr="0017328A">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_Toc89350763 \h </w:instrText>
            </w:r>
            <w:r>
              <w:rPr>
                <w:noProof/>
                <w:webHidden/>
              </w:rPr>
            </w:r>
            <w:r>
              <w:rPr>
                <w:noProof/>
                <w:webHidden/>
              </w:rPr>
              <w:fldChar w:fldCharType="separate"/>
            </w:r>
            <w:r>
              <w:rPr>
                <w:noProof/>
                <w:webHidden/>
              </w:rPr>
              <w:t>28</w:t>
            </w:r>
            <w:r>
              <w:rPr>
                <w:noProof/>
                <w:webHidden/>
              </w:rPr>
              <w:fldChar w:fldCharType="end"/>
            </w:r>
          </w:hyperlink>
        </w:p>
        <w:p w14:paraId="23C7EA56" w14:textId="529A71B3" w:rsidR="00D33ED0" w:rsidRDefault="00D33ED0">
          <w:pPr>
            <w:pStyle w:val="TOC2"/>
            <w:tabs>
              <w:tab w:val="right" w:leader="dot" w:pos="8296"/>
            </w:tabs>
            <w:rPr>
              <w:rFonts w:asciiTheme="minorHAnsi" w:hAnsiTheme="minorHAnsi"/>
              <w:noProof/>
              <w:szCs w:val="22"/>
            </w:rPr>
          </w:pPr>
          <w:hyperlink w:anchor="_Toc89350764" w:history="1">
            <w:r w:rsidRPr="0017328A">
              <w:rPr>
                <w:rStyle w:val="af3"/>
                <w:rFonts w:eastAsia="黑体" w:cs="Times New Roman"/>
                <w:b/>
                <w:iCs/>
                <w:noProof/>
                <w:kern w:val="0"/>
                <w:lang w:val="zh-CN"/>
              </w:rPr>
              <w:t>10.2  UHPC</w:t>
            </w:r>
            <w:r w:rsidRPr="0017328A">
              <w:rPr>
                <w:rStyle w:val="af3"/>
                <w:rFonts w:eastAsia="黑体" w:cs="Times New Roman"/>
                <w:b/>
                <w:iCs/>
                <w:noProof/>
                <w:kern w:val="0"/>
                <w:lang w:val="zh-CN"/>
              </w:rPr>
              <w:t>外墙性能设计</w:t>
            </w:r>
            <w:r>
              <w:rPr>
                <w:noProof/>
                <w:webHidden/>
              </w:rPr>
              <w:tab/>
            </w:r>
            <w:r>
              <w:rPr>
                <w:noProof/>
                <w:webHidden/>
              </w:rPr>
              <w:fldChar w:fldCharType="begin"/>
            </w:r>
            <w:r>
              <w:rPr>
                <w:noProof/>
                <w:webHidden/>
              </w:rPr>
              <w:instrText xml:space="preserve"> PAGEREF _Toc89350764 \h </w:instrText>
            </w:r>
            <w:r>
              <w:rPr>
                <w:noProof/>
                <w:webHidden/>
              </w:rPr>
            </w:r>
            <w:r>
              <w:rPr>
                <w:noProof/>
                <w:webHidden/>
              </w:rPr>
              <w:fldChar w:fldCharType="separate"/>
            </w:r>
            <w:r>
              <w:rPr>
                <w:noProof/>
                <w:webHidden/>
              </w:rPr>
              <w:t>28</w:t>
            </w:r>
            <w:r>
              <w:rPr>
                <w:noProof/>
                <w:webHidden/>
              </w:rPr>
              <w:fldChar w:fldCharType="end"/>
            </w:r>
          </w:hyperlink>
        </w:p>
        <w:p w14:paraId="4775AB4D" w14:textId="567ECD1D" w:rsidR="00D33ED0" w:rsidRDefault="00D33ED0">
          <w:pPr>
            <w:pStyle w:val="TOC2"/>
            <w:tabs>
              <w:tab w:val="right" w:leader="dot" w:pos="8296"/>
            </w:tabs>
            <w:rPr>
              <w:rFonts w:asciiTheme="minorHAnsi" w:hAnsiTheme="minorHAnsi"/>
              <w:noProof/>
              <w:szCs w:val="22"/>
            </w:rPr>
          </w:pPr>
          <w:hyperlink w:anchor="_Toc89350765" w:history="1">
            <w:r w:rsidRPr="0017328A">
              <w:rPr>
                <w:rStyle w:val="af3"/>
                <w:rFonts w:eastAsia="黑体" w:cs="Times New Roman"/>
                <w:b/>
                <w:iCs/>
                <w:noProof/>
                <w:kern w:val="0"/>
                <w:lang w:val="zh-CN"/>
              </w:rPr>
              <w:t>10.3  UHPC</w:t>
            </w:r>
            <w:r w:rsidRPr="0017328A">
              <w:rPr>
                <w:rStyle w:val="af3"/>
                <w:rFonts w:eastAsia="黑体" w:cs="Times New Roman"/>
                <w:b/>
                <w:iCs/>
                <w:noProof/>
                <w:kern w:val="0"/>
                <w:lang w:val="zh-CN"/>
              </w:rPr>
              <w:t>外墙构造设计</w:t>
            </w:r>
            <w:r>
              <w:rPr>
                <w:noProof/>
                <w:webHidden/>
              </w:rPr>
              <w:tab/>
            </w:r>
            <w:r>
              <w:rPr>
                <w:noProof/>
                <w:webHidden/>
              </w:rPr>
              <w:fldChar w:fldCharType="begin"/>
            </w:r>
            <w:r>
              <w:rPr>
                <w:noProof/>
                <w:webHidden/>
              </w:rPr>
              <w:instrText xml:space="preserve"> PAGEREF _Toc89350765 \h </w:instrText>
            </w:r>
            <w:r>
              <w:rPr>
                <w:noProof/>
                <w:webHidden/>
              </w:rPr>
            </w:r>
            <w:r>
              <w:rPr>
                <w:noProof/>
                <w:webHidden/>
              </w:rPr>
              <w:fldChar w:fldCharType="separate"/>
            </w:r>
            <w:r>
              <w:rPr>
                <w:noProof/>
                <w:webHidden/>
              </w:rPr>
              <w:t>28</w:t>
            </w:r>
            <w:r>
              <w:rPr>
                <w:noProof/>
                <w:webHidden/>
              </w:rPr>
              <w:fldChar w:fldCharType="end"/>
            </w:r>
          </w:hyperlink>
        </w:p>
        <w:p w14:paraId="08397C72" w14:textId="773E3991" w:rsidR="00D33ED0" w:rsidRDefault="00D33ED0">
          <w:pPr>
            <w:pStyle w:val="TOC2"/>
            <w:tabs>
              <w:tab w:val="right" w:leader="dot" w:pos="8296"/>
            </w:tabs>
            <w:rPr>
              <w:rFonts w:asciiTheme="minorHAnsi" w:hAnsiTheme="minorHAnsi"/>
              <w:noProof/>
              <w:szCs w:val="22"/>
            </w:rPr>
          </w:pPr>
          <w:hyperlink w:anchor="_Toc89350766" w:history="1">
            <w:r w:rsidRPr="0017328A">
              <w:rPr>
                <w:rStyle w:val="af3"/>
                <w:rFonts w:eastAsia="黑体" w:cs="Times New Roman"/>
                <w:b/>
                <w:iCs/>
                <w:noProof/>
                <w:kern w:val="0"/>
                <w:lang w:val="zh-CN"/>
              </w:rPr>
              <w:t>10.4  UHPC</w:t>
            </w:r>
            <w:r w:rsidRPr="0017328A">
              <w:rPr>
                <w:rStyle w:val="af3"/>
                <w:rFonts w:eastAsia="黑体" w:cs="Times New Roman"/>
                <w:b/>
                <w:iCs/>
                <w:noProof/>
                <w:kern w:val="0"/>
                <w:lang w:val="zh-CN"/>
              </w:rPr>
              <w:t>外墙板构造与连接设计</w:t>
            </w:r>
            <w:r>
              <w:rPr>
                <w:noProof/>
                <w:webHidden/>
              </w:rPr>
              <w:tab/>
            </w:r>
            <w:r>
              <w:rPr>
                <w:noProof/>
                <w:webHidden/>
              </w:rPr>
              <w:fldChar w:fldCharType="begin"/>
            </w:r>
            <w:r>
              <w:rPr>
                <w:noProof/>
                <w:webHidden/>
              </w:rPr>
              <w:instrText xml:space="preserve"> PAGEREF _Toc89350766 \h </w:instrText>
            </w:r>
            <w:r>
              <w:rPr>
                <w:noProof/>
                <w:webHidden/>
              </w:rPr>
            </w:r>
            <w:r>
              <w:rPr>
                <w:noProof/>
                <w:webHidden/>
              </w:rPr>
              <w:fldChar w:fldCharType="separate"/>
            </w:r>
            <w:r>
              <w:rPr>
                <w:noProof/>
                <w:webHidden/>
              </w:rPr>
              <w:t>28</w:t>
            </w:r>
            <w:r>
              <w:rPr>
                <w:noProof/>
                <w:webHidden/>
              </w:rPr>
              <w:fldChar w:fldCharType="end"/>
            </w:r>
          </w:hyperlink>
        </w:p>
        <w:p w14:paraId="2067E23B" w14:textId="693C0177" w:rsidR="00D33ED0" w:rsidRDefault="00D33ED0">
          <w:pPr>
            <w:pStyle w:val="TOC1"/>
            <w:tabs>
              <w:tab w:val="right" w:leader="dot" w:pos="8296"/>
            </w:tabs>
            <w:rPr>
              <w:rFonts w:asciiTheme="minorHAnsi" w:hAnsiTheme="minorHAnsi"/>
              <w:noProof/>
              <w:szCs w:val="22"/>
            </w:rPr>
          </w:pPr>
          <w:hyperlink w:anchor="_Toc89350767" w:history="1">
            <w:r w:rsidRPr="0017328A">
              <w:rPr>
                <w:rStyle w:val="af3"/>
                <w:rFonts w:eastAsia="宋体" w:cs="Times New Roman"/>
                <w:b/>
                <w:noProof/>
              </w:rPr>
              <w:t xml:space="preserve">11  </w:t>
            </w:r>
            <w:r w:rsidRPr="0017328A">
              <w:rPr>
                <w:rStyle w:val="af3"/>
                <w:rFonts w:eastAsia="宋体" w:cs="Times New Roman"/>
                <w:b/>
                <w:noProof/>
              </w:rPr>
              <w:t>外墙板结构设计</w:t>
            </w:r>
            <w:r>
              <w:rPr>
                <w:noProof/>
                <w:webHidden/>
              </w:rPr>
              <w:tab/>
            </w:r>
            <w:r>
              <w:rPr>
                <w:noProof/>
                <w:webHidden/>
              </w:rPr>
              <w:fldChar w:fldCharType="begin"/>
            </w:r>
            <w:r>
              <w:rPr>
                <w:noProof/>
                <w:webHidden/>
              </w:rPr>
              <w:instrText xml:space="preserve"> PAGEREF _Toc89350767 \h </w:instrText>
            </w:r>
            <w:r>
              <w:rPr>
                <w:noProof/>
                <w:webHidden/>
              </w:rPr>
            </w:r>
            <w:r>
              <w:rPr>
                <w:noProof/>
                <w:webHidden/>
              </w:rPr>
              <w:fldChar w:fldCharType="separate"/>
            </w:r>
            <w:r>
              <w:rPr>
                <w:noProof/>
                <w:webHidden/>
              </w:rPr>
              <w:t>30</w:t>
            </w:r>
            <w:r>
              <w:rPr>
                <w:noProof/>
                <w:webHidden/>
              </w:rPr>
              <w:fldChar w:fldCharType="end"/>
            </w:r>
          </w:hyperlink>
        </w:p>
        <w:p w14:paraId="4C5EA97B" w14:textId="0B903F03" w:rsidR="00D33ED0" w:rsidRDefault="00D33ED0">
          <w:pPr>
            <w:pStyle w:val="TOC2"/>
            <w:tabs>
              <w:tab w:val="right" w:leader="dot" w:pos="8296"/>
            </w:tabs>
            <w:rPr>
              <w:rFonts w:asciiTheme="minorHAnsi" w:hAnsiTheme="minorHAnsi"/>
              <w:noProof/>
              <w:szCs w:val="22"/>
            </w:rPr>
          </w:pPr>
          <w:hyperlink w:anchor="_Toc89350768" w:history="1">
            <w:r w:rsidRPr="0017328A">
              <w:rPr>
                <w:rStyle w:val="af3"/>
                <w:rFonts w:eastAsia="黑体" w:cs="Times New Roman"/>
                <w:b/>
                <w:iCs/>
                <w:noProof/>
                <w:kern w:val="0"/>
              </w:rPr>
              <w:t xml:space="preserve">11.1  </w:t>
            </w:r>
            <w:r w:rsidRPr="0017328A">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_Toc89350768 \h </w:instrText>
            </w:r>
            <w:r>
              <w:rPr>
                <w:noProof/>
                <w:webHidden/>
              </w:rPr>
            </w:r>
            <w:r>
              <w:rPr>
                <w:noProof/>
                <w:webHidden/>
              </w:rPr>
              <w:fldChar w:fldCharType="separate"/>
            </w:r>
            <w:r>
              <w:rPr>
                <w:noProof/>
                <w:webHidden/>
              </w:rPr>
              <w:t>30</w:t>
            </w:r>
            <w:r>
              <w:rPr>
                <w:noProof/>
                <w:webHidden/>
              </w:rPr>
              <w:fldChar w:fldCharType="end"/>
            </w:r>
          </w:hyperlink>
        </w:p>
        <w:p w14:paraId="6698A86D" w14:textId="2D78BF22" w:rsidR="00D33ED0" w:rsidRDefault="00D33ED0">
          <w:pPr>
            <w:pStyle w:val="TOC2"/>
            <w:tabs>
              <w:tab w:val="right" w:leader="dot" w:pos="8296"/>
            </w:tabs>
            <w:rPr>
              <w:rFonts w:asciiTheme="minorHAnsi" w:hAnsiTheme="minorHAnsi"/>
              <w:noProof/>
              <w:szCs w:val="22"/>
            </w:rPr>
          </w:pPr>
          <w:hyperlink w:anchor="_Toc89350769" w:history="1">
            <w:r w:rsidRPr="0017328A">
              <w:rPr>
                <w:rStyle w:val="af3"/>
                <w:rFonts w:eastAsia="黑体" w:cs="Times New Roman"/>
                <w:b/>
                <w:iCs/>
                <w:noProof/>
                <w:kern w:val="0"/>
                <w:lang w:val="zh-CN"/>
              </w:rPr>
              <w:t xml:space="preserve">11.2  </w:t>
            </w:r>
            <w:r w:rsidRPr="0017328A">
              <w:rPr>
                <w:rStyle w:val="af3"/>
                <w:rFonts w:eastAsia="黑体" w:cs="Times New Roman"/>
                <w:b/>
                <w:iCs/>
                <w:noProof/>
                <w:kern w:val="0"/>
                <w:lang w:val="zh-CN"/>
              </w:rPr>
              <w:t>荷载与作用</w:t>
            </w:r>
            <w:r>
              <w:rPr>
                <w:noProof/>
                <w:webHidden/>
              </w:rPr>
              <w:tab/>
            </w:r>
            <w:r>
              <w:rPr>
                <w:noProof/>
                <w:webHidden/>
              </w:rPr>
              <w:fldChar w:fldCharType="begin"/>
            </w:r>
            <w:r>
              <w:rPr>
                <w:noProof/>
                <w:webHidden/>
              </w:rPr>
              <w:instrText xml:space="preserve"> PAGEREF _Toc89350769 \h </w:instrText>
            </w:r>
            <w:r>
              <w:rPr>
                <w:noProof/>
                <w:webHidden/>
              </w:rPr>
            </w:r>
            <w:r>
              <w:rPr>
                <w:noProof/>
                <w:webHidden/>
              </w:rPr>
              <w:fldChar w:fldCharType="separate"/>
            </w:r>
            <w:r>
              <w:rPr>
                <w:noProof/>
                <w:webHidden/>
              </w:rPr>
              <w:t>31</w:t>
            </w:r>
            <w:r>
              <w:rPr>
                <w:noProof/>
                <w:webHidden/>
              </w:rPr>
              <w:fldChar w:fldCharType="end"/>
            </w:r>
          </w:hyperlink>
        </w:p>
        <w:p w14:paraId="09824826" w14:textId="2A3E593C" w:rsidR="00D33ED0" w:rsidRDefault="00D33ED0">
          <w:pPr>
            <w:pStyle w:val="TOC2"/>
            <w:tabs>
              <w:tab w:val="right" w:leader="dot" w:pos="8296"/>
            </w:tabs>
            <w:rPr>
              <w:rFonts w:asciiTheme="minorHAnsi" w:hAnsiTheme="minorHAnsi"/>
              <w:noProof/>
              <w:szCs w:val="22"/>
            </w:rPr>
          </w:pPr>
          <w:hyperlink w:anchor="_Toc89350770" w:history="1">
            <w:r w:rsidRPr="0017328A">
              <w:rPr>
                <w:rStyle w:val="af3"/>
                <w:rFonts w:eastAsia="黑体" w:cs="Times New Roman"/>
                <w:b/>
                <w:iCs/>
                <w:noProof/>
                <w:kern w:val="0"/>
                <w:lang w:val="zh-CN"/>
              </w:rPr>
              <w:t xml:space="preserve">11.3  </w:t>
            </w:r>
            <w:r w:rsidRPr="0017328A">
              <w:rPr>
                <w:rStyle w:val="af3"/>
                <w:rFonts w:ascii="黑体" w:eastAsia="黑体" w:hAnsi="黑体" w:cs="Times New Roman"/>
                <w:b/>
                <w:iCs/>
                <w:noProof/>
                <w:kern w:val="0"/>
                <w:lang w:val="zh-CN"/>
              </w:rPr>
              <w:t>作用效应组合</w:t>
            </w:r>
            <w:r>
              <w:rPr>
                <w:noProof/>
                <w:webHidden/>
              </w:rPr>
              <w:tab/>
            </w:r>
            <w:r>
              <w:rPr>
                <w:noProof/>
                <w:webHidden/>
              </w:rPr>
              <w:fldChar w:fldCharType="begin"/>
            </w:r>
            <w:r>
              <w:rPr>
                <w:noProof/>
                <w:webHidden/>
              </w:rPr>
              <w:instrText xml:space="preserve"> PAGEREF _Toc89350770 \h </w:instrText>
            </w:r>
            <w:r>
              <w:rPr>
                <w:noProof/>
                <w:webHidden/>
              </w:rPr>
            </w:r>
            <w:r>
              <w:rPr>
                <w:noProof/>
                <w:webHidden/>
              </w:rPr>
              <w:fldChar w:fldCharType="separate"/>
            </w:r>
            <w:r>
              <w:rPr>
                <w:noProof/>
                <w:webHidden/>
              </w:rPr>
              <w:t>32</w:t>
            </w:r>
            <w:r>
              <w:rPr>
                <w:noProof/>
                <w:webHidden/>
              </w:rPr>
              <w:fldChar w:fldCharType="end"/>
            </w:r>
          </w:hyperlink>
        </w:p>
        <w:p w14:paraId="66169885" w14:textId="7ECE02AB" w:rsidR="00D33ED0" w:rsidRDefault="00D33ED0">
          <w:pPr>
            <w:pStyle w:val="TOC2"/>
            <w:tabs>
              <w:tab w:val="right" w:leader="dot" w:pos="8296"/>
            </w:tabs>
            <w:rPr>
              <w:rFonts w:asciiTheme="minorHAnsi" w:hAnsiTheme="minorHAnsi"/>
              <w:noProof/>
              <w:szCs w:val="22"/>
            </w:rPr>
          </w:pPr>
          <w:hyperlink w:anchor="_Toc89350771" w:history="1">
            <w:r w:rsidRPr="0017328A">
              <w:rPr>
                <w:rStyle w:val="af3"/>
                <w:rFonts w:eastAsia="黑体" w:cs="Times New Roman"/>
                <w:b/>
                <w:iCs/>
                <w:noProof/>
                <w:kern w:val="0"/>
                <w:lang w:val="zh-CN"/>
              </w:rPr>
              <w:t xml:space="preserve">11.4  </w:t>
            </w:r>
            <w:r w:rsidRPr="0017328A">
              <w:rPr>
                <w:rStyle w:val="af3"/>
                <w:rFonts w:eastAsia="黑体" w:cs="Times New Roman"/>
                <w:b/>
                <w:iCs/>
                <w:noProof/>
                <w:kern w:val="0"/>
                <w:lang w:val="zh-CN"/>
              </w:rPr>
              <w:t>承载力极限状态设计</w:t>
            </w:r>
            <w:r>
              <w:rPr>
                <w:noProof/>
                <w:webHidden/>
              </w:rPr>
              <w:tab/>
            </w:r>
            <w:r>
              <w:rPr>
                <w:noProof/>
                <w:webHidden/>
              </w:rPr>
              <w:fldChar w:fldCharType="begin"/>
            </w:r>
            <w:r>
              <w:rPr>
                <w:noProof/>
                <w:webHidden/>
              </w:rPr>
              <w:instrText xml:space="preserve"> PAGEREF _Toc89350771 \h </w:instrText>
            </w:r>
            <w:r>
              <w:rPr>
                <w:noProof/>
                <w:webHidden/>
              </w:rPr>
            </w:r>
            <w:r>
              <w:rPr>
                <w:noProof/>
                <w:webHidden/>
              </w:rPr>
              <w:fldChar w:fldCharType="separate"/>
            </w:r>
            <w:r>
              <w:rPr>
                <w:noProof/>
                <w:webHidden/>
              </w:rPr>
              <w:t>34</w:t>
            </w:r>
            <w:r>
              <w:rPr>
                <w:noProof/>
                <w:webHidden/>
              </w:rPr>
              <w:fldChar w:fldCharType="end"/>
            </w:r>
          </w:hyperlink>
        </w:p>
        <w:p w14:paraId="0BE6016F" w14:textId="15DF5FA2" w:rsidR="00D33ED0" w:rsidRDefault="00D33ED0">
          <w:pPr>
            <w:pStyle w:val="TOC2"/>
            <w:tabs>
              <w:tab w:val="right" w:leader="dot" w:pos="8296"/>
            </w:tabs>
            <w:rPr>
              <w:rFonts w:asciiTheme="minorHAnsi" w:hAnsiTheme="minorHAnsi"/>
              <w:noProof/>
              <w:szCs w:val="22"/>
            </w:rPr>
          </w:pPr>
          <w:hyperlink w:anchor="_Toc89350772" w:history="1">
            <w:r w:rsidRPr="0017328A">
              <w:rPr>
                <w:rStyle w:val="af3"/>
                <w:rFonts w:eastAsia="黑体" w:cs="Times New Roman"/>
                <w:b/>
                <w:iCs/>
                <w:noProof/>
                <w:kern w:val="0"/>
                <w:lang w:val="zh-CN"/>
              </w:rPr>
              <w:t xml:space="preserve">11.5  </w:t>
            </w:r>
            <w:r w:rsidRPr="0017328A">
              <w:rPr>
                <w:rStyle w:val="af3"/>
                <w:rFonts w:eastAsia="黑体" w:cs="Times New Roman"/>
                <w:b/>
                <w:iCs/>
                <w:noProof/>
                <w:kern w:val="0"/>
                <w:lang w:val="zh-CN"/>
              </w:rPr>
              <w:t>抗裂验算</w:t>
            </w:r>
            <w:r>
              <w:rPr>
                <w:noProof/>
                <w:webHidden/>
              </w:rPr>
              <w:tab/>
            </w:r>
            <w:r>
              <w:rPr>
                <w:noProof/>
                <w:webHidden/>
              </w:rPr>
              <w:fldChar w:fldCharType="begin"/>
            </w:r>
            <w:r>
              <w:rPr>
                <w:noProof/>
                <w:webHidden/>
              </w:rPr>
              <w:instrText xml:space="preserve"> PAGEREF _Toc89350772 \h </w:instrText>
            </w:r>
            <w:r>
              <w:rPr>
                <w:noProof/>
                <w:webHidden/>
              </w:rPr>
            </w:r>
            <w:r>
              <w:rPr>
                <w:noProof/>
                <w:webHidden/>
              </w:rPr>
              <w:fldChar w:fldCharType="separate"/>
            </w:r>
            <w:r>
              <w:rPr>
                <w:noProof/>
                <w:webHidden/>
              </w:rPr>
              <w:t>34</w:t>
            </w:r>
            <w:r>
              <w:rPr>
                <w:noProof/>
                <w:webHidden/>
              </w:rPr>
              <w:fldChar w:fldCharType="end"/>
            </w:r>
          </w:hyperlink>
        </w:p>
        <w:p w14:paraId="11D1AE02" w14:textId="72E59AA7" w:rsidR="00D33ED0" w:rsidRDefault="00D33ED0">
          <w:pPr>
            <w:pStyle w:val="TOC2"/>
            <w:tabs>
              <w:tab w:val="right" w:leader="dot" w:pos="8296"/>
            </w:tabs>
            <w:rPr>
              <w:rFonts w:asciiTheme="minorHAnsi" w:hAnsiTheme="minorHAnsi"/>
              <w:noProof/>
              <w:szCs w:val="22"/>
            </w:rPr>
          </w:pPr>
          <w:hyperlink w:anchor="_Toc89350773" w:history="1">
            <w:r w:rsidRPr="0017328A">
              <w:rPr>
                <w:rStyle w:val="af3"/>
                <w:rFonts w:eastAsia="黑体" w:cs="Times New Roman"/>
                <w:b/>
                <w:iCs/>
                <w:noProof/>
                <w:kern w:val="0"/>
                <w:lang w:val="zh-CN"/>
              </w:rPr>
              <w:t xml:space="preserve">11.6  </w:t>
            </w:r>
            <w:r w:rsidRPr="0017328A">
              <w:rPr>
                <w:rStyle w:val="af3"/>
                <w:rFonts w:eastAsia="黑体" w:cs="Times New Roman"/>
                <w:b/>
                <w:iCs/>
                <w:noProof/>
                <w:kern w:val="0"/>
                <w:lang w:val="zh-CN"/>
              </w:rPr>
              <w:t>锚固承载力设计</w:t>
            </w:r>
            <w:r>
              <w:rPr>
                <w:noProof/>
                <w:webHidden/>
              </w:rPr>
              <w:tab/>
            </w:r>
            <w:r>
              <w:rPr>
                <w:noProof/>
                <w:webHidden/>
              </w:rPr>
              <w:fldChar w:fldCharType="begin"/>
            </w:r>
            <w:r>
              <w:rPr>
                <w:noProof/>
                <w:webHidden/>
              </w:rPr>
              <w:instrText xml:space="preserve"> PAGEREF _Toc89350773 \h </w:instrText>
            </w:r>
            <w:r>
              <w:rPr>
                <w:noProof/>
                <w:webHidden/>
              </w:rPr>
            </w:r>
            <w:r>
              <w:rPr>
                <w:noProof/>
                <w:webHidden/>
              </w:rPr>
              <w:fldChar w:fldCharType="separate"/>
            </w:r>
            <w:r>
              <w:rPr>
                <w:noProof/>
                <w:webHidden/>
              </w:rPr>
              <w:t>35</w:t>
            </w:r>
            <w:r>
              <w:rPr>
                <w:noProof/>
                <w:webHidden/>
              </w:rPr>
              <w:fldChar w:fldCharType="end"/>
            </w:r>
          </w:hyperlink>
        </w:p>
        <w:p w14:paraId="340D3C6C" w14:textId="6DEA0EC6" w:rsidR="00D33ED0" w:rsidRDefault="00D33ED0">
          <w:pPr>
            <w:pStyle w:val="TOC2"/>
            <w:tabs>
              <w:tab w:val="right" w:leader="dot" w:pos="8296"/>
            </w:tabs>
            <w:rPr>
              <w:rFonts w:asciiTheme="minorHAnsi" w:hAnsiTheme="minorHAnsi"/>
              <w:noProof/>
              <w:szCs w:val="22"/>
            </w:rPr>
          </w:pPr>
          <w:hyperlink w:anchor="_Toc89350774" w:history="1">
            <w:r w:rsidRPr="0017328A">
              <w:rPr>
                <w:rStyle w:val="af3"/>
                <w:rFonts w:eastAsia="黑体" w:cs="Times New Roman"/>
                <w:b/>
                <w:iCs/>
                <w:noProof/>
                <w:kern w:val="0"/>
                <w:lang w:val="zh-CN"/>
              </w:rPr>
              <w:t xml:space="preserve">11.7  </w:t>
            </w:r>
            <w:r w:rsidRPr="0017328A">
              <w:rPr>
                <w:rStyle w:val="af3"/>
                <w:rFonts w:eastAsia="黑体" w:cs="Times New Roman"/>
                <w:b/>
                <w:iCs/>
                <w:noProof/>
                <w:kern w:val="0"/>
                <w:lang w:val="zh-CN"/>
              </w:rPr>
              <w:t>平板面板结构设计</w:t>
            </w:r>
            <w:r>
              <w:rPr>
                <w:noProof/>
                <w:webHidden/>
              </w:rPr>
              <w:tab/>
            </w:r>
            <w:r>
              <w:rPr>
                <w:noProof/>
                <w:webHidden/>
              </w:rPr>
              <w:fldChar w:fldCharType="begin"/>
            </w:r>
            <w:r>
              <w:rPr>
                <w:noProof/>
                <w:webHidden/>
              </w:rPr>
              <w:instrText xml:space="preserve"> PAGEREF _Toc89350774 \h </w:instrText>
            </w:r>
            <w:r>
              <w:rPr>
                <w:noProof/>
                <w:webHidden/>
              </w:rPr>
            </w:r>
            <w:r>
              <w:rPr>
                <w:noProof/>
                <w:webHidden/>
              </w:rPr>
              <w:fldChar w:fldCharType="separate"/>
            </w:r>
            <w:r>
              <w:rPr>
                <w:noProof/>
                <w:webHidden/>
              </w:rPr>
              <w:t>37</w:t>
            </w:r>
            <w:r>
              <w:rPr>
                <w:noProof/>
                <w:webHidden/>
              </w:rPr>
              <w:fldChar w:fldCharType="end"/>
            </w:r>
          </w:hyperlink>
        </w:p>
        <w:p w14:paraId="7AD3CFD3" w14:textId="6B812437" w:rsidR="00D33ED0" w:rsidRDefault="00D33ED0">
          <w:pPr>
            <w:pStyle w:val="TOC2"/>
            <w:tabs>
              <w:tab w:val="right" w:leader="dot" w:pos="8296"/>
            </w:tabs>
            <w:rPr>
              <w:rFonts w:asciiTheme="minorHAnsi" w:hAnsiTheme="minorHAnsi"/>
              <w:noProof/>
              <w:szCs w:val="22"/>
            </w:rPr>
          </w:pPr>
          <w:hyperlink w:anchor="_Toc89350775" w:history="1">
            <w:r w:rsidRPr="0017328A">
              <w:rPr>
                <w:rStyle w:val="af3"/>
                <w:rFonts w:eastAsia="黑体" w:cs="Times New Roman"/>
                <w:b/>
                <w:iCs/>
                <w:noProof/>
                <w:kern w:val="0"/>
                <w:lang w:val="zh-CN"/>
              </w:rPr>
              <w:t xml:space="preserve">11.8  </w:t>
            </w:r>
            <w:r w:rsidRPr="0017328A">
              <w:rPr>
                <w:rStyle w:val="af3"/>
                <w:rFonts w:eastAsia="黑体" w:cs="Times New Roman"/>
                <w:b/>
                <w:iCs/>
                <w:noProof/>
                <w:kern w:val="0"/>
                <w:lang w:val="zh-CN"/>
              </w:rPr>
              <w:t>背负钢架板结构设计</w:t>
            </w:r>
            <w:r>
              <w:rPr>
                <w:noProof/>
                <w:webHidden/>
              </w:rPr>
              <w:tab/>
            </w:r>
            <w:r>
              <w:rPr>
                <w:noProof/>
                <w:webHidden/>
              </w:rPr>
              <w:fldChar w:fldCharType="begin"/>
            </w:r>
            <w:r>
              <w:rPr>
                <w:noProof/>
                <w:webHidden/>
              </w:rPr>
              <w:instrText xml:space="preserve"> PAGEREF _Toc89350775 \h </w:instrText>
            </w:r>
            <w:r>
              <w:rPr>
                <w:noProof/>
                <w:webHidden/>
              </w:rPr>
            </w:r>
            <w:r>
              <w:rPr>
                <w:noProof/>
                <w:webHidden/>
              </w:rPr>
              <w:fldChar w:fldCharType="separate"/>
            </w:r>
            <w:r>
              <w:rPr>
                <w:noProof/>
                <w:webHidden/>
              </w:rPr>
              <w:t>38</w:t>
            </w:r>
            <w:r>
              <w:rPr>
                <w:noProof/>
                <w:webHidden/>
              </w:rPr>
              <w:fldChar w:fldCharType="end"/>
            </w:r>
          </w:hyperlink>
        </w:p>
        <w:p w14:paraId="2AD8D4A1" w14:textId="115F1DAA" w:rsidR="00D33ED0" w:rsidRDefault="00D33ED0">
          <w:pPr>
            <w:pStyle w:val="TOC1"/>
            <w:tabs>
              <w:tab w:val="right" w:leader="dot" w:pos="8296"/>
            </w:tabs>
            <w:rPr>
              <w:rFonts w:asciiTheme="minorHAnsi" w:hAnsiTheme="minorHAnsi"/>
              <w:noProof/>
              <w:szCs w:val="22"/>
            </w:rPr>
          </w:pPr>
          <w:hyperlink w:anchor="_Toc89350776" w:history="1">
            <w:r w:rsidRPr="0017328A">
              <w:rPr>
                <w:rStyle w:val="af3"/>
                <w:rFonts w:eastAsia="宋体" w:cs="Times New Roman"/>
                <w:b/>
                <w:noProof/>
              </w:rPr>
              <w:t xml:space="preserve">12  </w:t>
            </w:r>
            <w:r w:rsidRPr="0017328A">
              <w:rPr>
                <w:rStyle w:val="af3"/>
                <w:rFonts w:eastAsia="宋体" w:cs="Times New Roman"/>
                <w:b/>
                <w:noProof/>
              </w:rPr>
              <w:t>外墙板制作与安装</w:t>
            </w:r>
            <w:r>
              <w:rPr>
                <w:noProof/>
                <w:webHidden/>
              </w:rPr>
              <w:tab/>
            </w:r>
            <w:r>
              <w:rPr>
                <w:noProof/>
                <w:webHidden/>
              </w:rPr>
              <w:fldChar w:fldCharType="begin"/>
            </w:r>
            <w:r>
              <w:rPr>
                <w:noProof/>
                <w:webHidden/>
              </w:rPr>
              <w:instrText xml:space="preserve"> PAGEREF _Toc89350776 \h </w:instrText>
            </w:r>
            <w:r>
              <w:rPr>
                <w:noProof/>
                <w:webHidden/>
              </w:rPr>
            </w:r>
            <w:r>
              <w:rPr>
                <w:noProof/>
                <w:webHidden/>
              </w:rPr>
              <w:fldChar w:fldCharType="separate"/>
            </w:r>
            <w:r>
              <w:rPr>
                <w:noProof/>
                <w:webHidden/>
              </w:rPr>
              <w:t>40</w:t>
            </w:r>
            <w:r>
              <w:rPr>
                <w:noProof/>
                <w:webHidden/>
              </w:rPr>
              <w:fldChar w:fldCharType="end"/>
            </w:r>
          </w:hyperlink>
        </w:p>
        <w:p w14:paraId="5B61EB72" w14:textId="2E8E3034" w:rsidR="00D33ED0" w:rsidRDefault="00D33ED0">
          <w:pPr>
            <w:pStyle w:val="TOC2"/>
            <w:tabs>
              <w:tab w:val="right" w:leader="dot" w:pos="8296"/>
            </w:tabs>
            <w:rPr>
              <w:rFonts w:asciiTheme="minorHAnsi" w:hAnsiTheme="minorHAnsi"/>
              <w:noProof/>
              <w:szCs w:val="22"/>
            </w:rPr>
          </w:pPr>
          <w:hyperlink w:anchor="_Toc89350777" w:history="1">
            <w:r w:rsidRPr="0017328A">
              <w:rPr>
                <w:rStyle w:val="af3"/>
                <w:rFonts w:eastAsia="黑体" w:cs="Times New Roman"/>
                <w:b/>
                <w:iCs/>
                <w:noProof/>
                <w:kern w:val="0"/>
              </w:rPr>
              <w:t xml:space="preserve">12.1  </w:t>
            </w:r>
            <w:r w:rsidRPr="0017328A">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_Toc89350777 \h </w:instrText>
            </w:r>
            <w:r>
              <w:rPr>
                <w:noProof/>
                <w:webHidden/>
              </w:rPr>
            </w:r>
            <w:r>
              <w:rPr>
                <w:noProof/>
                <w:webHidden/>
              </w:rPr>
              <w:fldChar w:fldCharType="separate"/>
            </w:r>
            <w:r>
              <w:rPr>
                <w:noProof/>
                <w:webHidden/>
              </w:rPr>
              <w:t>40</w:t>
            </w:r>
            <w:r>
              <w:rPr>
                <w:noProof/>
                <w:webHidden/>
              </w:rPr>
              <w:fldChar w:fldCharType="end"/>
            </w:r>
          </w:hyperlink>
        </w:p>
        <w:p w14:paraId="56924EC7" w14:textId="06837025" w:rsidR="00D33ED0" w:rsidRDefault="00D33ED0">
          <w:pPr>
            <w:pStyle w:val="TOC2"/>
            <w:tabs>
              <w:tab w:val="right" w:leader="dot" w:pos="8296"/>
            </w:tabs>
            <w:rPr>
              <w:rFonts w:asciiTheme="minorHAnsi" w:hAnsiTheme="minorHAnsi"/>
              <w:noProof/>
              <w:szCs w:val="22"/>
            </w:rPr>
          </w:pPr>
          <w:hyperlink w:anchor="_Toc89350778" w:history="1">
            <w:r w:rsidRPr="0017328A">
              <w:rPr>
                <w:rStyle w:val="af3"/>
                <w:rFonts w:eastAsia="黑体" w:cs="Times New Roman"/>
                <w:b/>
                <w:iCs/>
                <w:noProof/>
                <w:kern w:val="0"/>
                <w:lang w:val="zh-CN"/>
              </w:rPr>
              <w:t xml:space="preserve">12.2  </w:t>
            </w:r>
            <w:r w:rsidRPr="0017328A">
              <w:rPr>
                <w:rStyle w:val="af3"/>
                <w:rFonts w:eastAsia="黑体" w:cs="Times New Roman"/>
                <w:b/>
                <w:iCs/>
                <w:noProof/>
                <w:kern w:val="0"/>
                <w:lang w:val="zh-CN"/>
              </w:rPr>
              <w:t>外墙板制作</w:t>
            </w:r>
            <w:r>
              <w:rPr>
                <w:noProof/>
                <w:webHidden/>
              </w:rPr>
              <w:tab/>
            </w:r>
            <w:r>
              <w:rPr>
                <w:noProof/>
                <w:webHidden/>
              </w:rPr>
              <w:fldChar w:fldCharType="begin"/>
            </w:r>
            <w:r>
              <w:rPr>
                <w:noProof/>
                <w:webHidden/>
              </w:rPr>
              <w:instrText xml:space="preserve"> PAGEREF _Toc89350778 \h </w:instrText>
            </w:r>
            <w:r>
              <w:rPr>
                <w:noProof/>
                <w:webHidden/>
              </w:rPr>
            </w:r>
            <w:r>
              <w:rPr>
                <w:noProof/>
                <w:webHidden/>
              </w:rPr>
              <w:fldChar w:fldCharType="separate"/>
            </w:r>
            <w:r>
              <w:rPr>
                <w:noProof/>
                <w:webHidden/>
              </w:rPr>
              <w:t>40</w:t>
            </w:r>
            <w:r>
              <w:rPr>
                <w:noProof/>
                <w:webHidden/>
              </w:rPr>
              <w:fldChar w:fldCharType="end"/>
            </w:r>
          </w:hyperlink>
        </w:p>
        <w:p w14:paraId="45E50461" w14:textId="6584069E" w:rsidR="00D33ED0" w:rsidRDefault="00D33ED0">
          <w:pPr>
            <w:pStyle w:val="TOC2"/>
            <w:tabs>
              <w:tab w:val="right" w:leader="dot" w:pos="8296"/>
            </w:tabs>
            <w:rPr>
              <w:rFonts w:asciiTheme="minorHAnsi" w:hAnsiTheme="minorHAnsi"/>
              <w:noProof/>
              <w:szCs w:val="22"/>
            </w:rPr>
          </w:pPr>
          <w:hyperlink w:anchor="_Toc89350779" w:history="1">
            <w:r w:rsidRPr="0017328A">
              <w:rPr>
                <w:rStyle w:val="af3"/>
                <w:rFonts w:eastAsia="黑体" w:cs="Times New Roman"/>
                <w:b/>
                <w:iCs/>
                <w:noProof/>
                <w:kern w:val="0"/>
              </w:rPr>
              <w:t xml:space="preserve">12.3  </w:t>
            </w:r>
            <w:r w:rsidRPr="0017328A">
              <w:rPr>
                <w:rStyle w:val="af3"/>
                <w:rFonts w:eastAsia="黑体" w:cs="Times New Roman"/>
                <w:b/>
                <w:iCs/>
                <w:noProof/>
                <w:kern w:val="0"/>
                <w:lang w:val="zh-CN"/>
              </w:rPr>
              <w:t>安装施工</w:t>
            </w:r>
            <w:r>
              <w:rPr>
                <w:noProof/>
                <w:webHidden/>
              </w:rPr>
              <w:tab/>
            </w:r>
            <w:r>
              <w:rPr>
                <w:noProof/>
                <w:webHidden/>
              </w:rPr>
              <w:fldChar w:fldCharType="begin"/>
            </w:r>
            <w:r>
              <w:rPr>
                <w:noProof/>
                <w:webHidden/>
              </w:rPr>
              <w:instrText xml:space="preserve"> PAGEREF _Toc89350779 \h </w:instrText>
            </w:r>
            <w:r>
              <w:rPr>
                <w:noProof/>
                <w:webHidden/>
              </w:rPr>
            </w:r>
            <w:r>
              <w:rPr>
                <w:noProof/>
                <w:webHidden/>
              </w:rPr>
              <w:fldChar w:fldCharType="separate"/>
            </w:r>
            <w:r>
              <w:rPr>
                <w:noProof/>
                <w:webHidden/>
              </w:rPr>
              <w:t>40</w:t>
            </w:r>
            <w:r>
              <w:rPr>
                <w:noProof/>
                <w:webHidden/>
              </w:rPr>
              <w:fldChar w:fldCharType="end"/>
            </w:r>
          </w:hyperlink>
        </w:p>
        <w:p w14:paraId="7DE5E024" w14:textId="02FCA063" w:rsidR="00D33ED0" w:rsidRDefault="00D33ED0">
          <w:pPr>
            <w:pStyle w:val="TOC2"/>
            <w:tabs>
              <w:tab w:val="right" w:leader="dot" w:pos="8296"/>
            </w:tabs>
            <w:rPr>
              <w:rFonts w:asciiTheme="minorHAnsi" w:hAnsiTheme="minorHAnsi"/>
              <w:noProof/>
              <w:szCs w:val="22"/>
            </w:rPr>
          </w:pPr>
          <w:hyperlink w:anchor="_Toc89350780" w:history="1">
            <w:r w:rsidRPr="0017328A">
              <w:rPr>
                <w:rStyle w:val="af3"/>
                <w:rFonts w:eastAsia="黑体" w:cs="Times New Roman"/>
                <w:b/>
                <w:iCs/>
                <w:noProof/>
                <w:kern w:val="0"/>
              </w:rPr>
              <w:t xml:space="preserve">12.4  </w:t>
            </w:r>
            <w:r w:rsidRPr="0017328A">
              <w:rPr>
                <w:rStyle w:val="af3"/>
                <w:rFonts w:eastAsia="黑体" w:cs="Times New Roman"/>
                <w:b/>
                <w:iCs/>
                <w:noProof/>
                <w:kern w:val="0"/>
                <w:lang w:val="zh-CN"/>
              </w:rPr>
              <w:t>安装质量要求</w:t>
            </w:r>
            <w:r>
              <w:rPr>
                <w:noProof/>
                <w:webHidden/>
              </w:rPr>
              <w:tab/>
            </w:r>
            <w:r>
              <w:rPr>
                <w:noProof/>
                <w:webHidden/>
              </w:rPr>
              <w:fldChar w:fldCharType="begin"/>
            </w:r>
            <w:r>
              <w:rPr>
                <w:noProof/>
                <w:webHidden/>
              </w:rPr>
              <w:instrText xml:space="preserve"> PAGEREF _Toc89350780 \h </w:instrText>
            </w:r>
            <w:r>
              <w:rPr>
                <w:noProof/>
                <w:webHidden/>
              </w:rPr>
            </w:r>
            <w:r>
              <w:rPr>
                <w:noProof/>
                <w:webHidden/>
              </w:rPr>
              <w:fldChar w:fldCharType="separate"/>
            </w:r>
            <w:r>
              <w:rPr>
                <w:noProof/>
                <w:webHidden/>
              </w:rPr>
              <w:t>41</w:t>
            </w:r>
            <w:r>
              <w:rPr>
                <w:noProof/>
                <w:webHidden/>
              </w:rPr>
              <w:fldChar w:fldCharType="end"/>
            </w:r>
          </w:hyperlink>
        </w:p>
        <w:p w14:paraId="76D4BC49" w14:textId="5193D269" w:rsidR="00D33ED0" w:rsidRDefault="00D33ED0">
          <w:pPr>
            <w:pStyle w:val="TOC1"/>
            <w:tabs>
              <w:tab w:val="right" w:leader="dot" w:pos="8296"/>
            </w:tabs>
            <w:rPr>
              <w:rFonts w:asciiTheme="minorHAnsi" w:hAnsiTheme="minorHAnsi"/>
              <w:noProof/>
              <w:szCs w:val="22"/>
            </w:rPr>
          </w:pPr>
          <w:hyperlink w:anchor="_Toc89350781" w:history="1">
            <w:r w:rsidRPr="0017328A">
              <w:rPr>
                <w:rStyle w:val="af3"/>
                <w:rFonts w:eastAsia="宋体" w:cs="Times New Roman"/>
                <w:b/>
                <w:noProof/>
              </w:rPr>
              <w:t xml:space="preserve">13  </w:t>
            </w:r>
            <w:r w:rsidRPr="0017328A">
              <w:rPr>
                <w:rStyle w:val="af3"/>
                <w:rFonts w:eastAsia="宋体" w:cs="Times New Roman"/>
                <w:b/>
                <w:noProof/>
              </w:rPr>
              <w:t>外墙板检验与验收</w:t>
            </w:r>
            <w:r>
              <w:rPr>
                <w:noProof/>
                <w:webHidden/>
              </w:rPr>
              <w:tab/>
            </w:r>
            <w:r>
              <w:rPr>
                <w:noProof/>
                <w:webHidden/>
              </w:rPr>
              <w:fldChar w:fldCharType="begin"/>
            </w:r>
            <w:r>
              <w:rPr>
                <w:noProof/>
                <w:webHidden/>
              </w:rPr>
              <w:instrText xml:space="preserve"> PAGEREF _Toc89350781 \h </w:instrText>
            </w:r>
            <w:r>
              <w:rPr>
                <w:noProof/>
                <w:webHidden/>
              </w:rPr>
            </w:r>
            <w:r>
              <w:rPr>
                <w:noProof/>
                <w:webHidden/>
              </w:rPr>
              <w:fldChar w:fldCharType="separate"/>
            </w:r>
            <w:r>
              <w:rPr>
                <w:noProof/>
                <w:webHidden/>
              </w:rPr>
              <w:t>42</w:t>
            </w:r>
            <w:r>
              <w:rPr>
                <w:noProof/>
                <w:webHidden/>
              </w:rPr>
              <w:fldChar w:fldCharType="end"/>
            </w:r>
          </w:hyperlink>
        </w:p>
        <w:p w14:paraId="5A483C6C" w14:textId="5A552EF4" w:rsidR="00D33ED0" w:rsidRDefault="00D33ED0">
          <w:pPr>
            <w:pStyle w:val="TOC2"/>
            <w:tabs>
              <w:tab w:val="right" w:leader="dot" w:pos="8296"/>
            </w:tabs>
            <w:rPr>
              <w:rFonts w:asciiTheme="minorHAnsi" w:hAnsiTheme="minorHAnsi"/>
              <w:noProof/>
              <w:szCs w:val="22"/>
            </w:rPr>
          </w:pPr>
          <w:hyperlink w:anchor="_Toc89350782" w:history="1">
            <w:r w:rsidRPr="0017328A">
              <w:rPr>
                <w:rStyle w:val="af3"/>
                <w:rFonts w:eastAsia="黑体" w:cs="Times New Roman"/>
                <w:b/>
                <w:iCs/>
                <w:noProof/>
                <w:kern w:val="0"/>
              </w:rPr>
              <w:t xml:space="preserve">13.1  </w:t>
            </w:r>
            <w:r w:rsidRPr="0017328A">
              <w:rPr>
                <w:rStyle w:val="af3"/>
                <w:rFonts w:eastAsia="黑体" w:cs="Times New Roman"/>
                <w:b/>
                <w:iCs/>
                <w:noProof/>
                <w:kern w:val="0"/>
                <w:lang w:val="zh-CN"/>
              </w:rPr>
              <w:t>检验</w:t>
            </w:r>
            <w:r>
              <w:rPr>
                <w:noProof/>
                <w:webHidden/>
              </w:rPr>
              <w:tab/>
            </w:r>
            <w:r>
              <w:rPr>
                <w:noProof/>
                <w:webHidden/>
              </w:rPr>
              <w:fldChar w:fldCharType="begin"/>
            </w:r>
            <w:r>
              <w:rPr>
                <w:noProof/>
                <w:webHidden/>
              </w:rPr>
              <w:instrText xml:space="preserve"> PAGEREF _Toc89350782 \h </w:instrText>
            </w:r>
            <w:r>
              <w:rPr>
                <w:noProof/>
                <w:webHidden/>
              </w:rPr>
            </w:r>
            <w:r>
              <w:rPr>
                <w:noProof/>
                <w:webHidden/>
              </w:rPr>
              <w:fldChar w:fldCharType="separate"/>
            </w:r>
            <w:r>
              <w:rPr>
                <w:noProof/>
                <w:webHidden/>
              </w:rPr>
              <w:t>42</w:t>
            </w:r>
            <w:r>
              <w:rPr>
                <w:noProof/>
                <w:webHidden/>
              </w:rPr>
              <w:fldChar w:fldCharType="end"/>
            </w:r>
          </w:hyperlink>
        </w:p>
        <w:p w14:paraId="2042D779" w14:textId="4B2D7587" w:rsidR="00D33ED0" w:rsidRDefault="00D33ED0">
          <w:pPr>
            <w:pStyle w:val="TOC2"/>
            <w:tabs>
              <w:tab w:val="right" w:leader="dot" w:pos="8296"/>
            </w:tabs>
            <w:rPr>
              <w:rFonts w:asciiTheme="minorHAnsi" w:hAnsiTheme="minorHAnsi"/>
              <w:noProof/>
              <w:szCs w:val="22"/>
            </w:rPr>
          </w:pPr>
          <w:hyperlink w:anchor="_Toc89350783" w:history="1">
            <w:r w:rsidRPr="0017328A">
              <w:rPr>
                <w:rStyle w:val="af3"/>
                <w:rFonts w:eastAsia="黑体" w:cs="Times New Roman"/>
                <w:b/>
                <w:iCs/>
                <w:noProof/>
                <w:kern w:val="0"/>
              </w:rPr>
              <w:t xml:space="preserve">13.2 </w:t>
            </w:r>
            <w:r w:rsidRPr="0017328A">
              <w:rPr>
                <w:rStyle w:val="af3"/>
                <w:rFonts w:eastAsia="黑体" w:cs="Times New Roman"/>
                <w:b/>
                <w:iCs/>
                <w:noProof/>
                <w:kern w:val="0"/>
              </w:rPr>
              <w:t>验收</w:t>
            </w:r>
            <w:r>
              <w:rPr>
                <w:noProof/>
                <w:webHidden/>
              </w:rPr>
              <w:tab/>
            </w:r>
            <w:r>
              <w:rPr>
                <w:noProof/>
                <w:webHidden/>
              </w:rPr>
              <w:fldChar w:fldCharType="begin"/>
            </w:r>
            <w:r>
              <w:rPr>
                <w:noProof/>
                <w:webHidden/>
              </w:rPr>
              <w:instrText xml:space="preserve"> PAGEREF _Toc89350783 \h </w:instrText>
            </w:r>
            <w:r>
              <w:rPr>
                <w:noProof/>
                <w:webHidden/>
              </w:rPr>
            </w:r>
            <w:r>
              <w:rPr>
                <w:noProof/>
                <w:webHidden/>
              </w:rPr>
              <w:fldChar w:fldCharType="separate"/>
            </w:r>
            <w:r>
              <w:rPr>
                <w:noProof/>
                <w:webHidden/>
              </w:rPr>
              <w:t>42</w:t>
            </w:r>
            <w:r>
              <w:rPr>
                <w:noProof/>
                <w:webHidden/>
              </w:rPr>
              <w:fldChar w:fldCharType="end"/>
            </w:r>
          </w:hyperlink>
        </w:p>
        <w:p w14:paraId="3F510770" w14:textId="590038FC" w:rsidR="00D33ED0" w:rsidRDefault="00D33ED0">
          <w:pPr>
            <w:pStyle w:val="TOC1"/>
            <w:tabs>
              <w:tab w:val="right" w:leader="dot" w:pos="8296"/>
            </w:tabs>
            <w:rPr>
              <w:rFonts w:asciiTheme="minorHAnsi" w:hAnsiTheme="minorHAnsi"/>
              <w:noProof/>
              <w:szCs w:val="22"/>
            </w:rPr>
          </w:pPr>
          <w:hyperlink w:anchor="_Toc89350784" w:history="1">
            <w:r w:rsidRPr="0017328A">
              <w:rPr>
                <w:rStyle w:val="af3"/>
                <w:rFonts w:hAnsi="宋体"/>
                <w:b/>
                <w:noProof/>
              </w:rPr>
              <w:t>本规程用词说明</w:t>
            </w:r>
            <w:r>
              <w:rPr>
                <w:noProof/>
                <w:webHidden/>
              </w:rPr>
              <w:tab/>
            </w:r>
            <w:r>
              <w:rPr>
                <w:noProof/>
                <w:webHidden/>
              </w:rPr>
              <w:fldChar w:fldCharType="begin"/>
            </w:r>
            <w:r>
              <w:rPr>
                <w:noProof/>
                <w:webHidden/>
              </w:rPr>
              <w:instrText xml:space="preserve"> PAGEREF _Toc89350784 \h </w:instrText>
            </w:r>
            <w:r>
              <w:rPr>
                <w:noProof/>
                <w:webHidden/>
              </w:rPr>
            </w:r>
            <w:r>
              <w:rPr>
                <w:noProof/>
                <w:webHidden/>
              </w:rPr>
              <w:fldChar w:fldCharType="separate"/>
            </w:r>
            <w:r>
              <w:rPr>
                <w:noProof/>
                <w:webHidden/>
              </w:rPr>
              <w:t>44</w:t>
            </w:r>
            <w:r>
              <w:rPr>
                <w:noProof/>
                <w:webHidden/>
              </w:rPr>
              <w:fldChar w:fldCharType="end"/>
            </w:r>
          </w:hyperlink>
        </w:p>
        <w:p w14:paraId="22971C4C" w14:textId="41D46B00" w:rsidR="00D33ED0" w:rsidRDefault="00D33ED0">
          <w:pPr>
            <w:pStyle w:val="TOC1"/>
            <w:tabs>
              <w:tab w:val="right" w:leader="dot" w:pos="8296"/>
            </w:tabs>
            <w:rPr>
              <w:rFonts w:asciiTheme="minorHAnsi" w:hAnsiTheme="minorHAnsi"/>
              <w:noProof/>
              <w:szCs w:val="22"/>
            </w:rPr>
          </w:pPr>
          <w:hyperlink w:anchor="_Toc89350785" w:history="1">
            <w:r w:rsidRPr="0017328A">
              <w:rPr>
                <w:rStyle w:val="af3"/>
                <w:rFonts w:hAnsi="宋体"/>
                <w:b/>
                <w:noProof/>
              </w:rPr>
              <w:t>引用标准名录</w:t>
            </w:r>
            <w:r>
              <w:rPr>
                <w:noProof/>
                <w:webHidden/>
              </w:rPr>
              <w:tab/>
            </w:r>
            <w:r>
              <w:rPr>
                <w:noProof/>
                <w:webHidden/>
              </w:rPr>
              <w:fldChar w:fldCharType="begin"/>
            </w:r>
            <w:r>
              <w:rPr>
                <w:noProof/>
                <w:webHidden/>
              </w:rPr>
              <w:instrText xml:space="preserve"> PAGEREF _Toc89350785 \h </w:instrText>
            </w:r>
            <w:r>
              <w:rPr>
                <w:noProof/>
                <w:webHidden/>
              </w:rPr>
            </w:r>
            <w:r>
              <w:rPr>
                <w:noProof/>
                <w:webHidden/>
              </w:rPr>
              <w:fldChar w:fldCharType="separate"/>
            </w:r>
            <w:r>
              <w:rPr>
                <w:noProof/>
                <w:webHidden/>
              </w:rPr>
              <w:t>45</w:t>
            </w:r>
            <w:r>
              <w:rPr>
                <w:noProof/>
                <w:webHidden/>
              </w:rPr>
              <w:fldChar w:fldCharType="end"/>
            </w:r>
          </w:hyperlink>
        </w:p>
        <w:p w14:paraId="1A254376" w14:textId="01D7C371" w:rsidR="00D33ED0" w:rsidRPr="00C614A7" w:rsidRDefault="00D33ED0">
          <w:pPr>
            <w:pStyle w:val="TOC1"/>
            <w:tabs>
              <w:tab w:val="right" w:leader="dot" w:pos="8296"/>
            </w:tabs>
            <w:rPr>
              <w:rFonts w:asciiTheme="minorHAnsi" w:hAnsiTheme="minorHAnsi"/>
              <w:b/>
              <w:bCs/>
              <w:noProof/>
              <w:szCs w:val="22"/>
            </w:rPr>
          </w:pPr>
          <w:hyperlink w:anchor="_Toc89350786" w:history="1">
            <w:r w:rsidRPr="00C614A7">
              <w:rPr>
                <w:rStyle w:val="af3"/>
                <w:b/>
                <w:bCs/>
                <w:noProof/>
              </w:rPr>
              <w:t>条文说明</w:t>
            </w:r>
            <w:r w:rsidRPr="00C614A7">
              <w:rPr>
                <w:noProof/>
                <w:webHidden/>
              </w:rPr>
              <w:tab/>
            </w:r>
            <w:r w:rsidRPr="00C614A7">
              <w:rPr>
                <w:noProof/>
                <w:webHidden/>
              </w:rPr>
              <w:fldChar w:fldCharType="begin"/>
            </w:r>
            <w:r w:rsidRPr="00C614A7">
              <w:rPr>
                <w:noProof/>
                <w:webHidden/>
              </w:rPr>
              <w:instrText xml:space="preserve"> PAGEREF _Toc89350786 \h </w:instrText>
            </w:r>
            <w:r w:rsidRPr="00C614A7">
              <w:rPr>
                <w:noProof/>
                <w:webHidden/>
              </w:rPr>
            </w:r>
            <w:r w:rsidRPr="00C614A7">
              <w:rPr>
                <w:noProof/>
                <w:webHidden/>
              </w:rPr>
              <w:fldChar w:fldCharType="separate"/>
            </w:r>
            <w:r w:rsidRPr="00C614A7">
              <w:rPr>
                <w:noProof/>
                <w:webHidden/>
              </w:rPr>
              <w:t>46</w:t>
            </w:r>
            <w:r w:rsidRPr="00C614A7">
              <w:rPr>
                <w:noProof/>
                <w:webHidden/>
              </w:rPr>
              <w:fldChar w:fldCharType="end"/>
            </w:r>
          </w:hyperlink>
        </w:p>
        <w:p w14:paraId="395B297F" w14:textId="7C5D2A9F" w:rsidR="008A6FA0" w:rsidRDefault="008A6FA0">
          <w:r>
            <w:rPr>
              <w:b/>
              <w:bCs/>
              <w:lang w:val="zh-CN"/>
            </w:rPr>
            <w:fldChar w:fldCharType="end"/>
          </w:r>
        </w:p>
      </w:sdtContent>
    </w:sdt>
    <w:p w14:paraId="17142426" w14:textId="77777777" w:rsidR="00ED4F9D" w:rsidRDefault="00ED4F9D">
      <w:pPr>
        <w:pStyle w:val="1"/>
        <w:keepNext w:val="0"/>
        <w:keepLines w:val="0"/>
        <w:snapToGrid w:val="0"/>
        <w:spacing w:before="0" w:after="0" w:line="312" w:lineRule="auto"/>
        <w:jc w:val="center"/>
        <w:rPr>
          <w:rFonts w:eastAsia="宋体" w:cs="Times New Roman"/>
          <w:b/>
          <w:color w:val="000000" w:themeColor="text1"/>
          <w:sz w:val="28"/>
          <w:szCs w:val="28"/>
          <w:lang w:val="zh-CN"/>
        </w:rPr>
        <w:sectPr w:rsidR="00ED4F9D">
          <w:headerReference w:type="default" r:id="rId14"/>
          <w:footerReference w:type="default" r:id="rId15"/>
          <w:pgSz w:w="11906" w:h="16838"/>
          <w:pgMar w:top="1440" w:right="1800" w:bottom="1440" w:left="1800" w:header="851" w:footer="992" w:gutter="0"/>
          <w:pgNumType w:start="1"/>
          <w:cols w:space="425"/>
          <w:docGrid w:type="lines" w:linePitch="312"/>
        </w:sectPr>
      </w:pPr>
    </w:p>
    <w:p w14:paraId="7ABB8A36" w14:textId="0C12AB96" w:rsidR="00ED4F9D" w:rsidRDefault="00033968">
      <w:pPr>
        <w:pStyle w:val="1"/>
        <w:keepNext w:val="0"/>
        <w:keepLines w:val="0"/>
        <w:snapToGrid w:val="0"/>
        <w:spacing w:before="0" w:after="0" w:line="312" w:lineRule="auto"/>
        <w:jc w:val="center"/>
        <w:rPr>
          <w:rFonts w:eastAsia="宋体" w:cs="Times New Roman"/>
          <w:b/>
          <w:color w:val="000000" w:themeColor="text1"/>
          <w:sz w:val="28"/>
          <w:szCs w:val="28"/>
          <w:lang w:val="zh-CN"/>
        </w:rPr>
      </w:pPr>
      <w:bookmarkStart w:id="3" w:name="_Toc533422967"/>
      <w:bookmarkStart w:id="4" w:name="_Toc533422607"/>
      <w:bookmarkStart w:id="5" w:name="_Toc533422737"/>
      <w:bookmarkStart w:id="6" w:name="_Toc86780518"/>
      <w:bookmarkStart w:id="7" w:name="_Toc89269682"/>
      <w:bookmarkStart w:id="8" w:name="_Toc89350737"/>
      <w:bookmarkStart w:id="9" w:name="_Toc89350829"/>
      <w:r>
        <w:rPr>
          <w:rFonts w:eastAsia="宋体" w:cs="Times New Roman" w:hint="eastAsia"/>
          <w:b/>
          <w:color w:val="000000" w:themeColor="text1"/>
          <w:sz w:val="28"/>
          <w:szCs w:val="28"/>
          <w:lang w:val="zh-CN"/>
        </w:rPr>
        <w:lastRenderedPageBreak/>
        <w:t xml:space="preserve">1 </w:t>
      </w:r>
      <w:r w:rsidR="00175B8D">
        <w:rPr>
          <w:rFonts w:eastAsia="宋体" w:cs="Times New Roman"/>
          <w:b/>
          <w:color w:val="000000" w:themeColor="text1"/>
          <w:sz w:val="28"/>
          <w:szCs w:val="28"/>
          <w:lang w:val="zh-CN"/>
        </w:rPr>
        <w:t xml:space="preserve"> </w:t>
      </w:r>
      <w:r>
        <w:rPr>
          <w:rFonts w:eastAsia="宋体" w:cs="Times New Roman" w:hint="eastAsia"/>
          <w:b/>
          <w:color w:val="000000" w:themeColor="text1"/>
          <w:sz w:val="28"/>
          <w:szCs w:val="28"/>
          <w:lang w:val="zh-CN"/>
        </w:rPr>
        <w:t>总</w:t>
      </w:r>
      <w:r>
        <w:rPr>
          <w:rFonts w:eastAsia="宋体" w:cs="Times New Roman" w:hint="eastAsia"/>
          <w:b/>
          <w:color w:val="000000" w:themeColor="text1"/>
          <w:sz w:val="28"/>
          <w:szCs w:val="28"/>
          <w:lang w:val="zh-CN"/>
        </w:rPr>
        <w:t xml:space="preserve"> </w:t>
      </w:r>
      <w:r>
        <w:rPr>
          <w:rFonts w:eastAsia="宋体" w:cs="Times New Roman" w:hint="eastAsia"/>
          <w:b/>
          <w:color w:val="000000" w:themeColor="text1"/>
          <w:sz w:val="28"/>
          <w:szCs w:val="28"/>
          <w:lang w:val="zh-CN"/>
        </w:rPr>
        <w:t>则</w:t>
      </w:r>
      <w:bookmarkEnd w:id="3"/>
      <w:bookmarkEnd w:id="4"/>
      <w:bookmarkEnd w:id="5"/>
      <w:bookmarkEnd w:id="6"/>
      <w:bookmarkEnd w:id="7"/>
      <w:bookmarkEnd w:id="8"/>
      <w:bookmarkEnd w:id="9"/>
    </w:p>
    <w:p w14:paraId="07B2339B" w14:textId="77777777" w:rsidR="00ED4F9D" w:rsidRDefault="00ED4F9D">
      <w:pPr>
        <w:rPr>
          <w:color w:val="000000" w:themeColor="text1"/>
          <w:lang w:val="zh-CN"/>
        </w:rPr>
      </w:pPr>
    </w:p>
    <w:p w14:paraId="1B3F3592" w14:textId="77777777" w:rsidR="00183306" w:rsidRPr="00AF2D77" w:rsidRDefault="00183306" w:rsidP="00183306">
      <w:pPr>
        <w:snapToGrid w:val="0"/>
        <w:rPr>
          <w:bCs/>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AF2D77">
          <w:rPr>
            <w:b/>
            <w:color w:val="000000" w:themeColor="text1"/>
          </w:rPr>
          <w:t>1.0.1</w:t>
        </w:r>
      </w:smartTag>
      <w:r w:rsidRPr="00AF2D77">
        <w:rPr>
          <w:b/>
          <w:color w:val="000000" w:themeColor="text1"/>
        </w:rPr>
        <w:t xml:space="preserve">  </w:t>
      </w:r>
      <w:r w:rsidRPr="00FC41A5">
        <w:rPr>
          <w:rFonts w:hint="eastAsia"/>
          <w:bCs/>
          <w:color w:val="000000" w:themeColor="text1"/>
        </w:rPr>
        <w:t>为</w:t>
      </w:r>
      <w:r>
        <w:rPr>
          <w:rFonts w:hint="eastAsia"/>
          <w:bCs/>
          <w:color w:val="000000" w:themeColor="text1"/>
        </w:rPr>
        <w:t>提高超高性能混凝土在</w:t>
      </w:r>
      <w:r w:rsidRPr="00FC41A5">
        <w:rPr>
          <w:rFonts w:hint="eastAsia"/>
          <w:bCs/>
          <w:color w:val="000000" w:themeColor="text1"/>
        </w:rPr>
        <w:t>建筑</w:t>
      </w:r>
      <w:r>
        <w:rPr>
          <w:rFonts w:hint="eastAsia"/>
          <w:bCs/>
          <w:color w:val="000000" w:themeColor="text1"/>
        </w:rPr>
        <w:t>工程中</w:t>
      </w:r>
      <w:r w:rsidRPr="00FC41A5">
        <w:rPr>
          <w:rFonts w:hint="eastAsia"/>
          <w:bCs/>
          <w:color w:val="000000" w:themeColor="text1"/>
        </w:rPr>
        <w:t>应用技术水平，促进</w:t>
      </w:r>
      <w:r>
        <w:rPr>
          <w:rFonts w:hint="eastAsia"/>
          <w:bCs/>
          <w:color w:val="000000" w:themeColor="text1"/>
        </w:rPr>
        <w:t>超高性能混凝土</w:t>
      </w:r>
      <w:r w:rsidRPr="00FC41A5">
        <w:rPr>
          <w:rFonts w:hint="eastAsia"/>
          <w:bCs/>
          <w:color w:val="000000" w:themeColor="text1"/>
        </w:rPr>
        <w:t>在建筑中应用的科学化、规范化，做到技术先进、安全可靠、适用美观和经济合理，保证工程质量，制定本标准。</w:t>
      </w:r>
    </w:p>
    <w:p w14:paraId="62F6DAAF" w14:textId="19FB33BA" w:rsidR="00183306" w:rsidRPr="00FC41A5" w:rsidRDefault="00183306" w:rsidP="00183306">
      <w:pPr>
        <w:snapToGrid w:val="0"/>
        <w:rPr>
          <w:bCs/>
          <w:color w:val="000000" w:themeColor="text1"/>
        </w:rPr>
      </w:pPr>
      <w:r w:rsidRPr="00AF2D77">
        <w:rPr>
          <w:b/>
          <w:color w:val="000000" w:themeColor="text1"/>
        </w:rPr>
        <w:t xml:space="preserve">1.0.2  </w:t>
      </w:r>
      <w:r w:rsidRPr="00FC41A5">
        <w:rPr>
          <w:rFonts w:hint="eastAsia"/>
          <w:bCs/>
          <w:color w:val="000000" w:themeColor="text1"/>
        </w:rPr>
        <w:t>本标准适用</w:t>
      </w:r>
      <w:r>
        <w:rPr>
          <w:rFonts w:hint="eastAsia"/>
          <w:bCs/>
          <w:color w:val="000000" w:themeColor="text1"/>
        </w:rPr>
        <w:t>于超高性能混凝土在建筑工程中</w:t>
      </w:r>
      <w:r w:rsidR="003C73E2">
        <w:rPr>
          <w:rFonts w:hint="eastAsia"/>
          <w:bCs/>
          <w:color w:val="000000" w:themeColor="text1"/>
        </w:rPr>
        <w:t>水平承重构件及</w:t>
      </w:r>
      <w:r>
        <w:rPr>
          <w:rFonts w:hint="eastAsia"/>
          <w:bCs/>
          <w:color w:val="000000" w:themeColor="text1"/>
        </w:rPr>
        <w:t>非承重外墙板的应用</w:t>
      </w:r>
      <w:r w:rsidRPr="00FC41A5">
        <w:rPr>
          <w:rFonts w:hint="eastAsia"/>
          <w:bCs/>
          <w:color w:val="000000" w:themeColor="text1"/>
        </w:rPr>
        <w:t>。</w:t>
      </w:r>
    </w:p>
    <w:p w14:paraId="217FA606" w14:textId="77777777" w:rsidR="00856720" w:rsidRDefault="00183306" w:rsidP="00183306">
      <w:pPr>
        <w:snapToGrid w:val="0"/>
        <w:rPr>
          <w:bCs/>
          <w:color w:val="000000" w:themeColor="text1"/>
        </w:rPr>
      </w:pPr>
      <w:r w:rsidRPr="00AF2D77">
        <w:rPr>
          <w:b/>
          <w:color w:val="000000" w:themeColor="text1"/>
        </w:rPr>
        <w:t xml:space="preserve">1.0.3  </w:t>
      </w:r>
      <w:r>
        <w:rPr>
          <w:rFonts w:hint="eastAsia"/>
          <w:bCs/>
          <w:color w:val="000000" w:themeColor="text1"/>
        </w:rPr>
        <w:t>超高性能混凝土</w:t>
      </w:r>
      <w:r w:rsidRPr="00FC41A5">
        <w:rPr>
          <w:rFonts w:hint="eastAsia"/>
          <w:bCs/>
          <w:color w:val="000000" w:themeColor="text1"/>
        </w:rPr>
        <w:t>在建筑中的应用除应符合本标准外，尚应符合国家现行有关标准的规定。</w:t>
      </w:r>
    </w:p>
    <w:p w14:paraId="2C924B82" w14:textId="6378847D" w:rsidR="00DD785E" w:rsidRPr="00DD785E" w:rsidRDefault="00DD785E" w:rsidP="00183306">
      <w:pPr>
        <w:snapToGrid w:val="0"/>
        <w:rPr>
          <w:bCs/>
          <w:color w:val="000000" w:themeColor="text1"/>
        </w:rPr>
        <w:sectPr w:rsidR="00DD785E" w:rsidRPr="00DD785E" w:rsidSect="007769C8">
          <w:headerReference w:type="default" r:id="rId16"/>
          <w:footerReference w:type="even" r:id="rId17"/>
          <w:footerReference w:type="default" r:id="rId18"/>
          <w:pgSz w:w="11906" w:h="16838"/>
          <w:pgMar w:top="1440" w:right="1800" w:bottom="1440" w:left="1800" w:header="851" w:footer="992" w:gutter="0"/>
          <w:pgNumType w:start="1"/>
          <w:cols w:space="425"/>
          <w:docGrid w:type="lines" w:linePitch="312"/>
        </w:sectPr>
      </w:pPr>
    </w:p>
    <w:p w14:paraId="0367859C" w14:textId="77777777" w:rsidR="00856720" w:rsidRPr="007372DB" w:rsidRDefault="00856720" w:rsidP="00856720">
      <w:pPr>
        <w:pStyle w:val="1"/>
        <w:keepNext w:val="0"/>
        <w:keepLines w:val="0"/>
        <w:snapToGrid w:val="0"/>
        <w:spacing w:before="0" w:after="0" w:line="312" w:lineRule="auto"/>
        <w:jc w:val="center"/>
        <w:rPr>
          <w:rFonts w:eastAsia="宋体" w:cs="Times New Roman"/>
          <w:b/>
          <w:color w:val="000000" w:themeColor="text1"/>
          <w:sz w:val="28"/>
          <w:szCs w:val="28"/>
        </w:rPr>
      </w:pPr>
      <w:bookmarkStart w:id="10" w:name="_Toc86780519"/>
      <w:bookmarkStart w:id="11" w:name="_Toc89269683"/>
      <w:bookmarkStart w:id="12" w:name="_Toc89269783"/>
      <w:bookmarkStart w:id="13" w:name="_Toc89350738"/>
      <w:bookmarkStart w:id="14" w:name="_Toc89350830"/>
      <w:r>
        <w:rPr>
          <w:rFonts w:eastAsia="宋体" w:cs="Times New Roman"/>
          <w:b/>
          <w:color w:val="000000" w:themeColor="text1"/>
          <w:sz w:val="28"/>
          <w:szCs w:val="28"/>
        </w:rPr>
        <w:lastRenderedPageBreak/>
        <w:t xml:space="preserve">2  </w:t>
      </w:r>
      <w:r>
        <w:rPr>
          <w:rFonts w:eastAsia="宋体" w:cs="Times New Roman" w:hint="eastAsia"/>
          <w:b/>
          <w:color w:val="000000" w:themeColor="text1"/>
          <w:sz w:val="28"/>
          <w:szCs w:val="28"/>
          <w:lang w:val="zh-CN"/>
        </w:rPr>
        <w:t>术语和符号</w:t>
      </w:r>
      <w:bookmarkEnd w:id="10"/>
      <w:bookmarkEnd w:id="11"/>
      <w:bookmarkEnd w:id="12"/>
      <w:bookmarkEnd w:id="13"/>
      <w:bookmarkEnd w:id="14"/>
    </w:p>
    <w:p w14:paraId="357D5ACF" w14:textId="77777777" w:rsidR="00856720" w:rsidRPr="007372DB" w:rsidRDefault="00856720" w:rsidP="00856720">
      <w:pPr>
        <w:snapToGrid w:val="0"/>
        <w:jc w:val="center"/>
        <w:rPr>
          <w:rFonts w:eastAsia="黑体" w:cs="Times New Roman"/>
          <w:b/>
          <w:iCs/>
          <w:color w:val="000000" w:themeColor="text1"/>
          <w:kern w:val="0"/>
          <w:szCs w:val="21"/>
        </w:rPr>
      </w:pPr>
    </w:p>
    <w:p w14:paraId="25118653" w14:textId="7E8630A1" w:rsidR="00856720" w:rsidRPr="007372DB" w:rsidRDefault="00856720" w:rsidP="00856720">
      <w:pPr>
        <w:snapToGrid w:val="0"/>
        <w:jc w:val="center"/>
        <w:outlineLvl w:val="1"/>
        <w:rPr>
          <w:rFonts w:eastAsia="黑体" w:cs="Times New Roman"/>
          <w:b/>
          <w:iCs/>
          <w:color w:val="000000" w:themeColor="text1"/>
          <w:kern w:val="0"/>
          <w:szCs w:val="21"/>
        </w:rPr>
      </w:pPr>
      <w:bookmarkStart w:id="15" w:name="_Toc86780520"/>
      <w:bookmarkStart w:id="16" w:name="_Toc89269684"/>
      <w:bookmarkStart w:id="17" w:name="_Toc89269784"/>
      <w:bookmarkStart w:id="18" w:name="_Toc89350739"/>
      <w:bookmarkStart w:id="19" w:name="_Toc89350831"/>
      <w:r w:rsidRPr="007372DB">
        <w:rPr>
          <w:rFonts w:eastAsia="黑体" w:cs="Times New Roman"/>
          <w:b/>
          <w:iCs/>
          <w:color w:val="000000" w:themeColor="text1"/>
          <w:kern w:val="0"/>
          <w:szCs w:val="21"/>
        </w:rPr>
        <w:t>2</w:t>
      </w:r>
      <w:r w:rsidRPr="007372DB">
        <w:rPr>
          <w:rFonts w:eastAsia="黑体" w:cs="Times New Roman" w:hint="eastAsia"/>
          <w:b/>
          <w:iCs/>
          <w:color w:val="000000" w:themeColor="text1"/>
          <w:kern w:val="0"/>
          <w:szCs w:val="21"/>
        </w:rPr>
        <w:t xml:space="preserve">.1  </w:t>
      </w:r>
      <w:r w:rsidR="00E3600C" w:rsidRPr="00E3600C">
        <w:rPr>
          <w:rFonts w:eastAsia="黑体" w:cs="Times New Roman" w:hint="eastAsia"/>
          <w:b/>
          <w:iCs/>
          <w:color w:val="000000" w:themeColor="text1"/>
          <w:kern w:val="0"/>
          <w:szCs w:val="21"/>
          <w:lang w:val="zh-CN"/>
        </w:rPr>
        <w:t>术语</w:t>
      </w:r>
      <w:bookmarkEnd w:id="15"/>
      <w:bookmarkEnd w:id="16"/>
      <w:bookmarkEnd w:id="17"/>
      <w:bookmarkEnd w:id="18"/>
      <w:bookmarkEnd w:id="19"/>
    </w:p>
    <w:p w14:paraId="3D6185EA" w14:textId="77777777" w:rsidR="00856720" w:rsidRPr="00BF394B" w:rsidRDefault="00856720" w:rsidP="00856720">
      <w:pPr>
        <w:snapToGrid w:val="0"/>
        <w:jc w:val="center"/>
        <w:rPr>
          <w:rFonts w:eastAsia="黑体" w:cs="Times New Roman"/>
          <w:b/>
          <w:iCs/>
          <w:color w:val="000000" w:themeColor="text1"/>
          <w:kern w:val="0"/>
          <w:szCs w:val="21"/>
        </w:rPr>
      </w:pPr>
    </w:p>
    <w:p w14:paraId="27FD5D95" w14:textId="77777777" w:rsidR="00E5477C" w:rsidRPr="008E375F" w:rsidRDefault="00E5477C" w:rsidP="00E5477C">
      <w:pPr>
        <w:snapToGrid w:val="0"/>
        <w:rPr>
          <w:bCs/>
          <w:color w:val="000000" w:themeColor="text1"/>
        </w:rPr>
      </w:pPr>
      <w:r w:rsidRPr="008E375F">
        <w:rPr>
          <w:rFonts w:hint="eastAsia"/>
          <w:b/>
          <w:color w:val="000000" w:themeColor="text1"/>
        </w:rPr>
        <w:t>2.1.1</w:t>
      </w:r>
      <w:r>
        <w:rPr>
          <w:b/>
          <w:color w:val="000000" w:themeColor="text1"/>
        </w:rPr>
        <w:t xml:space="preserve"> </w:t>
      </w:r>
      <w:r w:rsidRPr="008E375F">
        <w:rPr>
          <w:rFonts w:hint="eastAsia"/>
          <w:b/>
          <w:color w:val="000000" w:themeColor="text1"/>
        </w:rPr>
        <w:t xml:space="preserve"> </w:t>
      </w:r>
      <w:r w:rsidRPr="008E375F">
        <w:rPr>
          <w:rFonts w:hint="eastAsia"/>
          <w:bCs/>
          <w:color w:val="000000" w:themeColor="text1"/>
        </w:rPr>
        <w:t>超高性能混凝土</w:t>
      </w:r>
      <w:r w:rsidRPr="008E375F">
        <w:rPr>
          <w:rFonts w:hint="eastAsia"/>
          <w:bCs/>
          <w:color w:val="000000" w:themeColor="text1"/>
        </w:rPr>
        <w:t xml:space="preserve"> </w:t>
      </w:r>
      <w:proofErr w:type="spellStart"/>
      <w:r w:rsidRPr="008E375F">
        <w:rPr>
          <w:rFonts w:hint="eastAsia"/>
          <w:bCs/>
          <w:color w:val="000000" w:themeColor="text1"/>
        </w:rPr>
        <w:t>ultra high</w:t>
      </w:r>
      <w:proofErr w:type="spellEnd"/>
      <w:r w:rsidRPr="008E375F">
        <w:rPr>
          <w:rFonts w:hint="eastAsia"/>
          <w:bCs/>
          <w:color w:val="000000" w:themeColor="text1"/>
        </w:rPr>
        <w:t xml:space="preserve"> performance concrete (UHPC)</w:t>
      </w:r>
    </w:p>
    <w:p w14:paraId="3DFBD21B" w14:textId="77777777" w:rsidR="00E5477C" w:rsidRPr="008E375F" w:rsidRDefault="00E5477C" w:rsidP="00E5477C">
      <w:pPr>
        <w:snapToGrid w:val="0"/>
        <w:ind w:firstLineChars="200" w:firstLine="420"/>
        <w:rPr>
          <w:bCs/>
          <w:color w:val="000000" w:themeColor="text1"/>
        </w:rPr>
      </w:pPr>
      <w:r w:rsidRPr="008E375F">
        <w:rPr>
          <w:rFonts w:hint="eastAsia"/>
          <w:bCs/>
          <w:color w:val="000000" w:themeColor="text1"/>
        </w:rPr>
        <w:t>具有高抗拉、抗压、抗渗性能开裂后有表观应变硬化或软化行为特征的水泥基复合材料。其中弹性极限抗拉强度不小于</w:t>
      </w:r>
      <w:r w:rsidRPr="008E375F">
        <w:rPr>
          <w:rFonts w:hint="eastAsia"/>
          <w:bCs/>
          <w:color w:val="000000" w:themeColor="text1"/>
        </w:rPr>
        <w:t>5MPa</w:t>
      </w:r>
      <w:r w:rsidRPr="008E375F">
        <w:rPr>
          <w:rFonts w:hint="eastAsia"/>
          <w:bCs/>
          <w:color w:val="000000" w:themeColor="text1"/>
        </w:rPr>
        <w:t>、抗压强度不小于</w:t>
      </w:r>
      <w:r w:rsidRPr="008E375F">
        <w:rPr>
          <w:rFonts w:hint="eastAsia"/>
          <w:bCs/>
          <w:color w:val="000000" w:themeColor="text1"/>
        </w:rPr>
        <w:t>120MPa</w:t>
      </w:r>
      <w:r w:rsidRPr="008E375F">
        <w:rPr>
          <w:rFonts w:hint="eastAsia"/>
          <w:bCs/>
          <w:color w:val="000000" w:themeColor="text1"/>
        </w:rPr>
        <w:t>。</w:t>
      </w:r>
    </w:p>
    <w:p w14:paraId="00B81966" w14:textId="77777777" w:rsidR="00E5477C" w:rsidRPr="008E375F" w:rsidRDefault="00E5477C" w:rsidP="00E5477C">
      <w:pPr>
        <w:snapToGrid w:val="0"/>
        <w:rPr>
          <w:bCs/>
          <w:color w:val="000000" w:themeColor="text1"/>
        </w:rPr>
      </w:pPr>
      <w:r w:rsidRPr="008E375F">
        <w:rPr>
          <w:rFonts w:hint="eastAsia"/>
          <w:b/>
          <w:color w:val="000000" w:themeColor="text1"/>
        </w:rPr>
        <w:t>2.1.2</w:t>
      </w:r>
      <w:r>
        <w:rPr>
          <w:b/>
          <w:color w:val="000000" w:themeColor="text1"/>
        </w:rPr>
        <w:t xml:space="preserve"> </w:t>
      </w:r>
      <w:r w:rsidRPr="008E375F">
        <w:rPr>
          <w:rFonts w:hint="eastAsia"/>
          <w:b/>
          <w:color w:val="000000" w:themeColor="text1"/>
        </w:rPr>
        <w:t xml:space="preserve"> </w:t>
      </w:r>
      <w:r w:rsidRPr="008E375F">
        <w:rPr>
          <w:rFonts w:hint="eastAsia"/>
          <w:bCs/>
          <w:color w:val="000000" w:themeColor="text1"/>
        </w:rPr>
        <w:t>弹性极限抗拉强度</w:t>
      </w:r>
      <w:r w:rsidRPr="008E375F">
        <w:rPr>
          <w:rFonts w:hint="eastAsia"/>
          <w:bCs/>
          <w:color w:val="000000" w:themeColor="text1"/>
        </w:rPr>
        <w:t xml:space="preserve"> elastic limit tensile strength</w:t>
      </w:r>
    </w:p>
    <w:p w14:paraId="31B30B63" w14:textId="77777777" w:rsidR="00E5477C" w:rsidRPr="008E375F" w:rsidRDefault="00E5477C" w:rsidP="00E5477C">
      <w:pPr>
        <w:snapToGrid w:val="0"/>
        <w:ind w:firstLineChars="200" w:firstLine="420"/>
        <w:rPr>
          <w:bCs/>
          <w:color w:val="000000" w:themeColor="text1"/>
        </w:rPr>
      </w:pPr>
      <w:r w:rsidRPr="008E375F">
        <w:rPr>
          <w:rFonts w:hint="eastAsia"/>
          <w:bCs/>
          <w:color w:val="000000" w:themeColor="text1"/>
        </w:rPr>
        <w:t>单轴拉伸试件由弹性转变为非线性时的转折点所对应的拉伸应力。</w:t>
      </w:r>
    </w:p>
    <w:p w14:paraId="3CC8AAAF" w14:textId="77777777" w:rsidR="00E5477C" w:rsidRPr="008E375F" w:rsidRDefault="00E5477C" w:rsidP="00E5477C">
      <w:pPr>
        <w:snapToGrid w:val="0"/>
        <w:rPr>
          <w:bCs/>
          <w:color w:val="000000" w:themeColor="text1"/>
        </w:rPr>
      </w:pPr>
      <w:r w:rsidRPr="008E375F">
        <w:rPr>
          <w:rFonts w:hint="eastAsia"/>
          <w:b/>
          <w:color w:val="000000" w:themeColor="text1"/>
        </w:rPr>
        <w:t xml:space="preserve">2.1.3 </w:t>
      </w:r>
      <w:r>
        <w:rPr>
          <w:b/>
          <w:color w:val="000000" w:themeColor="text1"/>
        </w:rPr>
        <w:t xml:space="preserve"> </w:t>
      </w:r>
      <w:r w:rsidRPr="008E375F">
        <w:rPr>
          <w:rFonts w:hint="eastAsia"/>
          <w:bCs/>
          <w:color w:val="000000" w:themeColor="text1"/>
        </w:rPr>
        <w:t>抗拉强度</w:t>
      </w:r>
      <w:r w:rsidRPr="008E375F">
        <w:rPr>
          <w:rFonts w:hint="eastAsia"/>
          <w:bCs/>
          <w:color w:val="000000" w:themeColor="text1"/>
        </w:rPr>
        <w:t xml:space="preserve"> tensile strength</w:t>
      </w:r>
    </w:p>
    <w:p w14:paraId="7948D91E" w14:textId="77777777" w:rsidR="00E5477C" w:rsidRPr="008E375F" w:rsidRDefault="00E5477C" w:rsidP="00E5477C">
      <w:pPr>
        <w:snapToGrid w:val="0"/>
        <w:ind w:firstLineChars="200" w:firstLine="420"/>
        <w:rPr>
          <w:bCs/>
          <w:color w:val="000000" w:themeColor="text1"/>
        </w:rPr>
      </w:pPr>
      <w:r w:rsidRPr="008E375F">
        <w:rPr>
          <w:rFonts w:hint="eastAsia"/>
          <w:bCs/>
          <w:color w:val="000000" w:themeColor="text1"/>
        </w:rPr>
        <w:t>单轴拉伸试件应变硬化时所对应的最大拉应力。</w:t>
      </w:r>
    </w:p>
    <w:p w14:paraId="7ABE5ED0" w14:textId="77777777" w:rsidR="00E5477C" w:rsidRPr="008E375F" w:rsidRDefault="00E5477C" w:rsidP="00E5477C">
      <w:pPr>
        <w:snapToGrid w:val="0"/>
        <w:rPr>
          <w:bCs/>
          <w:color w:val="000000" w:themeColor="text1"/>
        </w:rPr>
      </w:pPr>
      <w:r w:rsidRPr="008E375F">
        <w:rPr>
          <w:rFonts w:hint="eastAsia"/>
          <w:b/>
          <w:color w:val="000000" w:themeColor="text1"/>
        </w:rPr>
        <w:t xml:space="preserve">2.1.4 </w:t>
      </w:r>
      <w:r>
        <w:rPr>
          <w:b/>
          <w:color w:val="000000" w:themeColor="text1"/>
        </w:rPr>
        <w:t xml:space="preserve"> </w:t>
      </w:r>
      <w:r w:rsidRPr="008E375F">
        <w:rPr>
          <w:rFonts w:hint="eastAsia"/>
          <w:bCs/>
          <w:color w:val="000000" w:themeColor="text1"/>
        </w:rPr>
        <w:t>极限拉应变</w:t>
      </w:r>
      <w:r w:rsidRPr="008E375F">
        <w:rPr>
          <w:rFonts w:hint="eastAsia"/>
          <w:bCs/>
          <w:color w:val="000000" w:themeColor="text1"/>
        </w:rPr>
        <w:t xml:space="preserve"> ultimate tensile strain</w:t>
      </w:r>
    </w:p>
    <w:p w14:paraId="744848C5" w14:textId="77777777" w:rsidR="00E5477C" w:rsidRPr="008E375F" w:rsidRDefault="00E5477C" w:rsidP="00E5477C">
      <w:pPr>
        <w:snapToGrid w:val="0"/>
        <w:ind w:firstLineChars="200" w:firstLine="420"/>
        <w:rPr>
          <w:bCs/>
          <w:color w:val="000000" w:themeColor="text1"/>
        </w:rPr>
      </w:pPr>
      <w:r w:rsidRPr="008E375F">
        <w:rPr>
          <w:rFonts w:hint="eastAsia"/>
          <w:bCs/>
          <w:color w:val="000000" w:themeColor="text1"/>
        </w:rPr>
        <w:t>单轴拉伸试件达到最大拉应力时所对应的应变。</w:t>
      </w:r>
    </w:p>
    <w:p w14:paraId="141CAD79" w14:textId="77777777" w:rsidR="00E5477C" w:rsidRPr="008E375F" w:rsidRDefault="00E5477C" w:rsidP="00E5477C">
      <w:pPr>
        <w:snapToGrid w:val="0"/>
        <w:rPr>
          <w:bCs/>
          <w:color w:val="000000" w:themeColor="text1"/>
        </w:rPr>
      </w:pPr>
      <w:r w:rsidRPr="008E375F">
        <w:rPr>
          <w:rFonts w:hint="eastAsia"/>
          <w:b/>
          <w:color w:val="000000" w:themeColor="text1"/>
        </w:rPr>
        <w:t>2.1.5</w:t>
      </w:r>
      <w:r>
        <w:rPr>
          <w:b/>
          <w:color w:val="000000" w:themeColor="text1"/>
        </w:rPr>
        <w:t xml:space="preserve">  </w:t>
      </w:r>
      <w:r w:rsidRPr="008E375F">
        <w:rPr>
          <w:rFonts w:hint="eastAsia"/>
          <w:bCs/>
          <w:color w:val="000000" w:themeColor="text1"/>
        </w:rPr>
        <w:t>弹性极限抗弯强度</w:t>
      </w:r>
      <w:r w:rsidRPr="008E375F">
        <w:rPr>
          <w:rFonts w:hint="eastAsia"/>
          <w:bCs/>
          <w:color w:val="000000" w:themeColor="text1"/>
        </w:rPr>
        <w:t xml:space="preserve"> elastic limit bending strength</w:t>
      </w:r>
    </w:p>
    <w:p w14:paraId="2B37B0D5" w14:textId="77777777" w:rsidR="00E5477C" w:rsidRPr="008E375F" w:rsidRDefault="00E5477C" w:rsidP="00E5477C">
      <w:pPr>
        <w:snapToGrid w:val="0"/>
        <w:ind w:firstLineChars="200" w:firstLine="420"/>
        <w:rPr>
          <w:bCs/>
          <w:color w:val="000000" w:themeColor="text1"/>
        </w:rPr>
      </w:pPr>
      <w:r w:rsidRPr="008E375F">
        <w:rPr>
          <w:rFonts w:hint="eastAsia"/>
          <w:bCs/>
          <w:color w:val="000000" w:themeColor="text1"/>
        </w:rPr>
        <w:t>抗弯试件由线弹性转变为非线性时的转折点所对应的弯拉应力。</w:t>
      </w:r>
    </w:p>
    <w:p w14:paraId="1287A5DC" w14:textId="77777777" w:rsidR="00E5477C" w:rsidRPr="008E375F" w:rsidRDefault="00E5477C" w:rsidP="00E5477C">
      <w:pPr>
        <w:snapToGrid w:val="0"/>
        <w:rPr>
          <w:bCs/>
          <w:color w:val="000000" w:themeColor="text1"/>
        </w:rPr>
      </w:pPr>
      <w:r w:rsidRPr="008E375F">
        <w:rPr>
          <w:rFonts w:hint="eastAsia"/>
          <w:b/>
          <w:color w:val="000000" w:themeColor="text1"/>
        </w:rPr>
        <w:t>2.1.6</w:t>
      </w:r>
      <w:r w:rsidRPr="008E375F">
        <w:rPr>
          <w:rFonts w:hint="eastAsia"/>
          <w:bCs/>
          <w:color w:val="000000" w:themeColor="text1"/>
        </w:rPr>
        <w:t xml:space="preserve"> </w:t>
      </w:r>
      <w:r>
        <w:rPr>
          <w:bCs/>
          <w:color w:val="000000" w:themeColor="text1"/>
        </w:rPr>
        <w:t xml:space="preserve"> </w:t>
      </w:r>
      <w:r w:rsidRPr="008E375F">
        <w:rPr>
          <w:rFonts w:hint="eastAsia"/>
          <w:bCs/>
          <w:color w:val="000000" w:themeColor="text1"/>
        </w:rPr>
        <w:t>抗弯强度</w:t>
      </w:r>
      <w:r w:rsidRPr="008E375F">
        <w:rPr>
          <w:rFonts w:hint="eastAsia"/>
          <w:bCs/>
          <w:color w:val="000000" w:themeColor="text1"/>
        </w:rPr>
        <w:t xml:space="preserve"> bending strength</w:t>
      </w:r>
    </w:p>
    <w:p w14:paraId="78F2B186" w14:textId="77777777" w:rsidR="00E5477C" w:rsidRPr="008E375F" w:rsidRDefault="00E5477C" w:rsidP="00E5477C">
      <w:pPr>
        <w:snapToGrid w:val="0"/>
        <w:ind w:firstLineChars="200" w:firstLine="420"/>
        <w:rPr>
          <w:bCs/>
          <w:color w:val="000000" w:themeColor="text1"/>
        </w:rPr>
      </w:pPr>
      <w:r w:rsidRPr="008E375F">
        <w:rPr>
          <w:rFonts w:hint="eastAsia"/>
          <w:bCs/>
          <w:color w:val="000000" w:themeColor="text1"/>
        </w:rPr>
        <w:t>抗弯试件达到最大承载能力时对应的弯拉应力。</w:t>
      </w:r>
    </w:p>
    <w:p w14:paraId="11916243" w14:textId="77777777" w:rsidR="00E5477C" w:rsidRPr="008E375F" w:rsidRDefault="00E5477C" w:rsidP="00E5477C">
      <w:pPr>
        <w:snapToGrid w:val="0"/>
        <w:rPr>
          <w:bCs/>
          <w:color w:val="000000" w:themeColor="text1"/>
        </w:rPr>
      </w:pPr>
      <w:r w:rsidRPr="008E375F">
        <w:rPr>
          <w:rFonts w:hint="eastAsia"/>
          <w:b/>
          <w:color w:val="000000" w:themeColor="text1"/>
        </w:rPr>
        <w:t xml:space="preserve">2.1.7 </w:t>
      </w:r>
      <w:r>
        <w:rPr>
          <w:b/>
          <w:color w:val="000000" w:themeColor="text1"/>
        </w:rPr>
        <w:t xml:space="preserve"> </w:t>
      </w:r>
      <w:r w:rsidRPr="008E375F">
        <w:rPr>
          <w:rFonts w:hint="eastAsia"/>
          <w:bCs/>
          <w:color w:val="000000" w:themeColor="text1"/>
        </w:rPr>
        <w:t>应变硬化</w:t>
      </w:r>
      <w:r w:rsidRPr="008E375F">
        <w:rPr>
          <w:rFonts w:hint="eastAsia"/>
          <w:bCs/>
          <w:color w:val="000000" w:themeColor="text1"/>
        </w:rPr>
        <w:t xml:space="preserve"> strain softening</w:t>
      </w:r>
    </w:p>
    <w:p w14:paraId="11734C21" w14:textId="77777777" w:rsidR="00E5477C" w:rsidRPr="008E375F" w:rsidRDefault="00E5477C" w:rsidP="00E5477C">
      <w:pPr>
        <w:snapToGrid w:val="0"/>
        <w:ind w:firstLineChars="200" w:firstLine="420"/>
        <w:rPr>
          <w:bCs/>
          <w:color w:val="000000" w:themeColor="text1"/>
        </w:rPr>
      </w:pPr>
      <w:r w:rsidRPr="008E375F">
        <w:rPr>
          <w:rFonts w:hint="eastAsia"/>
          <w:bCs/>
          <w:color w:val="000000" w:themeColor="text1"/>
        </w:rPr>
        <w:t>当拉应力超过弹性极限抗拉强度后，拉应力随应变增大而不下降的现象。</w:t>
      </w:r>
    </w:p>
    <w:p w14:paraId="0F3C52C7" w14:textId="77777777" w:rsidR="00E5477C" w:rsidRPr="008E375F" w:rsidRDefault="00E5477C" w:rsidP="00E5477C">
      <w:pPr>
        <w:snapToGrid w:val="0"/>
        <w:rPr>
          <w:bCs/>
          <w:color w:val="000000" w:themeColor="text1"/>
        </w:rPr>
      </w:pPr>
      <w:r w:rsidRPr="008E375F">
        <w:rPr>
          <w:rFonts w:hint="eastAsia"/>
          <w:b/>
          <w:color w:val="000000" w:themeColor="text1"/>
        </w:rPr>
        <w:t>2.1.8</w:t>
      </w:r>
      <w:r w:rsidRPr="008E375F">
        <w:rPr>
          <w:rFonts w:hint="eastAsia"/>
          <w:bCs/>
          <w:color w:val="000000" w:themeColor="text1"/>
        </w:rPr>
        <w:t xml:space="preserve"> </w:t>
      </w:r>
      <w:r>
        <w:rPr>
          <w:bCs/>
          <w:color w:val="000000" w:themeColor="text1"/>
        </w:rPr>
        <w:t xml:space="preserve"> </w:t>
      </w:r>
      <w:r w:rsidRPr="008E375F">
        <w:rPr>
          <w:rFonts w:hint="eastAsia"/>
          <w:bCs/>
          <w:color w:val="000000" w:themeColor="text1"/>
        </w:rPr>
        <w:t>预混料</w:t>
      </w:r>
      <w:r w:rsidRPr="008E375F">
        <w:rPr>
          <w:rFonts w:hint="eastAsia"/>
          <w:bCs/>
          <w:color w:val="000000" w:themeColor="text1"/>
        </w:rPr>
        <w:t xml:space="preserve"> premix</w:t>
      </w:r>
    </w:p>
    <w:p w14:paraId="18404608" w14:textId="77777777" w:rsidR="00E5477C" w:rsidRPr="008E375F" w:rsidRDefault="00E5477C" w:rsidP="00E5477C">
      <w:pPr>
        <w:snapToGrid w:val="0"/>
        <w:ind w:firstLineChars="200" w:firstLine="420"/>
        <w:rPr>
          <w:bCs/>
          <w:color w:val="000000" w:themeColor="text1"/>
        </w:rPr>
      </w:pPr>
      <w:r w:rsidRPr="008E375F">
        <w:rPr>
          <w:rFonts w:hint="eastAsia"/>
          <w:bCs/>
          <w:color w:val="000000" w:themeColor="text1"/>
        </w:rPr>
        <w:t>由水泥、矿物掺和料、骨料按级配配制的干粉料。</w:t>
      </w:r>
    </w:p>
    <w:p w14:paraId="74CB5B0C" w14:textId="77777777" w:rsidR="00E5477C" w:rsidRPr="008E375F" w:rsidRDefault="00E5477C" w:rsidP="00E5477C">
      <w:pPr>
        <w:snapToGrid w:val="0"/>
        <w:rPr>
          <w:bCs/>
          <w:color w:val="000000" w:themeColor="text1"/>
        </w:rPr>
      </w:pPr>
      <w:r w:rsidRPr="008E375F">
        <w:rPr>
          <w:rFonts w:hint="eastAsia"/>
          <w:b/>
          <w:color w:val="000000" w:themeColor="text1"/>
        </w:rPr>
        <w:t>2.1.9</w:t>
      </w:r>
      <w:r w:rsidRPr="008E375F">
        <w:rPr>
          <w:rFonts w:hint="eastAsia"/>
          <w:bCs/>
          <w:color w:val="000000" w:themeColor="text1"/>
        </w:rPr>
        <w:t xml:space="preserve"> </w:t>
      </w:r>
      <w:r>
        <w:rPr>
          <w:bCs/>
          <w:color w:val="000000" w:themeColor="text1"/>
        </w:rPr>
        <w:t xml:space="preserve"> </w:t>
      </w:r>
      <w:r w:rsidRPr="008E375F">
        <w:rPr>
          <w:rFonts w:hint="eastAsia"/>
          <w:bCs/>
          <w:color w:val="000000" w:themeColor="text1"/>
        </w:rPr>
        <w:t>工作性</w:t>
      </w:r>
      <w:r w:rsidRPr="008E375F">
        <w:rPr>
          <w:rFonts w:hint="eastAsia"/>
          <w:bCs/>
          <w:color w:val="000000" w:themeColor="text1"/>
        </w:rPr>
        <w:t xml:space="preserve"> workability</w:t>
      </w:r>
    </w:p>
    <w:p w14:paraId="3870D9C4" w14:textId="4EE7C4A2" w:rsidR="00E5477C" w:rsidRDefault="00E5477C" w:rsidP="00E5477C">
      <w:pPr>
        <w:snapToGrid w:val="0"/>
        <w:ind w:firstLineChars="200" w:firstLine="420"/>
        <w:rPr>
          <w:bCs/>
          <w:color w:val="000000" w:themeColor="text1"/>
        </w:rPr>
      </w:pPr>
      <w:r w:rsidRPr="008E375F">
        <w:rPr>
          <w:rFonts w:hint="eastAsia"/>
          <w:bCs/>
          <w:color w:val="000000" w:themeColor="text1"/>
        </w:rPr>
        <w:t>新拌</w:t>
      </w:r>
      <w:r w:rsidRPr="008E375F">
        <w:rPr>
          <w:rFonts w:hint="eastAsia"/>
          <w:bCs/>
          <w:color w:val="000000" w:themeColor="text1"/>
        </w:rPr>
        <w:t>UHPC</w:t>
      </w:r>
      <w:r w:rsidRPr="008E375F">
        <w:rPr>
          <w:rFonts w:hint="eastAsia"/>
          <w:bCs/>
          <w:color w:val="000000" w:themeColor="text1"/>
        </w:rPr>
        <w:t>拌合物浇筑密实的施工性能，用扩展度表征。</w:t>
      </w:r>
    </w:p>
    <w:p w14:paraId="44C92AB7" w14:textId="506B73F1" w:rsidR="00966CFC" w:rsidRPr="005D1057" w:rsidRDefault="00966CFC" w:rsidP="00966CFC">
      <w:pPr>
        <w:snapToGrid w:val="0"/>
        <w:rPr>
          <w:bCs/>
          <w:color w:val="000000" w:themeColor="text1"/>
        </w:rPr>
      </w:pPr>
      <w:r w:rsidRPr="005D1057">
        <w:rPr>
          <w:b/>
          <w:color w:val="000000" w:themeColor="text1"/>
        </w:rPr>
        <w:t>2.</w:t>
      </w:r>
      <w:r>
        <w:rPr>
          <w:b/>
          <w:color w:val="000000" w:themeColor="text1"/>
        </w:rPr>
        <w:t>1</w:t>
      </w:r>
      <w:r w:rsidRPr="005D1057">
        <w:rPr>
          <w:b/>
          <w:color w:val="000000" w:themeColor="text1"/>
        </w:rPr>
        <w:t>.1</w:t>
      </w:r>
      <w:r>
        <w:rPr>
          <w:rFonts w:hint="eastAsia"/>
          <w:b/>
          <w:color w:val="000000" w:themeColor="text1"/>
        </w:rPr>
        <w:t>0</w:t>
      </w:r>
      <w:r w:rsidRPr="005D1057">
        <w:rPr>
          <w:b/>
          <w:color w:val="000000" w:themeColor="text1"/>
        </w:rPr>
        <w:t xml:space="preserve">  </w:t>
      </w:r>
      <w:r>
        <w:rPr>
          <w:rFonts w:hint="eastAsia"/>
          <w:bCs/>
          <w:color w:val="000000" w:themeColor="text1"/>
        </w:rPr>
        <w:t>UHPC</w:t>
      </w:r>
      <w:r>
        <w:rPr>
          <w:rFonts w:hint="eastAsia"/>
          <w:bCs/>
          <w:color w:val="000000" w:themeColor="text1"/>
        </w:rPr>
        <w:t>外墙板</w:t>
      </w:r>
      <w:r>
        <w:rPr>
          <w:rFonts w:hint="eastAsia"/>
          <w:bCs/>
          <w:color w:val="000000" w:themeColor="text1"/>
        </w:rPr>
        <w:t xml:space="preserve"> </w:t>
      </w:r>
      <w:r w:rsidRPr="00D95480">
        <w:rPr>
          <w:rFonts w:hint="eastAsia"/>
          <w:bCs/>
          <w:color w:val="000000" w:themeColor="text1"/>
        </w:rPr>
        <w:t>glass fiber reinforced cement</w:t>
      </w:r>
    </w:p>
    <w:p w14:paraId="7478914F" w14:textId="454BC249" w:rsidR="00966CFC" w:rsidRDefault="00966CFC" w:rsidP="00966CFC">
      <w:pPr>
        <w:snapToGrid w:val="0"/>
        <w:ind w:firstLineChars="200" w:firstLine="420"/>
        <w:rPr>
          <w:bCs/>
          <w:color w:val="000000" w:themeColor="text1"/>
        </w:rPr>
      </w:pPr>
      <w:r>
        <w:rPr>
          <w:rFonts w:hint="eastAsia"/>
          <w:bCs/>
          <w:color w:val="000000" w:themeColor="text1"/>
        </w:rPr>
        <w:t>以超高性能混凝土作为基材，采用浇筑工艺工厂化预制而成，安装在混凝土结构建筑上具有装饰作用的非承重外墙板</w:t>
      </w:r>
      <w:r w:rsidRPr="00D95480">
        <w:rPr>
          <w:rFonts w:hint="eastAsia"/>
          <w:bCs/>
          <w:color w:val="000000" w:themeColor="text1"/>
        </w:rPr>
        <w:t>。</w:t>
      </w:r>
    </w:p>
    <w:p w14:paraId="2C6F4C26" w14:textId="77777777" w:rsidR="00966CFC" w:rsidRPr="00966CFC" w:rsidRDefault="00966CFC" w:rsidP="00E5477C">
      <w:pPr>
        <w:snapToGrid w:val="0"/>
        <w:ind w:firstLineChars="200" w:firstLine="420"/>
        <w:rPr>
          <w:bCs/>
          <w:color w:val="000000" w:themeColor="text1"/>
        </w:rPr>
      </w:pPr>
    </w:p>
    <w:p w14:paraId="5C5EF829" w14:textId="77777777" w:rsidR="00E5477C" w:rsidRDefault="00E5477C" w:rsidP="00E5477C">
      <w:pPr>
        <w:snapToGrid w:val="0"/>
        <w:ind w:firstLineChars="200" w:firstLine="420"/>
        <w:jc w:val="left"/>
        <w:rPr>
          <w:bCs/>
          <w:color w:val="000000" w:themeColor="text1"/>
          <w:szCs w:val="21"/>
        </w:rPr>
      </w:pPr>
    </w:p>
    <w:p w14:paraId="4263336E" w14:textId="77777777" w:rsidR="00E5477C" w:rsidRPr="001455D7" w:rsidRDefault="00E5477C" w:rsidP="00E5477C">
      <w:pPr>
        <w:snapToGrid w:val="0"/>
        <w:jc w:val="center"/>
        <w:outlineLvl w:val="1"/>
        <w:rPr>
          <w:rFonts w:eastAsia="黑体" w:cs="Times New Roman"/>
          <w:b/>
          <w:iCs/>
          <w:color w:val="000000" w:themeColor="text1"/>
          <w:kern w:val="0"/>
          <w:szCs w:val="21"/>
        </w:rPr>
      </w:pPr>
      <w:bookmarkStart w:id="20" w:name="_Toc86043749"/>
      <w:bookmarkStart w:id="21" w:name="_Toc89269685"/>
      <w:bookmarkStart w:id="22" w:name="_Toc89269785"/>
      <w:bookmarkStart w:id="23" w:name="_Toc89350740"/>
      <w:bookmarkStart w:id="24" w:name="_Toc89350832"/>
      <w:r w:rsidRPr="001455D7">
        <w:rPr>
          <w:rFonts w:eastAsia="黑体" w:cs="Times New Roman" w:hint="eastAsia"/>
          <w:b/>
          <w:iCs/>
          <w:color w:val="000000" w:themeColor="text1"/>
          <w:kern w:val="0"/>
          <w:szCs w:val="21"/>
        </w:rPr>
        <w:t xml:space="preserve">2.2 </w:t>
      </w:r>
      <w:r w:rsidRPr="00BD168B">
        <w:rPr>
          <w:rFonts w:eastAsia="黑体" w:cs="Times New Roman" w:hint="eastAsia"/>
          <w:b/>
          <w:iCs/>
          <w:color w:val="000000" w:themeColor="text1"/>
          <w:kern w:val="0"/>
          <w:szCs w:val="21"/>
          <w:lang w:val="zh-CN"/>
        </w:rPr>
        <w:t>符号</w:t>
      </w:r>
      <w:bookmarkEnd w:id="20"/>
      <w:bookmarkEnd w:id="21"/>
      <w:bookmarkEnd w:id="22"/>
      <w:bookmarkEnd w:id="23"/>
      <w:bookmarkEnd w:id="24"/>
    </w:p>
    <w:p w14:paraId="72B8EA6F" w14:textId="77777777" w:rsidR="00E5477C" w:rsidRPr="001455D7" w:rsidRDefault="00E5477C" w:rsidP="00E5477C">
      <w:pPr>
        <w:snapToGrid w:val="0"/>
        <w:jc w:val="center"/>
        <w:rPr>
          <w:rFonts w:eastAsia="黑体" w:cs="Times New Roman"/>
          <w:b/>
          <w:iCs/>
          <w:color w:val="000000" w:themeColor="text1"/>
          <w:kern w:val="0"/>
          <w:szCs w:val="21"/>
        </w:rPr>
      </w:pPr>
    </w:p>
    <w:p w14:paraId="3B069E9C" w14:textId="2F21C94C" w:rsidR="00E5477C" w:rsidRPr="00447809" w:rsidRDefault="00E5477C" w:rsidP="00E5477C">
      <w:pPr>
        <w:snapToGrid w:val="0"/>
        <w:jc w:val="left"/>
        <w:rPr>
          <w:bCs/>
          <w:color w:val="000000" w:themeColor="text1"/>
          <w:szCs w:val="21"/>
        </w:rPr>
      </w:pPr>
      <w:r w:rsidRPr="00447809">
        <w:rPr>
          <w:rFonts w:hint="eastAsia"/>
          <w:b/>
          <w:color w:val="000000" w:themeColor="text1"/>
          <w:szCs w:val="21"/>
        </w:rPr>
        <w:t>2.2.</w:t>
      </w:r>
      <w:r w:rsidRPr="00447809">
        <w:rPr>
          <w:b/>
          <w:color w:val="000000" w:themeColor="text1"/>
          <w:szCs w:val="21"/>
        </w:rPr>
        <w:t xml:space="preserve">1  </w:t>
      </w:r>
      <w:r w:rsidRPr="00447809">
        <w:rPr>
          <w:rFonts w:hint="eastAsia"/>
          <w:bCs/>
          <w:color w:val="000000" w:themeColor="text1"/>
          <w:szCs w:val="21"/>
        </w:rPr>
        <w:t>材料力学性能</w:t>
      </w:r>
    </w:p>
    <w:p w14:paraId="07FF8AEF" w14:textId="77777777" w:rsidR="00E5477C" w:rsidRPr="00447809" w:rsidRDefault="00E5477C" w:rsidP="00E5477C">
      <w:pPr>
        <w:snapToGrid w:val="0"/>
        <w:spacing w:line="336" w:lineRule="auto"/>
        <w:ind w:leftChars="200" w:left="420"/>
        <w:jc w:val="left"/>
        <w:rPr>
          <w:rFonts w:cs="Times New Roman"/>
          <w:bCs/>
          <w:color w:val="000000" w:themeColor="text1"/>
          <w:szCs w:val="21"/>
        </w:rPr>
      </w:pPr>
      <w:r w:rsidRPr="00447809">
        <w:rPr>
          <w:rFonts w:cs="Times New Roman"/>
          <w:bCs/>
          <w:i/>
          <w:iCs/>
          <w:color w:val="000000" w:themeColor="text1"/>
          <w:szCs w:val="21"/>
        </w:rPr>
        <w:t>D</w:t>
      </w:r>
      <w:r w:rsidRPr="00447809">
        <w:rPr>
          <w:rFonts w:cs="Times New Roman"/>
          <w:bCs/>
          <w:color w:val="000000" w:themeColor="text1"/>
          <w:szCs w:val="21"/>
        </w:rPr>
        <w:t>——</w:t>
      </w:r>
      <w:r w:rsidRPr="00447809">
        <w:rPr>
          <w:rFonts w:cs="Times New Roman"/>
          <w:bCs/>
          <w:color w:val="000000" w:themeColor="text1"/>
          <w:szCs w:val="21"/>
        </w:rPr>
        <w:t>材料刚度；</w:t>
      </w:r>
    </w:p>
    <w:p w14:paraId="7181B881" w14:textId="77777777" w:rsidR="00E5477C" w:rsidRPr="00447809" w:rsidRDefault="00E5477C" w:rsidP="00E5477C">
      <w:pPr>
        <w:snapToGrid w:val="0"/>
        <w:spacing w:line="336" w:lineRule="auto"/>
        <w:ind w:leftChars="200" w:left="420"/>
        <w:jc w:val="left"/>
        <w:rPr>
          <w:rFonts w:cs="Times New Roman"/>
          <w:bCs/>
          <w:color w:val="000000" w:themeColor="text1"/>
          <w:szCs w:val="21"/>
        </w:rPr>
      </w:pPr>
      <w:r w:rsidRPr="00447809">
        <w:rPr>
          <w:rFonts w:cs="Times New Roman"/>
          <w:bCs/>
          <w:i/>
          <w:iCs/>
          <w:color w:val="000000" w:themeColor="text1"/>
          <w:szCs w:val="21"/>
        </w:rPr>
        <w:t>E</w:t>
      </w:r>
      <w:r w:rsidRPr="00447809">
        <w:rPr>
          <w:rFonts w:cs="Times New Roman"/>
          <w:bCs/>
          <w:color w:val="000000" w:themeColor="text1"/>
          <w:szCs w:val="21"/>
        </w:rPr>
        <w:t>——</w:t>
      </w:r>
      <w:r w:rsidRPr="00447809">
        <w:rPr>
          <w:rFonts w:cs="Times New Roman"/>
          <w:bCs/>
          <w:color w:val="000000" w:themeColor="text1"/>
          <w:szCs w:val="21"/>
        </w:rPr>
        <w:t>材料弹性模量；</w:t>
      </w:r>
    </w:p>
    <w:p w14:paraId="18902A39" w14:textId="77777777" w:rsidR="00E5477C" w:rsidRPr="00447809" w:rsidRDefault="00E5477C" w:rsidP="00E5477C">
      <w:pPr>
        <w:snapToGrid w:val="0"/>
        <w:spacing w:line="336" w:lineRule="auto"/>
        <w:ind w:leftChars="200" w:left="420"/>
        <w:jc w:val="left"/>
        <w:rPr>
          <w:rFonts w:cs="Times New Roman"/>
          <w:bCs/>
          <w:color w:val="000000" w:themeColor="text1"/>
          <w:szCs w:val="21"/>
        </w:rPr>
      </w:pPr>
      <w:r w:rsidRPr="00447809">
        <w:rPr>
          <w:rFonts w:cs="Times New Roman" w:hint="eastAsia"/>
          <w:bCs/>
          <w:i/>
          <w:iCs/>
          <w:color w:val="000000" w:themeColor="text1"/>
        </w:rPr>
        <w:t>f</w:t>
      </w:r>
      <w:r w:rsidRPr="00447809">
        <w:rPr>
          <w:rFonts w:cs="Times New Roman"/>
          <w:bCs/>
          <w:color w:val="000000" w:themeColor="text1"/>
          <w:szCs w:val="21"/>
        </w:rPr>
        <w:t>——</w:t>
      </w:r>
      <w:r w:rsidRPr="00447809">
        <w:rPr>
          <w:rFonts w:cs="Times New Roman"/>
          <w:bCs/>
          <w:color w:val="000000" w:themeColor="text1"/>
          <w:szCs w:val="21"/>
        </w:rPr>
        <w:t>钢材抗弯强度设计值；</w:t>
      </w:r>
    </w:p>
    <w:p w14:paraId="6DB07BD6" w14:textId="77777777" w:rsidR="00E5477C" w:rsidRPr="00447809" w:rsidRDefault="00E5477C" w:rsidP="00E5477C">
      <w:pPr>
        <w:snapToGrid w:val="0"/>
        <w:spacing w:line="336" w:lineRule="auto"/>
        <w:ind w:leftChars="200" w:left="420"/>
        <w:jc w:val="left"/>
        <w:rPr>
          <w:rFonts w:eastAsia="宋体" w:cs="Times New Roman"/>
          <w:color w:val="000000" w:themeColor="text1"/>
          <w:szCs w:val="21"/>
        </w:rPr>
      </w:pPr>
      <w:r w:rsidRPr="00447809">
        <w:rPr>
          <w:rFonts w:eastAsia="宋体" w:cs="Times New Roman" w:hint="eastAsia"/>
          <w:i/>
          <w:color w:val="000000" w:themeColor="text1"/>
          <w:szCs w:val="21"/>
        </w:rPr>
        <w:t>UC</w:t>
      </w:r>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标号，</w:t>
      </w:r>
      <w:r w:rsidRPr="00447809">
        <w:rPr>
          <w:rFonts w:eastAsia="宋体" w:cs="Times New Roman" w:hint="eastAsia"/>
          <w:color w:val="000000" w:themeColor="text1"/>
          <w:szCs w:val="21"/>
        </w:rPr>
        <w:t>U120</w:t>
      </w:r>
      <w:r w:rsidRPr="00447809">
        <w:rPr>
          <w:rFonts w:eastAsia="宋体" w:cs="Times New Roman" w:hint="eastAsia"/>
          <w:color w:val="000000" w:themeColor="text1"/>
          <w:szCs w:val="21"/>
        </w:rPr>
        <w:t>表示立方体抗压强度为</w:t>
      </w:r>
      <w:r w:rsidRPr="00447809">
        <w:rPr>
          <w:rFonts w:eastAsia="宋体" w:cs="Times New Roman" w:hint="eastAsia"/>
          <w:color w:val="000000" w:themeColor="text1"/>
          <w:szCs w:val="21"/>
        </w:rPr>
        <w:t>120MPa</w:t>
      </w:r>
      <w:r w:rsidRPr="00447809">
        <w:rPr>
          <w:rFonts w:eastAsia="宋体" w:cs="Times New Roman" w:hint="eastAsia"/>
          <w:color w:val="000000" w:themeColor="text1"/>
          <w:szCs w:val="21"/>
        </w:rPr>
        <w:t>的</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w:t>
      </w:r>
    </w:p>
    <w:p w14:paraId="268BA440" w14:textId="77777777" w:rsidR="00E5477C" w:rsidRPr="00447809" w:rsidRDefault="00E5477C" w:rsidP="00E5477C">
      <w:pPr>
        <w:snapToGrid w:val="0"/>
        <w:spacing w:line="336" w:lineRule="auto"/>
        <w:ind w:leftChars="200" w:left="420"/>
        <w:jc w:val="left"/>
        <w:rPr>
          <w:rFonts w:eastAsia="宋体" w:cs="Times New Roman"/>
          <w:color w:val="000000" w:themeColor="text1"/>
          <w:szCs w:val="21"/>
        </w:rPr>
      </w:pPr>
      <w:proofErr w:type="spellStart"/>
      <w:r w:rsidRPr="00447809">
        <w:rPr>
          <w:rFonts w:eastAsia="宋体" w:cs="Times New Roman"/>
          <w:i/>
          <w:color w:val="000000" w:themeColor="text1"/>
          <w:szCs w:val="21"/>
        </w:rPr>
        <w:t>f</w:t>
      </w:r>
      <w:r w:rsidRPr="00447809">
        <w:rPr>
          <w:rFonts w:eastAsia="宋体" w:cs="Times New Roman"/>
          <w:color w:val="000000" w:themeColor="text1"/>
          <w:szCs w:val="21"/>
          <w:vertAlign w:val="subscript"/>
        </w:rPr>
        <w:t>c</w:t>
      </w:r>
      <w:r w:rsidRPr="00447809">
        <w:rPr>
          <w:rFonts w:eastAsia="宋体" w:cs="Times New Roman" w:hint="eastAsia"/>
          <w:color w:val="000000" w:themeColor="text1"/>
          <w:szCs w:val="21"/>
          <w:vertAlign w:val="subscript"/>
        </w:rPr>
        <w:t>uk</w:t>
      </w:r>
      <w:proofErr w:type="spellEnd"/>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的立方体抗压强度标准值；</w:t>
      </w:r>
    </w:p>
    <w:p w14:paraId="5628E71E" w14:textId="77777777" w:rsidR="00E5477C" w:rsidRPr="00447809" w:rsidRDefault="00E5477C" w:rsidP="00E5477C">
      <w:pPr>
        <w:snapToGrid w:val="0"/>
        <w:spacing w:line="336" w:lineRule="auto"/>
        <w:ind w:leftChars="200" w:left="420"/>
        <w:jc w:val="left"/>
        <w:rPr>
          <w:rFonts w:eastAsia="宋体" w:cs="Times New Roman"/>
          <w:color w:val="000000" w:themeColor="text1"/>
          <w:szCs w:val="21"/>
        </w:rPr>
      </w:pPr>
      <w:proofErr w:type="spellStart"/>
      <w:r w:rsidRPr="00447809">
        <w:rPr>
          <w:rFonts w:eastAsia="宋体" w:cs="Times New Roman"/>
          <w:i/>
          <w:color w:val="000000" w:themeColor="text1"/>
          <w:szCs w:val="21"/>
        </w:rPr>
        <w:t>f</w:t>
      </w:r>
      <w:r w:rsidRPr="00447809">
        <w:rPr>
          <w:rFonts w:eastAsia="宋体" w:cs="Times New Roman"/>
          <w:color w:val="000000" w:themeColor="text1"/>
          <w:szCs w:val="21"/>
          <w:vertAlign w:val="subscript"/>
        </w:rPr>
        <w:t>c</w:t>
      </w:r>
      <w:r w:rsidRPr="00447809">
        <w:rPr>
          <w:rFonts w:eastAsia="宋体" w:cs="Times New Roman" w:hint="eastAsia"/>
          <w:color w:val="000000" w:themeColor="text1"/>
          <w:szCs w:val="21"/>
          <w:vertAlign w:val="subscript"/>
        </w:rPr>
        <w:t>k</w:t>
      </w:r>
      <w:proofErr w:type="spellEnd"/>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的轴心抗压强度标准值；</w:t>
      </w:r>
    </w:p>
    <w:p w14:paraId="7A3748C1" w14:textId="77777777" w:rsidR="00E5477C" w:rsidRPr="00447809" w:rsidRDefault="00E5477C" w:rsidP="00E5477C">
      <w:pPr>
        <w:snapToGrid w:val="0"/>
        <w:spacing w:line="336" w:lineRule="auto"/>
        <w:ind w:leftChars="200" w:left="420"/>
        <w:jc w:val="left"/>
        <w:rPr>
          <w:rFonts w:cs="Times New Roman"/>
          <w:bCs/>
          <w:color w:val="000000" w:themeColor="text1"/>
          <w:szCs w:val="21"/>
        </w:rPr>
      </w:pPr>
      <w:r w:rsidRPr="00447809">
        <w:rPr>
          <w:rFonts w:eastAsia="宋体" w:cs="Times New Roman"/>
          <w:i/>
          <w:color w:val="000000" w:themeColor="text1"/>
          <w:szCs w:val="21"/>
        </w:rPr>
        <w:t>f</w:t>
      </w:r>
      <w:r w:rsidRPr="00447809">
        <w:rPr>
          <w:rFonts w:eastAsia="宋体" w:cs="Times New Roman"/>
          <w:color w:val="000000" w:themeColor="text1"/>
          <w:szCs w:val="21"/>
          <w:vertAlign w:val="subscript"/>
        </w:rPr>
        <w:t>c</w:t>
      </w:r>
      <w:r w:rsidRPr="00447809">
        <w:rPr>
          <w:rFonts w:eastAsia="宋体" w:cs="Times New Roman"/>
          <w:i/>
          <w:color w:val="000000" w:themeColor="text1"/>
          <w:szCs w:val="21"/>
        </w:rPr>
        <w:t xml:space="preserve"> </w:t>
      </w:r>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的轴心抗压强度设计值；</w:t>
      </w:r>
    </w:p>
    <w:p w14:paraId="35EF12AB" w14:textId="77777777" w:rsidR="00E5477C" w:rsidRPr="00447809" w:rsidRDefault="00E5477C" w:rsidP="00E5477C">
      <w:pPr>
        <w:snapToGrid w:val="0"/>
        <w:spacing w:line="336" w:lineRule="auto"/>
        <w:ind w:leftChars="200" w:left="420"/>
        <w:jc w:val="left"/>
        <w:rPr>
          <w:rFonts w:eastAsia="宋体" w:cs="Times New Roman"/>
          <w:color w:val="000000" w:themeColor="text1"/>
          <w:szCs w:val="21"/>
          <w:vertAlign w:val="subscript"/>
        </w:rPr>
      </w:pPr>
      <w:proofErr w:type="spellStart"/>
      <w:r w:rsidRPr="00447809">
        <w:rPr>
          <w:i/>
          <w:color w:val="000000" w:themeColor="text1"/>
          <w:szCs w:val="21"/>
        </w:rPr>
        <w:t>f</w:t>
      </w:r>
      <w:r w:rsidRPr="00447809">
        <w:rPr>
          <w:color w:val="000000" w:themeColor="text1"/>
          <w:szCs w:val="21"/>
          <w:vertAlign w:val="subscript"/>
        </w:rPr>
        <w:t>t</w:t>
      </w:r>
      <w:r w:rsidRPr="00447809">
        <w:rPr>
          <w:rFonts w:hint="eastAsia"/>
          <w:color w:val="000000" w:themeColor="text1"/>
          <w:szCs w:val="21"/>
          <w:vertAlign w:val="subscript"/>
        </w:rPr>
        <w:t>ek</w:t>
      </w:r>
      <w:proofErr w:type="spellEnd"/>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的弹性极限抗拉强度标准值；</w:t>
      </w:r>
    </w:p>
    <w:p w14:paraId="2FABFC05" w14:textId="77777777" w:rsidR="00E5477C" w:rsidRPr="00447809" w:rsidRDefault="00E5477C" w:rsidP="00E5477C">
      <w:pPr>
        <w:snapToGrid w:val="0"/>
        <w:spacing w:line="336" w:lineRule="auto"/>
        <w:ind w:leftChars="200" w:left="420"/>
        <w:jc w:val="left"/>
        <w:rPr>
          <w:rFonts w:eastAsia="宋体" w:cs="Times New Roman"/>
          <w:color w:val="000000" w:themeColor="text1"/>
          <w:szCs w:val="21"/>
          <w:vertAlign w:val="subscript"/>
        </w:rPr>
      </w:pPr>
      <w:proofErr w:type="spellStart"/>
      <w:r w:rsidRPr="00447809">
        <w:rPr>
          <w:rFonts w:eastAsia="宋体" w:cs="Times New Roman"/>
          <w:i/>
          <w:color w:val="000000" w:themeColor="text1"/>
          <w:szCs w:val="21"/>
        </w:rPr>
        <w:lastRenderedPageBreak/>
        <w:t>f</w:t>
      </w:r>
      <w:r w:rsidRPr="00447809">
        <w:rPr>
          <w:rFonts w:eastAsia="宋体" w:cs="Times New Roman"/>
          <w:color w:val="000000" w:themeColor="text1"/>
          <w:szCs w:val="21"/>
          <w:vertAlign w:val="subscript"/>
        </w:rPr>
        <w:t>t</w:t>
      </w:r>
      <w:r w:rsidRPr="00447809">
        <w:rPr>
          <w:rFonts w:eastAsia="宋体" w:cs="Times New Roman" w:hint="eastAsia"/>
          <w:color w:val="000000" w:themeColor="text1"/>
          <w:szCs w:val="21"/>
          <w:vertAlign w:val="subscript"/>
        </w:rPr>
        <w:t>e</w:t>
      </w:r>
      <w:proofErr w:type="spellEnd"/>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的弹性极限抗拉强度设计值；</w:t>
      </w:r>
    </w:p>
    <w:p w14:paraId="73F013BF" w14:textId="77777777" w:rsidR="00E5477C" w:rsidRPr="00447809" w:rsidRDefault="00E5477C" w:rsidP="00E5477C">
      <w:pPr>
        <w:snapToGrid w:val="0"/>
        <w:spacing w:line="336" w:lineRule="auto"/>
        <w:ind w:leftChars="200" w:left="420"/>
        <w:jc w:val="left"/>
        <w:rPr>
          <w:rFonts w:eastAsia="宋体" w:cs="Times New Roman"/>
          <w:color w:val="000000" w:themeColor="text1"/>
          <w:szCs w:val="21"/>
          <w:vertAlign w:val="subscript"/>
        </w:rPr>
      </w:pPr>
      <w:proofErr w:type="spellStart"/>
      <w:r w:rsidRPr="00447809">
        <w:rPr>
          <w:rFonts w:eastAsia="宋体" w:cs="Times New Roman"/>
          <w:i/>
          <w:color w:val="000000" w:themeColor="text1"/>
          <w:szCs w:val="21"/>
        </w:rPr>
        <w:t>f</w:t>
      </w:r>
      <w:r w:rsidRPr="00447809">
        <w:rPr>
          <w:rFonts w:eastAsia="宋体" w:cs="Times New Roman"/>
          <w:color w:val="000000" w:themeColor="text1"/>
          <w:szCs w:val="21"/>
          <w:vertAlign w:val="subscript"/>
        </w:rPr>
        <w:t>t</w:t>
      </w:r>
      <w:r w:rsidRPr="00447809">
        <w:rPr>
          <w:rFonts w:eastAsia="宋体" w:cs="Times New Roman" w:hint="eastAsia"/>
          <w:color w:val="000000" w:themeColor="text1"/>
          <w:szCs w:val="21"/>
          <w:vertAlign w:val="subscript"/>
        </w:rPr>
        <w:t>k</w:t>
      </w:r>
      <w:proofErr w:type="spellEnd"/>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的轴心抗拉强度标准值；</w:t>
      </w:r>
    </w:p>
    <w:p w14:paraId="5C326E9C" w14:textId="77777777" w:rsidR="00E5477C" w:rsidRPr="00447809" w:rsidRDefault="00E5477C" w:rsidP="00E5477C">
      <w:pPr>
        <w:snapToGrid w:val="0"/>
        <w:spacing w:line="336" w:lineRule="auto"/>
        <w:ind w:leftChars="200" w:left="420"/>
        <w:jc w:val="left"/>
        <w:rPr>
          <w:rFonts w:eastAsia="宋体" w:cs="Times New Roman"/>
          <w:color w:val="000000" w:themeColor="text1"/>
          <w:szCs w:val="21"/>
          <w:vertAlign w:val="subscript"/>
        </w:rPr>
      </w:pPr>
      <w:r w:rsidRPr="00447809">
        <w:rPr>
          <w:rFonts w:eastAsia="宋体" w:cs="Times New Roman"/>
          <w:i/>
          <w:color w:val="000000" w:themeColor="text1"/>
          <w:szCs w:val="21"/>
        </w:rPr>
        <w:t>f</w:t>
      </w:r>
      <w:r w:rsidRPr="00447809">
        <w:rPr>
          <w:rFonts w:eastAsia="宋体" w:cs="Times New Roman"/>
          <w:color w:val="000000" w:themeColor="text1"/>
          <w:szCs w:val="21"/>
          <w:vertAlign w:val="subscript"/>
        </w:rPr>
        <w:t>t</w:t>
      </w:r>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的轴心抗拉强度设计值；</w:t>
      </w:r>
    </w:p>
    <w:p w14:paraId="15CA49FD" w14:textId="77777777" w:rsidR="00E5477C" w:rsidRPr="00447809" w:rsidRDefault="00E5477C" w:rsidP="00E5477C">
      <w:pPr>
        <w:snapToGrid w:val="0"/>
        <w:spacing w:line="336" w:lineRule="auto"/>
        <w:ind w:firstLineChars="100" w:firstLine="210"/>
        <w:jc w:val="left"/>
        <w:rPr>
          <w:rFonts w:eastAsia="宋体" w:cs="Times New Roman"/>
          <w:color w:val="000000" w:themeColor="text1"/>
          <w:szCs w:val="21"/>
          <w:vertAlign w:val="subscript"/>
        </w:rPr>
      </w:pPr>
      <w:r w:rsidRPr="00447809">
        <w:rPr>
          <w:rFonts w:eastAsia="宋体" w:cs="Times New Roman" w:hint="eastAsia"/>
          <w:i/>
          <w:color w:val="000000" w:themeColor="text1"/>
          <w:szCs w:val="21"/>
        </w:rPr>
        <w:t>ε</w:t>
      </w:r>
      <w:proofErr w:type="spellStart"/>
      <w:r w:rsidRPr="00447809">
        <w:rPr>
          <w:rFonts w:eastAsia="宋体" w:cs="Times New Roman" w:hint="eastAsia"/>
          <w:color w:val="000000" w:themeColor="text1"/>
          <w:szCs w:val="21"/>
          <w:vertAlign w:val="subscript"/>
        </w:rPr>
        <w:t>tu</w:t>
      </w:r>
      <w:proofErr w:type="spellEnd"/>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的极限拉应变；</w:t>
      </w:r>
    </w:p>
    <w:p w14:paraId="0C85374B" w14:textId="77777777" w:rsidR="00E5477C" w:rsidRPr="00447809" w:rsidRDefault="00E5477C" w:rsidP="00E5477C">
      <w:pPr>
        <w:snapToGrid w:val="0"/>
        <w:spacing w:line="336" w:lineRule="auto"/>
        <w:ind w:leftChars="200" w:left="420"/>
        <w:jc w:val="left"/>
        <w:rPr>
          <w:rFonts w:eastAsia="宋体" w:cs="Times New Roman"/>
          <w:color w:val="000000" w:themeColor="text1"/>
          <w:szCs w:val="21"/>
          <w:vertAlign w:val="subscript"/>
        </w:rPr>
      </w:pPr>
      <w:r w:rsidRPr="00447809">
        <w:rPr>
          <w:rFonts w:eastAsia="宋体" w:cs="Times New Roman"/>
          <w:i/>
          <w:color w:val="000000" w:themeColor="text1"/>
          <w:szCs w:val="21"/>
        </w:rPr>
        <w:t>E</w:t>
      </w:r>
      <w:r w:rsidRPr="00447809">
        <w:rPr>
          <w:rFonts w:eastAsia="宋体" w:cs="Times New Roman"/>
          <w:color w:val="000000" w:themeColor="text1"/>
          <w:szCs w:val="21"/>
          <w:vertAlign w:val="subscript"/>
        </w:rPr>
        <w:t>U</w:t>
      </w:r>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的弹性模量；</w:t>
      </w:r>
    </w:p>
    <w:p w14:paraId="6DA6FD8D" w14:textId="77777777" w:rsidR="00E5477C" w:rsidRPr="00447809" w:rsidRDefault="00E5477C" w:rsidP="00E5477C">
      <w:pPr>
        <w:snapToGrid w:val="0"/>
        <w:spacing w:line="336" w:lineRule="auto"/>
        <w:ind w:leftChars="200" w:left="420"/>
        <w:jc w:val="left"/>
        <w:rPr>
          <w:rFonts w:cs="Times New Roman"/>
          <w:bCs/>
          <w:color w:val="000000" w:themeColor="text1"/>
          <w:szCs w:val="21"/>
        </w:rPr>
      </w:pPr>
      <w:r w:rsidRPr="00447809">
        <w:rPr>
          <w:rFonts w:cs="Times New Roman" w:hint="eastAsia"/>
          <w:bCs/>
          <w:i/>
          <w:iCs/>
          <w:color w:val="000000" w:themeColor="text1"/>
        </w:rPr>
        <w:t>μ</w:t>
      </w:r>
      <w:r w:rsidRPr="00447809">
        <w:rPr>
          <w:rFonts w:cs="Times New Roman"/>
          <w:bCs/>
          <w:color w:val="000000" w:themeColor="text1"/>
          <w:szCs w:val="21"/>
        </w:rPr>
        <w:t>——</w:t>
      </w:r>
      <w:r w:rsidRPr="00447809">
        <w:rPr>
          <w:rFonts w:eastAsia="宋体" w:cs="Times New Roman" w:hint="eastAsia"/>
          <w:color w:val="000000" w:themeColor="text1"/>
          <w:szCs w:val="21"/>
        </w:rPr>
        <w:t>UHPC</w:t>
      </w:r>
      <w:r w:rsidRPr="00447809">
        <w:rPr>
          <w:rFonts w:eastAsia="宋体" w:cs="Times New Roman" w:hint="eastAsia"/>
          <w:color w:val="000000" w:themeColor="text1"/>
          <w:szCs w:val="21"/>
        </w:rPr>
        <w:t>的泊松比；</w:t>
      </w:r>
    </w:p>
    <w:p w14:paraId="3A5A0B1A" w14:textId="77777777" w:rsidR="00E5477C" w:rsidRPr="00447809" w:rsidRDefault="00E5477C" w:rsidP="00E5477C">
      <w:pPr>
        <w:snapToGrid w:val="0"/>
        <w:spacing w:line="336" w:lineRule="auto"/>
        <w:ind w:leftChars="200" w:left="420"/>
        <w:jc w:val="left"/>
        <w:rPr>
          <w:rFonts w:eastAsia="宋体" w:cs="Times New Roman"/>
          <w:color w:val="000000" w:themeColor="text1"/>
          <w:spacing w:val="-1"/>
        </w:rPr>
      </w:pPr>
      <w:proofErr w:type="spellStart"/>
      <w:r w:rsidRPr="00447809">
        <w:rPr>
          <w:rFonts w:cs="Times New Roman"/>
          <w:bCs/>
          <w:i/>
          <w:iCs/>
          <w:color w:val="000000" w:themeColor="text1"/>
        </w:rPr>
        <w:t>f</w:t>
      </w:r>
      <w:r w:rsidRPr="00447809">
        <w:rPr>
          <w:rFonts w:cs="Times New Roman"/>
          <w:bCs/>
          <w:iCs/>
          <w:color w:val="000000" w:themeColor="text1"/>
          <w:vertAlign w:val="subscript"/>
        </w:rPr>
        <w:t>sk</w:t>
      </w:r>
      <w:proofErr w:type="spellEnd"/>
      <w:r w:rsidRPr="00447809">
        <w:rPr>
          <w:rFonts w:cs="Times New Roman"/>
          <w:bCs/>
          <w:i/>
          <w:iCs/>
          <w:color w:val="000000" w:themeColor="text1"/>
        </w:rPr>
        <w:t>、</w:t>
      </w:r>
      <w:proofErr w:type="spellStart"/>
      <w:r w:rsidRPr="00447809">
        <w:rPr>
          <w:rFonts w:cs="Times New Roman"/>
          <w:bCs/>
          <w:i/>
          <w:iCs/>
          <w:color w:val="000000" w:themeColor="text1"/>
        </w:rPr>
        <w:t>f</w:t>
      </w:r>
      <w:r w:rsidRPr="00447809">
        <w:rPr>
          <w:rFonts w:cs="Times New Roman"/>
          <w:bCs/>
          <w:iCs/>
          <w:color w:val="000000" w:themeColor="text1"/>
          <w:vertAlign w:val="subscript"/>
        </w:rPr>
        <w:t>sd</w:t>
      </w:r>
      <w:proofErr w:type="spellEnd"/>
      <w:r w:rsidRPr="00447809">
        <w:rPr>
          <w:rFonts w:cs="Times New Roman"/>
          <w:bCs/>
          <w:color w:val="000000" w:themeColor="text1"/>
          <w:szCs w:val="21"/>
        </w:rPr>
        <w:t>——</w:t>
      </w:r>
      <w:r w:rsidRPr="00447809">
        <w:rPr>
          <w:rFonts w:eastAsia="宋体" w:cs="Times New Roman"/>
          <w:color w:val="000000" w:themeColor="text1"/>
          <w:spacing w:val="-1"/>
        </w:rPr>
        <w:t>普通钢筋抗拉强度标准值、设计值</w:t>
      </w:r>
      <w:r w:rsidRPr="00447809">
        <w:rPr>
          <w:rFonts w:eastAsia="宋体" w:cs="Times New Roman" w:hint="eastAsia"/>
          <w:color w:val="000000" w:themeColor="text1"/>
          <w:spacing w:val="-1"/>
        </w:rPr>
        <w:t>；</w:t>
      </w:r>
    </w:p>
    <w:p w14:paraId="2B68A81B" w14:textId="77777777" w:rsidR="00E5477C" w:rsidRPr="00447809" w:rsidRDefault="00E5477C" w:rsidP="00E5477C">
      <w:pPr>
        <w:snapToGrid w:val="0"/>
        <w:spacing w:line="336" w:lineRule="auto"/>
        <w:ind w:leftChars="200" w:left="420"/>
        <w:jc w:val="left"/>
        <w:rPr>
          <w:rFonts w:eastAsia="宋体" w:cs="Times New Roman"/>
          <w:color w:val="000000" w:themeColor="text1"/>
          <w:spacing w:val="-1"/>
        </w:rPr>
      </w:pPr>
      <w:r w:rsidRPr="00447809">
        <w:rPr>
          <w:rFonts w:cs="Times New Roman"/>
          <w:bCs/>
          <w:i/>
          <w:iCs/>
          <w:color w:val="000000" w:themeColor="text1"/>
        </w:rPr>
        <w:t xml:space="preserve">f </w:t>
      </w:r>
      <w:r w:rsidRPr="00447809">
        <w:rPr>
          <w:rFonts w:cs="Times New Roman"/>
          <w:bCs/>
          <w:iCs/>
          <w:color w:val="000000" w:themeColor="text1"/>
          <w:vertAlign w:val="subscript"/>
        </w:rPr>
        <w:t>pk</w:t>
      </w:r>
      <w:r w:rsidRPr="00447809">
        <w:rPr>
          <w:rFonts w:cs="Times New Roman"/>
          <w:bCs/>
          <w:i/>
          <w:iCs/>
          <w:color w:val="000000" w:themeColor="text1"/>
        </w:rPr>
        <w:t>、</w:t>
      </w:r>
      <w:r w:rsidRPr="00447809">
        <w:rPr>
          <w:rFonts w:cs="Times New Roman"/>
          <w:bCs/>
          <w:i/>
          <w:iCs/>
          <w:color w:val="000000" w:themeColor="text1"/>
        </w:rPr>
        <w:t xml:space="preserve">f </w:t>
      </w:r>
      <w:r w:rsidRPr="00447809">
        <w:rPr>
          <w:rFonts w:cs="Times New Roman"/>
          <w:bCs/>
          <w:iCs/>
          <w:color w:val="000000" w:themeColor="text1"/>
          <w:vertAlign w:val="subscript"/>
        </w:rPr>
        <w:t>pd</w:t>
      </w:r>
      <w:r w:rsidRPr="00447809">
        <w:rPr>
          <w:rFonts w:cs="Times New Roman"/>
          <w:bCs/>
          <w:color w:val="000000" w:themeColor="text1"/>
          <w:szCs w:val="21"/>
        </w:rPr>
        <w:t>——</w:t>
      </w:r>
      <w:r w:rsidRPr="00447809">
        <w:rPr>
          <w:rFonts w:eastAsia="宋体" w:cs="Times New Roman"/>
          <w:color w:val="000000" w:themeColor="text1"/>
          <w:spacing w:val="-1"/>
        </w:rPr>
        <w:t>普通钢筋、预应力钢筋抗压强度设计值</w:t>
      </w:r>
      <w:r w:rsidRPr="00447809">
        <w:rPr>
          <w:rFonts w:eastAsia="宋体" w:cs="Times New Roman" w:hint="eastAsia"/>
          <w:color w:val="000000" w:themeColor="text1"/>
          <w:spacing w:val="-1"/>
        </w:rPr>
        <w:t>；</w:t>
      </w:r>
    </w:p>
    <w:p w14:paraId="6905EE78" w14:textId="77777777" w:rsidR="00E5477C" w:rsidRPr="00447809" w:rsidRDefault="00E5477C" w:rsidP="00E5477C">
      <w:pPr>
        <w:snapToGrid w:val="0"/>
        <w:spacing w:line="336" w:lineRule="auto"/>
        <w:ind w:leftChars="200" w:left="420"/>
        <w:jc w:val="left"/>
        <w:rPr>
          <w:rFonts w:eastAsia="宋体" w:cs="Times New Roman"/>
          <w:color w:val="000000" w:themeColor="text1"/>
          <w:spacing w:val="-1"/>
          <w:kern w:val="0"/>
        </w:rPr>
      </w:pPr>
      <w:proofErr w:type="spellStart"/>
      <w:r w:rsidRPr="00447809">
        <w:rPr>
          <w:rFonts w:cs="Times New Roman"/>
          <w:bCs/>
          <w:i/>
          <w:iCs/>
          <w:color w:val="000000" w:themeColor="text1"/>
        </w:rPr>
        <w:t>f</w:t>
      </w:r>
      <w:r w:rsidRPr="00447809">
        <w:rPr>
          <w:rFonts w:cs="Times New Roman" w:hint="eastAsia"/>
          <w:bCs/>
          <w:i/>
          <w:iCs/>
          <w:color w:val="000000" w:themeColor="text1"/>
        </w:rPr>
        <w:t>'</w:t>
      </w:r>
      <w:r w:rsidRPr="00447809">
        <w:rPr>
          <w:rFonts w:cs="Times New Roman"/>
          <w:bCs/>
          <w:iCs/>
          <w:color w:val="000000" w:themeColor="text1"/>
          <w:vertAlign w:val="subscript"/>
        </w:rPr>
        <w:t>sd</w:t>
      </w:r>
      <w:proofErr w:type="spellEnd"/>
      <w:r w:rsidRPr="00447809">
        <w:rPr>
          <w:rFonts w:cs="Times New Roman"/>
          <w:bCs/>
          <w:i/>
          <w:iCs/>
          <w:color w:val="000000" w:themeColor="text1"/>
        </w:rPr>
        <w:t>、</w:t>
      </w:r>
      <w:r w:rsidRPr="00447809">
        <w:rPr>
          <w:rFonts w:cs="Times New Roman"/>
          <w:bCs/>
          <w:i/>
          <w:iCs/>
          <w:color w:val="000000" w:themeColor="text1"/>
        </w:rPr>
        <w:t>f</w:t>
      </w:r>
      <w:r w:rsidRPr="00447809">
        <w:rPr>
          <w:rFonts w:cs="Times New Roman" w:hint="eastAsia"/>
          <w:bCs/>
          <w:i/>
          <w:iCs/>
          <w:color w:val="000000" w:themeColor="text1"/>
        </w:rPr>
        <w:t>'</w:t>
      </w:r>
      <w:r w:rsidRPr="00447809">
        <w:rPr>
          <w:rFonts w:cs="Times New Roman"/>
          <w:bCs/>
          <w:i/>
          <w:iCs/>
          <w:color w:val="000000" w:themeColor="text1"/>
        </w:rPr>
        <w:t xml:space="preserve"> </w:t>
      </w:r>
      <w:r w:rsidRPr="00447809">
        <w:rPr>
          <w:rFonts w:cs="Times New Roman"/>
          <w:bCs/>
          <w:iCs/>
          <w:color w:val="000000" w:themeColor="text1"/>
          <w:vertAlign w:val="subscript"/>
        </w:rPr>
        <w:t>pd</w:t>
      </w:r>
      <w:r w:rsidRPr="00447809">
        <w:rPr>
          <w:rFonts w:cs="Times New Roman"/>
          <w:bCs/>
          <w:color w:val="000000" w:themeColor="text1"/>
          <w:szCs w:val="21"/>
        </w:rPr>
        <w:t>——</w:t>
      </w:r>
      <w:r w:rsidRPr="00447809">
        <w:rPr>
          <w:rFonts w:eastAsia="宋体" w:cs="Times New Roman"/>
          <w:color w:val="000000" w:themeColor="text1"/>
          <w:spacing w:val="-1"/>
          <w:kern w:val="0"/>
        </w:rPr>
        <w:t>体内预应力钢筋的抗拉强度设计值和抗压强度设计值</w:t>
      </w:r>
      <w:r w:rsidRPr="00447809">
        <w:rPr>
          <w:rFonts w:eastAsia="宋体" w:cs="Times New Roman" w:hint="eastAsia"/>
          <w:color w:val="000000" w:themeColor="text1"/>
          <w:spacing w:val="-1"/>
          <w:kern w:val="0"/>
        </w:rPr>
        <w:t>；</w:t>
      </w:r>
    </w:p>
    <w:p w14:paraId="239A698E" w14:textId="77777777" w:rsidR="00E5477C" w:rsidRPr="00447809" w:rsidRDefault="00E5477C" w:rsidP="00E5477C">
      <w:pPr>
        <w:snapToGrid w:val="0"/>
        <w:spacing w:line="336" w:lineRule="auto"/>
        <w:ind w:leftChars="200" w:left="420"/>
        <w:jc w:val="left"/>
        <w:rPr>
          <w:color w:val="000000" w:themeColor="text1"/>
          <w:szCs w:val="21"/>
        </w:rPr>
      </w:pPr>
      <w:proofErr w:type="spellStart"/>
      <w:r w:rsidRPr="00447809">
        <w:rPr>
          <w:rFonts w:hint="eastAsia"/>
          <w:i/>
          <w:color w:val="000000" w:themeColor="text1"/>
          <w:szCs w:val="21"/>
        </w:rPr>
        <w:t>f</w:t>
      </w:r>
      <w:r w:rsidRPr="00447809">
        <w:rPr>
          <w:rFonts w:hint="eastAsia"/>
          <w:color w:val="000000" w:themeColor="text1"/>
          <w:szCs w:val="21"/>
          <w:vertAlign w:val="subscript"/>
        </w:rPr>
        <w:t>M</w:t>
      </w:r>
      <w:r w:rsidRPr="00447809">
        <w:rPr>
          <w:color w:val="000000" w:themeColor="text1"/>
          <w:szCs w:val="21"/>
          <w:vertAlign w:val="subscript"/>
        </w:rPr>
        <w:t>k</w:t>
      </w:r>
      <w:proofErr w:type="spellEnd"/>
      <w:r w:rsidRPr="00447809">
        <w:rPr>
          <w:color w:val="000000" w:themeColor="text1"/>
          <w:szCs w:val="21"/>
          <w:vertAlign w:val="subscript"/>
        </w:rPr>
        <w:t xml:space="preserve"> </w:t>
      </w:r>
      <w:r w:rsidRPr="00447809">
        <w:rPr>
          <w:rFonts w:cs="Times New Roman"/>
          <w:color w:val="000000" w:themeColor="text1"/>
          <w:szCs w:val="21"/>
        </w:rPr>
        <w:t>——</w:t>
      </w:r>
      <w:r w:rsidRPr="00447809">
        <w:rPr>
          <w:rFonts w:hint="eastAsia"/>
          <w:color w:val="000000" w:themeColor="text1"/>
          <w:szCs w:val="21"/>
        </w:rPr>
        <w:t>超高性能混凝土材料抗弯强度标准值；</w:t>
      </w:r>
    </w:p>
    <w:p w14:paraId="75D03F01" w14:textId="77777777" w:rsidR="00E5477C" w:rsidRPr="00447809" w:rsidRDefault="00E5477C" w:rsidP="00E5477C">
      <w:pPr>
        <w:snapToGrid w:val="0"/>
        <w:spacing w:line="336" w:lineRule="auto"/>
        <w:ind w:leftChars="200" w:left="420"/>
        <w:jc w:val="left"/>
        <w:rPr>
          <w:color w:val="000000" w:themeColor="text1"/>
        </w:rPr>
      </w:pPr>
      <w:proofErr w:type="spellStart"/>
      <w:r w:rsidRPr="00447809">
        <w:rPr>
          <w:rFonts w:hint="eastAsia"/>
          <w:i/>
          <w:iCs/>
          <w:color w:val="000000" w:themeColor="text1"/>
        </w:rPr>
        <w:t>f</w:t>
      </w:r>
      <w:r w:rsidRPr="00447809">
        <w:rPr>
          <w:color w:val="000000" w:themeColor="text1"/>
          <w:vertAlign w:val="subscript"/>
        </w:rPr>
        <w:t>Lk</w:t>
      </w:r>
      <w:proofErr w:type="spellEnd"/>
      <w:r w:rsidRPr="00447809">
        <w:rPr>
          <w:rFonts w:cs="Times New Roman"/>
          <w:color w:val="000000" w:themeColor="text1"/>
        </w:rPr>
        <w:t>——</w:t>
      </w:r>
      <w:r w:rsidRPr="00447809">
        <w:rPr>
          <w:rFonts w:hint="eastAsia"/>
          <w:color w:val="000000" w:themeColor="text1"/>
        </w:rPr>
        <w:t>UHPC</w:t>
      </w:r>
      <w:r w:rsidRPr="00447809">
        <w:rPr>
          <w:rFonts w:hint="eastAsia"/>
          <w:color w:val="000000" w:themeColor="text1"/>
        </w:rPr>
        <w:t>材料比例极限强度标准值；</w:t>
      </w:r>
    </w:p>
    <w:p w14:paraId="510E0212" w14:textId="77777777" w:rsidR="00E5477C" w:rsidRPr="00447809" w:rsidRDefault="00E5477C" w:rsidP="00E5477C">
      <w:pPr>
        <w:snapToGrid w:val="0"/>
        <w:spacing w:line="336" w:lineRule="auto"/>
        <w:ind w:leftChars="200" w:left="420"/>
        <w:jc w:val="left"/>
        <w:rPr>
          <w:color w:val="000000" w:themeColor="text1"/>
          <w:szCs w:val="21"/>
        </w:rPr>
      </w:pPr>
      <w:r w:rsidRPr="00447809">
        <w:rPr>
          <w:rFonts w:hint="eastAsia"/>
          <w:i/>
          <w:color w:val="000000" w:themeColor="text1"/>
          <w:szCs w:val="21"/>
        </w:rPr>
        <w:t>D</w:t>
      </w:r>
      <w:r w:rsidRPr="00447809">
        <w:rPr>
          <w:rFonts w:cs="Times New Roman"/>
          <w:color w:val="000000" w:themeColor="text1"/>
          <w:szCs w:val="21"/>
        </w:rPr>
        <w:t>——</w:t>
      </w:r>
      <w:r w:rsidRPr="00447809">
        <w:rPr>
          <w:rFonts w:hint="eastAsia"/>
          <w:color w:val="000000" w:themeColor="text1"/>
          <w:szCs w:val="21"/>
        </w:rPr>
        <w:t>UHPC</w:t>
      </w:r>
      <w:r w:rsidRPr="00447809">
        <w:rPr>
          <w:rFonts w:hint="eastAsia"/>
          <w:color w:val="000000" w:themeColor="text1"/>
          <w:szCs w:val="21"/>
        </w:rPr>
        <w:t>平板刚度；</w:t>
      </w:r>
    </w:p>
    <w:p w14:paraId="21725E5B" w14:textId="77777777" w:rsidR="00E5477C" w:rsidRPr="00447809" w:rsidRDefault="00E5477C" w:rsidP="00E5477C">
      <w:pPr>
        <w:snapToGrid w:val="0"/>
        <w:spacing w:line="336" w:lineRule="auto"/>
        <w:ind w:leftChars="200" w:left="420"/>
        <w:jc w:val="left"/>
        <w:rPr>
          <w:color w:val="000000" w:themeColor="text1"/>
          <w:szCs w:val="21"/>
        </w:rPr>
      </w:pPr>
      <w:r w:rsidRPr="00447809">
        <w:rPr>
          <w:rFonts w:cs="Times New Roman"/>
          <w:i/>
          <w:color w:val="000000" w:themeColor="text1"/>
          <w:szCs w:val="21"/>
        </w:rPr>
        <w:t>v</w:t>
      </w:r>
      <w:r w:rsidRPr="00447809">
        <w:rPr>
          <w:rFonts w:cs="Times New Roman"/>
          <w:color w:val="000000" w:themeColor="text1"/>
          <w:szCs w:val="21"/>
        </w:rPr>
        <w:t>——</w:t>
      </w:r>
      <w:r w:rsidRPr="00447809">
        <w:rPr>
          <w:rFonts w:hint="eastAsia"/>
          <w:color w:val="000000" w:themeColor="text1"/>
          <w:szCs w:val="21"/>
        </w:rPr>
        <w:t>U</w:t>
      </w:r>
      <w:r w:rsidRPr="00447809">
        <w:rPr>
          <w:color w:val="000000" w:themeColor="text1"/>
          <w:szCs w:val="21"/>
        </w:rPr>
        <w:t>HPC</w:t>
      </w:r>
      <w:r w:rsidRPr="00447809">
        <w:rPr>
          <w:rFonts w:hint="eastAsia"/>
          <w:color w:val="000000" w:themeColor="text1"/>
          <w:szCs w:val="21"/>
        </w:rPr>
        <w:t>材料泊松比；</w:t>
      </w:r>
    </w:p>
    <w:p w14:paraId="3B9A9F87" w14:textId="77777777" w:rsidR="00E5477C" w:rsidRPr="00447809" w:rsidRDefault="00E5477C" w:rsidP="00E5477C">
      <w:pPr>
        <w:snapToGrid w:val="0"/>
        <w:spacing w:line="336" w:lineRule="auto"/>
        <w:ind w:leftChars="200" w:left="420"/>
        <w:jc w:val="left"/>
        <w:rPr>
          <w:color w:val="000000" w:themeColor="text1"/>
          <w:szCs w:val="21"/>
        </w:rPr>
      </w:pPr>
      <w:r w:rsidRPr="00447809">
        <w:rPr>
          <w:rFonts w:hint="eastAsia"/>
          <w:i/>
          <w:color w:val="000000" w:themeColor="text1"/>
          <w:szCs w:val="21"/>
        </w:rPr>
        <w:t>E</w:t>
      </w:r>
      <w:r w:rsidRPr="00447809">
        <w:rPr>
          <w:rFonts w:cs="Times New Roman"/>
          <w:color w:val="000000" w:themeColor="text1"/>
          <w:szCs w:val="21"/>
        </w:rPr>
        <w:t>——</w:t>
      </w:r>
      <w:r w:rsidRPr="00447809">
        <w:rPr>
          <w:rFonts w:hint="eastAsia"/>
          <w:color w:val="000000" w:themeColor="text1"/>
          <w:szCs w:val="21"/>
        </w:rPr>
        <w:t>UHPC</w:t>
      </w:r>
      <w:r w:rsidRPr="00447809">
        <w:rPr>
          <w:rFonts w:hint="eastAsia"/>
          <w:color w:val="000000" w:themeColor="text1"/>
          <w:szCs w:val="21"/>
        </w:rPr>
        <w:t>材料弹性模量；</w:t>
      </w:r>
    </w:p>
    <w:p w14:paraId="35E6C90C" w14:textId="77777777" w:rsidR="00E5477C" w:rsidRPr="00447809" w:rsidRDefault="00E5477C" w:rsidP="00E5477C">
      <w:pPr>
        <w:snapToGrid w:val="0"/>
        <w:jc w:val="left"/>
        <w:rPr>
          <w:bCs/>
          <w:color w:val="000000" w:themeColor="text1"/>
          <w:szCs w:val="21"/>
        </w:rPr>
      </w:pPr>
      <w:r w:rsidRPr="00447809">
        <w:rPr>
          <w:b/>
          <w:color w:val="000000" w:themeColor="text1"/>
          <w:szCs w:val="21"/>
        </w:rPr>
        <w:t xml:space="preserve">2.2.2  </w:t>
      </w:r>
      <w:r w:rsidRPr="00447809">
        <w:rPr>
          <w:bCs/>
          <w:color w:val="000000" w:themeColor="text1"/>
          <w:szCs w:val="21"/>
        </w:rPr>
        <w:t>作用和作用效应有关符号</w:t>
      </w:r>
    </w:p>
    <w:p w14:paraId="71BBA461" w14:textId="77777777" w:rsidR="00E5477C" w:rsidRPr="00447809" w:rsidRDefault="00E5477C" w:rsidP="00E5477C">
      <w:pPr>
        <w:spacing w:line="300" w:lineRule="auto"/>
        <w:ind w:leftChars="200" w:left="420"/>
        <w:jc w:val="left"/>
        <w:rPr>
          <w:rFonts w:cs="Times New Roman"/>
          <w:bCs/>
          <w:i/>
          <w:iCs/>
          <w:color w:val="000000" w:themeColor="text1"/>
        </w:rPr>
      </w:pPr>
      <w:proofErr w:type="spellStart"/>
      <w:r w:rsidRPr="00447809">
        <w:rPr>
          <w:rFonts w:cs="Times New Roman"/>
          <w:bCs/>
          <w:i/>
          <w:iCs/>
          <w:color w:val="000000" w:themeColor="text1"/>
        </w:rPr>
        <w:t>F</w:t>
      </w:r>
      <w:r w:rsidRPr="00447809">
        <w:rPr>
          <w:rFonts w:cs="Times New Roman"/>
          <w:bCs/>
          <w:iCs/>
          <w:color w:val="000000" w:themeColor="text1"/>
          <w:vertAlign w:val="subscript"/>
        </w:rPr>
        <w:t>ld</w:t>
      </w:r>
      <w:proofErr w:type="spellEnd"/>
      <w:r w:rsidRPr="00447809">
        <w:rPr>
          <w:rFonts w:cs="Times New Roman"/>
          <w:bCs/>
          <w:i/>
          <w:iCs/>
          <w:color w:val="000000" w:themeColor="text1"/>
        </w:rPr>
        <w:t>——</w:t>
      </w:r>
      <w:r w:rsidRPr="00447809">
        <w:rPr>
          <w:rFonts w:cs="Times New Roman"/>
          <w:bCs/>
          <w:iCs/>
          <w:color w:val="000000" w:themeColor="text1"/>
        </w:rPr>
        <w:t>集中反力或局部压力设计值；</w:t>
      </w:r>
    </w:p>
    <w:p w14:paraId="469E00F8" w14:textId="77777777" w:rsidR="00E5477C" w:rsidRPr="00447809" w:rsidRDefault="00E5477C" w:rsidP="00E5477C">
      <w:pPr>
        <w:spacing w:line="300" w:lineRule="auto"/>
        <w:ind w:leftChars="200" w:left="420"/>
        <w:jc w:val="left"/>
        <w:rPr>
          <w:rFonts w:cs="Times New Roman"/>
          <w:bCs/>
          <w:i/>
          <w:iCs/>
          <w:color w:val="000000" w:themeColor="text1"/>
        </w:rPr>
      </w:pPr>
      <w:r w:rsidRPr="00447809">
        <w:rPr>
          <w:rFonts w:cs="Times New Roman"/>
          <w:bCs/>
          <w:i/>
          <w:iCs/>
          <w:color w:val="000000" w:themeColor="text1"/>
        </w:rPr>
        <w:t>M</w:t>
      </w:r>
      <w:r w:rsidRPr="00447809">
        <w:rPr>
          <w:rFonts w:cs="Times New Roman"/>
          <w:bCs/>
          <w:i/>
          <w:iCs/>
          <w:color w:val="000000" w:themeColor="text1"/>
          <w:vertAlign w:val="subscript"/>
        </w:rPr>
        <w:t xml:space="preserve"> </w:t>
      </w:r>
      <w:r w:rsidRPr="00447809">
        <w:rPr>
          <w:rFonts w:cs="Times New Roman"/>
          <w:bCs/>
          <w:iCs/>
          <w:color w:val="000000" w:themeColor="text1"/>
          <w:vertAlign w:val="subscript"/>
        </w:rPr>
        <w:t>d</w:t>
      </w:r>
      <w:r w:rsidRPr="00447809">
        <w:rPr>
          <w:rFonts w:cs="Times New Roman"/>
          <w:bCs/>
          <w:i/>
          <w:iCs/>
          <w:color w:val="000000" w:themeColor="text1"/>
        </w:rPr>
        <w:t>——</w:t>
      </w:r>
      <w:r w:rsidRPr="00447809">
        <w:rPr>
          <w:rFonts w:cs="Times New Roman"/>
          <w:bCs/>
          <w:iCs/>
          <w:color w:val="000000" w:themeColor="text1"/>
        </w:rPr>
        <w:t>弯矩设计值；</w:t>
      </w:r>
    </w:p>
    <w:p w14:paraId="3697FAF1" w14:textId="77777777" w:rsidR="00E5477C" w:rsidRPr="00447809" w:rsidRDefault="00E5477C" w:rsidP="00E5477C">
      <w:pPr>
        <w:spacing w:line="300" w:lineRule="auto"/>
        <w:ind w:leftChars="200" w:left="420"/>
        <w:jc w:val="left"/>
        <w:rPr>
          <w:rFonts w:cs="Times New Roman"/>
          <w:bCs/>
          <w:i/>
          <w:iCs/>
          <w:color w:val="000000" w:themeColor="text1"/>
        </w:rPr>
      </w:pPr>
      <w:r w:rsidRPr="00447809">
        <w:rPr>
          <w:rFonts w:cs="Times New Roman"/>
          <w:bCs/>
          <w:i/>
          <w:iCs/>
          <w:color w:val="000000" w:themeColor="text1"/>
        </w:rPr>
        <w:t>M</w:t>
      </w:r>
      <w:r w:rsidRPr="00447809">
        <w:rPr>
          <w:rFonts w:cs="Times New Roman"/>
          <w:bCs/>
          <w:iCs/>
          <w:color w:val="000000" w:themeColor="text1"/>
          <w:vertAlign w:val="subscript"/>
        </w:rPr>
        <w:t>u</w:t>
      </w:r>
      <w:r w:rsidRPr="00447809">
        <w:rPr>
          <w:rFonts w:cs="Times New Roman"/>
          <w:bCs/>
          <w:i/>
          <w:iCs/>
          <w:color w:val="000000" w:themeColor="text1"/>
        </w:rPr>
        <w:t>——</w:t>
      </w:r>
      <w:r w:rsidRPr="00447809">
        <w:rPr>
          <w:rFonts w:cs="Times New Roman"/>
          <w:bCs/>
          <w:iCs/>
          <w:color w:val="000000" w:themeColor="text1"/>
        </w:rPr>
        <w:t>构件正截面抗弯承载力；</w:t>
      </w:r>
    </w:p>
    <w:p w14:paraId="7F82C903" w14:textId="77777777" w:rsidR="00E5477C" w:rsidRPr="00447809" w:rsidRDefault="00E5477C" w:rsidP="00E5477C">
      <w:pPr>
        <w:spacing w:line="300" w:lineRule="auto"/>
        <w:ind w:leftChars="200" w:left="420"/>
        <w:jc w:val="left"/>
        <w:rPr>
          <w:rFonts w:cs="Times New Roman"/>
          <w:bCs/>
          <w:i/>
          <w:iCs/>
          <w:color w:val="000000" w:themeColor="text1"/>
        </w:rPr>
      </w:pPr>
      <w:r w:rsidRPr="00447809">
        <w:rPr>
          <w:rFonts w:cs="Times New Roman"/>
          <w:bCs/>
          <w:i/>
          <w:iCs/>
          <w:color w:val="000000" w:themeColor="text1"/>
        </w:rPr>
        <w:t>M</w:t>
      </w:r>
      <w:r w:rsidRPr="00447809">
        <w:rPr>
          <w:rFonts w:cs="Times New Roman"/>
          <w:bCs/>
          <w:i/>
          <w:iCs/>
          <w:color w:val="000000" w:themeColor="text1"/>
          <w:vertAlign w:val="subscript"/>
        </w:rPr>
        <w:t xml:space="preserve"> </w:t>
      </w:r>
      <w:r w:rsidRPr="00447809">
        <w:rPr>
          <w:rFonts w:cs="Times New Roman"/>
          <w:bCs/>
          <w:iCs/>
          <w:color w:val="000000" w:themeColor="text1"/>
          <w:vertAlign w:val="subscript"/>
        </w:rPr>
        <w:t>s</w:t>
      </w:r>
      <w:r w:rsidRPr="00447809">
        <w:rPr>
          <w:rFonts w:cs="Times New Roman"/>
          <w:bCs/>
          <w:i/>
          <w:iCs/>
          <w:color w:val="000000" w:themeColor="text1"/>
        </w:rPr>
        <w:t>——</w:t>
      </w:r>
      <w:r w:rsidRPr="00447809">
        <w:rPr>
          <w:rFonts w:cs="Times New Roman"/>
          <w:bCs/>
          <w:iCs/>
          <w:color w:val="000000" w:themeColor="text1"/>
        </w:rPr>
        <w:t>按</w:t>
      </w:r>
      <w:proofErr w:type="gramStart"/>
      <w:r w:rsidRPr="00447809">
        <w:rPr>
          <w:rFonts w:cs="Times New Roman"/>
          <w:bCs/>
          <w:iCs/>
          <w:color w:val="000000" w:themeColor="text1"/>
        </w:rPr>
        <w:t>作用频遇组合</w:t>
      </w:r>
      <w:proofErr w:type="gramEnd"/>
      <w:r w:rsidRPr="00447809">
        <w:rPr>
          <w:rFonts w:cs="Times New Roman"/>
          <w:bCs/>
          <w:iCs/>
          <w:color w:val="000000" w:themeColor="text1"/>
        </w:rPr>
        <w:t>计算的弯矩值；</w:t>
      </w:r>
    </w:p>
    <w:p w14:paraId="576673A5" w14:textId="77777777" w:rsidR="00E5477C" w:rsidRPr="00447809" w:rsidRDefault="00E5477C" w:rsidP="00E5477C">
      <w:pPr>
        <w:spacing w:line="300" w:lineRule="auto"/>
        <w:ind w:leftChars="200" w:left="420"/>
        <w:jc w:val="left"/>
        <w:rPr>
          <w:rFonts w:cs="Times New Roman"/>
          <w:bCs/>
          <w:i/>
          <w:iCs/>
          <w:color w:val="000000" w:themeColor="text1"/>
        </w:rPr>
      </w:pPr>
      <w:r w:rsidRPr="00447809">
        <w:rPr>
          <w:rFonts w:cs="Times New Roman"/>
          <w:bCs/>
          <w:i/>
          <w:iCs/>
          <w:color w:val="000000" w:themeColor="text1"/>
        </w:rPr>
        <w:t>M</w:t>
      </w:r>
      <w:r w:rsidRPr="00447809">
        <w:rPr>
          <w:rFonts w:cs="Times New Roman" w:hint="eastAsia"/>
          <w:bCs/>
          <w:i/>
          <w:iCs/>
          <w:color w:val="000000" w:themeColor="text1"/>
        </w:rPr>
        <w:t>'</w:t>
      </w:r>
      <w:r w:rsidRPr="00447809">
        <w:rPr>
          <w:rFonts w:cs="Times New Roman"/>
          <w:bCs/>
          <w:i/>
          <w:iCs/>
          <w:color w:val="000000" w:themeColor="text1"/>
          <w:vertAlign w:val="subscript"/>
        </w:rPr>
        <w:t xml:space="preserve"> </w:t>
      </w:r>
      <w:r w:rsidRPr="00447809">
        <w:rPr>
          <w:rFonts w:cs="Times New Roman"/>
          <w:bCs/>
          <w:iCs/>
          <w:color w:val="000000" w:themeColor="text1"/>
          <w:vertAlign w:val="subscript"/>
        </w:rPr>
        <w:t>k</w:t>
      </w:r>
      <w:r w:rsidRPr="00447809">
        <w:rPr>
          <w:rFonts w:cs="Times New Roman"/>
          <w:bCs/>
          <w:i/>
          <w:iCs/>
          <w:color w:val="000000" w:themeColor="text1"/>
        </w:rPr>
        <w:t>——</w:t>
      </w:r>
      <w:r w:rsidRPr="00447809">
        <w:rPr>
          <w:rFonts w:cs="Times New Roman"/>
          <w:bCs/>
          <w:iCs/>
          <w:color w:val="000000" w:themeColor="text1"/>
        </w:rPr>
        <w:t>由临时的施工荷载标准值产生的弯矩值；</w:t>
      </w:r>
    </w:p>
    <w:p w14:paraId="106F6F04" w14:textId="77777777" w:rsidR="00E5477C" w:rsidRPr="00447809" w:rsidRDefault="00E5477C" w:rsidP="00E5477C">
      <w:pPr>
        <w:spacing w:line="300" w:lineRule="auto"/>
        <w:ind w:leftChars="200" w:left="420"/>
        <w:jc w:val="left"/>
        <w:rPr>
          <w:rFonts w:cs="Times New Roman"/>
          <w:bCs/>
          <w:i/>
          <w:iCs/>
          <w:color w:val="000000" w:themeColor="text1"/>
        </w:rPr>
      </w:pPr>
      <w:proofErr w:type="spellStart"/>
      <w:r w:rsidRPr="00447809">
        <w:rPr>
          <w:rFonts w:cs="Times New Roman"/>
          <w:bCs/>
          <w:i/>
          <w:iCs/>
          <w:color w:val="000000" w:themeColor="text1"/>
        </w:rPr>
        <w:t>N</w:t>
      </w:r>
      <w:r w:rsidRPr="00447809">
        <w:rPr>
          <w:rFonts w:cs="Times New Roman"/>
          <w:bCs/>
          <w:iCs/>
          <w:color w:val="000000" w:themeColor="text1"/>
          <w:vertAlign w:val="subscript"/>
        </w:rPr>
        <w:t>Ed</w:t>
      </w:r>
      <w:proofErr w:type="spellEnd"/>
      <w:r w:rsidRPr="00447809">
        <w:rPr>
          <w:rFonts w:cs="Times New Roman"/>
          <w:bCs/>
          <w:i/>
          <w:iCs/>
          <w:color w:val="000000" w:themeColor="text1"/>
        </w:rPr>
        <w:t>——</w:t>
      </w:r>
      <w:r w:rsidRPr="00447809">
        <w:rPr>
          <w:rFonts w:cs="Times New Roman"/>
          <w:bCs/>
          <w:iCs/>
          <w:color w:val="000000" w:themeColor="text1"/>
        </w:rPr>
        <w:t>基本组合下轴力设计值；</w:t>
      </w:r>
    </w:p>
    <w:p w14:paraId="1E02996A" w14:textId="77777777" w:rsidR="00E5477C" w:rsidRPr="00447809" w:rsidRDefault="00E5477C" w:rsidP="00E5477C">
      <w:pPr>
        <w:spacing w:line="300" w:lineRule="auto"/>
        <w:ind w:leftChars="200" w:left="420"/>
        <w:jc w:val="left"/>
        <w:rPr>
          <w:rFonts w:cs="Times New Roman"/>
          <w:bCs/>
          <w:iCs/>
          <w:color w:val="000000" w:themeColor="text1"/>
        </w:rPr>
      </w:pPr>
      <w:proofErr w:type="spellStart"/>
      <w:r w:rsidRPr="00447809">
        <w:rPr>
          <w:rFonts w:cs="Times New Roman"/>
          <w:bCs/>
          <w:i/>
          <w:iCs/>
          <w:color w:val="000000" w:themeColor="text1"/>
        </w:rPr>
        <w:t>V</w:t>
      </w:r>
      <w:r w:rsidRPr="00447809">
        <w:rPr>
          <w:rFonts w:cs="Times New Roman"/>
          <w:bCs/>
          <w:iCs/>
          <w:color w:val="000000" w:themeColor="text1"/>
          <w:vertAlign w:val="subscript"/>
        </w:rPr>
        <w:t>d</w:t>
      </w:r>
      <w:proofErr w:type="spellEnd"/>
      <w:r w:rsidRPr="00447809">
        <w:rPr>
          <w:rFonts w:cs="Times New Roman"/>
          <w:bCs/>
          <w:i/>
          <w:iCs/>
          <w:color w:val="000000" w:themeColor="text1"/>
        </w:rPr>
        <w:t>——</w:t>
      </w:r>
      <w:r w:rsidRPr="00447809">
        <w:rPr>
          <w:rFonts w:cs="Times New Roman"/>
          <w:bCs/>
          <w:iCs/>
          <w:color w:val="000000" w:themeColor="text1"/>
        </w:rPr>
        <w:t>剪力组合设计值；</w:t>
      </w:r>
    </w:p>
    <w:p w14:paraId="64C42A62" w14:textId="77777777" w:rsidR="00E5477C" w:rsidRPr="00447809" w:rsidRDefault="00E5477C" w:rsidP="00E5477C">
      <w:pPr>
        <w:spacing w:line="300" w:lineRule="auto"/>
        <w:ind w:leftChars="200" w:left="420"/>
        <w:jc w:val="left"/>
        <w:rPr>
          <w:rFonts w:cs="Times New Roman"/>
          <w:bCs/>
          <w:i/>
          <w:iCs/>
          <w:color w:val="000000" w:themeColor="text1"/>
        </w:rPr>
      </w:pPr>
      <w:r w:rsidRPr="00447809">
        <w:rPr>
          <w:rFonts w:cs="Times New Roman"/>
          <w:bCs/>
          <w:i/>
          <w:iCs/>
          <w:color w:val="000000" w:themeColor="text1"/>
        </w:rPr>
        <w:t>V</w:t>
      </w:r>
      <w:r w:rsidRPr="00447809">
        <w:rPr>
          <w:rFonts w:cs="Times New Roman"/>
          <w:bCs/>
          <w:iCs/>
          <w:color w:val="000000" w:themeColor="text1"/>
          <w:vertAlign w:val="subscript"/>
        </w:rPr>
        <w:t>u</w:t>
      </w:r>
      <w:r w:rsidRPr="00447809">
        <w:rPr>
          <w:rFonts w:cs="Times New Roman"/>
          <w:bCs/>
          <w:i/>
          <w:iCs/>
          <w:color w:val="000000" w:themeColor="text1"/>
        </w:rPr>
        <w:t>——</w:t>
      </w:r>
      <w:r w:rsidRPr="00447809">
        <w:rPr>
          <w:rFonts w:cs="Times New Roman"/>
          <w:bCs/>
          <w:iCs/>
          <w:color w:val="000000" w:themeColor="text1"/>
        </w:rPr>
        <w:t>构件斜</w:t>
      </w:r>
      <w:proofErr w:type="gramStart"/>
      <w:r w:rsidRPr="00447809">
        <w:rPr>
          <w:rFonts w:cs="Times New Roman"/>
          <w:bCs/>
          <w:iCs/>
          <w:color w:val="000000" w:themeColor="text1"/>
        </w:rPr>
        <w:t>截面抗剪承载力</w:t>
      </w:r>
      <w:proofErr w:type="gramEnd"/>
      <w:r w:rsidRPr="00447809">
        <w:rPr>
          <w:rFonts w:cs="Times New Roman"/>
          <w:bCs/>
          <w:iCs/>
          <w:color w:val="000000" w:themeColor="text1"/>
        </w:rPr>
        <w:t>；</w:t>
      </w:r>
    </w:p>
    <w:p w14:paraId="549AD841" w14:textId="77777777" w:rsidR="00E5477C" w:rsidRPr="00447809" w:rsidRDefault="00E5477C" w:rsidP="00E5477C">
      <w:pPr>
        <w:spacing w:line="300" w:lineRule="auto"/>
        <w:ind w:leftChars="200" w:left="420"/>
        <w:jc w:val="left"/>
        <w:rPr>
          <w:rFonts w:cs="Times New Roman"/>
          <w:bCs/>
          <w:i/>
          <w:iCs/>
          <w:color w:val="000000" w:themeColor="text1"/>
        </w:rPr>
      </w:pPr>
      <w:proofErr w:type="spellStart"/>
      <w:r w:rsidRPr="00447809">
        <w:rPr>
          <w:rFonts w:cs="Times New Roman"/>
          <w:bCs/>
          <w:i/>
          <w:iCs/>
          <w:color w:val="000000" w:themeColor="text1"/>
        </w:rPr>
        <w:t>V</w:t>
      </w:r>
      <w:r w:rsidRPr="00447809">
        <w:rPr>
          <w:rFonts w:cs="Times New Roman"/>
          <w:bCs/>
          <w:iCs/>
          <w:color w:val="000000" w:themeColor="text1"/>
          <w:vertAlign w:val="subscript"/>
        </w:rPr>
        <w:t>c</w:t>
      </w:r>
      <w:proofErr w:type="spellEnd"/>
      <w:r w:rsidRPr="00447809">
        <w:rPr>
          <w:rFonts w:cs="Times New Roman"/>
          <w:bCs/>
          <w:i/>
          <w:iCs/>
          <w:color w:val="000000" w:themeColor="text1"/>
        </w:rPr>
        <w:t>——</w:t>
      </w:r>
      <w:r w:rsidRPr="00447809">
        <w:rPr>
          <w:rFonts w:cs="Times New Roman"/>
          <w:bCs/>
          <w:iCs/>
          <w:color w:val="000000" w:themeColor="text1"/>
        </w:rPr>
        <w:t>构件斜截面</w:t>
      </w:r>
      <w:r w:rsidRPr="00447809">
        <w:rPr>
          <w:rFonts w:cs="Times New Roman"/>
          <w:bCs/>
          <w:iCs/>
          <w:color w:val="000000" w:themeColor="text1"/>
        </w:rPr>
        <w:t xml:space="preserve"> UHPC </w:t>
      </w:r>
      <w:proofErr w:type="gramStart"/>
      <w:r w:rsidRPr="00447809">
        <w:rPr>
          <w:rFonts w:cs="Times New Roman"/>
          <w:bCs/>
          <w:iCs/>
          <w:color w:val="000000" w:themeColor="text1"/>
        </w:rPr>
        <w:t>受剪承载力</w:t>
      </w:r>
      <w:proofErr w:type="gramEnd"/>
      <w:r w:rsidRPr="00447809">
        <w:rPr>
          <w:rFonts w:cs="Times New Roman"/>
          <w:bCs/>
          <w:iCs/>
          <w:color w:val="000000" w:themeColor="text1"/>
        </w:rPr>
        <w:t>设计值；</w:t>
      </w:r>
    </w:p>
    <w:p w14:paraId="5367099B" w14:textId="77777777" w:rsidR="00E5477C" w:rsidRPr="00447809" w:rsidRDefault="00E5477C" w:rsidP="00E5477C">
      <w:pPr>
        <w:spacing w:line="300" w:lineRule="auto"/>
        <w:ind w:leftChars="200" w:left="420"/>
        <w:jc w:val="left"/>
        <w:rPr>
          <w:rFonts w:cs="Times New Roman"/>
          <w:bCs/>
          <w:i/>
          <w:iCs/>
          <w:color w:val="000000" w:themeColor="text1"/>
        </w:rPr>
      </w:pPr>
      <w:r w:rsidRPr="00447809">
        <w:rPr>
          <w:rFonts w:cs="Times New Roman"/>
          <w:bCs/>
          <w:i/>
          <w:iCs/>
          <w:color w:val="000000" w:themeColor="text1"/>
        </w:rPr>
        <w:t>V</w:t>
      </w:r>
      <w:r w:rsidRPr="00447809">
        <w:rPr>
          <w:rFonts w:cs="Times New Roman"/>
          <w:bCs/>
          <w:iCs/>
          <w:color w:val="000000" w:themeColor="text1"/>
          <w:vertAlign w:val="subscript"/>
        </w:rPr>
        <w:t>s</w:t>
      </w:r>
      <w:r w:rsidRPr="00447809">
        <w:rPr>
          <w:rFonts w:cs="Times New Roman"/>
          <w:bCs/>
          <w:i/>
          <w:iCs/>
          <w:color w:val="000000" w:themeColor="text1"/>
        </w:rPr>
        <w:t>——</w:t>
      </w:r>
      <w:r w:rsidRPr="00447809">
        <w:rPr>
          <w:rFonts w:cs="Times New Roman"/>
          <w:bCs/>
          <w:iCs/>
          <w:color w:val="000000" w:themeColor="text1"/>
        </w:rPr>
        <w:t>构件斜截面</w:t>
      </w:r>
      <w:proofErr w:type="gramStart"/>
      <w:r w:rsidRPr="00447809">
        <w:rPr>
          <w:rFonts w:cs="Times New Roman"/>
          <w:bCs/>
          <w:iCs/>
          <w:color w:val="000000" w:themeColor="text1"/>
        </w:rPr>
        <w:t>箍筋受剪承载力</w:t>
      </w:r>
      <w:proofErr w:type="gramEnd"/>
      <w:r w:rsidRPr="00447809">
        <w:rPr>
          <w:rFonts w:cs="Times New Roman"/>
          <w:bCs/>
          <w:iCs/>
          <w:color w:val="000000" w:themeColor="text1"/>
        </w:rPr>
        <w:t>设计值</w:t>
      </w:r>
      <w:r w:rsidRPr="00447809">
        <w:rPr>
          <w:rFonts w:cs="Times New Roman" w:hint="eastAsia"/>
          <w:bCs/>
          <w:iCs/>
          <w:color w:val="000000" w:themeColor="text1"/>
        </w:rPr>
        <w:t>；</w:t>
      </w:r>
    </w:p>
    <w:p w14:paraId="32E870E7" w14:textId="77777777" w:rsidR="00E5477C" w:rsidRPr="00447809" w:rsidRDefault="00E5477C" w:rsidP="00E5477C">
      <w:pPr>
        <w:spacing w:afterLines="10" w:after="31"/>
        <w:ind w:leftChars="200" w:left="420"/>
        <w:jc w:val="left"/>
        <w:rPr>
          <w:rFonts w:cs="Times New Roman"/>
          <w:bCs/>
          <w:i/>
          <w:iCs/>
          <w:color w:val="000000" w:themeColor="text1"/>
        </w:rPr>
      </w:pPr>
      <w:proofErr w:type="spellStart"/>
      <w:r w:rsidRPr="00447809">
        <w:rPr>
          <w:rFonts w:cs="Times New Roman"/>
          <w:bCs/>
          <w:i/>
          <w:iCs/>
          <w:color w:val="000000" w:themeColor="text1"/>
        </w:rPr>
        <w:t>V</w:t>
      </w:r>
      <w:r w:rsidRPr="00447809">
        <w:rPr>
          <w:rFonts w:cs="Times New Roman"/>
          <w:bCs/>
          <w:iCs/>
          <w:color w:val="000000" w:themeColor="text1"/>
          <w:vertAlign w:val="subscript"/>
        </w:rPr>
        <w:t>p</w:t>
      </w:r>
      <w:proofErr w:type="spellEnd"/>
      <w:r w:rsidRPr="00447809">
        <w:rPr>
          <w:rFonts w:cs="Times New Roman"/>
          <w:bCs/>
          <w:i/>
          <w:iCs/>
          <w:color w:val="000000" w:themeColor="text1"/>
        </w:rPr>
        <w:t>——</w:t>
      </w:r>
      <w:r w:rsidRPr="00447809">
        <w:rPr>
          <w:rFonts w:cs="Times New Roman"/>
          <w:bCs/>
          <w:iCs/>
          <w:color w:val="000000" w:themeColor="text1"/>
        </w:rPr>
        <w:t>构件斜截面上预应力</w:t>
      </w:r>
      <w:proofErr w:type="gramStart"/>
      <w:r w:rsidRPr="00447809">
        <w:rPr>
          <w:rFonts w:cs="Times New Roman"/>
          <w:bCs/>
          <w:iCs/>
          <w:color w:val="000000" w:themeColor="text1"/>
        </w:rPr>
        <w:t>弯起钢筋受剪承载力</w:t>
      </w:r>
      <w:proofErr w:type="gramEnd"/>
      <w:r w:rsidRPr="00447809">
        <w:rPr>
          <w:rFonts w:cs="Times New Roman"/>
          <w:bCs/>
          <w:iCs/>
          <w:color w:val="000000" w:themeColor="text1"/>
        </w:rPr>
        <w:t>设计值</w:t>
      </w:r>
      <w:r w:rsidRPr="00447809">
        <w:rPr>
          <w:rFonts w:cs="Times New Roman" w:hint="eastAsia"/>
          <w:bCs/>
          <w:iCs/>
          <w:color w:val="000000" w:themeColor="text1"/>
        </w:rPr>
        <w:t>；</w:t>
      </w:r>
    </w:p>
    <w:p w14:paraId="1A400F7C" w14:textId="77777777" w:rsidR="00E5477C" w:rsidRPr="00447809" w:rsidRDefault="00E5477C" w:rsidP="00E5477C">
      <w:pPr>
        <w:snapToGrid w:val="0"/>
        <w:spacing w:afterLines="10" w:after="31"/>
        <w:ind w:leftChars="200" w:left="420"/>
        <w:jc w:val="left"/>
        <w:rPr>
          <w:rFonts w:cs="Times New Roman"/>
          <w:bCs/>
          <w:color w:val="000000" w:themeColor="text1"/>
        </w:rPr>
      </w:pPr>
      <w:proofErr w:type="spellStart"/>
      <w:r w:rsidRPr="00447809">
        <w:rPr>
          <w:rFonts w:cs="Times New Roman"/>
          <w:bCs/>
          <w:i/>
          <w:iCs/>
          <w:color w:val="000000" w:themeColor="text1"/>
        </w:rPr>
        <w:t>f</w:t>
      </w:r>
      <w:r w:rsidRPr="00447809">
        <w:rPr>
          <w:rFonts w:cs="Times New Roman"/>
          <w:bCs/>
          <w:color w:val="000000" w:themeColor="text1"/>
          <w:vertAlign w:val="subscript"/>
        </w:rPr>
        <w:t>k</w:t>
      </w:r>
      <w:proofErr w:type="spellEnd"/>
      <w:r w:rsidRPr="00447809">
        <w:rPr>
          <w:rFonts w:cs="Times New Roman"/>
          <w:bCs/>
          <w:color w:val="000000" w:themeColor="text1"/>
        </w:rPr>
        <w:t>——UHPC</w:t>
      </w:r>
      <w:r w:rsidRPr="00447809">
        <w:rPr>
          <w:rFonts w:cs="Times New Roman"/>
          <w:bCs/>
          <w:color w:val="000000" w:themeColor="text1"/>
        </w:rPr>
        <w:t>外墙板抗弯强度标准值</w:t>
      </w:r>
      <w:r w:rsidRPr="00447809">
        <w:rPr>
          <w:rFonts w:cs="Times New Roman" w:hint="eastAsia"/>
          <w:bCs/>
          <w:color w:val="000000" w:themeColor="text1"/>
        </w:rPr>
        <w:t>；</w:t>
      </w:r>
    </w:p>
    <w:p w14:paraId="269EB90D" w14:textId="77777777" w:rsidR="00E5477C" w:rsidRPr="00447809" w:rsidRDefault="00E5477C" w:rsidP="00E5477C">
      <w:pPr>
        <w:snapToGrid w:val="0"/>
        <w:spacing w:line="300" w:lineRule="auto"/>
        <w:ind w:leftChars="200" w:left="420"/>
        <w:jc w:val="left"/>
        <w:rPr>
          <w:rFonts w:cs="Times New Roman"/>
          <w:bCs/>
          <w:color w:val="000000" w:themeColor="text1"/>
        </w:rPr>
      </w:pPr>
      <w:proofErr w:type="spellStart"/>
      <w:r w:rsidRPr="00447809">
        <w:rPr>
          <w:rFonts w:cs="Times New Roman"/>
          <w:bCs/>
          <w:i/>
          <w:iCs/>
          <w:color w:val="000000" w:themeColor="text1"/>
        </w:rPr>
        <w:t>f</w:t>
      </w:r>
      <w:r w:rsidRPr="00447809">
        <w:rPr>
          <w:rFonts w:cs="Times New Roman"/>
          <w:bCs/>
          <w:color w:val="000000" w:themeColor="text1"/>
          <w:vertAlign w:val="subscript"/>
        </w:rPr>
        <w:t>m</w:t>
      </w:r>
      <w:proofErr w:type="spellEnd"/>
      <w:r w:rsidRPr="00447809">
        <w:rPr>
          <w:rFonts w:cs="Times New Roman"/>
          <w:bCs/>
          <w:color w:val="000000" w:themeColor="text1"/>
        </w:rPr>
        <w:t>——UHPC</w:t>
      </w:r>
      <w:r w:rsidRPr="00447809">
        <w:rPr>
          <w:rFonts w:cs="Times New Roman"/>
          <w:bCs/>
          <w:color w:val="000000" w:themeColor="text1"/>
        </w:rPr>
        <w:t>外墙板抗弯强度试验平均值</w:t>
      </w:r>
      <w:r w:rsidRPr="00447809">
        <w:rPr>
          <w:rFonts w:cs="Times New Roman" w:hint="eastAsia"/>
          <w:bCs/>
          <w:color w:val="000000" w:themeColor="text1"/>
        </w:rPr>
        <w:t>；</w:t>
      </w:r>
    </w:p>
    <w:p w14:paraId="322DF99F" w14:textId="77777777" w:rsidR="00E5477C" w:rsidRPr="00447809" w:rsidRDefault="00E5477C" w:rsidP="00E5477C">
      <w:pPr>
        <w:snapToGrid w:val="0"/>
        <w:spacing w:beforeLines="20" w:before="62" w:line="288" w:lineRule="auto"/>
        <w:ind w:leftChars="200" w:left="420"/>
        <w:jc w:val="left"/>
        <w:rPr>
          <w:rFonts w:cs="Times New Roman"/>
          <w:bCs/>
          <w:color w:val="000000" w:themeColor="text1"/>
        </w:rPr>
      </w:pPr>
      <w:r w:rsidRPr="00447809">
        <w:rPr>
          <w:rFonts w:cs="Times New Roman"/>
          <w:bCs/>
          <w:i/>
          <w:iCs/>
          <w:color w:val="000000" w:themeColor="text1"/>
        </w:rPr>
        <w:t>f</w:t>
      </w:r>
      <w:r w:rsidRPr="00447809">
        <w:rPr>
          <w:rFonts w:cs="Times New Roman"/>
          <w:bCs/>
          <w:color w:val="000000" w:themeColor="text1"/>
          <w:vertAlign w:val="subscript"/>
        </w:rPr>
        <w:t>0</w:t>
      </w:r>
      <w:r w:rsidRPr="00447809">
        <w:rPr>
          <w:rFonts w:cs="Times New Roman"/>
          <w:bCs/>
          <w:color w:val="000000" w:themeColor="text1"/>
        </w:rPr>
        <w:t>——UHPC</w:t>
      </w:r>
      <w:r w:rsidRPr="00447809">
        <w:rPr>
          <w:rFonts w:cs="Times New Roman"/>
          <w:bCs/>
          <w:color w:val="000000" w:themeColor="text1"/>
        </w:rPr>
        <w:t>外墙板抗弯强度试验标准差</w:t>
      </w:r>
      <w:r w:rsidRPr="00447809">
        <w:rPr>
          <w:rFonts w:cs="Times New Roman" w:hint="eastAsia"/>
          <w:bCs/>
          <w:color w:val="000000" w:themeColor="text1"/>
        </w:rPr>
        <w:t>；</w:t>
      </w:r>
    </w:p>
    <w:p w14:paraId="28CE10B2" w14:textId="77777777" w:rsidR="00E5477C" w:rsidRPr="00447809" w:rsidRDefault="00E5477C" w:rsidP="00E5477C">
      <w:pPr>
        <w:spacing w:afterLines="10" w:after="31"/>
        <w:ind w:leftChars="200" w:left="420"/>
        <w:jc w:val="left"/>
        <w:rPr>
          <w:color w:val="000000" w:themeColor="text1"/>
        </w:rPr>
      </w:pPr>
      <w:r w:rsidRPr="00447809">
        <w:rPr>
          <w:rFonts w:hint="eastAsia"/>
          <w:i/>
          <w:iCs/>
          <w:color w:val="000000" w:themeColor="text1"/>
        </w:rPr>
        <w:t>S</w:t>
      </w:r>
      <w:r w:rsidRPr="00447809">
        <w:rPr>
          <w:rFonts w:hint="eastAsia"/>
          <w:color w:val="000000" w:themeColor="text1"/>
        </w:rPr>
        <w:t xml:space="preserve"> </w:t>
      </w:r>
      <w:r w:rsidRPr="00447809">
        <w:rPr>
          <w:rFonts w:cs="Times New Roman"/>
          <w:color w:val="000000" w:themeColor="text1"/>
        </w:rPr>
        <w:t>——</w:t>
      </w:r>
      <w:r w:rsidRPr="00447809">
        <w:rPr>
          <w:rFonts w:hint="eastAsia"/>
          <w:color w:val="000000" w:themeColor="text1"/>
        </w:rPr>
        <w:t>荷载效应按基本组合的设计值；</w:t>
      </w:r>
    </w:p>
    <w:p w14:paraId="04633E88" w14:textId="77777777" w:rsidR="00E5477C" w:rsidRPr="00447809" w:rsidRDefault="00E5477C" w:rsidP="00E5477C">
      <w:pPr>
        <w:snapToGrid w:val="0"/>
        <w:ind w:firstLineChars="200" w:firstLine="420"/>
        <w:rPr>
          <w:rFonts w:cs="Times New Roman"/>
          <w:color w:val="000000" w:themeColor="text1"/>
        </w:rPr>
      </w:pPr>
      <w:r w:rsidRPr="00447809">
        <w:rPr>
          <w:rFonts w:cs="Times New Roman"/>
          <w:i/>
          <w:iCs/>
          <w:color w:val="000000" w:themeColor="text1"/>
        </w:rPr>
        <w:t>S</w:t>
      </w:r>
      <w:r w:rsidRPr="00447809">
        <w:rPr>
          <w:rFonts w:cs="Times New Roman"/>
          <w:color w:val="000000" w:themeColor="text1"/>
          <w:vertAlign w:val="subscript"/>
        </w:rPr>
        <w:t>E</w:t>
      </w:r>
      <w:r w:rsidRPr="00447809">
        <w:rPr>
          <w:rFonts w:cs="Times New Roman"/>
          <w:color w:val="000000" w:themeColor="text1"/>
        </w:rPr>
        <w:t>——</w:t>
      </w:r>
      <w:r w:rsidRPr="00447809">
        <w:rPr>
          <w:rFonts w:cs="Times New Roman"/>
          <w:color w:val="000000" w:themeColor="text1"/>
        </w:rPr>
        <w:t>地震作用效应和其他荷载效应按基本组合的设计值；</w:t>
      </w:r>
    </w:p>
    <w:p w14:paraId="6E628DEB" w14:textId="77777777" w:rsidR="00E5477C" w:rsidRPr="00447809" w:rsidRDefault="00E5477C" w:rsidP="00E5477C">
      <w:pPr>
        <w:snapToGrid w:val="0"/>
        <w:ind w:firstLineChars="200" w:firstLine="420"/>
        <w:rPr>
          <w:rFonts w:cs="Times New Roman"/>
          <w:color w:val="000000" w:themeColor="text1"/>
        </w:rPr>
      </w:pPr>
      <w:r w:rsidRPr="00447809">
        <w:rPr>
          <w:rFonts w:cs="Times New Roman"/>
          <w:i/>
          <w:iCs/>
          <w:color w:val="000000" w:themeColor="text1"/>
        </w:rPr>
        <w:t>R</w:t>
      </w:r>
      <w:r w:rsidRPr="00447809">
        <w:rPr>
          <w:rFonts w:cs="Times New Roman"/>
          <w:color w:val="000000" w:themeColor="text1"/>
        </w:rPr>
        <w:t>——UHPC</w:t>
      </w:r>
      <w:r w:rsidRPr="00447809">
        <w:rPr>
          <w:rFonts w:cs="Times New Roman"/>
          <w:color w:val="000000" w:themeColor="text1"/>
        </w:rPr>
        <w:t>外墙板的抗力设计值；</w:t>
      </w:r>
    </w:p>
    <w:p w14:paraId="55EB5825" w14:textId="77777777" w:rsidR="00E5477C" w:rsidRPr="00447809" w:rsidRDefault="00E5477C" w:rsidP="00E5477C">
      <w:pPr>
        <w:snapToGrid w:val="0"/>
        <w:spacing w:afterLines="10" w:after="31"/>
        <w:ind w:firstLineChars="200" w:firstLine="420"/>
        <w:rPr>
          <w:rFonts w:cs="Times New Roman"/>
          <w:color w:val="000000" w:themeColor="text1"/>
        </w:rPr>
      </w:pPr>
      <w:r w:rsidRPr="00447809">
        <w:rPr>
          <w:rFonts w:cs="Times New Roman"/>
          <w:i/>
          <w:iCs/>
          <w:color w:val="000000" w:themeColor="text1"/>
        </w:rPr>
        <w:t>γ</w:t>
      </w:r>
      <w:r w:rsidRPr="00447809">
        <w:rPr>
          <w:rFonts w:cs="Times New Roman"/>
          <w:color w:val="000000" w:themeColor="text1"/>
          <w:vertAlign w:val="subscript"/>
        </w:rPr>
        <w:t>0</w:t>
      </w:r>
      <w:r w:rsidRPr="00447809">
        <w:rPr>
          <w:rFonts w:cs="Times New Roman"/>
          <w:color w:val="000000" w:themeColor="text1"/>
        </w:rPr>
        <w:t>——UHPC</w:t>
      </w:r>
      <w:r w:rsidRPr="00447809">
        <w:rPr>
          <w:rFonts w:cs="Times New Roman"/>
          <w:color w:val="000000" w:themeColor="text1"/>
        </w:rPr>
        <w:t>外墙板重要性系数</w:t>
      </w:r>
      <w:r w:rsidRPr="00447809">
        <w:rPr>
          <w:rFonts w:cs="Times New Roman" w:hint="eastAsia"/>
          <w:color w:val="000000" w:themeColor="text1"/>
        </w:rPr>
        <w:t>；</w:t>
      </w:r>
    </w:p>
    <w:p w14:paraId="40A1734F" w14:textId="77777777" w:rsidR="00E5477C" w:rsidRPr="00447809" w:rsidRDefault="00E5477C" w:rsidP="00E5477C">
      <w:pPr>
        <w:snapToGrid w:val="0"/>
        <w:ind w:firstLineChars="200" w:firstLine="420"/>
        <w:rPr>
          <w:rFonts w:cs="Times New Roman"/>
          <w:color w:val="000000" w:themeColor="text1"/>
        </w:rPr>
      </w:pPr>
      <w:proofErr w:type="spellStart"/>
      <w:r w:rsidRPr="00447809">
        <w:rPr>
          <w:rFonts w:cs="Times New Roman"/>
          <w:i/>
          <w:iCs/>
          <w:color w:val="000000" w:themeColor="text1"/>
        </w:rPr>
        <w:t>γ</w:t>
      </w:r>
      <w:r w:rsidRPr="00447809">
        <w:rPr>
          <w:rFonts w:cs="Times New Roman"/>
          <w:color w:val="000000" w:themeColor="text1"/>
          <w:vertAlign w:val="subscript"/>
        </w:rPr>
        <w:t>RE</w:t>
      </w:r>
      <w:proofErr w:type="spellEnd"/>
      <w:r w:rsidRPr="00447809">
        <w:rPr>
          <w:rFonts w:cs="Times New Roman"/>
          <w:color w:val="000000" w:themeColor="text1"/>
        </w:rPr>
        <w:t>——UHPC</w:t>
      </w:r>
      <w:r w:rsidRPr="00447809">
        <w:rPr>
          <w:rFonts w:cs="Times New Roman"/>
          <w:color w:val="000000" w:themeColor="text1"/>
        </w:rPr>
        <w:t>外墙板承载力抗震调整系数</w:t>
      </w:r>
      <w:r w:rsidRPr="00447809">
        <w:rPr>
          <w:rFonts w:cs="Times New Roman" w:hint="eastAsia"/>
          <w:color w:val="000000" w:themeColor="text1"/>
        </w:rPr>
        <w:t>；</w:t>
      </w:r>
    </w:p>
    <w:p w14:paraId="0CD17ECF" w14:textId="77777777" w:rsidR="00E5477C" w:rsidRPr="00447809" w:rsidRDefault="00E5477C" w:rsidP="00E5477C">
      <w:pPr>
        <w:snapToGrid w:val="0"/>
        <w:spacing w:afterLines="10" w:after="31"/>
        <w:ind w:firstLineChars="200" w:firstLine="420"/>
        <w:rPr>
          <w:rFonts w:cs="Times New Roman"/>
          <w:color w:val="000000" w:themeColor="text1"/>
        </w:rPr>
      </w:pPr>
      <w:proofErr w:type="spellStart"/>
      <w:r w:rsidRPr="00447809">
        <w:rPr>
          <w:rFonts w:cs="Times New Roman"/>
          <w:i/>
          <w:iCs/>
          <w:color w:val="000000" w:themeColor="text1"/>
        </w:rPr>
        <w:t>S</w:t>
      </w:r>
      <w:r w:rsidRPr="00447809">
        <w:rPr>
          <w:rFonts w:cs="Times New Roman"/>
          <w:color w:val="000000" w:themeColor="text1"/>
          <w:vertAlign w:val="subscript"/>
        </w:rPr>
        <w:t>γ</w:t>
      </w:r>
      <w:proofErr w:type="spellEnd"/>
      <w:r w:rsidRPr="00447809">
        <w:rPr>
          <w:rFonts w:cs="Times New Roman"/>
          <w:color w:val="000000" w:themeColor="text1"/>
        </w:rPr>
        <w:t>——</w:t>
      </w:r>
      <w:r w:rsidRPr="00447809">
        <w:rPr>
          <w:rFonts w:cs="Times New Roman"/>
          <w:color w:val="000000" w:themeColor="text1"/>
        </w:rPr>
        <w:t>荷载效应按标准组合的设计值；</w:t>
      </w:r>
    </w:p>
    <w:p w14:paraId="5BFA8E42" w14:textId="77777777" w:rsidR="00E5477C" w:rsidRPr="00447809" w:rsidRDefault="00E5477C" w:rsidP="00E5477C">
      <w:pPr>
        <w:snapToGrid w:val="0"/>
        <w:spacing w:afterLines="10" w:after="31"/>
        <w:ind w:firstLineChars="200" w:firstLine="420"/>
        <w:rPr>
          <w:rFonts w:cs="Times New Roman"/>
          <w:color w:val="000000" w:themeColor="text1"/>
        </w:rPr>
      </w:pPr>
      <w:proofErr w:type="spellStart"/>
      <w:r w:rsidRPr="00447809">
        <w:rPr>
          <w:rFonts w:cs="Times New Roman"/>
          <w:i/>
          <w:iCs/>
          <w:color w:val="000000" w:themeColor="text1"/>
        </w:rPr>
        <w:t>R</w:t>
      </w:r>
      <w:r w:rsidRPr="00447809">
        <w:rPr>
          <w:rFonts w:cs="Times New Roman"/>
          <w:color w:val="000000" w:themeColor="text1"/>
          <w:vertAlign w:val="subscript"/>
        </w:rPr>
        <w:t>γ</w:t>
      </w:r>
      <w:proofErr w:type="spellEnd"/>
      <w:r w:rsidRPr="00447809">
        <w:rPr>
          <w:rFonts w:cs="Times New Roman"/>
          <w:color w:val="000000" w:themeColor="text1"/>
        </w:rPr>
        <w:t>——UHPC</w:t>
      </w:r>
      <w:r w:rsidRPr="00447809">
        <w:rPr>
          <w:rFonts w:cs="Times New Roman"/>
          <w:color w:val="000000" w:themeColor="text1"/>
        </w:rPr>
        <w:t>外墙板抗裂承载力设计值</w:t>
      </w:r>
      <w:r w:rsidRPr="00447809">
        <w:rPr>
          <w:rFonts w:cs="Times New Roman" w:hint="eastAsia"/>
          <w:color w:val="000000" w:themeColor="text1"/>
        </w:rPr>
        <w:t>；</w:t>
      </w:r>
    </w:p>
    <w:p w14:paraId="3630699F" w14:textId="77777777" w:rsidR="00E5477C" w:rsidRPr="00447809" w:rsidRDefault="00E5477C" w:rsidP="00E5477C">
      <w:pPr>
        <w:snapToGrid w:val="0"/>
        <w:spacing w:afterLines="10" w:after="31"/>
        <w:ind w:leftChars="200" w:left="945" w:hangingChars="250" w:hanging="525"/>
        <w:rPr>
          <w:rFonts w:cs="Times New Roman"/>
          <w:color w:val="000000" w:themeColor="text1"/>
        </w:rPr>
      </w:pPr>
      <w:r w:rsidRPr="00447809">
        <w:rPr>
          <w:rFonts w:cs="Times New Roman"/>
          <w:i/>
          <w:iCs/>
          <w:color w:val="000000" w:themeColor="text1"/>
        </w:rPr>
        <w:lastRenderedPageBreak/>
        <w:t>u</w:t>
      </w:r>
      <w:r w:rsidRPr="00447809">
        <w:rPr>
          <w:rFonts w:cs="Times New Roman"/>
          <w:color w:val="000000" w:themeColor="text1"/>
        </w:rPr>
        <w:t>——UHPC</w:t>
      </w:r>
      <w:r w:rsidRPr="00447809">
        <w:rPr>
          <w:rFonts w:cs="Times New Roman"/>
          <w:color w:val="000000" w:themeColor="text1"/>
        </w:rPr>
        <w:t>外墙板在风荷载标准</w:t>
      </w:r>
      <w:proofErr w:type="gramStart"/>
      <w:r w:rsidRPr="00447809">
        <w:rPr>
          <w:rFonts w:cs="Times New Roman"/>
          <w:color w:val="000000" w:themeColor="text1"/>
        </w:rPr>
        <w:t>值作用</w:t>
      </w:r>
      <w:proofErr w:type="gramEnd"/>
      <w:r w:rsidRPr="00447809">
        <w:rPr>
          <w:rFonts w:cs="Times New Roman"/>
          <w:color w:val="000000" w:themeColor="text1"/>
        </w:rPr>
        <w:t>下或在风荷载标准值与永久荷载标准</w:t>
      </w:r>
      <w:proofErr w:type="gramStart"/>
      <w:r w:rsidRPr="00447809">
        <w:rPr>
          <w:rFonts w:cs="Times New Roman"/>
          <w:color w:val="000000" w:themeColor="text1"/>
        </w:rPr>
        <w:t>值共同</w:t>
      </w:r>
      <w:proofErr w:type="gramEnd"/>
      <w:r w:rsidRPr="00447809">
        <w:rPr>
          <w:rFonts w:cs="Times New Roman"/>
          <w:color w:val="000000" w:themeColor="text1"/>
        </w:rPr>
        <w:t>作用下产生的挠度值</w:t>
      </w:r>
      <w:r w:rsidRPr="00447809">
        <w:rPr>
          <w:rFonts w:cs="Times New Roman" w:hint="eastAsia"/>
          <w:color w:val="000000" w:themeColor="text1"/>
        </w:rPr>
        <w:t>；</w:t>
      </w:r>
    </w:p>
    <w:p w14:paraId="7A50C4F6" w14:textId="77777777" w:rsidR="00E5477C" w:rsidRPr="00447809" w:rsidRDefault="00E5477C" w:rsidP="00E5477C">
      <w:pPr>
        <w:ind w:leftChars="200" w:left="420"/>
        <w:jc w:val="left"/>
        <w:rPr>
          <w:rFonts w:cs="Times New Roman"/>
          <w:color w:val="000000" w:themeColor="text1"/>
        </w:rPr>
      </w:pPr>
      <w:proofErr w:type="spellStart"/>
      <w:r w:rsidRPr="00447809">
        <w:rPr>
          <w:rFonts w:cs="Times New Roman"/>
          <w:i/>
          <w:iCs/>
          <w:color w:val="000000" w:themeColor="text1"/>
        </w:rPr>
        <w:t>u</w:t>
      </w:r>
      <w:r w:rsidRPr="00447809">
        <w:rPr>
          <w:rFonts w:cs="Times New Roman"/>
          <w:color w:val="000000" w:themeColor="text1"/>
          <w:vertAlign w:val="subscript"/>
        </w:rPr>
        <w:t>lim</w:t>
      </w:r>
      <w:proofErr w:type="spellEnd"/>
      <w:r w:rsidRPr="00447809">
        <w:rPr>
          <w:rFonts w:cs="Times New Roman"/>
          <w:color w:val="000000" w:themeColor="text1"/>
        </w:rPr>
        <w:t>——UHPC</w:t>
      </w:r>
      <w:r w:rsidRPr="00447809">
        <w:rPr>
          <w:rFonts w:cs="Times New Roman"/>
          <w:color w:val="000000" w:themeColor="text1"/>
        </w:rPr>
        <w:t>外墙板的挠度限值</w:t>
      </w:r>
      <w:r w:rsidRPr="00447809">
        <w:rPr>
          <w:rFonts w:cs="Times New Roman" w:hint="eastAsia"/>
          <w:color w:val="000000" w:themeColor="text1"/>
        </w:rPr>
        <w:t>；</w:t>
      </w:r>
    </w:p>
    <w:p w14:paraId="07A10729" w14:textId="77777777" w:rsidR="00E5477C" w:rsidRPr="00447809" w:rsidRDefault="00E5477C" w:rsidP="00E5477C">
      <w:pPr>
        <w:ind w:leftChars="200" w:left="420"/>
        <w:jc w:val="left"/>
        <w:rPr>
          <w:rFonts w:cs="Times New Roman"/>
          <w:color w:val="000000" w:themeColor="text1"/>
        </w:rPr>
      </w:pPr>
      <w:proofErr w:type="spellStart"/>
      <w:r w:rsidRPr="00447809">
        <w:rPr>
          <w:rFonts w:cs="Times New Roman"/>
          <w:i/>
          <w:iCs/>
          <w:color w:val="000000" w:themeColor="text1"/>
        </w:rPr>
        <w:t>γ</w:t>
      </w:r>
      <w:r w:rsidRPr="00447809">
        <w:rPr>
          <w:rFonts w:cs="Times New Roman"/>
          <w:color w:val="000000" w:themeColor="text1"/>
          <w:vertAlign w:val="subscript"/>
        </w:rPr>
        <w:t>A</w:t>
      </w:r>
      <w:proofErr w:type="spellEnd"/>
      <w:r w:rsidRPr="00447809">
        <w:rPr>
          <w:rFonts w:cs="Times New Roman"/>
          <w:color w:val="000000" w:themeColor="text1"/>
        </w:rPr>
        <w:t>——</w:t>
      </w:r>
      <w:r w:rsidRPr="00447809">
        <w:rPr>
          <w:rFonts w:cs="Times New Roman"/>
          <w:color w:val="000000" w:themeColor="text1"/>
        </w:rPr>
        <w:t>预埋锚固连接或后锚固连接重要性系数</w:t>
      </w:r>
      <w:r w:rsidRPr="00447809">
        <w:rPr>
          <w:rFonts w:cs="Times New Roman" w:hint="eastAsia"/>
          <w:color w:val="000000" w:themeColor="text1"/>
        </w:rPr>
        <w:t>；</w:t>
      </w:r>
    </w:p>
    <w:p w14:paraId="479C51B0" w14:textId="77777777" w:rsidR="00E5477C" w:rsidRPr="00447809" w:rsidRDefault="00E5477C" w:rsidP="00E5477C">
      <w:pPr>
        <w:spacing w:afterLines="10" w:after="31"/>
        <w:ind w:leftChars="200" w:left="420"/>
        <w:jc w:val="left"/>
        <w:rPr>
          <w:rFonts w:cs="Times New Roman"/>
          <w:color w:val="000000" w:themeColor="text1"/>
        </w:rPr>
      </w:pPr>
      <w:r w:rsidRPr="00447809">
        <w:rPr>
          <w:rFonts w:cs="Times New Roman"/>
          <w:i/>
          <w:iCs/>
          <w:color w:val="000000" w:themeColor="text1"/>
        </w:rPr>
        <w:t>S</w:t>
      </w:r>
      <w:r w:rsidRPr="00447809">
        <w:rPr>
          <w:rFonts w:cs="Times New Roman"/>
          <w:color w:val="000000" w:themeColor="text1"/>
        </w:rPr>
        <w:t>——</w:t>
      </w:r>
      <w:r w:rsidRPr="00447809">
        <w:rPr>
          <w:rFonts w:cs="Times New Roman"/>
          <w:color w:val="000000" w:themeColor="text1"/>
        </w:rPr>
        <w:t>无地震作用效应或有地震作用效应的基本组合设计值</w:t>
      </w:r>
      <w:r w:rsidRPr="00447809">
        <w:rPr>
          <w:rFonts w:cs="Times New Roman" w:hint="eastAsia"/>
          <w:color w:val="000000" w:themeColor="text1"/>
        </w:rPr>
        <w:t>；</w:t>
      </w:r>
    </w:p>
    <w:p w14:paraId="52F6A3B4" w14:textId="77777777" w:rsidR="00E5477C" w:rsidRPr="00447809" w:rsidRDefault="00E5477C" w:rsidP="00E5477C">
      <w:pPr>
        <w:snapToGrid w:val="0"/>
        <w:spacing w:line="300" w:lineRule="auto"/>
        <w:ind w:leftChars="200" w:left="420"/>
        <w:rPr>
          <w:rFonts w:cs="Times New Roman"/>
          <w:color w:val="000000" w:themeColor="text1"/>
        </w:rPr>
      </w:pPr>
      <w:r w:rsidRPr="00447809">
        <w:rPr>
          <w:rFonts w:cs="Times New Roman"/>
          <w:i/>
          <w:iCs/>
          <w:color w:val="000000" w:themeColor="text1"/>
        </w:rPr>
        <w:t>R</w:t>
      </w:r>
      <w:r w:rsidRPr="00447809">
        <w:rPr>
          <w:rFonts w:cs="Times New Roman"/>
          <w:color w:val="000000" w:themeColor="text1"/>
        </w:rPr>
        <w:t>——</w:t>
      </w:r>
      <w:r w:rsidRPr="00447809">
        <w:rPr>
          <w:rFonts w:cs="Times New Roman"/>
          <w:color w:val="000000" w:themeColor="text1"/>
        </w:rPr>
        <w:t>锚固承载力设计值</w:t>
      </w:r>
      <w:r w:rsidRPr="00447809">
        <w:rPr>
          <w:rFonts w:cs="Times New Roman" w:hint="eastAsia"/>
          <w:color w:val="000000" w:themeColor="text1"/>
        </w:rPr>
        <w:t>；</w:t>
      </w:r>
    </w:p>
    <w:p w14:paraId="5AF31744" w14:textId="77777777" w:rsidR="00E5477C" w:rsidRPr="00447809" w:rsidRDefault="00E5477C" w:rsidP="00E5477C">
      <w:pPr>
        <w:ind w:leftChars="200" w:left="420"/>
        <w:jc w:val="left"/>
        <w:rPr>
          <w:rFonts w:eastAsia="宋体" w:cs="Times New Roman"/>
          <w:color w:val="000000" w:themeColor="text1"/>
          <w:spacing w:val="-1"/>
          <w:kern w:val="0"/>
          <w:position w:val="1"/>
          <w:szCs w:val="21"/>
        </w:rPr>
      </w:pPr>
      <w:r w:rsidRPr="00447809">
        <w:rPr>
          <w:rFonts w:cs="Times New Roman"/>
          <w:i/>
          <w:iCs/>
          <w:color w:val="000000" w:themeColor="text1"/>
        </w:rPr>
        <w:t>k</w:t>
      </w:r>
      <w:r w:rsidRPr="00447809">
        <w:rPr>
          <w:rFonts w:cs="Times New Roman"/>
          <w:color w:val="000000" w:themeColor="text1"/>
        </w:rPr>
        <w:t>——</w:t>
      </w:r>
      <w:r w:rsidRPr="00447809">
        <w:rPr>
          <w:rFonts w:cs="Times New Roman"/>
          <w:color w:val="000000" w:themeColor="text1"/>
        </w:rPr>
        <w:t>地震作用下锚固承载力降低系数</w:t>
      </w:r>
      <w:r w:rsidRPr="00447809">
        <w:rPr>
          <w:rFonts w:cs="Times New Roman" w:hint="eastAsia"/>
          <w:color w:val="000000" w:themeColor="text1"/>
        </w:rPr>
        <w:t>；</w:t>
      </w:r>
    </w:p>
    <w:p w14:paraId="3AD0749A" w14:textId="77777777" w:rsidR="00E5477C" w:rsidRPr="00447809" w:rsidRDefault="00E5477C" w:rsidP="00E5477C">
      <w:pPr>
        <w:ind w:leftChars="200" w:left="420"/>
        <w:jc w:val="left"/>
        <w:rPr>
          <w:rFonts w:eastAsia="宋体" w:cs="Times New Roman"/>
          <w:color w:val="000000" w:themeColor="text1"/>
          <w:spacing w:val="-1"/>
          <w:kern w:val="0"/>
          <w:position w:val="1"/>
          <w:szCs w:val="21"/>
        </w:rPr>
      </w:pPr>
      <w:proofErr w:type="spellStart"/>
      <w:r w:rsidRPr="00447809">
        <w:rPr>
          <w:rFonts w:cs="Times New Roman"/>
          <w:color w:val="000000" w:themeColor="text1"/>
        </w:rPr>
        <w:t>γ</w:t>
      </w:r>
      <w:r w:rsidRPr="00447809">
        <w:rPr>
          <w:rFonts w:cs="Times New Roman"/>
          <w:color w:val="000000" w:themeColor="text1"/>
          <w:vertAlign w:val="subscript"/>
        </w:rPr>
        <w:t>RE</w:t>
      </w:r>
      <w:proofErr w:type="spellEnd"/>
      <w:r w:rsidRPr="00447809">
        <w:rPr>
          <w:rFonts w:cs="Times New Roman"/>
          <w:color w:val="000000" w:themeColor="text1"/>
        </w:rPr>
        <w:t xml:space="preserve"> ——</w:t>
      </w:r>
      <w:r w:rsidRPr="00447809">
        <w:rPr>
          <w:rFonts w:cs="Times New Roman"/>
          <w:color w:val="000000" w:themeColor="text1"/>
        </w:rPr>
        <w:t>锚固承载力抗震调整系数</w:t>
      </w:r>
      <w:r w:rsidRPr="00447809">
        <w:rPr>
          <w:rFonts w:cs="Times New Roman" w:hint="eastAsia"/>
          <w:color w:val="000000" w:themeColor="text1"/>
        </w:rPr>
        <w:t>；</w:t>
      </w:r>
    </w:p>
    <w:p w14:paraId="6A161D2C" w14:textId="77777777" w:rsidR="00E5477C" w:rsidRPr="00447809" w:rsidRDefault="00E5477C" w:rsidP="00E5477C">
      <w:pPr>
        <w:ind w:leftChars="200" w:left="420"/>
        <w:jc w:val="left"/>
        <w:rPr>
          <w:rFonts w:cs="Times New Roman"/>
          <w:bCs/>
          <w:color w:val="000000" w:themeColor="text1"/>
        </w:rPr>
      </w:pPr>
      <w:proofErr w:type="spellStart"/>
      <w:r w:rsidRPr="00447809">
        <w:rPr>
          <w:rFonts w:eastAsia="宋体" w:cs="Times New Roman"/>
          <w:bCs/>
          <w:i/>
          <w:iCs/>
          <w:color w:val="000000" w:themeColor="text1"/>
        </w:rPr>
        <w:t>ω</w:t>
      </w:r>
      <w:r w:rsidRPr="00447809">
        <w:rPr>
          <w:rFonts w:cs="Times New Roman"/>
          <w:bCs/>
          <w:color w:val="000000" w:themeColor="text1"/>
          <w:vertAlign w:val="subscript"/>
        </w:rPr>
        <w:t>k</w:t>
      </w:r>
      <w:proofErr w:type="spellEnd"/>
      <w:r w:rsidRPr="00447809">
        <w:rPr>
          <w:rFonts w:cs="Times New Roman"/>
          <w:bCs/>
          <w:color w:val="000000" w:themeColor="text1"/>
        </w:rPr>
        <w:t>——</w:t>
      </w:r>
      <w:r w:rsidRPr="00447809">
        <w:rPr>
          <w:rFonts w:cs="Times New Roman"/>
          <w:bCs/>
          <w:color w:val="000000" w:themeColor="text1"/>
        </w:rPr>
        <w:t>风荷载标准值</w:t>
      </w:r>
      <w:r w:rsidRPr="00447809">
        <w:rPr>
          <w:rFonts w:cs="Times New Roman" w:hint="eastAsia"/>
          <w:bCs/>
          <w:color w:val="000000" w:themeColor="text1"/>
        </w:rPr>
        <w:t>；</w:t>
      </w:r>
    </w:p>
    <w:p w14:paraId="6D6A0A08" w14:textId="77777777" w:rsidR="00E5477C" w:rsidRPr="00447809" w:rsidRDefault="00E5477C" w:rsidP="00E5477C">
      <w:pPr>
        <w:ind w:leftChars="200" w:left="420"/>
        <w:jc w:val="left"/>
        <w:rPr>
          <w:rFonts w:eastAsia="宋体" w:cs="Times New Roman"/>
          <w:color w:val="000000" w:themeColor="text1"/>
          <w:spacing w:val="-1"/>
          <w:kern w:val="0"/>
          <w:position w:val="1"/>
          <w:szCs w:val="21"/>
        </w:rPr>
      </w:pPr>
      <w:r w:rsidRPr="00447809">
        <w:rPr>
          <w:rFonts w:cs="Times New Roman"/>
          <w:bCs/>
          <w:i/>
          <w:iCs/>
          <w:color w:val="000000" w:themeColor="text1"/>
        </w:rPr>
        <w:t>β</w:t>
      </w:r>
      <w:proofErr w:type="spellStart"/>
      <w:r w:rsidRPr="00447809">
        <w:rPr>
          <w:rFonts w:cs="Times New Roman"/>
          <w:bCs/>
          <w:color w:val="000000" w:themeColor="text1"/>
          <w:vertAlign w:val="subscript"/>
        </w:rPr>
        <w:t>gz</w:t>
      </w:r>
      <w:proofErr w:type="spellEnd"/>
      <w:r w:rsidRPr="00447809">
        <w:rPr>
          <w:rFonts w:cs="Times New Roman"/>
          <w:bCs/>
          <w:color w:val="000000" w:themeColor="text1"/>
        </w:rPr>
        <w:t>——</w:t>
      </w:r>
      <w:r w:rsidRPr="00447809">
        <w:rPr>
          <w:rFonts w:cs="Times New Roman"/>
          <w:bCs/>
          <w:color w:val="000000" w:themeColor="text1"/>
        </w:rPr>
        <w:t>阵风系数</w:t>
      </w:r>
      <w:r w:rsidRPr="00447809">
        <w:rPr>
          <w:rFonts w:cs="Times New Roman" w:hint="eastAsia"/>
          <w:bCs/>
          <w:color w:val="000000" w:themeColor="text1"/>
        </w:rPr>
        <w:t>；</w:t>
      </w:r>
    </w:p>
    <w:p w14:paraId="180FC813" w14:textId="77777777" w:rsidR="00E5477C" w:rsidRPr="00447809" w:rsidRDefault="00E5477C" w:rsidP="00E5477C">
      <w:pPr>
        <w:ind w:leftChars="200" w:left="420"/>
        <w:jc w:val="left"/>
        <w:rPr>
          <w:rFonts w:cs="Times New Roman"/>
          <w:bCs/>
          <w:color w:val="000000" w:themeColor="text1"/>
        </w:rPr>
      </w:pPr>
      <w:proofErr w:type="spellStart"/>
      <w:r w:rsidRPr="00447809">
        <w:rPr>
          <w:rFonts w:cs="Times New Roman"/>
          <w:bCs/>
          <w:i/>
          <w:iCs/>
          <w:color w:val="000000" w:themeColor="text1"/>
        </w:rPr>
        <w:t>μ</w:t>
      </w:r>
      <w:r w:rsidRPr="00447809">
        <w:rPr>
          <w:rFonts w:cs="Times New Roman"/>
          <w:bCs/>
          <w:color w:val="000000" w:themeColor="text1"/>
          <w:vertAlign w:val="subscript"/>
        </w:rPr>
        <w:t>sl</w:t>
      </w:r>
      <w:proofErr w:type="spellEnd"/>
      <w:r w:rsidRPr="00447809">
        <w:rPr>
          <w:rFonts w:cs="Times New Roman"/>
          <w:bCs/>
          <w:color w:val="000000" w:themeColor="text1"/>
        </w:rPr>
        <w:t>——</w:t>
      </w:r>
      <w:r w:rsidRPr="00447809">
        <w:rPr>
          <w:rFonts w:cs="Times New Roman"/>
          <w:bCs/>
          <w:color w:val="000000" w:themeColor="text1"/>
        </w:rPr>
        <w:t>风荷载局部体型系数</w:t>
      </w:r>
      <w:r w:rsidRPr="00447809">
        <w:rPr>
          <w:rFonts w:cs="Times New Roman" w:hint="eastAsia"/>
          <w:bCs/>
          <w:color w:val="000000" w:themeColor="text1"/>
        </w:rPr>
        <w:t>；</w:t>
      </w:r>
    </w:p>
    <w:p w14:paraId="307B3B6C" w14:textId="77777777" w:rsidR="00E5477C" w:rsidRPr="00447809" w:rsidRDefault="00E5477C" w:rsidP="00E5477C">
      <w:pPr>
        <w:ind w:leftChars="200" w:left="420"/>
        <w:jc w:val="left"/>
        <w:rPr>
          <w:rFonts w:cs="Times New Roman"/>
          <w:bCs/>
          <w:color w:val="000000" w:themeColor="text1"/>
        </w:rPr>
      </w:pPr>
      <w:proofErr w:type="spellStart"/>
      <w:r w:rsidRPr="00447809">
        <w:rPr>
          <w:rFonts w:cs="Times New Roman"/>
          <w:bCs/>
          <w:i/>
          <w:iCs/>
          <w:color w:val="000000" w:themeColor="text1"/>
        </w:rPr>
        <w:t>μ</w:t>
      </w:r>
      <w:r w:rsidRPr="00447809">
        <w:rPr>
          <w:rFonts w:cs="Times New Roman"/>
          <w:bCs/>
          <w:color w:val="000000" w:themeColor="text1"/>
          <w:vertAlign w:val="subscript"/>
        </w:rPr>
        <w:t>z</w:t>
      </w:r>
      <w:proofErr w:type="spellEnd"/>
      <w:r w:rsidRPr="00447809">
        <w:rPr>
          <w:rFonts w:cs="Times New Roman"/>
          <w:bCs/>
          <w:color w:val="000000" w:themeColor="text1"/>
        </w:rPr>
        <w:t>——</w:t>
      </w:r>
      <w:r w:rsidRPr="00447809">
        <w:rPr>
          <w:rFonts w:cs="Times New Roman"/>
          <w:bCs/>
          <w:color w:val="000000" w:themeColor="text1"/>
        </w:rPr>
        <w:t>风压高度变化系数</w:t>
      </w:r>
      <w:r w:rsidRPr="00447809">
        <w:rPr>
          <w:rFonts w:cs="Times New Roman" w:hint="eastAsia"/>
          <w:bCs/>
          <w:color w:val="000000" w:themeColor="text1"/>
        </w:rPr>
        <w:t>；</w:t>
      </w:r>
    </w:p>
    <w:p w14:paraId="02A372C2" w14:textId="77777777" w:rsidR="00E5477C" w:rsidRPr="00447809" w:rsidRDefault="00E5477C" w:rsidP="00E5477C">
      <w:pPr>
        <w:ind w:leftChars="200" w:left="420"/>
        <w:jc w:val="left"/>
        <w:rPr>
          <w:rFonts w:cs="Times New Roman"/>
          <w:bCs/>
          <w:color w:val="000000" w:themeColor="text1"/>
        </w:rPr>
      </w:pPr>
      <w:r w:rsidRPr="00447809">
        <w:rPr>
          <w:rFonts w:cs="Times New Roman"/>
          <w:bCs/>
          <w:i/>
          <w:iCs/>
          <w:color w:val="000000" w:themeColor="text1"/>
        </w:rPr>
        <w:t>ω</w:t>
      </w:r>
      <w:r w:rsidRPr="00447809">
        <w:rPr>
          <w:rFonts w:cs="Times New Roman"/>
          <w:bCs/>
          <w:color w:val="000000" w:themeColor="text1"/>
          <w:vertAlign w:val="subscript"/>
        </w:rPr>
        <w:t>0</w:t>
      </w:r>
      <w:r w:rsidRPr="00447809">
        <w:rPr>
          <w:rFonts w:cs="Times New Roman"/>
          <w:bCs/>
          <w:color w:val="000000" w:themeColor="text1"/>
        </w:rPr>
        <w:t>——</w:t>
      </w:r>
      <w:r w:rsidRPr="00447809">
        <w:rPr>
          <w:rFonts w:cs="Times New Roman"/>
          <w:bCs/>
          <w:color w:val="000000" w:themeColor="text1"/>
        </w:rPr>
        <w:t>基本风压</w:t>
      </w:r>
      <w:r w:rsidRPr="00447809">
        <w:rPr>
          <w:rFonts w:cs="Times New Roman" w:hint="eastAsia"/>
          <w:bCs/>
          <w:color w:val="000000" w:themeColor="text1"/>
        </w:rPr>
        <w:t>；</w:t>
      </w:r>
    </w:p>
    <w:p w14:paraId="53762BC1" w14:textId="77777777" w:rsidR="00E5477C" w:rsidRPr="00447809" w:rsidRDefault="00E5477C" w:rsidP="00E5477C">
      <w:pPr>
        <w:ind w:leftChars="200" w:left="420"/>
        <w:jc w:val="left"/>
        <w:rPr>
          <w:bCs/>
          <w:color w:val="000000" w:themeColor="text1"/>
        </w:rPr>
      </w:pPr>
      <w:proofErr w:type="spellStart"/>
      <w:r w:rsidRPr="00447809">
        <w:rPr>
          <w:rFonts w:hint="eastAsia"/>
          <w:bCs/>
          <w:i/>
          <w:iCs/>
          <w:color w:val="000000" w:themeColor="text1"/>
        </w:rPr>
        <w:t>q</w:t>
      </w:r>
      <w:r w:rsidRPr="00447809">
        <w:rPr>
          <w:bCs/>
          <w:color w:val="000000" w:themeColor="text1"/>
          <w:vertAlign w:val="subscript"/>
        </w:rPr>
        <w:t>Ek</w:t>
      </w:r>
      <w:proofErr w:type="spellEnd"/>
      <w:r w:rsidRPr="00447809">
        <w:rPr>
          <w:bCs/>
          <w:color w:val="000000" w:themeColor="text1"/>
        </w:rPr>
        <w:t>——</w:t>
      </w:r>
      <w:r w:rsidRPr="00447809">
        <w:rPr>
          <w:bCs/>
          <w:color w:val="000000" w:themeColor="text1"/>
        </w:rPr>
        <w:t>垂直于</w:t>
      </w:r>
      <w:r w:rsidRPr="00447809">
        <w:rPr>
          <w:bCs/>
          <w:color w:val="000000" w:themeColor="text1"/>
        </w:rPr>
        <w:t>UHPC</w:t>
      </w:r>
      <w:r w:rsidRPr="00447809">
        <w:rPr>
          <w:bCs/>
          <w:color w:val="000000" w:themeColor="text1"/>
        </w:rPr>
        <w:t>外墙板</w:t>
      </w:r>
      <w:r w:rsidRPr="00447809">
        <w:rPr>
          <w:rFonts w:hint="eastAsia"/>
          <w:bCs/>
          <w:color w:val="000000" w:themeColor="text1"/>
        </w:rPr>
        <w:t>面板平面</w:t>
      </w:r>
      <w:r w:rsidRPr="00447809">
        <w:rPr>
          <w:bCs/>
          <w:color w:val="000000" w:themeColor="text1"/>
        </w:rPr>
        <w:t>的分布水平地震作用标准值</w:t>
      </w:r>
      <w:r w:rsidRPr="00447809">
        <w:rPr>
          <w:rFonts w:hint="eastAsia"/>
          <w:bCs/>
          <w:color w:val="000000" w:themeColor="text1"/>
        </w:rPr>
        <w:t>；</w:t>
      </w:r>
    </w:p>
    <w:p w14:paraId="77797C8E" w14:textId="77777777" w:rsidR="00E5477C" w:rsidRPr="00447809" w:rsidRDefault="00E5477C" w:rsidP="00E5477C">
      <w:pPr>
        <w:ind w:leftChars="200" w:left="420"/>
        <w:jc w:val="left"/>
        <w:rPr>
          <w:rFonts w:eastAsia="宋体" w:cs="Times New Roman"/>
          <w:color w:val="000000" w:themeColor="text1"/>
          <w:spacing w:val="-1"/>
          <w:kern w:val="0"/>
          <w:position w:val="1"/>
          <w:szCs w:val="21"/>
        </w:rPr>
      </w:pPr>
      <w:proofErr w:type="spellStart"/>
      <w:r w:rsidRPr="00447809">
        <w:rPr>
          <w:bCs/>
          <w:i/>
          <w:iCs/>
          <w:color w:val="000000" w:themeColor="text1"/>
        </w:rPr>
        <w:t>P</w:t>
      </w:r>
      <w:r w:rsidRPr="00447809">
        <w:rPr>
          <w:bCs/>
          <w:color w:val="000000" w:themeColor="text1"/>
          <w:vertAlign w:val="subscript"/>
        </w:rPr>
        <w:t>Ek</w:t>
      </w:r>
      <w:proofErr w:type="spellEnd"/>
      <w:r w:rsidRPr="00447809">
        <w:rPr>
          <w:bCs/>
          <w:color w:val="000000" w:themeColor="text1"/>
        </w:rPr>
        <w:t>——</w:t>
      </w:r>
      <w:r w:rsidRPr="00447809">
        <w:rPr>
          <w:bCs/>
          <w:color w:val="000000" w:themeColor="text1"/>
        </w:rPr>
        <w:t>平行于</w:t>
      </w:r>
      <w:r w:rsidRPr="00447809">
        <w:rPr>
          <w:bCs/>
          <w:color w:val="000000" w:themeColor="text1"/>
        </w:rPr>
        <w:t>UHPC</w:t>
      </w:r>
      <w:r w:rsidRPr="00447809">
        <w:rPr>
          <w:bCs/>
          <w:color w:val="000000" w:themeColor="text1"/>
        </w:rPr>
        <w:t>外墙板</w:t>
      </w:r>
      <w:r w:rsidRPr="00447809">
        <w:rPr>
          <w:rFonts w:hint="eastAsia"/>
          <w:bCs/>
          <w:color w:val="000000" w:themeColor="text1"/>
        </w:rPr>
        <w:t>面板平面</w:t>
      </w:r>
      <w:r w:rsidRPr="00447809">
        <w:rPr>
          <w:bCs/>
          <w:color w:val="000000" w:themeColor="text1"/>
        </w:rPr>
        <w:t>的集中水平地震作用标准值</w:t>
      </w:r>
      <w:r w:rsidRPr="00447809">
        <w:rPr>
          <w:rFonts w:hint="eastAsia"/>
          <w:bCs/>
          <w:color w:val="000000" w:themeColor="text1"/>
        </w:rPr>
        <w:t>；</w:t>
      </w:r>
    </w:p>
    <w:p w14:paraId="0AAC4495" w14:textId="77777777" w:rsidR="00E5477C" w:rsidRPr="00447809" w:rsidRDefault="00E5477C" w:rsidP="00E5477C">
      <w:pPr>
        <w:ind w:leftChars="200" w:left="420"/>
        <w:jc w:val="left"/>
        <w:rPr>
          <w:bCs/>
          <w:color w:val="000000" w:themeColor="text1"/>
        </w:rPr>
      </w:pPr>
      <w:r w:rsidRPr="00447809">
        <w:rPr>
          <w:rFonts w:cs="Times New Roman"/>
          <w:bCs/>
          <w:i/>
          <w:iCs/>
          <w:color w:val="000000" w:themeColor="text1"/>
        </w:rPr>
        <w:t>β</w:t>
      </w:r>
      <w:r w:rsidRPr="00447809">
        <w:rPr>
          <w:rFonts w:cs="Times New Roman"/>
          <w:bCs/>
          <w:color w:val="000000" w:themeColor="text1"/>
          <w:vertAlign w:val="subscript"/>
        </w:rPr>
        <w:t>E</w:t>
      </w:r>
      <w:r w:rsidRPr="00447809">
        <w:rPr>
          <w:bCs/>
          <w:color w:val="000000" w:themeColor="text1"/>
        </w:rPr>
        <w:t>——</w:t>
      </w:r>
      <w:r w:rsidRPr="00447809">
        <w:rPr>
          <w:bCs/>
          <w:color w:val="000000" w:themeColor="text1"/>
        </w:rPr>
        <w:t>动力放大系数</w:t>
      </w:r>
      <w:r w:rsidRPr="00447809">
        <w:rPr>
          <w:rFonts w:hint="eastAsia"/>
          <w:bCs/>
          <w:color w:val="000000" w:themeColor="text1"/>
        </w:rPr>
        <w:t>；</w:t>
      </w:r>
    </w:p>
    <w:p w14:paraId="0DCFB850" w14:textId="77777777" w:rsidR="00E5477C" w:rsidRPr="00447809" w:rsidRDefault="00E5477C" w:rsidP="00E5477C">
      <w:pPr>
        <w:ind w:leftChars="200" w:left="420"/>
        <w:jc w:val="left"/>
        <w:rPr>
          <w:bCs/>
          <w:color w:val="000000" w:themeColor="text1"/>
        </w:rPr>
      </w:pPr>
      <w:r w:rsidRPr="00447809">
        <w:rPr>
          <w:rFonts w:cs="Times New Roman"/>
          <w:bCs/>
          <w:i/>
          <w:iCs/>
          <w:color w:val="000000" w:themeColor="text1"/>
        </w:rPr>
        <w:t>α</w:t>
      </w:r>
      <w:r w:rsidRPr="00447809">
        <w:rPr>
          <w:rFonts w:cs="Times New Roman"/>
          <w:bCs/>
          <w:color w:val="000000" w:themeColor="text1"/>
          <w:vertAlign w:val="subscript"/>
        </w:rPr>
        <w:t>max</w:t>
      </w:r>
      <w:r w:rsidRPr="00447809">
        <w:rPr>
          <w:bCs/>
          <w:color w:val="000000" w:themeColor="text1"/>
        </w:rPr>
        <w:t>——</w:t>
      </w:r>
      <w:r w:rsidRPr="00447809">
        <w:rPr>
          <w:bCs/>
          <w:color w:val="000000" w:themeColor="text1"/>
        </w:rPr>
        <w:t>水平地震影响系数最大值</w:t>
      </w:r>
      <w:r w:rsidRPr="00447809">
        <w:rPr>
          <w:rFonts w:hint="eastAsia"/>
          <w:bCs/>
          <w:color w:val="000000" w:themeColor="text1"/>
        </w:rPr>
        <w:t>；</w:t>
      </w:r>
    </w:p>
    <w:p w14:paraId="74DE80AB" w14:textId="77777777" w:rsidR="00E5477C" w:rsidRPr="00447809" w:rsidRDefault="00E5477C" w:rsidP="00E5477C">
      <w:pPr>
        <w:ind w:leftChars="200" w:left="420"/>
        <w:jc w:val="left"/>
        <w:rPr>
          <w:bCs/>
          <w:color w:val="000000" w:themeColor="text1"/>
        </w:rPr>
      </w:pPr>
      <w:proofErr w:type="spellStart"/>
      <w:r w:rsidRPr="00447809">
        <w:rPr>
          <w:bCs/>
          <w:i/>
          <w:iCs/>
          <w:color w:val="000000" w:themeColor="text1"/>
        </w:rPr>
        <w:t>G</w:t>
      </w:r>
      <w:r w:rsidRPr="00447809">
        <w:rPr>
          <w:bCs/>
          <w:color w:val="000000" w:themeColor="text1"/>
          <w:vertAlign w:val="subscript"/>
        </w:rPr>
        <w:t>k</w:t>
      </w:r>
      <w:proofErr w:type="spellEnd"/>
      <w:r w:rsidRPr="00447809">
        <w:rPr>
          <w:bCs/>
          <w:color w:val="000000" w:themeColor="text1"/>
        </w:rPr>
        <w:t>——UHPC</w:t>
      </w:r>
      <w:r w:rsidRPr="00447809">
        <w:rPr>
          <w:bCs/>
          <w:color w:val="000000" w:themeColor="text1"/>
        </w:rPr>
        <w:t>外墙板</w:t>
      </w:r>
      <w:r w:rsidRPr="00447809">
        <w:rPr>
          <w:rFonts w:hint="eastAsia"/>
          <w:bCs/>
          <w:color w:val="000000" w:themeColor="text1"/>
        </w:rPr>
        <w:t>（包括板和钢架）</w:t>
      </w:r>
      <w:r w:rsidRPr="00447809">
        <w:rPr>
          <w:bCs/>
          <w:color w:val="000000" w:themeColor="text1"/>
        </w:rPr>
        <w:t>的重力荷载标准值</w:t>
      </w:r>
      <w:r w:rsidRPr="00447809">
        <w:rPr>
          <w:rFonts w:hint="eastAsia"/>
          <w:bCs/>
          <w:color w:val="000000" w:themeColor="text1"/>
        </w:rPr>
        <w:t>；</w:t>
      </w:r>
    </w:p>
    <w:p w14:paraId="16FB1563" w14:textId="77777777" w:rsidR="00E5477C" w:rsidRPr="00447809" w:rsidRDefault="00E5477C" w:rsidP="00E5477C">
      <w:pPr>
        <w:spacing w:afterLines="10" w:after="31" w:line="336" w:lineRule="auto"/>
        <w:ind w:leftChars="200" w:left="420"/>
        <w:jc w:val="left"/>
        <w:rPr>
          <w:bCs/>
          <w:color w:val="000000" w:themeColor="text1"/>
        </w:rPr>
      </w:pPr>
      <w:r w:rsidRPr="00447809">
        <w:rPr>
          <w:bCs/>
          <w:i/>
          <w:iCs/>
          <w:color w:val="000000" w:themeColor="text1"/>
        </w:rPr>
        <w:t>S</w:t>
      </w:r>
      <w:r w:rsidRPr="00447809">
        <w:rPr>
          <w:bCs/>
          <w:color w:val="000000" w:themeColor="text1"/>
        </w:rPr>
        <w:t>——</w:t>
      </w:r>
      <w:r w:rsidRPr="00447809">
        <w:rPr>
          <w:bCs/>
          <w:color w:val="000000" w:themeColor="text1"/>
        </w:rPr>
        <w:t>荷载及作用效应组合的设计值；</w:t>
      </w:r>
    </w:p>
    <w:p w14:paraId="397034C8" w14:textId="77777777" w:rsidR="00E5477C" w:rsidRPr="00447809" w:rsidRDefault="00E5477C" w:rsidP="00E5477C">
      <w:pPr>
        <w:snapToGrid w:val="0"/>
        <w:spacing w:line="336" w:lineRule="auto"/>
        <w:ind w:firstLineChars="200" w:firstLine="420"/>
        <w:rPr>
          <w:bCs/>
          <w:color w:val="000000" w:themeColor="text1"/>
        </w:rPr>
      </w:pPr>
      <w:proofErr w:type="spellStart"/>
      <w:r w:rsidRPr="00447809">
        <w:rPr>
          <w:bCs/>
          <w:i/>
          <w:iCs/>
          <w:color w:val="000000" w:themeColor="text1"/>
        </w:rPr>
        <w:t>S</w:t>
      </w:r>
      <w:r w:rsidRPr="00447809">
        <w:rPr>
          <w:bCs/>
          <w:color w:val="000000" w:themeColor="text1"/>
          <w:vertAlign w:val="subscript"/>
        </w:rPr>
        <w:t>Gk</w:t>
      </w:r>
      <w:proofErr w:type="spellEnd"/>
      <w:r w:rsidRPr="00447809">
        <w:rPr>
          <w:bCs/>
          <w:color w:val="000000" w:themeColor="text1"/>
        </w:rPr>
        <w:t>——</w:t>
      </w:r>
      <w:r w:rsidRPr="00447809">
        <w:rPr>
          <w:bCs/>
          <w:color w:val="000000" w:themeColor="text1"/>
        </w:rPr>
        <w:t>永久荷载效应标准值；</w:t>
      </w:r>
    </w:p>
    <w:p w14:paraId="20A5B0E1" w14:textId="77777777" w:rsidR="00E5477C" w:rsidRPr="00447809" w:rsidRDefault="00E5477C" w:rsidP="00E5477C">
      <w:pPr>
        <w:snapToGrid w:val="0"/>
        <w:spacing w:afterLines="10" w:after="31"/>
        <w:ind w:firstLineChars="200" w:firstLine="420"/>
        <w:rPr>
          <w:bCs/>
          <w:color w:val="000000" w:themeColor="text1"/>
        </w:rPr>
      </w:pPr>
      <w:proofErr w:type="spellStart"/>
      <w:r w:rsidRPr="00447809">
        <w:rPr>
          <w:bCs/>
          <w:i/>
          <w:iCs/>
          <w:color w:val="000000" w:themeColor="text1"/>
        </w:rPr>
        <w:t>S</w:t>
      </w:r>
      <w:r w:rsidRPr="00447809">
        <w:rPr>
          <w:bCs/>
          <w:color w:val="000000" w:themeColor="text1"/>
          <w:vertAlign w:val="subscript"/>
        </w:rPr>
        <w:t>Ek</w:t>
      </w:r>
      <w:proofErr w:type="spellEnd"/>
      <w:r w:rsidRPr="00447809">
        <w:rPr>
          <w:bCs/>
          <w:color w:val="000000" w:themeColor="text1"/>
        </w:rPr>
        <w:t>——</w:t>
      </w:r>
      <w:r w:rsidRPr="00447809">
        <w:rPr>
          <w:rFonts w:hint="eastAsia"/>
          <w:bCs/>
          <w:color w:val="000000" w:themeColor="text1"/>
        </w:rPr>
        <w:t>地震作用</w:t>
      </w:r>
      <w:r w:rsidRPr="00447809">
        <w:rPr>
          <w:bCs/>
          <w:color w:val="000000" w:themeColor="text1"/>
        </w:rPr>
        <w:t>效应标准值；</w:t>
      </w:r>
    </w:p>
    <w:p w14:paraId="0F7F6183" w14:textId="77777777" w:rsidR="00E5477C" w:rsidRPr="00447809" w:rsidRDefault="00E5477C" w:rsidP="00E5477C">
      <w:pPr>
        <w:snapToGrid w:val="0"/>
        <w:ind w:firstLineChars="200" w:firstLine="420"/>
        <w:rPr>
          <w:bCs/>
          <w:color w:val="000000" w:themeColor="text1"/>
        </w:rPr>
      </w:pPr>
      <w:proofErr w:type="spellStart"/>
      <w:r w:rsidRPr="00447809">
        <w:rPr>
          <w:bCs/>
          <w:i/>
          <w:iCs/>
          <w:color w:val="000000" w:themeColor="text1"/>
        </w:rPr>
        <w:t>γ</w:t>
      </w:r>
      <w:r w:rsidRPr="00447809">
        <w:rPr>
          <w:bCs/>
          <w:color w:val="000000" w:themeColor="text1"/>
          <w:vertAlign w:val="subscript"/>
        </w:rPr>
        <w:t>G</w:t>
      </w:r>
      <w:proofErr w:type="spellEnd"/>
      <w:r w:rsidRPr="00447809">
        <w:rPr>
          <w:bCs/>
          <w:color w:val="000000" w:themeColor="text1"/>
        </w:rPr>
        <w:t>——</w:t>
      </w:r>
      <w:r w:rsidRPr="00447809">
        <w:rPr>
          <w:bCs/>
          <w:color w:val="000000" w:themeColor="text1"/>
        </w:rPr>
        <w:t>重力荷载分项系数；</w:t>
      </w:r>
    </w:p>
    <w:p w14:paraId="24CC93CA" w14:textId="77777777" w:rsidR="00E5477C" w:rsidRPr="00447809" w:rsidRDefault="00E5477C" w:rsidP="00E5477C">
      <w:pPr>
        <w:ind w:leftChars="200" w:left="420"/>
        <w:jc w:val="left"/>
        <w:rPr>
          <w:bCs/>
          <w:color w:val="000000" w:themeColor="text1"/>
        </w:rPr>
      </w:pPr>
      <w:proofErr w:type="spellStart"/>
      <w:r w:rsidRPr="00447809">
        <w:rPr>
          <w:bCs/>
          <w:color w:val="000000" w:themeColor="text1"/>
        </w:rPr>
        <w:t>γ</w:t>
      </w:r>
      <w:r w:rsidRPr="00447809">
        <w:rPr>
          <w:bCs/>
          <w:color w:val="000000" w:themeColor="text1"/>
          <w:vertAlign w:val="subscript"/>
        </w:rPr>
        <w:t>W</w:t>
      </w:r>
      <w:proofErr w:type="spellEnd"/>
      <w:r w:rsidRPr="00447809">
        <w:rPr>
          <w:bCs/>
          <w:color w:val="000000" w:themeColor="text1"/>
        </w:rPr>
        <w:t>——</w:t>
      </w:r>
      <w:r w:rsidRPr="00447809">
        <w:rPr>
          <w:rFonts w:hint="eastAsia"/>
          <w:bCs/>
          <w:color w:val="000000" w:themeColor="text1"/>
        </w:rPr>
        <w:t>风荷载作用分项系数；</w:t>
      </w:r>
    </w:p>
    <w:p w14:paraId="574E84DF" w14:textId="77777777" w:rsidR="00E5477C" w:rsidRPr="00447809" w:rsidRDefault="00E5477C" w:rsidP="00E5477C">
      <w:pPr>
        <w:ind w:leftChars="200" w:left="420"/>
        <w:jc w:val="left"/>
        <w:rPr>
          <w:bCs/>
          <w:color w:val="000000" w:themeColor="text1"/>
        </w:rPr>
      </w:pPr>
      <w:proofErr w:type="spellStart"/>
      <w:r w:rsidRPr="00447809">
        <w:rPr>
          <w:bCs/>
          <w:i/>
          <w:iCs/>
          <w:color w:val="000000" w:themeColor="text1"/>
        </w:rPr>
        <w:t>γ</w:t>
      </w:r>
      <w:r w:rsidRPr="00447809">
        <w:rPr>
          <w:bCs/>
          <w:color w:val="000000" w:themeColor="text1"/>
          <w:vertAlign w:val="subscript"/>
        </w:rPr>
        <w:t>E</w:t>
      </w:r>
      <w:proofErr w:type="spellEnd"/>
      <w:r w:rsidRPr="00447809">
        <w:rPr>
          <w:bCs/>
          <w:color w:val="000000" w:themeColor="text1"/>
        </w:rPr>
        <w:t>——</w:t>
      </w:r>
      <w:r w:rsidRPr="00447809">
        <w:rPr>
          <w:rFonts w:hint="eastAsia"/>
          <w:bCs/>
          <w:color w:val="000000" w:themeColor="text1"/>
        </w:rPr>
        <w:t>地震作用分项系数；</w:t>
      </w:r>
    </w:p>
    <w:p w14:paraId="7A4C4CB4" w14:textId="77777777" w:rsidR="00E5477C" w:rsidRPr="00447809" w:rsidRDefault="00E5477C" w:rsidP="00E5477C">
      <w:pPr>
        <w:ind w:leftChars="200" w:left="420"/>
        <w:jc w:val="left"/>
        <w:rPr>
          <w:bCs/>
          <w:color w:val="000000" w:themeColor="text1"/>
        </w:rPr>
      </w:pPr>
      <w:proofErr w:type="spellStart"/>
      <w:r w:rsidRPr="00447809">
        <w:rPr>
          <w:bCs/>
          <w:i/>
          <w:iCs/>
          <w:color w:val="000000" w:themeColor="text1"/>
        </w:rPr>
        <w:t>γ</w:t>
      </w:r>
      <w:r w:rsidRPr="00447809">
        <w:rPr>
          <w:bCs/>
          <w:color w:val="000000" w:themeColor="text1"/>
          <w:vertAlign w:val="subscript"/>
        </w:rPr>
        <w:t>TM</w:t>
      </w:r>
      <w:proofErr w:type="spellEnd"/>
      <w:r w:rsidRPr="00447809">
        <w:rPr>
          <w:bCs/>
          <w:color w:val="000000" w:themeColor="text1"/>
        </w:rPr>
        <w:t>——</w:t>
      </w:r>
      <w:r w:rsidRPr="00447809">
        <w:rPr>
          <w:rFonts w:hint="eastAsia"/>
          <w:bCs/>
          <w:color w:val="000000" w:themeColor="text1"/>
        </w:rPr>
        <w:t>温湿</w:t>
      </w:r>
      <w:proofErr w:type="gramStart"/>
      <w:r w:rsidRPr="00447809">
        <w:rPr>
          <w:rFonts w:hint="eastAsia"/>
          <w:bCs/>
          <w:color w:val="000000" w:themeColor="text1"/>
        </w:rPr>
        <w:t>度作用</w:t>
      </w:r>
      <w:proofErr w:type="gramEnd"/>
      <w:r w:rsidRPr="00447809">
        <w:rPr>
          <w:rFonts w:hint="eastAsia"/>
          <w:bCs/>
          <w:color w:val="000000" w:themeColor="text1"/>
        </w:rPr>
        <w:t>分项系数</w:t>
      </w:r>
    </w:p>
    <w:p w14:paraId="5C279298" w14:textId="77777777" w:rsidR="00E5477C" w:rsidRPr="00447809" w:rsidRDefault="00E5477C" w:rsidP="00E5477C">
      <w:pPr>
        <w:ind w:leftChars="200" w:left="420"/>
        <w:jc w:val="left"/>
        <w:rPr>
          <w:bCs/>
          <w:color w:val="000000" w:themeColor="text1"/>
        </w:rPr>
      </w:pPr>
      <w:proofErr w:type="spellStart"/>
      <w:r w:rsidRPr="00447809">
        <w:rPr>
          <w:rFonts w:cs="Times New Roman"/>
          <w:bCs/>
          <w:i/>
          <w:iCs/>
          <w:color w:val="000000" w:themeColor="text1"/>
        </w:rPr>
        <w:t>ψ</w:t>
      </w:r>
      <w:r w:rsidRPr="00447809">
        <w:rPr>
          <w:bCs/>
          <w:color w:val="000000" w:themeColor="text1"/>
          <w:vertAlign w:val="subscript"/>
        </w:rPr>
        <w:t>w</w:t>
      </w:r>
      <w:proofErr w:type="spellEnd"/>
      <w:r w:rsidRPr="00447809">
        <w:rPr>
          <w:bCs/>
          <w:color w:val="000000" w:themeColor="text1"/>
        </w:rPr>
        <w:t>——</w:t>
      </w:r>
      <w:r w:rsidRPr="00447809">
        <w:rPr>
          <w:bCs/>
          <w:color w:val="000000" w:themeColor="text1"/>
        </w:rPr>
        <w:t>风荷载组合值系数</w:t>
      </w:r>
      <w:r w:rsidRPr="00447809">
        <w:rPr>
          <w:rFonts w:hint="eastAsia"/>
          <w:bCs/>
          <w:color w:val="000000" w:themeColor="text1"/>
        </w:rPr>
        <w:t>；</w:t>
      </w:r>
    </w:p>
    <w:p w14:paraId="752FBF23" w14:textId="77777777" w:rsidR="00E5477C" w:rsidRPr="00447809" w:rsidRDefault="00E5477C" w:rsidP="00E5477C">
      <w:pPr>
        <w:ind w:leftChars="200" w:left="420"/>
        <w:jc w:val="left"/>
        <w:rPr>
          <w:rFonts w:eastAsia="宋体" w:cs="Times New Roman"/>
          <w:color w:val="000000" w:themeColor="text1"/>
          <w:spacing w:val="-1"/>
          <w:kern w:val="0"/>
          <w:position w:val="1"/>
          <w:szCs w:val="21"/>
        </w:rPr>
      </w:pPr>
      <w:proofErr w:type="spellStart"/>
      <w:r w:rsidRPr="00447809">
        <w:rPr>
          <w:bCs/>
          <w:i/>
          <w:iCs/>
          <w:color w:val="000000" w:themeColor="text1"/>
        </w:rPr>
        <w:t>ψ</w:t>
      </w:r>
      <w:r w:rsidRPr="00447809">
        <w:rPr>
          <w:bCs/>
          <w:color w:val="000000" w:themeColor="text1"/>
          <w:vertAlign w:val="subscript"/>
        </w:rPr>
        <w:t>E</w:t>
      </w:r>
      <w:proofErr w:type="spellEnd"/>
      <w:r w:rsidRPr="00447809">
        <w:rPr>
          <w:bCs/>
          <w:color w:val="000000" w:themeColor="text1"/>
        </w:rPr>
        <w:t>——</w:t>
      </w:r>
      <w:r w:rsidRPr="00447809">
        <w:rPr>
          <w:rFonts w:hint="eastAsia"/>
          <w:bCs/>
          <w:color w:val="000000" w:themeColor="text1"/>
        </w:rPr>
        <w:t>地震作用</w:t>
      </w:r>
      <w:r w:rsidRPr="00447809">
        <w:rPr>
          <w:bCs/>
          <w:color w:val="000000" w:themeColor="text1"/>
        </w:rPr>
        <w:t>组合值系数</w:t>
      </w:r>
      <w:r w:rsidRPr="00447809">
        <w:rPr>
          <w:rFonts w:hint="eastAsia"/>
          <w:bCs/>
          <w:color w:val="000000" w:themeColor="text1"/>
        </w:rPr>
        <w:t>；</w:t>
      </w:r>
    </w:p>
    <w:p w14:paraId="43C48D76" w14:textId="77777777" w:rsidR="00E5477C" w:rsidRPr="00447809" w:rsidRDefault="00E5477C" w:rsidP="00E5477C">
      <w:pPr>
        <w:ind w:leftChars="200" w:left="420"/>
        <w:jc w:val="left"/>
        <w:rPr>
          <w:bCs/>
          <w:color w:val="000000" w:themeColor="text1"/>
        </w:rPr>
      </w:pPr>
      <w:proofErr w:type="spellStart"/>
      <w:r w:rsidRPr="00447809">
        <w:rPr>
          <w:bCs/>
          <w:i/>
          <w:iCs/>
          <w:color w:val="000000" w:themeColor="text1"/>
        </w:rPr>
        <w:t>ψ</w:t>
      </w:r>
      <w:r w:rsidRPr="00447809">
        <w:rPr>
          <w:bCs/>
          <w:color w:val="000000" w:themeColor="text1"/>
          <w:vertAlign w:val="subscript"/>
        </w:rPr>
        <w:t>TM</w:t>
      </w:r>
      <w:proofErr w:type="spellEnd"/>
      <w:r w:rsidRPr="00447809">
        <w:rPr>
          <w:bCs/>
          <w:color w:val="000000" w:themeColor="text1"/>
        </w:rPr>
        <w:t>——</w:t>
      </w:r>
      <w:r w:rsidRPr="00447809">
        <w:rPr>
          <w:rFonts w:hint="eastAsia"/>
          <w:bCs/>
          <w:color w:val="000000" w:themeColor="text1"/>
        </w:rPr>
        <w:t>温湿</w:t>
      </w:r>
      <w:proofErr w:type="gramStart"/>
      <w:r w:rsidRPr="00447809">
        <w:rPr>
          <w:rFonts w:hint="eastAsia"/>
          <w:bCs/>
          <w:color w:val="000000" w:themeColor="text1"/>
        </w:rPr>
        <w:t>度作用</w:t>
      </w:r>
      <w:proofErr w:type="gramEnd"/>
      <w:r w:rsidRPr="00447809">
        <w:rPr>
          <w:bCs/>
          <w:color w:val="000000" w:themeColor="text1"/>
        </w:rPr>
        <w:t>组合值系数</w:t>
      </w:r>
      <w:r w:rsidRPr="00447809">
        <w:rPr>
          <w:rFonts w:hint="eastAsia"/>
          <w:bCs/>
          <w:color w:val="000000" w:themeColor="text1"/>
        </w:rPr>
        <w:t>；</w:t>
      </w:r>
    </w:p>
    <w:p w14:paraId="6673C97F" w14:textId="77777777" w:rsidR="00E5477C" w:rsidRPr="00447809" w:rsidRDefault="00E5477C" w:rsidP="00E5477C">
      <w:pPr>
        <w:ind w:leftChars="200" w:left="420"/>
        <w:jc w:val="left"/>
        <w:rPr>
          <w:color w:val="000000" w:themeColor="text1"/>
        </w:rPr>
      </w:pPr>
      <w:r w:rsidRPr="00447809">
        <w:rPr>
          <w:rFonts w:hint="eastAsia"/>
          <w:i/>
          <w:color w:val="000000" w:themeColor="text1"/>
        </w:rPr>
        <w:t>S</w:t>
      </w:r>
      <w:r w:rsidRPr="00447809">
        <w:rPr>
          <w:rFonts w:cs="Times New Roman"/>
          <w:color w:val="000000" w:themeColor="text1"/>
        </w:rPr>
        <w:t>——</w:t>
      </w:r>
      <w:r w:rsidRPr="00447809">
        <w:rPr>
          <w:rFonts w:hint="eastAsia"/>
          <w:color w:val="000000" w:themeColor="text1"/>
        </w:rPr>
        <w:t>荷载与</w:t>
      </w:r>
      <w:proofErr w:type="gramStart"/>
      <w:r w:rsidRPr="00447809">
        <w:rPr>
          <w:rFonts w:hint="eastAsia"/>
          <w:color w:val="000000" w:themeColor="text1"/>
        </w:rPr>
        <w:t>作用按</w:t>
      </w:r>
      <w:proofErr w:type="gramEnd"/>
      <w:r w:rsidRPr="00447809">
        <w:rPr>
          <w:rFonts w:hint="eastAsia"/>
          <w:color w:val="000000" w:themeColor="text1"/>
        </w:rPr>
        <w:t>标准组合设计值；</w:t>
      </w:r>
    </w:p>
    <w:p w14:paraId="030600FB" w14:textId="77777777" w:rsidR="00E5477C" w:rsidRPr="00447809" w:rsidRDefault="00E5477C" w:rsidP="00E5477C">
      <w:pPr>
        <w:ind w:leftChars="200" w:left="420"/>
        <w:jc w:val="left"/>
        <w:rPr>
          <w:color w:val="000000" w:themeColor="text1"/>
        </w:rPr>
      </w:pPr>
      <w:proofErr w:type="spellStart"/>
      <w:r w:rsidRPr="00447809">
        <w:rPr>
          <w:i/>
          <w:color w:val="000000" w:themeColor="text1"/>
        </w:rPr>
        <w:t>S</w:t>
      </w:r>
      <w:r w:rsidRPr="00447809">
        <w:rPr>
          <w:rFonts w:hint="eastAsia"/>
          <w:color w:val="000000" w:themeColor="text1"/>
          <w:vertAlign w:val="subscript"/>
        </w:rPr>
        <w:t>Gk</w:t>
      </w:r>
      <w:proofErr w:type="spellEnd"/>
      <w:r w:rsidRPr="00447809">
        <w:rPr>
          <w:rFonts w:hint="eastAsia"/>
          <w:i/>
          <w:color w:val="000000" w:themeColor="text1"/>
        </w:rPr>
        <w:t>、</w:t>
      </w:r>
      <w:proofErr w:type="spellStart"/>
      <w:r w:rsidRPr="00447809">
        <w:rPr>
          <w:rFonts w:hint="eastAsia"/>
          <w:i/>
          <w:color w:val="000000" w:themeColor="text1"/>
        </w:rPr>
        <w:t>S</w:t>
      </w:r>
      <w:r w:rsidRPr="00447809">
        <w:rPr>
          <w:color w:val="000000" w:themeColor="text1"/>
          <w:vertAlign w:val="subscript"/>
        </w:rPr>
        <w:t>W</w:t>
      </w:r>
      <w:r w:rsidRPr="00447809">
        <w:rPr>
          <w:rFonts w:hint="eastAsia"/>
          <w:color w:val="000000" w:themeColor="text1"/>
          <w:vertAlign w:val="subscript"/>
        </w:rPr>
        <w:t>k</w:t>
      </w:r>
      <w:proofErr w:type="spellEnd"/>
      <w:r w:rsidRPr="00447809">
        <w:rPr>
          <w:rFonts w:hint="eastAsia"/>
          <w:i/>
          <w:color w:val="000000" w:themeColor="text1"/>
        </w:rPr>
        <w:t>、</w:t>
      </w:r>
      <w:proofErr w:type="spellStart"/>
      <w:r w:rsidRPr="00447809">
        <w:rPr>
          <w:rFonts w:hint="eastAsia"/>
          <w:i/>
          <w:color w:val="000000" w:themeColor="text1"/>
        </w:rPr>
        <w:t>S</w:t>
      </w:r>
      <w:r w:rsidRPr="00447809">
        <w:rPr>
          <w:rFonts w:hint="eastAsia"/>
          <w:color w:val="000000" w:themeColor="text1"/>
          <w:vertAlign w:val="subscript"/>
        </w:rPr>
        <w:t>T</w:t>
      </w:r>
      <w:r w:rsidRPr="00447809">
        <w:rPr>
          <w:color w:val="000000" w:themeColor="text1"/>
          <w:vertAlign w:val="subscript"/>
        </w:rPr>
        <w:t>M</w:t>
      </w:r>
      <w:r w:rsidRPr="00447809">
        <w:rPr>
          <w:rFonts w:hint="eastAsia"/>
          <w:color w:val="000000" w:themeColor="text1"/>
          <w:vertAlign w:val="subscript"/>
        </w:rPr>
        <w:t>k</w:t>
      </w:r>
      <w:proofErr w:type="spellEnd"/>
      <w:r w:rsidRPr="00447809">
        <w:rPr>
          <w:rFonts w:cs="Times New Roman"/>
          <w:color w:val="000000" w:themeColor="text1"/>
        </w:rPr>
        <w:t>——</w:t>
      </w:r>
      <w:r w:rsidRPr="00447809">
        <w:rPr>
          <w:rFonts w:hint="eastAsia"/>
          <w:color w:val="000000" w:themeColor="text1"/>
        </w:rPr>
        <w:t>分别为重力荷载、风荷载、温湿</w:t>
      </w:r>
      <w:proofErr w:type="gramStart"/>
      <w:r w:rsidRPr="00447809">
        <w:rPr>
          <w:rFonts w:hint="eastAsia"/>
          <w:color w:val="000000" w:themeColor="text1"/>
        </w:rPr>
        <w:t>度作用</w:t>
      </w:r>
      <w:proofErr w:type="gramEnd"/>
      <w:r w:rsidRPr="00447809">
        <w:rPr>
          <w:rFonts w:hint="eastAsia"/>
          <w:color w:val="000000" w:themeColor="text1"/>
        </w:rPr>
        <w:t>效应标准值；</w:t>
      </w:r>
    </w:p>
    <w:p w14:paraId="1860499E" w14:textId="77777777" w:rsidR="00E5477C" w:rsidRPr="00447809" w:rsidRDefault="00E5477C" w:rsidP="00E5477C">
      <w:pPr>
        <w:ind w:leftChars="200" w:left="420"/>
        <w:jc w:val="left"/>
        <w:rPr>
          <w:bCs/>
          <w:color w:val="000000" w:themeColor="text1"/>
        </w:rPr>
      </w:pPr>
      <w:proofErr w:type="spellStart"/>
      <w:r w:rsidRPr="00447809">
        <w:rPr>
          <w:bCs/>
          <w:i/>
          <w:iCs/>
          <w:color w:val="000000" w:themeColor="text1"/>
        </w:rPr>
        <w:t>γ</w:t>
      </w:r>
      <w:r w:rsidRPr="00447809">
        <w:rPr>
          <w:color w:val="000000" w:themeColor="text1"/>
          <w:vertAlign w:val="subscript"/>
        </w:rPr>
        <w:t>G</w:t>
      </w:r>
      <w:proofErr w:type="spellEnd"/>
      <w:r w:rsidRPr="00447809">
        <w:rPr>
          <w:rFonts w:hint="eastAsia"/>
          <w:i/>
          <w:color w:val="000000" w:themeColor="text1"/>
        </w:rPr>
        <w:t>、</w:t>
      </w:r>
      <w:proofErr w:type="spellStart"/>
      <w:r w:rsidRPr="00447809">
        <w:rPr>
          <w:bCs/>
          <w:i/>
          <w:iCs/>
          <w:color w:val="000000" w:themeColor="text1"/>
        </w:rPr>
        <w:t>γ</w:t>
      </w:r>
      <w:r w:rsidRPr="00447809">
        <w:rPr>
          <w:color w:val="000000" w:themeColor="text1"/>
          <w:vertAlign w:val="subscript"/>
        </w:rPr>
        <w:t>W</w:t>
      </w:r>
      <w:proofErr w:type="spellEnd"/>
      <w:r w:rsidRPr="00447809">
        <w:rPr>
          <w:rFonts w:hint="eastAsia"/>
          <w:i/>
          <w:color w:val="000000" w:themeColor="text1"/>
        </w:rPr>
        <w:t>、</w:t>
      </w:r>
      <w:proofErr w:type="spellStart"/>
      <w:r w:rsidRPr="00447809">
        <w:rPr>
          <w:bCs/>
          <w:i/>
          <w:iCs/>
          <w:color w:val="000000" w:themeColor="text1"/>
        </w:rPr>
        <w:t>γ</w:t>
      </w:r>
      <w:r w:rsidRPr="00447809">
        <w:rPr>
          <w:bCs/>
          <w:iCs/>
          <w:color w:val="000000" w:themeColor="text1"/>
          <w:vertAlign w:val="subscript"/>
        </w:rPr>
        <w:t>T</w:t>
      </w:r>
      <w:r w:rsidRPr="00447809">
        <w:rPr>
          <w:rFonts w:hint="eastAsia"/>
          <w:color w:val="000000" w:themeColor="text1"/>
          <w:vertAlign w:val="subscript"/>
        </w:rPr>
        <w:t>M</w:t>
      </w:r>
      <w:proofErr w:type="spellEnd"/>
      <w:r w:rsidRPr="00447809">
        <w:rPr>
          <w:i/>
          <w:color w:val="000000" w:themeColor="text1"/>
          <w:vertAlign w:val="subscript"/>
        </w:rPr>
        <w:t xml:space="preserve"> </w:t>
      </w:r>
      <w:r w:rsidRPr="00447809">
        <w:rPr>
          <w:rFonts w:cs="Times New Roman"/>
          <w:color w:val="000000" w:themeColor="text1"/>
        </w:rPr>
        <w:t>——</w:t>
      </w:r>
      <w:r w:rsidRPr="00447809">
        <w:rPr>
          <w:rFonts w:hint="eastAsia"/>
          <w:color w:val="000000" w:themeColor="text1"/>
        </w:rPr>
        <w:t>分别为重力荷载、风荷载和温湿</w:t>
      </w:r>
      <w:proofErr w:type="gramStart"/>
      <w:r w:rsidRPr="00447809">
        <w:rPr>
          <w:rFonts w:hint="eastAsia"/>
          <w:color w:val="000000" w:themeColor="text1"/>
        </w:rPr>
        <w:t>度作用</w:t>
      </w:r>
      <w:proofErr w:type="gramEnd"/>
      <w:r w:rsidRPr="00447809">
        <w:rPr>
          <w:rFonts w:hint="eastAsia"/>
          <w:color w:val="000000" w:themeColor="text1"/>
        </w:rPr>
        <w:t>效应的分项系数；</w:t>
      </w:r>
    </w:p>
    <w:p w14:paraId="40F5013A" w14:textId="77777777" w:rsidR="00E5477C" w:rsidRPr="00447809" w:rsidRDefault="00E5477C" w:rsidP="00E5477C">
      <w:pPr>
        <w:snapToGrid w:val="0"/>
        <w:ind w:firstLineChars="200" w:firstLine="420"/>
        <w:rPr>
          <w:color w:val="000000" w:themeColor="text1"/>
        </w:rPr>
      </w:pPr>
      <w:proofErr w:type="spellStart"/>
      <w:r w:rsidRPr="00447809">
        <w:rPr>
          <w:rFonts w:hint="eastAsia"/>
          <w:i/>
          <w:color w:val="000000" w:themeColor="text1"/>
        </w:rPr>
        <w:t>S</w:t>
      </w:r>
      <w:r w:rsidRPr="00447809">
        <w:rPr>
          <w:color w:val="000000" w:themeColor="text1"/>
          <w:vertAlign w:val="subscript"/>
        </w:rPr>
        <w:t>G</w:t>
      </w:r>
      <w:r w:rsidRPr="00447809">
        <w:rPr>
          <w:rFonts w:hint="eastAsia"/>
          <w:color w:val="000000" w:themeColor="text1"/>
          <w:vertAlign w:val="subscript"/>
        </w:rPr>
        <w:t>k</w:t>
      </w:r>
      <w:proofErr w:type="spellEnd"/>
      <w:r w:rsidRPr="00447809">
        <w:rPr>
          <w:rFonts w:hint="eastAsia"/>
          <w:i/>
          <w:color w:val="000000" w:themeColor="text1"/>
        </w:rPr>
        <w:t>、</w:t>
      </w:r>
      <w:proofErr w:type="spellStart"/>
      <w:r w:rsidRPr="00447809">
        <w:rPr>
          <w:rFonts w:hint="eastAsia"/>
          <w:i/>
          <w:color w:val="000000" w:themeColor="text1"/>
        </w:rPr>
        <w:t>S</w:t>
      </w:r>
      <w:r w:rsidRPr="00447809">
        <w:rPr>
          <w:color w:val="000000" w:themeColor="text1"/>
          <w:vertAlign w:val="subscript"/>
        </w:rPr>
        <w:t>Wk</w:t>
      </w:r>
      <w:proofErr w:type="spellEnd"/>
      <w:r w:rsidRPr="00447809">
        <w:rPr>
          <w:rFonts w:cs="Times New Roman"/>
          <w:color w:val="000000" w:themeColor="text1"/>
        </w:rPr>
        <w:t>——</w:t>
      </w:r>
      <w:r w:rsidRPr="00447809">
        <w:rPr>
          <w:rFonts w:hint="eastAsia"/>
          <w:color w:val="000000" w:themeColor="text1"/>
        </w:rPr>
        <w:t>分别为重力荷载、风荷载标准值；</w:t>
      </w:r>
    </w:p>
    <w:p w14:paraId="123CDBD9" w14:textId="77777777" w:rsidR="00E5477C" w:rsidRPr="00447809" w:rsidRDefault="00E5477C" w:rsidP="00E5477C">
      <w:pPr>
        <w:snapToGrid w:val="0"/>
        <w:spacing w:line="300" w:lineRule="auto"/>
        <w:ind w:firstLineChars="200" w:firstLine="420"/>
        <w:rPr>
          <w:i/>
          <w:color w:val="000000" w:themeColor="text1"/>
        </w:rPr>
      </w:pPr>
      <w:proofErr w:type="spellStart"/>
      <w:r w:rsidRPr="00447809">
        <w:rPr>
          <w:rFonts w:cs="Times New Roman"/>
          <w:color w:val="000000" w:themeColor="text1"/>
        </w:rPr>
        <w:t>γ</w:t>
      </w:r>
      <w:r w:rsidRPr="00447809">
        <w:rPr>
          <w:rFonts w:cs="Times New Roman"/>
          <w:color w:val="000000" w:themeColor="text1"/>
          <w:vertAlign w:val="subscript"/>
        </w:rPr>
        <w:t>G</w:t>
      </w:r>
      <w:proofErr w:type="spellEnd"/>
      <w:r w:rsidRPr="00447809">
        <w:rPr>
          <w:rFonts w:cs="Times New Roman"/>
          <w:color w:val="000000" w:themeColor="text1"/>
        </w:rPr>
        <w:t>、</w:t>
      </w:r>
      <w:proofErr w:type="spellStart"/>
      <w:r w:rsidRPr="00447809">
        <w:rPr>
          <w:rFonts w:cs="Times New Roman"/>
          <w:color w:val="000000" w:themeColor="text1"/>
        </w:rPr>
        <w:t>γ</w:t>
      </w:r>
      <w:r w:rsidRPr="00447809">
        <w:rPr>
          <w:rFonts w:cs="Times New Roman"/>
          <w:color w:val="000000" w:themeColor="text1"/>
          <w:vertAlign w:val="subscript"/>
        </w:rPr>
        <w:t>W</w:t>
      </w:r>
      <w:proofErr w:type="spellEnd"/>
      <w:r w:rsidRPr="00447809">
        <w:rPr>
          <w:rFonts w:cs="Times New Roman"/>
          <w:color w:val="000000" w:themeColor="text1"/>
        </w:rPr>
        <w:t>——</w:t>
      </w:r>
      <w:r w:rsidRPr="00447809">
        <w:rPr>
          <w:rFonts w:hint="eastAsia"/>
          <w:color w:val="000000" w:themeColor="text1"/>
        </w:rPr>
        <w:t>分别为重力荷载、风荷载的分项系数；</w:t>
      </w:r>
    </w:p>
    <w:p w14:paraId="43CADC23" w14:textId="77777777" w:rsidR="00E5477C" w:rsidRPr="00447809" w:rsidRDefault="00E5477C" w:rsidP="00E5477C">
      <w:pPr>
        <w:spacing w:line="300" w:lineRule="auto"/>
        <w:ind w:leftChars="200" w:left="420"/>
        <w:jc w:val="left"/>
        <w:rPr>
          <w:rFonts w:eastAsia="宋体" w:cs="Times New Roman"/>
          <w:i/>
          <w:color w:val="000000" w:themeColor="text1"/>
          <w:spacing w:val="-1"/>
          <w:kern w:val="0"/>
          <w:position w:val="1"/>
          <w:szCs w:val="21"/>
        </w:rPr>
      </w:pPr>
      <w:r w:rsidRPr="00447809">
        <w:rPr>
          <w:rFonts w:cs="Times New Roman"/>
          <w:i/>
          <w:color w:val="000000" w:themeColor="text1"/>
        </w:rPr>
        <w:t>γ</w:t>
      </w:r>
      <w:r w:rsidRPr="00447809">
        <w:rPr>
          <w:rFonts w:cs="Times New Roman"/>
          <w:iCs/>
          <w:color w:val="000000" w:themeColor="text1"/>
          <w:vertAlign w:val="subscript"/>
        </w:rPr>
        <w:t>0</w:t>
      </w:r>
      <w:r w:rsidRPr="00447809">
        <w:rPr>
          <w:rFonts w:cs="Times New Roman"/>
          <w:i/>
          <w:color w:val="000000" w:themeColor="text1"/>
          <w:vertAlign w:val="subscript"/>
        </w:rPr>
        <w:t xml:space="preserve"> </w:t>
      </w:r>
      <w:r w:rsidRPr="00447809">
        <w:rPr>
          <w:rFonts w:cs="Times New Roman"/>
          <w:color w:val="000000" w:themeColor="text1"/>
          <w:szCs w:val="21"/>
        </w:rPr>
        <w:t>——</w:t>
      </w:r>
      <w:r w:rsidRPr="00447809">
        <w:rPr>
          <w:rFonts w:hint="eastAsia"/>
          <w:color w:val="000000" w:themeColor="text1"/>
          <w:szCs w:val="21"/>
        </w:rPr>
        <w:t>构件重要性系数；</w:t>
      </w:r>
    </w:p>
    <w:p w14:paraId="586C0F6B" w14:textId="77777777" w:rsidR="00E5477C" w:rsidRPr="00447809" w:rsidRDefault="00E5477C" w:rsidP="00E5477C">
      <w:pPr>
        <w:spacing w:line="300" w:lineRule="auto"/>
        <w:ind w:leftChars="200" w:left="420"/>
        <w:jc w:val="left"/>
        <w:rPr>
          <w:rFonts w:eastAsia="宋体" w:cs="Times New Roman"/>
          <w:i/>
          <w:color w:val="000000" w:themeColor="text1"/>
          <w:spacing w:val="-1"/>
          <w:kern w:val="0"/>
          <w:position w:val="1"/>
          <w:szCs w:val="21"/>
        </w:rPr>
      </w:pPr>
      <w:r w:rsidRPr="00447809">
        <w:rPr>
          <w:rFonts w:eastAsia="宋体" w:cs="Times New Roman"/>
          <w:i/>
          <w:color w:val="000000" w:themeColor="text1"/>
          <w:szCs w:val="21"/>
        </w:rPr>
        <w:t xml:space="preserve">σ </w:t>
      </w:r>
      <w:r w:rsidRPr="00447809">
        <w:rPr>
          <w:rFonts w:cs="Times New Roman"/>
          <w:color w:val="000000" w:themeColor="text1"/>
          <w:szCs w:val="21"/>
        </w:rPr>
        <w:t>——</w:t>
      </w:r>
      <w:r w:rsidRPr="00447809">
        <w:rPr>
          <w:rFonts w:hint="eastAsia"/>
          <w:color w:val="000000" w:themeColor="text1"/>
          <w:szCs w:val="21"/>
        </w:rPr>
        <w:t>按基本组合，</w:t>
      </w:r>
      <w:r w:rsidRPr="00447809">
        <w:rPr>
          <w:rFonts w:hint="eastAsia"/>
          <w:color w:val="000000" w:themeColor="text1"/>
          <w:szCs w:val="21"/>
        </w:rPr>
        <w:t>UHPC</w:t>
      </w:r>
      <w:r w:rsidRPr="00447809">
        <w:rPr>
          <w:rFonts w:hint="eastAsia"/>
          <w:color w:val="000000" w:themeColor="text1"/>
          <w:szCs w:val="21"/>
        </w:rPr>
        <w:t>外墙板截面应力设计值</w:t>
      </w:r>
      <w:r w:rsidRPr="00447809">
        <w:rPr>
          <w:rFonts w:hint="eastAsia"/>
          <w:color w:val="000000" w:themeColor="text1"/>
          <w:szCs w:val="21"/>
        </w:rPr>
        <w:t>;</w:t>
      </w:r>
    </w:p>
    <w:p w14:paraId="44985A81" w14:textId="77777777" w:rsidR="00E5477C" w:rsidRPr="00447809" w:rsidRDefault="00E5477C" w:rsidP="00E5477C">
      <w:pPr>
        <w:spacing w:line="300" w:lineRule="auto"/>
        <w:ind w:leftChars="200" w:left="420"/>
        <w:jc w:val="left"/>
        <w:rPr>
          <w:rFonts w:eastAsia="宋体" w:cs="Times New Roman"/>
          <w:i/>
          <w:color w:val="000000" w:themeColor="text1"/>
          <w:spacing w:val="-1"/>
          <w:kern w:val="0"/>
          <w:position w:val="1"/>
          <w:szCs w:val="21"/>
        </w:rPr>
      </w:pPr>
      <w:proofErr w:type="spellStart"/>
      <w:r w:rsidRPr="00447809">
        <w:rPr>
          <w:rFonts w:cs="Times New Roman"/>
          <w:i/>
          <w:iCs/>
          <w:color w:val="000000" w:themeColor="text1"/>
        </w:rPr>
        <w:lastRenderedPageBreak/>
        <w:t>γ</w:t>
      </w:r>
      <w:r w:rsidRPr="00447809">
        <w:rPr>
          <w:rFonts w:cs="Times New Roman"/>
          <w:color w:val="000000" w:themeColor="text1"/>
          <w:vertAlign w:val="subscript"/>
        </w:rPr>
        <w:t>m</w:t>
      </w:r>
      <w:proofErr w:type="spellEnd"/>
      <w:r w:rsidRPr="00447809">
        <w:rPr>
          <w:rFonts w:cs="Times New Roman"/>
          <w:color w:val="000000" w:themeColor="text1"/>
          <w:vertAlign w:val="subscript"/>
        </w:rPr>
        <w:t xml:space="preserve"> </w:t>
      </w:r>
      <w:r w:rsidRPr="00447809">
        <w:rPr>
          <w:rFonts w:cs="Times New Roman"/>
          <w:color w:val="000000" w:themeColor="text1"/>
          <w:szCs w:val="21"/>
        </w:rPr>
        <w:t>——</w:t>
      </w:r>
      <w:r w:rsidRPr="00447809">
        <w:rPr>
          <w:rFonts w:hint="eastAsia"/>
          <w:color w:val="000000" w:themeColor="text1"/>
          <w:szCs w:val="21"/>
        </w:rPr>
        <w:t>超高性能混凝土材料分项系数；</w:t>
      </w:r>
    </w:p>
    <w:p w14:paraId="23D4F084" w14:textId="77777777" w:rsidR="00E5477C" w:rsidRPr="00447809" w:rsidRDefault="00E5477C" w:rsidP="00E5477C">
      <w:pPr>
        <w:ind w:leftChars="200" w:left="420"/>
        <w:jc w:val="left"/>
        <w:rPr>
          <w:color w:val="000000" w:themeColor="text1"/>
          <w:szCs w:val="21"/>
        </w:rPr>
      </w:pPr>
      <w:proofErr w:type="spellStart"/>
      <w:r w:rsidRPr="00447809">
        <w:rPr>
          <w:rFonts w:cs="Times New Roman"/>
          <w:i/>
          <w:iCs/>
          <w:color w:val="000000" w:themeColor="text1"/>
        </w:rPr>
        <w:t>γ</w:t>
      </w:r>
      <w:r w:rsidRPr="00447809">
        <w:rPr>
          <w:rFonts w:cs="Times New Roman"/>
          <w:color w:val="000000" w:themeColor="text1"/>
          <w:vertAlign w:val="subscript"/>
        </w:rPr>
        <w:t>b</w:t>
      </w:r>
      <w:proofErr w:type="spellEnd"/>
      <w:r w:rsidRPr="00447809">
        <w:rPr>
          <w:rFonts w:cs="Times New Roman"/>
          <w:color w:val="000000" w:themeColor="text1"/>
          <w:vertAlign w:val="subscript"/>
        </w:rPr>
        <w:t xml:space="preserve"> </w:t>
      </w:r>
      <w:r w:rsidRPr="00447809">
        <w:rPr>
          <w:rFonts w:cs="Times New Roman"/>
          <w:color w:val="000000" w:themeColor="text1"/>
          <w:szCs w:val="21"/>
        </w:rPr>
        <w:t>——</w:t>
      </w:r>
      <w:r w:rsidRPr="00447809">
        <w:rPr>
          <w:rFonts w:hint="eastAsia"/>
          <w:color w:val="000000" w:themeColor="text1"/>
          <w:szCs w:val="21"/>
        </w:rPr>
        <w:t>超高性能混凝土标准试件与</w:t>
      </w:r>
      <w:r w:rsidRPr="00447809">
        <w:rPr>
          <w:rFonts w:hint="eastAsia"/>
          <w:color w:val="000000" w:themeColor="text1"/>
          <w:szCs w:val="21"/>
        </w:rPr>
        <w:t>UHPC</w:t>
      </w:r>
      <w:r w:rsidRPr="00447809">
        <w:rPr>
          <w:rFonts w:hint="eastAsia"/>
          <w:color w:val="000000" w:themeColor="text1"/>
          <w:szCs w:val="21"/>
        </w:rPr>
        <w:t>外墙板抗弯性能差异系数；</w:t>
      </w:r>
    </w:p>
    <w:p w14:paraId="3B1BAFC6" w14:textId="77777777" w:rsidR="00E5477C" w:rsidRPr="00447809" w:rsidRDefault="00E5477C" w:rsidP="00E5477C">
      <w:pPr>
        <w:ind w:leftChars="200" w:left="420"/>
        <w:jc w:val="left"/>
        <w:rPr>
          <w:rFonts w:eastAsia="宋体" w:cs="Times New Roman"/>
          <w:color w:val="000000" w:themeColor="text1"/>
          <w:spacing w:val="-1"/>
          <w:kern w:val="0"/>
          <w:position w:val="1"/>
          <w:szCs w:val="21"/>
        </w:rPr>
      </w:pPr>
      <w:proofErr w:type="spellStart"/>
      <w:r w:rsidRPr="00447809">
        <w:rPr>
          <w:rFonts w:cs="Times New Roman"/>
          <w:bCs/>
          <w:i/>
          <w:color w:val="000000" w:themeColor="text1"/>
        </w:rPr>
        <w:t>f</w:t>
      </w:r>
      <w:r w:rsidRPr="00447809">
        <w:rPr>
          <w:rFonts w:cs="Times New Roman"/>
          <w:bCs/>
          <w:iCs/>
          <w:color w:val="000000" w:themeColor="text1"/>
          <w:vertAlign w:val="subscript"/>
        </w:rPr>
        <w:t>Uk</w:t>
      </w:r>
      <w:proofErr w:type="spellEnd"/>
      <w:r w:rsidRPr="00447809">
        <w:rPr>
          <w:rFonts w:cs="Times New Roman"/>
          <w:bCs/>
          <w:color w:val="000000" w:themeColor="text1"/>
        </w:rPr>
        <w:t>——UHPC</w:t>
      </w:r>
      <w:r w:rsidRPr="00447809">
        <w:rPr>
          <w:rFonts w:cs="Times New Roman" w:hint="eastAsia"/>
          <w:bCs/>
          <w:color w:val="000000" w:themeColor="text1"/>
        </w:rPr>
        <w:t>材料</w:t>
      </w:r>
      <w:r w:rsidRPr="00447809">
        <w:rPr>
          <w:rFonts w:cs="Times New Roman"/>
          <w:bCs/>
          <w:color w:val="000000" w:themeColor="text1"/>
        </w:rPr>
        <w:t>抗拉强度标准值</w:t>
      </w:r>
      <w:r w:rsidRPr="00447809">
        <w:rPr>
          <w:rFonts w:cs="Times New Roman" w:hint="eastAsia"/>
          <w:bCs/>
          <w:color w:val="000000" w:themeColor="text1"/>
        </w:rPr>
        <w:t>；</w:t>
      </w:r>
    </w:p>
    <w:p w14:paraId="30332522" w14:textId="77777777" w:rsidR="00E5477C" w:rsidRPr="00447809" w:rsidRDefault="00E5477C" w:rsidP="00E5477C">
      <w:pPr>
        <w:ind w:leftChars="200" w:left="420"/>
        <w:jc w:val="left"/>
        <w:rPr>
          <w:rFonts w:cs="Times New Roman"/>
          <w:bCs/>
          <w:color w:val="000000" w:themeColor="text1"/>
        </w:rPr>
      </w:pPr>
      <w:proofErr w:type="spellStart"/>
      <w:r w:rsidRPr="00447809">
        <w:rPr>
          <w:rFonts w:cs="Times New Roman"/>
          <w:i/>
          <w:color w:val="000000" w:themeColor="text1"/>
        </w:rPr>
        <w:t>γ</w:t>
      </w:r>
      <w:r w:rsidRPr="00447809">
        <w:rPr>
          <w:rFonts w:cs="Times New Roman"/>
          <w:iCs/>
          <w:color w:val="000000" w:themeColor="text1"/>
          <w:vertAlign w:val="subscript"/>
        </w:rPr>
        <w:t>m</w:t>
      </w:r>
      <w:proofErr w:type="spellEnd"/>
      <w:r w:rsidRPr="00447809">
        <w:rPr>
          <w:rFonts w:cs="Times New Roman"/>
          <w:bCs/>
          <w:color w:val="000000" w:themeColor="text1"/>
        </w:rPr>
        <w:t xml:space="preserve"> ——</w:t>
      </w:r>
      <w:r w:rsidRPr="00447809">
        <w:rPr>
          <w:rFonts w:cs="Times New Roman" w:hint="eastAsia"/>
          <w:bCs/>
          <w:color w:val="000000" w:themeColor="text1"/>
        </w:rPr>
        <w:t>U</w:t>
      </w:r>
      <w:r w:rsidRPr="00447809">
        <w:rPr>
          <w:rFonts w:cs="Times New Roman"/>
          <w:bCs/>
          <w:color w:val="000000" w:themeColor="text1"/>
        </w:rPr>
        <w:t>HPC</w:t>
      </w:r>
      <w:r w:rsidRPr="00447809">
        <w:rPr>
          <w:rFonts w:cs="Times New Roman"/>
          <w:bCs/>
          <w:color w:val="000000" w:themeColor="text1"/>
        </w:rPr>
        <w:t>材料分项系数</w:t>
      </w:r>
      <w:r w:rsidRPr="00447809">
        <w:rPr>
          <w:rFonts w:cs="Times New Roman" w:hint="eastAsia"/>
          <w:bCs/>
          <w:color w:val="000000" w:themeColor="text1"/>
        </w:rPr>
        <w:t>；</w:t>
      </w:r>
    </w:p>
    <w:p w14:paraId="352459E7" w14:textId="77777777" w:rsidR="00E5477C" w:rsidRPr="00447809" w:rsidRDefault="00E5477C" w:rsidP="00E5477C">
      <w:pPr>
        <w:ind w:leftChars="200" w:left="420"/>
        <w:jc w:val="left"/>
        <w:rPr>
          <w:color w:val="000000" w:themeColor="text1"/>
        </w:rPr>
      </w:pPr>
      <w:proofErr w:type="spellStart"/>
      <w:r w:rsidRPr="00447809">
        <w:rPr>
          <w:rFonts w:eastAsia="宋体" w:cs="Times New Roman"/>
          <w:i/>
          <w:iCs/>
          <w:color w:val="000000" w:themeColor="text1"/>
        </w:rPr>
        <w:t>σ</w:t>
      </w:r>
      <w:r w:rsidRPr="00447809">
        <w:rPr>
          <w:color w:val="000000" w:themeColor="text1"/>
          <w:vertAlign w:val="subscript"/>
        </w:rPr>
        <w:t>r</w:t>
      </w:r>
      <w:proofErr w:type="spellEnd"/>
      <w:r w:rsidRPr="00447809">
        <w:rPr>
          <w:color w:val="000000" w:themeColor="text1"/>
          <w:vertAlign w:val="subscript"/>
        </w:rPr>
        <w:t xml:space="preserve"> </w:t>
      </w:r>
      <w:r w:rsidRPr="00447809">
        <w:rPr>
          <w:rFonts w:cs="Times New Roman"/>
          <w:color w:val="000000" w:themeColor="text1"/>
        </w:rPr>
        <w:t>——</w:t>
      </w:r>
      <w:r w:rsidRPr="00447809">
        <w:rPr>
          <w:rFonts w:hint="eastAsia"/>
          <w:color w:val="000000" w:themeColor="text1"/>
        </w:rPr>
        <w:t>按标准组合，</w:t>
      </w:r>
      <w:r w:rsidRPr="00447809">
        <w:rPr>
          <w:rFonts w:hint="eastAsia"/>
          <w:color w:val="000000" w:themeColor="text1"/>
        </w:rPr>
        <w:t>UHPC</w:t>
      </w:r>
      <w:r w:rsidRPr="00447809">
        <w:rPr>
          <w:rFonts w:hint="eastAsia"/>
          <w:color w:val="000000" w:themeColor="text1"/>
        </w:rPr>
        <w:t>外墙板截面开裂应力设计值；</w:t>
      </w:r>
    </w:p>
    <w:p w14:paraId="4E99B082" w14:textId="77777777" w:rsidR="00E5477C" w:rsidRPr="00447809" w:rsidRDefault="00E5477C" w:rsidP="00E5477C">
      <w:pPr>
        <w:ind w:leftChars="200" w:left="420"/>
        <w:jc w:val="left"/>
        <w:rPr>
          <w:rFonts w:eastAsia="宋体" w:cs="Times New Roman"/>
          <w:color w:val="000000" w:themeColor="text1"/>
          <w:spacing w:val="-1"/>
          <w:kern w:val="0"/>
          <w:position w:val="1"/>
          <w:szCs w:val="21"/>
        </w:rPr>
      </w:pPr>
      <w:proofErr w:type="spellStart"/>
      <w:r w:rsidRPr="00447809">
        <w:rPr>
          <w:rFonts w:cs="Times New Roman"/>
          <w:i/>
          <w:iCs/>
          <w:color w:val="000000" w:themeColor="text1"/>
        </w:rPr>
        <w:t>γ</w:t>
      </w:r>
      <w:r w:rsidRPr="00447809">
        <w:rPr>
          <w:rFonts w:hint="eastAsia"/>
          <w:color w:val="000000" w:themeColor="text1"/>
          <w:vertAlign w:val="subscript"/>
        </w:rPr>
        <w:t>b</w:t>
      </w:r>
      <w:proofErr w:type="spellEnd"/>
      <w:r w:rsidRPr="00447809">
        <w:rPr>
          <w:color w:val="000000" w:themeColor="text1"/>
          <w:vertAlign w:val="subscript"/>
        </w:rPr>
        <w:t xml:space="preserve"> </w:t>
      </w:r>
      <w:r w:rsidRPr="00447809">
        <w:rPr>
          <w:rFonts w:cs="Times New Roman"/>
          <w:color w:val="000000" w:themeColor="text1"/>
        </w:rPr>
        <w:t>——</w:t>
      </w:r>
      <w:r w:rsidRPr="00447809">
        <w:rPr>
          <w:rFonts w:hint="eastAsia"/>
          <w:color w:val="000000" w:themeColor="text1"/>
        </w:rPr>
        <w:t>UHPC</w:t>
      </w:r>
      <w:r w:rsidRPr="00447809">
        <w:rPr>
          <w:rFonts w:hint="eastAsia"/>
          <w:color w:val="000000" w:themeColor="text1"/>
        </w:rPr>
        <w:t>标准试件与</w:t>
      </w:r>
      <w:r w:rsidRPr="00447809">
        <w:rPr>
          <w:rFonts w:hint="eastAsia"/>
          <w:color w:val="000000" w:themeColor="text1"/>
        </w:rPr>
        <w:t>UHPC</w:t>
      </w:r>
      <w:r w:rsidRPr="00447809">
        <w:rPr>
          <w:rFonts w:hint="eastAsia"/>
          <w:color w:val="000000" w:themeColor="text1"/>
        </w:rPr>
        <w:t>外墙板的抗弯性能差异系数；</w:t>
      </w:r>
    </w:p>
    <w:p w14:paraId="791550E7" w14:textId="77777777" w:rsidR="00E5477C" w:rsidRDefault="00E5477C" w:rsidP="00E5477C">
      <w:pPr>
        <w:ind w:leftChars="200" w:left="420"/>
        <w:jc w:val="left"/>
        <w:rPr>
          <w:color w:val="000000" w:themeColor="text1"/>
        </w:rPr>
      </w:pPr>
      <w:proofErr w:type="spellStart"/>
      <w:r w:rsidRPr="009938E0">
        <w:rPr>
          <w:rFonts w:cs="Times New Roman"/>
          <w:i/>
          <w:iCs/>
          <w:color w:val="000000" w:themeColor="text1"/>
        </w:rPr>
        <w:t>γ</w:t>
      </w:r>
      <w:r w:rsidRPr="00C06C9F">
        <w:rPr>
          <w:rFonts w:cs="Times New Roman"/>
          <w:color w:val="000000" w:themeColor="text1"/>
          <w:vertAlign w:val="subscript"/>
        </w:rPr>
        <w:t>g</w:t>
      </w:r>
      <w:proofErr w:type="spellEnd"/>
      <w:r>
        <w:rPr>
          <w:rFonts w:cs="Times New Roman"/>
          <w:color w:val="000000" w:themeColor="text1"/>
          <w:vertAlign w:val="subscript"/>
        </w:rPr>
        <w:t xml:space="preserve"> </w:t>
      </w:r>
      <w:r w:rsidRPr="00C06C9F">
        <w:rPr>
          <w:rFonts w:cs="Times New Roman"/>
          <w:color w:val="000000" w:themeColor="text1"/>
        </w:rPr>
        <w:t>——</w:t>
      </w:r>
      <w:r>
        <w:rPr>
          <w:rFonts w:hint="eastAsia"/>
          <w:color w:val="000000" w:themeColor="text1"/>
        </w:rPr>
        <w:t>UHPC</w:t>
      </w:r>
      <w:r w:rsidRPr="00F41E36">
        <w:rPr>
          <w:rFonts w:hint="eastAsia"/>
          <w:color w:val="000000" w:themeColor="text1"/>
        </w:rPr>
        <w:t>材料抗裂分项系数</w:t>
      </w:r>
      <w:r>
        <w:rPr>
          <w:rFonts w:hint="eastAsia"/>
          <w:color w:val="000000" w:themeColor="text1"/>
        </w:rPr>
        <w:t>；</w:t>
      </w:r>
    </w:p>
    <w:p w14:paraId="41CD9A6A" w14:textId="77777777" w:rsidR="00E5477C" w:rsidRDefault="00E5477C" w:rsidP="00E5477C">
      <w:pPr>
        <w:ind w:leftChars="200" w:left="420"/>
        <w:jc w:val="left"/>
        <w:rPr>
          <w:color w:val="000000" w:themeColor="text1"/>
        </w:rPr>
      </w:pPr>
      <w:proofErr w:type="spellStart"/>
      <w:r w:rsidRPr="00967C3F">
        <w:rPr>
          <w:rFonts w:hint="eastAsia"/>
          <w:i/>
          <w:color w:val="000000" w:themeColor="text1"/>
        </w:rPr>
        <w:t>f</w:t>
      </w:r>
      <w:r w:rsidRPr="009938E0">
        <w:rPr>
          <w:iCs/>
          <w:color w:val="000000" w:themeColor="text1"/>
          <w:vertAlign w:val="subscript"/>
        </w:rPr>
        <w:t>Bk</w:t>
      </w:r>
      <w:proofErr w:type="spellEnd"/>
      <w:r w:rsidRPr="00967C3F">
        <w:rPr>
          <w:rFonts w:cs="Times New Roman"/>
          <w:color w:val="000000" w:themeColor="text1"/>
        </w:rPr>
        <w:t>——</w:t>
      </w:r>
      <w:r>
        <w:rPr>
          <w:rFonts w:hint="eastAsia"/>
          <w:color w:val="000000" w:themeColor="text1"/>
        </w:rPr>
        <w:t>UHPC</w:t>
      </w:r>
      <w:r w:rsidRPr="00967C3F">
        <w:rPr>
          <w:rFonts w:hint="eastAsia"/>
          <w:color w:val="000000" w:themeColor="text1"/>
        </w:rPr>
        <w:t>材料抗拉初裂强度标准值</w:t>
      </w:r>
      <w:r>
        <w:rPr>
          <w:rFonts w:hint="eastAsia"/>
          <w:color w:val="000000" w:themeColor="text1"/>
        </w:rPr>
        <w:t>；</w:t>
      </w:r>
    </w:p>
    <w:p w14:paraId="07A9AEF3" w14:textId="77777777" w:rsidR="00E5477C" w:rsidRDefault="00E5477C" w:rsidP="00E5477C">
      <w:pPr>
        <w:ind w:leftChars="200" w:left="420"/>
        <w:jc w:val="left"/>
        <w:rPr>
          <w:color w:val="000000" w:themeColor="text1"/>
        </w:rPr>
      </w:pPr>
      <w:r w:rsidRPr="009938E0">
        <w:rPr>
          <w:rFonts w:hint="eastAsia"/>
          <w:i/>
          <w:iCs/>
          <w:color w:val="000000" w:themeColor="text1"/>
        </w:rPr>
        <w:t>N</w:t>
      </w:r>
      <w:r w:rsidRPr="009938E0">
        <w:rPr>
          <w:rFonts w:hint="eastAsia"/>
          <w:color w:val="000000" w:themeColor="text1"/>
          <w:vertAlign w:val="subscript"/>
        </w:rPr>
        <w:t>d</w:t>
      </w:r>
      <w:r>
        <w:rPr>
          <w:color w:val="000000" w:themeColor="text1"/>
        </w:rPr>
        <w:t xml:space="preserve"> </w:t>
      </w:r>
      <w:r w:rsidRPr="00945406">
        <w:rPr>
          <w:rFonts w:cs="Times New Roman"/>
          <w:color w:val="000000" w:themeColor="text1"/>
        </w:rPr>
        <w:t>——</w:t>
      </w:r>
      <w:r w:rsidRPr="00945406">
        <w:rPr>
          <w:rFonts w:hint="eastAsia"/>
          <w:color w:val="000000" w:themeColor="text1"/>
        </w:rPr>
        <w:t>荷载按基本组合计算的锚固拉力设计值</w:t>
      </w:r>
      <w:r>
        <w:rPr>
          <w:rFonts w:hint="eastAsia"/>
          <w:color w:val="000000" w:themeColor="text1"/>
        </w:rPr>
        <w:t>；</w:t>
      </w:r>
    </w:p>
    <w:p w14:paraId="13A95CF9" w14:textId="77777777" w:rsidR="00E5477C" w:rsidRDefault="00E5477C" w:rsidP="00E5477C">
      <w:pPr>
        <w:ind w:leftChars="200" w:left="420"/>
        <w:jc w:val="left"/>
        <w:rPr>
          <w:color w:val="000000" w:themeColor="text1"/>
        </w:rPr>
      </w:pPr>
      <w:proofErr w:type="spellStart"/>
      <w:r w:rsidRPr="009938E0">
        <w:rPr>
          <w:rFonts w:hint="eastAsia"/>
          <w:i/>
          <w:iCs/>
          <w:color w:val="000000" w:themeColor="text1"/>
        </w:rPr>
        <w:t>F</w:t>
      </w:r>
      <w:r w:rsidRPr="009938E0">
        <w:rPr>
          <w:rFonts w:hint="eastAsia"/>
          <w:color w:val="000000" w:themeColor="text1"/>
          <w:vertAlign w:val="subscript"/>
        </w:rPr>
        <w:t>sk</w:t>
      </w:r>
      <w:proofErr w:type="spellEnd"/>
      <w:r w:rsidRPr="00945406">
        <w:rPr>
          <w:rFonts w:cs="Times New Roman"/>
          <w:color w:val="000000" w:themeColor="text1"/>
        </w:rPr>
        <w:t>——</w:t>
      </w:r>
      <w:r w:rsidRPr="00945406">
        <w:rPr>
          <w:rFonts w:hint="eastAsia"/>
          <w:color w:val="000000" w:themeColor="text1"/>
        </w:rPr>
        <w:t>锚栓（或锚杆）钢材</w:t>
      </w:r>
      <w:proofErr w:type="gramStart"/>
      <w:r w:rsidRPr="00945406">
        <w:rPr>
          <w:rFonts w:hint="eastAsia"/>
          <w:color w:val="000000" w:themeColor="text1"/>
        </w:rPr>
        <w:t>破坏受</w:t>
      </w:r>
      <w:proofErr w:type="gramEnd"/>
      <w:r w:rsidRPr="00945406">
        <w:rPr>
          <w:rFonts w:hint="eastAsia"/>
          <w:color w:val="000000" w:themeColor="text1"/>
        </w:rPr>
        <w:t>拉承载力标准值</w:t>
      </w:r>
      <w:r>
        <w:rPr>
          <w:rFonts w:hint="eastAsia"/>
          <w:color w:val="000000" w:themeColor="text1"/>
        </w:rPr>
        <w:t>；</w:t>
      </w:r>
    </w:p>
    <w:p w14:paraId="636074E0" w14:textId="77777777" w:rsidR="00E5477C" w:rsidRDefault="00E5477C" w:rsidP="00E5477C">
      <w:pPr>
        <w:ind w:leftChars="200" w:left="420"/>
        <w:jc w:val="left"/>
        <w:rPr>
          <w:color w:val="000000" w:themeColor="text1"/>
        </w:rPr>
      </w:pPr>
      <w:proofErr w:type="spellStart"/>
      <w:r w:rsidRPr="009938E0">
        <w:rPr>
          <w:rFonts w:hint="eastAsia"/>
          <w:i/>
          <w:iCs/>
          <w:color w:val="000000" w:themeColor="text1"/>
        </w:rPr>
        <w:t>F</w:t>
      </w:r>
      <w:r w:rsidRPr="009938E0">
        <w:rPr>
          <w:color w:val="000000" w:themeColor="text1"/>
          <w:vertAlign w:val="subscript"/>
        </w:rPr>
        <w:t>ck</w:t>
      </w:r>
      <w:proofErr w:type="spellEnd"/>
      <w:r w:rsidRPr="00945406">
        <w:rPr>
          <w:rFonts w:cs="Times New Roman"/>
          <w:color w:val="000000" w:themeColor="text1"/>
        </w:rPr>
        <w:t>——</w:t>
      </w:r>
      <w:r>
        <w:rPr>
          <w:rFonts w:eastAsia="宋体" w:cs="Times New Roman"/>
          <w:kern w:val="0"/>
          <w:szCs w:val="21"/>
        </w:rPr>
        <w:t>UHPC</w:t>
      </w:r>
      <w:r w:rsidRPr="00945406">
        <w:rPr>
          <w:rFonts w:hint="eastAsia"/>
          <w:color w:val="000000" w:themeColor="text1"/>
        </w:rPr>
        <w:t>锥体</w:t>
      </w:r>
      <w:proofErr w:type="gramStart"/>
      <w:r w:rsidRPr="00945406">
        <w:rPr>
          <w:rFonts w:hint="eastAsia"/>
          <w:color w:val="000000" w:themeColor="text1"/>
        </w:rPr>
        <w:t>破坏受</w:t>
      </w:r>
      <w:proofErr w:type="gramEnd"/>
      <w:r w:rsidRPr="00945406">
        <w:rPr>
          <w:rFonts w:hint="eastAsia"/>
          <w:color w:val="000000" w:themeColor="text1"/>
        </w:rPr>
        <w:t>拉承载力标准值</w:t>
      </w:r>
      <w:r>
        <w:rPr>
          <w:rFonts w:hint="eastAsia"/>
          <w:color w:val="000000" w:themeColor="text1"/>
        </w:rPr>
        <w:t>；</w:t>
      </w:r>
    </w:p>
    <w:p w14:paraId="0670ACF7" w14:textId="77777777" w:rsidR="00E5477C" w:rsidRDefault="00E5477C" w:rsidP="00E5477C">
      <w:pPr>
        <w:ind w:leftChars="200" w:left="420"/>
        <w:jc w:val="left"/>
        <w:rPr>
          <w:color w:val="000000" w:themeColor="text1"/>
        </w:rPr>
      </w:pPr>
      <w:proofErr w:type="spellStart"/>
      <w:r w:rsidRPr="009938E0">
        <w:rPr>
          <w:rFonts w:hint="eastAsia"/>
          <w:i/>
          <w:iCs/>
          <w:color w:val="000000" w:themeColor="text1"/>
        </w:rPr>
        <w:t>F</w:t>
      </w:r>
      <w:r w:rsidRPr="009938E0">
        <w:rPr>
          <w:color w:val="000000" w:themeColor="text1"/>
          <w:vertAlign w:val="subscript"/>
        </w:rPr>
        <w:t>sp</w:t>
      </w:r>
      <w:r w:rsidRPr="009938E0">
        <w:rPr>
          <w:rFonts w:hint="eastAsia"/>
          <w:i/>
          <w:color w:val="000000" w:themeColor="text1"/>
          <w:vertAlign w:val="subscript"/>
        </w:rPr>
        <w:t>k</w:t>
      </w:r>
      <w:proofErr w:type="spellEnd"/>
      <w:r w:rsidRPr="00945406">
        <w:rPr>
          <w:rFonts w:cs="Times New Roman"/>
          <w:color w:val="000000" w:themeColor="text1"/>
        </w:rPr>
        <w:t>——</w:t>
      </w:r>
      <w:r>
        <w:rPr>
          <w:rFonts w:eastAsia="宋体" w:cs="Times New Roman"/>
          <w:kern w:val="0"/>
          <w:szCs w:val="21"/>
        </w:rPr>
        <w:t>UHPC</w:t>
      </w:r>
      <w:r w:rsidRPr="00945406">
        <w:rPr>
          <w:rFonts w:hint="eastAsia"/>
          <w:color w:val="000000" w:themeColor="text1"/>
        </w:rPr>
        <w:t>劈裂</w:t>
      </w:r>
      <w:proofErr w:type="gramStart"/>
      <w:r w:rsidRPr="00945406">
        <w:rPr>
          <w:rFonts w:hint="eastAsia"/>
          <w:color w:val="000000" w:themeColor="text1"/>
        </w:rPr>
        <w:t>破坏受</w:t>
      </w:r>
      <w:proofErr w:type="gramEnd"/>
      <w:r w:rsidRPr="00945406">
        <w:rPr>
          <w:rFonts w:hint="eastAsia"/>
          <w:color w:val="000000" w:themeColor="text1"/>
        </w:rPr>
        <w:t>拉承载力标准值</w:t>
      </w:r>
      <w:r>
        <w:rPr>
          <w:rFonts w:hint="eastAsia"/>
          <w:color w:val="000000" w:themeColor="text1"/>
        </w:rPr>
        <w:t>；</w:t>
      </w:r>
    </w:p>
    <w:p w14:paraId="2BA82F50" w14:textId="77777777" w:rsidR="00E5477C" w:rsidRDefault="00E5477C" w:rsidP="00E5477C">
      <w:pPr>
        <w:ind w:leftChars="200" w:left="420"/>
        <w:jc w:val="left"/>
        <w:rPr>
          <w:color w:val="000000" w:themeColor="text1"/>
        </w:rPr>
      </w:pPr>
      <w:proofErr w:type="spellStart"/>
      <w:r w:rsidRPr="009938E0">
        <w:rPr>
          <w:rFonts w:cs="Times New Roman"/>
          <w:i/>
          <w:iCs/>
          <w:color w:val="000000" w:themeColor="text1"/>
        </w:rPr>
        <w:t>Γ</w:t>
      </w:r>
      <w:r w:rsidRPr="009938E0">
        <w:rPr>
          <w:color w:val="000000" w:themeColor="text1"/>
          <w:vertAlign w:val="subscript"/>
        </w:rPr>
        <w:t>a</w:t>
      </w:r>
      <w:proofErr w:type="spellEnd"/>
      <w:r>
        <w:rPr>
          <w:color w:val="000000" w:themeColor="text1"/>
        </w:rPr>
        <w:t xml:space="preserve"> </w:t>
      </w:r>
      <w:r w:rsidRPr="00945406">
        <w:rPr>
          <w:rFonts w:cs="Times New Roman"/>
          <w:color w:val="000000" w:themeColor="text1"/>
        </w:rPr>
        <w:t>——</w:t>
      </w:r>
      <w:r w:rsidRPr="00945406">
        <w:rPr>
          <w:rFonts w:hint="eastAsia"/>
          <w:color w:val="000000" w:themeColor="text1"/>
        </w:rPr>
        <w:t>锚固连接的重要性系数</w:t>
      </w:r>
      <w:r>
        <w:rPr>
          <w:rFonts w:hint="eastAsia"/>
          <w:color w:val="000000" w:themeColor="text1"/>
        </w:rPr>
        <w:t>；</w:t>
      </w:r>
    </w:p>
    <w:p w14:paraId="6E2BD0A6" w14:textId="77777777" w:rsidR="00E5477C" w:rsidRDefault="00E5477C" w:rsidP="00E5477C">
      <w:pPr>
        <w:ind w:leftChars="200" w:left="420"/>
        <w:jc w:val="left"/>
        <w:rPr>
          <w:color w:val="000000" w:themeColor="text1"/>
        </w:rPr>
      </w:pPr>
      <w:proofErr w:type="spellStart"/>
      <w:r w:rsidRPr="009938E0">
        <w:rPr>
          <w:rFonts w:cs="Times New Roman"/>
          <w:i/>
          <w:iCs/>
          <w:color w:val="000000" w:themeColor="text1"/>
        </w:rPr>
        <w:t>Γ</w:t>
      </w:r>
      <w:r w:rsidRPr="009938E0">
        <w:rPr>
          <w:rFonts w:cs="Times New Roman"/>
          <w:color w:val="000000" w:themeColor="text1"/>
          <w:vertAlign w:val="subscript"/>
        </w:rPr>
        <w:t>sN</w:t>
      </w:r>
      <w:proofErr w:type="spellEnd"/>
      <w:r>
        <w:rPr>
          <w:rFonts w:cs="Times New Roman"/>
          <w:color w:val="000000" w:themeColor="text1"/>
        </w:rPr>
        <w:t xml:space="preserve"> </w:t>
      </w:r>
      <w:r w:rsidRPr="00945406">
        <w:rPr>
          <w:rFonts w:cs="Times New Roman"/>
          <w:color w:val="000000" w:themeColor="text1"/>
        </w:rPr>
        <w:t>——</w:t>
      </w:r>
      <w:r w:rsidRPr="00945406">
        <w:rPr>
          <w:rFonts w:hint="eastAsia"/>
          <w:color w:val="000000" w:themeColor="text1"/>
        </w:rPr>
        <w:t>锚栓钢材</w:t>
      </w:r>
      <w:proofErr w:type="gramStart"/>
      <w:r w:rsidRPr="00945406">
        <w:rPr>
          <w:rFonts w:hint="eastAsia"/>
          <w:color w:val="000000" w:themeColor="text1"/>
        </w:rPr>
        <w:t>破坏受</w:t>
      </w:r>
      <w:proofErr w:type="gramEnd"/>
      <w:r w:rsidRPr="00945406">
        <w:rPr>
          <w:rFonts w:hint="eastAsia"/>
          <w:color w:val="000000" w:themeColor="text1"/>
        </w:rPr>
        <w:t>拉承载力分项系数</w:t>
      </w:r>
      <w:r>
        <w:rPr>
          <w:rFonts w:hint="eastAsia"/>
          <w:color w:val="000000" w:themeColor="text1"/>
        </w:rPr>
        <w:t>；</w:t>
      </w:r>
    </w:p>
    <w:p w14:paraId="21F0602D" w14:textId="77777777" w:rsidR="00E5477C" w:rsidRDefault="00E5477C" w:rsidP="00E5477C">
      <w:pPr>
        <w:ind w:leftChars="200" w:left="420"/>
        <w:jc w:val="left"/>
        <w:rPr>
          <w:color w:val="000000" w:themeColor="text1"/>
        </w:rPr>
      </w:pPr>
      <w:proofErr w:type="spellStart"/>
      <w:r w:rsidRPr="009938E0">
        <w:rPr>
          <w:rFonts w:cs="Times New Roman"/>
          <w:i/>
          <w:iCs/>
          <w:color w:val="000000" w:themeColor="text1"/>
        </w:rPr>
        <w:t>γ</w:t>
      </w:r>
      <w:r w:rsidRPr="009938E0">
        <w:rPr>
          <w:rFonts w:cs="Times New Roman"/>
          <w:color w:val="000000" w:themeColor="text1"/>
          <w:vertAlign w:val="subscript"/>
        </w:rPr>
        <w:t>cN</w:t>
      </w:r>
      <w:proofErr w:type="spellEnd"/>
      <w:r>
        <w:rPr>
          <w:rFonts w:cs="Times New Roman"/>
          <w:color w:val="000000" w:themeColor="text1"/>
        </w:rPr>
        <w:t xml:space="preserve"> </w:t>
      </w:r>
      <w:r w:rsidRPr="00945406">
        <w:rPr>
          <w:rFonts w:cs="Times New Roman"/>
          <w:color w:val="000000" w:themeColor="text1"/>
        </w:rPr>
        <w:t>——</w:t>
      </w:r>
      <w:r>
        <w:rPr>
          <w:rFonts w:eastAsia="宋体" w:cs="Times New Roman"/>
          <w:kern w:val="0"/>
          <w:szCs w:val="21"/>
        </w:rPr>
        <w:t>UHPC</w:t>
      </w:r>
      <w:r w:rsidRPr="00945406">
        <w:rPr>
          <w:rFonts w:hint="eastAsia"/>
          <w:color w:val="000000" w:themeColor="text1"/>
        </w:rPr>
        <w:t>锥体</w:t>
      </w:r>
      <w:proofErr w:type="gramStart"/>
      <w:r w:rsidRPr="00945406">
        <w:rPr>
          <w:rFonts w:hint="eastAsia"/>
          <w:color w:val="000000" w:themeColor="text1"/>
        </w:rPr>
        <w:t>破坏受</w:t>
      </w:r>
      <w:proofErr w:type="gramEnd"/>
      <w:r w:rsidRPr="00945406">
        <w:rPr>
          <w:rFonts w:hint="eastAsia"/>
          <w:color w:val="000000" w:themeColor="text1"/>
        </w:rPr>
        <w:t>拉承载力分项系数</w:t>
      </w:r>
      <w:r>
        <w:rPr>
          <w:rFonts w:hint="eastAsia"/>
          <w:color w:val="000000" w:themeColor="text1"/>
        </w:rPr>
        <w:t>；</w:t>
      </w:r>
    </w:p>
    <w:p w14:paraId="1DA6592B" w14:textId="77777777" w:rsidR="00E5477C" w:rsidRDefault="00E5477C" w:rsidP="00E5477C">
      <w:pPr>
        <w:ind w:leftChars="200" w:left="420"/>
        <w:jc w:val="left"/>
        <w:rPr>
          <w:color w:val="000000" w:themeColor="text1"/>
        </w:rPr>
      </w:pPr>
      <w:proofErr w:type="spellStart"/>
      <w:r w:rsidRPr="009938E0">
        <w:rPr>
          <w:rFonts w:cs="Times New Roman"/>
          <w:i/>
          <w:iCs/>
          <w:color w:val="000000" w:themeColor="text1"/>
        </w:rPr>
        <w:t>γ</w:t>
      </w:r>
      <w:r w:rsidRPr="009938E0">
        <w:rPr>
          <w:rFonts w:cs="Times New Roman"/>
          <w:color w:val="000000" w:themeColor="text1"/>
          <w:vertAlign w:val="subscript"/>
        </w:rPr>
        <w:t>sp</w:t>
      </w:r>
      <w:r w:rsidRPr="009938E0">
        <w:rPr>
          <w:rFonts w:hint="eastAsia"/>
          <w:color w:val="000000" w:themeColor="text1"/>
          <w:vertAlign w:val="subscript"/>
        </w:rPr>
        <w:t>N</w:t>
      </w:r>
      <w:proofErr w:type="spellEnd"/>
      <w:r>
        <w:rPr>
          <w:color w:val="000000" w:themeColor="text1"/>
        </w:rPr>
        <w:t xml:space="preserve"> </w:t>
      </w:r>
      <w:r w:rsidRPr="00945406">
        <w:rPr>
          <w:rFonts w:cs="Times New Roman"/>
          <w:color w:val="000000" w:themeColor="text1"/>
        </w:rPr>
        <w:t>——</w:t>
      </w:r>
      <w:r>
        <w:rPr>
          <w:rFonts w:eastAsia="宋体" w:cs="Times New Roman"/>
          <w:kern w:val="0"/>
          <w:szCs w:val="21"/>
        </w:rPr>
        <w:t>UHPC</w:t>
      </w:r>
      <w:r w:rsidRPr="00945406">
        <w:rPr>
          <w:rFonts w:hint="eastAsia"/>
          <w:color w:val="000000" w:themeColor="text1"/>
        </w:rPr>
        <w:t>劈裂</w:t>
      </w:r>
      <w:proofErr w:type="gramStart"/>
      <w:r w:rsidRPr="00945406">
        <w:rPr>
          <w:rFonts w:hint="eastAsia"/>
          <w:color w:val="000000" w:themeColor="text1"/>
        </w:rPr>
        <w:t>破坏受</w:t>
      </w:r>
      <w:proofErr w:type="gramEnd"/>
      <w:r w:rsidRPr="00945406">
        <w:rPr>
          <w:rFonts w:hint="eastAsia"/>
          <w:color w:val="000000" w:themeColor="text1"/>
        </w:rPr>
        <w:t>拉承载力分项系数</w:t>
      </w:r>
      <w:r>
        <w:rPr>
          <w:rFonts w:hint="eastAsia"/>
          <w:color w:val="000000" w:themeColor="text1"/>
        </w:rPr>
        <w:t>；</w:t>
      </w:r>
    </w:p>
    <w:p w14:paraId="11B790A7" w14:textId="77777777" w:rsidR="00E5477C" w:rsidRPr="00447809" w:rsidRDefault="00E5477C" w:rsidP="00E5477C">
      <w:pPr>
        <w:ind w:leftChars="200" w:left="420"/>
        <w:jc w:val="left"/>
        <w:rPr>
          <w:bCs/>
          <w:color w:val="000000" w:themeColor="text1"/>
        </w:rPr>
      </w:pPr>
      <w:proofErr w:type="spellStart"/>
      <w:r w:rsidRPr="00447809">
        <w:rPr>
          <w:rFonts w:hint="eastAsia"/>
          <w:bCs/>
          <w:i/>
          <w:color w:val="000000" w:themeColor="text1"/>
        </w:rPr>
        <w:t>V</w:t>
      </w:r>
      <w:r w:rsidRPr="00447809">
        <w:rPr>
          <w:rFonts w:hint="eastAsia"/>
          <w:bCs/>
          <w:color w:val="000000" w:themeColor="text1"/>
          <w:vertAlign w:val="subscript"/>
        </w:rPr>
        <w:t>d</w:t>
      </w:r>
      <w:proofErr w:type="spellEnd"/>
      <w:r w:rsidRPr="00447809">
        <w:rPr>
          <w:rFonts w:cs="Times New Roman"/>
          <w:bCs/>
          <w:color w:val="000000" w:themeColor="text1"/>
        </w:rPr>
        <w:t>——</w:t>
      </w:r>
      <w:r w:rsidRPr="00447809">
        <w:rPr>
          <w:rFonts w:hint="eastAsia"/>
          <w:bCs/>
          <w:color w:val="000000" w:themeColor="text1"/>
        </w:rPr>
        <w:t>荷载按基本组合计算的锚固剪力设计值；</w:t>
      </w:r>
    </w:p>
    <w:p w14:paraId="4A351BD4" w14:textId="77777777" w:rsidR="00E5477C" w:rsidRPr="00447809" w:rsidRDefault="00E5477C" w:rsidP="00E5477C">
      <w:pPr>
        <w:ind w:leftChars="200" w:left="420"/>
        <w:jc w:val="left"/>
        <w:rPr>
          <w:bCs/>
          <w:color w:val="000000" w:themeColor="text1"/>
        </w:rPr>
      </w:pPr>
      <w:proofErr w:type="spellStart"/>
      <w:r w:rsidRPr="00447809">
        <w:rPr>
          <w:rFonts w:hint="eastAsia"/>
          <w:bCs/>
          <w:i/>
          <w:color w:val="000000" w:themeColor="text1"/>
        </w:rPr>
        <w:t>Q</w:t>
      </w:r>
      <w:r w:rsidRPr="00447809">
        <w:rPr>
          <w:bCs/>
          <w:color w:val="000000" w:themeColor="text1"/>
          <w:vertAlign w:val="subscript"/>
        </w:rPr>
        <w:t>sk</w:t>
      </w:r>
      <w:proofErr w:type="spellEnd"/>
      <w:r w:rsidRPr="00447809">
        <w:rPr>
          <w:bCs/>
          <w:color w:val="000000" w:themeColor="text1"/>
          <w:vertAlign w:val="subscript"/>
        </w:rPr>
        <w:t xml:space="preserve"> </w:t>
      </w:r>
      <w:r w:rsidRPr="00447809">
        <w:rPr>
          <w:rFonts w:cs="Times New Roman"/>
          <w:bCs/>
          <w:color w:val="000000" w:themeColor="text1"/>
        </w:rPr>
        <w:t>——</w:t>
      </w:r>
      <w:r w:rsidRPr="00447809">
        <w:rPr>
          <w:rFonts w:hint="eastAsia"/>
          <w:bCs/>
          <w:color w:val="000000" w:themeColor="text1"/>
        </w:rPr>
        <w:t>锚栓钢材</w:t>
      </w:r>
      <w:proofErr w:type="gramStart"/>
      <w:r w:rsidRPr="00447809">
        <w:rPr>
          <w:rFonts w:hint="eastAsia"/>
          <w:bCs/>
          <w:color w:val="000000" w:themeColor="text1"/>
        </w:rPr>
        <w:t>破坏受剪</w:t>
      </w:r>
      <w:proofErr w:type="gramEnd"/>
      <w:r w:rsidRPr="00447809">
        <w:rPr>
          <w:rFonts w:hint="eastAsia"/>
          <w:bCs/>
          <w:color w:val="000000" w:themeColor="text1"/>
        </w:rPr>
        <w:t>承载力标准值；</w:t>
      </w:r>
    </w:p>
    <w:p w14:paraId="72796097" w14:textId="77777777" w:rsidR="00E5477C" w:rsidRPr="00447809" w:rsidRDefault="00E5477C" w:rsidP="00E5477C">
      <w:pPr>
        <w:ind w:leftChars="200" w:left="420"/>
        <w:jc w:val="left"/>
        <w:rPr>
          <w:bCs/>
          <w:color w:val="000000" w:themeColor="text1"/>
        </w:rPr>
      </w:pPr>
      <w:proofErr w:type="spellStart"/>
      <w:r w:rsidRPr="00447809">
        <w:rPr>
          <w:rFonts w:hint="eastAsia"/>
          <w:bCs/>
          <w:i/>
          <w:color w:val="000000" w:themeColor="text1"/>
        </w:rPr>
        <w:t>Q</w:t>
      </w:r>
      <w:r w:rsidRPr="00447809">
        <w:rPr>
          <w:bCs/>
          <w:color w:val="000000" w:themeColor="text1"/>
          <w:vertAlign w:val="subscript"/>
        </w:rPr>
        <w:t>ck</w:t>
      </w:r>
      <w:proofErr w:type="spellEnd"/>
      <w:r w:rsidRPr="00447809">
        <w:rPr>
          <w:bCs/>
          <w:color w:val="000000" w:themeColor="text1"/>
          <w:vertAlign w:val="subscript"/>
        </w:rPr>
        <w:t xml:space="preserve"> </w:t>
      </w:r>
      <w:r w:rsidRPr="00447809">
        <w:rPr>
          <w:rFonts w:cs="Times New Roman"/>
          <w:bCs/>
          <w:color w:val="000000" w:themeColor="text1"/>
        </w:rPr>
        <w:t>——</w:t>
      </w:r>
      <w:r w:rsidRPr="00447809">
        <w:rPr>
          <w:rFonts w:hint="eastAsia"/>
          <w:bCs/>
          <w:color w:val="000000" w:themeColor="text1"/>
        </w:rPr>
        <w:t>超高性能混凝土边缘</w:t>
      </w:r>
      <w:proofErr w:type="gramStart"/>
      <w:r w:rsidRPr="00447809">
        <w:rPr>
          <w:rFonts w:hint="eastAsia"/>
          <w:bCs/>
          <w:color w:val="000000" w:themeColor="text1"/>
        </w:rPr>
        <w:t>破坏受剪</w:t>
      </w:r>
      <w:proofErr w:type="gramEnd"/>
      <w:r w:rsidRPr="00447809">
        <w:rPr>
          <w:rFonts w:hint="eastAsia"/>
          <w:bCs/>
          <w:color w:val="000000" w:themeColor="text1"/>
        </w:rPr>
        <w:t>承载力标准值；</w:t>
      </w:r>
    </w:p>
    <w:p w14:paraId="357B731F" w14:textId="77777777" w:rsidR="00E5477C" w:rsidRPr="00447809" w:rsidRDefault="00E5477C" w:rsidP="00E5477C">
      <w:pPr>
        <w:ind w:leftChars="200" w:left="420"/>
        <w:jc w:val="left"/>
        <w:rPr>
          <w:bCs/>
          <w:color w:val="000000" w:themeColor="text1"/>
        </w:rPr>
      </w:pPr>
      <w:proofErr w:type="spellStart"/>
      <w:r w:rsidRPr="00447809">
        <w:rPr>
          <w:rFonts w:hint="eastAsia"/>
          <w:bCs/>
          <w:i/>
          <w:color w:val="000000" w:themeColor="text1"/>
        </w:rPr>
        <w:t>Q</w:t>
      </w:r>
      <w:r w:rsidRPr="00447809">
        <w:rPr>
          <w:bCs/>
          <w:color w:val="000000" w:themeColor="text1"/>
          <w:vertAlign w:val="subscript"/>
        </w:rPr>
        <w:t>cp</w:t>
      </w:r>
      <w:r w:rsidRPr="00447809">
        <w:rPr>
          <w:rFonts w:hint="eastAsia"/>
          <w:bCs/>
          <w:color w:val="000000" w:themeColor="text1"/>
          <w:vertAlign w:val="subscript"/>
        </w:rPr>
        <w:t>k</w:t>
      </w:r>
      <w:proofErr w:type="spellEnd"/>
      <w:r w:rsidRPr="00447809">
        <w:rPr>
          <w:bCs/>
          <w:color w:val="000000" w:themeColor="text1"/>
          <w:vertAlign w:val="subscript"/>
        </w:rPr>
        <w:t xml:space="preserve"> </w:t>
      </w:r>
      <w:r w:rsidRPr="00447809">
        <w:rPr>
          <w:rFonts w:cs="Times New Roman"/>
          <w:bCs/>
          <w:color w:val="000000" w:themeColor="text1"/>
        </w:rPr>
        <w:t>——</w:t>
      </w:r>
      <w:r w:rsidRPr="00447809">
        <w:rPr>
          <w:rFonts w:hint="eastAsia"/>
          <w:bCs/>
          <w:color w:val="000000" w:themeColor="text1"/>
        </w:rPr>
        <w:t>超高性能混凝土</w:t>
      </w:r>
      <w:proofErr w:type="gramStart"/>
      <w:r w:rsidRPr="00447809">
        <w:rPr>
          <w:rFonts w:hint="eastAsia"/>
          <w:bCs/>
          <w:color w:val="000000" w:themeColor="text1"/>
        </w:rPr>
        <w:t>剪撬破坏受剪</w:t>
      </w:r>
      <w:proofErr w:type="gramEnd"/>
      <w:r w:rsidRPr="00447809">
        <w:rPr>
          <w:rFonts w:hint="eastAsia"/>
          <w:bCs/>
          <w:color w:val="000000" w:themeColor="text1"/>
        </w:rPr>
        <w:t>承载力标准值；</w:t>
      </w:r>
    </w:p>
    <w:p w14:paraId="5BFC4640" w14:textId="77777777" w:rsidR="00E5477C" w:rsidRPr="00447809" w:rsidRDefault="00E5477C" w:rsidP="00E5477C">
      <w:pPr>
        <w:ind w:leftChars="200" w:left="420"/>
        <w:jc w:val="left"/>
        <w:rPr>
          <w:bCs/>
          <w:color w:val="000000" w:themeColor="text1"/>
        </w:rPr>
      </w:pPr>
      <w:proofErr w:type="spellStart"/>
      <w:r w:rsidRPr="00447809">
        <w:rPr>
          <w:rFonts w:cs="Times New Roman"/>
          <w:i/>
          <w:color w:val="000000" w:themeColor="text1"/>
        </w:rPr>
        <w:t>γ</w:t>
      </w:r>
      <w:r w:rsidRPr="00447809">
        <w:rPr>
          <w:rFonts w:hint="eastAsia"/>
          <w:bCs/>
          <w:color w:val="000000" w:themeColor="text1"/>
          <w:vertAlign w:val="subscript"/>
        </w:rPr>
        <w:t>A</w:t>
      </w:r>
      <w:proofErr w:type="spellEnd"/>
      <w:r w:rsidRPr="00447809">
        <w:rPr>
          <w:bCs/>
          <w:color w:val="000000" w:themeColor="text1"/>
          <w:vertAlign w:val="subscript"/>
        </w:rPr>
        <w:t xml:space="preserve"> </w:t>
      </w:r>
      <w:r w:rsidRPr="00447809">
        <w:rPr>
          <w:rFonts w:cs="Times New Roman"/>
          <w:bCs/>
          <w:color w:val="000000" w:themeColor="text1"/>
        </w:rPr>
        <w:t>——</w:t>
      </w:r>
      <w:r w:rsidRPr="00447809">
        <w:rPr>
          <w:rFonts w:hint="eastAsia"/>
          <w:bCs/>
          <w:color w:val="000000" w:themeColor="text1"/>
        </w:rPr>
        <w:t>锚固连接的重要性系数；</w:t>
      </w:r>
    </w:p>
    <w:p w14:paraId="781FE4DB" w14:textId="77777777" w:rsidR="00E5477C" w:rsidRDefault="00E5477C" w:rsidP="00E5477C">
      <w:pPr>
        <w:ind w:leftChars="200" w:left="420"/>
        <w:jc w:val="left"/>
        <w:rPr>
          <w:bCs/>
          <w:color w:val="000000" w:themeColor="text1"/>
        </w:rPr>
      </w:pPr>
      <w:proofErr w:type="spellStart"/>
      <w:r w:rsidRPr="000C1C79">
        <w:rPr>
          <w:rFonts w:cs="Times New Roman"/>
          <w:i/>
          <w:color w:val="000000" w:themeColor="text1"/>
        </w:rPr>
        <w:t>γ</w:t>
      </w:r>
      <w:r w:rsidRPr="002443CF">
        <w:rPr>
          <w:rFonts w:cs="Times New Roman"/>
          <w:color w:val="000000" w:themeColor="text1"/>
          <w:vertAlign w:val="subscript"/>
        </w:rPr>
        <w:t>sV</w:t>
      </w:r>
      <w:proofErr w:type="spellEnd"/>
      <w:r w:rsidRPr="002443CF">
        <w:rPr>
          <w:rFonts w:cs="Times New Roman"/>
          <w:color w:val="000000" w:themeColor="text1"/>
          <w:vertAlign w:val="subscript"/>
        </w:rPr>
        <w:t xml:space="preserve"> </w:t>
      </w:r>
      <w:r w:rsidRPr="002825C4">
        <w:rPr>
          <w:rFonts w:cs="Times New Roman"/>
          <w:bCs/>
          <w:color w:val="000000" w:themeColor="text1"/>
        </w:rPr>
        <w:t>——</w:t>
      </w:r>
      <w:r w:rsidRPr="002825C4">
        <w:rPr>
          <w:rFonts w:hint="eastAsia"/>
          <w:bCs/>
          <w:color w:val="000000" w:themeColor="text1"/>
        </w:rPr>
        <w:t>锚栓钢材</w:t>
      </w:r>
      <w:proofErr w:type="gramStart"/>
      <w:r w:rsidRPr="002825C4">
        <w:rPr>
          <w:rFonts w:hint="eastAsia"/>
          <w:bCs/>
          <w:color w:val="000000" w:themeColor="text1"/>
        </w:rPr>
        <w:t>破坏受剪</w:t>
      </w:r>
      <w:proofErr w:type="gramEnd"/>
      <w:r w:rsidRPr="002825C4">
        <w:rPr>
          <w:rFonts w:hint="eastAsia"/>
          <w:bCs/>
          <w:color w:val="000000" w:themeColor="text1"/>
        </w:rPr>
        <w:t>承载力分项系数</w:t>
      </w:r>
      <w:r>
        <w:rPr>
          <w:rFonts w:hint="eastAsia"/>
          <w:bCs/>
          <w:color w:val="000000" w:themeColor="text1"/>
        </w:rPr>
        <w:t>；</w:t>
      </w:r>
    </w:p>
    <w:p w14:paraId="7A9B9D11" w14:textId="77777777" w:rsidR="00E5477C" w:rsidRDefault="00E5477C" w:rsidP="00E5477C">
      <w:pPr>
        <w:ind w:leftChars="200" w:left="420"/>
        <w:jc w:val="left"/>
        <w:rPr>
          <w:color w:val="000000" w:themeColor="text1"/>
        </w:rPr>
      </w:pPr>
      <w:proofErr w:type="spellStart"/>
      <w:r w:rsidRPr="000C1C79">
        <w:rPr>
          <w:rFonts w:cs="Times New Roman"/>
          <w:i/>
          <w:color w:val="000000" w:themeColor="text1"/>
        </w:rPr>
        <w:t>γ</w:t>
      </w:r>
      <w:r w:rsidRPr="002443CF">
        <w:rPr>
          <w:rFonts w:cs="Times New Roman"/>
          <w:color w:val="000000" w:themeColor="text1"/>
          <w:vertAlign w:val="subscript"/>
        </w:rPr>
        <w:t>cV</w:t>
      </w:r>
      <w:proofErr w:type="spellEnd"/>
      <w:r>
        <w:rPr>
          <w:rFonts w:cs="Times New Roman"/>
          <w:color w:val="000000" w:themeColor="text1"/>
          <w:vertAlign w:val="subscript"/>
        </w:rPr>
        <w:t xml:space="preserve"> </w:t>
      </w:r>
      <w:r w:rsidRPr="002825C4">
        <w:rPr>
          <w:rFonts w:cs="Times New Roman"/>
          <w:bCs/>
          <w:color w:val="000000" w:themeColor="text1"/>
        </w:rPr>
        <w:t>——</w:t>
      </w:r>
      <w:r>
        <w:rPr>
          <w:rFonts w:hint="eastAsia"/>
          <w:bCs/>
          <w:color w:val="000000" w:themeColor="text1"/>
        </w:rPr>
        <w:t>超高性能混凝土</w:t>
      </w:r>
      <w:r w:rsidRPr="002825C4">
        <w:rPr>
          <w:rFonts w:hint="eastAsia"/>
          <w:bCs/>
          <w:color w:val="000000" w:themeColor="text1"/>
        </w:rPr>
        <w:t>边缘</w:t>
      </w:r>
      <w:proofErr w:type="gramStart"/>
      <w:r w:rsidRPr="002825C4">
        <w:rPr>
          <w:rFonts w:hint="eastAsia"/>
          <w:bCs/>
          <w:color w:val="000000" w:themeColor="text1"/>
        </w:rPr>
        <w:t>破坏受剪</w:t>
      </w:r>
      <w:proofErr w:type="gramEnd"/>
      <w:r w:rsidRPr="002825C4">
        <w:rPr>
          <w:rFonts w:hint="eastAsia"/>
          <w:bCs/>
          <w:color w:val="000000" w:themeColor="text1"/>
        </w:rPr>
        <w:t>承载力分项系数</w:t>
      </w:r>
      <w:r>
        <w:rPr>
          <w:rFonts w:hint="eastAsia"/>
          <w:bCs/>
          <w:color w:val="000000" w:themeColor="text1"/>
        </w:rPr>
        <w:t>；</w:t>
      </w:r>
    </w:p>
    <w:p w14:paraId="3EE58A97" w14:textId="77777777" w:rsidR="00E5477C" w:rsidRDefault="00E5477C" w:rsidP="00E5477C">
      <w:pPr>
        <w:ind w:leftChars="200" w:left="420"/>
        <w:jc w:val="left"/>
        <w:rPr>
          <w:color w:val="000000" w:themeColor="text1"/>
        </w:rPr>
      </w:pPr>
      <w:proofErr w:type="spellStart"/>
      <w:r w:rsidRPr="000C1C79">
        <w:rPr>
          <w:rFonts w:cs="Times New Roman"/>
          <w:i/>
          <w:color w:val="000000" w:themeColor="text1"/>
        </w:rPr>
        <w:t>γ</w:t>
      </w:r>
      <w:r w:rsidRPr="002443CF">
        <w:rPr>
          <w:color w:val="000000" w:themeColor="text1"/>
          <w:vertAlign w:val="subscript"/>
        </w:rPr>
        <w:t>cnV</w:t>
      </w:r>
      <w:proofErr w:type="spellEnd"/>
      <w:r w:rsidRPr="009938E0">
        <w:rPr>
          <w:rFonts w:cs="Times New Roman"/>
          <w:color w:val="000000" w:themeColor="text1"/>
        </w:rPr>
        <w:t>——</w:t>
      </w:r>
      <w:r>
        <w:rPr>
          <w:rFonts w:hint="eastAsia"/>
          <w:color w:val="000000" w:themeColor="text1"/>
        </w:rPr>
        <w:t>超高性能混凝土</w:t>
      </w:r>
      <w:proofErr w:type="gramStart"/>
      <w:r w:rsidRPr="009938E0">
        <w:rPr>
          <w:rFonts w:hint="eastAsia"/>
          <w:color w:val="000000" w:themeColor="text1"/>
        </w:rPr>
        <w:t>剪撬破坏受剪</w:t>
      </w:r>
      <w:proofErr w:type="gramEnd"/>
      <w:r w:rsidRPr="009938E0">
        <w:rPr>
          <w:rFonts w:hint="eastAsia"/>
          <w:color w:val="000000" w:themeColor="text1"/>
        </w:rPr>
        <w:t>承载力分项系数</w:t>
      </w:r>
      <w:r>
        <w:rPr>
          <w:rFonts w:hint="eastAsia"/>
          <w:color w:val="000000" w:themeColor="text1"/>
        </w:rPr>
        <w:t>；</w:t>
      </w:r>
    </w:p>
    <w:p w14:paraId="07028E9D" w14:textId="77777777" w:rsidR="00E5477C" w:rsidRDefault="00E5477C" w:rsidP="00E5477C">
      <w:pPr>
        <w:ind w:leftChars="200" w:left="420"/>
        <w:jc w:val="left"/>
        <w:rPr>
          <w:color w:val="000000" w:themeColor="text1"/>
        </w:rPr>
      </w:pPr>
      <w:proofErr w:type="spellStart"/>
      <w:r w:rsidRPr="00076F51">
        <w:rPr>
          <w:rFonts w:hint="eastAsia"/>
          <w:i/>
          <w:color w:val="000000" w:themeColor="text1"/>
        </w:rPr>
        <w:t>F</w:t>
      </w:r>
      <w:r w:rsidRPr="002443CF">
        <w:rPr>
          <w:color w:val="000000" w:themeColor="text1"/>
          <w:vertAlign w:val="subscript"/>
        </w:rPr>
        <w:t>sd</w:t>
      </w:r>
      <w:proofErr w:type="spellEnd"/>
      <w:r w:rsidRPr="00076F51">
        <w:rPr>
          <w:rFonts w:cs="Times New Roman"/>
          <w:color w:val="000000" w:themeColor="text1"/>
        </w:rPr>
        <w:t>——</w:t>
      </w:r>
      <w:r w:rsidRPr="00076F51">
        <w:rPr>
          <w:rFonts w:hint="eastAsia"/>
          <w:color w:val="000000" w:themeColor="text1"/>
        </w:rPr>
        <w:t>锚栓钢材</w:t>
      </w:r>
      <w:proofErr w:type="gramStart"/>
      <w:r w:rsidRPr="00076F51">
        <w:rPr>
          <w:rFonts w:hint="eastAsia"/>
          <w:color w:val="000000" w:themeColor="text1"/>
        </w:rPr>
        <w:t>破坏受</w:t>
      </w:r>
      <w:proofErr w:type="gramEnd"/>
      <w:r w:rsidRPr="00076F51">
        <w:rPr>
          <w:rFonts w:hint="eastAsia"/>
          <w:color w:val="000000" w:themeColor="text1"/>
        </w:rPr>
        <w:t>拉承载力设计值</w:t>
      </w:r>
      <w:r>
        <w:rPr>
          <w:rFonts w:hint="eastAsia"/>
          <w:color w:val="000000" w:themeColor="text1"/>
        </w:rPr>
        <w:t>；</w:t>
      </w:r>
    </w:p>
    <w:p w14:paraId="0825C2A7" w14:textId="77777777" w:rsidR="00E5477C" w:rsidRDefault="00E5477C" w:rsidP="00E5477C">
      <w:pPr>
        <w:ind w:leftChars="200" w:left="420"/>
        <w:jc w:val="left"/>
        <w:rPr>
          <w:color w:val="000000" w:themeColor="text1"/>
        </w:rPr>
      </w:pPr>
      <w:proofErr w:type="spellStart"/>
      <w:r w:rsidRPr="00076F51">
        <w:rPr>
          <w:rFonts w:hint="eastAsia"/>
          <w:i/>
          <w:color w:val="000000" w:themeColor="text1"/>
        </w:rPr>
        <w:t>Q</w:t>
      </w:r>
      <w:r w:rsidRPr="002443CF">
        <w:rPr>
          <w:color w:val="000000" w:themeColor="text1"/>
          <w:vertAlign w:val="subscript"/>
        </w:rPr>
        <w:t>sd</w:t>
      </w:r>
      <w:proofErr w:type="spellEnd"/>
      <w:r w:rsidRPr="00076F51">
        <w:rPr>
          <w:rFonts w:cs="Times New Roman"/>
          <w:color w:val="000000" w:themeColor="text1"/>
        </w:rPr>
        <w:t>——</w:t>
      </w:r>
      <w:r w:rsidRPr="00076F51">
        <w:rPr>
          <w:rFonts w:hint="eastAsia"/>
          <w:color w:val="000000" w:themeColor="text1"/>
        </w:rPr>
        <w:t>锚栓钢材</w:t>
      </w:r>
      <w:proofErr w:type="gramStart"/>
      <w:r w:rsidRPr="00076F51">
        <w:rPr>
          <w:rFonts w:hint="eastAsia"/>
          <w:color w:val="000000" w:themeColor="text1"/>
        </w:rPr>
        <w:t>破坏受剪</w:t>
      </w:r>
      <w:proofErr w:type="gramEnd"/>
      <w:r w:rsidRPr="00076F51">
        <w:rPr>
          <w:rFonts w:hint="eastAsia"/>
          <w:color w:val="000000" w:themeColor="text1"/>
        </w:rPr>
        <w:t>承载力设计值</w:t>
      </w:r>
      <w:r>
        <w:rPr>
          <w:rFonts w:hint="eastAsia"/>
          <w:color w:val="000000" w:themeColor="text1"/>
        </w:rPr>
        <w:t>；</w:t>
      </w:r>
    </w:p>
    <w:p w14:paraId="2BA93B30" w14:textId="77777777" w:rsidR="00E5477C" w:rsidRDefault="00E5477C" w:rsidP="00E5477C">
      <w:pPr>
        <w:ind w:leftChars="200" w:left="420"/>
        <w:jc w:val="left"/>
        <w:rPr>
          <w:color w:val="000000" w:themeColor="text1"/>
        </w:rPr>
      </w:pPr>
      <w:proofErr w:type="spellStart"/>
      <w:r w:rsidRPr="000510F1">
        <w:rPr>
          <w:rFonts w:hint="eastAsia"/>
          <w:i/>
          <w:color w:val="000000" w:themeColor="text1"/>
        </w:rPr>
        <w:t>F</w:t>
      </w:r>
      <w:r w:rsidRPr="002443CF">
        <w:rPr>
          <w:color w:val="000000" w:themeColor="text1"/>
          <w:vertAlign w:val="subscript"/>
        </w:rPr>
        <w:t>cd</w:t>
      </w:r>
      <w:proofErr w:type="spellEnd"/>
      <w:r w:rsidRPr="000510F1">
        <w:rPr>
          <w:rFonts w:cs="Times New Roman"/>
          <w:color w:val="000000" w:themeColor="text1"/>
        </w:rPr>
        <w:t>——</w:t>
      </w:r>
      <w:r>
        <w:rPr>
          <w:rFonts w:hint="eastAsia"/>
          <w:color w:val="000000" w:themeColor="text1"/>
        </w:rPr>
        <w:t>超高性能混凝土</w:t>
      </w:r>
      <w:r w:rsidRPr="000510F1">
        <w:rPr>
          <w:rFonts w:hint="eastAsia"/>
          <w:color w:val="000000" w:themeColor="text1"/>
        </w:rPr>
        <w:t>锥体</w:t>
      </w:r>
      <w:proofErr w:type="gramStart"/>
      <w:r w:rsidRPr="000510F1">
        <w:rPr>
          <w:rFonts w:hint="eastAsia"/>
          <w:color w:val="000000" w:themeColor="text1"/>
        </w:rPr>
        <w:t>破坏受</w:t>
      </w:r>
      <w:proofErr w:type="gramEnd"/>
      <w:r w:rsidRPr="000510F1">
        <w:rPr>
          <w:rFonts w:hint="eastAsia"/>
          <w:color w:val="000000" w:themeColor="text1"/>
        </w:rPr>
        <w:t>拉承载力设计值</w:t>
      </w:r>
      <w:r>
        <w:rPr>
          <w:rFonts w:hint="eastAsia"/>
          <w:color w:val="000000" w:themeColor="text1"/>
        </w:rPr>
        <w:t>；</w:t>
      </w:r>
    </w:p>
    <w:p w14:paraId="165074F6" w14:textId="77777777" w:rsidR="00E5477C" w:rsidRDefault="00E5477C" w:rsidP="00E5477C">
      <w:pPr>
        <w:ind w:leftChars="200" w:left="420"/>
        <w:jc w:val="left"/>
        <w:rPr>
          <w:color w:val="000000" w:themeColor="text1"/>
        </w:rPr>
      </w:pPr>
      <w:proofErr w:type="spellStart"/>
      <w:r w:rsidRPr="000510F1">
        <w:rPr>
          <w:rFonts w:hint="eastAsia"/>
          <w:i/>
          <w:color w:val="000000" w:themeColor="text1"/>
        </w:rPr>
        <w:t>Q</w:t>
      </w:r>
      <w:r w:rsidRPr="002443CF">
        <w:rPr>
          <w:color w:val="000000" w:themeColor="text1"/>
          <w:vertAlign w:val="subscript"/>
        </w:rPr>
        <w:t>cd</w:t>
      </w:r>
      <w:proofErr w:type="spellEnd"/>
      <w:r w:rsidRPr="000510F1">
        <w:rPr>
          <w:rFonts w:cs="Times New Roman"/>
          <w:color w:val="000000" w:themeColor="text1"/>
        </w:rPr>
        <w:t>——</w:t>
      </w:r>
      <w:r>
        <w:rPr>
          <w:rFonts w:hint="eastAsia"/>
          <w:color w:val="000000" w:themeColor="text1"/>
        </w:rPr>
        <w:t>超高性能混凝土</w:t>
      </w:r>
      <w:r w:rsidRPr="000510F1">
        <w:rPr>
          <w:rFonts w:hint="eastAsia"/>
          <w:color w:val="000000" w:themeColor="text1"/>
        </w:rPr>
        <w:t>边缘</w:t>
      </w:r>
      <w:proofErr w:type="gramStart"/>
      <w:r w:rsidRPr="000510F1">
        <w:rPr>
          <w:rFonts w:hint="eastAsia"/>
          <w:color w:val="000000" w:themeColor="text1"/>
        </w:rPr>
        <w:t>破坏受剪</w:t>
      </w:r>
      <w:proofErr w:type="gramEnd"/>
      <w:r w:rsidRPr="000510F1">
        <w:rPr>
          <w:rFonts w:hint="eastAsia"/>
          <w:color w:val="000000" w:themeColor="text1"/>
        </w:rPr>
        <w:t>承载力设计值</w:t>
      </w:r>
      <w:r>
        <w:rPr>
          <w:rFonts w:hint="eastAsia"/>
          <w:color w:val="000000" w:themeColor="text1"/>
        </w:rPr>
        <w:t>；</w:t>
      </w:r>
    </w:p>
    <w:p w14:paraId="27A3B0A6" w14:textId="77777777" w:rsidR="00E5477C" w:rsidRDefault="00E5477C" w:rsidP="00E5477C">
      <w:pPr>
        <w:ind w:leftChars="200" w:left="420"/>
        <w:jc w:val="left"/>
        <w:rPr>
          <w:color w:val="000000" w:themeColor="text1"/>
        </w:rPr>
      </w:pPr>
      <w:proofErr w:type="spellStart"/>
      <w:r w:rsidRPr="007E55B6">
        <w:rPr>
          <w:rFonts w:hint="eastAsia"/>
          <w:i/>
          <w:color w:val="000000" w:themeColor="text1"/>
        </w:rPr>
        <w:t>F</w:t>
      </w:r>
      <w:r w:rsidRPr="002443CF">
        <w:rPr>
          <w:rFonts w:hint="eastAsia"/>
          <w:color w:val="000000" w:themeColor="text1"/>
          <w:vertAlign w:val="subscript"/>
        </w:rPr>
        <w:t>k</w:t>
      </w:r>
      <w:proofErr w:type="spellEnd"/>
      <w:r w:rsidRPr="007E55B6">
        <w:rPr>
          <w:rFonts w:cs="Times New Roman"/>
          <w:color w:val="000000" w:themeColor="text1"/>
        </w:rPr>
        <w:t>——</w:t>
      </w:r>
      <w:proofErr w:type="gramStart"/>
      <w:r w:rsidRPr="00B339BC">
        <w:rPr>
          <w:rFonts w:hint="eastAsia"/>
          <w:color w:val="000000" w:themeColor="text1"/>
        </w:rPr>
        <w:t>锚固受</w:t>
      </w:r>
      <w:proofErr w:type="gramEnd"/>
      <w:r w:rsidRPr="00B339BC">
        <w:rPr>
          <w:rFonts w:hint="eastAsia"/>
          <w:color w:val="000000" w:themeColor="text1"/>
        </w:rPr>
        <w:t>拉承载力标准值</w:t>
      </w:r>
      <w:r>
        <w:rPr>
          <w:rFonts w:hint="eastAsia"/>
          <w:color w:val="000000" w:themeColor="text1"/>
        </w:rPr>
        <w:t>；</w:t>
      </w:r>
    </w:p>
    <w:p w14:paraId="4DBC9B62" w14:textId="77777777" w:rsidR="00E5477C" w:rsidRDefault="00E5477C" w:rsidP="00E5477C">
      <w:pPr>
        <w:ind w:firstLineChars="150" w:firstLine="315"/>
        <w:jc w:val="left"/>
        <w:rPr>
          <w:color w:val="000000" w:themeColor="text1"/>
        </w:rPr>
      </w:pPr>
      <w:r>
        <w:rPr>
          <w:rFonts w:hint="eastAsia"/>
          <w:color w:val="000000" w:themeColor="text1"/>
        </w:rPr>
        <w:sym w:font="Symbol" w:char="F060"/>
      </w:r>
      <w:r w:rsidRPr="007E55B6">
        <w:rPr>
          <w:rFonts w:hint="eastAsia"/>
          <w:i/>
          <w:color w:val="000000" w:themeColor="text1"/>
        </w:rPr>
        <w:t>F</w:t>
      </w:r>
      <w:r w:rsidRPr="007E55B6">
        <w:rPr>
          <w:rFonts w:cs="Times New Roman"/>
          <w:color w:val="000000" w:themeColor="text1"/>
        </w:rPr>
        <w:t>——</w:t>
      </w:r>
      <w:r w:rsidRPr="00B339BC">
        <w:rPr>
          <w:rFonts w:hint="eastAsia"/>
          <w:color w:val="000000" w:themeColor="text1"/>
        </w:rPr>
        <w:t>该批试件</w:t>
      </w:r>
      <w:proofErr w:type="gramStart"/>
      <w:r w:rsidRPr="00B339BC">
        <w:rPr>
          <w:rFonts w:hint="eastAsia"/>
          <w:color w:val="000000" w:themeColor="text1"/>
        </w:rPr>
        <w:t>锚固受</w:t>
      </w:r>
      <w:proofErr w:type="gramEnd"/>
      <w:r w:rsidRPr="00B339BC">
        <w:rPr>
          <w:rFonts w:hint="eastAsia"/>
          <w:color w:val="000000" w:themeColor="text1"/>
        </w:rPr>
        <w:t>拉承载力平均值</w:t>
      </w:r>
      <w:r>
        <w:rPr>
          <w:rFonts w:hint="eastAsia"/>
          <w:color w:val="000000" w:themeColor="text1"/>
        </w:rPr>
        <w:t>；</w:t>
      </w:r>
    </w:p>
    <w:p w14:paraId="57A1D897" w14:textId="77777777" w:rsidR="00E5477C" w:rsidRPr="00B339BC" w:rsidRDefault="00E5477C" w:rsidP="00E5477C">
      <w:pPr>
        <w:snapToGrid w:val="0"/>
        <w:spacing w:beforeLines="20" w:before="62"/>
        <w:ind w:firstLineChars="200" w:firstLine="420"/>
        <w:rPr>
          <w:color w:val="000000" w:themeColor="text1"/>
        </w:rPr>
      </w:pPr>
      <w:r w:rsidRPr="007E55B6">
        <w:rPr>
          <w:rFonts w:hint="eastAsia"/>
          <w:i/>
          <w:color w:val="000000" w:themeColor="text1"/>
        </w:rPr>
        <w:t>S</w:t>
      </w:r>
      <w:r w:rsidRPr="002443CF">
        <w:rPr>
          <w:rFonts w:hint="eastAsia"/>
          <w:color w:val="000000" w:themeColor="text1"/>
          <w:vertAlign w:val="subscript"/>
        </w:rPr>
        <w:t>N</w:t>
      </w:r>
      <w:r>
        <w:rPr>
          <w:i/>
          <w:color w:val="000000" w:themeColor="text1"/>
          <w:vertAlign w:val="subscript"/>
        </w:rPr>
        <w:t xml:space="preserve"> </w:t>
      </w:r>
      <w:r w:rsidRPr="007E55B6">
        <w:rPr>
          <w:rFonts w:cs="Times New Roman"/>
          <w:color w:val="000000" w:themeColor="text1"/>
        </w:rPr>
        <w:t>——</w:t>
      </w:r>
      <w:r w:rsidRPr="00B339BC">
        <w:rPr>
          <w:rFonts w:hint="eastAsia"/>
          <w:color w:val="000000" w:themeColor="text1"/>
        </w:rPr>
        <w:t>该批试件</w:t>
      </w:r>
      <w:proofErr w:type="gramStart"/>
      <w:r w:rsidRPr="00B339BC">
        <w:rPr>
          <w:rFonts w:hint="eastAsia"/>
          <w:color w:val="000000" w:themeColor="text1"/>
        </w:rPr>
        <w:t>锚固受</w:t>
      </w:r>
      <w:proofErr w:type="gramEnd"/>
      <w:r w:rsidRPr="00B339BC">
        <w:rPr>
          <w:rFonts w:hint="eastAsia"/>
          <w:color w:val="000000" w:themeColor="text1"/>
        </w:rPr>
        <w:t>拉承载力样本方差</w:t>
      </w:r>
      <w:r>
        <w:rPr>
          <w:rFonts w:hint="eastAsia"/>
          <w:color w:val="000000" w:themeColor="text1"/>
        </w:rPr>
        <w:t>；</w:t>
      </w:r>
    </w:p>
    <w:p w14:paraId="76FEF876" w14:textId="77777777" w:rsidR="00E5477C" w:rsidRDefault="00E5477C" w:rsidP="00E5477C">
      <w:pPr>
        <w:spacing w:line="288" w:lineRule="auto"/>
        <w:ind w:leftChars="200" w:left="420"/>
        <w:jc w:val="left"/>
        <w:rPr>
          <w:color w:val="000000" w:themeColor="text1"/>
        </w:rPr>
      </w:pPr>
      <w:r w:rsidRPr="007E55B6">
        <w:rPr>
          <w:rFonts w:hint="eastAsia"/>
          <w:i/>
          <w:color w:val="000000" w:themeColor="text1"/>
        </w:rPr>
        <w:t>F</w:t>
      </w:r>
      <w:r w:rsidRPr="002443CF">
        <w:rPr>
          <w:color w:val="000000" w:themeColor="text1"/>
          <w:vertAlign w:val="subscript"/>
        </w:rPr>
        <w:t>i</w:t>
      </w:r>
      <w:r>
        <w:rPr>
          <w:i/>
          <w:color w:val="000000" w:themeColor="text1"/>
          <w:vertAlign w:val="subscript"/>
        </w:rPr>
        <w:t xml:space="preserve"> </w:t>
      </w:r>
      <w:r w:rsidRPr="007E55B6">
        <w:rPr>
          <w:rFonts w:cs="Times New Roman"/>
          <w:color w:val="000000" w:themeColor="text1"/>
        </w:rPr>
        <w:t>——</w:t>
      </w:r>
      <w:r w:rsidRPr="00B339BC">
        <w:rPr>
          <w:rFonts w:hint="eastAsia"/>
          <w:color w:val="000000" w:themeColor="text1"/>
        </w:rPr>
        <w:t>单个试件的</w:t>
      </w:r>
      <w:proofErr w:type="gramStart"/>
      <w:r w:rsidRPr="00B339BC">
        <w:rPr>
          <w:rFonts w:hint="eastAsia"/>
          <w:color w:val="000000" w:themeColor="text1"/>
        </w:rPr>
        <w:t>错固受</w:t>
      </w:r>
      <w:proofErr w:type="gramEnd"/>
      <w:r w:rsidRPr="00B339BC">
        <w:rPr>
          <w:rFonts w:hint="eastAsia"/>
          <w:color w:val="000000" w:themeColor="text1"/>
        </w:rPr>
        <w:t>拉承载力</w:t>
      </w:r>
      <w:r>
        <w:rPr>
          <w:rFonts w:hint="eastAsia"/>
          <w:color w:val="000000" w:themeColor="text1"/>
        </w:rPr>
        <w:t>；</w:t>
      </w:r>
    </w:p>
    <w:p w14:paraId="2E8EBE61" w14:textId="77777777" w:rsidR="00E5477C" w:rsidRDefault="00E5477C" w:rsidP="00E5477C">
      <w:pPr>
        <w:ind w:leftChars="200" w:left="420"/>
        <w:jc w:val="left"/>
        <w:rPr>
          <w:color w:val="000000" w:themeColor="text1"/>
        </w:rPr>
      </w:pPr>
      <w:r w:rsidRPr="007E55B6">
        <w:rPr>
          <w:rFonts w:hint="eastAsia"/>
          <w:i/>
          <w:color w:val="000000" w:themeColor="text1"/>
        </w:rPr>
        <w:t>n</w:t>
      </w:r>
      <w:r w:rsidRPr="007E55B6">
        <w:rPr>
          <w:rFonts w:cs="Times New Roman"/>
          <w:color w:val="000000" w:themeColor="text1"/>
        </w:rPr>
        <w:t>——</w:t>
      </w:r>
      <w:r w:rsidRPr="00B339BC">
        <w:rPr>
          <w:rFonts w:hint="eastAsia"/>
          <w:color w:val="000000" w:themeColor="text1"/>
        </w:rPr>
        <w:t>样本容量；</w:t>
      </w:r>
    </w:p>
    <w:p w14:paraId="352A5E4A" w14:textId="77777777" w:rsidR="00E5477C" w:rsidRDefault="00E5477C" w:rsidP="00E5477C">
      <w:pPr>
        <w:ind w:leftChars="200" w:left="420"/>
        <w:jc w:val="left"/>
        <w:rPr>
          <w:color w:val="000000" w:themeColor="text1"/>
        </w:rPr>
      </w:pPr>
      <w:r w:rsidRPr="007E55B6">
        <w:rPr>
          <w:rFonts w:hint="eastAsia"/>
          <w:i/>
          <w:color w:val="000000" w:themeColor="text1"/>
        </w:rPr>
        <w:t>t</w:t>
      </w:r>
      <w:r w:rsidRPr="002443CF">
        <w:rPr>
          <w:rFonts w:hint="eastAsia"/>
          <w:color w:val="000000" w:themeColor="text1"/>
          <w:vertAlign w:val="subscript"/>
        </w:rPr>
        <w:t>a</w:t>
      </w:r>
      <w:r w:rsidRPr="007E55B6">
        <w:rPr>
          <w:rFonts w:cs="Times New Roman"/>
          <w:color w:val="000000" w:themeColor="text1"/>
        </w:rPr>
        <w:t>——</w:t>
      </w:r>
      <w:r w:rsidRPr="00B339BC">
        <w:rPr>
          <w:rFonts w:hint="eastAsia"/>
          <w:color w:val="000000" w:themeColor="text1"/>
        </w:rPr>
        <w:t>学生氏函数</w:t>
      </w:r>
      <w:r>
        <w:rPr>
          <w:rFonts w:hint="eastAsia"/>
          <w:color w:val="000000" w:themeColor="text1"/>
        </w:rPr>
        <w:t>；</w:t>
      </w:r>
    </w:p>
    <w:p w14:paraId="35700890" w14:textId="77777777" w:rsidR="00E5477C" w:rsidRDefault="00E5477C" w:rsidP="00E5477C">
      <w:pPr>
        <w:ind w:leftChars="200" w:left="420"/>
        <w:jc w:val="left"/>
        <w:rPr>
          <w:color w:val="000000" w:themeColor="text1"/>
        </w:rPr>
      </w:pPr>
      <w:proofErr w:type="spellStart"/>
      <w:r w:rsidRPr="00320D27">
        <w:rPr>
          <w:rFonts w:hint="eastAsia"/>
          <w:i/>
          <w:color w:val="000000" w:themeColor="text1"/>
        </w:rPr>
        <w:lastRenderedPageBreak/>
        <w:t>Q</w:t>
      </w:r>
      <w:r w:rsidRPr="002443CF">
        <w:rPr>
          <w:color w:val="000000" w:themeColor="text1"/>
          <w:vertAlign w:val="subscript"/>
        </w:rPr>
        <w:t>k</w:t>
      </w:r>
      <w:proofErr w:type="spellEnd"/>
      <w:r w:rsidRPr="00320D27">
        <w:rPr>
          <w:rFonts w:cs="Times New Roman"/>
          <w:color w:val="000000" w:themeColor="text1"/>
        </w:rPr>
        <w:t>——</w:t>
      </w:r>
      <w:proofErr w:type="gramStart"/>
      <w:r w:rsidRPr="00C01DB4">
        <w:rPr>
          <w:rFonts w:hint="eastAsia"/>
          <w:color w:val="000000" w:themeColor="text1"/>
        </w:rPr>
        <w:t>锚固受剪</w:t>
      </w:r>
      <w:proofErr w:type="gramEnd"/>
      <w:r w:rsidRPr="00C01DB4">
        <w:rPr>
          <w:rFonts w:hint="eastAsia"/>
          <w:color w:val="000000" w:themeColor="text1"/>
        </w:rPr>
        <w:t>承载力标准值</w:t>
      </w:r>
      <w:r>
        <w:rPr>
          <w:rFonts w:hint="eastAsia"/>
          <w:color w:val="000000" w:themeColor="text1"/>
        </w:rPr>
        <w:t>；</w:t>
      </w:r>
    </w:p>
    <w:p w14:paraId="26054153" w14:textId="77777777" w:rsidR="00E5477C" w:rsidRDefault="00E5477C" w:rsidP="00E5477C">
      <w:pPr>
        <w:ind w:firstLineChars="150" w:firstLine="315"/>
        <w:jc w:val="left"/>
        <w:rPr>
          <w:color w:val="000000" w:themeColor="text1"/>
        </w:rPr>
      </w:pPr>
      <w:r>
        <w:rPr>
          <w:rFonts w:hint="eastAsia"/>
          <w:color w:val="000000" w:themeColor="text1"/>
        </w:rPr>
        <w:sym w:font="Symbol" w:char="F060"/>
      </w:r>
      <w:r w:rsidRPr="00320D27">
        <w:rPr>
          <w:rFonts w:hint="eastAsia"/>
          <w:i/>
          <w:color w:val="000000" w:themeColor="text1"/>
        </w:rPr>
        <w:t>Q</w:t>
      </w:r>
      <w:r>
        <w:rPr>
          <w:i/>
          <w:color w:val="000000" w:themeColor="text1"/>
        </w:rPr>
        <w:t xml:space="preserve"> </w:t>
      </w:r>
      <w:r w:rsidRPr="00320D27">
        <w:rPr>
          <w:rFonts w:cs="Times New Roman"/>
          <w:color w:val="000000" w:themeColor="text1"/>
        </w:rPr>
        <w:t>——</w:t>
      </w:r>
      <w:r w:rsidRPr="00C01DB4">
        <w:rPr>
          <w:rFonts w:hint="eastAsia"/>
          <w:color w:val="000000" w:themeColor="text1"/>
        </w:rPr>
        <w:t>该批试件</w:t>
      </w:r>
      <w:proofErr w:type="gramStart"/>
      <w:r w:rsidRPr="00C01DB4">
        <w:rPr>
          <w:rFonts w:hint="eastAsia"/>
          <w:color w:val="000000" w:themeColor="text1"/>
        </w:rPr>
        <w:t>锚固受剪</w:t>
      </w:r>
      <w:proofErr w:type="gramEnd"/>
      <w:r w:rsidRPr="00C01DB4">
        <w:rPr>
          <w:rFonts w:hint="eastAsia"/>
          <w:color w:val="000000" w:themeColor="text1"/>
        </w:rPr>
        <w:t>承载力平均值</w:t>
      </w:r>
      <w:r>
        <w:rPr>
          <w:rFonts w:hint="eastAsia"/>
          <w:color w:val="000000" w:themeColor="text1"/>
        </w:rPr>
        <w:t>；</w:t>
      </w:r>
    </w:p>
    <w:p w14:paraId="32A7CBCB" w14:textId="77777777" w:rsidR="00E5477C" w:rsidRPr="005201AB" w:rsidRDefault="00E5477C" w:rsidP="00E5477C">
      <w:pPr>
        <w:ind w:leftChars="200" w:left="420"/>
        <w:jc w:val="left"/>
        <w:rPr>
          <w:rFonts w:eastAsia="宋体" w:cs="Times New Roman"/>
          <w:spacing w:val="-1"/>
          <w:kern w:val="0"/>
          <w:position w:val="1"/>
          <w:szCs w:val="21"/>
        </w:rPr>
      </w:pPr>
      <w:r w:rsidRPr="00320D27">
        <w:rPr>
          <w:i/>
          <w:color w:val="000000" w:themeColor="text1"/>
        </w:rPr>
        <w:t>S</w:t>
      </w:r>
      <w:r w:rsidRPr="002443CF">
        <w:rPr>
          <w:color w:val="000000" w:themeColor="text1"/>
          <w:vertAlign w:val="subscript"/>
        </w:rPr>
        <w:t xml:space="preserve">V </w:t>
      </w:r>
      <w:r w:rsidRPr="00320D27">
        <w:rPr>
          <w:rFonts w:cs="Times New Roman"/>
          <w:color w:val="000000" w:themeColor="text1"/>
        </w:rPr>
        <w:t>——</w:t>
      </w:r>
      <w:r w:rsidRPr="00C01DB4">
        <w:rPr>
          <w:rFonts w:hint="eastAsia"/>
          <w:color w:val="000000" w:themeColor="text1"/>
        </w:rPr>
        <w:t>该批试件</w:t>
      </w:r>
      <w:proofErr w:type="gramStart"/>
      <w:r w:rsidRPr="00C01DB4">
        <w:rPr>
          <w:rFonts w:hint="eastAsia"/>
          <w:color w:val="000000" w:themeColor="text1"/>
        </w:rPr>
        <w:t>锚固受剪</w:t>
      </w:r>
      <w:proofErr w:type="gramEnd"/>
      <w:r w:rsidRPr="00C01DB4">
        <w:rPr>
          <w:rFonts w:hint="eastAsia"/>
          <w:color w:val="000000" w:themeColor="text1"/>
        </w:rPr>
        <w:t>承载力样本方差；</w:t>
      </w:r>
    </w:p>
    <w:p w14:paraId="6A41FEE3" w14:textId="77777777" w:rsidR="00E5477C" w:rsidRDefault="00E5477C" w:rsidP="00E5477C">
      <w:pPr>
        <w:ind w:leftChars="200" w:left="420"/>
        <w:jc w:val="left"/>
        <w:rPr>
          <w:color w:val="000000" w:themeColor="text1"/>
        </w:rPr>
      </w:pPr>
      <w:r w:rsidRPr="00320D27">
        <w:rPr>
          <w:rFonts w:hint="eastAsia"/>
          <w:i/>
          <w:color w:val="000000" w:themeColor="text1"/>
        </w:rPr>
        <w:t>Q</w:t>
      </w:r>
      <w:r w:rsidRPr="002443CF">
        <w:rPr>
          <w:color w:val="000000" w:themeColor="text1"/>
          <w:vertAlign w:val="subscript"/>
        </w:rPr>
        <w:t xml:space="preserve">i </w:t>
      </w:r>
      <w:r w:rsidRPr="00320D27">
        <w:rPr>
          <w:rFonts w:cs="Times New Roman"/>
          <w:color w:val="000000" w:themeColor="text1"/>
        </w:rPr>
        <w:t>——</w:t>
      </w:r>
      <w:r w:rsidRPr="00C01DB4">
        <w:rPr>
          <w:rFonts w:hint="eastAsia"/>
          <w:color w:val="000000" w:themeColor="text1"/>
        </w:rPr>
        <w:t>单个试件的</w:t>
      </w:r>
      <w:proofErr w:type="gramStart"/>
      <w:r w:rsidRPr="00C01DB4">
        <w:rPr>
          <w:rFonts w:hint="eastAsia"/>
          <w:color w:val="000000" w:themeColor="text1"/>
        </w:rPr>
        <w:t>锚固受剪</w:t>
      </w:r>
      <w:proofErr w:type="gramEnd"/>
      <w:r w:rsidRPr="00C01DB4">
        <w:rPr>
          <w:rFonts w:hint="eastAsia"/>
          <w:color w:val="000000" w:themeColor="text1"/>
        </w:rPr>
        <w:t>承载力</w:t>
      </w:r>
      <w:r>
        <w:rPr>
          <w:rFonts w:hint="eastAsia"/>
          <w:color w:val="000000" w:themeColor="text1"/>
        </w:rPr>
        <w:t>；</w:t>
      </w:r>
    </w:p>
    <w:p w14:paraId="00DC49FF" w14:textId="77777777" w:rsidR="00E5477C" w:rsidRPr="00447809" w:rsidRDefault="00E5477C" w:rsidP="00E5477C">
      <w:pPr>
        <w:ind w:leftChars="200" w:left="420"/>
        <w:jc w:val="left"/>
        <w:rPr>
          <w:color w:val="000000" w:themeColor="text1"/>
        </w:rPr>
      </w:pPr>
      <w:proofErr w:type="spellStart"/>
      <w:r w:rsidRPr="00447809">
        <w:rPr>
          <w:rFonts w:eastAsia="宋体" w:cs="Times New Roman"/>
          <w:i/>
          <w:color w:val="000000" w:themeColor="text1"/>
        </w:rPr>
        <w:t>σ</w:t>
      </w:r>
      <w:r w:rsidRPr="00447809">
        <w:rPr>
          <w:rFonts w:hint="eastAsia"/>
          <w:color w:val="000000" w:themeColor="text1"/>
          <w:vertAlign w:val="subscript"/>
        </w:rPr>
        <w:t>k</w:t>
      </w:r>
      <w:proofErr w:type="spellEnd"/>
      <w:r w:rsidRPr="00447809">
        <w:rPr>
          <w:rFonts w:cs="Times New Roman"/>
          <w:color w:val="000000" w:themeColor="text1"/>
        </w:rPr>
        <w:t>——</w:t>
      </w:r>
      <w:r w:rsidRPr="00447809">
        <w:rPr>
          <w:rFonts w:hint="eastAsia"/>
          <w:color w:val="000000" w:themeColor="text1"/>
        </w:rPr>
        <w:t>UHPC</w:t>
      </w:r>
      <w:r w:rsidRPr="00447809">
        <w:rPr>
          <w:rFonts w:hint="eastAsia"/>
          <w:color w:val="000000" w:themeColor="text1"/>
        </w:rPr>
        <w:t>平板在重力荷载或风荷载或地震作用下产生的截面应力标准值；</w:t>
      </w:r>
    </w:p>
    <w:p w14:paraId="1E0F74F6" w14:textId="77777777" w:rsidR="00E5477C" w:rsidRPr="00447809" w:rsidRDefault="00E5477C" w:rsidP="00E5477C">
      <w:pPr>
        <w:ind w:leftChars="200" w:left="420"/>
        <w:jc w:val="left"/>
        <w:rPr>
          <w:color w:val="000000" w:themeColor="text1"/>
        </w:rPr>
      </w:pPr>
      <w:proofErr w:type="spellStart"/>
      <w:r w:rsidRPr="00447809">
        <w:rPr>
          <w:rFonts w:hint="eastAsia"/>
          <w:i/>
          <w:color w:val="000000" w:themeColor="text1"/>
        </w:rPr>
        <w:t>q</w:t>
      </w:r>
      <w:r w:rsidRPr="00447809">
        <w:rPr>
          <w:rFonts w:hint="eastAsia"/>
          <w:iCs/>
          <w:color w:val="000000" w:themeColor="text1"/>
          <w:vertAlign w:val="subscript"/>
        </w:rPr>
        <w:t>k</w:t>
      </w:r>
      <w:proofErr w:type="spellEnd"/>
      <w:r w:rsidRPr="00447809">
        <w:rPr>
          <w:rFonts w:cs="Times New Roman"/>
          <w:color w:val="000000" w:themeColor="text1"/>
        </w:rPr>
        <w:t>——</w:t>
      </w:r>
      <w:r w:rsidRPr="00447809">
        <w:rPr>
          <w:rFonts w:hint="eastAsia"/>
          <w:color w:val="000000" w:themeColor="text1"/>
        </w:rPr>
        <w:t>重力荷载或风荷载或地震作用标准值；</w:t>
      </w:r>
    </w:p>
    <w:p w14:paraId="5206B31F" w14:textId="77777777" w:rsidR="00E5477C" w:rsidRDefault="00E5477C" w:rsidP="00E5477C">
      <w:pPr>
        <w:ind w:leftChars="200" w:left="420"/>
        <w:jc w:val="left"/>
        <w:rPr>
          <w:color w:val="000000" w:themeColor="text1"/>
        </w:rPr>
      </w:pPr>
      <w:r w:rsidRPr="001648D8">
        <w:rPr>
          <w:rFonts w:hint="eastAsia"/>
          <w:i/>
          <w:color w:val="000000" w:themeColor="text1"/>
        </w:rPr>
        <w:t>m</w:t>
      </w:r>
      <w:r w:rsidRPr="001648D8">
        <w:rPr>
          <w:rFonts w:cs="Times New Roman"/>
          <w:color w:val="000000" w:themeColor="text1"/>
        </w:rPr>
        <w:t>——</w:t>
      </w:r>
      <w:r w:rsidRPr="001648D8">
        <w:rPr>
          <w:rFonts w:hint="eastAsia"/>
          <w:color w:val="000000" w:themeColor="text1"/>
        </w:rPr>
        <w:t>四点支承</w:t>
      </w:r>
      <w:r>
        <w:rPr>
          <w:rFonts w:hint="eastAsia"/>
          <w:color w:val="000000" w:themeColor="text1"/>
        </w:rPr>
        <w:t>UHPC</w:t>
      </w:r>
      <w:r>
        <w:rPr>
          <w:rFonts w:hint="eastAsia"/>
          <w:color w:val="000000" w:themeColor="text1"/>
        </w:rPr>
        <w:t>平板</w:t>
      </w:r>
      <w:r w:rsidRPr="001648D8">
        <w:rPr>
          <w:rFonts w:hint="eastAsia"/>
          <w:color w:val="000000" w:themeColor="text1"/>
        </w:rPr>
        <w:t>弯矩系数</w:t>
      </w:r>
      <w:r>
        <w:rPr>
          <w:rFonts w:hint="eastAsia"/>
          <w:color w:val="000000" w:themeColor="text1"/>
        </w:rPr>
        <w:t>；</w:t>
      </w:r>
    </w:p>
    <w:p w14:paraId="6612829D" w14:textId="77777777" w:rsidR="00E5477C" w:rsidRPr="00D562BD" w:rsidRDefault="00E5477C" w:rsidP="00E5477C">
      <w:pPr>
        <w:ind w:leftChars="200" w:left="420"/>
        <w:jc w:val="left"/>
        <w:rPr>
          <w:rFonts w:eastAsia="宋体" w:cs="Times New Roman"/>
          <w:spacing w:val="-1"/>
          <w:kern w:val="0"/>
          <w:position w:val="1"/>
          <w:szCs w:val="21"/>
        </w:rPr>
      </w:pPr>
      <w:proofErr w:type="spellStart"/>
      <w:r w:rsidRPr="00BE2C67">
        <w:rPr>
          <w:rFonts w:hint="eastAsia"/>
          <w:i/>
          <w:color w:val="000000" w:themeColor="text1"/>
          <w:szCs w:val="21"/>
        </w:rPr>
        <w:t>q</w:t>
      </w:r>
      <w:r w:rsidRPr="002443CF">
        <w:rPr>
          <w:iCs/>
          <w:color w:val="000000" w:themeColor="text1"/>
          <w:szCs w:val="21"/>
          <w:vertAlign w:val="subscript"/>
        </w:rPr>
        <w:t>Gk</w:t>
      </w:r>
      <w:proofErr w:type="spellEnd"/>
      <w:r w:rsidRPr="009F4E0F">
        <w:rPr>
          <w:rFonts w:cs="Times New Roman"/>
          <w:color w:val="000000" w:themeColor="text1"/>
          <w:szCs w:val="21"/>
        </w:rPr>
        <w:t>——</w:t>
      </w:r>
      <w:r>
        <w:rPr>
          <w:rFonts w:hint="eastAsia"/>
          <w:color w:val="000000" w:themeColor="text1"/>
          <w:szCs w:val="21"/>
        </w:rPr>
        <w:t>UHPC</w:t>
      </w:r>
      <w:r>
        <w:rPr>
          <w:rFonts w:hint="eastAsia"/>
          <w:color w:val="000000" w:themeColor="text1"/>
          <w:szCs w:val="21"/>
        </w:rPr>
        <w:t>平板</w:t>
      </w:r>
      <w:r w:rsidRPr="009F4E0F">
        <w:rPr>
          <w:rFonts w:hint="eastAsia"/>
          <w:color w:val="000000" w:themeColor="text1"/>
          <w:szCs w:val="21"/>
        </w:rPr>
        <w:t>重力荷载</w:t>
      </w:r>
      <w:proofErr w:type="gramStart"/>
      <w:r w:rsidRPr="009F4E0F">
        <w:rPr>
          <w:rFonts w:hint="eastAsia"/>
          <w:color w:val="000000" w:themeColor="text1"/>
          <w:szCs w:val="21"/>
        </w:rPr>
        <w:t>标准值沿垂直</w:t>
      </w:r>
      <w:proofErr w:type="gramEnd"/>
      <w:r w:rsidRPr="009F4E0F">
        <w:rPr>
          <w:rFonts w:hint="eastAsia"/>
          <w:color w:val="000000" w:themeColor="text1"/>
          <w:szCs w:val="21"/>
        </w:rPr>
        <w:t>于板面方向的分量</w:t>
      </w:r>
      <w:r>
        <w:rPr>
          <w:rFonts w:hint="eastAsia"/>
          <w:color w:val="000000" w:themeColor="text1"/>
          <w:szCs w:val="21"/>
        </w:rPr>
        <w:t>；</w:t>
      </w:r>
    </w:p>
    <w:p w14:paraId="6F29BB2A" w14:textId="77777777" w:rsidR="00E5477C" w:rsidRDefault="00E5477C" w:rsidP="00E5477C">
      <w:pPr>
        <w:ind w:leftChars="200" w:left="420"/>
        <w:jc w:val="left"/>
        <w:rPr>
          <w:color w:val="000000" w:themeColor="text1"/>
          <w:szCs w:val="21"/>
        </w:rPr>
      </w:pPr>
      <w:r w:rsidRPr="00840EB8">
        <w:rPr>
          <w:rFonts w:cs="Times New Roman"/>
          <w:i/>
          <w:color w:val="385623" w:themeColor="accent6" w:themeShade="80"/>
          <w:szCs w:val="21"/>
        </w:rPr>
        <w:t>μ</w:t>
      </w:r>
      <w:r w:rsidRPr="00840EB8">
        <w:rPr>
          <w:rFonts w:cs="Times New Roman"/>
          <w:color w:val="385623" w:themeColor="accent6" w:themeShade="80"/>
          <w:szCs w:val="21"/>
        </w:rPr>
        <w:t>——</w:t>
      </w:r>
      <w:r w:rsidRPr="00840EB8">
        <w:rPr>
          <w:rFonts w:hint="eastAsia"/>
          <w:color w:val="385623" w:themeColor="accent6" w:themeShade="80"/>
          <w:szCs w:val="21"/>
        </w:rPr>
        <w:t>挠度系数</w:t>
      </w:r>
      <w:r>
        <w:rPr>
          <w:rFonts w:hint="eastAsia"/>
          <w:color w:val="000000" w:themeColor="text1"/>
          <w:szCs w:val="21"/>
        </w:rPr>
        <w:t>；</w:t>
      </w:r>
    </w:p>
    <w:p w14:paraId="2EFE3D4F" w14:textId="77777777" w:rsidR="00E5477C" w:rsidRDefault="00E5477C" w:rsidP="00E5477C">
      <w:pPr>
        <w:ind w:leftChars="200" w:left="420"/>
        <w:jc w:val="left"/>
        <w:rPr>
          <w:color w:val="000000" w:themeColor="text1"/>
          <w:szCs w:val="21"/>
        </w:rPr>
      </w:pPr>
      <w:proofErr w:type="spellStart"/>
      <w:r w:rsidRPr="00BE2C67">
        <w:rPr>
          <w:rFonts w:cs="Times New Roman"/>
          <w:i/>
          <w:color w:val="000000" w:themeColor="text1"/>
          <w:szCs w:val="21"/>
        </w:rPr>
        <w:t>ω</w:t>
      </w:r>
      <w:r w:rsidRPr="002443CF">
        <w:rPr>
          <w:rFonts w:cs="Times New Roman"/>
          <w:color w:val="000000" w:themeColor="text1"/>
          <w:szCs w:val="21"/>
          <w:vertAlign w:val="subscript"/>
        </w:rPr>
        <w:t>k</w:t>
      </w:r>
      <w:proofErr w:type="spellEnd"/>
      <w:r w:rsidRPr="009F4E0F">
        <w:rPr>
          <w:rFonts w:cs="Times New Roman"/>
          <w:color w:val="000000" w:themeColor="text1"/>
          <w:szCs w:val="21"/>
        </w:rPr>
        <w:t>——</w:t>
      </w:r>
      <w:r w:rsidRPr="009F4E0F">
        <w:rPr>
          <w:rFonts w:hint="eastAsia"/>
          <w:color w:val="000000" w:themeColor="text1"/>
          <w:szCs w:val="21"/>
        </w:rPr>
        <w:t>风荷载标准值</w:t>
      </w:r>
      <w:r>
        <w:rPr>
          <w:rFonts w:hint="eastAsia"/>
          <w:color w:val="000000" w:themeColor="text1"/>
          <w:szCs w:val="21"/>
        </w:rPr>
        <w:t>；</w:t>
      </w:r>
    </w:p>
    <w:p w14:paraId="6A82CDB3" w14:textId="77777777" w:rsidR="00E5477C" w:rsidRPr="00447809" w:rsidRDefault="00E5477C" w:rsidP="00E5477C">
      <w:pPr>
        <w:spacing w:afterLines="20" w:after="62"/>
        <w:ind w:leftChars="200" w:left="420"/>
        <w:jc w:val="left"/>
        <w:rPr>
          <w:rFonts w:eastAsia="宋体" w:cs="Times New Roman"/>
          <w:color w:val="000000" w:themeColor="text1"/>
          <w:spacing w:val="-1"/>
          <w:kern w:val="0"/>
          <w:position w:val="1"/>
          <w:szCs w:val="21"/>
        </w:rPr>
      </w:pPr>
      <w:proofErr w:type="spellStart"/>
      <w:r w:rsidRPr="00447809">
        <w:rPr>
          <w:rFonts w:eastAsia="宋体" w:cs="Times New Roman"/>
          <w:i/>
          <w:color w:val="000000" w:themeColor="text1"/>
        </w:rPr>
        <w:t>σ</w:t>
      </w:r>
      <w:r w:rsidRPr="00447809">
        <w:rPr>
          <w:rFonts w:hint="eastAsia"/>
          <w:iCs/>
          <w:color w:val="000000" w:themeColor="text1"/>
          <w:vertAlign w:val="subscript"/>
        </w:rPr>
        <w:t>k</w:t>
      </w:r>
      <w:proofErr w:type="spellEnd"/>
      <w:r w:rsidRPr="00447809">
        <w:rPr>
          <w:rFonts w:cs="Times New Roman"/>
          <w:color w:val="000000" w:themeColor="text1"/>
        </w:rPr>
        <w:t>——</w:t>
      </w:r>
      <w:r w:rsidRPr="00447809">
        <w:rPr>
          <w:rFonts w:hint="eastAsia"/>
          <w:color w:val="000000" w:themeColor="text1"/>
        </w:rPr>
        <w:t>面板在重力荷载或风荷载或地震作用下产生的截面应力标准值；</w:t>
      </w:r>
    </w:p>
    <w:p w14:paraId="371A293D" w14:textId="77777777" w:rsidR="00E5477C" w:rsidRPr="00A5723B" w:rsidRDefault="00E5477C" w:rsidP="00E5477C">
      <w:pPr>
        <w:snapToGrid w:val="0"/>
        <w:jc w:val="left"/>
        <w:rPr>
          <w:bCs/>
          <w:color w:val="000000" w:themeColor="text1"/>
          <w:szCs w:val="21"/>
        </w:rPr>
      </w:pPr>
      <w:r w:rsidRPr="00A5723B">
        <w:rPr>
          <w:b/>
          <w:color w:val="000000" w:themeColor="text1"/>
          <w:szCs w:val="21"/>
        </w:rPr>
        <w:t>2.2.3</w:t>
      </w:r>
      <w:r>
        <w:rPr>
          <w:b/>
          <w:color w:val="000000" w:themeColor="text1"/>
          <w:szCs w:val="21"/>
        </w:rPr>
        <w:t xml:space="preserve">  </w:t>
      </w:r>
      <w:r w:rsidRPr="00A5723B">
        <w:rPr>
          <w:bCs/>
          <w:color w:val="000000" w:themeColor="text1"/>
          <w:szCs w:val="21"/>
        </w:rPr>
        <w:t>几何参数有关符号</w:t>
      </w:r>
    </w:p>
    <w:p w14:paraId="01ACE181" w14:textId="77777777" w:rsidR="00E5477C" w:rsidRPr="00044042" w:rsidRDefault="00E5477C" w:rsidP="00E5477C">
      <w:pPr>
        <w:ind w:leftChars="200" w:left="420"/>
        <w:jc w:val="left"/>
        <w:rPr>
          <w:bCs/>
          <w:i/>
          <w:iCs/>
          <w:color w:val="000000" w:themeColor="text1"/>
        </w:rPr>
      </w:pPr>
      <w:r w:rsidRPr="00044042">
        <w:rPr>
          <w:bCs/>
          <w:i/>
          <w:iCs/>
          <w:color w:val="000000" w:themeColor="text1"/>
        </w:rPr>
        <w:t>b——</w:t>
      </w:r>
      <w:r w:rsidRPr="00044042">
        <w:rPr>
          <w:bCs/>
          <w:iCs/>
          <w:color w:val="000000" w:themeColor="text1"/>
        </w:rPr>
        <w:t>矩形截面宽度，</w:t>
      </w:r>
      <w:r w:rsidRPr="00044042">
        <w:rPr>
          <w:bCs/>
          <w:iCs/>
          <w:color w:val="000000" w:themeColor="text1"/>
        </w:rPr>
        <w:t xml:space="preserve">T </w:t>
      </w:r>
      <w:r w:rsidRPr="00044042">
        <w:rPr>
          <w:bCs/>
          <w:iCs/>
          <w:color w:val="000000" w:themeColor="text1"/>
        </w:rPr>
        <w:t>形或</w:t>
      </w:r>
      <w:r w:rsidRPr="00044042">
        <w:rPr>
          <w:bCs/>
          <w:iCs/>
          <w:color w:val="000000" w:themeColor="text1"/>
        </w:rPr>
        <w:t xml:space="preserve"> I </w:t>
      </w:r>
      <w:r w:rsidRPr="00044042">
        <w:rPr>
          <w:bCs/>
          <w:iCs/>
          <w:color w:val="000000" w:themeColor="text1"/>
        </w:rPr>
        <w:t>形截面腹板宽度；</w:t>
      </w:r>
    </w:p>
    <w:p w14:paraId="6053CB42" w14:textId="77777777" w:rsidR="00E5477C" w:rsidRPr="00044042" w:rsidRDefault="00E5477C" w:rsidP="00E5477C">
      <w:pPr>
        <w:ind w:leftChars="200" w:left="420"/>
        <w:jc w:val="left"/>
        <w:rPr>
          <w:bCs/>
          <w:i/>
          <w:iCs/>
          <w:color w:val="000000" w:themeColor="text1"/>
        </w:rPr>
      </w:pPr>
      <w:r w:rsidRPr="00044042">
        <w:rPr>
          <w:bCs/>
          <w:i/>
          <w:iCs/>
          <w:color w:val="000000" w:themeColor="text1"/>
        </w:rPr>
        <w:t>x——</w:t>
      </w:r>
      <w:r w:rsidRPr="00044042">
        <w:rPr>
          <w:bCs/>
          <w:iCs/>
          <w:color w:val="000000" w:themeColor="text1"/>
        </w:rPr>
        <w:t xml:space="preserve"> </w:t>
      </w:r>
      <w:r w:rsidRPr="00044042">
        <w:rPr>
          <w:bCs/>
          <w:iCs/>
          <w:color w:val="000000" w:themeColor="text1"/>
        </w:rPr>
        <w:t>等效矩形应力图的</w:t>
      </w:r>
      <w:r w:rsidRPr="00044042">
        <w:rPr>
          <w:rFonts w:hint="eastAsia"/>
          <w:bCs/>
          <w:iCs/>
          <w:color w:val="000000" w:themeColor="text1"/>
        </w:rPr>
        <w:t>受压区</w:t>
      </w:r>
      <w:r w:rsidRPr="00044042">
        <w:rPr>
          <w:bCs/>
          <w:iCs/>
          <w:color w:val="000000" w:themeColor="text1"/>
        </w:rPr>
        <w:t>高度；</w:t>
      </w:r>
    </w:p>
    <w:p w14:paraId="09A98211" w14:textId="77777777" w:rsidR="00E5477C" w:rsidRPr="00044042" w:rsidRDefault="00E5477C" w:rsidP="00E5477C">
      <w:pPr>
        <w:ind w:leftChars="200" w:left="420"/>
        <w:jc w:val="left"/>
        <w:rPr>
          <w:bCs/>
          <w:iCs/>
          <w:color w:val="000000" w:themeColor="text1"/>
        </w:rPr>
      </w:pPr>
      <w:r w:rsidRPr="00044042">
        <w:rPr>
          <w:bCs/>
          <w:i/>
          <w:iCs/>
          <w:color w:val="000000" w:themeColor="text1"/>
        </w:rPr>
        <w:t>x</w:t>
      </w:r>
      <w:r w:rsidRPr="002443CF">
        <w:rPr>
          <w:bCs/>
          <w:iCs/>
          <w:color w:val="000000" w:themeColor="text1"/>
          <w:vertAlign w:val="subscript"/>
        </w:rPr>
        <w:t>0</w:t>
      </w:r>
      <w:r w:rsidRPr="00044042">
        <w:rPr>
          <w:bCs/>
          <w:i/>
          <w:iCs/>
          <w:color w:val="000000" w:themeColor="text1"/>
        </w:rPr>
        <w:t>——</w:t>
      </w:r>
      <w:r w:rsidRPr="00044042">
        <w:rPr>
          <w:bCs/>
          <w:iCs/>
          <w:color w:val="000000" w:themeColor="text1"/>
        </w:rPr>
        <w:t xml:space="preserve"> </w:t>
      </w:r>
      <w:r w:rsidRPr="00044042">
        <w:rPr>
          <w:bCs/>
          <w:iCs/>
          <w:color w:val="000000" w:themeColor="text1"/>
        </w:rPr>
        <w:t>受压区高度；</w:t>
      </w:r>
    </w:p>
    <w:p w14:paraId="46EF7D8C" w14:textId="77777777" w:rsidR="00E5477C" w:rsidRPr="00044042" w:rsidRDefault="00E5477C" w:rsidP="00E5477C">
      <w:pPr>
        <w:ind w:leftChars="200" w:left="420"/>
        <w:jc w:val="left"/>
        <w:rPr>
          <w:bCs/>
          <w:i/>
          <w:iCs/>
          <w:color w:val="000000" w:themeColor="text1"/>
        </w:rPr>
      </w:pPr>
      <w:r w:rsidRPr="00044042">
        <w:rPr>
          <w:bCs/>
          <w:i/>
          <w:iCs/>
          <w:color w:val="000000" w:themeColor="text1"/>
        </w:rPr>
        <w:t>x</w:t>
      </w:r>
      <w:r w:rsidRPr="00044042">
        <w:rPr>
          <w:rFonts w:hint="eastAsia"/>
          <w:bCs/>
          <w:i/>
          <w:iCs/>
          <w:color w:val="000000" w:themeColor="text1"/>
        </w:rPr>
        <w:t>'</w:t>
      </w:r>
      <w:r w:rsidRPr="00044042">
        <w:rPr>
          <w:bCs/>
          <w:i/>
          <w:iCs/>
          <w:color w:val="000000" w:themeColor="text1"/>
        </w:rPr>
        <w:t xml:space="preserve">—— </w:t>
      </w:r>
      <w:r w:rsidRPr="00044042">
        <w:rPr>
          <w:bCs/>
          <w:iCs/>
          <w:color w:val="000000" w:themeColor="text1"/>
        </w:rPr>
        <w:t>截面受拉</w:t>
      </w:r>
      <w:proofErr w:type="gramStart"/>
      <w:r w:rsidRPr="00044042">
        <w:rPr>
          <w:bCs/>
          <w:iCs/>
          <w:color w:val="000000" w:themeColor="text1"/>
        </w:rPr>
        <w:t>不</w:t>
      </w:r>
      <w:proofErr w:type="gramEnd"/>
      <w:r w:rsidRPr="00044042">
        <w:rPr>
          <w:bCs/>
          <w:iCs/>
          <w:color w:val="000000" w:themeColor="text1"/>
        </w:rPr>
        <w:t>开裂高度；</w:t>
      </w:r>
    </w:p>
    <w:p w14:paraId="6CB0469D" w14:textId="77777777" w:rsidR="00E5477C" w:rsidRPr="00044042" w:rsidRDefault="00E5477C" w:rsidP="00E5477C">
      <w:pPr>
        <w:ind w:leftChars="200" w:left="420"/>
        <w:jc w:val="left"/>
        <w:rPr>
          <w:bCs/>
          <w:iCs/>
          <w:color w:val="000000" w:themeColor="text1"/>
        </w:rPr>
      </w:pPr>
      <w:proofErr w:type="spellStart"/>
      <w:r w:rsidRPr="00044042">
        <w:rPr>
          <w:bCs/>
          <w:i/>
          <w:iCs/>
          <w:color w:val="000000" w:themeColor="text1"/>
        </w:rPr>
        <w:t>x</w:t>
      </w:r>
      <w:r w:rsidRPr="002443CF">
        <w:rPr>
          <w:bCs/>
          <w:iCs/>
          <w:color w:val="000000" w:themeColor="text1"/>
          <w:vertAlign w:val="subscript"/>
        </w:rPr>
        <w:t>t</w:t>
      </w:r>
      <w:proofErr w:type="spellEnd"/>
      <w:r w:rsidRPr="00044042">
        <w:rPr>
          <w:bCs/>
          <w:i/>
          <w:iCs/>
          <w:color w:val="000000" w:themeColor="text1"/>
        </w:rPr>
        <w:t xml:space="preserve">—— </w:t>
      </w:r>
      <w:proofErr w:type="gramStart"/>
      <w:r w:rsidRPr="00044042">
        <w:rPr>
          <w:bCs/>
          <w:iCs/>
          <w:color w:val="000000" w:themeColor="text1"/>
        </w:rPr>
        <w:t>受拉区等效</w:t>
      </w:r>
      <w:proofErr w:type="gramEnd"/>
      <w:r w:rsidRPr="00044042">
        <w:rPr>
          <w:bCs/>
          <w:iCs/>
          <w:color w:val="000000" w:themeColor="text1"/>
        </w:rPr>
        <w:t>矩形应力图的高度；</w:t>
      </w:r>
    </w:p>
    <w:p w14:paraId="4191DE4F" w14:textId="77777777" w:rsidR="00E5477C" w:rsidRPr="00447809" w:rsidRDefault="00E5477C" w:rsidP="00E5477C">
      <w:pPr>
        <w:ind w:leftChars="200" w:left="420"/>
        <w:jc w:val="left"/>
        <w:rPr>
          <w:bCs/>
          <w:iCs/>
          <w:color w:val="000000" w:themeColor="text1"/>
        </w:rPr>
      </w:pPr>
      <w:r w:rsidRPr="00447809">
        <w:rPr>
          <w:bCs/>
          <w:i/>
          <w:iCs/>
          <w:color w:val="000000" w:themeColor="text1"/>
        </w:rPr>
        <w:t xml:space="preserve">h—— </w:t>
      </w:r>
      <w:r w:rsidRPr="00447809">
        <w:rPr>
          <w:bCs/>
          <w:iCs/>
          <w:color w:val="000000" w:themeColor="text1"/>
        </w:rPr>
        <w:t>截面高度；</w:t>
      </w:r>
    </w:p>
    <w:p w14:paraId="140A5E7C" w14:textId="77777777" w:rsidR="00E5477C" w:rsidRPr="00044042" w:rsidRDefault="00E5477C" w:rsidP="00E5477C">
      <w:pPr>
        <w:ind w:leftChars="200" w:left="420"/>
        <w:jc w:val="left"/>
        <w:rPr>
          <w:bCs/>
          <w:iCs/>
          <w:color w:val="000000" w:themeColor="text1"/>
        </w:rPr>
      </w:pPr>
      <w:r w:rsidRPr="00044042">
        <w:rPr>
          <w:bCs/>
          <w:i/>
          <w:iCs/>
          <w:color w:val="000000" w:themeColor="text1"/>
        </w:rPr>
        <w:t>h</w:t>
      </w:r>
      <w:r w:rsidRPr="002443CF">
        <w:rPr>
          <w:bCs/>
          <w:iCs/>
          <w:color w:val="000000" w:themeColor="text1"/>
          <w:vertAlign w:val="subscript"/>
        </w:rPr>
        <w:t>0</w:t>
      </w:r>
      <w:r w:rsidRPr="00044042">
        <w:rPr>
          <w:bCs/>
          <w:i/>
          <w:iCs/>
          <w:color w:val="000000" w:themeColor="text1"/>
        </w:rPr>
        <w:t xml:space="preserve">—— </w:t>
      </w:r>
      <w:r w:rsidRPr="00044042">
        <w:rPr>
          <w:bCs/>
          <w:iCs/>
          <w:color w:val="000000" w:themeColor="text1"/>
        </w:rPr>
        <w:t>截面有效高度；</w:t>
      </w:r>
    </w:p>
    <w:p w14:paraId="6CD77018" w14:textId="77777777" w:rsidR="00E5477C" w:rsidRPr="00044042" w:rsidRDefault="00E5477C" w:rsidP="00E5477C">
      <w:pPr>
        <w:ind w:leftChars="200" w:left="420"/>
        <w:jc w:val="left"/>
        <w:rPr>
          <w:bCs/>
          <w:i/>
          <w:iCs/>
          <w:color w:val="000000" w:themeColor="text1"/>
        </w:rPr>
      </w:pPr>
      <w:r w:rsidRPr="00044042">
        <w:rPr>
          <w:bCs/>
          <w:i/>
          <w:iCs/>
          <w:color w:val="000000" w:themeColor="text1"/>
        </w:rPr>
        <w:t>h</w:t>
      </w:r>
      <w:r w:rsidRPr="002443CF">
        <w:rPr>
          <w:bCs/>
          <w:iCs/>
          <w:color w:val="000000" w:themeColor="text1"/>
          <w:vertAlign w:val="subscript"/>
        </w:rPr>
        <w:t>0i</w:t>
      </w:r>
      <w:r w:rsidRPr="00044042">
        <w:rPr>
          <w:bCs/>
          <w:i/>
          <w:iCs/>
          <w:color w:val="000000" w:themeColor="text1"/>
        </w:rPr>
        <w:t xml:space="preserve">—— </w:t>
      </w:r>
      <w:r w:rsidRPr="00044042">
        <w:rPr>
          <w:bCs/>
          <w:iCs/>
          <w:color w:val="000000" w:themeColor="text1"/>
        </w:rPr>
        <w:t>受压区边缘至</w:t>
      </w:r>
      <w:proofErr w:type="gramStart"/>
      <w:r w:rsidRPr="00044042">
        <w:rPr>
          <w:bCs/>
          <w:iCs/>
          <w:color w:val="000000" w:themeColor="text1"/>
        </w:rPr>
        <w:t>受拉区第</w:t>
      </w:r>
      <w:proofErr w:type="gramEnd"/>
      <w:r w:rsidRPr="00044042">
        <w:rPr>
          <w:bCs/>
          <w:iCs/>
          <w:color w:val="000000" w:themeColor="text1"/>
        </w:rPr>
        <w:t xml:space="preserve"> </w:t>
      </w:r>
      <w:proofErr w:type="spellStart"/>
      <w:r w:rsidRPr="00044042">
        <w:rPr>
          <w:bCs/>
          <w:iCs/>
          <w:color w:val="000000" w:themeColor="text1"/>
        </w:rPr>
        <w:t>i</w:t>
      </w:r>
      <w:proofErr w:type="spellEnd"/>
      <w:r w:rsidRPr="00044042">
        <w:rPr>
          <w:bCs/>
          <w:iCs/>
          <w:color w:val="000000" w:themeColor="text1"/>
        </w:rPr>
        <w:t xml:space="preserve"> </w:t>
      </w:r>
      <w:r w:rsidRPr="00044042">
        <w:rPr>
          <w:bCs/>
          <w:iCs/>
          <w:color w:val="000000" w:themeColor="text1"/>
        </w:rPr>
        <w:t>层钢筋截面重心的距离；</w:t>
      </w:r>
    </w:p>
    <w:p w14:paraId="1FF439A3" w14:textId="77777777" w:rsidR="00E5477C" w:rsidRPr="00044042" w:rsidRDefault="00E5477C" w:rsidP="00E5477C">
      <w:pPr>
        <w:ind w:leftChars="200" w:left="420"/>
        <w:jc w:val="left"/>
        <w:rPr>
          <w:bCs/>
          <w:i/>
          <w:iCs/>
          <w:color w:val="000000" w:themeColor="text1"/>
        </w:rPr>
      </w:pPr>
      <w:r>
        <w:rPr>
          <w:rFonts w:hint="eastAsia"/>
          <w:bCs/>
          <w:i/>
          <w:iCs/>
          <w:color w:val="000000" w:themeColor="text1"/>
        </w:rPr>
        <w:t>A</w:t>
      </w:r>
      <w:r w:rsidRPr="00044042">
        <w:rPr>
          <w:rFonts w:hint="eastAsia"/>
          <w:bCs/>
          <w:i/>
          <w:iCs/>
          <w:color w:val="000000" w:themeColor="text1"/>
        </w:rPr>
        <w:t>'</w:t>
      </w:r>
      <w:r w:rsidRPr="002443CF">
        <w:rPr>
          <w:bCs/>
          <w:iCs/>
          <w:color w:val="000000" w:themeColor="text1"/>
          <w:vertAlign w:val="subscript"/>
        </w:rPr>
        <w:t>s</w:t>
      </w:r>
      <w:r w:rsidRPr="00044042">
        <w:rPr>
          <w:bCs/>
          <w:i/>
          <w:iCs/>
          <w:color w:val="000000" w:themeColor="text1"/>
        </w:rPr>
        <w:t>、</w:t>
      </w:r>
      <w:r w:rsidRPr="00044042">
        <w:rPr>
          <w:bCs/>
          <w:i/>
          <w:iCs/>
          <w:color w:val="000000" w:themeColor="text1"/>
        </w:rPr>
        <w:t>A</w:t>
      </w:r>
      <w:r w:rsidRPr="002443CF">
        <w:rPr>
          <w:bCs/>
          <w:iCs/>
          <w:color w:val="000000" w:themeColor="text1"/>
          <w:vertAlign w:val="subscript"/>
        </w:rPr>
        <w:t>s</w:t>
      </w:r>
      <w:r w:rsidRPr="00044042">
        <w:rPr>
          <w:bCs/>
          <w:i/>
          <w:iCs/>
          <w:color w:val="000000" w:themeColor="text1"/>
        </w:rPr>
        <w:t>——</w:t>
      </w:r>
      <w:r w:rsidRPr="00044042">
        <w:rPr>
          <w:bCs/>
          <w:iCs/>
          <w:color w:val="000000" w:themeColor="text1"/>
        </w:rPr>
        <w:t>构件受拉区、受压区纵向普通钢筋的截面面积；</w:t>
      </w:r>
    </w:p>
    <w:p w14:paraId="7753F1DC" w14:textId="77777777" w:rsidR="00E5477C" w:rsidRPr="00044042" w:rsidRDefault="00E5477C" w:rsidP="00E5477C">
      <w:pPr>
        <w:ind w:leftChars="200" w:left="420"/>
        <w:jc w:val="left"/>
        <w:rPr>
          <w:bCs/>
          <w:i/>
          <w:iCs/>
          <w:color w:val="000000" w:themeColor="text1"/>
        </w:rPr>
      </w:pPr>
      <w:r w:rsidRPr="00044042">
        <w:rPr>
          <w:bCs/>
          <w:i/>
          <w:iCs/>
          <w:color w:val="000000" w:themeColor="text1"/>
        </w:rPr>
        <w:t>A</w:t>
      </w:r>
      <w:r w:rsidRPr="002443CF">
        <w:rPr>
          <w:bCs/>
          <w:iCs/>
          <w:color w:val="000000" w:themeColor="text1"/>
          <w:vertAlign w:val="subscript"/>
        </w:rPr>
        <w:t>p</w:t>
      </w:r>
      <w:r w:rsidRPr="00044042">
        <w:rPr>
          <w:bCs/>
          <w:i/>
          <w:iCs/>
          <w:color w:val="000000" w:themeColor="text1"/>
        </w:rPr>
        <w:t>——</w:t>
      </w:r>
      <w:r w:rsidRPr="00044042">
        <w:rPr>
          <w:bCs/>
          <w:iCs/>
          <w:color w:val="000000" w:themeColor="text1"/>
        </w:rPr>
        <w:t xml:space="preserve">UHPC </w:t>
      </w:r>
      <w:r w:rsidRPr="00044042">
        <w:rPr>
          <w:bCs/>
          <w:iCs/>
          <w:color w:val="000000" w:themeColor="text1"/>
        </w:rPr>
        <w:t>有效受</w:t>
      </w:r>
      <w:proofErr w:type="gramStart"/>
      <w:r w:rsidRPr="00044042">
        <w:rPr>
          <w:bCs/>
          <w:iCs/>
          <w:color w:val="000000" w:themeColor="text1"/>
        </w:rPr>
        <w:t>拉高度</w:t>
      </w:r>
      <w:proofErr w:type="gramEnd"/>
      <w:r w:rsidRPr="00044042">
        <w:rPr>
          <w:bCs/>
          <w:iCs/>
          <w:color w:val="000000" w:themeColor="text1"/>
        </w:rPr>
        <w:t>范围内的预应力钢筋面积；</w:t>
      </w:r>
    </w:p>
    <w:p w14:paraId="6A728858" w14:textId="77777777" w:rsidR="00E5477C" w:rsidRPr="00044042" w:rsidRDefault="00E5477C" w:rsidP="00E5477C">
      <w:pPr>
        <w:ind w:leftChars="200" w:left="420"/>
        <w:jc w:val="left"/>
        <w:rPr>
          <w:bCs/>
          <w:i/>
          <w:iCs/>
          <w:color w:val="000000" w:themeColor="text1"/>
        </w:rPr>
      </w:pPr>
      <w:proofErr w:type="spellStart"/>
      <w:r w:rsidRPr="00044042">
        <w:rPr>
          <w:bCs/>
          <w:i/>
          <w:iCs/>
          <w:color w:val="000000" w:themeColor="text1"/>
        </w:rPr>
        <w:t>A</w:t>
      </w:r>
      <w:r w:rsidRPr="002443CF">
        <w:rPr>
          <w:bCs/>
          <w:iCs/>
          <w:color w:val="000000" w:themeColor="text1"/>
          <w:vertAlign w:val="subscript"/>
        </w:rPr>
        <w:t>sv</w:t>
      </w:r>
      <w:proofErr w:type="spellEnd"/>
      <w:r w:rsidRPr="00044042">
        <w:rPr>
          <w:bCs/>
          <w:i/>
          <w:iCs/>
          <w:color w:val="000000" w:themeColor="text1"/>
        </w:rPr>
        <w:t>——</w:t>
      </w:r>
      <w:r w:rsidRPr="00044042">
        <w:rPr>
          <w:bCs/>
          <w:iCs/>
          <w:color w:val="000000" w:themeColor="text1"/>
        </w:rPr>
        <w:t>同一截面内箍筋各肢的总截面面积</w:t>
      </w:r>
      <w:r w:rsidRPr="00044042">
        <w:rPr>
          <w:rFonts w:hint="eastAsia"/>
          <w:bCs/>
          <w:iCs/>
          <w:color w:val="000000" w:themeColor="text1"/>
        </w:rPr>
        <w:t>；</w:t>
      </w:r>
    </w:p>
    <w:p w14:paraId="46E588E3" w14:textId="77777777" w:rsidR="00E5477C" w:rsidRPr="00044042" w:rsidRDefault="00E5477C" w:rsidP="00E5477C">
      <w:pPr>
        <w:ind w:leftChars="200" w:left="420"/>
        <w:jc w:val="left"/>
        <w:rPr>
          <w:bCs/>
          <w:i/>
          <w:iCs/>
          <w:color w:val="000000" w:themeColor="text1"/>
        </w:rPr>
      </w:pPr>
      <w:r w:rsidRPr="00044042">
        <w:rPr>
          <w:bCs/>
          <w:i/>
          <w:iCs/>
          <w:color w:val="000000" w:themeColor="text1"/>
        </w:rPr>
        <w:t>a</w:t>
      </w:r>
      <w:r w:rsidRPr="002443CF">
        <w:rPr>
          <w:bCs/>
          <w:iCs/>
          <w:color w:val="000000" w:themeColor="text1"/>
          <w:vertAlign w:val="subscript"/>
        </w:rPr>
        <w:t>s</w:t>
      </w:r>
      <w:r w:rsidRPr="00044042">
        <w:rPr>
          <w:bCs/>
          <w:i/>
          <w:iCs/>
          <w:color w:val="000000" w:themeColor="text1"/>
        </w:rPr>
        <w:t>、</w:t>
      </w:r>
      <w:r w:rsidRPr="00044042">
        <w:rPr>
          <w:bCs/>
          <w:i/>
          <w:iCs/>
          <w:color w:val="000000" w:themeColor="text1"/>
        </w:rPr>
        <w:t>a</w:t>
      </w:r>
      <w:r w:rsidRPr="002443CF">
        <w:rPr>
          <w:bCs/>
          <w:iCs/>
          <w:color w:val="000000" w:themeColor="text1"/>
          <w:vertAlign w:val="subscript"/>
        </w:rPr>
        <w:t>p</w:t>
      </w:r>
      <w:r w:rsidRPr="00044042">
        <w:rPr>
          <w:bCs/>
          <w:i/>
          <w:iCs/>
          <w:color w:val="000000" w:themeColor="text1"/>
        </w:rPr>
        <w:t xml:space="preserve"> ——</w:t>
      </w:r>
      <w:r w:rsidRPr="00044042">
        <w:rPr>
          <w:bCs/>
          <w:iCs/>
          <w:color w:val="000000" w:themeColor="text1"/>
        </w:rPr>
        <w:t>构件</w:t>
      </w:r>
      <w:proofErr w:type="gramStart"/>
      <w:r w:rsidRPr="00044042">
        <w:rPr>
          <w:bCs/>
          <w:iCs/>
          <w:color w:val="000000" w:themeColor="text1"/>
        </w:rPr>
        <w:t>受拉区普通</w:t>
      </w:r>
      <w:proofErr w:type="gramEnd"/>
      <w:r w:rsidRPr="00044042">
        <w:rPr>
          <w:bCs/>
          <w:iCs/>
          <w:color w:val="000000" w:themeColor="text1"/>
        </w:rPr>
        <w:t>钢筋合力点、预应力筋合力点至</w:t>
      </w:r>
      <w:proofErr w:type="gramStart"/>
      <w:r w:rsidRPr="00044042">
        <w:rPr>
          <w:bCs/>
          <w:iCs/>
          <w:color w:val="000000" w:themeColor="text1"/>
        </w:rPr>
        <w:t>受拉区边缘</w:t>
      </w:r>
      <w:proofErr w:type="gramEnd"/>
      <w:r w:rsidRPr="00044042">
        <w:rPr>
          <w:bCs/>
          <w:iCs/>
          <w:color w:val="000000" w:themeColor="text1"/>
        </w:rPr>
        <w:t>的距离；</w:t>
      </w:r>
    </w:p>
    <w:p w14:paraId="6EC13C09" w14:textId="77777777" w:rsidR="00E5477C" w:rsidRPr="00044042" w:rsidRDefault="00E5477C" w:rsidP="00E5477C">
      <w:pPr>
        <w:ind w:leftChars="200" w:left="420"/>
        <w:jc w:val="left"/>
        <w:rPr>
          <w:bCs/>
          <w:i/>
          <w:iCs/>
          <w:color w:val="000000" w:themeColor="text1"/>
        </w:rPr>
      </w:pPr>
      <w:r w:rsidRPr="00044042">
        <w:rPr>
          <w:bCs/>
          <w:i/>
          <w:iCs/>
          <w:color w:val="000000" w:themeColor="text1"/>
        </w:rPr>
        <w:t>a</w:t>
      </w:r>
      <w:r w:rsidRPr="00044042">
        <w:rPr>
          <w:rFonts w:hint="eastAsia"/>
          <w:bCs/>
          <w:i/>
          <w:iCs/>
          <w:color w:val="000000" w:themeColor="text1"/>
        </w:rPr>
        <w:t>'</w:t>
      </w:r>
      <w:r w:rsidRPr="002443CF">
        <w:rPr>
          <w:bCs/>
          <w:iCs/>
          <w:color w:val="000000" w:themeColor="text1"/>
          <w:vertAlign w:val="subscript"/>
        </w:rPr>
        <w:t>s</w:t>
      </w:r>
      <w:r w:rsidRPr="00044042">
        <w:rPr>
          <w:bCs/>
          <w:i/>
          <w:iCs/>
          <w:color w:val="000000" w:themeColor="text1"/>
        </w:rPr>
        <w:t>——</w:t>
      </w:r>
      <w:r w:rsidRPr="00044042">
        <w:rPr>
          <w:bCs/>
          <w:iCs/>
          <w:color w:val="000000" w:themeColor="text1"/>
        </w:rPr>
        <w:t>构件</w:t>
      </w:r>
      <w:proofErr w:type="gramStart"/>
      <w:r w:rsidRPr="00044042">
        <w:rPr>
          <w:bCs/>
          <w:iCs/>
          <w:color w:val="000000" w:themeColor="text1"/>
        </w:rPr>
        <w:t>受拉区普通</w:t>
      </w:r>
      <w:proofErr w:type="gramEnd"/>
      <w:r w:rsidRPr="00044042">
        <w:rPr>
          <w:bCs/>
          <w:iCs/>
          <w:color w:val="000000" w:themeColor="text1"/>
        </w:rPr>
        <w:t>钢筋合力点、预应力钢筋合力点至</w:t>
      </w:r>
      <w:proofErr w:type="gramStart"/>
      <w:r w:rsidRPr="00044042">
        <w:rPr>
          <w:bCs/>
          <w:iCs/>
          <w:color w:val="000000" w:themeColor="text1"/>
        </w:rPr>
        <w:t>受拉区边缘</w:t>
      </w:r>
      <w:proofErr w:type="gramEnd"/>
      <w:r w:rsidRPr="00044042">
        <w:rPr>
          <w:bCs/>
          <w:iCs/>
          <w:color w:val="000000" w:themeColor="text1"/>
        </w:rPr>
        <w:t>的距离；</w:t>
      </w:r>
    </w:p>
    <w:p w14:paraId="062921BB" w14:textId="77777777" w:rsidR="00E5477C" w:rsidRPr="00044042" w:rsidRDefault="00E5477C" w:rsidP="00E5477C">
      <w:pPr>
        <w:ind w:leftChars="200" w:left="420"/>
        <w:jc w:val="left"/>
        <w:rPr>
          <w:bCs/>
          <w:i/>
          <w:iCs/>
          <w:color w:val="000000" w:themeColor="text1"/>
        </w:rPr>
      </w:pPr>
      <w:proofErr w:type="spellStart"/>
      <w:r w:rsidRPr="00044042">
        <w:rPr>
          <w:bCs/>
          <w:i/>
          <w:iCs/>
          <w:color w:val="000000" w:themeColor="text1"/>
        </w:rPr>
        <w:t>b</w:t>
      </w:r>
      <w:r w:rsidRPr="00044042">
        <w:rPr>
          <w:rFonts w:hint="eastAsia"/>
          <w:bCs/>
          <w:i/>
          <w:iCs/>
          <w:color w:val="000000" w:themeColor="text1"/>
        </w:rPr>
        <w:t>'</w:t>
      </w:r>
      <w:r w:rsidRPr="002443CF">
        <w:rPr>
          <w:bCs/>
          <w:iCs/>
          <w:color w:val="000000" w:themeColor="text1"/>
          <w:vertAlign w:val="subscript"/>
        </w:rPr>
        <w:t>f</w:t>
      </w:r>
      <w:proofErr w:type="spellEnd"/>
      <w:r w:rsidRPr="00044042">
        <w:rPr>
          <w:bCs/>
          <w:i/>
          <w:iCs/>
          <w:color w:val="000000" w:themeColor="text1"/>
        </w:rPr>
        <w:t>——</w:t>
      </w:r>
      <w:r w:rsidRPr="00044042">
        <w:rPr>
          <w:bCs/>
          <w:iCs/>
          <w:color w:val="000000" w:themeColor="text1"/>
        </w:rPr>
        <w:t xml:space="preserve"> T </w:t>
      </w:r>
      <w:r w:rsidRPr="00044042">
        <w:rPr>
          <w:bCs/>
          <w:iCs/>
          <w:color w:val="000000" w:themeColor="text1"/>
        </w:rPr>
        <w:t>形或</w:t>
      </w:r>
      <w:r w:rsidRPr="00044042">
        <w:rPr>
          <w:bCs/>
          <w:iCs/>
          <w:color w:val="000000" w:themeColor="text1"/>
        </w:rPr>
        <w:t xml:space="preserve"> I </w:t>
      </w:r>
      <w:r w:rsidRPr="00044042">
        <w:rPr>
          <w:bCs/>
          <w:iCs/>
          <w:color w:val="000000" w:themeColor="text1"/>
        </w:rPr>
        <w:t>形截面受压区的翼缘宽度；</w:t>
      </w:r>
    </w:p>
    <w:p w14:paraId="72FFAB2B" w14:textId="77777777" w:rsidR="00E5477C" w:rsidRPr="00044042" w:rsidRDefault="00E5477C" w:rsidP="00E5477C">
      <w:pPr>
        <w:ind w:leftChars="200" w:left="420"/>
        <w:jc w:val="left"/>
        <w:rPr>
          <w:bCs/>
          <w:i/>
          <w:iCs/>
          <w:color w:val="000000" w:themeColor="text1"/>
        </w:rPr>
      </w:pPr>
      <w:proofErr w:type="spellStart"/>
      <w:r w:rsidRPr="00044042">
        <w:rPr>
          <w:bCs/>
          <w:i/>
          <w:iCs/>
          <w:color w:val="000000" w:themeColor="text1"/>
        </w:rPr>
        <w:t>h</w:t>
      </w:r>
      <w:r w:rsidRPr="00044042">
        <w:rPr>
          <w:rFonts w:hint="eastAsia"/>
          <w:bCs/>
          <w:i/>
          <w:iCs/>
          <w:color w:val="000000" w:themeColor="text1"/>
        </w:rPr>
        <w:t>'</w:t>
      </w:r>
      <w:r w:rsidRPr="002443CF">
        <w:rPr>
          <w:bCs/>
          <w:iCs/>
          <w:color w:val="000000" w:themeColor="text1"/>
          <w:vertAlign w:val="subscript"/>
        </w:rPr>
        <w:t>f</w:t>
      </w:r>
      <w:proofErr w:type="spellEnd"/>
      <w:r w:rsidRPr="00044042">
        <w:rPr>
          <w:bCs/>
          <w:i/>
          <w:iCs/>
          <w:color w:val="000000" w:themeColor="text1"/>
        </w:rPr>
        <w:t>——</w:t>
      </w:r>
      <w:r w:rsidRPr="00044042">
        <w:rPr>
          <w:bCs/>
          <w:iCs/>
          <w:color w:val="000000" w:themeColor="text1"/>
        </w:rPr>
        <w:t xml:space="preserve"> T </w:t>
      </w:r>
      <w:r w:rsidRPr="00044042">
        <w:rPr>
          <w:bCs/>
          <w:iCs/>
          <w:color w:val="000000" w:themeColor="text1"/>
        </w:rPr>
        <w:t>形或</w:t>
      </w:r>
      <w:r w:rsidRPr="00044042">
        <w:rPr>
          <w:bCs/>
          <w:iCs/>
          <w:color w:val="000000" w:themeColor="text1"/>
        </w:rPr>
        <w:t xml:space="preserve"> I </w:t>
      </w:r>
      <w:r w:rsidRPr="00044042">
        <w:rPr>
          <w:bCs/>
          <w:iCs/>
          <w:color w:val="000000" w:themeColor="text1"/>
        </w:rPr>
        <w:t>形截面受压区的翼缘</w:t>
      </w:r>
      <w:r w:rsidRPr="00044042">
        <w:rPr>
          <w:rFonts w:hint="eastAsia"/>
          <w:bCs/>
          <w:iCs/>
          <w:color w:val="000000" w:themeColor="text1"/>
        </w:rPr>
        <w:t>厚</w:t>
      </w:r>
      <w:r w:rsidRPr="00044042">
        <w:rPr>
          <w:bCs/>
          <w:iCs/>
          <w:color w:val="000000" w:themeColor="text1"/>
        </w:rPr>
        <w:t>度</w:t>
      </w:r>
      <w:r w:rsidRPr="00B26696">
        <w:rPr>
          <w:bCs/>
          <w:iCs/>
          <w:color w:val="000000" w:themeColor="text1"/>
        </w:rPr>
        <w:t>；</w:t>
      </w:r>
    </w:p>
    <w:p w14:paraId="55567F37" w14:textId="77777777" w:rsidR="00E5477C" w:rsidRPr="00044042" w:rsidRDefault="00E5477C" w:rsidP="00E5477C">
      <w:pPr>
        <w:ind w:leftChars="200" w:left="420"/>
        <w:jc w:val="left"/>
        <w:rPr>
          <w:bCs/>
          <w:i/>
          <w:iCs/>
          <w:color w:val="000000" w:themeColor="text1"/>
        </w:rPr>
      </w:pPr>
      <w:proofErr w:type="spellStart"/>
      <w:r w:rsidRPr="00044042">
        <w:rPr>
          <w:rFonts w:hint="eastAsia"/>
          <w:bCs/>
          <w:i/>
          <w:iCs/>
          <w:color w:val="000000" w:themeColor="text1"/>
        </w:rPr>
        <w:t>S</w:t>
      </w:r>
      <w:r w:rsidRPr="002443CF">
        <w:rPr>
          <w:rFonts w:hint="eastAsia"/>
          <w:bCs/>
          <w:iCs/>
          <w:color w:val="000000" w:themeColor="text1"/>
          <w:vertAlign w:val="subscript"/>
        </w:rPr>
        <w:t>v</w:t>
      </w:r>
      <w:proofErr w:type="spellEnd"/>
      <w:r w:rsidRPr="00044042">
        <w:rPr>
          <w:bCs/>
          <w:i/>
          <w:iCs/>
          <w:color w:val="000000" w:themeColor="text1"/>
        </w:rPr>
        <w:t>——</w:t>
      </w:r>
      <w:r w:rsidRPr="00044042">
        <w:rPr>
          <w:bCs/>
          <w:iCs/>
          <w:color w:val="000000" w:themeColor="text1"/>
        </w:rPr>
        <w:t>箍筋的间距</w:t>
      </w:r>
      <w:r w:rsidRPr="00044042">
        <w:rPr>
          <w:rFonts w:hint="eastAsia"/>
          <w:bCs/>
          <w:iCs/>
          <w:color w:val="000000" w:themeColor="text1"/>
        </w:rPr>
        <w:t>；</w:t>
      </w:r>
    </w:p>
    <w:p w14:paraId="725B3EB7" w14:textId="77777777" w:rsidR="00E5477C" w:rsidRPr="00044042" w:rsidRDefault="00E5477C" w:rsidP="00E5477C">
      <w:pPr>
        <w:ind w:leftChars="200" w:left="420"/>
        <w:jc w:val="left"/>
        <w:rPr>
          <w:bCs/>
          <w:i/>
          <w:iCs/>
          <w:color w:val="000000" w:themeColor="text1"/>
        </w:rPr>
      </w:pPr>
      <w:r w:rsidRPr="00044042">
        <w:rPr>
          <w:bCs/>
          <w:i/>
          <w:iCs/>
          <w:color w:val="000000" w:themeColor="text1"/>
        </w:rPr>
        <w:t>z——</w:t>
      </w:r>
      <w:r w:rsidRPr="00044042">
        <w:rPr>
          <w:bCs/>
          <w:iCs/>
          <w:color w:val="000000" w:themeColor="text1"/>
        </w:rPr>
        <w:t>弯矩作用下构件的内力臂，即纵向受拉钢筋合力点至混凝土受压区合力</w:t>
      </w:r>
      <w:r w:rsidRPr="00044042">
        <w:rPr>
          <w:rFonts w:hint="eastAsia"/>
          <w:bCs/>
          <w:iCs/>
          <w:color w:val="000000" w:themeColor="text1"/>
        </w:rPr>
        <w:t>的距离；</w:t>
      </w:r>
    </w:p>
    <w:p w14:paraId="3181D53D" w14:textId="77777777" w:rsidR="00E5477C" w:rsidRPr="00044042" w:rsidRDefault="00E5477C" w:rsidP="00E5477C">
      <w:pPr>
        <w:ind w:leftChars="200" w:left="420"/>
        <w:jc w:val="left"/>
        <w:rPr>
          <w:bCs/>
          <w:i/>
          <w:iCs/>
          <w:color w:val="000000" w:themeColor="text1"/>
        </w:rPr>
      </w:pPr>
      <w:r w:rsidRPr="00044042">
        <w:rPr>
          <w:bCs/>
          <w:i/>
          <w:iCs/>
          <w:color w:val="000000" w:themeColor="text1"/>
        </w:rPr>
        <w:t>z</w:t>
      </w:r>
      <w:r w:rsidRPr="002443CF">
        <w:rPr>
          <w:bCs/>
          <w:iCs/>
          <w:color w:val="000000" w:themeColor="text1"/>
          <w:vertAlign w:val="subscript"/>
        </w:rPr>
        <w:t>0</w:t>
      </w:r>
      <w:r w:rsidRPr="00044042">
        <w:rPr>
          <w:bCs/>
          <w:i/>
          <w:iCs/>
          <w:color w:val="000000" w:themeColor="text1"/>
        </w:rPr>
        <w:t>——</w:t>
      </w:r>
      <w:r w:rsidRPr="00044042">
        <w:rPr>
          <w:bCs/>
          <w:iCs/>
          <w:color w:val="000000" w:themeColor="text1"/>
        </w:rPr>
        <w:t>受压区合力点至受拉钢筋合力点的距离，按受压区应力图形为三角形计算确定</w:t>
      </w:r>
      <w:r w:rsidRPr="00044042">
        <w:rPr>
          <w:rFonts w:hint="eastAsia"/>
          <w:bCs/>
          <w:iCs/>
          <w:color w:val="000000" w:themeColor="text1"/>
        </w:rPr>
        <w:t>；</w:t>
      </w:r>
    </w:p>
    <w:p w14:paraId="5CDE4838" w14:textId="77777777" w:rsidR="00E5477C" w:rsidRPr="00044042" w:rsidRDefault="00E5477C" w:rsidP="00E5477C">
      <w:pPr>
        <w:ind w:leftChars="200" w:left="420"/>
        <w:jc w:val="left"/>
        <w:rPr>
          <w:bCs/>
          <w:iCs/>
          <w:color w:val="000000" w:themeColor="text1"/>
        </w:rPr>
      </w:pPr>
      <w:r w:rsidRPr="00044042">
        <w:rPr>
          <w:bCs/>
          <w:i/>
          <w:iCs/>
          <w:color w:val="000000" w:themeColor="text1"/>
        </w:rPr>
        <w:t>A</w:t>
      </w:r>
      <w:r w:rsidRPr="00044042">
        <w:rPr>
          <w:bCs/>
          <w:iCs/>
          <w:color w:val="000000" w:themeColor="text1"/>
        </w:rPr>
        <w:t>——UHPC</w:t>
      </w:r>
      <w:r w:rsidRPr="00044042">
        <w:rPr>
          <w:bCs/>
          <w:iCs/>
          <w:color w:val="000000" w:themeColor="text1"/>
        </w:rPr>
        <w:t>外墙板平面面积</w:t>
      </w:r>
      <w:r w:rsidRPr="00044042">
        <w:rPr>
          <w:rFonts w:hint="eastAsia"/>
          <w:bCs/>
          <w:iCs/>
          <w:color w:val="000000" w:themeColor="text1"/>
        </w:rPr>
        <w:t>；</w:t>
      </w:r>
    </w:p>
    <w:p w14:paraId="56857BFC" w14:textId="77777777" w:rsidR="00E5477C" w:rsidRPr="00044042" w:rsidRDefault="00E5477C" w:rsidP="00E5477C">
      <w:pPr>
        <w:ind w:leftChars="200" w:left="420"/>
        <w:jc w:val="left"/>
        <w:rPr>
          <w:bCs/>
          <w:iCs/>
          <w:color w:val="000000" w:themeColor="text1"/>
        </w:rPr>
      </w:pPr>
      <w:proofErr w:type="spellStart"/>
      <w:r w:rsidRPr="00044042">
        <w:rPr>
          <w:rFonts w:hint="eastAsia"/>
          <w:bCs/>
          <w:i/>
          <w:iCs/>
          <w:color w:val="000000" w:themeColor="text1"/>
        </w:rPr>
        <w:t>l</w:t>
      </w:r>
      <w:r w:rsidRPr="002443CF">
        <w:rPr>
          <w:rFonts w:hint="eastAsia"/>
          <w:bCs/>
          <w:iCs/>
          <w:color w:val="000000" w:themeColor="text1"/>
          <w:vertAlign w:val="subscript"/>
        </w:rPr>
        <w:t>y</w:t>
      </w:r>
      <w:proofErr w:type="spellEnd"/>
      <w:r w:rsidRPr="00044042">
        <w:rPr>
          <w:bCs/>
          <w:iCs/>
          <w:color w:val="000000" w:themeColor="text1"/>
        </w:rPr>
        <w:t>——</w:t>
      </w:r>
      <w:r w:rsidRPr="00044042">
        <w:rPr>
          <w:rFonts w:hint="eastAsia"/>
          <w:bCs/>
          <w:iCs/>
          <w:color w:val="000000" w:themeColor="text1"/>
        </w:rPr>
        <w:t>UHPC</w:t>
      </w:r>
      <w:r w:rsidRPr="00044042">
        <w:rPr>
          <w:rFonts w:hint="eastAsia"/>
          <w:bCs/>
          <w:iCs/>
          <w:color w:val="000000" w:themeColor="text1"/>
        </w:rPr>
        <w:t>平板支承点间长边边长；</w:t>
      </w:r>
    </w:p>
    <w:p w14:paraId="59F2651C" w14:textId="77777777" w:rsidR="00E5477C" w:rsidRPr="00447809" w:rsidRDefault="00E5477C" w:rsidP="00E5477C">
      <w:pPr>
        <w:ind w:leftChars="200" w:left="420"/>
        <w:jc w:val="left"/>
        <w:rPr>
          <w:bCs/>
          <w:iCs/>
          <w:color w:val="000000" w:themeColor="text1"/>
        </w:rPr>
      </w:pPr>
      <w:r w:rsidRPr="00447809">
        <w:rPr>
          <w:rFonts w:hint="eastAsia"/>
          <w:bCs/>
          <w:i/>
          <w:iCs/>
          <w:color w:val="000000" w:themeColor="text1"/>
        </w:rPr>
        <w:t>h</w:t>
      </w:r>
      <w:r w:rsidRPr="00447809">
        <w:rPr>
          <w:bCs/>
          <w:iCs/>
          <w:color w:val="000000" w:themeColor="text1"/>
        </w:rPr>
        <w:t>——</w:t>
      </w:r>
      <w:r w:rsidRPr="00447809">
        <w:rPr>
          <w:rFonts w:hint="eastAsia"/>
          <w:bCs/>
          <w:iCs/>
          <w:color w:val="000000" w:themeColor="text1"/>
        </w:rPr>
        <w:t>UHPC</w:t>
      </w:r>
      <w:r w:rsidRPr="00447809">
        <w:rPr>
          <w:rFonts w:hint="eastAsia"/>
          <w:bCs/>
          <w:iCs/>
          <w:color w:val="000000" w:themeColor="text1"/>
        </w:rPr>
        <w:t>平板厚度；</w:t>
      </w:r>
    </w:p>
    <w:p w14:paraId="431DD8F6" w14:textId="77777777" w:rsidR="00E5477C" w:rsidRPr="00447809" w:rsidRDefault="00E5477C" w:rsidP="00E5477C">
      <w:pPr>
        <w:ind w:leftChars="200" w:left="420"/>
        <w:jc w:val="left"/>
        <w:rPr>
          <w:bCs/>
          <w:iCs/>
          <w:color w:val="000000" w:themeColor="text1"/>
        </w:rPr>
      </w:pPr>
      <w:r w:rsidRPr="00447809">
        <w:rPr>
          <w:bCs/>
          <w:i/>
          <w:iCs/>
          <w:color w:val="000000" w:themeColor="text1"/>
        </w:rPr>
        <w:t>u</w:t>
      </w:r>
      <w:r w:rsidRPr="00447809">
        <w:rPr>
          <w:bCs/>
          <w:iCs/>
          <w:color w:val="000000" w:themeColor="text1"/>
        </w:rPr>
        <w:t>——</w:t>
      </w:r>
      <w:r w:rsidRPr="00447809">
        <w:rPr>
          <w:rFonts w:hint="eastAsia"/>
          <w:bCs/>
          <w:iCs/>
          <w:color w:val="000000" w:themeColor="text1"/>
        </w:rPr>
        <w:t>UHPC</w:t>
      </w:r>
      <w:r w:rsidRPr="00447809">
        <w:rPr>
          <w:rFonts w:hint="eastAsia"/>
          <w:bCs/>
          <w:iCs/>
          <w:color w:val="000000" w:themeColor="text1"/>
        </w:rPr>
        <w:t>平板挠度；</w:t>
      </w:r>
    </w:p>
    <w:p w14:paraId="6B191D85" w14:textId="77777777" w:rsidR="00E5477C" w:rsidRPr="00447809" w:rsidRDefault="00E5477C" w:rsidP="00E5477C">
      <w:pPr>
        <w:ind w:leftChars="200" w:left="420"/>
        <w:jc w:val="left"/>
        <w:rPr>
          <w:bCs/>
          <w:iCs/>
          <w:color w:val="000000" w:themeColor="text1"/>
        </w:rPr>
      </w:pPr>
      <w:r w:rsidRPr="00447809">
        <w:rPr>
          <w:rFonts w:hint="eastAsia"/>
          <w:bCs/>
          <w:i/>
          <w:iCs/>
          <w:color w:val="000000" w:themeColor="text1"/>
        </w:rPr>
        <w:lastRenderedPageBreak/>
        <w:t>l</w:t>
      </w:r>
      <w:r w:rsidRPr="00447809">
        <w:rPr>
          <w:rFonts w:hint="eastAsia"/>
          <w:bCs/>
          <w:iCs/>
          <w:color w:val="000000" w:themeColor="text1"/>
          <w:vertAlign w:val="subscript"/>
        </w:rPr>
        <w:t>n</w:t>
      </w:r>
      <w:r w:rsidRPr="00447809">
        <w:rPr>
          <w:bCs/>
          <w:iCs/>
          <w:color w:val="000000" w:themeColor="text1"/>
        </w:rPr>
        <w:t>——</w:t>
      </w:r>
      <w:r w:rsidRPr="00447809">
        <w:rPr>
          <w:rFonts w:hint="eastAsia"/>
          <w:bCs/>
          <w:iCs/>
          <w:color w:val="000000" w:themeColor="text1"/>
        </w:rPr>
        <w:t>板</w:t>
      </w:r>
      <w:proofErr w:type="gramStart"/>
      <w:r w:rsidRPr="00447809">
        <w:rPr>
          <w:rFonts w:hint="eastAsia"/>
          <w:bCs/>
          <w:iCs/>
          <w:color w:val="000000" w:themeColor="text1"/>
        </w:rPr>
        <w:t>区格长</w:t>
      </w:r>
      <w:proofErr w:type="gramEnd"/>
      <w:r w:rsidRPr="00447809">
        <w:rPr>
          <w:rFonts w:hint="eastAsia"/>
          <w:bCs/>
          <w:iCs/>
          <w:color w:val="000000" w:themeColor="text1"/>
        </w:rPr>
        <w:t>边净跨；</w:t>
      </w:r>
    </w:p>
    <w:p w14:paraId="3D8E7472" w14:textId="77777777" w:rsidR="00E5477C" w:rsidRPr="00447809" w:rsidRDefault="00E5477C" w:rsidP="00E5477C">
      <w:pPr>
        <w:ind w:leftChars="200" w:left="420"/>
        <w:jc w:val="left"/>
        <w:rPr>
          <w:bCs/>
          <w:iCs/>
          <w:color w:val="000000" w:themeColor="text1"/>
        </w:rPr>
      </w:pPr>
      <w:r w:rsidRPr="00447809">
        <w:rPr>
          <w:rFonts w:hint="eastAsia"/>
          <w:bCs/>
          <w:i/>
          <w:iCs/>
          <w:color w:val="000000" w:themeColor="text1"/>
        </w:rPr>
        <w:t>h</w:t>
      </w:r>
      <w:r w:rsidRPr="00447809">
        <w:rPr>
          <w:bCs/>
          <w:iCs/>
          <w:color w:val="000000" w:themeColor="text1"/>
        </w:rPr>
        <w:t>——</w:t>
      </w:r>
      <w:r w:rsidRPr="00447809">
        <w:rPr>
          <w:rFonts w:hint="eastAsia"/>
          <w:bCs/>
          <w:iCs/>
          <w:color w:val="000000" w:themeColor="text1"/>
        </w:rPr>
        <w:t>板区格面板厚度；</w:t>
      </w:r>
    </w:p>
    <w:p w14:paraId="5628CF8F" w14:textId="03C007B9" w:rsidR="00A5723B" w:rsidRPr="00E5477C" w:rsidRDefault="00A5723B" w:rsidP="00A14F9E">
      <w:pPr>
        <w:snapToGrid w:val="0"/>
        <w:jc w:val="left"/>
        <w:rPr>
          <w:rFonts w:cs="Times New Roman"/>
          <w:bCs/>
          <w:color w:val="000000" w:themeColor="text1"/>
          <w:szCs w:val="21"/>
        </w:rPr>
        <w:sectPr w:rsidR="00A5723B" w:rsidRPr="00E5477C" w:rsidSect="00ED4F9D">
          <w:pgSz w:w="11906" w:h="16838"/>
          <w:pgMar w:top="1440" w:right="1800" w:bottom="1440" w:left="1800" w:header="851" w:footer="992" w:gutter="0"/>
          <w:cols w:space="425"/>
          <w:docGrid w:type="lines" w:linePitch="312"/>
        </w:sectPr>
      </w:pPr>
    </w:p>
    <w:p w14:paraId="4D6D4E87" w14:textId="00C537AB" w:rsidR="004930B8" w:rsidRDefault="004930B8" w:rsidP="004930B8">
      <w:pPr>
        <w:pStyle w:val="1"/>
        <w:keepNext w:val="0"/>
        <w:keepLines w:val="0"/>
        <w:snapToGrid w:val="0"/>
        <w:spacing w:before="0" w:after="0" w:line="312" w:lineRule="auto"/>
        <w:jc w:val="center"/>
        <w:rPr>
          <w:rFonts w:eastAsia="宋体" w:cs="Times New Roman"/>
          <w:b/>
          <w:color w:val="000000" w:themeColor="text1"/>
          <w:sz w:val="28"/>
          <w:szCs w:val="28"/>
        </w:rPr>
      </w:pPr>
      <w:bookmarkStart w:id="25" w:name="_Toc68181432"/>
      <w:bookmarkStart w:id="26" w:name="_Toc86780522"/>
      <w:bookmarkStart w:id="27" w:name="_Toc89269686"/>
      <w:bookmarkStart w:id="28" w:name="_Toc89269786"/>
      <w:bookmarkStart w:id="29" w:name="_Toc89350741"/>
      <w:bookmarkStart w:id="30" w:name="_Toc89350833"/>
      <w:r w:rsidRPr="004930B8">
        <w:rPr>
          <w:rFonts w:eastAsia="宋体" w:cs="Times New Roman" w:hint="eastAsia"/>
          <w:b/>
          <w:color w:val="000000" w:themeColor="text1"/>
          <w:sz w:val="28"/>
          <w:szCs w:val="28"/>
        </w:rPr>
        <w:lastRenderedPageBreak/>
        <w:t xml:space="preserve">3 </w:t>
      </w:r>
      <w:r w:rsidR="006C3A52">
        <w:rPr>
          <w:rFonts w:eastAsia="宋体" w:cs="Times New Roman"/>
          <w:b/>
          <w:color w:val="000000" w:themeColor="text1"/>
          <w:sz w:val="28"/>
          <w:szCs w:val="28"/>
        </w:rPr>
        <w:t xml:space="preserve"> </w:t>
      </w:r>
      <w:r w:rsidR="001B48BE">
        <w:rPr>
          <w:rFonts w:eastAsia="宋体" w:cs="Times New Roman" w:hint="eastAsia"/>
          <w:b/>
          <w:color w:val="000000" w:themeColor="text1"/>
          <w:sz w:val="28"/>
          <w:szCs w:val="28"/>
        </w:rPr>
        <w:t>构件</w:t>
      </w:r>
      <w:r w:rsidR="006C3A52">
        <w:rPr>
          <w:rFonts w:eastAsia="宋体" w:cs="Times New Roman" w:hint="eastAsia"/>
          <w:b/>
          <w:color w:val="000000" w:themeColor="text1"/>
          <w:sz w:val="28"/>
          <w:szCs w:val="28"/>
        </w:rPr>
        <w:t>结构设计</w:t>
      </w:r>
      <w:r w:rsidRPr="004930B8">
        <w:rPr>
          <w:rFonts w:eastAsia="宋体" w:cs="Times New Roman" w:hint="eastAsia"/>
          <w:b/>
          <w:color w:val="000000" w:themeColor="text1"/>
          <w:sz w:val="28"/>
          <w:szCs w:val="28"/>
        </w:rPr>
        <w:t>基本</w:t>
      </w:r>
      <w:r w:rsidRPr="004930B8">
        <w:rPr>
          <w:rFonts w:eastAsia="宋体" w:cs="Times New Roman"/>
          <w:b/>
          <w:color w:val="000000" w:themeColor="text1"/>
          <w:sz w:val="28"/>
          <w:szCs w:val="28"/>
        </w:rPr>
        <w:t>规定</w:t>
      </w:r>
      <w:bookmarkEnd w:id="25"/>
      <w:bookmarkEnd w:id="26"/>
      <w:bookmarkEnd w:id="27"/>
      <w:bookmarkEnd w:id="28"/>
      <w:bookmarkEnd w:id="29"/>
      <w:bookmarkEnd w:id="30"/>
    </w:p>
    <w:p w14:paraId="68F8195D" w14:textId="77777777" w:rsidR="000A1887" w:rsidRPr="004930B8" w:rsidRDefault="000A1887" w:rsidP="000A1887"/>
    <w:p w14:paraId="0D7C5E52" w14:textId="3EDF2618" w:rsidR="004930B8" w:rsidRPr="004930B8" w:rsidRDefault="004930B8" w:rsidP="005E175C">
      <w:pPr>
        <w:rPr>
          <w:rFonts w:eastAsia="宋体" w:cs="Times New Roman"/>
          <w:bCs/>
          <w:kern w:val="0"/>
        </w:rPr>
      </w:pPr>
      <w:r w:rsidRPr="004930B8">
        <w:rPr>
          <w:rFonts w:eastAsia="宋体" w:cs="Times New Roman"/>
          <w:b/>
          <w:kern w:val="0"/>
          <w:szCs w:val="32"/>
        </w:rPr>
        <w:t>3.</w:t>
      </w:r>
      <w:r w:rsidR="001B48BE">
        <w:rPr>
          <w:rFonts w:eastAsia="宋体" w:cs="Times New Roman" w:hint="eastAsia"/>
          <w:b/>
          <w:kern w:val="0"/>
          <w:szCs w:val="32"/>
        </w:rPr>
        <w:t>0</w:t>
      </w:r>
      <w:r w:rsidRPr="004930B8">
        <w:rPr>
          <w:rFonts w:eastAsia="宋体" w:cs="Times New Roman"/>
          <w:b/>
          <w:kern w:val="0"/>
          <w:szCs w:val="32"/>
        </w:rPr>
        <w:t>.1</w:t>
      </w:r>
      <w:r>
        <w:rPr>
          <w:rFonts w:eastAsia="宋体" w:cs="Times New Roman"/>
          <w:bCs/>
          <w:kern w:val="0"/>
          <w:szCs w:val="32"/>
        </w:rPr>
        <w:t xml:space="preserve">  </w:t>
      </w:r>
      <w:r w:rsidRPr="004930B8">
        <w:rPr>
          <w:rFonts w:eastAsia="宋体" w:cs="Times New Roman"/>
          <w:bCs/>
          <w:kern w:val="0"/>
        </w:rPr>
        <w:t>UHPC</w:t>
      </w:r>
      <w:r w:rsidRPr="004930B8">
        <w:rPr>
          <w:rFonts w:eastAsia="宋体" w:cs="Times New Roman" w:hint="eastAsia"/>
          <w:bCs/>
          <w:kern w:val="0"/>
        </w:rPr>
        <w:t>结构设计包括结构方案设计、作用与作用效应分析、极限状态设计与验算、结构及构件的构造、连接措施及耐久性要求以及满足特殊要求的专门设计目标。</w:t>
      </w:r>
      <w:r w:rsidRPr="004930B8">
        <w:rPr>
          <w:rFonts w:eastAsia="宋体" w:cs="Times New Roman"/>
          <w:bCs/>
          <w:kern w:val="0"/>
        </w:rPr>
        <w:t xml:space="preserve"> </w:t>
      </w:r>
    </w:p>
    <w:p w14:paraId="773B32FF" w14:textId="562B0C8D" w:rsidR="004930B8" w:rsidRPr="004930B8" w:rsidRDefault="004930B8" w:rsidP="005E175C">
      <w:pPr>
        <w:rPr>
          <w:rFonts w:eastAsia="宋体" w:cs="Times New Roman"/>
          <w:bCs/>
          <w:kern w:val="0"/>
        </w:rPr>
      </w:pPr>
      <w:r w:rsidRPr="004930B8">
        <w:rPr>
          <w:rFonts w:eastAsia="宋体" w:cs="Times New Roman"/>
          <w:b/>
          <w:kern w:val="0"/>
          <w:szCs w:val="32"/>
        </w:rPr>
        <w:t>3.</w:t>
      </w:r>
      <w:r w:rsidR="001B48BE">
        <w:rPr>
          <w:rFonts w:eastAsia="宋体" w:cs="Times New Roman" w:hint="eastAsia"/>
          <w:b/>
          <w:kern w:val="0"/>
          <w:szCs w:val="32"/>
        </w:rPr>
        <w:t>0</w:t>
      </w:r>
      <w:r w:rsidRPr="004930B8">
        <w:rPr>
          <w:rFonts w:eastAsia="宋体" w:cs="Times New Roman"/>
          <w:b/>
          <w:kern w:val="0"/>
          <w:szCs w:val="32"/>
        </w:rPr>
        <w:t xml:space="preserve">.2 </w:t>
      </w:r>
      <w:r>
        <w:rPr>
          <w:rFonts w:eastAsia="宋体" w:cs="Times New Roman"/>
          <w:bCs/>
          <w:kern w:val="0"/>
        </w:rPr>
        <w:t xml:space="preserve"> </w:t>
      </w:r>
      <w:r w:rsidRPr="004930B8">
        <w:rPr>
          <w:rFonts w:eastAsia="宋体" w:cs="Times New Roman"/>
          <w:bCs/>
          <w:kern w:val="0"/>
        </w:rPr>
        <w:t>UHPC</w:t>
      </w:r>
      <w:r w:rsidRPr="004930B8">
        <w:rPr>
          <w:rFonts w:eastAsia="宋体" w:cs="Times New Roman" w:hint="eastAsia"/>
          <w:bCs/>
          <w:kern w:val="0"/>
        </w:rPr>
        <w:t>结构极限状态、直接作用、安全等级、设计使用年限应按现行国家标准《混凝土结构设计规范》</w:t>
      </w:r>
      <w:r w:rsidRPr="004930B8">
        <w:rPr>
          <w:rFonts w:eastAsia="宋体" w:cs="Times New Roman"/>
          <w:bCs/>
          <w:kern w:val="0"/>
        </w:rPr>
        <w:t>GB 50010</w:t>
      </w:r>
      <w:r w:rsidRPr="004930B8">
        <w:rPr>
          <w:rFonts w:eastAsia="宋体" w:cs="Times New Roman" w:hint="eastAsia"/>
          <w:bCs/>
          <w:kern w:val="0"/>
        </w:rPr>
        <w:t>的规定执行。</w:t>
      </w:r>
      <w:r w:rsidRPr="004930B8">
        <w:rPr>
          <w:rFonts w:eastAsia="宋体" w:cs="Times New Roman"/>
          <w:bCs/>
          <w:kern w:val="0"/>
        </w:rPr>
        <w:t xml:space="preserve"> </w:t>
      </w:r>
    </w:p>
    <w:p w14:paraId="35205E38" w14:textId="6984E21D" w:rsidR="004930B8" w:rsidRDefault="004930B8" w:rsidP="005E175C">
      <w:pPr>
        <w:rPr>
          <w:rFonts w:eastAsia="宋体" w:cs="Times New Roman"/>
          <w:bCs/>
          <w:kern w:val="0"/>
        </w:rPr>
      </w:pPr>
      <w:r w:rsidRPr="004930B8">
        <w:rPr>
          <w:rFonts w:eastAsia="宋体" w:cs="Times New Roman"/>
          <w:b/>
          <w:kern w:val="0"/>
          <w:szCs w:val="32"/>
        </w:rPr>
        <w:t>3.</w:t>
      </w:r>
      <w:r w:rsidR="001B48BE">
        <w:rPr>
          <w:rFonts w:eastAsia="宋体" w:cs="Times New Roman" w:hint="eastAsia"/>
          <w:b/>
          <w:kern w:val="0"/>
          <w:szCs w:val="32"/>
        </w:rPr>
        <w:t>0</w:t>
      </w:r>
      <w:r w:rsidRPr="004930B8">
        <w:rPr>
          <w:rFonts w:eastAsia="宋体" w:cs="Times New Roman"/>
          <w:b/>
          <w:kern w:val="0"/>
          <w:szCs w:val="32"/>
        </w:rPr>
        <w:t xml:space="preserve">.3 </w:t>
      </w:r>
      <w:r>
        <w:rPr>
          <w:rFonts w:eastAsia="宋体" w:cs="Times New Roman"/>
          <w:bCs/>
          <w:kern w:val="0"/>
        </w:rPr>
        <w:t xml:space="preserve"> </w:t>
      </w:r>
      <w:r w:rsidRPr="004930B8">
        <w:rPr>
          <w:rFonts w:eastAsia="宋体" w:cs="Times New Roman"/>
          <w:bCs/>
          <w:kern w:val="0"/>
        </w:rPr>
        <w:t>UHPC</w:t>
      </w:r>
      <w:r w:rsidRPr="004930B8">
        <w:rPr>
          <w:rFonts w:eastAsia="宋体" w:cs="Times New Roman" w:hint="eastAsia"/>
          <w:bCs/>
          <w:kern w:val="0"/>
        </w:rPr>
        <w:t>结构设计应明确结构用途和使用环境，在设计使用年限内未经技术鉴定或设计许可，不可改变结构用途和使用环境。</w:t>
      </w:r>
    </w:p>
    <w:p w14:paraId="5387D682" w14:textId="0A6B0DD4" w:rsidR="004930B8" w:rsidRPr="004930B8" w:rsidRDefault="004930B8" w:rsidP="002022C4">
      <w:pPr>
        <w:rPr>
          <w:rFonts w:eastAsia="宋体" w:cs="Times New Roman"/>
          <w:bCs/>
          <w:kern w:val="0"/>
        </w:rPr>
      </w:pPr>
      <w:r w:rsidRPr="004930B8">
        <w:rPr>
          <w:rFonts w:eastAsia="宋体" w:cs="Times New Roman"/>
          <w:b/>
          <w:kern w:val="0"/>
          <w:szCs w:val="32"/>
        </w:rPr>
        <w:t>3.</w:t>
      </w:r>
      <w:r w:rsidR="001B48BE">
        <w:rPr>
          <w:rFonts w:eastAsia="宋体" w:cs="Times New Roman" w:hint="eastAsia"/>
          <w:b/>
          <w:kern w:val="0"/>
          <w:szCs w:val="32"/>
        </w:rPr>
        <w:t>0</w:t>
      </w:r>
      <w:r w:rsidRPr="004930B8">
        <w:rPr>
          <w:rFonts w:eastAsia="宋体" w:cs="Times New Roman"/>
          <w:b/>
          <w:kern w:val="0"/>
          <w:szCs w:val="32"/>
        </w:rPr>
        <w:t>.</w:t>
      </w:r>
      <w:r w:rsidR="001B48BE">
        <w:rPr>
          <w:rFonts w:eastAsia="宋体" w:cs="Times New Roman" w:hint="eastAsia"/>
          <w:b/>
          <w:kern w:val="0"/>
          <w:szCs w:val="32"/>
        </w:rPr>
        <w:t>4</w:t>
      </w:r>
      <w:r w:rsidR="000A1887">
        <w:rPr>
          <w:rFonts w:eastAsia="宋体" w:cs="Times New Roman"/>
          <w:b/>
          <w:kern w:val="0"/>
          <w:szCs w:val="32"/>
        </w:rPr>
        <w:t xml:space="preserve">  </w:t>
      </w:r>
      <w:r w:rsidRPr="004930B8">
        <w:rPr>
          <w:rFonts w:eastAsia="宋体" w:cs="Times New Roman" w:hint="eastAsia"/>
          <w:bCs/>
          <w:kern w:val="0"/>
        </w:rPr>
        <w:t>超高性能混凝土结构设计应采用以概率理论为基础的极限状态设计方法，并采用分项系数的表达式进行设计。结构的承载能力极限状态计算应按现行国家标准《混凝土结构设计规范》</w:t>
      </w:r>
      <w:r w:rsidRPr="004930B8">
        <w:rPr>
          <w:rFonts w:eastAsia="宋体" w:cs="Times New Roman" w:hint="eastAsia"/>
          <w:bCs/>
          <w:kern w:val="0"/>
        </w:rPr>
        <w:t>GB 50010</w:t>
      </w:r>
      <w:r w:rsidRPr="004930B8">
        <w:rPr>
          <w:rFonts w:eastAsia="宋体" w:cs="Times New Roman" w:hint="eastAsia"/>
          <w:bCs/>
          <w:kern w:val="0"/>
        </w:rPr>
        <w:t>中相关规定执行。</w:t>
      </w:r>
    </w:p>
    <w:p w14:paraId="1D3D20B4" w14:textId="4EE7CC91" w:rsidR="004930B8" w:rsidRPr="004930B8" w:rsidRDefault="004930B8" w:rsidP="002022C4">
      <w:pPr>
        <w:rPr>
          <w:rFonts w:eastAsia="宋体" w:cs="Times New Roman"/>
          <w:bCs/>
          <w:kern w:val="0"/>
        </w:rPr>
      </w:pPr>
      <w:r w:rsidRPr="004930B8">
        <w:rPr>
          <w:rFonts w:eastAsia="宋体" w:cs="Times New Roman"/>
          <w:b/>
          <w:kern w:val="0"/>
          <w:szCs w:val="32"/>
        </w:rPr>
        <w:t>3.</w:t>
      </w:r>
      <w:r w:rsidR="001B48BE">
        <w:rPr>
          <w:rFonts w:eastAsia="宋体" w:cs="Times New Roman" w:hint="eastAsia"/>
          <w:b/>
          <w:kern w:val="0"/>
          <w:szCs w:val="32"/>
        </w:rPr>
        <w:t>0</w:t>
      </w:r>
      <w:r w:rsidRPr="004930B8">
        <w:rPr>
          <w:rFonts w:eastAsia="宋体" w:cs="Times New Roman"/>
          <w:b/>
          <w:kern w:val="0"/>
          <w:szCs w:val="32"/>
        </w:rPr>
        <w:t>.</w:t>
      </w:r>
      <w:r w:rsidR="001B48BE">
        <w:rPr>
          <w:rFonts w:eastAsia="宋体" w:cs="Times New Roman" w:hint="eastAsia"/>
          <w:b/>
          <w:kern w:val="0"/>
          <w:szCs w:val="32"/>
        </w:rPr>
        <w:t>5</w:t>
      </w:r>
      <w:r w:rsidR="005E175C">
        <w:rPr>
          <w:rFonts w:eastAsia="宋体" w:cs="Times New Roman"/>
          <w:b/>
          <w:kern w:val="0"/>
          <w:szCs w:val="32"/>
        </w:rPr>
        <w:t xml:space="preserve"> </w:t>
      </w:r>
      <w:r w:rsidRPr="004930B8">
        <w:rPr>
          <w:rFonts w:eastAsia="宋体" w:cs="Times New Roman"/>
          <w:bCs/>
          <w:kern w:val="0"/>
        </w:rPr>
        <w:t xml:space="preserve"> </w:t>
      </w:r>
      <w:r w:rsidRPr="004930B8">
        <w:rPr>
          <w:rFonts w:eastAsia="宋体" w:cs="Times New Roman" w:hint="eastAsia"/>
          <w:bCs/>
          <w:kern w:val="0"/>
        </w:rPr>
        <w:t>结构的正常使用极限状态验算、</w:t>
      </w:r>
      <w:proofErr w:type="gramStart"/>
      <w:r w:rsidRPr="004930B8">
        <w:rPr>
          <w:rFonts w:eastAsia="宋体" w:cs="Times New Roman" w:hint="eastAsia"/>
          <w:bCs/>
          <w:kern w:val="0"/>
        </w:rPr>
        <w:t>受弯构件</w:t>
      </w:r>
      <w:proofErr w:type="gramEnd"/>
      <w:r w:rsidRPr="004930B8">
        <w:rPr>
          <w:rFonts w:eastAsia="宋体" w:cs="Times New Roman" w:hint="eastAsia"/>
          <w:bCs/>
          <w:kern w:val="0"/>
        </w:rPr>
        <w:t>挠度限值、裂缝控制等级划分、最大裂缝宽度限值应符合现行国家标准《混凝土结构设计规范》</w:t>
      </w:r>
      <w:r w:rsidRPr="004930B8">
        <w:rPr>
          <w:rFonts w:eastAsia="宋体" w:cs="Times New Roman" w:hint="eastAsia"/>
          <w:bCs/>
          <w:kern w:val="0"/>
        </w:rPr>
        <w:t>GB 50010</w:t>
      </w:r>
      <w:r w:rsidRPr="004930B8">
        <w:rPr>
          <w:rFonts w:eastAsia="宋体" w:cs="Times New Roman" w:hint="eastAsia"/>
          <w:bCs/>
          <w:kern w:val="0"/>
        </w:rPr>
        <w:t>的规定。</w:t>
      </w:r>
    </w:p>
    <w:p w14:paraId="4D1C6D4F" w14:textId="529E70FF" w:rsidR="004930B8" w:rsidRPr="004930B8" w:rsidRDefault="004930B8" w:rsidP="002022C4">
      <w:pPr>
        <w:rPr>
          <w:rFonts w:eastAsia="宋体" w:cs="Times New Roman"/>
          <w:bCs/>
          <w:kern w:val="0"/>
        </w:rPr>
      </w:pPr>
      <w:r w:rsidRPr="004930B8">
        <w:rPr>
          <w:rFonts w:eastAsia="宋体" w:cs="Times New Roman"/>
          <w:b/>
          <w:kern w:val="0"/>
          <w:szCs w:val="32"/>
        </w:rPr>
        <w:t>3.</w:t>
      </w:r>
      <w:r w:rsidR="001B48BE">
        <w:rPr>
          <w:rFonts w:eastAsia="宋体" w:cs="Times New Roman" w:hint="eastAsia"/>
          <w:b/>
          <w:kern w:val="0"/>
          <w:szCs w:val="32"/>
        </w:rPr>
        <w:t>0</w:t>
      </w:r>
      <w:r w:rsidRPr="004930B8">
        <w:rPr>
          <w:rFonts w:eastAsia="宋体" w:cs="Times New Roman"/>
          <w:b/>
          <w:kern w:val="0"/>
          <w:szCs w:val="32"/>
        </w:rPr>
        <w:t>.</w:t>
      </w:r>
      <w:r w:rsidR="001B48BE">
        <w:rPr>
          <w:rFonts w:eastAsia="宋体" w:cs="Times New Roman" w:hint="eastAsia"/>
          <w:b/>
          <w:kern w:val="0"/>
          <w:szCs w:val="32"/>
        </w:rPr>
        <w:t>6</w:t>
      </w:r>
      <w:r w:rsidRPr="004930B8">
        <w:rPr>
          <w:rFonts w:eastAsia="宋体" w:cs="Times New Roman"/>
          <w:bCs/>
          <w:kern w:val="0"/>
        </w:rPr>
        <w:t xml:space="preserve"> </w:t>
      </w:r>
      <w:r w:rsidR="005E175C">
        <w:rPr>
          <w:rFonts w:eastAsia="宋体" w:cs="Times New Roman"/>
          <w:bCs/>
          <w:kern w:val="0"/>
        </w:rPr>
        <w:t xml:space="preserve"> </w:t>
      </w:r>
      <w:r w:rsidRPr="004930B8">
        <w:rPr>
          <w:rFonts w:eastAsia="宋体" w:cs="Times New Roman" w:hint="eastAsia"/>
          <w:bCs/>
          <w:kern w:val="0"/>
        </w:rPr>
        <w:t>超高性能混凝土结构的耐久性设计的内容和环境类别划分应按现行国家标准《混凝土结构设计规范》</w:t>
      </w:r>
      <w:r w:rsidRPr="004930B8">
        <w:rPr>
          <w:rFonts w:eastAsia="宋体" w:cs="Times New Roman" w:hint="eastAsia"/>
          <w:bCs/>
          <w:kern w:val="0"/>
        </w:rPr>
        <w:t>GB 50010</w:t>
      </w:r>
      <w:r w:rsidRPr="004930B8">
        <w:rPr>
          <w:rFonts w:eastAsia="宋体" w:cs="Times New Roman" w:hint="eastAsia"/>
          <w:bCs/>
          <w:kern w:val="0"/>
        </w:rPr>
        <w:t>的相关规定执行，</w:t>
      </w:r>
      <w:r w:rsidRPr="004930B8">
        <w:rPr>
          <w:rFonts w:eastAsia="宋体" w:cs="Times New Roman" w:hint="eastAsia"/>
          <w:bCs/>
          <w:kern w:val="0"/>
        </w:rPr>
        <w:t>UHPC</w:t>
      </w:r>
      <w:r w:rsidRPr="004930B8">
        <w:rPr>
          <w:rFonts w:eastAsia="宋体" w:cs="Times New Roman" w:hint="eastAsia"/>
          <w:bCs/>
          <w:kern w:val="0"/>
        </w:rPr>
        <w:t>材料抗渗性能</w:t>
      </w:r>
      <w:proofErr w:type="gramStart"/>
      <w:r w:rsidRPr="004930B8">
        <w:rPr>
          <w:rFonts w:eastAsia="宋体" w:cs="Times New Roman" w:hint="eastAsia"/>
          <w:bCs/>
          <w:kern w:val="0"/>
        </w:rPr>
        <w:t>分级应</w:t>
      </w:r>
      <w:proofErr w:type="gramEnd"/>
      <w:r w:rsidRPr="004930B8">
        <w:rPr>
          <w:rFonts w:eastAsia="宋体" w:cs="Times New Roman" w:hint="eastAsia"/>
          <w:bCs/>
          <w:kern w:val="0"/>
        </w:rPr>
        <w:t>按现行团体标准《超高性能混凝土基本性能与试验方法》</w:t>
      </w:r>
      <w:r w:rsidRPr="004930B8">
        <w:rPr>
          <w:rFonts w:eastAsia="宋体" w:cs="Times New Roman" w:hint="eastAsia"/>
          <w:bCs/>
          <w:kern w:val="0"/>
        </w:rPr>
        <w:t>T/CBMF37-2018/ T/CCPA 7-2018</w:t>
      </w:r>
      <w:r w:rsidRPr="004930B8">
        <w:rPr>
          <w:rFonts w:eastAsia="宋体" w:cs="Times New Roman" w:hint="eastAsia"/>
          <w:bCs/>
          <w:kern w:val="0"/>
        </w:rPr>
        <w:t>中</w:t>
      </w:r>
      <w:r w:rsidRPr="004930B8">
        <w:rPr>
          <w:rFonts w:eastAsia="宋体" w:cs="Times New Roman" w:hint="eastAsia"/>
          <w:bCs/>
          <w:kern w:val="0"/>
        </w:rPr>
        <w:t>4.2</w:t>
      </w:r>
      <w:r w:rsidRPr="004930B8">
        <w:rPr>
          <w:rFonts w:eastAsia="宋体" w:cs="Times New Roman" w:hint="eastAsia"/>
          <w:bCs/>
          <w:kern w:val="0"/>
        </w:rPr>
        <w:t>条规定执行。</w:t>
      </w:r>
    </w:p>
    <w:p w14:paraId="723D5E63" w14:textId="3E342E5E" w:rsidR="00DE5B79" w:rsidRDefault="004930B8" w:rsidP="002022C4">
      <w:pPr>
        <w:snapToGrid w:val="0"/>
        <w:rPr>
          <w:rFonts w:eastAsia="宋体" w:cs="Times New Roman"/>
          <w:bCs/>
          <w:kern w:val="0"/>
        </w:rPr>
      </w:pPr>
      <w:r w:rsidRPr="005E175C">
        <w:rPr>
          <w:rFonts w:eastAsia="宋体" w:cs="Times New Roman"/>
          <w:b/>
          <w:kern w:val="0"/>
          <w:szCs w:val="32"/>
        </w:rPr>
        <w:t>3.</w:t>
      </w:r>
      <w:r w:rsidR="001B48BE">
        <w:rPr>
          <w:rFonts w:eastAsia="宋体" w:cs="Times New Roman" w:hint="eastAsia"/>
          <w:b/>
          <w:kern w:val="0"/>
          <w:szCs w:val="32"/>
        </w:rPr>
        <w:t>0</w:t>
      </w:r>
      <w:r w:rsidRPr="005E175C">
        <w:rPr>
          <w:rFonts w:eastAsia="宋体" w:cs="Times New Roman" w:hint="eastAsia"/>
          <w:b/>
          <w:kern w:val="0"/>
          <w:szCs w:val="32"/>
        </w:rPr>
        <w:t>.</w:t>
      </w:r>
      <w:r w:rsidR="001B48BE">
        <w:rPr>
          <w:rFonts w:eastAsia="宋体" w:cs="Times New Roman" w:hint="eastAsia"/>
          <w:b/>
          <w:kern w:val="0"/>
          <w:szCs w:val="32"/>
        </w:rPr>
        <w:t>7</w:t>
      </w:r>
      <w:r w:rsidRPr="005E175C">
        <w:rPr>
          <w:rFonts w:eastAsia="宋体" w:cs="Times New Roman" w:hint="eastAsia"/>
          <w:bCs/>
        </w:rPr>
        <w:t xml:space="preserve"> </w:t>
      </w:r>
      <w:r w:rsidR="005E175C">
        <w:rPr>
          <w:rFonts w:eastAsia="宋体" w:cs="Times New Roman"/>
          <w:bCs/>
        </w:rPr>
        <w:t xml:space="preserve"> </w:t>
      </w:r>
      <w:r w:rsidRPr="005E175C">
        <w:rPr>
          <w:rFonts w:eastAsia="宋体" w:cs="Times New Roman" w:hint="eastAsia"/>
          <w:bCs/>
          <w:kern w:val="0"/>
        </w:rPr>
        <w:t>超高性能混凝土结构的作用、作用组合，应根据结构物所属工程类别符合现行国家、行业和中国工程建设标准化协会有关标准的规定。</w:t>
      </w:r>
    </w:p>
    <w:p w14:paraId="7B3C1D8E" w14:textId="77777777" w:rsidR="003A6225" w:rsidRPr="005E175C" w:rsidRDefault="003A6225" w:rsidP="002022C4">
      <w:pPr>
        <w:snapToGrid w:val="0"/>
        <w:rPr>
          <w:bCs/>
          <w:color w:val="000000" w:themeColor="text1"/>
          <w:sz w:val="18"/>
          <w:szCs w:val="21"/>
        </w:rPr>
        <w:sectPr w:rsidR="003A6225" w:rsidRPr="005E175C" w:rsidSect="00ED4F9D">
          <w:headerReference w:type="default" r:id="rId19"/>
          <w:pgSz w:w="11906" w:h="16838"/>
          <w:pgMar w:top="1440" w:right="1800" w:bottom="1440" w:left="1800" w:header="851" w:footer="992" w:gutter="0"/>
          <w:cols w:space="425"/>
          <w:docGrid w:type="lines" w:linePitch="312"/>
        </w:sectPr>
      </w:pPr>
    </w:p>
    <w:p w14:paraId="31793C94" w14:textId="28F53F8A" w:rsidR="000A1887" w:rsidRDefault="000A1887" w:rsidP="000A1887">
      <w:pPr>
        <w:pStyle w:val="1"/>
        <w:keepNext w:val="0"/>
        <w:keepLines w:val="0"/>
        <w:snapToGrid w:val="0"/>
        <w:spacing w:before="0" w:after="0" w:line="312" w:lineRule="auto"/>
        <w:jc w:val="center"/>
        <w:rPr>
          <w:rFonts w:eastAsia="宋体" w:cs="Times New Roman"/>
          <w:b/>
          <w:color w:val="000000" w:themeColor="text1"/>
          <w:sz w:val="28"/>
          <w:szCs w:val="28"/>
        </w:rPr>
      </w:pPr>
      <w:bookmarkStart w:id="31" w:name="_Toc68181435"/>
      <w:bookmarkStart w:id="32" w:name="_Toc86780525"/>
      <w:bookmarkStart w:id="33" w:name="_Toc89269689"/>
      <w:bookmarkStart w:id="34" w:name="_Toc89269789"/>
      <w:bookmarkStart w:id="35" w:name="_Toc89350742"/>
      <w:bookmarkStart w:id="36" w:name="_Toc89350834"/>
      <w:r w:rsidRPr="000A1887">
        <w:rPr>
          <w:rFonts w:eastAsia="宋体" w:cs="Times New Roman" w:hint="eastAsia"/>
          <w:b/>
          <w:color w:val="000000" w:themeColor="text1"/>
          <w:sz w:val="28"/>
          <w:szCs w:val="28"/>
        </w:rPr>
        <w:lastRenderedPageBreak/>
        <w:t xml:space="preserve">4 </w:t>
      </w:r>
      <w:r w:rsidR="006C3A52">
        <w:rPr>
          <w:rFonts w:eastAsia="宋体" w:cs="Times New Roman"/>
          <w:b/>
          <w:color w:val="000000" w:themeColor="text1"/>
          <w:sz w:val="28"/>
          <w:szCs w:val="28"/>
        </w:rPr>
        <w:t xml:space="preserve"> </w:t>
      </w:r>
      <w:r w:rsidR="00580517">
        <w:rPr>
          <w:rFonts w:eastAsia="宋体" w:cs="Times New Roman" w:hint="eastAsia"/>
          <w:b/>
          <w:color w:val="000000" w:themeColor="text1"/>
          <w:sz w:val="28"/>
          <w:szCs w:val="28"/>
        </w:rPr>
        <w:t>超高性能混凝土构件</w:t>
      </w:r>
      <w:r w:rsidRPr="000A1887">
        <w:rPr>
          <w:rFonts w:eastAsia="宋体" w:cs="Times New Roman" w:hint="eastAsia"/>
          <w:b/>
          <w:color w:val="000000" w:themeColor="text1"/>
          <w:sz w:val="28"/>
          <w:szCs w:val="28"/>
        </w:rPr>
        <w:t>材料</w:t>
      </w:r>
      <w:bookmarkEnd w:id="31"/>
      <w:r w:rsidR="00580517">
        <w:rPr>
          <w:rFonts w:eastAsia="宋体" w:cs="Times New Roman" w:hint="eastAsia"/>
          <w:b/>
          <w:color w:val="000000" w:themeColor="text1"/>
          <w:sz w:val="28"/>
          <w:szCs w:val="28"/>
        </w:rPr>
        <w:t>要求</w:t>
      </w:r>
      <w:bookmarkEnd w:id="32"/>
      <w:bookmarkEnd w:id="33"/>
      <w:bookmarkEnd w:id="34"/>
      <w:bookmarkEnd w:id="35"/>
      <w:bookmarkEnd w:id="36"/>
    </w:p>
    <w:p w14:paraId="606CA3A9" w14:textId="27CC63CE" w:rsidR="001A70F5" w:rsidRDefault="001A70F5" w:rsidP="001A70F5"/>
    <w:p w14:paraId="58C661CA" w14:textId="07C2FA3B" w:rsidR="00E00960" w:rsidRDefault="00E00960" w:rsidP="00E00960">
      <w:pPr>
        <w:snapToGrid w:val="0"/>
        <w:rPr>
          <w:bCs/>
          <w:color w:val="000000" w:themeColor="text1"/>
          <w:szCs w:val="21"/>
        </w:rPr>
      </w:pPr>
      <w:r w:rsidRPr="000A1887">
        <w:rPr>
          <w:rFonts w:hint="eastAsia"/>
          <w:b/>
          <w:color w:val="000000" w:themeColor="text1"/>
          <w:szCs w:val="21"/>
        </w:rPr>
        <w:t>4.</w:t>
      </w:r>
      <w:r w:rsidR="001B48BE">
        <w:rPr>
          <w:rFonts w:hint="eastAsia"/>
          <w:b/>
          <w:color w:val="000000" w:themeColor="text1"/>
          <w:szCs w:val="21"/>
        </w:rPr>
        <w:t>0</w:t>
      </w:r>
      <w:r w:rsidRPr="000A1887">
        <w:rPr>
          <w:rFonts w:hint="eastAsia"/>
          <w:b/>
          <w:color w:val="000000" w:themeColor="text1"/>
          <w:szCs w:val="21"/>
        </w:rPr>
        <w:t>.</w:t>
      </w:r>
      <w:r w:rsidRPr="00AE14B8">
        <w:rPr>
          <w:b/>
          <w:color w:val="000000" w:themeColor="text1"/>
          <w:szCs w:val="21"/>
        </w:rPr>
        <w:t xml:space="preserve">1  </w:t>
      </w:r>
      <w:r w:rsidRPr="000A1887">
        <w:rPr>
          <w:rFonts w:hint="eastAsia"/>
          <w:bCs/>
          <w:color w:val="000000" w:themeColor="text1"/>
          <w:szCs w:val="21"/>
        </w:rPr>
        <w:t>超高性能混凝土的原材料要求</w:t>
      </w:r>
      <w:r w:rsidRPr="000A1887">
        <w:rPr>
          <w:bCs/>
          <w:color w:val="000000" w:themeColor="text1"/>
          <w:szCs w:val="21"/>
        </w:rPr>
        <w:t>及</w:t>
      </w:r>
      <w:r w:rsidRPr="000A1887">
        <w:rPr>
          <w:rFonts w:hint="eastAsia"/>
          <w:bCs/>
          <w:color w:val="000000" w:themeColor="text1"/>
          <w:szCs w:val="21"/>
        </w:rPr>
        <w:t>试件</w:t>
      </w:r>
      <w:r w:rsidRPr="000A1887">
        <w:rPr>
          <w:bCs/>
          <w:color w:val="000000" w:themeColor="text1"/>
          <w:szCs w:val="21"/>
        </w:rPr>
        <w:t>制备（</w:t>
      </w:r>
      <w:r w:rsidRPr="000A1887">
        <w:rPr>
          <w:rFonts w:hint="eastAsia"/>
          <w:bCs/>
          <w:color w:val="000000" w:themeColor="text1"/>
          <w:szCs w:val="21"/>
        </w:rPr>
        <w:t>搅拌</w:t>
      </w:r>
      <w:r w:rsidRPr="000A1887">
        <w:rPr>
          <w:bCs/>
          <w:color w:val="000000" w:themeColor="text1"/>
          <w:szCs w:val="21"/>
        </w:rPr>
        <w:t>、成型、养护等）</w:t>
      </w:r>
      <w:r w:rsidRPr="000A1887">
        <w:rPr>
          <w:rFonts w:hint="eastAsia"/>
          <w:bCs/>
          <w:color w:val="000000" w:themeColor="text1"/>
          <w:szCs w:val="21"/>
        </w:rPr>
        <w:t>均</w:t>
      </w:r>
      <w:r w:rsidRPr="000A1887">
        <w:rPr>
          <w:bCs/>
          <w:color w:val="000000" w:themeColor="text1"/>
          <w:szCs w:val="21"/>
        </w:rPr>
        <w:t>应符合</w:t>
      </w:r>
      <w:r w:rsidRPr="000A1887">
        <w:rPr>
          <w:rFonts w:hint="eastAsia"/>
          <w:bCs/>
          <w:color w:val="000000" w:themeColor="text1"/>
          <w:szCs w:val="21"/>
        </w:rPr>
        <w:t>现行</w:t>
      </w:r>
      <w:r w:rsidRPr="000A1887">
        <w:rPr>
          <w:bCs/>
          <w:color w:val="000000" w:themeColor="text1"/>
          <w:szCs w:val="21"/>
        </w:rPr>
        <w:t>标准《</w:t>
      </w:r>
      <w:r w:rsidRPr="000A1887">
        <w:rPr>
          <w:rFonts w:hint="eastAsia"/>
          <w:bCs/>
          <w:color w:val="000000" w:themeColor="text1"/>
          <w:szCs w:val="21"/>
        </w:rPr>
        <w:t>超高性能</w:t>
      </w:r>
      <w:r w:rsidRPr="000A1887">
        <w:rPr>
          <w:bCs/>
          <w:color w:val="000000" w:themeColor="text1"/>
          <w:szCs w:val="21"/>
        </w:rPr>
        <w:t>混凝土</w:t>
      </w:r>
      <w:r w:rsidRPr="000A1887">
        <w:rPr>
          <w:rFonts w:hint="eastAsia"/>
          <w:bCs/>
          <w:color w:val="000000" w:themeColor="text1"/>
          <w:szCs w:val="21"/>
        </w:rPr>
        <w:t>（</w:t>
      </w:r>
      <w:r w:rsidRPr="000A1887">
        <w:rPr>
          <w:rFonts w:hint="eastAsia"/>
          <w:bCs/>
          <w:color w:val="000000" w:themeColor="text1"/>
          <w:szCs w:val="21"/>
        </w:rPr>
        <w:t>UHPC</w:t>
      </w:r>
      <w:r w:rsidRPr="000A1887">
        <w:rPr>
          <w:rFonts w:hint="eastAsia"/>
          <w:bCs/>
          <w:color w:val="000000" w:themeColor="text1"/>
          <w:szCs w:val="21"/>
        </w:rPr>
        <w:t>）技术</w:t>
      </w:r>
      <w:r w:rsidRPr="000A1887">
        <w:rPr>
          <w:bCs/>
          <w:color w:val="000000" w:themeColor="text1"/>
          <w:szCs w:val="21"/>
        </w:rPr>
        <w:t>要求》</w:t>
      </w:r>
      <w:r w:rsidRPr="000A1887">
        <w:rPr>
          <w:rFonts w:hint="eastAsia"/>
          <w:bCs/>
          <w:color w:val="000000" w:themeColor="text1"/>
          <w:szCs w:val="21"/>
        </w:rPr>
        <w:t>T/CECS 10107-2020</w:t>
      </w:r>
      <w:r w:rsidRPr="000A1887">
        <w:rPr>
          <w:rFonts w:hint="eastAsia"/>
          <w:bCs/>
          <w:color w:val="000000" w:themeColor="text1"/>
          <w:szCs w:val="21"/>
        </w:rPr>
        <w:t>的</w:t>
      </w:r>
      <w:r w:rsidRPr="000A1887">
        <w:rPr>
          <w:bCs/>
          <w:color w:val="000000" w:themeColor="text1"/>
          <w:szCs w:val="21"/>
        </w:rPr>
        <w:t>相关规定。</w:t>
      </w:r>
    </w:p>
    <w:p w14:paraId="3CD027AA" w14:textId="3626FCCF" w:rsidR="007D3FEA" w:rsidRPr="004526C1" w:rsidRDefault="00E00960" w:rsidP="0055605F">
      <w:pPr>
        <w:widowControl/>
        <w:jc w:val="left"/>
      </w:pPr>
      <w:r w:rsidRPr="00C17B1E">
        <w:rPr>
          <w:rFonts w:hint="eastAsia"/>
          <w:b/>
          <w:color w:val="000000" w:themeColor="text1"/>
          <w:szCs w:val="21"/>
        </w:rPr>
        <w:t>4</w:t>
      </w:r>
      <w:r w:rsidRPr="00C17B1E">
        <w:rPr>
          <w:b/>
          <w:color w:val="000000" w:themeColor="text1"/>
          <w:szCs w:val="21"/>
        </w:rPr>
        <w:t>.</w:t>
      </w:r>
      <w:r w:rsidR="001B48BE">
        <w:rPr>
          <w:rFonts w:hint="eastAsia"/>
          <w:b/>
          <w:color w:val="000000" w:themeColor="text1"/>
          <w:szCs w:val="21"/>
        </w:rPr>
        <w:t>0</w:t>
      </w:r>
      <w:r w:rsidRPr="00C17B1E">
        <w:rPr>
          <w:b/>
          <w:color w:val="000000" w:themeColor="text1"/>
          <w:szCs w:val="21"/>
        </w:rPr>
        <w:t>.2</w:t>
      </w:r>
      <w:r>
        <w:rPr>
          <w:bCs/>
          <w:color w:val="000000" w:themeColor="text1"/>
          <w:szCs w:val="21"/>
        </w:rPr>
        <w:t xml:space="preserve">  </w:t>
      </w:r>
      <w:r w:rsidR="007D3FEA" w:rsidRPr="0055605F">
        <w:rPr>
          <w:rFonts w:hint="eastAsia"/>
          <w:bCs/>
          <w:color w:val="000000" w:themeColor="text1"/>
          <w:szCs w:val="21"/>
        </w:rPr>
        <w:t>普通混凝土、受力钢筋、构造钢筋以及预应力钢筋应符合现行国家标准《混凝土结构设计规范</w:t>
      </w:r>
      <w:r w:rsidR="007D3FEA" w:rsidRPr="0055605F">
        <w:rPr>
          <w:bCs/>
          <w:color w:val="000000" w:themeColor="text1"/>
          <w:szCs w:val="21"/>
        </w:rPr>
        <w:t>》</w:t>
      </w:r>
      <w:r w:rsidR="007D3FEA" w:rsidRPr="0055605F">
        <w:rPr>
          <w:bCs/>
          <w:color w:val="000000" w:themeColor="text1"/>
          <w:szCs w:val="21"/>
        </w:rPr>
        <w:t>GB 50010</w:t>
      </w:r>
      <w:r w:rsidR="007D3FEA" w:rsidRPr="0055605F">
        <w:rPr>
          <w:rFonts w:hint="eastAsia"/>
          <w:bCs/>
          <w:color w:val="000000" w:themeColor="text1"/>
          <w:szCs w:val="21"/>
        </w:rPr>
        <w:t>的规定。</w:t>
      </w:r>
    </w:p>
    <w:p w14:paraId="74566662" w14:textId="49AF86B6" w:rsidR="000A1887" w:rsidRPr="000A1887" w:rsidRDefault="000A1887" w:rsidP="007C32A8">
      <w:pPr>
        <w:rPr>
          <w:bCs/>
          <w:color w:val="000000" w:themeColor="text1"/>
          <w:szCs w:val="21"/>
        </w:rPr>
      </w:pPr>
      <w:r w:rsidRPr="000A1887">
        <w:rPr>
          <w:rFonts w:hint="eastAsia"/>
          <w:b/>
          <w:color w:val="000000" w:themeColor="text1"/>
          <w:szCs w:val="21"/>
        </w:rPr>
        <w:t>4.</w:t>
      </w:r>
      <w:r w:rsidR="00772371">
        <w:rPr>
          <w:b/>
          <w:color w:val="000000" w:themeColor="text1"/>
          <w:szCs w:val="21"/>
        </w:rPr>
        <w:t>0</w:t>
      </w:r>
      <w:r w:rsidRPr="000A1887">
        <w:rPr>
          <w:rFonts w:hint="eastAsia"/>
          <w:b/>
          <w:color w:val="000000" w:themeColor="text1"/>
          <w:szCs w:val="21"/>
        </w:rPr>
        <w:t>.</w:t>
      </w:r>
      <w:r w:rsidR="00772371">
        <w:rPr>
          <w:b/>
          <w:color w:val="000000" w:themeColor="text1"/>
          <w:szCs w:val="21"/>
        </w:rPr>
        <w:t>3</w:t>
      </w:r>
      <w:r w:rsidRPr="000A1887">
        <w:rPr>
          <w:rFonts w:hint="eastAsia"/>
          <w:bCs/>
          <w:color w:val="000000" w:themeColor="text1"/>
          <w:szCs w:val="21"/>
        </w:rPr>
        <w:t xml:space="preserve"> </w:t>
      </w:r>
      <w:r w:rsidR="009361DE">
        <w:rPr>
          <w:bCs/>
          <w:color w:val="000000" w:themeColor="text1"/>
          <w:szCs w:val="21"/>
        </w:rPr>
        <w:t xml:space="preserve"> </w:t>
      </w:r>
      <w:r w:rsidRPr="000A1887">
        <w:rPr>
          <w:rFonts w:hint="eastAsia"/>
          <w:bCs/>
          <w:color w:val="000000" w:themeColor="text1"/>
          <w:szCs w:val="21"/>
        </w:rPr>
        <w:t>超高性能混凝土抗压强度等级应按立方体抗压强度标准值确定。立方体抗压强度标准值系指按标准方法制作、养护的边长为</w:t>
      </w:r>
      <w:r w:rsidRPr="000A1887">
        <w:rPr>
          <w:rFonts w:hint="eastAsia"/>
          <w:bCs/>
          <w:color w:val="000000" w:themeColor="text1"/>
          <w:szCs w:val="21"/>
        </w:rPr>
        <w:t xml:space="preserve">100mm </w:t>
      </w:r>
      <w:r w:rsidRPr="000A1887">
        <w:rPr>
          <w:rFonts w:hint="eastAsia"/>
          <w:bCs/>
          <w:color w:val="000000" w:themeColor="text1"/>
          <w:szCs w:val="21"/>
        </w:rPr>
        <w:t>立方体试件，在</w:t>
      </w:r>
      <w:r w:rsidRPr="000A1887">
        <w:rPr>
          <w:rFonts w:hint="eastAsia"/>
          <w:bCs/>
          <w:color w:val="000000" w:themeColor="text1"/>
          <w:szCs w:val="21"/>
        </w:rPr>
        <w:t xml:space="preserve">28d </w:t>
      </w:r>
      <w:r w:rsidRPr="000A1887">
        <w:rPr>
          <w:rFonts w:hint="eastAsia"/>
          <w:bCs/>
          <w:color w:val="000000" w:themeColor="text1"/>
          <w:szCs w:val="21"/>
        </w:rPr>
        <w:t>或设计规定龄期以标准试验方法测得的具有</w:t>
      </w:r>
      <w:r w:rsidRPr="000A1887">
        <w:rPr>
          <w:rFonts w:hint="eastAsia"/>
          <w:bCs/>
          <w:color w:val="000000" w:themeColor="text1"/>
          <w:szCs w:val="21"/>
        </w:rPr>
        <w:t>95%</w:t>
      </w:r>
      <w:r w:rsidRPr="000A1887">
        <w:rPr>
          <w:rFonts w:hint="eastAsia"/>
          <w:bCs/>
          <w:color w:val="000000" w:themeColor="text1"/>
          <w:szCs w:val="21"/>
        </w:rPr>
        <w:t>保证率的抗压强度标准值</w:t>
      </w:r>
      <w:r w:rsidR="009D362A">
        <w:rPr>
          <w:rFonts w:hint="eastAsia"/>
          <w:bCs/>
          <w:color w:val="000000" w:themeColor="text1"/>
          <w:szCs w:val="21"/>
        </w:rPr>
        <w:t>，</w:t>
      </w:r>
      <w:r w:rsidR="009D362A" w:rsidRPr="009D362A">
        <w:rPr>
          <w:rFonts w:hint="eastAsia"/>
          <w:bCs/>
          <w:color w:val="000000" w:themeColor="text1"/>
          <w:szCs w:val="21"/>
        </w:rPr>
        <w:t>采用粗骨料时应乘以</w:t>
      </w:r>
      <w:r w:rsidR="009D362A" w:rsidRPr="009D362A">
        <w:rPr>
          <w:rFonts w:hint="eastAsia"/>
          <w:bCs/>
          <w:color w:val="000000" w:themeColor="text1"/>
          <w:szCs w:val="21"/>
        </w:rPr>
        <w:t>0.95</w:t>
      </w:r>
      <w:proofErr w:type="gramStart"/>
      <w:r w:rsidR="009D362A" w:rsidRPr="009D362A">
        <w:rPr>
          <w:rFonts w:hint="eastAsia"/>
          <w:bCs/>
          <w:color w:val="000000" w:themeColor="text1"/>
          <w:szCs w:val="21"/>
        </w:rPr>
        <w:t>折减系数</w:t>
      </w:r>
      <w:proofErr w:type="gramEnd"/>
      <w:r w:rsidR="009D362A" w:rsidRPr="009D362A">
        <w:rPr>
          <w:rFonts w:hint="eastAsia"/>
          <w:bCs/>
          <w:color w:val="000000" w:themeColor="text1"/>
          <w:szCs w:val="21"/>
        </w:rPr>
        <w:t>。</w:t>
      </w:r>
      <w:r w:rsidR="008F0755" w:rsidRPr="008F0755">
        <w:rPr>
          <w:rFonts w:hint="eastAsia"/>
          <w:bCs/>
          <w:color w:val="000000" w:themeColor="text1"/>
          <w:szCs w:val="21"/>
        </w:rPr>
        <w:t>超高性能混凝土</w:t>
      </w:r>
      <w:r w:rsidRPr="000A1887">
        <w:rPr>
          <w:rFonts w:hint="eastAsia"/>
          <w:bCs/>
          <w:color w:val="000000" w:themeColor="text1"/>
          <w:szCs w:val="21"/>
        </w:rPr>
        <w:t>立方体抗压强度标准值按</w:t>
      </w:r>
      <w:r w:rsidRPr="000A1887">
        <w:rPr>
          <w:bCs/>
          <w:color w:val="000000" w:themeColor="text1"/>
          <w:szCs w:val="21"/>
        </w:rPr>
        <w:t>表</w:t>
      </w:r>
      <w:r w:rsidRPr="000A1887">
        <w:rPr>
          <w:rFonts w:hint="eastAsia"/>
          <w:bCs/>
          <w:color w:val="000000" w:themeColor="text1"/>
          <w:szCs w:val="21"/>
        </w:rPr>
        <w:t>4.</w:t>
      </w:r>
      <w:r w:rsidR="00772371">
        <w:rPr>
          <w:bCs/>
          <w:color w:val="000000" w:themeColor="text1"/>
          <w:szCs w:val="21"/>
        </w:rPr>
        <w:t>0</w:t>
      </w:r>
      <w:r w:rsidRPr="000A1887">
        <w:rPr>
          <w:rFonts w:hint="eastAsia"/>
          <w:bCs/>
          <w:color w:val="000000" w:themeColor="text1"/>
          <w:szCs w:val="21"/>
        </w:rPr>
        <w:t>.</w:t>
      </w:r>
      <w:r w:rsidR="00772371">
        <w:rPr>
          <w:bCs/>
          <w:color w:val="000000" w:themeColor="text1"/>
          <w:szCs w:val="21"/>
        </w:rPr>
        <w:t>3</w:t>
      </w:r>
      <w:r w:rsidRPr="000A1887">
        <w:rPr>
          <w:rFonts w:hint="eastAsia"/>
          <w:bCs/>
          <w:color w:val="000000" w:themeColor="text1"/>
          <w:szCs w:val="21"/>
        </w:rPr>
        <w:t>取值</w:t>
      </w:r>
      <w:r w:rsidRPr="000A1887">
        <w:rPr>
          <w:bCs/>
          <w:color w:val="000000" w:themeColor="text1"/>
          <w:szCs w:val="21"/>
        </w:rPr>
        <w:t>。</w:t>
      </w:r>
    </w:p>
    <w:p w14:paraId="31A2B9AF" w14:textId="68E18EEA" w:rsidR="000A1887" w:rsidRPr="000A1887" w:rsidRDefault="000A1887" w:rsidP="007C32A8">
      <w:pPr>
        <w:jc w:val="center"/>
        <w:rPr>
          <w:rFonts w:eastAsia="宋体" w:cs="Times New Roman"/>
          <w:szCs w:val="21"/>
        </w:rPr>
      </w:pPr>
      <w:r w:rsidRPr="000A1887">
        <w:rPr>
          <w:rFonts w:hint="eastAsia"/>
          <w:bCs/>
          <w:color w:val="000000" w:themeColor="text1"/>
          <w:szCs w:val="21"/>
        </w:rPr>
        <w:t>表</w:t>
      </w:r>
      <w:r w:rsidRPr="000A1887">
        <w:rPr>
          <w:rFonts w:hint="eastAsia"/>
          <w:bCs/>
          <w:color w:val="000000" w:themeColor="text1"/>
          <w:szCs w:val="21"/>
        </w:rPr>
        <w:t>4.</w:t>
      </w:r>
      <w:r w:rsidR="00772371">
        <w:rPr>
          <w:bCs/>
          <w:color w:val="000000" w:themeColor="text1"/>
          <w:szCs w:val="21"/>
        </w:rPr>
        <w:t>0</w:t>
      </w:r>
      <w:r w:rsidRPr="000A1887">
        <w:rPr>
          <w:rFonts w:hint="eastAsia"/>
          <w:bCs/>
          <w:color w:val="000000" w:themeColor="text1"/>
          <w:szCs w:val="21"/>
        </w:rPr>
        <w:t>.</w:t>
      </w:r>
      <w:r w:rsidR="00772371">
        <w:rPr>
          <w:bCs/>
          <w:color w:val="000000" w:themeColor="text1"/>
          <w:szCs w:val="21"/>
        </w:rPr>
        <w:t>3</w:t>
      </w:r>
      <w:r w:rsidRPr="000A1887">
        <w:rPr>
          <w:bCs/>
          <w:color w:val="000000" w:themeColor="text1"/>
          <w:szCs w:val="21"/>
        </w:rPr>
        <w:t xml:space="preserve"> </w:t>
      </w:r>
      <w:r w:rsidRPr="000A1887">
        <w:rPr>
          <w:rFonts w:hint="eastAsia"/>
          <w:bCs/>
          <w:color w:val="000000" w:themeColor="text1"/>
          <w:szCs w:val="21"/>
        </w:rPr>
        <w:t>超高性能混凝土立方体抗压强度标准值（</w:t>
      </w:r>
      <w:r w:rsidRPr="000A1887">
        <w:rPr>
          <w:rFonts w:hint="eastAsia"/>
          <w:bCs/>
          <w:color w:val="000000" w:themeColor="text1"/>
          <w:szCs w:val="21"/>
        </w:rPr>
        <w:t>MPa</w:t>
      </w:r>
      <w:r w:rsidRPr="000A1887">
        <w:rPr>
          <w:rFonts w:hint="eastAsia"/>
          <w:bCs/>
          <w:color w:val="000000" w:themeColor="text1"/>
          <w:szCs w:val="21"/>
        </w:rPr>
        <w:t>）</w:t>
      </w:r>
    </w:p>
    <w:tbl>
      <w:tblPr>
        <w:tblStyle w:val="af0"/>
        <w:tblW w:w="0" w:type="auto"/>
        <w:jc w:val="center"/>
        <w:tblLook w:val="04A0" w:firstRow="1" w:lastRow="0" w:firstColumn="1" w:lastColumn="0" w:noHBand="0" w:noVBand="1"/>
      </w:tblPr>
      <w:tblGrid>
        <w:gridCol w:w="1312"/>
        <w:gridCol w:w="1420"/>
        <w:gridCol w:w="1420"/>
        <w:gridCol w:w="1421"/>
        <w:gridCol w:w="1421"/>
        <w:gridCol w:w="1282"/>
      </w:tblGrid>
      <w:tr w:rsidR="000A1887" w:rsidRPr="000A1887" w14:paraId="697E2A88" w14:textId="77777777" w:rsidTr="00AC3BFC">
        <w:trPr>
          <w:jc w:val="center"/>
        </w:trPr>
        <w:tc>
          <w:tcPr>
            <w:tcW w:w="1312" w:type="dxa"/>
          </w:tcPr>
          <w:p w14:paraId="4ABA409F"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hint="eastAsia"/>
                <w:color w:val="000000" w:themeColor="text1"/>
                <w:szCs w:val="21"/>
              </w:rPr>
              <w:t>强度</w:t>
            </w:r>
            <w:r w:rsidRPr="00C17B1E">
              <w:rPr>
                <w:rFonts w:eastAsia="宋体" w:cs="Times New Roman"/>
                <w:color w:val="000000" w:themeColor="text1"/>
                <w:szCs w:val="21"/>
              </w:rPr>
              <w:t>等级</w:t>
            </w:r>
          </w:p>
        </w:tc>
        <w:tc>
          <w:tcPr>
            <w:tcW w:w="1420" w:type="dxa"/>
          </w:tcPr>
          <w:p w14:paraId="664DE9A1"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hint="eastAsia"/>
                <w:color w:val="000000" w:themeColor="text1"/>
                <w:szCs w:val="21"/>
              </w:rPr>
              <w:t>UC120</w:t>
            </w:r>
          </w:p>
        </w:tc>
        <w:tc>
          <w:tcPr>
            <w:tcW w:w="1420" w:type="dxa"/>
          </w:tcPr>
          <w:p w14:paraId="5608A578"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hint="eastAsia"/>
                <w:color w:val="000000" w:themeColor="text1"/>
                <w:szCs w:val="21"/>
              </w:rPr>
              <w:t>UC140</w:t>
            </w:r>
          </w:p>
        </w:tc>
        <w:tc>
          <w:tcPr>
            <w:tcW w:w="1421" w:type="dxa"/>
          </w:tcPr>
          <w:p w14:paraId="24C0E096"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hint="eastAsia"/>
                <w:color w:val="000000" w:themeColor="text1"/>
                <w:szCs w:val="21"/>
              </w:rPr>
              <w:t>UC160</w:t>
            </w:r>
          </w:p>
        </w:tc>
        <w:tc>
          <w:tcPr>
            <w:tcW w:w="1421" w:type="dxa"/>
          </w:tcPr>
          <w:p w14:paraId="167494DD"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hint="eastAsia"/>
                <w:color w:val="000000" w:themeColor="text1"/>
                <w:szCs w:val="21"/>
              </w:rPr>
              <w:t>UC180</w:t>
            </w:r>
          </w:p>
        </w:tc>
        <w:tc>
          <w:tcPr>
            <w:tcW w:w="1282" w:type="dxa"/>
          </w:tcPr>
          <w:p w14:paraId="117FA8DF"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hint="eastAsia"/>
                <w:color w:val="000000" w:themeColor="text1"/>
                <w:szCs w:val="21"/>
              </w:rPr>
              <w:t>UC200</w:t>
            </w:r>
          </w:p>
        </w:tc>
      </w:tr>
      <w:tr w:rsidR="000A1887" w:rsidRPr="000A1887" w14:paraId="07F86283" w14:textId="77777777" w:rsidTr="00AC3BFC">
        <w:trPr>
          <w:jc w:val="center"/>
        </w:trPr>
        <w:tc>
          <w:tcPr>
            <w:tcW w:w="1312" w:type="dxa"/>
          </w:tcPr>
          <w:p w14:paraId="2832941A" w14:textId="77777777" w:rsidR="000A1887" w:rsidRPr="00C17B1E" w:rsidRDefault="000A1887" w:rsidP="007C32A8">
            <w:pPr>
              <w:jc w:val="center"/>
              <w:rPr>
                <w:rFonts w:eastAsia="宋体" w:cs="Times New Roman"/>
                <w:b/>
                <w:color w:val="000000" w:themeColor="text1"/>
                <w:szCs w:val="21"/>
              </w:rPr>
            </w:pPr>
            <w:proofErr w:type="spellStart"/>
            <w:r w:rsidRPr="00C17B1E">
              <w:rPr>
                <w:rFonts w:eastAsia="宋体" w:cs="Times New Roman"/>
                <w:i/>
                <w:color w:val="000000" w:themeColor="text1"/>
                <w:szCs w:val="21"/>
              </w:rPr>
              <w:t>f</w:t>
            </w:r>
            <w:r w:rsidRPr="00C17B1E">
              <w:rPr>
                <w:rFonts w:eastAsia="宋体" w:cs="Times New Roman"/>
                <w:color w:val="000000" w:themeColor="text1"/>
                <w:szCs w:val="21"/>
                <w:vertAlign w:val="subscript"/>
              </w:rPr>
              <w:t>cuk</w:t>
            </w:r>
            <w:proofErr w:type="spellEnd"/>
          </w:p>
        </w:tc>
        <w:tc>
          <w:tcPr>
            <w:tcW w:w="1420" w:type="dxa"/>
          </w:tcPr>
          <w:p w14:paraId="3768641D"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color w:val="000000" w:themeColor="text1"/>
                <w:szCs w:val="21"/>
              </w:rPr>
              <w:t>120</w:t>
            </w:r>
          </w:p>
        </w:tc>
        <w:tc>
          <w:tcPr>
            <w:tcW w:w="1420" w:type="dxa"/>
          </w:tcPr>
          <w:p w14:paraId="3AD58EFE"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color w:val="000000" w:themeColor="text1"/>
                <w:szCs w:val="21"/>
              </w:rPr>
              <w:t>140</w:t>
            </w:r>
          </w:p>
        </w:tc>
        <w:tc>
          <w:tcPr>
            <w:tcW w:w="1421" w:type="dxa"/>
          </w:tcPr>
          <w:p w14:paraId="2DDB73AD"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color w:val="000000" w:themeColor="text1"/>
                <w:szCs w:val="21"/>
              </w:rPr>
              <w:t>160</w:t>
            </w:r>
          </w:p>
        </w:tc>
        <w:tc>
          <w:tcPr>
            <w:tcW w:w="1421" w:type="dxa"/>
          </w:tcPr>
          <w:p w14:paraId="56F17FAD"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color w:val="000000" w:themeColor="text1"/>
                <w:szCs w:val="21"/>
              </w:rPr>
              <w:t>180</w:t>
            </w:r>
          </w:p>
        </w:tc>
        <w:tc>
          <w:tcPr>
            <w:tcW w:w="1282" w:type="dxa"/>
          </w:tcPr>
          <w:p w14:paraId="09BBE2CC" w14:textId="77777777" w:rsidR="000A1887" w:rsidRPr="00C17B1E" w:rsidRDefault="000A1887" w:rsidP="007C32A8">
            <w:pPr>
              <w:jc w:val="center"/>
              <w:rPr>
                <w:rFonts w:eastAsia="宋体" w:cs="Times New Roman"/>
                <w:color w:val="000000" w:themeColor="text1"/>
                <w:szCs w:val="21"/>
              </w:rPr>
            </w:pPr>
            <w:r w:rsidRPr="00C17B1E">
              <w:rPr>
                <w:rFonts w:eastAsia="宋体" w:cs="Times New Roman"/>
                <w:color w:val="000000" w:themeColor="text1"/>
                <w:szCs w:val="21"/>
              </w:rPr>
              <w:t>200</w:t>
            </w:r>
          </w:p>
        </w:tc>
      </w:tr>
    </w:tbl>
    <w:p w14:paraId="5EE7EA1E" w14:textId="0EEA1DBE" w:rsidR="000A1887" w:rsidRPr="000A1887" w:rsidRDefault="00772371" w:rsidP="007C32A8">
      <w:pPr>
        <w:rPr>
          <w:rFonts w:eastAsia="宋体" w:cs="Times New Roman"/>
          <w:szCs w:val="21"/>
        </w:rPr>
      </w:pPr>
      <w:r w:rsidRPr="000A1887">
        <w:rPr>
          <w:rFonts w:hint="eastAsia"/>
          <w:b/>
          <w:color w:val="000000" w:themeColor="text1"/>
          <w:szCs w:val="21"/>
        </w:rPr>
        <w:t>4.</w:t>
      </w:r>
      <w:r>
        <w:rPr>
          <w:b/>
          <w:color w:val="000000" w:themeColor="text1"/>
          <w:szCs w:val="21"/>
        </w:rPr>
        <w:t>0</w:t>
      </w:r>
      <w:r w:rsidRPr="000A1887">
        <w:rPr>
          <w:rFonts w:hint="eastAsia"/>
          <w:b/>
          <w:color w:val="000000" w:themeColor="text1"/>
          <w:szCs w:val="21"/>
        </w:rPr>
        <w:t>.</w:t>
      </w:r>
      <w:r>
        <w:rPr>
          <w:b/>
          <w:color w:val="000000" w:themeColor="text1"/>
          <w:szCs w:val="21"/>
        </w:rPr>
        <w:t>4</w:t>
      </w:r>
      <w:r w:rsidR="000A1887" w:rsidRPr="000A1887">
        <w:rPr>
          <w:rFonts w:eastAsia="宋体" w:cs="Times New Roman" w:hint="eastAsia"/>
          <w:szCs w:val="21"/>
        </w:rPr>
        <w:t xml:space="preserve"> </w:t>
      </w:r>
      <w:r w:rsidR="009361DE">
        <w:rPr>
          <w:rFonts w:eastAsia="宋体" w:cs="Times New Roman"/>
          <w:szCs w:val="21"/>
        </w:rPr>
        <w:t xml:space="preserve"> </w:t>
      </w:r>
      <w:r w:rsidR="000A1887" w:rsidRPr="000A1887">
        <w:rPr>
          <w:rFonts w:eastAsia="宋体" w:cs="Times New Roman" w:hint="eastAsia"/>
          <w:szCs w:val="21"/>
        </w:rPr>
        <w:t>超高性能混凝土轴心抗压强度标准值</w:t>
      </w:r>
      <w:proofErr w:type="spellStart"/>
      <w:r w:rsidR="000A1887" w:rsidRPr="000A1887">
        <w:rPr>
          <w:rFonts w:eastAsia="宋体" w:cs="Times New Roman"/>
          <w:i/>
          <w:color w:val="000000"/>
          <w:szCs w:val="21"/>
        </w:rPr>
        <w:t>f</w:t>
      </w:r>
      <w:r w:rsidR="000A1887" w:rsidRPr="000A1887">
        <w:rPr>
          <w:rFonts w:eastAsia="宋体" w:cs="Times New Roman"/>
          <w:color w:val="000000"/>
          <w:szCs w:val="21"/>
          <w:vertAlign w:val="subscript"/>
        </w:rPr>
        <w:t>ck</w:t>
      </w:r>
      <w:proofErr w:type="spellEnd"/>
      <w:r w:rsidR="000A1887" w:rsidRPr="000A1887">
        <w:rPr>
          <w:rFonts w:eastAsia="宋体" w:cs="Times New Roman" w:hint="eastAsia"/>
          <w:szCs w:val="21"/>
        </w:rPr>
        <w:t>为</w:t>
      </w:r>
      <w:r w:rsidR="000A1887" w:rsidRPr="000A1887">
        <w:rPr>
          <w:rFonts w:eastAsia="宋体" w:cs="Times New Roman" w:hint="eastAsia"/>
          <w:szCs w:val="21"/>
        </w:rPr>
        <w:t>100mm</w:t>
      </w:r>
      <w:r w:rsidR="000A1887" w:rsidRPr="000A1887">
        <w:rPr>
          <w:rFonts w:eastAsia="宋体" w:cs="Times New Roman" w:hint="eastAsia"/>
          <w:szCs w:val="21"/>
        </w:rPr>
        <w:t>×</w:t>
      </w:r>
      <w:r w:rsidR="000A1887" w:rsidRPr="000A1887">
        <w:rPr>
          <w:rFonts w:eastAsia="宋体" w:cs="Times New Roman" w:hint="eastAsia"/>
          <w:szCs w:val="21"/>
        </w:rPr>
        <w:t>100mm</w:t>
      </w:r>
      <w:r w:rsidR="000A1887" w:rsidRPr="000A1887">
        <w:rPr>
          <w:rFonts w:eastAsia="宋体" w:cs="Times New Roman" w:hint="eastAsia"/>
          <w:szCs w:val="21"/>
        </w:rPr>
        <w:t>×</w:t>
      </w:r>
      <w:r w:rsidR="000A1887" w:rsidRPr="000A1887">
        <w:rPr>
          <w:rFonts w:eastAsia="宋体" w:cs="Times New Roman" w:hint="eastAsia"/>
          <w:szCs w:val="21"/>
        </w:rPr>
        <w:t>300mm</w:t>
      </w:r>
      <w:r w:rsidR="000A1887" w:rsidRPr="000A1887">
        <w:rPr>
          <w:rFonts w:eastAsia="宋体" w:cs="Times New Roman" w:hint="eastAsia"/>
          <w:szCs w:val="21"/>
        </w:rPr>
        <w:t>的棱柱体试块，按标准方法制作和养护的，按标准试验方法确定的具有</w:t>
      </w:r>
      <w:r w:rsidR="000A1887" w:rsidRPr="000A1887">
        <w:rPr>
          <w:rFonts w:eastAsia="宋体" w:cs="Times New Roman" w:hint="eastAsia"/>
          <w:szCs w:val="21"/>
        </w:rPr>
        <w:t>95%</w:t>
      </w:r>
      <w:r w:rsidR="000A1887" w:rsidRPr="000A1887">
        <w:rPr>
          <w:rFonts w:eastAsia="宋体" w:cs="Times New Roman" w:hint="eastAsia"/>
          <w:szCs w:val="21"/>
        </w:rPr>
        <w:t>保证率的抗压强度，按表</w:t>
      </w:r>
      <w:r w:rsidR="000A1887" w:rsidRPr="000A1887">
        <w:rPr>
          <w:rFonts w:eastAsia="宋体" w:cs="Times New Roman" w:hint="eastAsia"/>
          <w:szCs w:val="21"/>
        </w:rPr>
        <w:t>4.</w:t>
      </w:r>
      <w:r>
        <w:rPr>
          <w:rFonts w:eastAsia="宋体" w:cs="Times New Roman"/>
          <w:szCs w:val="21"/>
        </w:rPr>
        <w:t>0</w:t>
      </w:r>
      <w:r w:rsidR="000A1887" w:rsidRPr="000A1887">
        <w:rPr>
          <w:rFonts w:eastAsia="宋体" w:cs="Times New Roman" w:hint="eastAsia"/>
          <w:szCs w:val="21"/>
        </w:rPr>
        <w:t>.</w:t>
      </w:r>
      <w:r>
        <w:rPr>
          <w:rFonts w:eastAsia="宋体" w:cs="Times New Roman"/>
          <w:szCs w:val="21"/>
        </w:rPr>
        <w:t>4</w:t>
      </w:r>
      <w:r w:rsidR="000A1887" w:rsidRPr="000A1887">
        <w:rPr>
          <w:rFonts w:eastAsia="宋体" w:cs="Times New Roman" w:hint="eastAsia"/>
          <w:szCs w:val="21"/>
        </w:rPr>
        <w:t>采用。</w:t>
      </w:r>
    </w:p>
    <w:p w14:paraId="020D7963" w14:textId="6568D70F" w:rsidR="000A1887" w:rsidRPr="000A1887" w:rsidRDefault="000A1887" w:rsidP="007C32A8">
      <w:pPr>
        <w:ind w:firstLineChars="200" w:firstLine="420"/>
        <w:jc w:val="center"/>
        <w:textAlignment w:val="center"/>
        <w:rPr>
          <w:rFonts w:eastAsia="宋体" w:cs="Times New Roman"/>
          <w:szCs w:val="21"/>
        </w:rPr>
      </w:pPr>
      <w:r w:rsidRPr="000A1887">
        <w:rPr>
          <w:rFonts w:eastAsia="宋体" w:cs="Times New Roman" w:hint="eastAsia"/>
          <w:szCs w:val="21"/>
        </w:rPr>
        <w:t>表</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 xml:space="preserve">4 </w:t>
      </w:r>
      <w:r w:rsidRPr="000A1887">
        <w:rPr>
          <w:rFonts w:eastAsia="宋体" w:cs="Times New Roman"/>
          <w:szCs w:val="21"/>
        </w:rPr>
        <w:t xml:space="preserve"> </w:t>
      </w:r>
      <w:r w:rsidRPr="000A1887">
        <w:rPr>
          <w:rFonts w:eastAsia="宋体" w:cs="Times New Roman" w:hint="eastAsia"/>
          <w:szCs w:val="21"/>
        </w:rPr>
        <w:t>超高性能混凝土轴心抗压强度标准值（</w:t>
      </w:r>
      <w:r w:rsidRPr="000A1887">
        <w:rPr>
          <w:rFonts w:eastAsia="宋体" w:cs="Times New Roman" w:hint="eastAsia"/>
          <w:szCs w:val="21"/>
        </w:rPr>
        <w:t>MPa</w:t>
      </w:r>
      <w:r w:rsidRPr="000A1887">
        <w:rPr>
          <w:rFonts w:eastAsia="宋体" w:cs="Times New Roman" w:hint="eastAsia"/>
          <w:szCs w:val="21"/>
        </w:rPr>
        <w:t>）</w:t>
      </w:r>
    </w:p>
    <w:tbl>
      <w:tblPr>
        <w:tblStyle w:val="af0"/>
        <w:tblW w:w="0" w:type="auto"/>
        <w:jc w:val="center"/>
        <w:tblLook w:val="04A0" w:firstRow="1" w:lastRow="0" w:firstColumn="1" w:lastColumn="0" w:noHBand="0" w:noVBand="1"/>
      </w:tblPr>
      <w:tblGrid>
        <w:gridCol w:w="1312"/>
        <w:gridCol w:w="1420"/>
        <w:gridCol w:w="1420"/>
        <w:gridCol w:w="1421"/>
        <w:gridCol w:w="1421"/>
        <w:gridCol w:w="1282"/>
      </w:tblGrid>
      <w:tr w:rsidR="000A1887" w:rsidRPr="000A1887" w14:paraId="26767DBE" w14:textId="77777777" w:rsidTr="00AC3BFC">
        <w:trPr>
          <w:jc w:val="center"/>
        </w:trPr>
        <w:tc>
          <w:tcPr>
            <w:tcW w:w="1312" w:type="dxa"/>
          </w:tcPr>
          <w:p w14:paraId="59F68170"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强度</w:t>
            </w:r>
            <w:r w:rsidRPr="000A1887">
              <w:rPr>
                <w:rFonts w:eastAsia="宋体" w:cs="Times New Roman"/>
                <w:szCs w:val="21"/>
              </w:rPr>
              <w:t>等级</w:t>
            </w:r>
          </w:p>
        </w:tc>
        <w:tc>
          <w:tcPr>
            <w:tcW w:w="1420" w:type="dxa"/>
          </w:tcPr>
          <w:p w14:paraId="60D0818D"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UC120</w:t>
            </w:r>
          </w:p>
        </w:tc>
        <w:tc>
          <w:tcPr>
            <w:tcW w:w="1420" w:type="dxa"/>
          </w:tcPr>
          <w:p w14:paraId="3A06E33A"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UC140</w:t>
            </w:r>
          </w:p>
        </w:tc>
        <w:tc>
          <w:tcPr>
            <w:tcW w:w="1421" w:type="dxa"/>
          </w:tcPr>
          <w:p w14:paraId="3547FC37"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UC160</w:t>
            </w:r>
          </w:p>
        </w:tc>
        <w:tc>
          <w:tcPr>
            <w:tcW w:w="1421" w:type="dxa"/>
          </w:tcPr>
          <w:p w14:paraId="25A3A326"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UC180</w:t>
            </w:r>
          </w:p>
        </w:tc>
        <w:tc>
          <w:tcPr>
            <w:tcW w:w="1282" w:type="dxa"/>
          </w:tcPr>
          <w:p w14:paraId="11B6A221"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UC200</w:t>
            </w:r>
          </w:p>
        </w:tc>
      </w:tr>
      <w:tr w:rsidR="000A1887" w:rsidRPr="000A1887" w14:paraId="20D35DE5" w14:textId="77777777" w:rsidTr="00AC3BFC">
        <w:trPr>
          <w:jc w:val="center"/>
        </w:trPr>
        <w:tc>
          <w:tcPr>
            <w:tcW w:w="1312" w:type="dxa"/>
          </w:tcPr>
          <w:p w14:paraId="2AC2ACE1" w14:textId="77777777" w:rsidR="000A1887" w:rsidRPr="000A1887" w:rsidRDefault="000A1887" w:rsidP="007C32A8">
            <w:pPr>
              <w:jc w:val="center"/>
              <w:rPr>
                <w:rFonts w:eastAsia="宋体" w:cs="Times New Roman"/>
                <w:b/>
                <w:szCs w:val="21"/>
              </w:rPr>
            </w:pPr>
            <w:proofErr w:type="spellStart"/>
            <w:r w:rsidRPr="000A1887">
              <w:rPr>
                <w:rFonts w:eastAsia="宋体" w:cs="Times New Roman"/>
                <w:i/>
                <w:color w:val="000000"/>
                <w:szCs w:val="21"/>
              </w:rPr>
              <w:t>f</w:t>
            </w:r>
            <w:r w:rsidRPr="000A1887">
              <w:rPr>
                <w:rFonts w:eastAsia="宋体" w:cs="Times New Roman"/>
                <w:color w:val="000000"/>
                <w:szCs w:val="21"/>
                <w:vertAlign w:val="subscript"/>
              </w:rPr>
              <w:t>ck</w:t>
            </w:r>
            <w:proofErr w:type="spellEnd"/>
          </w:p>
        </w:tc>
        <w:tc>
          <w:tcPr>
            <w:tcW w:w="1420" w:type="dxa"/>
          </w:tcPr>
          <w:p w14:paraId="096EF8D3"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84</w:t>
            </w:r>
          </w:p>
        </w:tc>
        <w:tc>
          <w:tcPr>
            <w:tcW w:w="1420" w:type="dxa"/>
          </w:tcPr>
          <w:p w14:paraId="014C7C44"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98</w:t>
            </w:r>
          </w:p>
        </w:tc>
        <w:tc>
          <w:tcPr>
            <w:tcW w:w="1421" w:type="dxa"/>
          </w:tcPr>
          <w:p w14:paraId="6E47E65C"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112</w:t>
            </w:r>
          </w:p>
        </w:tc>
        <w:tc>
          <w:tcPr>
            <w:tcW w:w="1421" w:type="dxa"/>
          </w:tcPr>
          <w:p w14:paraId="575D5753"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126</w:t>
            </w:r>
          </w:p>
        </w:tc>
        <w:tc>
          <w:tcPr>
            <w:tcW w:w="1282" w:type="dxa"/>
          </w:tcPr>
          <w:p w14:paraId="32EBF2EE"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140</w:t>
            </w:r>
          </w:p>
        </w:tc>
      </w:tr>
    </w:tbl>
    <w:p w14:paraId="67C5CDF7" w14:textId="4D42BE0A" w:rsidR="000A1887" w:rsidRPr="000A1887" w:rsidRDefault="00772371" w:rsidP="007C32A8">
      <w:pPr>
        <w:rPr>
          <w:rFonts w:eastAsia="宋体" w:cs="Times New Roman"/>
          <w:szCs w:val="21"/>
        </w:rPr>
      </w:pPr>
      <w:r w:rsidRPr="000A1887">
        <w:rPr>
          <w:rFonts w:hint="eastAsia"/>
          <w:b/>
          <w:color w:val="000000" w:themeColor="text1"/>
          <w:szCs w:val="21"/>
        </w:rPr>
        <w:t>4.</w:t>
      </w:r>
      <w:r>
        <w:rPr>
          <w:b/>
          <w:color w:val="000000" w:themeColor="text1"/>
          <w:szCs w:val="21"/>
        </w:rPr>
        <w:t>0</w:t>
      </w:r>
      <w:r w:rsidRPr="000A1887">
        <w:rPr>
          <w:rFonts w:hint="eastAsia"/>
          <w:b/>
          <w:color w:val="000000" w:themeColor="text1"/>
          <w:szCs w:val="21"/>
        </w:rPr>
        <w:t>.</w:t>
      </w:r>
      <w:r>
        <w:rPr>
          <w:b/>
          <w:color w:val="000000" w:themeColor="text1"/>
          <w:szCs w:val="21"/>
        </w:rPr>
        <w:t>5</w:t>
      </w:r>
      <w:r w:rsidR="000A1887" w:rsidRPr="000A1887">
        <w:rPr>
          <w:rFonts w:eastAsia="宋体" w:cs="Times New Roman" w:hint="eastAsia"/>
          <w:b/>
          <w:szCs w:val="21"/>
        </w:rPr>
        <w:t xml:space="preserve"> </w:t>
      </w:r>
      <w:r w:rsidR="009361DE">
        <w:rPr>
          <w:rFonts w:eastAsia="宋体" w:cs="Times New Roman"/>
          <w:b/>
          <w:szCs w:val="21"/>
        </w:rPr>
        <w:t xml:space="preserve"> </w:t>
      </w:r>
      <w:r w:rsidR="000A1887" w:rsidRPr="000A1887">
        <w:rPr>
          <w:rFonts w:eastAsia="宋体" w:cs="Times New Roman" w:hint="eastAsia"/>
          <w:szCs w:val="21"/>
        </w:rPr>
        <w:t>超高性能混凝土轴心</w:t>
      </w:r>
      <w:r w:rsidR="000A1887" w:rsidRPr="000A1887">
        <w:rPr>
          <w:rFonts w:eastAsia="宋体" w:cs="Times New Roman"/>
          <w:szCs w:val="21"/>
        </w:rPr>
        <w:t>抗</w:t>
      </w:r>
      <w:r w:rsidR="000A1887" w:rsidRPr="000A1887">
        <w:rPr>
          <w:rFonts w:eastAsia="宋体" w:cs="Times New Roman" w:hint="eastAsia"/>
          <w:szCs w:val="21"/>
        </w:rPr>
        <w:t>压强度设计值</w:t>
      </w:r>
      <w:r w:rsidR="000A1887" w:rsidRPr="000A1887">
        <w:rPr>
          <w:rFonts w:eastAsia="宋体" w:cs="Times New Roman"/>
          <w:i/>
          <w:color w:val="000000"/>
          <w:szCs w:val="21"/>
        </w:rPr>
        <w:t>f</w:t>
      </w:r>
      <w:r w:rsidR="000A1887" w:rsidRPr="000A1887">
        <w:rPr>
          <w:rFonts w:eastAsia="宋体" w:cs="Times New Roman"/>
          <w:color w:val="000000"/>
          <w:szCs w:val="21"/>
          <w:vertAlign w:val="subscript"/>
        </w:rPr>
        <w:t>c</w:t>
      </w:r>
      <w:r w:rsidR="000A1887" w:rsidRPr="000A1887">
        <w:rPr>
          <w:rFonts w:eastAsia="宋体" w:cs="Times New Roman" w:hint="eastAsia"/>
          <w:szCs w:val="21"/>
        </w:rPr>
        <w:t>应按表</w:t>
      </w:r>
      <w:r w:rsidR="000A1887" w:rsidRPr="000A1887">
        <w:rPr>
          <w:rFonts w:eastAsia="宋体" w:cs="Times New Roman" w:hint="eastAsia"/>
          <w:szCs w:val="21"/>
        </w:rPr>
        <w:t>4.</w:t>
      </w:r>
      <w:r>
        <w:rPr>
          <w:rFonts w:eastAsia="宋体" w:cs="Times New Roman"/>
          <w:szCs w:val="21"/>
        </w:rPr>
        <w:t>0</w:t>
      </w:r>
      <w:r w:rsidR="000A1887" w:rsidRPr="000A1887">
        <w:rPr>
          <w:rFonts w:eastAsia="宋体" w:cs="Times New Roman" w:hint="eastAsia"/>
          <w:szCs w:val="21"/>
        </w:rPr>
        <w:t>.</w:t>
      </w:r>
      <w:r>
        <w:rPr>
          <w:rFonts w:eastAsia="宋体" w:cs="Times New Roman"/>
          <w:szCs w:val="21"/>
        </w:rPr>
        <w:t>5</w:t>
      </w:r>
      <w:r w:rsidR="000A1887" w:rsidRPr="000A1887">
        <w:rPr>
          <w:rFonts w:eastAsia="宋体" w:cs="Times New Roman" w:hint="eastAsia"/>
          <w:szCs w:val="21"/>
        </w:rPr>
        <w:t>采用。</w:t>
      </w:r>
    </w:p>
    <w:p w14:paraId="2A7B6A47" w14:textId="3605FF5C" w:rsidR="000A1887" w:rsidRPr="000A1887" w:rsidRDefault="000A1887" w:rsidP="007C32A8">
      <w:pPr>
        <w:ind w:firstLineChars="200" w:firstLine="420"/>
        <w:jc w:val="center"/>
        <w:textAlignment w:val="center"/>
        <w:rPr>
          <w:rFonts w:eastAsia="宋体" w:cs="Times New Roman"/>
          <w:szCs w:val="21"/>
        </w:rPr>
      </w:pPr>
      <w:r w:rsidRPr="000A1887">
        <w:rPr>
          <w:rFonts w:eastAsia="宋体" w:cs="Times New Roman" w:hint="eastAsia"/>
          <w:szCs w:val="21"/>
        </w:rPr>
        <w:t>表</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 xml:space="preserve">5  </w:t>
      </w:r>
      <w:r w:rsidRPr="000A1887">
        <w:rPr>
          <w:rFonts w:eastAsia="宋体" w:cs="Times New Roman" w:hint="eastAsia"/>
          <w:szCs w:val="21"/>
        </w:rPr>
        <w:t>超高性能混凝土轴心抗压强度设计值（</w:t>
      </w:r>
      <w:r w:rsidRPr="000A1887">
        <w:rPr>
          <w:rFonts w:eastAsia="宋体" w:cs="Times New Roman" w:hint="eastAsia"/>
          <w:szCs w:val="21"/>
        </w:rPr>
        <w:t>MPa</w:t>
      </w:r>
      <w:r w:rsidRPr="000A1887">
        <w:rPr>
          <w:rFonts w:eastAsia="宋体" w:cs="Times New Roman" w:hint="eastAsia"/>
          <w:szCs w:val="21"/>
        </w:rPr>
        <w:t>）</w:t>
      </w:r>
    </w:p>
    <w:tbl>
      <w:tblPr>
        <w:tblStyle w:val="af0"/>
        <w:tblW w:w="0" w:type="auto"/>
        <w:jc w:val="center"/>
        <w:tblLook w:val="04A0" w:firstRow="1" w:lastRow="0" w:firstColumn="1" w:lastColumn="0" w:noHBand="0" w:noVBand="1"/>
      </w:tblPr>
      <w:tblGrid>
        <w:gridCol w:w="1312"/>
        <w:gridCol w:w="1420"/>
        <w:gridCol w:w="1420"/>
        <w:gridCol w:w="1421"/>
        <w:gridCol w:w="1421"/>
        <w:gridCol w:w="1421"/>
      </w:tblGrid>
      <w:tr w:rsidR="000A1887" w:rsidRPr="000A1887" w14:paraId="312C4C5D" w14:textId="77777777" w:rsidTr="00AC3BFC">
        <w:trPr>
          <w:jc w:val="center"/>
        </w:trPr>
        <w:tc>
          <w:tcPr>
            <w:tcW w:w="1312" w:type="dxa"/>
          </w:tcPr>
          <w:p w14:paraId="5BA8EEB2"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强度</w:t>
            </w:r>
            <w:r w:rsidRPr="000A1887">
              <w:rPr>
                <w:rFonts w:eastAsia="宋体" w:cs="Times New Roman"/>
                <w:szCs w:val="21"/>
              </w:rPr>
              <w:t>等级</w:t>
            </w:r>
          </w:p>
        </w:tc>
        <w:tc>
          <w:tcPr>
            <w:tcW w:w="1420" w:type="dxa"/>
          </w:tcPr>
          <w:p w14:paraId="7ADA18BF"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UC120</w:t>
            </w:r>
          </w:p>
        </w:tc>
        <w:tc>
          <w:tcPr>
            <w:tcW w:w="1420" w:type="dxa"/>
          </w:tcPr>
          <w:p w14:paraId="1BF461C8"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UC140</w:t>
            </w:r>
          </w:p>
        </w:tc>
        <w:tc>
          <w:tcPr>
            <w:tcW w:w="1421" w:type="dxa"/>
          </w:tcPr>
          <w:p w14:paraId="0957FC05"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UC160</w:t>
            </w:r>
          </w:p>
        </w:tc>
        <w:tc>
          <w:tcPr>
            <w:tcW w:w="1421" w:type="dxa"/>
          </w:tcPr>
          <w:p w14:paraId="0F6BEE70"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UC180</w:t>
            </w:r>
          </w:p>
        </w:tc>
        <w:tc>
          <w:tcPr>
            <w:tcW w:w="1421" w:type="dxa"/>
          </w:tcPr>
          <w:p w14:paraId="3AA6EF04"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UC200</w:t>
            </w:r>
          </w:p>
        </w:tc>
      </w:tr>
      <w:tr w:rsidR="000A1887" w:rsidRPr="000A1887" w14:paraId="78051D87" w14:textId="77777777" w:rsidTr="00AC3BFC">
        <w:trPr>
          <w:jc w:val="center"/>
        </w:trPr>
        <w:tc>
          <w:tcPr>
            <w:tcW w:w="1312" w:type="dxa"/>
          </w:tcPr>
          <w:p w14:paraId="0B7A5272" w14:textId="77777777" w:rsidR="000A1887" w:rsidRPr="000A1887" w:rsidRDefault="000A1887" w:rsidP="007C32A8">
            <w:pPr>
              <w:jc w:val="center"/>
              <w:rPr>
                <w:rFonts w:eastAsia="宋体" w:cs="Times New Roman"/>
                <w:b/>
                <w:szCs w:val="21"/>
              </w:rPr>
            </w:pPr>
            <w:r w:rsidRPr="000A1887">
              <w:rPr>
                <w:rFonts w:eastAsia="宋体" w:cs="Times New Roman"/>
                <w:i/>
                <w:color w:val="000000"/>
                <w:szCs w:val="21"/>
              </w:rPr>
              <w:t>f</w:t>
            </w:r>
            <w:r w:rsidRPr="000A1887">
              <w:rPr>
                <w:rFonts w:eastAsia="宋体" w:cs="Times New Roman"/>
                <w:color w:val="000000"/>
                <w:szCs w:val="21"/>
                <w:vertAlign w:val="subscript"/>
              </w:rPr>
              <w:t>c</w:t>
            </w:r>
          </w:p>
        </w:tc>
        <w:tc>
          <w:tcPr>
            <w:tcW w:w="1420" w:type="dxa"/>
          </w:tcPr>
          <w:p w14:paraId="6EB99DE7" w14:textId="77777777" w:rsidR="000A1887" w:rsidRPr="000A1887" w:rsidRDefault="000A1887" w:rsidP="007C32A8">
            <w:pPr>
              <w:jc w:val="center"/>
              <w:rPr>
                <w:rFonts w:eastAsia="宋体" w:cs="Times New Roman"/>
                <w:szCs w:val="21"/>
              </w:rPr>
            </w:pPr>
            <w:r w:rsidRPr="000A1887">
              <w:rPr>
                <w:rFonts w:eastAsia="宋体" w:cs="Times New Roman"/>
                <w:szCs w:val="21"/>
              </w:rPr>
              <w:t>56</w:t>
            </w:r>
          </w:p>
        </w:tc>
        <w:tc>
          <w:tcPr>
            <w:tcW w:w="1420" w:type="dxa"/>
          </w:tcPr>
          <w:p w14:paraId="61EB937D" w14:textId="77777777" w:rsidR="000A1887" w:rsidRPr="000A1887" w:rsidRDefault="000A1887" w:rsidP="007C32A8">
            <w:pPr>
              <w:jc w:val="center"/>
              <w:rPr>
                <w:rFonts w:eastAsia="宋体" w:cs="Times New Roman"/>
                <w:szCs w:val="21"/>
              </w:rPr>
            </w:pPr>
            <w:r w:rsidRPr="000A1887">
              <w:rPr>
                <w:rFonts w:eastAsia="宋体" w:cs="Times New Roman"/>
                <w:szCs w:val="21"/>
              </w:rPr>
              <w:t>66</w:t>
            </w:r>
          </w:p>
        </w:tc>
        <w:tc>
          <w:tcPr>
            <w:tcW w:w="1421" w:type="dxa"/>
          </w:tcPr>
          <w:p w14:paraId="258603E5" w14:textId="77777777" w:rsidR="000A1887" w:rsidRPr="000A1887" w:rsidRDefault="000A1887" w:rsidP="007C32A8">
            <w:pPr>
              <w:jc w:val="center"/>
              <w:rPr>
                <w:rFonts w:eastAsia="宋体" w:cs="Times New Roman"/>
                <w:szCs w:val="21"/>
              </w:rPr>
            </w:pPr>
            <w:r w:rsidRPr="000A1887">
              <w:rPr>
                <w:rFonts w:eastAsia="宋体" w:cs="Times New Roman"/>
                <w:szCs w:val="21"/>
              </w:rPr>
              <w:t>75</w:t>
            </w:r>
          </w:p>
        </w:tc>
        <w:tc>
          <w:tcPr>
            <w:tcW w:w="1421" w:type="dxa"/>
          </w:tcPr>
          <w:p w14:paraId="215027BC" w14:textId="77777777" w:rsidR="000A1887" w:rsidRPr="000A1887" w:rsidRDefault="000A1887" w:rsidP="007C32A8">
            <w:pPr>
              <w:jc w:val="center"/>
              <w:rPr>
                <w:rFonts w:eastAsia="宋体" w:cs="Times New Roman"/>
                <w:szCs w:val="21"/>
              </w:rPr>
            </w:pPr>
            <w:r w:rsidRPr="000A1887">
              <w:rPr>
                <w:rFonts w:eastAsia="宋体" w:cs="Times New Roman"/>
                <w:szCs w:val="21"/>
              </w:rPr>
              <w:t>85</w:t>
            </w:r>
          </w:p>
        </w:tc>
        <w:tc>
          <w:tcPr>
            <w:tcW w:w="1421" w:type="dxa"/>
          </w:tcPr>
          <w:p w14:paraId="1B110BF9" w14:textId="77777777" w:rsidR="000A1887" w:rsidRPr="000A1887" w:rsidRDefault="000A1887" w:rsidP="007C32A8">
            <w:pPr>
              <w:jc w:val="center"/>
              <w:rPr>
                <w:rFonts w:eastAsia="宋体" w:cs="Times New Roman"/>
                <w:szCs w:val="21"/>
              </w:rPr>
            </w:pPr>
            <w:r w:rsidRPr="000A1887">
              <w:rPr>
                <w:rFonts w:eastAsia="宋体" w:cs="Times New Roman"/>
                <w:szCs w:val="21"/>
              </w:rPr>
              <w:t>9</w:t>
            </w:r>
            <w:r w:rsidRPr="000A1887">
              <w:rPr>
                <w:rFonts w:eastAsia="宋体" w:cs="Times New Roman" w:hint="eastAsia"/>
                <w:szCs w:val="21"/>
              </w:rPr>
              <w:t>5</w:t>
            </w:r>
          </w:p>
        </w:tc>
      </w:tr>
    </w:tbl>
    <w:p w14:paraId="774ACE95" w14:textId="1FCDD908" w:rsidR="000A1887" w:rsidRPr="000A1887" w:rsidRDefault="00772371" w:rsidP="007C32A8">
      <w:pPr>
        <w:rPr>
          <w:rFonts w:eastAsia="宋体" w:cs="Times New Roman"/>
          <w:szCs w:val="21"/>
        </w:rPr>
      </w:pPr>
      <w:r w:rsidRPr="000A1887">
        <w:rPr>
          <w:rFonts w:hint="eastAsia"/>
          <w:b/>
          <w:color w:val="000000" w:themeColor="text1"/>
          <w:szCs w:val="21"/>
        </w:rPr>
        <w:t>4.</w:t>
      </w:r>
      <w:r>
        <w:rPr>
          <w:b/>
          <w:color w:val="000000" w:themeColor="text1"/>
          <w:szCs w:val="21"/>
        </w:rPr>
        <w:t>0</w:t>
      </w:r>
      <w:r w:rsidRPr="000A1887">
        <w:rPr>
          <w:rFonts w:hint="eastAsia"/>
          <w:b/>
          <w:color w:val="000000" w:themeColor="text1"/>
          <w:szCs w:val="21"/>
        </w:rPr>
        <w:t>.</w:t>
      </w:r>
      <w:r>
        <w:rPr>
          <w:rFonts w:hint="eastAsia"/>
          <w:b/>
          <w:color w:val="000000" w:themeColor="text1"/>
          <w:szCs w:val="21"/>
        </w:rPr>
        <w:t>6</w:t>
      </w:r>
      <w:r w:rsidR="000A1887" w:rsidRPr="000A1887">
        <w:rPr>
          <w:rFonts w:eastAsia="宋体" w:cs="Times New Roman" w:hint="eastAsia"/>
          <w:b/>
          <w:szCs w:val="21"/>
        </w:rPr>
        <w:t xml:space="preserve"> </w:t>
      </w:r>
      <w:r w:rsidR="009361DE">
        <w:rPr>
          <w:rFonts w:eastAsia="宋体" w:cs="Times New Roman"/>
          <w:b/>
          <w:szCs w:val="21"/>
        </w:rPr>
        <w:t xml:space="preserve"> </w:t>
      </w:r>
      <w:r w:rsidR="000A1887" w:rsidRPr="000A1887">
        <w:rPr>
          <w:rFonts w:eastAsia="宋体" w:cs="Times New Roman" w:hint="eastAsia"/>
          <w:szCs w:val="21"/>
        </w:rPr>
        <w:t>超高性能混凝土抗拉强度等级按弹性极限抗拉强度</w:t>
      </w:r>
      <w:proofErr w:type="spellStart"/>
      <w:r w:rsidR="000A1887" w:rsidRPr="000A1887">
        <w:rPr>
          <w:rFonts w:eastAsia="宋体" w:cs="Times New Roman" w:hint="eastAsia"/>
          <w:i/>
          <w:szCs w:val="21"/>
        </w:rPr>
        <w:t>f</w:t>
      </w:r>
      <w:r w:rsidR="000A1887" w:rsidRPr="000A1887">
        <w:rPr>
          <w:rFonts w:eastAsia="宋体" w:cs="Times New Roman" w:hint="eastAsia"/>
          <w:szCs w:val="21"/>
          <w:vertAlign w:val="subscript"/>
        </w:rPr>
        <w:t>tek</w:t>
      </w:r>
      <w:proofErr w:type="spellEnd"/>
      <w:r w:rsidR="000A1887" w:rsidRPr="000A1887">
        <w:rPr>
          <w:rFonts w:eastAsia="宋体" w:cs="Times New Roman" w:hint="eastAsia"/>
          <w:szCs w:val="21"/>
        </w:rPr>
        <w:t>分为</w:t>
      </w:r>
      <w:r w:rsidR="000A1887" w:rsidRPr="000A1887">
        <w:rPr>
          <w:rFonts w:eastAsia="宋体" w:cs="Times New Roman" w:hint="eastAsia"/>
          <w:szCs w:val="21"/>
        </w:rPr>
        <w:t>UT</w:t>
      </w:r>
      <w:r w:rsidR="000A1887" w:rsidRPr="000A1887">
        <w:rPr>
          <w:rFonts w:eastAsia="宋体" w:cs="Times New Roman"/>
          <w:szCs w:val="21"/>
        </w:rPr>
        <w:t>07</w:t>
      </w:r>
      <w:r w:rsidR="000A1887" w:rsidRPr="000A1887">
        <w:rPr>
          <w:rFonts w:eastAsia="宋体" w:cs="Times New Roman" w:hint="eastAsia"/>
          <w:szCs w:val="21"/>
        </w:rPr>
        <w:t>、</w:t>
      </w:r>
      <w:r w:rsidR="000A1887" w:rsidRPr="000A1887">
        <w:rPr>
          <w:rFonts w:eastAsia="宋体" w:cs="Times New Roman" w:hint="eastAsia"/>
          <w:szCs w:val="21"/>
        </w:rPr>
        <w:t>UT08</w:t>
      </w:r>
      <w:r w:rsidR="000A1887" w:rsidRPr="000A1887">
        <w:rPr>
          <w:rFonts w:eastAsia="宋体" w:cs="Times New Roman" w:hint="eastAsia"/>
          <w:szCs w:val="21"/>
        </w:rPr>
        <w:t>、</w:t>
      </w:r>
      <w:r w:rsidR="000A1887" w:rsidRPr="000A1887">
        <w:rPr>
          <w:rFonts w:eastAsia="宋体" w:cs="Times New Roman" w:hint="eastAsia"/>
          <w:szCs w:val="21"/>
        </w:rPr>
        <w:t>UT09</w:t>
      </w:r>
      <w:r w:rsidR="000A1887" w:rsidRPr="000A1887">
        <w:rPr>
          <w:rFonts w:eastAsia="宋体" w:cs="Times New Roman" w:hint="eastAsia"/>
          <w:szCs w:val="21"/>
        </w:rPr>
        <w:t>、</w:t>
      </w:r>
      <w:r w:rsidR="000A1887" w:rsidRPr="000A1887">
        <w:rPr>
          <w:rFonts w:eastAsia="宋体" w:cs="Times New Roman" w:hint="eastAsia"/>
          <w:szCs w:val="21"/>
        </w:rPr>
        <w:t>UT10</w:t>
      </w:r>
      <w:proofErr w:type="gramStart"/>
      <w:r w:rsidR="000A1887" w:rsidRPr="000A1887">
        <w:rPr>
          <w:rFonts w:eastAsia="宋体" w:cs="Times New Roman" w:hint="eastAsia"/>
          <w:szCs w:val="21"/>
        </w:rPr>
        <w:t>四个</w:t>
      </w:r>
      <w:proofErr w:type="gramEnd"/>
      <w:r w:rsidR="000A1887" w:rsidRPr="000A1887">
        <w:rPr>
          <w:rFonts w:eastAsia="宋体" w:cs="Times New Roman" w:hint="eastAsia"/>
          <w:szCs w:val="21"/>
        </w:rPr>
        <w:t>等级，</w:t>
      </w:r>
      <w:r w:rsidR="008152A2" w:rsidRPr="000A1887">
        <w:rPr>
          <w:rFonts w:eastAsia="宋体" w:cs="Times New Roman" w:hint="eastAsia"/>
          <w:szCs w:val="21"/>
        </w:rPr>
        <w:t>超高性能混凝土弹性极限抗拉强度</w:t>
      </w:r>
      <w:proofErr w:type="spellStart"/>
      <w:r w:rsidR="008152A2" w:rsidRPr="000A1887">
        <w:rPr>
          <w:rFonts w:eastAsia="宋体" w:cs="Times New Roman" w:hint="eastAsia"/>
          <w:i/>
          <w:szCs w:val="21"/>
        </w:rPr>
        <w:t>f</w:t>
      </w:r>
      <w:r w:rsidR="008152A2" w:rsidRPr="000A1887">
        <w:rPr>
          <w:rFonts w:eastAsia="宋体" w:cs="Times New Roman" w:hint="eastAsia"/>
          <w:szCs w:val="21"/>
          <w:vertAlign w:val="subscript"/>
        </w:rPr>
        <w:t>tek</w:t>
      </w:r>
      <w:proofErr w:type="spellEnd"/>
      <w:r w:rsidR="000A1887" w:rsidRPr="000A1887">
        <w:rPr>
          <w:rFonts w:eastAsia="宋体" w:cs="Times New Roman" w:hint="eastAsia"/>
          <w:szCs w:val="21"/>
        </w:rPr>
        <w:t>是按标准养护方法制作的</w:t>
      </w:r>
      <w:r w:rsidR="00C17B1E">
        <w:rPr>
          <w:rFonts w:eastAsia="宋体" w:cs="Times New Roman" w:hint="eastAsia"/>
          <w:szCs w:val="21"/>
        </w:rPr>
        <w:t>单轴拉伸</w:t>
      </w:r>
      <w:r w:rsidR="000A1887" w:rsidRPr="000A1887">
        <w:rPr>
          <w:rFonts w:eastAsia="宋体" w:cs="Times New Roman" w:hint="eastAsia"/>
          <w:szCs w:val="21"/>
        </w:rPr>
        <w:t>试件</w:t>
      </w:r>
      <w:r w:rsidR="008152A2">
        <w:rPr>
          <w:rFonts w:eastAsia="宋体" w:cs="Times New Roman" w:hint="eastAsia"/>
          <w:szCs w:val="21"/>
        </w:rPr>
        <w:t>通过</w:t>
      </w:r>
      <w:r w:rsidR="000A1887" w:rsidRPr="000A1887">
        <w:rPr>
          <w:rFonts w:eastAsia="宋体" w:cs="Times New Roman" w:hint="eastAsia"/>
          <w:szCs w:val="21"/>
        </w:rPr>
        <w:t>标准试验方法确定的具有</w:t>
      </w:r>
      <w:r w:rsidR="000A1887" w:rsidRPr="000A1887">
        <w:rPr>
          <w:rFonts w:eastAsia="宋体" w:cs="Times New Roman" w:hint="eastAsia"/>
          <w:szCs w:val="21"/>
        </w:rPr>
        <w:t>95%</w:t>
      </w:r>
      <w:r w:rsidR="000A1887" w:rsidRPr="000A1887">
        <w:rPr>
          <w:rFonts w:eastAsia="宋体" w:cs="Times New Roman" w:hint="eastAsia"/>
          <w:szCs w:val="21"/>
        </w:rPr>
        <w:t>保证率抗拉强度值。各强度等级的弹性极限抗拉强度标准值</w:t>
      </w:r>
      <w:proofErr w:type="spellStart"/>
      <w:r w:rsidR="000A1887" w:rsidRPr="000A1887">
        <w:rPr>
          <w:rFonts w:eastAsia="宋体" w:cs="Times New Roman" w:hint="eastAsia"/>
          <w:i/>
          <w:szCs w:val="21"/>
        </w:rPr>
        <w:t>f</w:t>
      </w:r>
      <w:r w:rsidR="000A1887" w:rsidRPr="000A1887">
        <w:rPr>
          <w:rFonts w:eastAsia="宋体" w:cs="Times New Roman" w:hint="eastAsia"/>
          <w:szCs w:val="21"/>
          <w:vertAlign w:val="subscript"/>
        </w:rPr>
        <w:t>tek</w:t>
      </w:r>
      <w:proofErr w:type="spellEnd"/>
      <w:r w:rsidR="000A1887" w:rsidRPr="000A1887">
        <w:rPr>
          <w:rFonts w:eastAsia="宋体" w:cs="Times New Roman" w:hint="eastAsia"/>
          <w:szCs w:val="21"/>
        </w:rPr>
        <w:t>按表</w:t>
      </w:r>
      <w:r w:rsidR="000A1887" w:rsidRPr="000A1887">
        <w:rPr>
          <w:rFonts w:eastAsia="宋体" w:cs="Times New Roman" w:hint="eastAsia"/>
          <w:szCs w:val="21"/>
        </w:rPr>
        <w:t>4.</w:t>
      </w:r>
      <w:r>
        <w:rPr>
          <w:rFonts w:eastAsia="宋体" w:cs="Times New Roman"/>
          <w:szCs w:val="21"/>
        </w:rPr>
        <w:t>0</w:t>
      </w:r>
      <w:r w:rsidR="000A1887" w:rsidRPr="000A1887">
        <w:rPr>
          <w:rFonts w:eastAsia="宋体" w:cs="Times New Roman" w:hint="eastAsia"/>
          <w:szCs w:val="21"/>
        </w:rPr>
        <w:t>.</w:t>
      </w:r>
      <w:r>
        <w:rPr>
          <w:rFonts w:eastAsia="宋体" w:cs="Times New Roman"/>
          <w:szCs w:val="21"/>
        </w:rPr>
        <w:t>6</w:t>
      </w:r>
      <w:r w:rsidR="000A1887" w:rsidRPr="000A1887">
        <w:rPr>
          <w:rFonts w:eastAsia="宋体" w:cs="Times New Roman" w:hint="eastAsia"/>
          <w:szCs w:val="21"/>
        </w:rPr>
        <w:t>取值。</w:t>
      </w:r>
    </w:p>
    <w:p w14:paraId="0BE424CA" w14:textId="56B8FF1D" w:rsidR="000A1887" w:rsidRPr="000A1887" w:rsidRDefault="000A1887" w:rsidP="007C32A8">
      <w:pPr>
        <w:ind w:firstLineChars="200" w:firstLine="420"/>
        <w:jc w:val="center"/>
        <w:textAlignment w:val="center"/>
        <w:rPr>
          <w:rFonts w:eastAsia="宋体" w:cs="Times New Roman"/>
          <w:szCs w:val="21"/>
        </w:rPr>
      </w:pPr>
      <w:r w:rsidRPr="000A1887">
        <w:rPr>
          <w:rFonts w:eastAsia="宋体" w:cs="Times New Roman" w:hint="eastAsia"/>
          <w:szCs w:val="21"/>
        </w:rPr>
        <w:t>表</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6</w:t>
      </w:r>
      <w:r w:rsidRPr="000A1887">
        <w:rPr>
          <w:rFonts w:eastAsia="宋体" w:cs="Times New Roman"/>
          <w:szCs w:val="21"/>
        </w:rPr>
        <w:t xml:space="preserve"> </w:t>
      </w:r>
      <w:r w:rsidRPr="000A1887">
        <w:rPr>
          <w:rFonts w:eastAsia="宋体" w:cs="Times New Roman" w:hint="eastAsia"/>
          <w:szCs w:val="21"/>
        </w:rPr>
        <w:t>超高性能混凝土弹性极限抗拉强度标准值（</w:t>
      </w:r>
      <w:r w:rsidRPr="000A1887">
        <w:rPr>
          <w:rFonts w:eastAsia="宋体" w:cs="Times New Roman" w:hint="eastAsia"/>
          <w:szCs w:val="21"/>
        </w:rPr>
        <w:t>MPa</w:t>
      </w:r>
      <w:r w:rsidRPr="000A1887">
        <w:rPr>
          <w:rFonts w:eastAsia="宋体" w:cs="Times New Roman" w:hint="eastAsia"/>
          <w:szCs w:val="21"/>
        </w:rPr>
        <w:t>）</w:t>
      </w:r>
    </w:p>
    <w:tbl>
      <w:tblPr>
        <w:tblStyle w:val="af0"/>
        <w:tblW w:w="5000" w:type="pct"/>
        <w:jc w:val="center"/>
        <w:tblLook w:val="04A0" w:firstRow="1" w:lastRow="0" w:firstColumn="1" w:lastColumn="0" w:noHBand="0" w:noVBand="1"/>
      </w:tblPr>
      <w:tblGrid>
        <w:gridCol w:w="1705"/>
        <w:gridCol w:w="1705"/>
        <w:gridCol w:w="1704"/>
        <w:gridCol w:w="1704"/>
        <w:gridCol w:w="1704"/>
      </w:tblGrid>
      <w:tr w:rsidR="000A1887" w:rsidRPr="000A1887" w14:paraId="14565BEB" w14:textId="77777777" w:rsidTr="00FD01C6">
        <w:trPr>
          <w:jc w:val="center"/>
        </w:trPr>
        <w:tc>
          <w:tcPr>
            <w:tcW w:w="1000" w:type="pct"/>
          </w:tcPr>
          <w:p w14:paraId="4A641A32"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强度</w:t>
            </w:r>
            <w:r w:rsidRPr="000A1887">
              <w:rPr>
                <w:rFonts w:eastAsia="宋体" w:cs="Times New Roman"/>
                <w:szCs w:val="21"/>
              </w:rPr>
              <w:t>等级</w:t>
            </w:r>
          </w:p>
        </w:tc>
        <w:tc>
          <w:tcPr>
            <w:tcW w:w="1000" w:type="pct"/>
          </w:tcPr>
          <w:p w14:paraId="7D4DCE92"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7</w:t>
            </w:r>
          </w:p>
        </w:tc>
        <w:tc>
          <w:tcPr>
            <w:tcW w:w="1000" w:type="pct"/>
          </w:tcPr>
          <w:p w14:paraId="2CFAB226"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8</w:t>
            </w:r>
          </w:p>
        </w:tc>
        <w:tc>
          <w:tcPr>
            <w:tcW w:w="1000" w:type="pct"/>
          </w:tcPr>
          <w:p w14:paraId="28912011"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9</w:t>
            </w:r>
          </w:p>
        </w:tc>
        <w:tc>
          <w:tcPr>
            <w:tcW w:w="1000" w:type="pct"/>
          </w:tcPr>
          <w:p w14:paraId="6287F1DB" w14:textId="77777777" w:rsidR="000A1887" w:rsidRPr="000A1887" w:rsidRDefault="000A1887" w:rsidP="007C32A8">
            <w:pPr>
              <w:jc w:val="center"/>
              <w:rPr>
                <w:rFonts w:eastAsia="宋体" w:cs="Times New Roman"/>
                <w:szCs w:val="21"/>
              </w:rPr>
            </w:pPr>
            <w:r w:rsidRPr="000A1887">
              <w:rPr>
                <w:rFonts w:eastAsia="宋体" w:cs="Times New Roman"/>
                <w:szCs w:val="21"/>
              </w:rPr>
              <w:t>UT</w:t>
            </w:r>
            <w:r w:rsidRPr="000A1887">
              <w:rPr>
                <w:rFonts w:eastAsia="宋体" w:cs="Times New Roman" w:hint="eastAsia"/>
                <w:szCs w:val="21"/>
              </w:rPr>
              <w:t>10</w:t>
            </w:r>
          </w:p>
        </w:tc>
      </w:tr>
      <w:tr w:rsidR="000A1887" w:rsidRPr="000A1887" w14:paraId="2F7E134B" w14:textId="77777777" w:rsidTr="00FD01C6">
        <w:trPr>
          <w:jc w:val="center"/>
        </w:trPr>
        <w:tc>
          <w:tcPr>
            <w:tcW w:w="1000" w:type="pct"/>
          </w:tcPr>
          <w:p w14:paraId="5010F56D" w14:textId="77777777" w:rsidR="000A1887" w:rsidRPr="000A1887" w:rsidRDefault="000A1887" w:rsidP="007C32A8">
            <w:pPr>
              <w:jc w:val="center"/>
              <w:rPr>
                <w:rFonts w:eastAsia="宋体" w:cs="Times New Roman"/>
                <w:b/>
                <w:szCs w:val="21"/>
              </w:rPr>
            </w:pPr>
            <w:proofErr w:type="spellStart"/>
            <w:r w:rsidRPr="000A1887">
              <w:rPr>
                <w:rFonts w:eastAsia="宋体" w:cs="Times New Roman"/>
                <w:i/>
                <w:color w:val="000000"/>
                <w:szCs w:val="21"/>
              </w:rPr>
              <w:t>f</w:t>
            </w:r>
            <w:r w:rsidRPr="000A1887">
              <w:rPr>
                <w:rFonts w:eastAsia="宋体" w:cs="Times New Roman"/>
                <w:color w:val="000000"/>
                <w:szCs w:val="21"/>
                <w:vertAlign w:val="subscript"/>
              </w:rPr>
              <w:t>t</w:t>
            </w:r>
            <w:r w:rsidRPr="000A1887">
              <w:rPr>
                <w:rFonts w:eastAsia="宋体" w:cs="Times New Roman" w:hint="eastAsia"/>
                <w:color w:val="000000"/>
                <w:szCs w:val="21"/>
                <w:vertAlign w:val="subscript"/>
              </w:rPr>
              <w:t>e</w:t>
            </w:r>
            <w:r w:rsidRPr="000A1887">
              <w:rPr>
                <w:rFonts w:eastAsia="宋体" w:cs="Times New Roman"/>
                <w:color w:val="000000"/>
                <w:szCs w:val="21"/>
                <w:vertAlign w:val="subscript"/>
              </w:rPr>
              <w:t>k</w:t>
            </w:r>
            <w:proofErr w:type="spellEnd"/>
          </w:p>
        </w:tc>
        <w:tc>
          <w:tcPr>
            <w:tcW w:w="1000" w:type="pct"/>
          </w:tcPr>
          <w:p w14:paraId="35A43323"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7</w:t>
            </w:r>
            <w:r w:rsidRPr="000A1887">
              <w:rPr>
                <w:rFonts w:eastAsia="宋体" w:cs="Times New Roman"/>
                <w:szCs w:val="21"/>
              </w:rPr>
              <w:t>.0</w:t>
            </w:r>
          </w:p>
        </w:tc>
        <w:tc>
          <w:tcPr>
            <w:tcW w:w="1000" w:type="pct"/>
          </w:tcPr>
          <w:p w14:paraId="774A85B3"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8.0</w:t>
            </w:r>
          </w:p>
        </w:tc>
        <w:tc>
          <w:tcPr>
            <w:tcW w:w="1000" w:type="pct"/>
          </w:tcPr>
          <w:p w14:paraId="00F828E1"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9.0</w:t>
            </w:r>
          </w:p>
        </w:tc>
        <w:tc>
          <w:tcPr>
            <w:tcW w:w="1000" w:type="pct"/>
          </w:tcPr>
          <w:p w14:paraId="4B44F529"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10</w:t>
            </w:r>
            <w:r w:rsidRPr="000A1887">
              <w:rPr>
                <w:rFonts w:eastAsia="宋体" w:cs="Times New Roman"/>
                <w:szCs w:val="21"/>
              </w:rPr>
              <w:t>.0</w:t>
            </w:r>
          </w:p>
        </w:tc>
      </w:tr>
    </w:tbl>
    <w:p w14:paraId="12B6EAAF" w14:textId="1038B695" w:rsidR="000A1887" w:rsidRDefault="00772371" w:rsidP="007C32A8">
      <w:pPr>
        <w:rPr>
          <w:rFonts w:eastAsia="宋体" w:cs="Times New Roman"/>
          <w:szCs w:val="21"/>
        </w:rPr>
      </w:pPr>
      <w:r w:rsidRPr="000A1887">
        <w:rPr>
          <w:rFonts w:hint="eastAsia"/>
          <w:b/>
          <w:color w:val="000000" w:themeColor="text1"/>
          <w:szCs w:val="21"/>
        </w:rPr>
        <w:t>4.</w:t>
      </w:r>
      <w:r>
        <w:rPr>
          <w:b/>
          <w:color w:val="000000" w:themeColor="text1"/>
          <w:szCs w:val="21"/>
        </w:rPr>
        <w:t>0</w:t>
      </w:r>
      <w:r w:rsidRPr="000A1887">
        <w:rPr>
          <w:rFonts w:hint="eastAsia"/>
          <w:b/>
          <w:color w:val="000000" w:themeColor="text1"/>
          <w:szCs w:val="21"/>
        </w:rPr>
        <w:t>.</w:t>
      </w:r>
      <w:r>
        <w:rPr>
          <w:rFonts w:hint="eastAsia"/>
          <w:b/>
          <w:color w:val="000000" w:themeColor="text1"/>
          <w:szCs w:val="21"/>
        </w:rPr>
        <w:t>7</w:t>
      </w:r>
      <w:r w:rsidR="000A1887" w:rsidRPr="000A1887">
        <w:rPr>
          <w:rFonts w:eastAsia="宋体" w:cs="Times New Roman" w:hint="eastAsia"/>
          <w:b/>
          <w:szCs w:val="21"/>
        </w:rPr>
        <w:t xml:space="preserve"> </w:t>
      </w:r>
      <w:r w:rsidR="009361DE">
        <w:rPr>
          <w:rFonts w:eastAsia="宋体" w:cs="Times New Roman"/>
          <w:b/>
          <w:szCs w:val="21"/>
        </w:rPr>
        <w:t xml:space="preserve"> </w:t>
      </w:r>
      <w:r w:rsidR="000A1887" w:rsidRPr="000A1887">
        <w:rPr>
          <w:rFonts w:eastAsia="宋体" w:cs="Times New Roman" w:hint="eastAsia"/>
          <w:szCs w:val="21"/>
        </w:rPr>
        <w:t>超高性能</w:t>
      </w:r>
      <w:proofErr w:type="gramStart"/>
      <w:r w:rsidR="000A1887" w:rsidRPr="000A1887">
        <w:rPr>
          <w:rFonts w:eastAsia="宋体" w:cs="Times New Roman" w:hint="eastAsia"/>
          <w:szCs w:val="21"/>
        </w:rPr>
        <w:t>混凝土轴拉性能</w:t>
      </w:r>
      <w:proofErr w:type="gramEnd"/>
      <w:r w:rsidR="000A1887" w:rsidRPr="000A1887">
        <w:rPr>
          <w:rFonts w:eastAsia="宋体" w:cs="Times New Roman" w:hint="eastAsia"/>
          <w:szCs w:val="21"/>
        </w:rPr>
        <w:t>如图</w:t>
      </w:r>
      <w:r w:rsidR="000A1887" w:rsidRPr="000A1887">
        <w:rPr>
          <w:rFonts w:eastAsia="宋体" w:cs="Times New Roman" w:hint="eastAsia"/>
          <w:szCs w:val="21"/>
        </w:rPr>
        <w:t>4.</w:t>
      </w:r>
      <w:r>
        <w:rPr>
          <w:rFonts w:eastAsia="宋体" w:cs="Times New Roman"/>
          <w:szCs w:val="21"/>
        </w:rPr>
        <w:t>0</w:t>
      </w:r>
      <w:r w:rsidR="000A1887" w:rsidRPr="000A1887">
        <w:rPr>
          <w:rFonts w:eastAsia="宋体" w:cs="Times New Roman" w:hint="eastAsia"/>
          <w:szCs w:val="21"/>
        </w:rPr>
        <w:t>.</w:t>
      </w:r>
      <w:r>
        <w:rPr>
          <w:rFonts w:eastAsia="宋体" w:cs="Times New Roman"/>
          <w:szCs w:val="21"/>
        </w:rPr>
        <w:t>7</w:t>
      </w:r>
      <w:r w:rsidR="000A1887" w:rsidRPr="000A1887">
        <w:rPr>
          <w:rFonts w:eastAsia="宋体" w:cs="Times New Roman" w:hint="eastAsia"/>
          <w:szCs w:val="21"/>
        </w:rPr>
        <w:t>所示，</w:t>
      </w:r>
      <w:r w:rsidR="00683FF1" w:rsidRPr="00683FF1">
        <w:rPr>
          <w:rFonts w:eastAsia="宋体" w:cs="Times New Roman" w:hint="eastAsia"/>
          <w:szCs w:val="21"/>
        </w:rPr>
        <w:t>其中</w:t>
      </w:r>
      <w:r w:rsidR="00683FF1" w:rsidRPr="00683FF1">
        <w:rPr>
          <w:rFonts w:eastAsia="宋体" w:cs="Times New Roman" w:hint="eastAsia"/>
          <w:szCs w:val="21"/>
        </w:rPr>
        <w:t>UT07</w:t>
      </w:r>
      <w:r w:rsidR="00683FF1" w:rsidRPr="00683FF1">
        <w:rPr>
          <w:rFonts w:eastAsia="宋体" w:cs="Times New Roman" w:hint="eastAsia"/>
          <w:szCs w:val="21"/>
        </w:rPr>
        <w:t>为应变软化型，</w:t>
      </w:r>
      <w:r w:rsidR="00683FF1" w:rsidRPr="00683FF1">
        <w:rPr>
          <w:rFonts w:eastAsia="宋体" w:cs="Times New Roman" w:hint="eastAsia"/>
          <w:szCs w:val="21"/>
        </w:rPr>
        <w:t>UT08</w:t>
      </w:r>
      <w:r w:rsidR="00683FF1" w:rsidRPr="00683FF1">
        <w:rPr>
          <w:rFonts w:eastAsia="宋体" w:cs="Times New Roman" w:hint="eastAsia"/>
          <w:szCs w:val="21"/>
        </w:rPr>
        <w:t>、</w:t>
      </w:r>
      <w:r w:rsidR="00683FF1" w:rsidRPr="00683FF1">
        <w:rPr>
          <w:rFonts w:eastAsia="宋体" w:cs="Times New Roman" w:hint="eastAsia"/>
          <w:szCs w:val="21"/>
        </w:rPr>
        <w:t>UT09</w:t>
      </w:r>
      <w:r w:rsidR="00683FF1" w:rsidRPr="00683FF1">
        <w:rPr>
          <w:rFonts w:eastAsia="宋体" w:cs="Times New Roman" w:hint="eastAsia"/>
          <w:szCs w:val="21"/>
        </w:rPr>
        <w:t>、</w:t>
      </w:r>
      <w:r w:rsidR="00683FF1" w:rsidRPr="00683FF1">
        <w:rPr>
          <w:rFonts w:eastAsia="宋体" w:cs="Times New Roman" w:hint="eastAsia"/>
          <w:szCs w:val="21"/>
        </w:rPr>
        <w:t>UT10</w:t>
      </w:r>
      <w:r w:rsidR="00683FF1" w:rsidRPr="00683FF1">
        <w:rPr>
          <w:rFonts w:eastAsia="宋体" w:cs="Times New Roman" w:hint="eastAsia"/>
          <w:szCs w:val="21"/>
        </w:rPr>
        <w:t>为应变硬化型，</w:t>
      </w:r>
      <w:r w:rsidR="000F37A0">
        <w:rPr>
          <w:rFonts w:eastAsia="宋体" w:cs="Times New Roman" w:hint="eastAsia"/>
          <w:szCs w:val="21"/>
        </w:rPr>
        <w:t>各等级</w:t>
      </w:r>
      <w:r w:rsidR="000F37A0" w:rsidRPr="000A1887">
        <w:rPr>
          <w:rFonts w:eastAsia="宋体" w:cs="Times New Roman" w:hint="eastAsia"/>
          <w:szCs w:val="21"/>
        </w:rPr>
        <w:t>超高性能混凝土</w:t>
      </w:r>
      <w:r w:rsidR="00DD7C00" w:rsidRPr="000A1887">
        <w:rPr>
          <w:rFonts w:eastAsia="宋体" w:cs="Times New Roman" w:hint="eastAsia"/>
          <w:szCs w:val="21"/>
        </w:rPr>
        <w:t>轴心</w:t>
      </w:r>
      <w:r w:rsidR="00DD7C00">
        <w:rPr>
          <w:rFonts w:eastAsia="宋体" w:cs="Times New Roman" w:hint="eastAsia"/>
          <w:szCs w:val="21"/>
        </w:rPr>
        <w:t>残余抗拉强度或</w:t>
      </w:r>
      <w:r w:rsidR="000A1887" w:rsidRPr="000A1887">
        <w:rPr>
          <w:rFonts w:eastAsia="宋体" w:cs="Times New Roman"/>
          <w:szCs w:val="21"/>
        </w:rPr>
        <w:t>抗拉强度</w:t>
      </w:r>
      <w:r w:rsidR="000A1887" w:rsidRPr="000A1887">
        <w:rPr>
          <w:rFonts w:eastAsia="宋体" w:cs="Times New Roman" w:hint="eastAsia"/>
          <w:szCs w:val="21"/>
        </w:rPr>
        <w:t>标准值</w:t>
      </w:r>
      <w:proofErr w:type="spellStart"/>
      <w:r w:rsidR="00FD01C6" w:rsidRPr="00FD01C6">
        <w:rPr>
          <w:rFonts w:eastAsia="宋体" w:cs="Times New Roman" w:hint="eastAsia"/>
          <w:i/>
          <w:iCs/>
          <w:szCs w:val="21"/>
        </w:rPr>
        <w:t>f</w:t>
      </w:r>
      <w:r w:rsidR="00FD01C6">
        <w:rPr>
          <w:rFonts w:eastAsia="宋体" w:cs="Times New Roman"/>
          <w:szCs w:val="21"/>
          <w:vertAlign w:val="subscript"/>
        </w:rPr>
        <w:t>tk</w:t>
      </w:r>
      <w:proofErr w:type="spellEnd"/>
      <w:r w:rsidR="000A1887" w:rsidRPr="000A1887">
        <w:rPr>
          <w:rFonts w:eastAsia="宋体" w:cs="Times New Roman"/>
          <w:szCs w:val="21"/>
        </w:rPr>
        <w:t>，以及抗拉强度对应的应变</w:t>
      </w:r>
      <w:proofErr w:type="spellStart"/>
      <w:r w:rsidR="00FD01C6" w:rsidRPr="00FD01C6">
        <w:rPr>
          <w:rFonts w:eastAsia="宋体" w:cs="Times New Roman"/>
          <w:i/>
          <w:iCs/>
          <w:szCs w:val="21"/>
        </w:rPr>
        <w:t>ε</w:t>
      </w:r>
      <w:r w:rsidR="00FD01C6" w:rsidRPr="00FD01C6">
        <w:rPr>
          <w:rFonts w:eastAsia="宋体" w:cs="Times New Roman"/>
          <w:szCs w:val="21"/>
          <w:vertAlign w:val="subscript"/>
        </w:rPr>
        <w:t>tu</w:t>
      </w:r>
      <w:proofErr w:type="spellEnd"/>
      <w:r w:rsidR="000A1887" w:rsidRPr="000A1887">
        <w:rPr>
          <w:rFonts w:eastAsia="宋体" w:cs="Times New Roman" w:hint="eastAsia"/>
          <w:szCs w:val="21"/>
        </w:rPr>
        <w:t>按</w:t>
      </w:r>
      <w:r w:rsidR="000A1887" w:rsidRPr="000A1887">
        <w:rPr>
          <w:rFonts w:eastAsia="宋体" w:cs="Times New Roman"/>
          <w:szCs w:val="21"/>
        </w:rPr>
        <w:t>表</w:t>
      </w:r>
      <w:r w:rsidR="000A1887" w:rsidRPr="000A1887">
        <w:rPr>
          <w:rFonts w:eastAsia="宋体" w:cs="Times New Roman" w:hint="eastAsia"/>
          <w:szCs w:val="21"/>
        </w:rPr>
        <w:t>4.</w:t>
      </w:r>
      <w:r>
        <w:rPr>
          <w:rFonts w:eastAsia="宋体" w:cs="Times New Roman"/>
          <w:szCs w:val="21"/>
        </w:rPr>
        <w:t>0</w:t>
      </w:r>
      <w:r w:rsidR="000A1887" w:rsidRPr="000A1887">
        <w:rPr>
          <w:rFonts w:eastAsia="宋体" w:cs="Times New Roman" w:hint="eastAsia"/>
          <w:szCs w:val="21"/>
        </w:rPr>
        <w:t>.</w:t>
      </w:r>
      <w:r>
        <w:rPr>
          <w:rFonts w:eastAsia="宋体" w:cs="Times New Roman"/>
          <w:szCs w:val="21"/>
        </w:rPr>
        <w:t>7</w:t>
      </w:r>
      <w:r w:rsidR="000A1887" w:rsidRPr="000A1887">
        <w:rPr>
          <w:rFonts w:eastAsia="宋体" w:cs="Times New Roman" w:hint="eastAsia"/>
          <w:szCs w:val="21"/>
        </w:rPr>
        <w:t>取值。</w:t>
      </w:r>
    </w:p>
    <w:p w14:paraId="0E55E52A" w14:textId="04A884E0" w:rsidR="000A1887" w:rsidRPr="000A1887" w:rsidRDefault="000A1887" w:rsidP="007C32A8">
      <w:pPr>
        <w:ind w:firstLineChars="200" w:firstLine="420"/>
        <w:jc w:val="center"/>
        <w:textAlignment w:val="center"/>
        <w:rPr>
          <w:rFonts w:eastAsia="宋体" w:cs="Times New Roman"/>
          <w:szCs w:val="21"/>
        </w:rPr>
      </w:pPr>
      <w:r w:rsidRPr="000A1887">
        <w:rPr>
          <w:rFonts w:eastAsia="宋体" w:cs="Times New Roman" w:hint="eastAsia"/>
          <w:szCs w:val="21"/>
        </w:rPr>
        <w:t>表</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 xml:space="preserve">7 </w:t>
      </w:r>
      <w:r w:rsidRPr="000A1887">
        <w:rPr>
          <w:rFonts w:eastAsia="宋体" w:cs="Times New Roman"/>
          <w:szCs w:val="21"/>
        </w:rPr>
        <w:t xml:space="preserve"> </w:t>
      </w:r>
      <w:r w:rsidRPr="000A1887">
        <w:rPr>
          <w:rFonts w:eastAsia="宋体" w:cs="Times New Roman" w:hint="eastAsia"/>
          <w:szCs w:val="21"/>
        </w:rPr>
        <w:t>超高性能混凝土轴心抗拉强度标准值（</w:t>
      </w:r>
      <w:r w:rsidRPr="000A1887">
        <w:rPr>
          <w:rFonts w:eastAsia="宋体" w:cs="Times New Roman" w:hint="eastAsia"/>
          <w:szCs w:val="21"/>
        </w:rPr>
        <w:t>MPa</w:t>
      </w:r>
      <w:r w:rsidRPr="000A1887">
        <w:rPr>
          <w:rFonts w:eastAsia="宋体" w:cs="Times New Roman" w:hint="eastAsia"/>
          <w:szCs w:val="21"/>
        </w:rPr>
        <w:t>）</w:t>
      </w:r>
    </w:p>
    <w:tbl>
      <w:tblPr>
        <w:tblStyle w:val="af0"/>
        <w:tblW w:w="5000" w:type="pct"/>
        <w:jc w:val="center"/>
        <w:tblLook w:val="04A0" w:firstRow="1" w:lastRow="0" w:firstColumn="1" w:lastColumn="0" w:noHBand="0" w:noVBand="1"/>
      </w:tblPr>
      <w:tblGrid>
        <w:gridCol w:w="1705"/>
        <w:gridCol w:w="1705"/>
        <w:gridCol w:w="1704"/>
        <w:gridCol w:w="1704"/>
        <w:gridCol w:w="1704"/>
      </w:tblGrid>
      <w:tr w:rsidR="000A1887" w:rsidRPr="000A1887" w14:paraId="7B7FDC20" w14:textId="77777777" w:rsidTr="00FD01C6">
        <w:trPr>
          <w:jc w:val="center"/>
        </w:trPr>
        <w:tc>
          <w:tcPr>
            <w:tcW w:w="1000" w:type="pct"/>
          </w:tcPr>
          <w:p w14:paraId="10452878"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强度</w:t>
            </w:r>
            <w:r w:rsidRPr="000A1887">
              <w:rPr>
                <w:rFonts w:eastAsia="宋体" w:cs="Times New Roman"/>
                <w:szCs w:val="21"/>
              </w:rPr>
              <w:t>等级</w:t>
            </w:r>
          </w:p>
        </w:tc>
        <w:tc>
          <w:tcPr>
            <w:tcW w:w="1000" w:type="pct"/>
          </w:tcPr>
          <w:p w14:paraId="482E3D83"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7</w:t>
            </w:r>
          </w:p>
        </w:tc>
        <w:tc>
          <w:tcPr>
            <w:tcW w:w="1000" w:type="pct"/>
          </w:tcPr>
          <w:p w14:paraId="30FAB417"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8</w:t>
            </w:r>
          </w:p>
        </w:tc>
        <w:tc>
          <w:tcPr>
            <w:tcW w:w="1000" w:type="pct"/>
          </w:tcPr>
          <w:p w14:paraId="1CDBA69B"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9</w:t>
            </w:r>
          </w:p>
        </w:tc>
        <w:tc>
          <w:tcPr>
            <w:tcW w:w="1000" w:type="pct"/>
          </w:tcPr>
          <w:p w14:paraId="31935064" w14:textId="77777777" w:rsidR="000A1887" w:rsidRPr="000A1887" w:rsidRDefault="000A1887" w:rsidP="007C32A8">
            <w:pPr>
              <w:jc w:val="center"/>
              <w:rPr>
                <w:rFonts w:eastAsia="宋体" w:cs="Times New Roman"/>
                <w:szCs w:val="21"/>
              </w:rPr>
            </w:pPr>
            <w:r w:rsidRPr="000A1887">
              <w:rPr>
                <w:rFonts w:eastAsia="宋体" w:cs="Times New Roman"/>
                <w:szCs w:val="21"/>
              </w:rPr>
              <w:t>UT</w:t>
            </w:r>
            <w:r w:rsidRPr="000A1887">
              <w:rPr>
                <w:rFonts w:eastAsia="宋体" w:cs="Times New Roman" w:hint="eastAsia"/>
                <w:szCs w:val="21"/>
              </w:rPr>
              <w:t>10</w:t>
            </w:r>
          </w:p>
        </w:tc>
      </w:tr>
      <w:tr w:rsidR="000A1887" w:rsidRPr="000A1887" w14:paraId="151A2DF4" w14:textId="77777777" w:rsidTr="00FD01C6">
        <w:trPr>
          <w:jc w:val="center"/>
        </w:trPr>
        <w:tc>
          <w:tcPr>
            <w:tcW w:w="1000" w:type="pct"/>
          </w:tcPr>
          <w:p w14:paraId="732CA29F" w14:textId="77777777" w:rsidR="000A1887" w:rsidRPr="000A1887" w:rsidRDefault="000A1887" w:rsidP="007C32A8">
            <w:pPr>
              <w:jc w:val="center"/>
              <w:rPr>
                <w:rFonts w:eastAsia="宋体" w:cs="Times New Roman"/>
                <w:b/>
                <w:szCs w:val="21"/>
              </w:rPr>
            </w:pPr>
            <w:proofErr w:type="spellStart"/>
            <w:r w:rsidRPr="000A1887">
              <w:rPr>
                <w:rFonts w:eastAsia="宋体" w:cs="Times New Roman"/>
                <w:i/>
                <w:color w:val="000000"/>
                <w:szCs w:val="21"/>
              </w:rPr>
              <w:lastRenderedPageBreak/>
              <w:t>f</w:t>
            </w:r>
            <w:r w:rsidRPr="000A1887">
              <w:rPr>
                <w:rFonts w:eastAsia="宋体" w:cs="Times New Roman"/>
                <w:color w:val="000000"/>
                <w:szCs w:val="21"/>
                <w:vertAlign w:val="subscript"/>
              </w:rPr>
              <w:t>tk</w:t>
            </w:r>
            <w:proofErr w:type="spellEnd"/>
          </w:p>
        </w:tc>
        <w:tc>
          <w:tcPr>
            <w:tcW w:w="1000" w:type="pct"/>
          </w:tcPr>
          <w:p w14:paraId="1267964A"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4.9</w:t>
            </w:r>
          </w:p>
        </w:tc>
        <w:tc>
          <w:tcPr>
            <w:tcW w:w="1000" w:type="pct"/>
          </w:tcPr>
          <w:p w14:paraId="2AFD5759"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8.8</w:t>
            </w:r>
          </w:p>
        </w:tc>
        <w:tc>
          <w:tcPr>
            <w:tcW w:w="1000" w:type="pct"/>
          </w:tcPr>
          <w:p w14:paraId="540CA93A"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10.8</w:t>
            </w:r>
          </w:p>
        </w:tc>
        <w:tc>
          <w:tcPr>
            <w:tcW w:w="1000" w:type="pct"/>
          </w:tcPr>
          <w:p w14:paraId="04C5033F"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12.0</w:t>
            </w:r>
          </w:p>
        </w:tc>
      </w:tr>
      <w:tr w:rsidR="000F37A0" w:rsidRPr="000A1887" w14:paraId="2FA6A369" w14:textId="77777777" w:rsidTr="00FD01C6">
        <w:trPr>
          <w:jc w:val="center"/>
        </w:trPr>
        <w:tc>
          <w:tcPr>
            <w:tcW w:w="1000" w:type="pct"/>
          </w:tcPr>
          <w:p w14:paraId="0DD59071" w14:textId="4F0E7CA4" w:rsidR="000F37A0" w:rsidRPr="000F37A0" w:rsidRDefault="000F37A0" w:rsidP="000F37A0">
            <w:pPr>
              <w:jc w:val="center"/>
              <w:rPr>
                <w:rFonts w:eastAsia="宋体" w:cs="Times New Roman"/>
                <w:i/>
                <w:color w:val="000000"/>
                <w:szCs w:val="21"/>
              </w:rPr>
            </w:pPr>
            <w:proofErr w:type="spellStart"/>
            <w:r w:rsidRPr="000A1887">
              <w:rPr>
                <w:rFonts w:eastAsia="宋体" w:cs="Times New Roman"/>
                <w:i/>
                <w:color w:val="000000"/>
                <w:szCs w:val="21"/>
              </w:rPr>
              <w:t>f</w:t>
            </w:r>
            <w:r w:rsidRPr="000A1887">
              <w:rPr>
                <w:rFonts w:eastAsia="宋体" w:cs="Times New Roman"/>
                <w:color w:val="000000"/>
                <w:szCs w:val="21"/>
                <w:vertAlign w:val="subscript"/>
              </w:rPr>
              <w:t>tk</w:t>
            </w:r>
            <w:proofErr w:type="spellEnd"/>
            <w:r>
              <w:rPr>
                <w:rFonts w:eastAsia="宋体" w:cs="Times New Roman" w:hint="eastAsia"/>
                <w:color w:val="000000"/>
                <w:szCs w:val="21"/>
              </w:rPr>
              <w:t>/</w:t>
            </w:r>
            <w:proofErr w:type="spellStart"/>
            <w:r w:rsidRPr="000A1887">
              <w:rPr>
                <w:rFonts w:eastAsia="宋体" w:cs="Times New Roman"/>
                <w:i/>
                <w:color w:val="000000"/>
                <w:szCs w:val="21"/>
              </w:rPr>
              <w:t>f</w:t>
            </w:r>
            <w:r w:rsidRPr="000A1887">
              <w:rPr>
                <w:rFonts w:eastAsia="宋体" w:cs="Times New Roman"/>
                <w:color w:val="000000"/>
                <w:szCs w:val="21"/>
                <w:vertAlign w:val="subscript"/>
              </w:rPr>
              <w:t>t</w:t>
            </w:r>
            <w:r w:rsidRPr="000A1887">
              <w:rPr>
                <w:rFonts w:eastAsia="宋体" w:cs="Times New Roman" w:hint="eastAsia"/>
                <w:color w:val="000000"/>
                <w:szCs w:val="21"/>
                <w:vertAlign w:val="subscript"/>
              </w:rPr>
              <w:t>e</w:t>
            </w:r>
            <w:r w:rsidRPr="000A1887">
              <w:rPr>
                <w:rFonts w:eastAsia="宋体" w:cs="Times New Roman"/>
                <w:color w:val="000000"/>
                <w:szCs w:val="21"/>
                <w:vertAlign w:val="subscript"/>
              </w:rPr>
              <w:t>k</w:t>
            </w:r>
            <w:proofErr w:type="spellEnd"/>
          </w:p>
        </w:tc>
        <w:tc>
          <w:tcPr>
            <w:tcW w:w="1000" w:type="pct"/>
          </w:tcPr>
          <w:p w14:paraId="5512E7A9" w14:textId="5660C3CC" w:rsidR="000F37A0" w:rsidRPr="000A1887" w:rsidRDefault="000F37A0" w:rsidP="007C32A8">
            <w:pPr>
              <w:jc w:val="center"/>
              <w:rPr>
                <w:rFonts w:eastAsia="宋体" w:cs="Times New Roman"/>
                <w:szCs w:val="21"/>
              </w:rPr>
            </w:pPr>
            <w:r>
              <w:rPr>
                <w:rFonts w:eastAsia="宋体" w:cs="Times New Roman" w:hint="eastAsia"/>
                <w:szCs w:val="21"/>
              </w:rPr>
              <w:t>0.7</w:t>
            </w:r>
          </w:p>
        </w:tc>
        <w:tc>
          <w:tcPr>
            <w:tcW w:w="1000" w:type="pct"/>
          </w:tcPr>
          <w:p w14:paraId="514E2977" w14:textId="0B65BD9B" w:rsidR="000F37A0" w:rsidRPr="000A1887" w:rsidRDefault="000F37A0" w:rsidP="007C32A8">
            <w:pPr>
              <w:jc w:val="center"/>
              <w:rPr>
                <w:rFonts w:eastAsia="宋体" w:cs="Times New Roman"/>
                <w:szCs w:val="21"/>
              </w:rPr>
            </w:pPr>
            <w:r>
              <w:rPr>
                <w:rFonts w:eastAsia="宋体" w:cs="Times New Roman" w:hint="eastAsia"/>
                <w:szCs w:val="21"/>
              </w:rPr>
              <w:t>1.1</w:t>
            </w:r>
          </w:p>
        </w:tc>
        <w:tc>
          <w:tcPr>
            <w:tcW w:w="1000" w:type="pct"/>
          </w:tcPr>
          <w:p w14:paraId="3E99A9B9" w14:textId="364CFD41" w:rsidR="000F37A0" w:rsidRPr="000A1887" w:rsidRDefault="000F37A0" w:rsidP="007C32A8">
            <w:pPr>
              <w:jc w:val="center"/>
              <w:rPr>
                <w:rFonts w:eastAsia="宋体" w:cs="Times New Roman"/>
                <w:szCs w:val="21"/>
              </w:rPr>
            </w:pPr>
            <w:r>
              <w:rPr>
                <w:rFonts w:eastAsia="宋体" w:cs="Times New Roman" w:hint="eastAsia"/>
                <w:szCs w:val="21"/>
              </w:rPr>
              <w:t>1.2</w:t>
            </w:r>
          </w:p>
        </w:tc>
        <w:tc>
          <w:tcPr>
            <w:tcW w:w="1000" w:type="pct"/>
          </w:tcPr>
          <w:p w14:paraId="281102D6" w14:textId="20F534B7" w:rsidR="000F37A0" w:rsidRPr="000A1887" w:rsidRDefault="000F37A0" w:rsidP="007C32A8">
            <w:pPr>
              <w:jc w:val="center"/>
              <w:rPr>
                <w:rFonts w:eastAsia="宋体" w:cs="Times New Roman"/>
                <w:szCs w:val="21"/>
              </w:rPr>
            </w:pPr>
            <w:r>
              <w:rPr>
                <w:rFonts w:eastAsia="宋体" w:cs="Times New Roman" w:hint="eastAsia"/>
                <w:szCs w:val="21"/>
              </w:rPr>
              <w:t>1.2</w:t>
            </w:r>
          </w:p>
        </w:tc>
      </w:tr>
      <w:tr w:rsidR="000A1887" w:rsidRPr="000A1887" w14:paraId="6F6D08AD" w14:textId="77777777" w:rsidTr="00FD01C6">
        <w:trPr>
          <w:jc w:val="center"/>
        </w:trPr>
        <w:tc>
          <w:tcPr>
            <w:tcW w:w="1000" w:type="pct"/>
            <w:vAlign w:val="center"/>
          </w:tcPr>
          <w:p w14:paraId="2861A79C" w14:textId="0E36BF83" w:rsidR="000A1887" w:rsidRPr="000A1887" w:rsidRDefault="009E4023" w:rsidP="00CE1B31">
            <w:pPr>
              <w:jc w:val="center"/>
              <w:rPr>
                <w:rFonts w:eastAsia="宋体" w:cs="Times New Roman"/>
                <w:i/>
                <w:color w:val="000000"/>
                <w:szCs w:val="21"/>
              </w:rPr>
            </w:pPr>
            <m:oMathPara>
              <m:oMath>
                <m:sSub>
                  <m:sSubPr>
                    <m:ctrlPr>
                      <w:rPr>
                        <w:rFonts w:ascii="Cambria Math" w:eastAsia="宋体" w:hAnsi="Cambria Math" w:cs="Times New Roman"/>
                        <w:i/>
                        <w:szCs w:val="21"/>
                      </w:rPr>
                    </m:ctrlPr>
                  </m:sSubPr>
                  <m:e>
                    <m:r>
                      <w:rPr>
                        <w:rFonts w:ascii="Cambria Math" w:eastAsia="宋体" w:cs="Times New Roman"/>
                        <w:szCs w:val="21"/>
                      </w:rPr>
                      <m:t>ε</m:t>
                    </m:r>
                  </m:e>
                  <m:sub>
                    <m:r>
                      <m:rPr>
                        <m:nor/>
                      </m:rPr>
                      <w:rPr>
                        <w:rFonts w:ascii="Cambria Math" w:eastAsia="宋体" w:cs="Times New Roman"/>
                        <w:szCs w:val="21"/>
                      </w:rPr>
                      <m:t>tu</m:t>
                    </m:r>
                    <m:ctrlPr>
                      <w:rPr>
                        <w:rFonts w:ascii="Cambria Math" w:eastAsia="宋体" w:hAnsi="Cambria Math" w:cs="Times New Roman"/>
                        <w:szCs w:val="21"/>
                      </w:rPr>
                    </m:ctrlPr>
                  </m:sub>
                </m:sSub>
              </m:oMath>
            </m:oMathPara>
          </w:p>
        </w:tc>
        <w:tc>
          <w:tcPr>
            <w:tcW w:w="1000" w:type="pct"/>
            <w:vAlign w:val="center"/>
          </w:tcPr>
          <w:p w14:paraId="4567C777" w14:textId="13748B23" w:rsidR="000A1887" w:rsidRPr="000A1887" w:rsidRDefault="00C67937" w:rsidP="007C32A8">
            <w:pPr>
              <w:jc w:val="center"/>
              <w:rPr>
                <w:rFonts w:eastAsia="宋体" w:cs="Times New Roman"/>
                <w:szCs w:val="21"/>
              </w:rPr>
            </w:pPr>
            <w:r>
              <w:rPr>
                <w:rFonts w:eastAsia="宋体" w:cs="Times New Roman" w:hint="eastAsia"/>
                <w:szCs w:val="21"/>
              </w:rPr>
              <w:t>-</w:t>
            </w:r>
          </w:p>
        </w:tc>
        <w:tc>
          <w:tcPr>
            <w:tcW w:w="1000" w:type="pct"/>
            <w:vAlign w:val="center"/>
          </w:tcPr>
          <w:p w14:paraId="395BF81F"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0.15%</w:t>
            </w:r>
          </w:p>
        </w:tc>
        <w:tc>
          <w:tcPr>
            <w:tcW w:w="1000" w:type="pct"/>
            <w:vAlign w:val="center"/>
          </w:tcPr>
          <w:p w14:paraId="184A9993"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0.2%</w:t>
            </w:r>
          </w:p>
        </w:tc>
        <w:tc>
          <w:tcPr>
            <w:tcW w:w="1000" w:type="pct"/>
            <w:vAlign w:val="center"/>
          </w:tcPr>
          <w:p w14:paraId="00F26DDB"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0.2%</w:t>
            </w:r>
          </w:p>
        </w:tc>
      </w:tr>
    </w:tbl>
    <w:p w14:paraId="3300EFB7" w14:textId="6322DAE8" w:rsidR="000A1887" w:rsidRPr="0055605F" w:rsidRDefault="000A1887" w:rsidP="00344CF1">
      <w:pPr>
        <w:textAlignment w:val="center"/>
        <w:rPr>
          <w:rFonts w:eastAsia="宋体" w:cs="Times New Roman"/>
          <w:szCs w:val="21"/>
        </w:rPr>
      </w:pPr>
      <w:r w:rsidRPr="0055605F">
        <w:rPr>
          <w:rFonts w:eastAsia="宋体" w:cs="Times New Roman" w:hint="eastAsia"/>
          <w:szCs w:val="21"/>
        </w:rPr>
        <w:t>注：</w:t>
      </w:r>
      <w:r w:rsidRPr="0055605F">
        <w:rPr>
          <w:rFonts w:eastAsia="宋体" w:cs="Times New Roman" w:hint="eastAsia"/>
          <w:szCs w:val="21"/>
        </w:rPr>
        <w:t>1.</w:t>
      </w:r>
      <w:r w:rsidR="00032197">
        <w:rPr>
          <w:rFonts w:eastAsia="宋体" w:cs="Times New Roman"/>
          <w:szCs w:val="21"/>
        </w:rPr>
        <w:t xml:space="preserve"> </w:t>
      </w:r>
      <w:r w:rsidRPr="0055605F">
        <w:rPr>
          <w:rFonts w:eastAsia="宋体" w:cs="Times New Roman" w:hint="eastAsia"/>
          <w:szCs w:val="21"/>
        </w:rPr>
        <w:t>UT08</w:t>
      </w:r>
      <w:r w:rsidRPr="0055605F">
        <w:rPr>
          <w:rFonts w:eastAsia="宋体" w:cs="Times New Roman" w:hint="eastAsia"/>
          <w:szCs w:val="21"/>
        </w:rPr>
        <w:t>、</w:t>
      </w:r>
      <w:r w:rsidRPr="0055605F">
        <w:rPr>
          <w:rFonts w:eastAsia="宋体" w:cs="Times New Roman" w:hint="eastAsia"/>
          <w:szCs w:val="21"/>
        </w:rPr>
        <w:t>UT09</w:t>
      </w:r>
      <w:r w:rsidRPr="0055605F">
        <w:rPr>
          <w:rFonts w:eastAsia="宋体" w:cs="Times New Roman" w:hint="eastAsia"/>
          <w:szCs w:val="21"/>
        </w:rPr>
        <w:t>、</w:t>
      </w:r>
      <w:r w:rsidRPr="0055605F">
        <w:rPr>
          <w:rFonts w:eastAsia="宋体" w:cs="Times New Roman" w:hint="eastAsia"/>
          <w:szCs w:val="21"/>
        </w:rPr>
        <w:t>UT10</w:t>
      </w:r>
      <w:r w:rsidR="00134978" w:rsidRPr="00134978">
        <w:rPr>
          <w:rFonts w:eastAsia="宋体" w:cs="Times New Roman" w:hint="eastAsia"/>
          <w:szCs w:val="21"/>
        </w:rPr>
        <w:t>应变硬化型</w:t>
      </w:r>
      <w:r w:rsidR="00134978">
        <w:rPr>
          <w:rFonts w:eastAsia="宋体" w:cs="Times New Roman" w:hint="eastAsia"/>
          <w:szCs w:val="21"/>
        </w:rPr>
        <w:t>UHPC</w:t>
      </w:r>
      <w:r w:rsidRPr="0055605F">
        <w:rPr>
          <w:rFonts w:eastAsia="宋体" w:cs="Times New Roman" w:hint="eastAsia"/>
          <w:szCs w:val="21"/>
        </w:rPr>
        <w:t>确定</w:t>
      </w:r>
      <w:r w:rsidR="00DD7C00" w:rsidRPr="000A1887">
        <w:rPr>
          <w:rFonts w:eastAsia="宋体" w:cs="Times New Roman" w:hint="eastAsia"/>
          <w:szCs w:val="21"/>
        </w:rPr>
        <w:t>轴心</w:t>
      </w:r>
      <w:r w:rsidR="00DD7C00" w:rsidRPr="000A1887">
        <w:rPr>
          <w:rFonts w:eastAsia="宋体" w:cs="Times New Roman"/>
          <w:szCs w:val="21"/>
        </w:rPr>
        <w:t>抗拉强度</w:t>
      </w:r>
      <w:r w:rsidR="00DD7C00" w:rsidRPr="000A1887">
        <w:rPr>
          <w:rFonts w:eastAsia="宋体" w:cs="Times New Roman" w:hint="eastAsia"/>
          <w:szCs w:val="21"/>
        </w:rPr>
        <w:t>标准值</w:t>
      </w:r>
      <w:proofErr w:type="spellStart"/>
      <w:r w:rsidRPr="0055605F">
        <w:rPr>
          <w:rFonts w:eastAsia="宋体" w:cs="Times New Roman" w:hint="eastAsia"/>
          <w:i/>
          <w:szCs w:val="21"/>
        </w:rPr>
        <w:t>f</w:t>
      </w:r>
      <w:r w:rsidRPr="0055605F">
        <w:rPr>
          <w:rFonts w:eastAsia="宋体" w:cs="Times New Roman" w:hint="eastAsia"/>
          <w:szCs w:val="21"/>
          <w:vertAlign w:val="subscript"/>
        </w:rPr>
        <w:t>tk</w:t>
      </w:r>
      <w:proofErr w:type="spellEnd"/>
      <w:r w:rsidRPr="0055605F">
        <w:rPr>
          <w:rFonts w:eastAsia="宋体" w:cs="Times New Roman" w:hint="eastAsia"/>
          <w:szCs w:val="21"/>
        </w:rPr>
        <w:t>采用的单拉试件及其试验方法应符合</w:t>
      </w:r>
      <w:r w:rsidRPr="0055605F">
        <w:rPr>
          <w:rFonts w:eastAsia="宋体" w:cs="Times New Roman" w:hint="eastAsia"/>
          <w:szCs w:val="21"/>
        </w:rPr>
        <w:t xml:space="preserve">T/CBMF37-2018/T/CCPA 7-2018 </w:t>
      </w:r>
      <w:r w:rsidRPr="0055605F">
        <w:rPr>
          <w:rFonts w:eastAsia="宋体" w:cs="Times New Roman" w:hint="eastAsia"/>
          <w:szCs w:val="21"/>
        </w:rPr>
        <w:t>附录</w:t>
      </w:r>
      <w:r w:rsidRPr="0055605F">
        <w:rPr>
          <w:rFonts w:eastAsia="宋体" w:cs="Times New Roman" w:hint="eastAsia"/>
          <w:szCs w:val="21"/>
        </w:rPr>
        <w:t>B</w:t>
      </w:r>
      <w:r w:rsidRPr="0055605F">
        <w:rPr>
          <w:rFonts w:eastAsia="宋体" w:cs="Times New Roman" w:hint="eastAsia"/>
          <w:szCs w:val="21"/>
        </w:rPr>
        <w:t>要求。</w:t>
      </w:r>
    </w:p>
    <w:p w14:paraId="45F91BF1" w14:textId="4288A7A1" w:rsidR="000A1887" w:rsidRPr="0055605F" w:rsidRDefault="000A1887" w:rsidP="002022C4">
      <w:pPr>
        <w:ind w:firstLineChars="200" w:firstLine="420"/>
        <w:textAlignment w:val="center"/>
        <w:rPr>
          <w:rFonts w:eastAsia="宋体" w:cs="Times New Roman"/>
          <w:szCs w:val="21"/>
        </w:rPr>
      </w:pPr>
      <w:r w:rsidRPr="0055605F">
        <w:rPr>
          <w:rFonts w:eastAsia="宋体" w:cs="Times New Roman" w:hint="eastAsia"/>
          <w:szCs w:val="21"/>
        </w:rPr>
        <w:t>2.</w:t>
      </w:r>
      <w:r w:rsidR="00032197">
        <w:rPr>
          <w:rFonts w:eastAsia="宋体" w:cs="Times New Roman"/>
          <w:szCs w:val="21"/>
        </w:rPr>
        <w:t xml:space="preserve"> </w:t>
      </w:r>
      <w:r w:rsidRPr="0055605F">
        <w:rPr>
          <w:rFonts w:eastAsia="宋体" w:cs="Times New Roman"/>
          <w:szCs w:val="21"/>
        </w:rPr>
        <w:t>UT0</w:t>
      </w:r>
      <w:r w:rsidRPr="0055605F">
        <w:rPr>
          <w:rFonts w:eastAsia="宋体" w:cs="Times New Roman" w:hint="eastAsia"/>
          <w:szCs w:val="21"/>
        </w:rPr>
        <w:t>7</w:t>
      </w:r>
      <w:r w:rsidR="00C67937" w:rsidRPr="00C67937">
        <w:rPr>
          <w:rFonts w:eastAsia="宋体" w:cs="Times New Roman" w:hint="eastAsia"/>
          <w:szCs w:val="21"/>
        </w:rPr>
        <w:t>应变软化型</w:t>
      </w:r>
      <w:r w:rsidR="00C67937">
        <w:rPr>
          <w:rFonts w:eastAsia="宋体" w:cs="Times New Roman" w:hint="eastAsia"/>
          <w:szCs w:val="21"/>
        </w:rPr>
        <w:t>UHPC</w:t>
      </w:r>
      <w:r w:rsidR="00DD7C00" w:rsidRPr="000A1887">
        <w:rPr>
          <w:rFonts w:eastAsia="宋体" w:cs="Times New Roman" w:hint="eastAsia"/>
          <w:szCs w:val="21"/>
        </w:rPr>
        <w:t>轴心</w:t>
      </w:r>
      <w:r w:rsidR="00DD7C00">
        <w:rPr>
          <w:rFonts w:eastAsia="宋体" w:cs="Times New Roman" w:hint="eastAsia"/>
          <w:szCs w:val="21"/>
        </w:rPr>
        <w:t>残余</w:t>
      </w:r>
      <w:r w:rsidR="00DD7C00" w:rsidRPr="000A1887">
        <w:rPr>
          <w:rFonts w:eastAsia="宋体" w:cs="Times New Roman"/>
          <w:szCs w:val="21"/>
        </w:rPr>
        <w:t>抗拉强度</w:t>
      </w:r>
      <w:r w:rsidR="00DD7C00" w:rsidRPr="000A1887">
        <w:rPr>
          <w:rFonts w:eastAsia="宋体" w:cs="Times New Roman" w:hint="eastAsia"/>
          <w:szCs w:val="21"/>
        </w:rPr>
        <w:t>标准值</w:t>
      </w:r>
      <w:proofErr w:type="spellStart"/>
      <w:r w:rsidR="00DD7C00" w:rsidRPr="00FD01C6">
        <w:rPr>
          <w:rFonts w:eastAsia="宋体" w:cs="Times New Roman" w:hint="eastAsia"/>
          <w:i/>
          <w:iCs/>
          <w:szCs w:val="21"/>
        </w:rPr>
        <w:t>f</w:t>
      </w:r>
      <w:r w:rsidR="00DD7C00">
        <w:rPr>
          <w:rFonts w:eastAsia="宋体" w:cs="Times New Roman"/>
          <w:szCs w:val="21"/>
          <w:vertAlign w:val="subscript"/>
        </w:rPr>
        <w:t>tk</w:t>
      </w:r>
      <w:proofErr w:type="spellEnd"/>
      <w:r w:rsidR="00DD7C00">
        <w:rPr>
          <w:rFonts w:eastAsia="宋体" w:cs="Times New Roman" w:hint="eastAsia"/>
          <w:szCs w:val="21"/>
        </w:rPr>
        <w:t>的确定</w:t>
      </w:r>
      <w:r w:rsidR="00DD7C00" w:rsidRPr="000A1887">
        <w:rPr>
          <w:rFonts w:eastAsia="宋体" w:cs="Times New Roman"/>
          <w:szCs w:val="21"/>
        </w:rPr>
        <w:t>，</w:t>
      </w:r>
      <w:r w:rsidRPr="0055605F">
        <w:rPr>
          <w:rFonts w:eastAsia="宋体" w:cs="Times New Roman"/>
          <w:szCs w:val="21"/>
        </w:rPr>
        <w:t>采用</w:t>
      </w:r>
      <w:r w:rsidRPr="0055605F">
        <w:rPr>
          <w:rFonts w:eastAsia="宋体" w:cs="Times New Roman" w:hint="eastAsia"/>
          <w:szCs w:val="21"/>
        </w:rPr>
        <w:t>钢纤维混凝土</w:t>
      </w:r>
      <w:r w:rsidRPr="0055605F">
        <w:rPr>
          <w:rFonts w:eastAsia="宋体" w:cs="Times New Roman"/>
          <w:szCs w:val="21"/>
        </w:rPr>
        <w:t>残余弯拉强度测试方法</w:t>
      </w:r>
      <w:r w:rsidRPr="0055605F">
        <w:rPr>
          <w:rFonts w:eastAsia="宋体" w:cs="Times New Roman" w:hint="eastAsia"/>
          <w:szCs w:val="21"/>
        </w:rPr>
        <w:t>（带</w:t>
      </w:r>
      <w:r w:rsidRPr="0055605F">
        <w:rPr>
          <w:rFonts w:eastAsia="宋体" w:cs="Times New Roman"/>
          <w:szCs w:val="21"/>
        </w:rPr>
        <w:t>缺口梁</w:t>
      </w:r>
      <w:r w:rsidR="00134978">
        <w:rPr>
          <w:rFonts w:eastAsia="宋体" w:cs="Times New Roman" w:hint="eastAsia"/>
          <w:szCs w:val="21"/>
        </w:rPr>
        <w:t>三点</w:t>
      </w:r>
      <w:r w:rsidRPr="0055605F">
        <w:rPr>
          <w:rFonts w:eastAsia="宋体" w:cs="Times New Roman" w:hint="eastAsia"/>
          <w:szCs w:val="21"/>
        </w:rPr>
        <w:t>弯曲</w:t>
      </w:r>
      <w:r w:rsidRPr="0055605F">
        <w:rPr>
          <w:rFonts w:eastAsia="宋体" w:cs="Times New Roman"/>
          <w:szCs w:val="21"/>
        </w:rPr>
        <w:t>试件</w:t>
      </w:r>
      <w:r w:rsidRPr="0055605F">
        <w:rPr>
          <w:rFonts w:eastAsia="宋体" w:cs="Times New Roman" w:hint="eastAsia"/>
          <w:szCs w:val="21"/>
        </w:rPr>
        <w:t>），</w:t>
      </w:r>
      <w:r w:rsidR="00134978">
        <w:rPr>
          <w:rFonts w:eastAsia="宋体" w:cs="Times New Roman" w:hint="eastAsia"/>
          <w:szCs w:val="21"/>
        </w:rPr>
        <w:t>取其</w:t>
      </w:r>
      <w:r w:rsidR="00DD7C00">
        <w:rPr>
          <w:rFonts w:eastAsia="宋体" w:cs="Times New Roman" w:hint="eastAsia"/>
          <w:szCs w:val="21"/>
        </w:rPr>
        <w:t>切口张开</w:t>
      </w:r>
      <w:r w:rsidR="00134978">
        <w:rPr>
          <w:rFonts w:eastAsia="宋体" w:cs="Times New Roman" w:hint="eastAsia"/>
          <w:szCs w:val="21"/>
        </w:rPr>
        <w:t>宽</w:t>
      </w:r>
      <w:r w:rsidR="00DD7C00">
        <w:rPr>
          <w:rFonts w:eastAsia="宋体" w:cs="Times New Roman" w:hint="eastAsia"/>
          <w:szCs w:val="21"/>
        </w:rPr>
        <w:t>度</w:t>
      </w:r>
      <w:r w:rsidR="00134978">
        <w:rPr>
          <w:rFonts w:eastAsia="宋体" w:cs="Times New Roman" w:hint="eastAsia"/>
          <w:szCs w:val="21"/>
        </w:rPr>
        <w:t>为</w:t>
      </w:r>
      <w:r w:rsidR="00134978">
        <w:rPr>
          <w:rFonts w:eastAsia="宋体" w:cs="Times New Roman" w:hint="eastAsia"/>
          <w:szCs w:val="21"/>
        </w:rPr>
        <w:t>0.5mm</w:t>
      </w:r>
      <w:r w:rsidR="00134978">
        <w:rPr>
          <w:rFonts w:eastAsia="宋体" w:cs="Times New Roman" w:hint="eastAsia"/>
          <w:szCs w:val="21"/>
        </w:rPr>
        <w:t>时对应的残余弯拉强度标准值的</w:t>
      </w:r>
      <w:r w:rsidR="00134978">
        <w:rPr>
          <w:rFonts w:eastAsia="宋体" w:cs="Times New Roman" w:hint="eastAsia"/>
          <w:szCs w:val="21"/>
        </w:rPr>
        <w:t>0.45</w:t>
      </w:r>
      <w:r w:rsidR="00134978">
        <w:rPr>
          <w:rFonts w:eastAsia="宋体" w:cs="Times New Roman" w:hint="eastAsia"/>
          <w:szCs w:val="21"/>
        </w:rPr>
        <w:t>倍为</w:t>
      </w:r>
      <w:r w:rsidR="00134978" w:rsidRPr="000A1887">
        <w:rPr>
          <w:rFonts w:eastAsia="宋体" w:cs="Times New Roman" w:hint="eastAsia"/>
          <w:szCs w:val="21"/>
        </w:rPr>
        <w:t>轴心</w:t>
      </w:r>
      <w:r w:rsidR="00134978" w:rsidRPr="000A1887">
        <w:rPr>
          <w:rFonts w:eastAsia="宋体" w:cs="Times New Roman"/>
          <w:szCs w:val="21"/>
        </w:rPr>
        <w:t>抗拉强度</w:t>
      </w:r>
      <w:r w:rsidR="00134978" w:rsidRPr="000A1887">
        <w:rPr>
          <w:rFonts w:eastAsia="宋体" w:cs="Times New Roman" w:hint="eastAsia"/>
          <w:szCs w:val="21"/>
        </w:rPr>
        <w:t>标准值</w:t>
      </w:r>
      <w:proofErr w:type="spellStart"/>
      <w:r w:rsidR="00134978" w:rsidRPr="00FD01C6">
        <w:rPr>
          <w:rFonts w:eastAsia="宋体" w:cs="Times New Roman" w:hint="eastAsia"/>
          <w:i/>
          <w:iCs/>
          <w:szCs w:val="21"/>
        </w:rPr>
        <w:t>f</w:t>
      </w:r>
      <w:r w:rsidR="00134978">
        <w:rPr>
          <w:rFonts w:eastAsia="宋体" w:cs="Times New Roman"/>
          <w:szCs w:val="21"/>
          <w:vertAlign w:val="subscript"/>
        </w:rPr>
        <w:t>tk</w:t>
      </w:r>
      <w:proofErr w:type="spellEnd"/>
      <w:r w:rsidR="00DD7C00">
        <w:rPr>
          <w:rFonts w:eastAsia="宋体" w:cs="Times New Roman" w:hint="eastAsia"/>
          <w:szCs w:val="21"/>
        </w:rPr>
        <w:t>，</w:t>
      </w:r>
      <w:r w:rsidRPr="0055605F">
        <w:rPr>
          <w:rFonts w:eastAsia="宋体" w:cs="Times New Roman"/>
          <w:szCs w:val="21"/>
        </w:rPr>
        <w:t>其</w:t>
      </w:r>
      <w:r w:rsidRPr="0055605F">
        <w:rPr>
          <w:rFonts w:eastAsia="宋体" w:cs="Times New Roman" w:hint="eastAsia"/>
          <w:szCs w:val="21"/>
        </w:rPr>
        <w:t>试件</w:t>
      </w:r>
      <w:r w:rsidRPr="0055605F">
        <w:rPr>
          <w:rFonts w:eastAsia="宋体" w:cs="Times New Roman"/>
          <w:szCs w:val="21"/>
        </w:rPr>
        <w:t>制作及试验方法应符合</w:t>
      </w:r>
      <w:proofErr w:type="gramStart"/>
      <w:r w:rsidR="00DD7C00">
        <w:rPr>
          <w:rFonts w:eastAsia="宋体" w:cs="Times New Roman" w:hint="eastAsia"/>
          <w:szCs w:val="21"/>
        </w:rPr>
        <w:t>现行行业</w:t>
      </w:r>
      <w:proofErr w:type="gramEnd"/>
      <w:r w:rsidR="00DD7C00">
        <w:rPr>
          <w:rFonts w:eastAsia="宋体" w:cs="Times New Roman" w:hint="eastAsia"/>
          <w:szCs w:val="21"/>
        </w:rPr>
        <w:t>标准</w:t>
      </w:r>
      <w:r w:rsidRPr="0055605F">
        <w:rPr>
          <w:rFonts w:eastAsia="宋体" w:cs="Times New Roman"/>
          <w:szCs w:val="21"/>
        </w:rPr>
        <w:t>《</w:t>
      </w:r>
      <w:r w:rsidRPr="0055605F">
        <w:rPr>
          <w:rFonts w:eastAsia="宋体" w:cs="Times New Roman" w:hint="eastAsia"/>
          <w:szCs w:val="21"/>
        </w:rPr>
        <w:t>钢纤维混凝土结构设计标准</w:t>
      </w:r>
      <w:r w:rsidRPr="0055605F">
        <w:rPr>
          <w:rFonts w:eastAsia="宋体" w:cs="Times New Roman"/>
          <w:szCs w:val="21"/>
        </w:rPr>
        <w:t>》</w:t>
      </w:r>
      <w:r w:rsidRPr="0055605F">
        <w:rPr>
          <w:rFonts w:eastAsia="宋体" w:cs="Times New Roman" w:hint="eastAsia"/>
          <w:szCs w:val="21"/>
        </w:rPr>
        <w:t>JGJT 465-2019</w:t>
      </w:r>
      <w:r w:rsidRPr="0055605F">
        <w:rPr>
          <w:rFonts w:eastAsia="宋体" w:cs="Times New Roman" w:hint="eastAsia"/>
          <w:szCs w:val="21"/>
        </w:rPr>
        <w:t>附录</w:t>
      </w:r>
      <w:r w:rsidRPr="0055605F">
        <w:rPr>
          <w:rFonts w:eastAsia="宋体" w:cs="Times New Roman" w:hint="eastAsia"/>
          <w:szCs w:val="21"/>
        </w:rPr>
        <w:t>B</w:t>
      </w:r>
      <w:r w:rsidRPr="0055605F">
        <w:rPr>
          <w:rFonts w:eastAsia="宋体" w:cs="Times New Roman" w:hint="eastAsia"/>
          <w:szCs w:val="21"/>
        </w:rPr>
        <w:t>的</w:t>
      </w:r>
      <w:r w:rsidRPr="0055605F">
        <w:rPr>
          <w:rFonts w:eastAsia="宋体" w:cs="Times New Roman"/>
          <w:szCs w:val="21"/>
        </w:rPr>
        <w:t>要求。</w:t>
      </w:r>
    </w:p>
    <w:p w14:paraId="3FE9726E" w14:textId="4DA149CB" w:rsidR="000A1887" w:rsidRPr="000A1887" w:rsidRDefault="000A1887" w:rsidP="007C32A8">
      <w:pPr>
        <w:ind w:firstLineChars="200" w:firstLine="420"/>
        <w:jc w:val="center"/>
        <w:textAlignment w:val="center"/>
        <w:rPr>
          <w:rFonts w:eastAsia="宋体" w:cs="Times New Roman"/>
          <w:szCs w:val="21"/>
        </w:rPr>
      </w:pPr>
      <w:r w:rsidRPr="000A1887">
        <w:rPr>
          <w:rFonts w:eastAsia="宋体" w:cs="Times New Roman"/>
          <w:noProof/>
          <w:szCs w:val="21"/>
        </w:rPr>
        <w:drawing>
          <wp:inline distT="0" distB="0" distL="0" distR="0" wp14:anchorId="6DA4BBFB" wp14:editId="61AC2942">
            <wp:extent cx="2436869" cy="181935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38050" cy="1820235"/>
                    </a:xfrm>
                    <a:prstGeom prst="rect">
                      <a:avLst/>
                    </a:prstGeom>
                    <a:noFill/>
                  </pic:spPr>
                </pic:pic>
              </a:graphicData>
            </a:graphic>
          </wp:inline>
        </w:drawing>
      </w:r>
      <w:r w:rsidR="00EB4BFC">
        <w:rPr>
          <w:rFonts w:eastAsia="宋体" w:cs="Times New Roman"/>
          <w:noProof/>
          <w:szCs w:val="21"/>
        </w:rPr>
        <w:drawing>
          <wp:inline distT="0" distB="0" distL="0" distR="0" wp14:anchorId="09989464" wp14:editId="24B7BC71">
            <wp:extent cx="2250714" cy="185650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5034" cy="1860073"/>
                    </a:xfrm>
                    <a:prstGeom prst="rect">
                      <a:avLst/>
                    </a:prstGeom>
                    <a:noFill/>
                  </pic:spPr>
                </pic:pic>
              </a:graphicData>
            </a:graphic>
          </wp:inline>
        </w:drawing>
      </w:r>
    </w:p>
    <w:p w14:paraId="79D7C14C" w14:textId="77777777" w:rsidR="000A1887" w:rsidRPr="000A1887" w:rsidRDefault="000A1887" w:rsidP="007C32A8">
      <w:pPr>
        <w:jc w:val="center"/>
        <w:textAlignment w:val="center"/>
        <w:rPr>
          <w:rFonts w:eastAsia="宋体" w:cs="Times New Roman"/>
          <w:szCs w:val="21"/>
        </w:rPr>
      </w:pPr>
      <w:r w:rsidRPr="000A1887">
        <w:rPr>
          <w:rFonts w:eastAsia="宋体" w:cs="Times New Roman" w:hint="eastAsia"/>
          <w:szCs w:val="21"/>
        </w:rPr>
        <w:t>（</w:t>
      </w:r>
      <w:r w:rsidRPr="000A1887">
        <w:rPr>
          <w:rFonts w:eastAsia="宋体" w:cs="Times New Roman" w:hint="eastAsia"/>
          <w:szCs w:val="21"/>
        </w:rPr>
        <w:t>a</w:t>
      </w:r>
      <w:r w:rsidRPr="000A1887">
        <w:rPr>
          <w:rFonts w:eastAsia="宋体" w:cs="Times New Roman" w:hint="eastAsia"/>
          <w:szCs w:val="21"/>
        </w:rPr>
        <w:t>）</w:t>
      </w:r>
      <w:r w:rsidRPr="000A1887">
        <w:rPr>
          <w:rFonts w:eastAsia="宋体" w:cs="Times New Roman" w:hint="eastAsia"/>
          <w:szCs w:val="21"/>
        </w:rPr>
        <w:t>UT08- UT10</w:t>
      </w:r>
      <w:r w:rsidRPr="000A1887">
        <w:rPr>
          <w:rFonts w:eastAsia="宋体" w:cs="Times New Roman" w:hint="eastAsia"/>
          <w:szCs w:val="21"/>
        </w:rPr>
        <w:t>应变硬化型</w:t>
      </w:r>
      <w:r w:rsidRPr="000A1887">
        <w:rPr>
          <w:rFonts w:eastAsia="宋体" w:cs="Times New Roman" w:hint="eastAsia"/>
          <w:szCs w:val="21"/>
        </w:rPr>
        <w:t xml:space="preserve">         </w:t>
      </w:r>
      <w:r w:rsidRPr="000A1887">
        <w:rPr>
          <w:rFonts w:eastAsia="宋体" w:cs="Times New Roman" w:hint="eastAsia"/>
          <w:szCs w:val="21"/>
        </w:rPr>
        <w:t>（</w:t>
      </w:r>
      <w:r w:rsidRPr="000A1887">
        <w:rPr>
          <w:rFonts w:eastAsia="宋体" w:cs="Times New Roman" w:hint="eastAsia"/>
          <w:szCs w:val="21"/>
        </w:rPr>
        <w:t>b</w:t>
      </w:r>
      <w:r w:rsidRPr="000A1887">
        <w:rPr>
          <w:rFonts w:eastAsia="宋体" w:cs="Times New Roman" w:hint="eastAsia"/>
          <w:szCs w:val="21"/>
        </w:rPr>
        <w:t>）</w:t>
      </w:r>
      <w:r w:rsidRPr="000A1887">
        <w:rPr>
          <w:rFonts w:eastAsia="宋体" w:cs="Times New Roman" w:hint="eastAsia"/>
          <w:szCs w:val="21"/>
        </w:rPr>
        <w:t>UT07</w:t>
      </w:r>
      <w:r w:rsidRPr="000A1887">
        <w:rPr>
          <w:rFonts w:eastAsia="宋体" w:cs="Times New Roman" w:hint="eastAsia"/>
          <w:szCs w:val="21"/>
        </w:rPr>
        <w:t>应变软化型</w:t>
      </w:r>
    </w:p>
    <w:p w14:paraId="651F7605" w14:textId="75BDC391" w:rsidR="000A1887" w:rsidRPr="000A1887" w:rsidRDefault="000A1887" w:rsidP="007C32A8">
      <w:pPr>
        <w:ind w:firstLineChars="200" w:firstLine="420"/>
        <w:jc w:val="center"/>
        <w:textAlignment w:val="center"/>
        <w:rPr>
          <w:rFonts w:eastAsia="宋体" w:cs="Times New Roman"/>
          <w:szCs w:val="21"/>
        </w:rPr>
      </w:pPr>
      <w:r w:rsidRPr="000A1887">
        <w:rPr>
          <w:rFonts w:eastAsia="宋体" w:cs="Times New Roman" w:hint="eastAsia"/>
          <w:szCs w:val="21"/>
        </w:rPr>
        <w:t>图</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 xml:space="preserve">7  </w:t>
      </w:r>
      <w:r w:rsidRPr="000A1887">
        <w:rPr>
          <w:rFonts w:eastAsia="宋体" w:cs="Times New Roman" w:hint="eastAsia"/>
          <w:szCs w:val="21"/>
        </w:rPr>
        <w:t>超高性能</w:t>
      </w:r>
      <w:proofErr w:type="gramStart"/>
      <w:r w:rsidRPr="000A1887">
        <w:rPr>
          <w:rFonts w:eastAsia="宋体" w:cs="Times New Roman" w:hint="eastAsia"/>
          <w:szCs w:val="21"/>
        </w:rPr>
        <w:t>混凝土轴拉性能</w:t>
      </w:r>
      <w:proofErr w:type="gramEnd"/>
    </w:p>
    <w:p w14:paraId="26B36A95" w14:textId="2E071E81" w:rsidR="000A1887" w:rsidRPr="000A1887" w:rsidRDefault="000A1887" w:rsidP="007C32A8">
      <w:pPr>
        <w:rPr>
          <w:rFonts w:eastAsia="宋体" w:cs="Times New Roman"/>
          <w:szCs w:val="21"/>
        </w:rPr>
      </w:pPr>
      <w:r w:rsidRPr="000A1887">
        <w:rPr>
          <w:rFonts w:eastAsia="宋体" w:cs="Times New Roman" w:hint="eastAsia"/>
          <w:b/>
          <w:szCs w:val="21"/>
        </w:rPr>
        <w:t>4.</w:t>
      </w:r>
      <w:r w:rsidR="00772371">
        <w:rPr>
          <w:rFonts w:eastAsia="宋体" w:cs="Times New Roman" w:hint="eastAsia"/>
          <w:b/>
          <w:szCs w:val="21"/>
        </w:rPr>
        <w:t>0</w:t>
      </w:r>
      <w:r w:rsidRPr="000A1887">
        <w:rPr>
          <w:rFonts w:eastAsia="宋体" w:cs="Times New Roman" w:hint="eastAsia"/>
          <w:b/>
          <w:szCs w:val="21"/>
        </w:rPr>
        <w:t>.</w:t>
      </w:r>
      <w:r w:rsidR="00772371">
        <w:rPr>
          <w:rFonts w:eastAsia="宋体" w:cs="Times New Roman" w:hint="eastAsia"/>
          <w:b/>
          <w:szCs w:val="21"/>
        </w:rPr>
        <w:t>8</w:t>
      </w:r>
      <w:r w:rsidR="009361DE">
        <w:rPr>
          <w:rFonts w:eastAsia="宋体" w:cs="Times New Roman"/>
          <w:b/>
          <w:szCs w:val="21"/>
        </w:rPr>
        <w:t xml:space="preserve"> </w:t>
      </w:r>
      <w:r w:rsidRPr="000A1887">
        <w:rPr>
          <w:rFonts w:eastAsia="宋体" w:cs="Times New Roman" w:hint="eastAsia"/>
          <w:b/>
          <w:szCs w:val="21"/>
        </w:rPr>
        <w:t xml:space="preserve"> </w:t>
      </w:r>
      <w:r w:rsidRPr="000A1887">
        <w:rPr>
          <w:rFonts w:eastAsia="宋体" w:cs="Times New Roman" w:hint="eastAsia"/>
          <w:szCs w:val="21"/>
        </w:rPr>
        <w:t>超高性能混凝土弹性极限抗拉强度设计值</w:t>
      </w:r>
      <w:proofErr w:type="spellStart"/>
      <w:r w:rsidRPr="000A1887">
        <w:rPr>
          <w:rFonts w:eastAsia="宋体" w:cs="Times New Roman" w:hint="eastAsia"/>
          <w:i/>
          <w:szCs w:val="21"/>
        </w:rPr>
        <w:t>f</w:t>
      </w:r>
      <w:r w:rsidRPr="000A1887">
        <w:rPr>
          <w:rFonts w:eastAsia="宋体" w:cs="Times New Roman" w:hint="eastAsia"/>
          <w:szCs w:val="21"/>
          <w:vertAlign w:val="subscript"/>
        </w:rPr>
        <w:t>te</w:t>
      </w:r>
      <w:proofErr w:type="spellEnd"/>
      <w:r w:rsidRPr="000A1887">
        <w:rPr>
          <w:rFonts w:eastAsia="宋体" w:cs="Times New Roman" w:hint="eastAsia"/>
          <w:szCs w:val="21"/>
        </w:rPr>
        <w:t>及轴心</w:t>
      </w:r>
      <w:r w:rsidRPr="000A1887">
        <w:rPr>
          <w:rFonts w:eastAsia="宋体" w:cs="Times New Roman"/>
          <w:szCs w:val="21"/>
        </w:rPr>
        <w:t>抗拉</w:t>
      </w:r>
      <w:r w:rsidRPr="000A1887">
        <w:rPr>
          <w:rFonts w:eastAsia="宋体" w:cs="Times New Roman" w:hint="eastAsia"/>
          <w:szCs w:val="21"/>
        </w:rPr>
        <w:t>强度设计值</w:t>
      </w:r>
      <w:r w:rsidRPr="000A1887">
        <w:rPr>
          <w:rFonts w:eastAsia="宋体" w:cs="Times New Roman"/>
          <w:i/>
          <w:color w:val="000000"/>
          <w:szCs w:val="21"/>
        </w:rPr>
        <w:t>f</w:t>
      </w:r>
      <w:r w:rsidRPr="000A1887">
        <w:rPr>
          <w:rFonts w:eastAsia="宋体" w:cs="Times New Roman"/>
          <w:color w:val="000000"/>
          <w:szCs w:val="21"/>
          <w:vertAlign w:val="subscript"/>
        </w:rPr>
        <w:t>t</w:t>
      </w:r>
      <w:r w:rsidRPr="000A1887">
        <w:rPr>
          <w:rFonts w:eastAsia="宋体" w:cs="Times New Roman" w:hint="eastAsia"/>
          <w:szCs w:val="21"/>
        </w:rPr>
        <w:t>应按表</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8</w:t>
      </w:r>
      <w:r w:rsidRPr="000A1887">
        <w:rPr>
          <w:rFonts w:eastAsia="宋体" w:cs="Times New Roman" w:hint="eastAsia"/>
          <w:szCs w:val="21"/>
        </w:rPr>
        <w:t>采用。</w:t>
      </w:r>
    </w:p>
    <w:p w14:paraId="4C0CA2C8" w14:textId="57EB6F57" w:rsidR="000A1887" w:rsidRPr="000A1887" w:rsidRDefault="000A1887" w:rsidP="007C32A8">
      <w:pPr>
        <w:ind w:firstLineChars="200" w:firstLine="420"/>
        <w:jc w:val="center"/>
        <w:textAlignment w:val="center"/>
        <w:rPr>
          <w:rFonts w:eastAsia="宋体" w:cs="Times New Roman"/>
          <w:szCs w:val="21"/>
        </w:rPr>
      </w:pPr>
      <w:r w:rsidRPr="000A1887">
        <w:rPr>
          <w:rFonts w:eastAsia="宋体" w:cs="Times New Roman" w:hint="eastAsia"/>
          <w:szCs w:val="21"/>
        </w:rPr>
        <w:t>表</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 xml:space="preserve">8 </w:t>
      </w:r>
      <w:r w:rsidRPr="000A1887">
        <w:rPr>
          <w:rFonts w:eastAsia="宋体" w:cs="Times New Roman"/>
          <w:szCs w:val="21"/>
        </w:rPr>
        <w:t xml:space="preserve"> </w:t>
      </w:r>
      <w:r w:rsidRPr="000A1887">
        <w:rPr>
          <w:rFonts w:eastAsia="宋体" w:cs="Times New Roman" w:hint="eastAsia"/>
          <w:szCs w:val="21"/>
        </w:rPr>
        <w:t>超高性能混凝土抗拉强度设计值（</w:t>
      </w:r>
      <w:r w:rsidRPr="000A1887">
        <w:rPr>
          <w:rFonts w:eastAsia="宋体" w:cs="Times New Roman" w:hint="eastAsia"/>
          <w:szCs w:val="21"/>
        </w:rPr>
        <w:t>MPa</w:t>
      </w:r>
      <w:r w:rsidRPr="000A1887">
        <w:rPr>
          <w:rFonts w:eastAsia="宋体" w:cs="Times New Roman" w:hint="eastAsia"/>
          <w:szCs w:val="21"/>
        </w:rPr>
        <w:t>）</w:t>
      </w:r>
    </w:p>
    <w:tbl>
      <w:tblPr>
        <w:tblStyle w:val="af0"/>
        <w:tblW w:w="5000" w:type="pct"/>
        <w:jc w:val="center"/>
        <w:tblLook w:val="04A0" w:firstRow="1" w:lastRow="0" w:firstColumn="1" w:lastColumn="0" w:noHBand="0" w:noVBand="1"/>
      </w:tblPr>
      <w:tblGrid>
        <w:gridCol w:w="1705"/>
        <w:gridCol w:w="1705"/>
        <w:gridCol w:w="1704"/>
        <w:gridCol w:w="1704"/>
        <w:gridCol w:w="1704"/>
      </w:tblGrid>
      <w:tr w:rsidR="000A1887" w:rsidRPr="000A1887" w14:paraId="559D9C6E" w14:textId="77777777" w:rsidTr="00215F5D">
        <w:trPr>
          <w:jc w:val="center"/>
        </w:trPr>
        <w:tc>
          <w:tcPr>
            <w:tcW w:w="1000" w:type="pct"/>
          </w:tcPr>
          <w:p w14:paraId="1BCDA588"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强度</w:t>
            </w:r>
            <w:r w:rsidRPr="000A1887">
              <w:rPr>
                <w:rFonts w:eastAsia="宋体" w:cs="Times New Roman"/>
                <w:szCs w:val="21"/>
              </w:rPr>
              <w:t>等级</w:t>
            </w:r>
          </w:p>
        </w:tc>
        <w:tc>
          <w:tcPr>
            <w:tcW w:w="1000" w:type="pct"/>
          </w:tcPr>
          <w:p w14:paraId="3B5401D6"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7</w:t>
            </w:r>
          </w:p>
        </w:tc>
        <w:tc>
          <w:tcPr>
            <w:tcW w:w="1000" w:type="pct"/>
          </w:tcPr>
          <w:p w14:paraId="20D747C2"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8</w:t>
            </w:r>
          </w:p>
        </w:tc>
        <w:tc>
          <w:tcPr>
            <w:tcW w:w="1000" w:type="pct"/>
          </w:tcPr>
          <w:p w14:paraId="7DE8AF38" w14:textId="77777777" w:rsidR="000A1887" w:rsidRPr="000A1887" w:rsidRDefault="000A1887" w:rsidP="007C32A8">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9</w:t>
            </w:r>
          </w:p>
        </w:tc>
        <w:tc>
          <w:tcPr>
            <w:tcW w:w="1000" w:type="pct"/>
          </w:tcPr>
          <w:p w14:paraId="6296FE10" w14:textId="77777777" w:rsidR="000A1887" w:rsidRPr="000A1887" w:rsidRDefault="000A1887" w:rsidP="007C32A8">
            <w:pPr>
              <w:jc w:val="center"/>
              <w:rPr>
                <w:rFonts w:eastAsia="宋体" w:cs="Times New Roman"/>
                <w:szCs w:val="21"/>
              </w:rPr>
            </w:pPr>
            <w:r w:rsidRPr="000A1887">
              <w:rPr>
                <w:rFonts w:eastAsia="宋体" w:cs="Times New Roman"/>
                <w:szCs w:val="21"/>
              </w:rPr>
              <w:t>UT</w:t>
            </w:r>
            <w:r w:rsidRPr="000A1887">
              <w:rPr>
                <w:rFonts w:eastAsia="宋体" w:cs="Times New Roman" w:hint="eastAsia"/>
                <w:szCs w:val="21"/>
              </w:rPr>
              <w:t>10</w:t>
            </w:r>
          </w:p>
        </w:tc>
      </w:tr>
      <w:tr w:rsidR="000A1887" w:rsidRPr="000A1887" w14:paraId="3136D475" w14:textId="77777777" w:rsidTr="00215F5D">
        <w:trPr>
          <w:jc w:val="center"/>
        </w:trPr>
        <w:tc>
          <w:tcPr>
            <w:tcW w:w="1000" w:type="pct"/>
          </w:tcPr>
          <w:p w14:paraId="1A870207" w14:textId="77777777" w:rsidR="000A1887" w:rsidRPr="000A1887" w:rsidRDefault="000A1887" w:rsidP="007C32A8">
            <w:pPr>
              <w:jc w:val="center"/>
              <w:rPr>
                <w:rFonts w:eastAsia="宋体" w:cs="Times New Roman"/>
                <w:i/>
                <w:color w:val="000000"/>
                <w:szCs w:val="21"/>
              </w:rPr>
            </w:pPr>
            <w:proofErr w:type="spellStart"/>
            <w:r w:rsidRPr="000A1887">
              <w:rPr>
                <w:rFonts w:eastAsia="宋体" w:cs="Times New Roman" w:hint="eastAsia"/>
                <w:i/>
                <w:szCs w:val="21"/>
              </w:rPr>
              <w:t>f</w:t>
            </w:r>
            <w:r w:rsidRPr="000A1887">
              <w:rPr>
                <w:rFonts w:eastAsia="宋体" w:cs="Times New Roman" w:hint="eastAsia"/>
                <w:szCs w:val="21"/>
                <w:vertAlign w:val="subscript"/>
              </w:rPr>
              <w:t>te</w:t>
            </w:r>
            <w:proofErr w:type="spellEnd"/>
          </w:p>
        </w:tc>
        <w:tc>
          <w:tcPr>
            <w:tcW w:w="1000" w:type="pct"/>
          </w:tcPr>
          <w:p w14:paraId="486586C2"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4.9</w:t>
            </w:r>
          </w:p>
        </w:tc>
        <w:tc>
          <w:tcPr>
            <w:tcW w:w="1000" w:type="pct"/>
          </w:tcPr>
          <w:p w14:paraId="79EF8D80"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5.6</w:t>
            </w:r>
          </w:p>
        </w:tc>
        <w:tc>
          <w:tcPr>
            <w:tcW w:w="1000" w:type="pct"/>
          </w:tcPr>
          <w:p w14:paraId="76145D36"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6.3</w:t>
            </w:r>
          </w:p>
        </w:tc>
        <w:tc>
          <w:tcPr>
            <w:tcW w:w="1000" w:type="pct"/>
          </w:tcPr>
          <w:p w14:paraId="0648C83F"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7.0</w:t>
            </w:r>
          </w:p>
        </w:tc>
      </w:tr>
      <w:tr w:rsidR="000A1887" w:rsidRPr="000A1887" w14:paraId="354A9E03" w14:textId="77777777" w:rsidTr="00215F5D">
        <w:trPr>
          <w:jc w:val="center"/>
        </w:trPr>
        <w:tc>
          <w:tcPr>
            <w:tcW w:w="1000" w:type="pct"/>
          </w:tcPr>
          <w:p w14:paraId="1F814F7E" w14:textId="77777777" w:rsidR="000A1887" w:rsidRPr="000A1887" w:rsidRDefault="000A1887" w:rsidP="007C32A8">
            <w:pPr>
              <w:jc w:val="center"/>
              <w:rPr>
                <w:rFonts w:eastAsia="宋体" w:cs="Times New Roman"/>
                <w:b/>
                <w:szCs w:val="21"/>
              </w:rPr>
            </w:pPr>
            <w:r w:rsidRPr="000A1887">
              <w:rPr>
                <w:rFonts w:eastAsia="宋体" w:cs="Times New Roman"/>
                <w:i/>
                <w:color w:val="000000"/>
                <w:szCs w:val="21"/>
              </w:rPr>
              <w:t>f</w:t>
            </w:r>
            <w:r w:rsidRPr="000A1887">
              <w:rPr>
                <w:rFonts w:eastAsia="宋体" w:cs="Times New Roman"/>
                <w:color w:val="000000"/>
                <w:szCs w:val="21"/>
                <w:vertAlign w:val="subscript"/>
              </w:rPr>
              <w:t>t</w:t>
            </w:r>
          </w:p>
        </w:tc>
        <w:tc>
          <w:tcPr>
            <w:tcW w:w="1000" w:type="pct"/>
          </w:tcPr>
          <w:p w14:paraId="3ED35716"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3.5</w:t>
            </w:r>
          </w:p>
        </w:tc>
        <w:tc>
          <w:tcPr>
            <w:tcW w:w="1000" w:type="pct"/>
          </w:tcPr>
          <w:p w14:paraId="4CC0B751"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6.2</w:t>
            </w:r>
          </w:p>
        </w:tc>
        <w:tc>
          <w:tcPr>
            <w:tcW w:w="1000" w:type="pct"/>
          </w:tcPr>
          <w:p w14:paraId="18456D7A"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7.6</w:t>
            </w:r>
          </w:p>
        </w:tc>
        <w:tc>
          <w:tcPr>
            <w:tcW w:w="1000" w:type="pct"/>
          </w:tcPr>
          <w:p w14:paraId="3A85AD00" w14:textId="77777777" w:rsidR="000A1887" w:rsidRPr="000A1887" w:rsidRDefault="000A1887" w:rsidP="007C32A8">
            <w:pPr>
              <w:jc w:val="center"/>
              <w:rPr>
                <w:rFonts w:eastAsia="宋体" w:cs="Times New Roman"/>
                <w:szCs w:val="21"/>
              </w:rPr>
            </w:pPr>
            <w:r w:rsidRPr="000A1887">
              <w:rPr>
                <w:rFonts w:eastAsia="宋体" w:cs="Times New Roman" w:hint="eastAsia"/>
                <w:szCs w:val="21"/>
              </w:rPr>
              <w:t>8.4</w:t>
            </w:r>
          </w:p>
        </w:tc>
      </w:tr>
    </w:tbl>
    <w:p w14:paraId="0A9C97BC" w14:textId="0AE2EEE4" w:rsidR="000A1887" w:rsidRPr="000A1887" w:rsidRDefault="000A1887" w:rsidP="007C32A8">
      <w:pPr>
        <w:rPr>
          <w:rFonts w:eastAsia="宋体" w:cs="Times New Roman"/>
          <w:b/>
          <w:szCs w:val="21"/>
        </w:rPr>
      </w:pPr>
      <w:r w:rsidRPr="000A1887">
        <w:rPr>
          <w:rFonts w:eastAsia="宋体" w:cs="Times New Roman" w:hint="eastAsia"/>
          <w:b/>
          <w:szCs w:val="21"/>
        </w:rPr>
        <w:t>4.</w:t>
      </w:r>
      <w:r w:rsidR="00772371">
        <w:rPr>
          <w:rFonts w:eastAsia="宋体" w:cs="Times New Roman" w:hint="eastAsia"/>
          <w:b/>
          <w:szCs w:val="21"/>
        </w:rPr>
        <w:t>0</w:t>
      </w:r>
      <w:r w:rsidRPr="000A1887">
        <w:rPr>
          <w:rFonts w:eastAsia="宋体" w:cs="Times New Roman" w:hint="eastAsia"/>
          <w:b/>
          <w:szCs w:val="21"/>
        </w:rPr>
        <w:t>.</w:t>
      </w:r>
      <w:r w:rsidR="00772371">
        <w:rPr>
          <w:rFonts w:eastAsia="宋体" w:cs="Times New Roman" w:hint="eastAsia"/>
          <w:b/>
          <w:szCs w:val="21"/>
        </w:rPr>
        <w:t>9</w:t>
      </w:r>
      <w:r w:rsidR="009361DE">
        <w:rPr>
          <w:rFonts w:eastAsia="宋体" w:cs="Times New Roman"/>
          <w:b/>
          <w:szCs w:val="21"/>
        </w:rPr>
        <w:t xml:space="preserve"> </w:t>
      </w:r>
      <w:r w:rsidRPr="000A1887">
        <w:rPr>
          <w:rFonts w:eastAsia="宋体" w:cs="Times New Roman" w:hint="eastAsia"/>
          <w:b/>
          <w:szCs w:val="21"/>
        </w:rPr>
        <w:t xml:space="preserve"> </w:t>
      </w:r>
      <w:r w:rsidRPr="000A1887">
        <w:rPr>
          <w:rFonts w:eastAsia="宋体" w:cs="Times New Roman" w:hint="eastAsia"/>
          <w:szCs w:val="21"/>
        </w:rPr>
        <w:t>超高性能混凝土单轴受压的应力</w:t>
      </w:r>
      <w:r w:rsidRPr="000A1887">
        <w:rPr>
          <w:rFonts w:eastAsia="宋体" w:cs="Times New Roman" w:hint="eastAsia"/>
          <w:szCs w:val="21"/>
        </w:rPr>
        <w:t>-</w:t>
      </w:r>
      <w:r w:rsidRPr="000A1887">
        <w:rPr>
          <w:rFonts w:eastAsia="宋体" w:cs="Times New Roman" w:hint="eastAsia"/>
          <w:szCs w:val="21"/>
        </w:rPr>
        <w:t>应变关系（图</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9</w:t>
      </w:r>
      <w:r w:rsidRPr="000A1887">
        <w:rPr>
          <w:rFonts w:eastAsia="宋体" w:cs="Times New Roman" w:hint="eastAsia"/>
          <w:szCs w:val="21"/>
        </w:rPr>
        <w:t>）可按</w:t>
      </w:r>
      <w:r w:rsidR="00F91FEE">
        <w:rPr>
          <w:rFonts w:eastAsia="宋体" w:cs="Times New Roman" w:hint="eastAsia"/>
          <w:szCs w:val="21"/>
        </w:rPr>
        <w:t>下式</w:t>
      </w:r>
      <w:r w:rsidRPr="000A1887">
        <w:rPr>
          <w:rFonts w:eastAsia="宋体" w:cs="Times New Roman" w:hint="eastAsia"/>
          <w:szCs w:val="21"/>
        </w:rPr>
        <w:t>确定。</w:t>
      </w:r>
    </w:p>
    <w:p w14:paraId="3475B514" w14:textId="77777777" w:rsidR="000A1887" w:rsidRPr="000A1887" w:rsidRDefault="000A1887" w:rsidP="007C32A8">
      <w:pPr>
        <w:jc w:val="center"/>
        <w:rPr>
          <w:rFonts w:eastAsia="宋体" w:cs="Times New Roman"/>
          <w:szCs w:val="21"/>
        </w:rPr>
      </w:pPr>
      <w:r w:rsidRPr="000A1887">
        <w:rPr>
          <w:rFonts w:eastAsia="宋体" w:cs="Times New Roman"/>
          <w:noProof/>
          <w:szCs w:val="21"/>
        </w:rPr>
        <w:drawing>
          <wp:inline distT="0" distB="0" distL="0" distR="0" wp14:anchorId="45ED1AF2" wp14:editId="37C5115E">
            <wp:extent cx="2494280" cy="1900209"/>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6067" cy="1901570"/>
                    </a:xfrm>
                    <a:prstGeom prst="rect">
                      <a:avLst/>
                    </a:prstGeom>
                    <a:noFill/>
                  </pic:spPr>
                </pic:pic>
              </a:graphicData>
            </a:graphic>
          </wp:inline>
        </w:drawing>
      </w:r>
    </w:p>
    <w:p w14:paraId="22B0996F" w14:textId="6F448294" w:rsidR="000A1887" w:rsidRDefault="000A1887" w:rsidP="007C32A8">
      <w:pPr>
        <w:ind w:firstLineChars="200" w:firstLine="420"/>
        <w:jc w:val="center"/>
        <w:textAlignment w:val="center"/>
        <w:rPr>
          <w:rFonts w:eastAsia="宋体" w:cs="Times New Roman"/>
          <w:szCs w:val="21"/>
        </w:rPr>
      </w:pPr>
      <w:r w:rsidRPr="000A1887">
        <w:rPr>
          <w:rFonts w:eastAsia="宋体" w:cs="Times New Roman" w:hint="eastAsia"/>
          <w:szCs w:val="21"/>
        </w:rPr>
        <w:t>图</w:t>
      </w:r>
      <w:r w:rsidRPr="000A1887">
        <w:rPr>
          <w:rFonts w:eastAsia="宋体" w:cs="Times New Roman" w:hint="eastAsia"/>
          <w:szCs w:val="21"/>
        </w:rPr>
        <w:t>4.</w:t>
      </w:r>
      <w:r w:rsidR="00772371">
        <w:rPr>
          <w:rFonts w:eastAsia="宋体" w:cs="Times New Roman"/>
          <w:szCs w:val="21"/>
        </w:rPr>
        <w:t>0</w:t>
      </w:r>
      <w:r w:rsidRPr="000A1887">
        <w:rPr>
          <w:rFonts w:eastAsia="宋体" w:cs="Times New Roman" w:hint="eastAsia"/>
          <w:szCs w:val="21"/>
        </w:rPr>
        <w:t>.</w:t>
      </w:r>
      <w:r w:rsidR="00772371">
        <w:rPr>
          <w:rFonts w:eastAsia="宋体" w:cs="Times New Roman"/>
          <w:szCs w:val="21"/>
        </w:rPr>
        <w:t>9</w:t>
      </w:r>
      <w:r w:rsidR="00F91FEE">
        <w:rPr>
          <w:rFonts w:eastAsia="宋体" w:cs="Times New Roman"/>
          <w:szCs w:val="21"/>
        </w:rPr>
        <w:t xml:space="preserve"> </w:t>
      </w:r>
      <w:r w:rsidRPr="000A1887">
        <w:rPr>
          <w:rFonts w:eastAsia="宋体" w:cs="Times New Roman" w:hint="eastAsia"/>
          <w:szCs w:val="21"/>
        </w:rPr>
        <w:t xml:space="preserve"> </w:t>
      </w:r>
      <w:r w:rsidRPr="000A1887">
        <w:rPr>
          <w:rFonts w:eastAsia="宋体" w:cs="Times New Roman" w:hint="eastAsia"/>
          <w:szCs w:val="21"/>
        </w:rPr>
        <w:t>超高性能混凝土单轴受压应力与应变关系模型</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244"/>
        <w:gridCol w:w="1497"/>
      </w:tblGrid>
      <w:tr w:rsidR="009B1F6D" w14:paraId="56D2FC89" w14:textId="77777777" w:rsidTr="009B1F6D">
        <w:tc>
          <w:tcPr>
            <w:tcW w:w="1555" w:type="dxa"/>
            <w:vAlign w:val="center"/>
          </w:tcPr>
          <w:p w14:paraId="38DC7581" w14:textId="77777777" w:rsidR="009B1F6D" w:rsidRDefault="009B1F6D" w:rsidP="009B1F6D">
            <w:pPr>
              <w:jc w:val="center"/>
              <w:textAlignment w:val="center"/>
              <w:rPr>
                <w:rFonts w:eastAsia="宋体" w:cs="Times New Roman"/>
                <w:szCs w:val="21"/>
              </w:rPr>
            </w:pPr>
          </w:p>
        </w:tc>
        <w:tc>
          <w:tcPr>
            <w:tcW w:w="5244" w:type="dxa"/>
            <w:vAlign w:val="center"/>
          </w:tcPr>
          <w:p w14:paraId="7C949CF8" w14:textId="7E54E5A7" w:rsidR="009B1F6D" w:rsidRDefault="009E4023" w:rsidP="009B1F6D">
            <w:pPr>
              <w:jc w:val="center"/>
              <w:textAlignment w:val="center"/>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w:rPr>
                      <w:rFonts w:ascii="Cambria Math" w:eastAsia="宋体" w:hAnsi="Cambria Math" w:cs="Times New Roman"/>
                      <w:szCs w:val="21"/>
                    </w:rPr>
                    <m:t>c</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E</m:t>
                  </m:r>
                </m:e>
                <m:sub>
                  <m:r>
                    <w:rPr>
                      <w:rFonts w:ascii="Cambria Math" w:eastAsia="宋体" w:hAnsi="Cambria Math" w:cs="Times New Roman"/>
                      <w:szCs w:val="21"/>
                    </w:rPr>
                    <m:t>U</m:t>
                  </m:r>
                </m:sub>
              </m:sSub>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m:t>
                  </m:r>
                </m:sub>
              </m:sSub>
            </m:oMath>
            <w:r w:rsidR="009B1F6D" w:rsidRPr="000A1887">
              <w:rPr>
                <w:rFonts w:eastAsia="宋体" w:cs="Times New Roman" w:hint="eastAsia"/>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m:t>
                  </m:r>
                </m:sub>
              </m:sSub>
              <m:r>
                <w:rPr>
                  <w:rFonts w:ascii="Cambria Math" w:eastAsia="宋体" w:hAnsi="Cambria Math" w:cs="Times New Roman"/>
                  <w:szCs w:val="21"/>
                </w:rPr>
                <m:t>&lt;</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c0</m:t>
                  </m:r>
                </m:sub>
              </m:sSub>
            </m:oMath>
          </w:p>
        </w:tc>
        <w:tc>
          <w:tcPr>
            <w:tcW w:w="1497" w:type="dxa"/>
            <w:vAlign w:val="center"/>
          </w:tcPr>
          <w:p w14:paraId="6C56BE64" w14:textId="21049E1E" w:rsidR="009B1F6D" w:rsidRDefault="004E1E61" w:rsidP="001A13F4">
            <w:pPr>
              <w:jc w:val="right"/>
              <w:textAlignment w:val="center"/>
              <w:rPr>
                <w:rFonts w:eastAsia="宋体" w:cs="Times New Roman"/>
                <w:szCs w:val="21"/>
              </w:rPr>
            </w:pPr>
            <w:r>
              <w:rPr>
                <w:rFonts w:eastAsia="宋体" w:cs="Times New Roman" w:hint="eastAsia"/>
                <w:szCs w:val="21"/>
              </w:rPr>
              <w:t xml:space="preserve"> </w:t>
            </w:r>
            <w:r>
              <w:rPr>
                <w:rFonts w:eastAsia="宋体" w:cs="Times New Roman" w:hint="eastAsia"/>
                <w:szCs w:val="21"/>
              </w:rPr>
              <w:t>（</w:t>
            </w:r>
            <w:r w:rsidR="009B1F6D" w:rsidRPr="000A1887">
              <w:rPr>
                <w:rFonts w:eastAsia="宋体" w:cs="Times New Roman" w:hint="eastAsia"/>
                <w:szCs w:val="21"/>
              </w:rPr>
              <w:t>4.</w:t>
            </w:r>
            <w:r w:rsidR="00772371">
              <w:rPr>
                <w:rFonts w:eastAsia="宋体" w:cs="Times New Roman"/>
                <w:szCs w:val="21"/>
              </w:rPr>
              <w:t>0</w:t>
            </w:r>
            <w:r w:rsidR="009B1F6D" w:rsidRPr="000A1887">
              <w:rPr>
                <w:rFonts w:eastAsia="宋体" w:cs="Times New Roman" w:hint="eastAsia"/>
                <w:szCs w:val="21"/>
              </w:rPr>
              <w:t>.</w:t>
            </w:r>
            <w:r w:rsidR="00772371">
              <w:rPr>
                <w:rFonts w:eastAsia="宋体" w:cs="Times New Roman"/>
                <w:szCs w:val="21"/>
              </w:rPr>
              <w:t>9</w:t>
            </w:r>
            <w:r w:rsidR="009B1F6D" w:rsidRPr="000A1887">
              <w:rPr>
                <w:rFonts w:eastAsia="宋体" w:cs="Times New Roman" w:hint="eastAsia"/>
                <w:szCs w:val="21"/>
              </w:rPr>
              <w:t>-1</w:t>
            </w:r>
            <w:r>
              <w:rPr>
                <w:rFonts w:eastAsia="宋体" w:cs="Times New Roman" w:hint="eastAsia"/>
                <w:szCs w:val="21"/>
              </w:rPr>
              <w:t>）</w:t>
            </w:r>
          </w:p>
        </w:tc>
      </w:tr>
      <w:tr w:rsidR="009B1F6D" w14:paraId="3677BF9B" w14:textId="77777777" w:rsidTr="009B1F6D">
        <w:tc>
          <w:tcPr>
            <w:tcW w:w="1555" w:type="dxa"/>
            <w:vAlign w:val="center"/>
          </w:tcPr>
          <w:p w14:paraId="2EACDA28" w14:textId="77777777" w:rsidR="009B1F6D" w:rsidRDefault="009B1F6D" w:rsidP="009B1F6D">
            <w:pPr>
              <w:jc w:val="center"/>
              <w:textAlignment w:val="center"/>
              <w:rPr>
                <w:rFonts w:eastAsia="宋体" w:cs="Times New Roman"/>
                <w:szCs w:val="21"/>
              </w:rPr>
            </w:pPr>
          </w:p>
        </w:tc>
        <w:tc>
          <w:tcPr>
            <w:tcW w:w="5244" w:type="dxa"/>
            <w:vAlign w:val="center"/>
          </w:tcPr>
          <w:p w14:paraId="3839EF8C" w14:textId="74E5C849" w:rsidR="009B1F6D" w:rsidRDefault="009E4023" w:rsidP="009B1F6D">
            <w:pPr>
              <w:jc w:val="center"/>
              <w:textAlignment w:val="center"/>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w:rPr>
                      <w:rFonts w:ascii="Cambria Math" w:eastAsia="宋体" w:hAnsi="Cambria Math" w:cs="Times New Roman"/>
                      <w:szCs w:val="21"/>
                    </w:rPr>
                    <m:t>c</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c</m:t>
                  </m:r>
                </m:sub>
              </m:sSub>
            </m:oMath>
            <w:r w:rsidR="009B1F6D" w:rsidRPr="000A1887">
              <w:rPr>
                <w:rFonts w:eastAsia="宋体" w:cs="Times New Roman" w:hint="eastAsia"/>
                <w:szCs w:val="21"/>
              </w:rPr>
              <w:t xml:space="preserve">  </w:t>
            </w:r>
            <w:r w:rsidR="009B1F6D" w:rsidRPr="000A1887">
              <w:rPr>
                <w:rFonts w:eastAsia="宋体" w:cs="Times New Roman"/>
                <w:szCs w:val="21"/>
              </w:rPr>
              <w:t xml:space="preserve">  </w:t>
            </w:r>
            <w:r w:rsidR="009B1F6D" w:rsidRPr="000A1887">
              <w:rPr>
                <w:rFonts w:eastAsia="宋体" w:cs="Times New Roman" w:hint="eastAsia"/>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c0</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cu</m:t>
                  </m:r>
                </m:sub>
              </m:sSub>
            </m:oMath>
          </w:p>
        </w:tc>
        <w:tc>
          <w:tcPr>
            <w:tcW w:w="1497" w:type="dxa"/>
            <w:vAlign w:val="center"/>
          </w:tcPr>
          <w:p w14:paraId="21A79E7C" w14:textId="7FAD95F8" w:rsidR="009B1F6D" w:rsidRDefault="004E1E61" w:rsidP="001A13F4">
            <w:pPr>
              <w:jc w:val="right"/>
              <w:textAlignment w:val="center"/>
              <w:rPr>
                <w:rFonts w:eastAsia="宋体" w:cs="Times New Roman"/>
                <w:szCs w:val="21"/>
              </w:rPr>
            </w:pPr>
            <w:r>
              <w:rPr>
                <w:rFonts w:eastAsia="宋体" w:cs="Times New Roman" w:hint="eastAsia"/>
                <w:szCs w:val="21"/>
              </w:rPr>
              <w:t>（</w:t>
            </w:r>
            <w:r w:rsidR="009B1F6D" w:rsidRPr="000A1887">
              <w:rPr>
                <w:rFonts w:eastAsia="宋体" w:cs="Times New Roman" w:hint="eastAsia"/>
                <w:szCs w:val="21"/>
              </w:rPr>
              <w:t>4.</w:t>
            </w:r>
            <w:r w:rsidR="00772371">
              <w:rPr>
                <w:rFonts w:eastAsia="宋体" w:cs="Times New Roman"/>
                <w:szCs w:val="21"/>
              </w:rPr>
              <w:t>0</w:t>
            </w:r>
            <w:r w:rsidR="001A13F4" w:rsidRPr="000A1887">
              <w:rPr>
                <w:rFonts w:eastAsia="宋体" w:cs="Times New Roman" w:hint="eastAsia"/>
                <w:szCs w:val="21"/>
              </w:rPr>
              <w:t>.</w:t>
            </w:r>
            <w:r w:rsidR="00772371">
              <w:rPr>
                <w:rFonts w:eastAsia="宋体" w:cs="Times New Roman"/>
                <w:szCs w:val="21"/>
              </w:rPr>
              <w:t>9</w:t>
            </w:r>
            <w:r w:rsidR="009B1F6D" w:rsidRPr="000A1887">
              <w:rPr>
                <w:rFonts w:eastAsia="宋体" w:cs="Times New Roman" w:hint="eastAsia"/>
                <w:szCs w:val="21"/>
              </w:rPr>
              <w:t>-2</w:t>
            </w:r>
            <w:r>
              <w:rPr>
                <w:rFonts w:eastAsia="宋体" w:cs="Times New Roman" w:hint="eastAsia"/>
                <w:szCs w:val="21"/>
              </w:rPr>
              <w:t>）</w:t>
            </w:r>
          </w:p>
        </w:tc>
      </w:tr>
      <w:tr w:rsidR="009B1F6D" w14:paraId="76A8AFC3" w14:textId="77777777" w:rsidTr="009B1F6D">
        <w:tc>
          <w:tcPr>
            <w:tcW w:w="1555" w:type="dxa"/>
            <w:vAlign w:val="center"/>
          </w:tcPr>
          <w:p w14:paraId="4A41843A" w14:textId="77777777" w:rsidR="009B1F6D" w:rsidRDefault="009B1F6D" w:rsidP="009B1F6D">
            <w:pPr>
              <w:jc w:val="center"/>
              <w:textAlignment w:val="center"/>
              <w:rPr>
                <w:rFonts w:eastAsia="宋体" w:cs="Times New Roman"/>
                <w:szCs w:val="21"/>
              </w:rPr>
            </w:pPr>
          </w:p>
        </w:tc>
        <w:tc>
          <w:tcPr>
            <w:tcW w:w="5244" w:type="dxa"/>
            <w:vAlign w:val="center"/>
          </w:tcPr>
          <w:p w14:paraId="4E7A9430" w14:textId="61D26FCE" w:rsidR="009B1F6D" w:rsidRDefault="009E4023" w:rsidP="009B1F6D">
            <w:pPr>
              <w:jc w:val="center"/>
              <w:textAlignment w:val="center"/>
              <w:rPr>
                <w:rFonts w:eastAsia="宋体" w:cs="Times New Roman"/>
                <w:szCs w:val="21"/>
              </w:rPr>
            </w:pPr>
            <m:oMathPara>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cu</m:t>
                    </m:r>
                  </m:sub>
                </m:sSub>
                <m:r>
                  <w:rPr>
                    <w:rFonts w:ascii="Cambria Math" w:eastAsia="宋体" w:hAnsi="Cambria Math" w:cs="Times New Roman"/>
                    <w:szCs w:val="21"/>
                  </w:rPr>
                  <m:t>=0.0034+</m:t>
                </m:r>
                <m:d>
                  <m:dPr>
                    <m:ctrlPr>
                      <w:rPr>
                        <w:rFonts w:ascii="Cambria Math" w:eastAsia="宋体" w:hAnsi="Cambria Math" w:cs="Times New Roman"/>
                        <w:i/>
                        <w:szCs w:val="21"/>
                      </w:rPr>
                    </m:ctrlPr>
                  </m:dPr>
                  <m:e>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cu,k</m:t>
                        </m:r>
                      </m:sub>
                    </m:sSub>
                    <m:r>
                      <w:rPr>
                        <w:rFonts w:ascii="Cambria Math" w:eastAsia="宋体" w:hAnsi="Cambria Math" w:cs="Times New Roman"/>
                        <w:szCs w:val="21"/>
                      </w:rPr>
                      <m:t>-120</m:t>
                    </m:r>
                  </m:e>
                </m:d>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10</m:t>
                    </m:r>
                  </m:e>
                  <m:sup>
                    <m:r>
                      <w:rPr>
                        <w:rFonts w:ascii="Cambria Math" w:eastAsia="宋体" w:hAnsi="Cambria Math" w:cs="Times New Roman"/>
                        <w:szCs w:val="21"/>
                      </w:rPr>
                      <m:t>-5</m:t>
                    </m:r>
                  </m:sup>
                </m:sSup>
              </m:oMath>
            </m:oMathPara>
          </w:p>
        </w:tc>
        <w:tc>
          <w:tcPr>
            <w:tcW w:w="1497" w:type="dxa"/>
            <w:vAlign w:val="center"/>
          </w:tcPr>
          <w:p w14:paraId="4F93DD96" w14:textId="6F6B77C0" w:rsidR="009B1F6D" w:rsidRDefault="004E1E61" w:rsidP="009D0BAE">
            <w:pPr>
              <w:jc w:val="right"/>
              <w:textAlignment w:val="center"/>
              <w:rPr>
                <w:rFonts w:eastAsia="宋体" w:cs="Times New Roman"/>
                <w:szCs w:val="21"/>
              </w:rPr>
            </w:pPr>
            <w:r>
              <w:rPr>
                <w:rFonts w:eastAsia="宋体" w:cs="Times New Roman" w:hint="eastAsia"/>
                <w:szCs w:val="21"/>
              </w:rPr>
              <w:t>（</w:t>
            </w:r>
            <w:r w:rsidR="009B1F6D" w:rsidRPr="000A1887">
              <w:rPr>
                <w:rFonts w:eastAsia="宋体" w:cs="Times New Roman" w:hint="eastAsia"/>
                <w:szCs w:val="21"/>
              </w:rPr>
              <w:t>4.</w:t>
            </w:r>
            <w:r w:rsidR="00772371">
              <w:rPr>
                <w:rFonts w:eastAsia="宋体" w:cs="Times New Roman"/>
                <w:szCs w:val="21"/>
              </w:rPr>
              <w:t>0</w:t>
            </w:r>
            <w:r w:rsidR="00CF2BE6" w:rsidRPr="000A1887">
              <w:rPr>
                <w:rFonts w:eastAsia="宋体" w:cs="Times New Roman" w:hint="eastAsia"/>
                <w:szCs w:val="21"/>
              </w:rPr>
              <w:t>.</w:t>
            </w:r>
            <w:r w:rsidR="00772371">
              <w:rPr>
                <w:rFonts w:eastAsia="宋体" w:cs="Times New Roman"/>
                <w:szCs w:val="21"/>
              </w:rPr>
              <w:t>9</w:t>
            </w:r>
            <w:r w:rsidR="009B1F6D" w:rsidRPr="000A1887">
              <w:rPr>
                <w:rFonts w:eastAsia="宋体" w:cs="Times New Roman" w:hint="eastAsia"/>
                <w:szCs w:val="21"/>
              </w:rPr>
              <w:t>-3</w:t>
            </w:r>
            <w:r>
              <w:rPr>
                <w:rFonts w:eastAsia="宋体" w:cs="Times New Roman" w:hint="eastAsia"/>
                <w:szCs w:val="21"/>
              </w:rPr>
              <w:t>）</w:t>
            </w:r>
          </w:p>
        </w:tc>
      </w:tr>
    </w:tbl>
    <w:p w14:paraId="1DBB696C" w14:textId="01A844A6" w:rsidR="000A1887" w:rsidRPr="000A1887" w:rsidRDefault="000A1887" w:rsidP="007C32A8">
      <w:pPr>
        <w:ind w:firstLineChars="50" w:firstLine="105"/>
        <w:rPr>
          <w:rFonts w:eastAsia="宋体" w:cs="Times New Roman"/>
          <w:szCs w:val="21"/>
        </w:rPr>
      </w:pPr>
      <w:r w:rsidRPr="000A1887">
        <w:rPr>
          <w:rFonts w:eastAsia="宋体" w:cs="Times New Roman" w:hint="eastAsia"/>
          <w:szCs w:val="21"/>
        </w:rPr>
        <w:t>式中：</w:t>
      </w:r>
      <w:r w:rsidRPr="000A1887">
        <w:rPr>
          <w:rFonts w:eastAsia="宋体" w:cs="Times New Roman" w:hint="eastAsia"/>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w:rPr>
                <w:rFonts w:ascii="Cambria Math" w:eastAsia="宋体" w:hAnsi="Cambria Math" w:cs="Times New Roman"/>
                <w:szCs w:val="21"/>
              </w:rPr>
              <m:t>c</m:t>
            </m:r>
          </m:sub>
        </m:sSub>
      </m:oMath>
      <w:r w:rsidR="00721E78" w:rsidRPr="006E7258">
        <w:rPr>
          <w:rFonts w:eastAsia="宋体" w:cs="Times New Roman"/>
          <w:szCs w:val="21"/>
        </w:rPr>
        <w:t>——</w:t>
      </w:r>
      <w:r w:rsidRPr="000A1887">
        <w:rPr>
          <w:rFonts w:eastAsia="宋体" w:cs="Times New Roman" w:hint="eastAsia"/>
          <w:szCs w:val="21"/>
        </w:rPr>
        <w:t>超高性能混凝土压应变为</w:t>
      </w: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m:t>
            </m:r>
          </m:sub>
        </m:sSub>
      </m:oMath>
      <w:r w:rsidRPr="000A1887">
        <w:rPr>
          <w:rFonts w:eastAsia="宋体" w:cs="Times New Roman" w:hint="eastAsia"/>
          <w:szCs w:val="21"/>
        </w:rPr>
        <w:t>时的应力；</w:t>
      </w:r>
    </w:p>
    <w:p w14:paraId="39C819D8" w14:textId="025B14F0" w:rsidR="000A1887" w:rsidRPr="000A1887" w:rsidRDefault="00032197" w:rsidP="007C32A8">
      <w:pPr>
        <w:ind w:firstLineChars="400" w:firstLine="840"/>
        <w:rPr>
          <w:rFonts w:eastAsia="宋体" w:cs="Times New Roman"/>
          <w:szCs w:val="21"/>
        </w:rPr>
      </w:pPr>
      <w:r w:rsidRPr="00032197">
        <w:rPr>
          <w:rFonts w:eastAsia="宋体" w:cs="Times New Roman" w:hint="eastAsia"/>
          <w:i/>
          <w:iCs/>
          <w:szCs w:val="21"/>
        </w:rPr>
        <w:t>E</w:t>
      </w:r>
      <w:r>
        <w:rPr>
          <w:rFonts w:eastAsia="宋体" w:cs="Times New Roman"/>
          <w:szCs w:val="21"/>
          <w:vertAlign w:val="subscript"/>
        </w:rPr>
        <w:t>U</w:t>
      </w:r>
      <w:r w:rsidR="00721E78" w:rsidRPr="006E7258">
        <w:rPr>
          <w:rFonts w:eastAsia="宋体" w:cs="Times New Roman"/>
          <w:szCs w:val="21"/>
        </w:rPr>
        <w:t>——</w:t>
      </w:r>
      <w:r w:rsidR="000A1887" w:rsidRPr="000A1887">
        <w:rPr>
          <w:rFonts w:eastAsia="宋体" w:cs="Times New Roman" w:hint="eastAsia"/>
          <w:szCs w:val="21"/>
        </w:rPr>
        <w:t>超高性能混凝土弹性模量</w:t>
      </w:r>
      <w:r w:rsidR="000A1887" w:rsidRPr="000A1887">
        <w:rPr>
          <w:rFonts w:eastAsia="宋体" w:cs="Times New Roman"/>
          <w:szCs w:val="21"/>
        </w:rPr>
        <w:t>；</w:t>
      </w:r>
    </w:p>
    <w:p w14:paraId="4C94437E" w14:textId="1B034AF8" w:rsidR="000A1887" w:rsidRP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c</m:t>
            </m:r>
          </m:sub>
        </m:sSub>
      </m:oMath>
      <w:r w:rsidR="00721E78" w:rsidRPr="006E7258">
        <w:rPr>
          <w:rFonts w:eastAsia="宋体" w:cs="Times New Roman"/>
          <w:szCs w:val="21"/>
        </w:rPr>
        <w:t>——</w:t>
      </w:r>
      <w:r w:rsidR="000A1887" w:rsidRPr="000A1887">
        <w:rPr>
          <w:rFonts w:eastAsia="宋体" w:cs="Times New Roman" w:hint="eastAsia"/>
          <w:szCs w:val="21"/>
        </w:rPr>
        <w:t>超高性能混凝土轴心抗压强度设计值；</w:t>
      </w:r>
    </w:p>
    <w:p w14:paraId="6EEE124F" w14:textId="3BF71CBF" w:rsidR="000A1887" w:rsidRP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cu,k</m:t>
            </m:r>
          </m:sub>
        </m:sSub>
      </m:oMath>
      <w:r w:rsidR="00721E78" w:rsidRPr="006E7258">
        <w:rPr>
          <w:rFonts w:eastAsia="宋体" w:cs="Times New Roman"/>
          <w:szCs w:val="21"/>
        </w:rPr>
        <w:t>——</w:t>
      </w:r>
      <w:r w:rsidR="000A1887" w:rsidRPr="000A1887">
        <w:rPr>
          <w:rFonts w:eastAsia="宋体" w:cs="Times New Roman" w:hint="eastAsia"/>
          <w:szCs w:val="21"/>
        </w:rPr>
        <w:t>超高性能混凝土立方体抗压强度标准值；</w:t>
      </w:r>
    </w:p>
    <w:p w14:paraId="3E41633A" w14:textId="02DCD5BC" w:rsidR="000A1887" w:rsidRP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c0</m:t>
            </m:r>
          </m:sub>
        </m:sSub>
      </m:oMath>
      <w:r w:rsidR="00721E78" w:rsidRPr="006E7258">
        <w:rPr>
          <w:rFonts w:eastAsia="宋体" w:cs="Times New Roman"/>
          <w:szCs w:val="21"/>
        </w:rPr>
        <w:t>——</w:t>
      </w:r>
      <w:r w:rsidR="000A1887" w:rsidRPr="000A1887">
        <w:rPr>
          <w:rFonts w:eastAsia="宋体" w:cs="Times New Roman" w:hint="eastAsia"/>
          <w:szCs w:val="21"/>
        </w:rPr>
        <w:t>超高性能混凝土峰值应力</w:t>
      </w: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c</m:t>
            </m:r>
          </m:sub>
        </m:sSub>
      </m:oMath>
      <w:r w:rsidR="000A1887" w:rsidRPr="000A1887">
        <w:rPr>
          <w:rFonts w:eastAsia="宋体" w:cs="Times New Roman" w:hint="eastAsia"/>
          <w:szCs w:val="21"/>
        </w:rPr>
        <w:t>对应的压应变；</w:t>
      </w:r>
    </w:p>
    <w:p w14:paraId="6D886BBA" w14:textId="744D1B0D" w:rsidR="000A1887" w:rsidRP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cu</m:t>
            </m:r>
          </m:sub>
        </m:sSub>
      </m:oMath>
      <w:r w:rsidR="00721E78" w:rsidRPr="006E7258">
        <w:rPr>
          <w:rFonts w:eastAsia="宋体" w:cs="Times New Roman"/>
          <w:szCs w:val="21"/>
        </w:rPr>
        <w:t>——</w:t>
      </w:r>
      <w:r w:rsidR="000A1887" w:rsidRPr="000A1887">
        <w:rPr>
          <w:rFonts w:eastAsia="宋体" w:cs="Times New Roman" w:hint="eastAsia"/>
          <w:szCs w:val="21"/>
        </w:rPr>
        <w:t>超高性能混凝土极限压应变，当处于轴心受压时取为</w:t>
      </w: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c0</m:t>
            </m:r>
          </m:sub>
        </m:sSub>
      </m:oMath>
      <w:r w:rsidR="000A1887" w:rsidRPr="000A1887">
        <w:rPr>
          <w:rFonts w:eastAsia="宋体" w:cs="Times New Roman" w:hint="eastAsia"/>
          <w:szCs w:val="21"/>
        </w:rPr>
        <w:t>。</w:t>
      </w:r>
    </w:p>
    <w:p w14:paraId="2599BF99" w14:textId="2C7E84F9" w:rsidR="000A1887" w:rsidRDefault="000A1887" w:rsidP="007C32A8">
      <w:pPr>
        <w:rPr>
          <w:rFonts w:eastAsia="宋体" w:cs="Times New Roman"/>
          <w:szCs w:val="21"/>
        </w:rPr>
      </w:pPr>
      <w:r w:rsidRPr="000A1887">
        <w:rPr>
          <w:rFonts w:eastAsia="宋体" w:cs="Times New Roman" w:hint="eastAsia"/>
          <w:b/>
          <w:szCs w:val="21"/>
        </w:rPr>
        <w:t>4.</w:t>
      </w:r>
      <w:r w:rsidR="00772371">
        <w:rPr>
          <w:rFonts w:eastAsia="宋体" w:cs="Times New Roman" w:hint="eastAsia"/>
          <w:b/>
          <w:szCs w:val="21"/>
        </w:rPr>
        <w:t>0</w:t>
      </w:r>
      <w:r w:rsidR="00CF2BE6">
        <w:rPr>
          <w:rFonts w:eastAsia="宋体" w:cs="Times New Roman" w:hint="eastAsia"/>
          <w:b/>
          <w:szCs w:val="21"/>
        </w:rPr>
        <w:t>.</w:t>
      </w:r>
      <w:r w:rsidR="00772371">
        <w:rPr>
          <w:rFonts w:eastAsia="宋体" w:cs="Times New Roman" w:hint="eastAsia"/>
          <w:b/>
          <w:szCs w:val="21"/>
        </w:rPr>
        <w:t>10</w:t>
      </w:r>
      <w:r w:rsidR="009361DE">
        <w:rPr>
          <w:rFonts w:eastAsia="宋体" w:cs="Times New Roman"/>
          <w:b/>
          <w:szCs w:val="21"/>
        </w:rPr>
        <w:t xml:space="preserve"> </w:t>
      </w:r>
      <w:r w:rsidRPr="000A1887">
        <w:rPr>
          <w:rFonts w:eastAsia="宋体" w:cs="Times New Roman" w:hint="eastAsia"/>
          <w:szCs w:val="21"/>
        </w:rPr>
        <w:t xml:space="preserve"> </w:t>
      </w:r>
      <w:r w:rsidRPr="000A1887">
        <w:rPr>
          <w:rFonts w:eastAsia="宋体" w:cs="Times New Roman" w:hint="eastAsia"/>
          <w:szCs w:val="21"/>
        </w:rPr>
        <w:t>应变硬化型超高性能混凝土配筋构件设计时采用的单轴受拉应力</w:t>
      </w:r>
      <w:r w:rsidRPr="000A1887">
        <w:rPr>
          <w:rFonts w:eastAsia="宋体" w:cs="Times New Roman" w:hint="eastAsia"/>
          <w:szCs w:val="21"/>
        </w:rPr>
        <w:t>-</w:t>
      </w:r>
      <w:r w:rsidRPr="000A1887">
        <w:rPr>
          <w:rFonts w:eastAsia="宋体" w:cs="Times New Roman" w:hint="eastAsia"/>
          <w:szCs w:val="21"/>
        </w:rPr>
        <w:t>应变关系（图</w:t>
      </w:r>
      <w:r w:rsidRPr="000A1887">
        <w:rPr>
          <w:rFonts w:eastAsia="宋体" w:cs="Times New Roman" w:hint="eastAsia"/>
          <w:szCs w:val="21"/>
        </w:rPr>
        <w:t>4.</w:t>
      </w:r>
      <w:r w:rsidR="00E62364">
        <w:rPr>
          <w:rFonts w:eastAsia="宋体" w:cs="Times New Roman"/>
          <w:szCs w:val="21"/>
        </w:rPr>
        <w:t>0</w:t>
      </w:r>
      <w:r w:rsidR="00CF2BE6">
        <w:rPr>
          <w:rFonts w:eastAsia="宋体" w:cs="Times New Roman" w:hint="eastAsia"/>
          <w:szCs w:val="21"/>
        </w:rPr>
        <w:t>.</w:t>
      </w:r>
      <w:r w:rsidR="00E62364">
        <w:rPr>
          <w:rFonts w:eastAsia="宋体" w:cs="Times New Roman"/>
          <w:szCs w:val="21"/>
        </w:rPr>
        <w:t>10</w:t>
      </w:r>
      <w:r w:rsidRPr="000A1887">
        <w:rPr>
          <w:rFonts w:eastAsia="宋体" w:cs="Times New Roman" w:hint="eastAsia"/>
          <w:szCs w:val="21"/>
        </w:rPr>
        <w:t>a</w:t>
      </w:r>
      <w:r w:rsidRPr="000A1887">
        <w:rPr>
          <w:rFonts w:eastAsia="宋体" w:cs="Times New Roman" w:hint="eastAsia"/>
          <w:szCs w:val="21"/>
        </w:rPr>
        <w:t>）可按式（</w:t>
      </w:r>
      <w:r w:rsidRPr="000A1887">
        <w:rPr>
          <w:rFonts w:eastAsia="宋体" w:cs="Times New Roman" w:hint="eastAsia"/>
          <w:szCs w:val="21"/>
        </w:rPr>
        <w:t>4.</w:t>
      </w:r>
      <w:r w:rsidR="00E62364">
        <w:rPr>
          <w:rFonts w:eastAsia="宋体" w:cs="Times New Roman"/>
          <w:szCs w:val="21"/>
        </w:rPr>
        <w:t>0</w:t>
      </w:r>
      <w:r w:rsidR="00CF2BE6">
        <w:rPr>
          <w:rFonts w:eastAsia="宋体" w:cs="Times New Roman" w:hint="eastAsia"/>
          <w:szCs w:val="21"/>
        </w:rPr>
        <w:t>.</w:t>
      </w:r>
      <w:r w:rsidR="00E62364">
        <w:rPr>
          <w:rFonts w:eastAsia="宋体" w:cs="Times New Roman"/>
          <w:szCs w:val="21"/>
        </w:rPr>
        <w:t>10</w:t>
      </w:r>
      <w:r w:rsidRPr="000A1887">
        <w:rPr>
          <w:rFonts w:eastAsia="宋体" w:cs="Times New Roman" w:hint="eastAsia"/>
          <w:szCs w:val="21"/>
        </w:rPr>
        <w:t>-1</w:t>
      </w:r>
      <w:r w:rsidR="00823184">
        <w:rPr>
          <w:rFonts w:eastAsia="宋体" w:cs="Times New Roman" w:hint="eastAsia"/>
          <w:szCs w:val="21"/>
        </w:rPr>
        <w:t>）</w:t>
      </w:r>
      <w:r w:rsidRPr="000A1887">
        <w:rPr>
          <w:rFonts w:eastAsia="宋体" w:cs="Times New Roman" w:hint="eastAsia"/>
          <w:szCs w:val="21"/>
        </w:rPr>
        <w:t>、</w:t>
      </w:r>
      <w:r w:rsidR="00823184">
        <w:rPr>
          <w:rFonts w:eastAsia="宋体" w:cs="Times New Roman" w:hint="eastAsia"/>
          <w:szCs w:val="21"/>
        </w:rPr>
        <w:t>（</w:t>
      </w:r>
      <w:r w:rsidR="00E62364" w:rsidRPr="000A1887">
        <w:rPr>
          <w:rFonts w:eastAsia="宋体" w:cs="Times New Roman" w:hint="eastAsia"/>
          <w:szCs w:val="21"/>
        </w:rPr>
        <w:t>4.</w:t>
      </w:r>
      <w:r w:rsidR="00E62364">
        <w:rPr>
          <w:rFonts w:eastAsia="宋体" w:cs="Times New Roman"/>
          <w:szCs w:val="21"/>
        </w:rPr>
        <w:t>0</w:t>
      </w:r>
      <w:r w:rsidR="00E62364">
        <w:rPr>
          <w:rFonts w:eastAsia="宋体" w:cs="Times New Roman" w:hint="eastAsia"/>
          <w:szCs w:val="21"/>
        </w:rPr>
        <w:t>.</w:t>
      </w:r>
      <w:r w:rsidR="00E62364">
        <w:rPr>
          <w:rFonts w:eastAsia="宋体" w:cs="Times New Roman"/>
          <w:szCs w:val="21"/>
        </w:rPr>
        <w:t>10</w:t>
      </w:r>
      <w:r w:rsidRPr="000A1887">
        <w:rPr>
          <w:rFonts w:eastAsia="宋体" w:cs="Times New Roman" w:hint="eastAsia"/>
          <w:szCs w:val="21"/>
        </w:rPr>
        <w:t>-2</w:t>
      </w:r>
      <w:r w:rsidRPr="000A1887">
        <w:rPr>
          <w:rFonts w:eastAsia="宋体" w:cs="Times New Roman" w:hint="eastAsia"/>
          <w:szCs w:val="21"/>
        </w:rPr>
        <w:t>）确定；应变软化型超高性能混凝土配筋构件设计时采用的单轴受拉的应力</w:t>
      </w:r>
      <w:r w:rsidRPr="000A1887">
        <w:rPr>
          <w:rFonts w:eastAsia="宋体" w:cs="Times New Roman" w:hint="eastAsia"/>
          <w:szCs w:val="21"/>
        </w:rPr>
        <w:t>-</w:t>
      </w:r>
      <w:r w:rsidRPr="000A1887">
        <w:rPr>
          <w:rFonts w:eastAsia="宋体" w:cs="Times New Roman" w:hint="eastAsia"/>
          <w:szCs w:val="21"/>
        </w:rPr>
        <w:t>应变关系（图</w:t>
      </w:r>
      <w:r w:rsidR="00E62364" w:rsidRPr="000A1887">
        <w:rPr>
          <w:rFonts w:eastAsia="宋体" w:cs="Times New Roman" w:hint="eastAsia"/>
          <w:szCs w:val="21"/>
        </w:rPr>
        <w:t>4.</w:t>
      </w:r>
      <w:r w:rsidR="00E62364">
        <w:rPr>
          <w:rFonts w:eastAsia="宋体" w:cs="Times New Roman"/>
          <w:szCs w:val="21"/>
        </w:rPr>
        <w:t>0</w:t>
      </w:r>
      <w:r w:rsidR="00E62364">
        <w:rPr>
          <w:rFonts w:eastAsia="宋体" w:cs="Times New Roman" w:hint="eastAsia"/>
          <w:szCs w:val="21"/>
        </w:rPr>
        <w:t>.</w:t>
      </w:r>
      <w:r w:rsidR="00E62364">
        <w:rPr>
          <w:rFonts w:eastAsia="宋体" w:cs="Times New Roman"/>
          <w:szCs w:val="21"/>
        </w:rPr>
        <w:t>10</w:t>
      </w:r>
      <w:r w:rsidRPr="000A1887">
        <w:rPr>
          <w:rFonts w:eastAsia="宋体" w:cs="Times New Roman" w:hint="eastAsia"/>
          <w:szCs w:val="21"/>
        </w:rPr>
        <w:t>b</w:t>
      </w:r>
      <w:r w:rsidRPr="000A1887">
        <w:rPr>
          <w:rFonts w:eastAsia="宋体" w:cs="Times New Roman" w:hint="eastAsia"/>
          <w:szCs w:val="21"/>
        </w:rPr>
        <w:t>）可按式（</w:t>
      </w:r>
      <w:r w:rsidR="00E62364" w:rsidRPr="000A1887">
        <w:rPr>
          <w:rFonts w:eastAsia="宋体" w:cs="Times New Roman" w:hint="eastAsia"/>
          <w:szCs w:val="21"/>
        </w:rPr>
        <w:t>4.</w:t>
      </w:r>
      <w:r w:rsidR="00E62364">
        <w:rPr>
          <w:rFonts w:eastAsia="宋体" w:cs="Times New Roman"/>
          <w:szCs w:val="21"/>
        </w:rPr>
        <w:t>0</w:t>
      </w:r>
      <w:r w:rsidR="00E62364">
        <w:rPr>
          <w:rFonts w:eastAsia="宋体" w:cs="Times New Roman" w:hint="eastAsia"/>
          <w:szCs w:val="21"/>
        </w:rPr>
        <w:t>.</w:t>
      </w:r>
      <w:r w:rsidR="00E62364">
        <w:rPr>
          <w:rFonts w:eastAsia="宋体" w:cs="Times New Roman"/>
          <w:szCs w:val="21"/>
        </w:rPr>
        <w:t>10</w:t>
      </w:r>
      <w:r w:rsidRPr="000A1887">
        <w:rPr>
          <w:rFonts w:eastAsia="宋体" w:cs="Times New Roman" w:hint="eastAsia"/>
          <w:szCs w:val="21"/>
        </w:rPr>
        <w:t>-3</w:t>
      </w:r>
      <w:r w:rsidR="00823184">
        <w:rPr>
          <w:rFonts w:eastAsia="宋体" w:cs="Times New Roman" w:hint="eastAsia"/>
          <w:szCs w:val="21"/>
        </w:rPr>
        <w:t>）</w:t>
      </w:r>
      <w:r w:rsidRPr="000A1887">
        <w:rPr>
          <w:rFonts w:eastAsia="宋体" w:cs="Times New Roman" w:hint="eastAsia"/>
          <w:szCs w:val="21"/>
        </w:rPr>
        <w:t>、</w:t>
      </w:r>
      <w:r w:rsidR="00823184">
        <w:rPr>
          <w:rFonts w:eastAsia="宋体" w:cs="Times New Roman" w:hint="eastAsia"/>
          <w:szCs w:val="21"/>
        </w:rPr>
        <w:t>（</w:t>
      </w:r>
      <w:r w:rsidR="00E62364" w:rsidRPr="000A1887">
        <w:rPr>
          <w:rFonts w:eastAsia="宋体" w:cs="Times New Roman" w:hint="eastAsia"/>
          <w:szCs w:val="21"/>
        </w:rPr>
        <w:t>4.</w:t>
      </w:r>
      <w:r w:rsidR="00E62364">
        <w:rPr>
          <w:rFonts w:eastAsia="宋体" w:cs="Times New Roman"/>
          <w:szCs w:val="21"/>
        </w:rPr>
        <w:t>0</w:t>
      </w:r>
      <w:r w:rsidR="00E62364">
        <w:rPr>
          <w:rFonts w:eastAsia="宋体" w:cs="Times New Roman" w:hint="eastAsia"/>
          <w:szCs w:val="21"/>
        </w:rPr>
        <w:t>.</w:t>
      </w:r>
      <w:r w:rsidR="00E62364">
        <w:rPr>
          <w:rFonts w:eastAsia="宋体" w:cs="Times New Roman"/>
          <w:szCs w:val="21"/>
        </w:rPr>
        <w:t>10</w:t>
      </w:r>
      <w:r w:rsidRPr="000A1887">
        <w:rPr>
          <w:rFonts w:eastAsia="宋体" w:cs="Times New Roman" w:hint="eastAsia"/>
          <w:szCs w:val="21"/>
        </w:rPr>
        <w:t>-4</w:t>
      </w:r>
      <w:r w:rsidRPr="000A1887">
        <w:rPr>
          <w:rFonts w:eastAsia="宋体" w:cs="Times New Roman" w:hint="eastAsia"/>
          <w:szCs w:val="21"/>
        </w:rPr>
        <w:t>）确定</w:t>
      </w:r>
      <w:r w:rsidR="009B1F6D">
        <w:rPr>
          <w:rFonts w:eastAsia="宋体" w:cs="Times New Roman" w:hint="eastAsia"/>
          <w:szCs w:val="21"/>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244"/>
        <w:gridCol w:w="1497"/>
      </w:tblGrid>
      <w:tr w:rsidR="009B1F6D" w14:paraId="0E087C38" w14:textId="77777777" w:rsidTr="009B1F6D">
        <w:tc>
          <w:tcPr>
            <w:tcW w:w="1555" w:type="dxa"/>
            <w:vAlign w:val="center"/>
          </w:tcPr>
          <w:p w14:paraId="40E38C38" w14:textId="77777777" w:rsidR="009B1F6D" w:rsidRDefault="009B1F6D" w:rsidP="006E7258">
            <w:pPr>
              <w:jc w:val="center"/>
              <w:textAlignment w:val="center"/>
              <w:rPr>
                <w:rFonts w:eastAsia="宋体" w:cs="Times New Roman"/>
                <w:szCs w:val="21"/>
              </w:rPr>
            </w:pPr>
          </w:p>
        </w:tc>
        <w:tc>
          <w:tcPr>
            <w:tcW w:w="5244" w:type="dxa"/>
            <w:vAlign w:val="center"/>
          </w:tcPr>
          <w:p w14:paraId="74872019" w14:textId="6C1173E0" w:rsidR="009B1F6D" w:rsidRDefault="009B1F6D" w:rsidP="006E7258">
            <w:pPr>
              <w:jc w:val="center"/>
              <w:textAlignment w:val="center"/>
              <w:rPr>
                <w:rFonts w:eastAsia="宋体" w:cs="Times New Roman"/>
                <w:szCs w:val="21"/>
              </w:rPr>
            </w:pPr>
            <w:r>
              <w:rPr>
                <w:rFonts w:eastAsia="宋体" w:cs="Times New Roman" w:hint="eastAsia"/>
                <w:szCs w:val="21"/>
              </w:rPr>
              <w:t xml:space="preserve"> </w:t>
            </w:r>
            <w:r>
              <w:rPr>
                <w:rFonts w:eastAsia="宋体" w:cs="Times New Roman"/>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E</m:t>
                  </m:r>
                </m:e>
                <m:sub>
                  <m:r>
                    <w:rPr>
                      <w:rFonts w:ascii="Cambria Math" w:eastAsia="宋体" w:hAnsi="Cambria Math" w:cs="Times New Roman"/>
                      <w:szCs w:val="21"/>
                    </w:rPr>
                    <m:t>U</m:t>
                  </m:r>
                </m:sub>
              </m:sSub>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m:t>
                  </m:r>
                </m:sub>
              </m:sSub>
            </m:oMath>
            <w:r w:rsidRPr="000A1887">
              <w:rPr>
                <w:rFonts w:eastAsia="宋体" w:cs="Times New Roman" w:hint="eastAsia"/>
                <w:szCs w:val="21"/>
              </w:rPr>
              <w:t xml:space="preserve">  </w:t>
            </w:r>
            <w:r w:rsidRPr="000A1887">
              <w:rPr>
                <w:rFonts w:eastAsia="宋体" w:cs="Times New Roman"/>
                <w:szCs w:val="21"/>
              </w:rPr>
              <w:t xml:space="preserve">   </w:t>
            </w:r>
            <w:r w:rsidRPr="000A1887">
              <w:rPr>
                <w:rFonts w:eastAsia="宋体" w:cs="Times New Roman" w:hint="eastAsia"/>
                <w:szCs w:val="21"/>
              </w:rPr>
              <w:t xml:space="preserve"> </w:t>
            </w:r>
            <w:r w:rsidRPr="000A1887">
              <w:rPr>
                <w:rFonts w:eastAsia="宋体" w:cs="Times New Roman"/>
                <w:szCs w:val="21"/>
              </w:rPr>
              <w:t xml:space="preserve">    </w:t>
            </w:r>
            <m:oMath>
              <m:r>
                <m:rPr>
                  <m:sty m:val="p"/>
                </m:rPr>
                <w:rPr>
                  <w:rFonts w:ascii="Cambria Math" w:eastAsia="宋体" w:hAnsi="Cambria Math" w:cs="Times New Roman"/>
                  <w:szCs w:val="21"/>
                </w:rPr>
                <m:t>0≤</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t0</m:t>
                  </m:r>
                </m:sub>
              </m:sSub>
            </m:oMath>
            <w:r w:rsidRPr="000A1887">
              <w:rPr>
                <w:rFonts w:eastAsia="宋体" w:cs="Times New Roman" w:hint="eastAsia"/>
                <w:szCs w:val="21"/>
              </w:rPr>
              <w:t xml:space="preserve">  </w:t>
            </w:r>
            <w:r w:rsidRPr="000A1887">
              <w:rPr>
                <w:rFonts w:eastAsia="宋体" w:cs="Times New Roman"/>
                <w:szCs w:val="21"/>
              </w:rPr>
              <w:t xml:space="preserve">   </w:t>
            </w:r>
          </w:p>
        </w:tc>
        <w:tc>
          <w:tcPr>
            <w:tcW w:w="1497" w:type="dxa"/>
            <w:vAlign w:val="center"/>
          </w:tcPr>
          <w:p w14:paraId="7EE76487" w14:textId="3FFB4AEE" w:rsidR="009B1F6D" w:rsidRDefault="00FE3C5B" w:rsidP="009D0BAE">
            <w:pPr>
              <w:jc w:val="right"/>
              <w:textAlignment w:val="center"/>
              <w:rPr>
                <w:rFonts w:eastAsia="宋体" w:cs="Times New Roman"/>
                <w:szCs w:val="21"/>
              </w:rPr>
            </w:pPr>
            <w:r>
              <w:rPr>
                <w:rFonts w:eastAsia="宋体" w:cs="Times New Roman" w:hint="eastAsia"/>
                <w:szCs w:val="21"/>
              </w:rPr>
              <w:t>（</w:t>
            </w:r>
            <w:r w:rsidR="00E62364" w:rsidRPr="000A1887">
              <w:rPr>
                <w:rFonts w:eastAsia="宋体" w:cs="Times New Roman" w:hint="eastAsia"/>
                <w:szCs w:val="21"/>
              </w:rPr>
              <w:t>4.</w:t>
            </w:r>
            <w:r w:rsidR="00E62364">
              <w:rPr>
                <w:rFonts w:eastAsia="宋体" w:cs="Times New Roman"/>
                <w:szCs w:val="21"/>
              </w:rPr>
              <w:t>0</w:t>
            </w:r>
            <w:r w:rsidR="00E62364">
              <w:rPr>
                <w:rFonts w:eastAsia="宋体" w:cs="Times New Roman" w:hint="eastAsia"/>
                <w:szCs w:val="21"/>
              </w:rPr>
              <w:t>.</w:t>
            </w:r>
            <w:r w:rsidR="00E62364">
              <w:rPr>
                <w:rFonts w:eastAsia="宋体" w:cs="Times New Roman"/>
                <w:szCs w:val="21"/>
              </w:rPr>
              <w:t>10</w:t>
            </w:r>
            <w:r w:rsidR="009B1F6D" w:rsidRPr="000A1887">
              <w:rPr>
                <w:rFonts w:eastAsia="宋体" w:cs="Times New Roman" w:hint="eastAsia"/>
                <w:szCs w:val="21"/>
              </w:rPr>
              <w:t>-1</w:t>
            </w:r>
            <w:r>
              <w:rPr>
                <w:rFonts w:eastAsia="宋体" w:cs="Times New Roman" w:hint="eastAsia"/>
                <w:szCs w:val="21"/>
              </w:rPr>
              <w:t>）</w:t>
            </w:r>
          </w:p>
        </w:tc>
      </w:tr>
      <w:tr w:rsidR="009B1F6D" w14:paraId="660A3A9B" w14:textId="77777777" w:rsidTr="009B1F6D">
        <w:tc>
          <w:tcPr>
            <w:tcW w:w="1555" w:type="dxa"/>
            <w:vAlign w:val="center"/>
          </w:tcPr>
          <w:p w14:paraId="7692167B" w14:textId="77777777" w:rsidR="009B1F6D" w:rsidRDefault="009B1F6D" w:rsidP="006E7258">
            <w:pPr>
              <w:jc w:val="center"/>
              <w:textAlignment w:val="center"/>
              <w:rPr>
                <w:rFonts w:eastAsia="宋体" w:cs="Times New Roman"/>
                <w:szCs w:val="21"/>
              </w:rPr>
            </w:pPr>
          </w:p>
        </w:tc>
        <w:tc>
          <w:tcPr>
            <w:tcW w:w="5244" w:type="dxa"/>
            <w:vAlign w:val="center"/>
          </w:tcPr>
          <w:p w14:paraId="5D7557FB" w14:textId="18E8DB7E" w:rsidR="009B1F6D" w:rsidRDefault="009B1F6D" w:rsidP="006E7258">
            <w:pPr>
              <w:jc w:val="center"/>
              <w:textAlignment w:val="center"/>
              <w:rPr>
                <w:rFonts w:eastAsia="宋体" w:cs="Times New Roman"/>
                <w:szCs w:val="21"/>
              </w:rPr>
            </w:pPr>
            <w:r>
              <w:rPr>
                <w:rFonts w:eastAsia="宋体" w:cs="Times New Roman"/>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te</m:t>
                  </m:r>
                </m:sub>
              </m:sSub>
            </m:oMath>
            <w:r w:rsidRPr="000A1887">
              <w:rPr>
                <w:rFonts w:eastAsia="宋体" w:cs="Times New Roman" w:hint="eastAsia"/>
                <w:szCs w:val="21"/>
              </w:rPr>
              <w:t xml:space="preserve"> </w:t>
            </w:r>
            <w:r w:rsidRPr="000A1887">
              <w:rPr>
                <w:rFonts w:eastAsia="宋体" w:cs="Times New Roman"/>
                <w:szCs w:val="21"/>
              </w:rPr>
              <w:t xml:space="preserve">     </w:t>
            </w:r>
            <w:r>
              <w:rPr>
                <w:rFonts w:eastAsia="宋体" w:cs="Times New Roman"/>
                <w:szCs w:val="21"/>
              </w:rPr>
              <w:t xml:space="preserve"> </w:t>
            </w:r>
            <w:r w:rsidRPr="000A1887">
              <w:rPr>
                <w:rFonts w:eastAsia="宋体" w:cs="Times New Roman"/>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t0</m:t>
                  </m:r>
                </m:sub>
              </m:sSub>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m:t>
                  </m:r>
                </m:sub>
              </m:sSub>
              <m:r>
                <w:rPr>
                  <w:rFonts w:ascii="Cambria Math" w:eastAsia="宋体" w:hAnsi="Cambria Math" w:cs="Times New Roman"/>
                  <w:szCs w:val="21"/>
                </w:rPr>
                <m:t>≤2</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tu</m:t>
                  </m:r>
                </m:sub>
              </m:sSub>
            </m:oMath>
          </w:p>
        </w:tc>
        <w:tc>
          <w:tcPr>
            <w:tcW w:w="1497" w:type="dxa"/>
            <w:vAlign w:val="center"/>
          </w:tcPr>
          <w:p w14:paraId="79BD1637" w14:textId="272B4A8D" w:rsidR="009B1F6D" w:rsidRDefault="00FE3C5B" w:rsidP="009D0BAE">
            <w:pPr>
              <w:jc w:val="right"/>
              <w:textAlignment w:val="center"/>
              <w:rPr>
                <w:rFonts w:eastAsia="宋体" w:cs="Times New Roman"/>
                <w:szCs w:val="21"/>
              </w:rPr>
            </w:pPr>
            <w:r>
              <w:rPr>
                <w:rFonts w:eastAsia="宋体" w:cs="Times New Roman" w:hint="eastAsia"/>
                <w:szCs w:val="21"/>
              </w:rPr>
              <w:t>（</w:t>
            </w:r>
            <w:r w:rsidR="00E62364" w:rsidRPr="000A1887">
              <w:rPr>
                <w:rFonts w:eastAsia="宋体" w:cs="Times New Roman" w:hint="eastAsia"/>
                <w:szCs w:val="21"/>
              </w:rPr>
              <w:t>4.</w:t>
            </w:r>
            <w:r w:rsidR="00E62364">
              <w:rPr>
                <w:rFonts w:eastAsia="宋体" w:cs="Times New Roman"/>
                <w:szCs w:val="21"/>
              </w:rPr>
              <w:t>0</w:t>
            </w:r>
            <w:r w:rsidR="00E62364">
              <w:rPr>
                <w:rFonts w:eastAsia="宋体" w:cs="Times New Roman" w:hint="eastAsia"/>
                <w:szCs w:val="21"/>
              </w:rPr>
              <w:t>.</w:t>
            </w:r>
            <w:r w:rsidR="00E62364">
              <w:rPr>
                <w:rFonts w:eastAsia="宋体" w:cs="Times New Roman"/>
                <w:szCs w:val="21"/>
              </w:rPr>
              <w:t>10</w:t>
            </w:r>
            <w:r w:rsidR="009B1F6D" w:rsidRPr="000A1887">
              <w:rPr>
                <w:rFonts w:eastAsia="宋体" w:cs="Times New Roman"/>
                <w:szCs w:val="21"/>
              </w:rPr>
              <w:t>-2</w:t>
            </w:r>
            <w:r>
              <w:rPr>
                <w:rFonts w:eastAsia="宋体" w:cs="Times New Roman" w:hint="eastAsia"/>
                <w:szCs w:val="21"/>
              </w:rPr>
              <w:t>）</w:t>
            </w:r>
          </w:p>
        </w:tc>
      </w:tr>
      <w:tr w:rsidR="009B1F6D" w14:paraId="0DAD4FBB" w14:textId="77777777" w:rsidTr="009B1F6D">
        <w:tc>
          <w:tcPr>
            <w:tcW w:w="1555" w:type="dxa"/>
            <w:vAlign w:val="center"/>
          </w:tcPr>
          <w:p w14:paraId="31774B9D" w14:textId="77777777" w:rsidR="009B1F6D" w:rsidRDefault="009B1F6D" w:rsidP="009B1F6D">
            <w:pPr>
              <w:jc w:val="center"/>
              <w:textAlignment w:val="center"/>
              <w:rPr>
                <w:rFonts w:eastAsia="宋体" w:cs="Times New Roman"/>
                <w:szCs w:val="21"/>
              </w:rPr>
            </w:pPr>
          </w:p>
        </w:tc>
        <w:tc>
          <w:tcPr>
            <w:tcW w:w="5244" w:type="dxa"/>
            <w:vAlign w:val="center"/>
          </w:tcPr>
          <w:p w14:paraId="489C90D0" w14:textId="3ED3F478" w:rsidR="009B1F6D" w:rsidRDefault="009B1F6D" w:rsidP="009B1F6D">
            <w:pPr>
              <w:jc w:val="center"/>
              <w:textAlignment w:val="center"/>
              <w:rPr>
                <w:rFonts w:eastAsia="宋体" w:cs="Times New Roman"/>
                <w:szCs w:val="21"/>
              </w:rPr>
            </w:pPr>
            <w:r>
              <w:rPr>
                <w:rFonts w:eastAsia="宋体" w:cs="Times New Roman" w:hint="eastAsia"/>
                <w:szCs w:val="21"/>
              </w:rPr>
              <w:t xml:space="preserve"> </w:t>
            </w:r>
            <w:r>
              <w:rPr>
                <w:rFonts w:eastAsia="宋体" w:cs="Times New Roman"/>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E</m:t>
                  </m:r>
                </m:e>
                <m:sub>
                  <m:r>
                    <w:rPr>
                      <w:rFonts w:ascii="Cambria Math" w:eastAsia="宋体" w:hAnsi="Cambria Math" w:cs="Times New Roman"/>
                      <w:szCs w:val="21"/>
                    </w:rPr>
                    <m:t>U</m:t>
                  </m:r>
                </m:sub>
              </m:sSub>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m:t>
                  </m:r>
                </m:sub>
              </m:sSub>
            </m:oMath>
            <w:r w:rsidRPr="000A1887">
              <w:rPr>
                <w:rFonts w:eastAsia="宋体" w:cs="Times New Roman" w:hint="eastAsia"/>
                <w:szCs w:val="21"/>
              </w:rPr>
              <w:t xml:space="preserve">  </w:t>
            </w:r>
            <w:r w:rsidRPr="000A1887">
              <w:rPr>
                <w:rFonts w:eastAsia="宋体" w:cs="Times New Roman"/>
                <w:szCs w:val="21"/>
              </w:rPr>
              <w:t xml:space="preserve">       </w:t>
            </w:r>
            <m:oMath>
              <m:r>
                <m:rPr>
                  <m:sty m:val="p"/>
                </m:rPr>
                <w:rPr>
                  <w:rFonts w:ascii="Cambria Math" w:eastAsia="宋体" w:hAnsi="Cambria Math" w:cs="Times New Roman"/>
                  <w:szCs w:val="21"/>
                </w:rPr>
                <m:t>0≤</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t0</m:t>
                  </m:r>
                </m:sub>
              </m:sSub>
            </m:oMath>
          </w:p>
        </w:tc>
        <w:tc>
          <w:tcPr>
            <w:tcW w:w="1497" w:type="dxa"/>
          </w:tcPr>
          <w:p w14:paraId="396C600B" w14:textId="6CCA31AF" w:rsidR="009B1F6D" w:rsidRDefault="00FE3C5B" w:rsidP="009D0BAE">
            <w:pPr>
              <w:jc w:val="right"/>
              <w:textAlignment w:val="center"/>
              <w:rPr>
                <w:rFonts w:eastAsia="宋体" w:cs="Times New Roman"/>
                <w:szCs w:val="21"/>
              </w:rPr>
            </w:pPr>
            <w:r>
              <w:rPr>
                <w:rFonts w:eastAsia="宋体" w:cs="Times New Roman" w:hint="eastAsia"/>
                <w:szCs w:val="21"/>
              </w:rPr>
              <w:t>（</w:t>
            </w:r>
            <w:r w:rsidR="00E62364" w:rsidRPr="000A1887">
              <w:rPr>
                <w:rFonts w:eastAsia="宋体" w:cs="Times New Roman" w:hint="eastAsia"/>
                <w:szCs w:val="21"/>
              </w:rPr>
              <w:t>4.</w:t>
            </w:r>
            <w:r w:rsidR="00E62364">
              <w:rPr>
                <w:rFonts w:eastAsia="宋体" w:cs="Times New Roman"/>
                <w:szCs w:val="21"/>
              </w:rPr>
              <w:t>0</w:t>
            </w:r>
            <w:r w:rsidR="00E62364">
              <w:rPr>
                <w:rFonts w:eastAsia="宋体" w:cs="Times New Roman" w:hint="eastAsia"/>
                <w:szCs w:val="21"/>
              </w:rPr>
              <w:t>.</w:t>
            </w:r>
            <w:r w:rsidR="00E62364">
              <w:rPr>
                <w:rFonts w:eastAsia="宋体" w:cs="Times New Roman"/>
                <w:szCs w:val="21"/>
              </w:rPr>
              <w:t>10</w:t>
            </w:r>
            <w:r w:rsidR="009B1F6D" w:rsidRPr="00103393">
              <w:rPr>
                <w:rFonts w:eastAsia="宋体" w:cs="Times New Roman" w:hint="eastAsia"/>
                <w:szCs w:val="21"/>
              </w:rPr>
              <w:t>-3</w:t>
            </w:r>
            <w:r>
              <w:rPr>
                <w:rFonts w:eastAsia="宋体" w:cs="Times New Roman" w:hint="eastAsia"/>
                <w:szCs w:val="21"/>
              </w:rPr>
              <w:t>）</w:t>
            </w:r>
          </w:p>
        </w:tc>
      </w:tr>
      <w:tr w:rsidR="009B1F6D" w14:paraId="0648D2AA" w14:textId="77777777" w:rsidTr="009B1F6D">
        <w:tc>
          <w:tcPr>
            <w:tcW w:w="1555" w:type="dxa"/>
            <w:vAlign w:val="center"/>
          </w:tcPr>
          <w:p w14:paraId="2094B95E" w14:textId="77777777" w:rsidR="009B1F6D" w:rsidRDefault="009B1F6D" w:rsidP="009B1F6D">
            <w:pPr>
              <w:jc w:val="center"/>
              <w:textAlignment w:val="center"/>
              <w:rPr>
                <w:rFonts w:eastAsia="宋体" w:cs="Times New Roman"/>
                <w:szCs w:val="21"/>
              </w:rPr>
            </w:pPr>
          </w:p>
        </w:tc>
        <w:tc>
          <w:tcPr>
            <w:tcW w:w="5244" w:type="dxa"/>
            <w:vAlign w:val="center"/>
          </w:tcPr>
          <w:p w14:paraId="0498055F" w14:textId="6EFE5378" w:rsidR="009B1F6D" w:rsidRDefault="009B1F6D" w:rsidP="009B1F6D">
            <w:pPr>
              <w:ind w:firstLineChars="500" w:firstLine="1050"/>
              <w:textAlignment w:val="center"/>
              <w:rPr>
                <w:rFonts w:eastAsia="宋体" w:cs="Times New Roman"/>
                <w:szCs w:val="21"/>
              </w:rPr>
            </w:pPr>
            <w:r>
              <w:rPr>
                <w:rFonts w:eastAsia="宋体" w:cs="Times New Roman" w:hint="eastAsia"/>
                <w:szCs w:val="21"/>
              </w:rPr>
              <w:t xml:space="preserve"> </w:t>
            </w:r>
            <w:r>
              <w:rPr>
                <w:rFonts w:eastAsia="宋体" w:cs="Times New Roman"/>
                <w:szCs w:val="21"/>
              </w:rPr>
              <w:t xml:space="preserve">     </w:t>
            </w:r>
            <w:r w:rsidR="009D0BAE">
              <w:rPr>
                <w:rFonts w:eastAsia="宋体" w:cs="Times New Roman"/>
                <w:szCs w:val="21"/>
              </w:rPr>
              <w:t xml:space="preserve"> </w:t>
            </w:r>
            <w:r>
              <w:rPr>
                <w:rFonts w:eastAsia="宋体" w:cs="Times New Roman"/>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t</m:t>
                  </m:r>
                </m:sub>
              </m:sSub>
            </m:oMath>
            <w:r>
              <w:rPr>
                <w:rFonts w:eastAsia="宋体" w:cs="Times New Roman" w:hint="eastAsia"/>
                <w:szCs w:val="21"/>
              </w:rPr>
              <w:t xml:space="preserve"> </w:t>
            </w:r>
            <w:r>
              <w:rPr>
                <w:rFonts w:eastAsia="宋体" w:cs="Times New Roman"/>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t0</m:t>
                  </m:r>
                </m:sub>
              </m:sSub>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tu</m:t>
                  </m:r>
                </m:sub>
              </m:sSub>
            </m:oMath>
          </w:p>
        </w:tc>
        <w:tc>
          <w:tcPr>
            <w:tcW w:w="1497" w:type="dxa"/>
          </w:tcPr>
          <w:p w14:paraId="5712C628" w14:textId="06A361F3" w:rsidR="009B1F6D" w:rsidRPr="000A1887" w:rsidRDefault="00FE3C5B" w:rsidP="009D0BAE">
            <w:pPr>
              <w:jc w:val="right"/>
              <w:textAlignment w:val="center"/>
              <w:rPr>
                <w:rFonts w:eastAsia="宋体" w:cs="Times New Roman"/>
                <w:szCs w:val="21"/>
              </w:rPr>
            </w:pPr>
            <w:r>
              <w:rPr>
                <w:rFonts w:eastAsia="宋体" w:cs="Times New Roman" w:hint="eastAsia"/>
                <w:szCs w:val="21"/>
              </w:rPr>
              <w:t>（</w:t>
            </w:r>
            <w:r w:rsidR="00E62364" w:rsidRPr="000A1887">
              <w:rPr>
                <w:rFonts w:eastAsia="宋体" w:cs="Times New Roman" w:hint="eastAsia"/>
                <w:szCs w:val="21"/>
              </w:rPr>
              <w:t>4.</w:t>
            </w:r>
            <w:r w:rsidR="00E62364">
              <w:rPr>
                <w:rFonts w:eastAsia="宋体" w:cs="Times New Roman"/>
                <w:szCs w:val="21"/>
              </w:rPr>
              <w:t>0</w:t>
            </w:r>
            <w:r w:rsidR="00E62364">
              <w:rPr>
                <w:rFonts w:eastAsia="宋体" w:cs="Times New Roman" w:hint="eastAsia"/>
                <w:szCs w:val="21"/>
              </w:rPr>
              <w:t>.</w:t>
            </w:r>
            <w:r w:rsidR="00E62364">
              <w:rPr>
                <w:rFonts w:eastAsia="宋体" w:cs="Times New Roman"/>
                <w:szCs w:val="21"/>
              </w:rPr>
              <w:t>10</w:t>
            </w:r>
            <w:r w:rsidR="009B1F6D" w:rsidRPr="000A1887">
              <w:rPr>
                <w:rFonts w:eastAsia="宋体" w:cs="Times New Roman"/>
                <w:szCs w:val="21"/>
              </w:rPr>
              <w:t>-</w:t>
            </w:r>
            <w:r w:rsidR="009B1F6D" w:rsidRPr="000A1887">
              <w:rPr>
                <w:rFonts w:eastAsia="宋体" w:cs="Times New Roman" w:hint="eastAsia"/>
                <w:szCs w:val="21"/>
              </w:rPr>
              <w:t>4</w:t>
            </w:r>
            <w:r>
              <w:rPr>
                <w:rFonts w:eastAsia="宋体" w:cs="Times New Roman" w:hint="eastAsia"/>
                <w:szCs w:val="21"/>
              </w:rPr>
              <w:t>）</w:t>
            </w:r>
          </w:p>
        </w:tc>
      </w:tr>
    </w:tbl>
    <w:p w14:paraId="2F058905" w14:textId="212EE775" w:rsidR="000A1887" w:rsidRPr="000A1887" w:rsidRDefault="000A1887" w:rsidP="007C32A8">
      <w:pPr>
        <w:ind w:firstLineChars="50" w:firstLine="105"/>
        <w:rPr>
          <w:rFonts w:eastAsia="宋体" w:cs="Times New Roman"/>
          <w:szCs w:val="21"/>
        </w:rPr>
      </w:pPr>
      <w:r w:rsidRPr="000A1887">
        <w:rPr>
          <w:rFonts w:eastAsia="宋体" w:cs="Times New Roman" w:hint="eastAsia"/>
          <w:szCs w:val="21"/>
        </w:rPr>
        <w:t>式中：</w:t>
      </w:r>
      <w:r w:rsidRPr="000A1887">
        <w:rPr>
          <w:rFonts w:eastAsia="宋体" w:cs="Times New Roman" w:hint="eastAsia"/>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σ</m:t>
            </m:r>
          </m:e>
          <m:sub>
            <m:r>
              <w:rPr>
                <w:rFonts w:ascii="Cambria Math" w:eastAsia="宋体" w:hAnsi="Cambria Math" w:cs="Times New Roman"/>
                <w:szCs w:val="21"/>
              </w:rPr>
              <m:t>t</m:t>
            </m:r>
          </m:sub>
        </m:sSub>
      </m:oMath>
      <w:r w:rsidR="006E7258" w:rsidRPr="006E7258">
        <w:rPr>
          <w:rFonts w:eastAsia="宋体" w:cs="Times New Roman"/>
          <w:szCs w:val="21"/>
        </w:rPr>
        <w:t>——</w:t>
      </w:r>
      <w:r w:rsidRPr="000A1887">
        <w:rPr>
          <w:rFonts w:eastAsia="宋体" w:cs="Times New Roman" w:hint="eastAsia"/>
          <w:szCs w:val="21"/>
        </w:rPr>
        <w:t>超高性能混凝土拉应变为</w:t>
      </w: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m:t>
            </m:r>
          </m:sub>
        </m:sSub>
      </m:oMath>
      <w:r w:rsidRPr="000A1887">
        <w:rPr>
          <w:rFonts w:eastAsia="宋体" w:cs="Times New Roman" w:hint="eastAsia"/>
          <w:szCs w:val="21"/>
        </w:rPr>
        <w:t>时的应力；</w:t>
      </w:r>
    </w:p>
    <w:p w14:paraId="02665119" w14:textId="49E519A0" w:rsidR="000A1887" w:rsidRP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te</m:t>
            </m:r>
          </m:sub>
        </m:sSub>
      </m:oMath>
      <w:r w:rsidR="006E7258" w:rsidRPr="006E7258">
        <w:rPr>
          <w:rFonts w:eastAsia="宋体" w:cs="Times New Roman"/>
          <w:szCs w:val="21"/>
        </w:rPr>
        <w:t>——</w:t>
      </w:r>
      <w:r w:rsidR="000A1887" w:rsidRPr="000A1887">
        <w:rPr>
          <w:rFonts w:eastAsia="宋体" w:cs="Times New Roman" w:hint="eastAsia"/>
          <w:szCs w:val="21"/>
        </w:rPr>
        <w:t>超高性能混凝土弹性极限抗拉强度设计值；</w:t>
      </w:r>
    </w:p>
    <w:p w14:paraId="2A41DC1D" w14:textId="12F3897B" w:rsidR="000A1887" w:rsidRP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t</m:t>
            </m:r>
          </m:sub>
        </m:sSub>
      </m:oMath>
      <w:r w:rsidR="006E7258" w:rsidRPr="006E7258">
        <w:rPr>
          <w:rFonts w:eastAsia="宋体" w:cs="Times New Roman"/>
          <w:szCs w:val="21"/>
        </w:rPr>
        <w:t>——</w:t>
      </w:r>
      <w:r w:rsidR="000A1887" w:rsidRPr="000A1887">
        <w:rPr>
          <w:rFonts w:eastAsia="宋体" w:cs="Times New Roman" w:hint="eastAsia"/>
          <w:szCs w:val="21"/>
        </w:rPr>
        <w:t>超高性能混凝土轴心抗拉强度设计值；</w:t>
      </w:r>
    </w:p>
    <w:p w14:paraId="3BA60893" w14:textId="5EEF4802" w:rsidR="000A1887" w:rsidRP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E</m:t>
            </m:r>
          </m:e>
          <m:sub>
            <m:r>
              <w:rPr>
                <w:rFonts w:ascii="Cambria Math" w:eastAsia="宋体" w:hAnsi="Cambria Math" w:cs="Times New Roman"/>
                <w:szCs w:val="21"/>
              </w:rPr>
              <m:t>U</m:t>
            </m:r>
          </m:sub>
        </m:sSub>
      </m:oMath>
      <w:r w:rsidR="006E7258" w:rsidRPr="006E7258">
        <w:rPr>
          <w:rFonts w:eastAsia="宋体" w:cs="Times New Roman"/>
          <w:szCs w:val="21"/>
        </w:rPr>
        <w:t>——</w:t>
      </w:r>
      <w:r w:rsidR="000A1887" w:rsidRPr="000A1887">
        <w:rPr>
          <w:rFonts w:eastAsia="宋体" w:cs="Times New Roman" w:hint="eastAsia"/>
          <w:szCs w:val="21"/>
        </w:rPr>
        <w:t>超高性能混凝土弹性模量</w:t>
      </w:r>
      <w:r w:rsidR="000A1887" w:rsidRPr="000A1887">
        <w:rPr>
          <w:rFonts w:eastAsia="宋体" w:cs="Times New Roman"/>
          <w:szCs w:val="21"/>
        </w:rPr>
        <w:t>；</w:t>
      </w:r>
    </w:p>
    <w:p w14:paraId="6BA3B72E" w14:textId="50994FE4" w:rsidR="000A1887" w:rsidRP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t0</m:t>
            </m:r>
          </m:sub>
        </m:sSub>
      </m:oMath>
      <w:r w:rsidR="006E7258" w:rsidRPr="006E7258">
        <w:rPr>
          <w:rFonts w:eastAsia="宋体" w:cs="Times New Roman"/>
          <w:szCs w:val="21"/>
        </w:rPr>
        <w:t>——</w:t>
      </w:r>
      <w:r w:rsidR="000A1887" w:rsidRPr="000A1887">
        <w:rPr>
          <w:rFonts w:eastAsia="宋体" w:cs="Times New Roman" w:hint="eastAsia"/>
          <w:szCs w:val="21"/>
        </w:rPr>
        <w:t>超高性能混凝土弹性极限拉应变；</w:t>
      </w:r>
    </w:p>
    <w:p w14:paraId="02B7605E" w14:textId="0BB868F3" w:rsidR="000A1887" w:rsidRDefault="009E4023" w:rsidP="007C32A8">
      <w:pPr>
        <w:ind w:firstLineChars="400" w:firstLine="840"/>
        <w:rPr>
          <w:rFonts w:eastAsia="宋体"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ε</m:t>
            </m:r>
          </m:e>
          <m:sub>
            <m:r>
              <w:rPr>
                <w:rFonts w:ascii="Cambria Math" w:eastAsia="宋体" w:hAnsi="Cambria Math" w:cs="Times New Roman"/>
                <w:szCs w:val="21"/>
              </w:rPr>
              <m:t>tu</m:t>
            </m:r>
          </m:sub>
        </m:sSub>
      </m:oMath>
      <w:r w:rsidR="006E7258" w:rsidRPr="006E7258">
        <w:rPr>
          <w:rFonts w:eastAsia="宋体" w:cs="Times New Roman"/>
          <w:szCs w:val="21"/>
        </w:rPr>
        <w:t>——</w:t>
      </w:r>
      <w:r w:rsidR="000A1887" w:rsidRPr="000A1887">
        <w:rPr>
          <w:rFonts w:eastAsia="宋体" w:cs="Times New Roman" w:hint="eastAsia"/>
          <w:szCs w:val="21"/>
        </w:rPr>
        <w:t>超高性能混凝土抗拉强度对应的拉应变，按表</w:t>
      </w:r>
      <w:r w:rsidR="000A1887" w:rsidRPr="000A1887">
        <w:rPr>
          <w:rFonts w:eastAsia="宋体" w:cs="Times New Roman" w:hint="eastAsia"/>
          <w:szCs w:val="21"/>
        </w:rPr>
        <w:t>4.</w:t>
      </w:r>
      <w:r w:rsidR="00E62364">
        <w:rPr>
          <w:rFonts w:eastAsia="宋体" w:cs="Times New Roman"/>
          <w:szCs w:val="21"/>
        </w:rPr>
        <w:t>0</w:t>
      </w:r>
      <w:r w:rsidR="000A1887" w:rsidRPr="000A1887">
        <w:rPr>
          <w:rFonts w:eastAsia="宋体" w:cs="Times New Roman" w:hint="eastAsia"/>
          <w:szCs w:val="21"/>
        </w:rPr>
        <w:t>.</w:t>
      </w:r>
      <w:r w:rsidR="00E62364">
        <w:rPr>
          <w:rFonts w:eastAsia="宋体" w:cs="Times New Roman"/>
          <w:szCs w:val="21"/>
        </w:rPr>
        <w:t>7</w:t>
      </w:r>
      <w:r w:rsidR="000A1887" w:rsidRPr="000A1887">
        <w:rPr>
          <w:rFonts w:eastAsia="宋体" w:cs="Times New Roman" w:hint="eastAsia"/>
          <w:szCs w:val="21"/>
        </w:rPr>
        <w:t>取值。</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B4CAE" w14:paraId="69A36D9F" w14:textId="77777777" w:rsidTr="00BB4CAE">
        <w:tc>
          <w:tcPr>
            <w:tcW w:w="4148" w:type="dxa"/>
            <w:vAlign w:val="center"/>
          </w:tcPr>
          <w:p w14:paraId="007A236D" w14:textId="3A4C9A16" w:rsidR="00BB4CAE" w:rsidRDefault="00BB4CAE" w:rsidP="00BB4CAE">
            <w:pPr>
              <w:jc w:val="center"/>
              <w:rPr>
                <w:rFonts w:eastAsia="宋体" w:cs="Times New Roman"/>
                <w:szCs w:val="21"/>
              </w:rPr>
            </w:pPr>
            <w:r w:rsidRPr="000A1887">
              <w:rPr>
                <w:rFonts w:eastAsia="宋体" w:cs="Times New Roman"/>
                <w:noProof/>
                <w:szCs w:val="21"/>
              </w:rPr>
              <w:drawing>
                <wp:inline distT="0" distB="0" distL="0" distR="0" wp14:anchorId="27C00B78" wp14:editId="1E382695">
                  <wp:extent cx="2369233" cy="180494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8937" cy="1812339"/>
                          </a:xfrm>
                          <a:prstGeom prst="rect">
                            <a:avLst/>
                          </a:prstGeom>
                          <a:noFill/>
                        </pic:spPr>
                      </pic:pic>
                    </a:graphicData>
                  </a:graphic>
                </wp:inline>
              </w:drawing>
            </w:r>
          </w:p>
        </w:tc>
        <w:tc>
          <w:tcPr>
            <w:tcW w:w="4148" w:type="dxa"/>
            <w:vAlign w:val="center"/>
          </w:tcPr>
          <w:p w14:paraId="68ADABC4" w14:textId="3DC657DD" w:rsidR="00BB4CAE" w:rsidRDefault="00BB4CAE" w:rsidP="00BB4CAE">
            <w:pPr>
              <w:jc w:val="center"/>
              <w:rPr>
                <w:rFonts w:eastAsia="宋体" w:cs="Times New Roman"/>
                <w:szCs w:val="21"/>
              </w:rPr>
            </w:pPr>
            <w:r w:rsidRPr="000A1887">
              <w:rPr>
                <w:rFonts w:eastAsia="宋体" w:cs="Times New Roman"/>
                <w:noProof/>
                <w:szCs w:val="21"/>
              </w:rPr>
              <w:drawing>
                <wp:inline distT="0" distB="0" distL="0" distR="0" wp14:anchorId="7D25966B" wp14:editId="6B2CD707">
                  <wp:extent cx="2368872" cy="18046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5381" cy="1809629"/>
                          </a:xfrm>
                          <a:prstGeom prst="rect">
                            <a:avLst/>
                          </a:prstGeom>
                          <a:noFill/>
                        </pic:spPr>
                      </pic:pic>
                    </a:graphicData>
                  </a:graphic>
                </wp:inline>
              </w:drawing>
            </w:r>
          </w:p>
        </w:tc>
      </w:tr>
      <w:tr w:rsidR="00BB4CAE" w14:paraId="36270F7C" w14:textId="77777777" w:rsidTr="00BB4CAE">
        <w:tc>
          <w:tcPr>
            <w:tcW w:w="4148" w:type="dxa"/>
            <w:vAlign w:val="center"/>
          </w:tcPr>
          <w:p w14:paraId="3DB155E3" w14:textId="7AD7D059" w:rsidR="00BB4CAE" w:rsidRDefault="00BB4CAE" w:rsidP="00BB4CAE">
            <w:pPr>
              <w:jc w:val="center"/>
              <w:rPr>
                <w:rFonts w:eastAsia="宋体" w:cs="Times New Roman"/>
                <w:szCs w:val="21"/>
              </w:rPr>
            </w:pPr>
            <w:r w:rsidRPr="000A1887">
              <w:rPr>
                <w:rFonts w:eastAsia="宋体" w:cs="Times New Roman" w:hint="eastAsia"/>
                <w:szCs w:val="21"/>
              </w:rPr>
              <w:t>（</w:t>
            </w:r>
            <w:r w:rsidRPr="000A1887">
              <w:rPr>
                <w:rFonts w:eastAsia="宋体" w:cs="Times New Roman" w:hint="eastAsia"/>
                <w:szCs w:val="21"/>
              </w:rPr>
              <w:t>a</w:t>
            </w:r>
            <w:r w:rsidRPr="000A1887">
              <w:rPr>
                <w:rFonts w:eastAsia="宋体" w:cs="Times New Roman" w:hint="eastAsia"/>
                <w:szCs w:val="21"/>
              </w:rPr>
              <w:t>）</w:t>
            </w:r>
            <w:r w:rsidRPr="000A1887">
              <w:rPr>
                <w:rFonts w:eastAsia="宋体" w:cs="Times New Roman" w:hint="eastAsia"/>
                <w:szCs w:val="21"/>
              </w:rPr>
              <w:t>UT08- UT10</w:t>
            </w:r>
            <w:r w:rsidRPr="000A1887">
              <w:rPr>
                <w:rFonts w:eastAsia="宋体" w:cs="Times New Roman" w:hint="eastAsia"/>
                <w:szCs w:val="21"/>
              </w:rPr>
              <w:t>应变硬化型</w:t>
            </w:r>
          </w:p>
        </w:tc>
        <w:tc>
          <w:tcPr>
            <w:tcW w:w="4148" w:type="dxa"/>
            <w:vAlign w:val="center"/>
          </w:tcPr>
          <w:p w14:paraId="5738B93C" w14:textId="4562770D" w:rsidR="00BB4CAE" w:rsidRDefault="00BB4CAE" w:rsidP="00BB4CAE">
            <w:pPr>
              <w:jc w:val="center"/>
              <w:rPr>
                <w:rFonts w:eastAsia="宋体" w:cs="Times New Roman"/>
                <w:szCs w:val="21"/>
              </w:rPr>
            </w:pPr>
            <w:r w:rsidRPr="000A1887">
              <w:rPr>
                <w:rFonts w:eastAsia="宋体" w:cs="Times New Roman" w:hint="eastAsia"/>
                <w:szCs w:val="21"/>
              </w:rPr>
              <w:t>（</w:t>
            </w:r>
            <w:r w:rsidRPr="000A1887">
              <w:rPr>
                <w:rFonts w:eastAsia="宋体" w:cs="Times New Roman" w:hint="eastAsia"/>
                <w:szCs w:val="21"/>
              </w:rPr>
              <w:t>b</w:t>
            </w:r>
            <w:r w:rsidRPr="000A1887">
              <w:rPr>
                <w:rFonts w:eastAsia="宋体" w:cs="Times New Roman" w:hint="eastAsia"/>
                <w:szCs w:val="21"/>
              </w:rPr>
              <w:t>）</w:t>
            </w:r>
            <w:r w:rsidRPr="000A1887">
              <w:rPr>
                <w:rFonts w:eastAsia="宋体" w:cs="Times New Roman" w:hint="eastAsia"/>
                <w:szCs w:val="21"/>
              </w:rPr>
              <w:t>UT07</w:t>
            </w:r>
            <w:r w:rsidRPr="000A1887">
              <w:rPr>
                <w:rFonts w:eastAsia="宋体" w:cs="Times New Roman" w:hint="eastAsia"/>
                <w:szCs w:val="21"/>
              </w:rPr>
              <w:t>应变软化型</w:t>
            </w:r>
          </w:p>
        </w:tc>
      </w:tr>
    </w:tbl>
    <w:p w14:paraId="2E9F4D48" w14:textId="251BFA2F" w:rsidR="000A1887" w:rsidRPr="000A1887" w:rsidRDefault="000A1887" w:rsidP="007C32A8">
      <w:pPr>
        <w:jc w:val="center"/>
        <w:rPr>
          <w:rFonts w:eastAsia="宋体" w:cs="Times New Roman"/>
          <w:szCs w:val="21"/>
        </w:rPr>
      </w:pPr>
      <w:r w:rsidRPr="000A1887">
        <w:rPr>
          <w:rFonts w:eastAsia="宋体" w:cs="Times New Roman" w:hint="eastAsia"/>
          <w:szCs w:val="21"/>
        </w:rPr>
        <w:t>图</w:t>
      </w:r>
      <w:r w:rsidRPr="000A1887">
        <w:rPr>
          <w:rFonts w:eastAsia="宋体" w:cs="Times New Roman" w:hint="eastAsia"/>
          <w:szCs w:val="21"/>
        </w:rPr>
        <w:t>4.</w:t>
      </w:r>
      <w:r w:rsidR="00E62364">
        <w:rPr>
          <w:rFonts w:eastAsia="宋体" w:cs="Times New Roman"/>
          <w:szCs w:val="21"/>
        </w:rPr>
        <w:t>0</w:t>
      </w:r>
      <w:r w:rsidR="00CF2BE6">
        <w:rPr>
          <w:rFonts w:eastAsia="宋体" w:cs="Times New Roman" w:hint="eastAsia"/>
          <w:szCs w:val="21"/>
        </w:rPr>
        <w:t>.</w:t>
      </w:r>
      <w:r w:rsidR="00E62364">
        <w:rPr>
          <w:rFonts w:eastAsia="宋体" w:cs="Times New Roman"/>
          <w:szCs w:val="21"/>
        </w:rPr>
        <w:t>10</w:t>
      </w:r>
      <w:r w:rsidRPr="000A1887">
        <w:rPr>
          <w:rFonts w:eastAsia="宋体" w:cs="Times New Roman" w:hint="eastAsia"/>
          <w:szCs w:val="21"/>
        </w:rPr>
        <w:t xml:space="preserve"> </w:t>
      </w:r>
      <w:r w:rsidRPr="000A1887">
        <w:rPr>
          <w:rFonts w:eastAsia="宋体" w:cs="Times New Roman" w:hint="eastAsia"/>
          <w:szCs w:val="21"/>
        </w:rPr>
        <w:t>超高性能混凝土单轴受拉应力与应变关系模型</w:t>
      </w:r>
    </w:p>
    <w:p w14:paraId="30649774" w14:textId="6BCC966C" w:rsidR="000A1887" w:rsidRPr="00AE14B8" w:rsidRDefault="00CF2BE6" w:rsidP="007C32A8">
      <w:pPr>
        <w:rPr>
          <w:rFonts w:eastAsia="宋体" w:cs="Times New Roman"/>
          <w:color w:val="000000"/>
          <w:szCs w:val="21"/>
        </w:rPr>
      </w:pPr>
      <w:r>
        <w:rPr>
          <w:rFonts w:eastAsia="宋体" w:cs="Times New Roman" w:hint="eastAsia"/>
          <w:b/>
          <w:szCs w:val="21"/>
        </w:rPr>
        <w:t>4.</w:t>
      </w:r>
      <w:r w:rsidR="00772371">
        <w:rPr>
          <w:rFonts w:eastAsia="宋体" w:cs="Times New Roman" w:hint="eastAsia"/>
          <w:b/>
          <w:szCs w:val="21"/>
        </w:rPr>
        <w:t>0.11</w:t>
      </w:r>
      <w:r w:rsidR="006E1E47">
        <w:rPr>
          <w:rFonts w:eastAsia="宋体" w:cs="Times New Roman"/>
          <w:b/>
          <w:szCs w:val="21"/>
        </w:rPr>
        <w:t xml:space="preserve">  </w:t>
      </w:r>
      <w:r w:rsidR="000A1887" w:rsidRPr="000A1887">
        <w:rPr>
          <w:rFonts w:eastAsia="宋体" w:cs="Times New Roman" w:hint="eastAsia"/>
          <w:szCs w:val="21"/>
        </w:rPr>
        <w:t>超高性能混凝土</w:t>
      </w:r>
      <w:r w:rsidR="000A1887" w:rsidRPr="000A1887">
        <w:rPr>
          <w:rFonts w:eastAsia="宋体" w:cs="Times New Roman"/>
          <w:color w:val="000000"/>
          <w:szCs w:val="21"/>
        </w:rPr>
        <w:t>受压或受拉时的弹性模量可按表</w:t>
      </w:r>
      <w:r>
        <w:rPr>
          <w:rFonts w:eastAsia="宋体" w:cs="Times New Roman" w:hint="eastAsia"/>
          <w:color w:val="000000"/>
          <w:szCs w:val="21"/>
        </w:rPr>
        <w:t>4.</w:t>
      </w:r>
      <w:r w:rsidR="00E62364">
        <w:rPr>
          <w:rFonts w:eastAsia="宋体" w:cs="Times New Roman"/>
          <w:color w:val="000000"/>
          <w:szCs w:val="21"/>
        </w:rPr>
        <w:t>0.11</w:t>
      </w:r>
      <w:r w:rsidR="000A1887" w:rsidRPr="000A1887">
        <w:rPr>
          <w:rFonts w:eastAsia="宋体" w:cs="Times New Roman"/>
          <w:color w:val="000000"/>
          <w:szCs w:val="21"/>
        </w:rPr>
        <w:t>采用；当有可靠试验依据时，可按试验数据确定。试验方法按照《活性粉末混凝土》</w:t>
      </w:r>
      <w:r w:rsidR="000A1887" w:rsidRPr="000A1887">
        <w:rPr>
          <w:rFonts w:eastAsia="宋体" w:cs="Times New Roman"/>
          <w:color w:val="000000"/>
          <w:szCs w:val="21"/>
        </w:rPr>
        <w:t>GB/T 31387</w:t>
      </w:r>
      <w:r w:rsidR="000A1887" w:rsidRPr="000A1887">
        <w:rPr>
          <w:rFonts w:eastAsia="宋体" w:cs="Times New Roman"/>
          <w:color w:val="000000"/>
          <w:szCs w:val="21"/>
        </w:rPr>
        <w:t>的相关规定执行。</w:t>
      </w:r>
    </w:p>
    <w:p w14:paraId="1E12FDE2" w14:textId="2DE4BD3A" w:rsidR="000A1887" w:rsidRPr="000A1887" w:rsidRDefault="000A1887" w:rsidP="007C32A8">
      <w:pPr>
        <w:ind w:firstLineChars="200" w:firstLine="420"/>
        <w:jc w:val="center"/>
        <w:textAlignment w:val="center"/>
        <w:rPr>
          <w:rFonts w:eastAsia="宋体" w:cs="Times New Roman"/>
          <w:szCs w:val="21"/>
        </w:rPr>
      </w:pPr>
      <w:r w:rsidRPr="000A1887">
        <w:rPr>
          <w:rFonts w:eastAsia="宋体" w:cs="Times New Roman" w:hint="eastAsia"/>
          <w:szCs w:val="21"/>
        </w:rPr>
        <w:t>表</w:t>
      </w:r>
      <w:r w:rsidR="00CF2BE6">
        <w:rPr>
          <w:rFonts w:eastAsia="宋体" w:cs="Times New Roman" w:hint="eastAsia"/>
          <w:szCs w:val="21"/>
        </w:rPr>
        <w:t>4.</w:t>
      </w:r>
      <w:r w:rsidR="00E62364">
        <w:rPr>
          <w:rFonts w:eastAsia="宋体" w:cs="Times New Roman"/>
          <w:szCs w:val="21"/>
        </w:rPr>
        <w:t>0</w:t>
      </w:r>
      <w:r w:rsidR="00CF2BE6">
        <w:rPr>
          <w:rFonts w:eastAsia="宋体" w:cs="Times New Roman" w:hint="eastAsia"/>
          <w:szCs w:val="21"/>
        </w:rPr>
        <w:t>.</w:t>
      </w:r>
      <w:r w:rsidR="00E62364">
        <w:rPr>
          <w:rFonts w:eastAsia="宋体" w:cs="Times New Roman"/>
          <w:szCs w:val="21"/>
        </w:rPr>
        <w:t xml:space="preserve">11 </w:t>
      </w:r>
      <w:r w:rsidRPr="000A1887">
        <w:rPr>
          <w:rFonts w:eastAsia="宋体" w:cs="Times New Roman"/>
          <w:szCs w:val="21"/>
        </w:rPr>
        <w:t xml:space="preserve"> </w:t>
      </w:r>
      <w:r w:rsidRPr="000A1887">
        <w:rPr>
          <w:rFonts w:eastAsia="宋体" w:cs="Times New Roman" w:hint="eastAsia"/>
          <w:szCs w:val="21"/>
        </w:rPr>
        <w:t>超高性能混凝土弹性模量（</w:t>
      </w:r>
      <w:r w:rsidRPr="000A1887">
        <w:rPr>
          <w:rFonts w:eastAsia="宋体" w:cs="Times New Roman"/>
          <w:szCs w:val="21"/>
        </w:rPr>
        <w:t>×10</w:t>
      </w:r>
      <w:r w:rsidRPr="000A1887">
        <w:rPr>
          <w:rFonts w:eastAsia="宋体" w:cs="Times New Roman"/>
          <w:szCs w:val="21"/>
          <w:vertAlign w:val="superscript"/>
        </w:rPr>
        <w:t>4</w:t>
      </w:r>
      <w:r w:rsidRPr="000A1887">
        <w:rPr>
          <w:rFonts w:eastAsia="宋体" w:cs="Times New Roman" w:hint="eastAsia"/>
          <w:szCs w:val="21"/>
        </w:rPr>
        <w:t>MPa</w:t>
      </w:r>
      <w:r w:rsidRPr="000A1887">
        <w:rPr>
          <w:rFonts w:eastAsia="宋体" w:cs="Times New Roman"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352"/>
        <w:gridCol w:w="1352"/>
        <w:gridCol w:w="1352"/>
        <w:gridCol w:w="1352"/>
        <w:gridCol w:w="1353"/>
      </w:tblGrid>
      <w:tr w:rsidR="000A1887" w:rsidRPr="000A1887" w14:paraId="3A84D294" w14:textId="77777777" w:rsidTr="00C57542">
        <w:trPr>
          <w:trHeight w:val="397"/>
          <w:jc w:val="center"/>
        </w:trPr>
        <w:tc>
          <w:tcPr>
            <w:tcW w:w="1034" w:type="pct"/>
            <w:vMerge w:val="restart"/>
            <w:shd w:val="clear" w:color="auto" w:fill="auto"/>
            <w:vAlign w:val="center"/>
          </w:tcPr>
          <w:p w14:paraId="59A2782E" w14:textId="77777777" w:rsidR="000A1887" w:rsidRPr="000A1887" w:rsidRDefault="000A1887" w:rsidP="007C32A8">
            <w:pPr>
              <w:jc w:val="center"/>
              <w:rPr>
                <w:rFonts w:eastAsia="宋体" w:cs="Times New Roman"/>
                <w:color w:val="000000"/>
                <w:szCs w:val="21"/>
                <w:highlight w:val="green"/>
              </w:rPr>
            </w:pPr>
            <w:r w:rsidRPr="000A1887">
              <w:rPr>
                <w:rFonts w:eastAsia="宋体" w:cs="Times New Roman" w:hint="eastAsia"/>
                <w:color w:val="000000"/>
                <w:szCs w:val="21"/>
              </w:rPr>
              <w:t>弹性模量</w:t>
            </w:r>
          </w:p>
        </w:tc>
        <w:tc>
          <w:tcPr>
            <w:tcW w:w="3966" w:type="pct"/>
            <w:gridSpan w:val="5"/>
            <w:shd w:val="clear" w:color="auto" w:fill="auto"/>
            <w:vAlign w:val="center"/>
          </w:tcPr>
          <w:p w14:paraId="48E95593" w14:textId="77777777" w:rsidR="000A1887" w:rsidRPr="000A1887" w:rsidRDefault="000A1887" w:rsidP="007C32A8">
            <w:pPr>
              <w:jc w:val="center"/>
              <w:rPr>
                <w:rFonts w:eastAsia="宋体" w:cs="Times New Roman"/>
                <w:color w:val="000000"/>
                <w:szCs w:val="21"/>
              </w:rPr>
            </w:pPr>
            <w:r w:rsidRPr="000A1887">
              <w:rPr>
                <w:rFonts w:eastAsia="宋体" w:cs="Times New Roman" w:hint="eastAsia"/>
                <w:color w:val="000000"/>
                <w:szCs w:val="21"/>
              </w:rPr>
              <w:t>抗压</w:t>
            </w:r>
            <w:r w:rsidRPr="000A1887">
              <w:rPr>
                <w:rFonts w:eastAsia="宋体" w:cs="Times New Roman"/>
                <w:color w:val="000000"/>
                <w:szCs w:val="21"/>
              </w:rPr>
              <w:t>强度等级</w:t>
            </w:r>
          </w:p>
        </w:tc>
      </w:tr>
      <w:tr w:rsidR="000A1887" w:rsidRPr="000A1887" w14:paraId="1A90F82D" w14:textId="77777777" w:rsidTr="00C57542">
        <w:trPr>
          <w:trHeight w:val="397"/>
          <w:jc w:val="center"/>
        </w:trPr>
        <w:tc>
          <w:tcPr>
            <w:tcW w:w="1034" w:type="pct"/>
            <w:vMerge/>
            <w:shd w:val="clear" w:color="auto" w:fill="auto"/>
            <w:vAlign w:val="center"/>
          </w:tcPr>
          <w:p w14:paraId="148F3A01" w14:textId="77777777" w:rsidR="000A1887" w:rsidRPr="000A1887" w:rsidRDefault="000A1887" w:rsidP="007C32A8">
            <w:pPr>
              <w:jc w:val="center"/>
              <w:rPr>
                <w:rFonts w:eastAsia="宋体" w:cs="Times New Roman"/>
                <w:color w:val="000000"/>
                <w:szCs w:val="21"/>
              </w:rPr>
            </w:pPr>
          </w:p>
        </w:tc>
        <w:tc>
          <w:tcPr>
            <w:tcW w:w="793" w:type="pct"/>
            <w:shd w:val="clear" w:color="auto" w:fill="auto"/>
            <w:vAlign w:val="center"/>
          </w:tcPr>
          <w:p w14:paraId="55B101B8"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UC 120</w:t>
            </w:r>
          </w:p>
        </w:tc>
        <w:tc>
          <w:tcPr>
            <w:tcW w:w="793" w:type="pct"/>
            <w:shd w:val="clear" w:color="auto" w:fill="auto"/>
            <w:vAlign w:val="center"/>
          </w:tcPr>
          <w:p w14:paraId="029BC305"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UC 140</w:t>
            </w:r>
          </w:p>
        </w:tc>
        <w:tc>
          <w:tcPr>
            <w:tcW w:w="793" w:type="pct"/>
            <w:shd w:val="clear" w:color="auto" w:fill="auto"/>
            <w:vAlign w:val="center"/>
          </w:tcPr>
          <w:p w14:paraId="2C953BC2"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UC 160</w:t>
            </w:r>
          </w:p>
        </w:tc>
        <w:tc>
          <w:tcPr>
            <w:tcW w:w="793" w:type="pct"/>
            <w:shd w:val="clear" w:color="auto" w:fill="auto"/>
            <w:vAlign w:val="center"/>
          </w:tcPr>
          <w:p w14:paraId="74224A02"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UC 180</w:t>
            </w:r>
          </w:p>
        </w:tc>
        <w:tc>
          <w:tcPr>
            <w:tcW w:w="794" w:type="pct"/>
            <w:shd w:val="clear" w:color="auto" w:fill="auto"/>
            <w:vAlign w:val="center"/>
          </w:tcPr>
          <w:p w14:paraId="627E18F9"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UC 200</w:t>
            </w:r>
          </w:p>
        </w:tc>
      </w:tr>
      <w:tr w:rsidR="000A1887" w:rsidRPr="000A1887" w14:paraId="2D896F30" w14:textId="77777777" w:rsidTr="00C57542">
        <w:trPr>
          <w:trHeight w:val="397"/>
          <w:jc w:val="center"/>
        </w:trPr>
        <w:tc>
          <w:tcPr>
            <w:tcW w:w="1034" w:type="pct"/>
            <w:shd w:val="clear" w:color="auto" w:fill="auto"/>
            <w:vAlign w:val="center"/>
          </w:tcPr>
          <w:p w14:paraId="468DA985" w14:textId="77777777" w:rsidR="000A1887" w:rsidRPr="000A1887" w:rsidRDefault="000A1887" w:rsidP="007C32A8">
            <w:pPr>
              <w:jc w:val="center"/>
              <w:rPr>
                <w:rFonts w:eastAsia="宋体" w:cs="Times New Roman"/>
                <w:color w:val="000000"/>
                <w:szCs w:val="21"/>
              </w:rPr>
            </w:pPr>
            <w:r w:rsidRPr="000A1887">
              <w:rPr>
                <w:rFonts w:eastAsia="宋体" w:cs="Times New Roman"/>
                <w:i/>
                <w:color w:val="000000"/>
                <w:szCs w:val="21"/>
              </w:rPr>
              <w:t>E</w:t>
            </w:r>
            <w:r w:rsidRPr="000A1887">
              <w:rPr>
                <w:rFonts w:eastAsia="宋体" w:cs="Times New Roman"/>
                <w:color w:val="000000"/>
                <w:szCs w:val="21"/>
                <w:vertAlign w:val="subscript"/>
              </w:rPr>
              <w:t>U</w:t>
            </w:r>
          </w:p>
        </w:tc>
        <w:tc>
          <w:tcPr>
            <w:tcW w:w="793" w:type="pct"/>
            <w:shd w:val="clear" w:color="auto" w:fill="auto"/>
            <w:vAlign w:val="center"/>
          </w:tcPr>
          <w:p w14:paraId="43AD1E9F"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4.2</w:t>
            </w:r>
          </w:p>
        </w:tc>
        <w:tc>
          <w:tcPr>
            <w:tcW w:w="793" w:type="pct"/>
            <w:shd w:val="clear" w:color="auto" w:fill="auto"/>
            <w:vAlign w:val="center"/>
          </w:tcPr>
          <w:p w14:paraId="637C824A"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4.5</w:t>
            </w:r>
          </w:p>
        </w:tc>
        <w:tc>
          <w:tcPr>
            <w:tcW w:w="793" w:type="pct"/>
            <w:shd w:val="clear" w:color="auto" w:fill="auto"/>
            <w:vAlign w:val="center"/>
          </w:tcPr>
          <w:p w14:paraId="3A9F4A7E"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4.8</w:t>
            </w:r>
          </w:p>
        </w:tc>
        <w:tc>
          <w:tcPr>
            <w:tcW w:w="793" w:type="pct"/>
            <w:shd w:val="clear" w:color="auto" w:fill="auto"/>
            <w:vAlign w:val="center"/>
          </w:tcPr>
          <w:p w14:paraId="0BF9960C"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5.1</w:t>
            </w:r>
          </w:p>
        </w:tc>
        <w:tc>
          <w:tcPr>
            <w:tcW w:w="794" w:type="pct"/>
            <w:shd w:val="clear" w:color="auto" w:fill="auto"/>
            <w:vAlign w:val="center"/>
          </w:tcPr>
          <w:p w14:paraId="00FE0EC6" w14:textId="77777777" w:rsidR="000A1887" w:rsidRPr="000A1887" w:rsidRDefault="000A1887" w:rsidP="007C32A8">
            <w:pPr>
              <w:jc w:val="center"/>
              <w:rPr>
                <w:rFonts w:eastAsia="宋体" w:cs="Times New Roman"/>
                <w:color w:val="000000"/>
                <w:szCs w:val="21"/>
              </w:rPr>
            </w:pPr>
            <w:r w:rsidRPr="000A1887">
              <w:rPr>
                <w:rFonts w:eastAsia="宋体" w:cs="Times New Roman"/>
                <w:color w:val="000000"/>
                <w:szCs w:val="21"/>
              </w:rPr>
              <w:t>5.4</w:t>
            </w:r>
          </w:p>
        </w:tc>
      </w:tr>
    </w:tbl>
    <w:p w14:paraId="0C7B5331" w14:textId="54EC4C6F" w:rsidR="000A1887" w:rsidRDefault="000A1887" w:rsidP="007C32A8">
      <w:pPr>
        <w:rPr>
          <w:rFonts w:eastAsia="宋体" w:cs="Times New Roman"/>
          <w:color w:val="000000"/>
          <w:szCs w:val="21"/>
        </w:rPr>
      </w:pPr>
      <w:r w:rsidRPr="000A1887">
        <w:rPr>
          <w:rFonts w:eastAsia="宋体" w:cs="Times New Roman" w:hint="eastAsia"/>
          <w:b/>
          <w:szCs w:val="21"/>
        </w:rPr>
        <w:t>4.</w:t>
      </w:r>
      <w:r w:rsidR="00772371">
        <w:rPr>
          <w:rFonts w:eastAsia="宋体" w:cs="Times New Roman"/>
          <w:b/>
          <w:szCs w:val="21"/>
        </w:rPr>
        <w:t>0.12</w:t>
      </w:r>
      <w:r w:rsidR="009361DE">
        <w:rPr>
          <w:rFonts w:eastAsia="宋体" w:cs="Times New Roman"/>
          <w:b/>
          <w:szCs w:val="21"/>
        </w:rPr>
        <w:t xml:space="preserve"> </w:t>
      </w:r>
      <w:r w:rsidRPr="000A1887">
        <w:rPr>
          <w:rFonts w:eastAsia="宋体" w:cs="Times New Roman" w:hint="eastAsia"/>
          <w:szCs w:val="21"/>
        </w:rPr>
        <w:t xml:space="preserve"> </w:t>
      </w:r>
      <w:r w:rsidRPr="000A1887">
        <w:rPr>
          <w:rFonts w:eastAsia="宋体" w:cs="Times New Roman" w:hint="eastAsia"/>
          <w:szCs w:val="21"/>
        </w:rPr>
        <w:t>超高性能混凝土</w:t>
      </w:r>
      <w:r w:rsidRPr="000A1887">
        <w:rPr>
          <w:rFonts w:eastAsia="宋体" w:cs="Times New Roman"/>
          <w:color w:val="000000"/>
          <w:szCs w:val="21"/>
        </w:rPr>
        <w:t>剪切变形模量</w:t>
      </w:r>
      <w:r w:rsidRPr="000A1887">
        <w:rPr>
          <w:rFonts w:eastAsia="宋体" w:cs="Times New Roman"/>
          <w:i/>
          <w:color w:val="000000"/>
          <w:szCs w:val="21"/>
        </w:rPr>
        <w:t>G</w:t>
      </w:r>
      <w:r w:rsidRPr="000A1887">
        <w:rPr>
          <w:rFonts w:eastAsia="宋体" w:cs="Times New Roman" w:hint="eastAsia"/>
          <w:color w:val="000000"/>
          <w:szCs w:val="21"/>
          <w:vertAlign w:val="subscript"/>
        </w:rPr>
        <w:t>U</w:t>
      </w:r>
      <w:r w:rsidRPr="000A1887">
        <w:rPr>
          <w:rFonts w:eastAsia="宋体" w:cs="Times New Roman"/>
          <w:color w:val="000000"/>
          <w:szCs w:val="21"/>
        </w:rPr>
        <w:t>可取表</w:t>
      </w:r>
      <w:r w:rsidRPr="000A1887">
        <w:rPr>
          <w:rFonts w:eastAsia="宋体" w:cs="Times New Roman" w:hint="eastAsia"/>
          <w:color w:val="000000"/>
          <w:szCs w:val="21"/>
        </w:rPr>
        <w:t>4</w:t>
      </w:r>
      <w:r w:rsidRPr="000A1887">
        <w:rPr>
          <w:rFonts w:eastAsia="宋体" w:cs="Times New Roman"/>
          <w:color w:val="000000"/>
          <w:szCs w:val="21"/>
        </w:rPr>
        <w:t>.</w:t>
      </w:r>
      <w:r w:rsidR="00490BE8">
        <w:rPr>
          <w:rFonts w:eastAsia="宋体" w:cs="Times New Roman" w:hint="eastAsia"/>
          <w:color w:val="000000"/>
          <w:szCs w:val="21"/>
        </w:rPr>
        <w:t>0</w:t>
      </w:r>
      <w:r w:rsidRPr="000A1887">
        <w:rPr>
          <w:rFonts w:eastAsia="宋体" w:cs="Times New Roman"/>
          <w:color w:val="000000"/>
          <w:szCs w:val="21"/>
        </w:rPr>
        <w:t>.</w:t>
      </w:r>
      <w:r w:rsidR="00490BE8">
        <w:rPr>
          <w:rFonts w:eastAsia="宋体" w:cs="Times New Roman" w:hint="eastAsia"/>
          <w:color w:val="000000"/>
          <w:szCs w:val="21"/>
        </w:rPr>
        <w:t>11</w:t>
      </w:r>
      <w:r w:rsidRPr="000A1887">
        <w:rPr>
          <w:rFonts w:eastAsia="宋体" w:cs="Times New Roman"/>
          <w:color w:val="000000"/>
          <w:szCs w:val="21"/>
        </w:rPr>
        <w:t>中</w:t>
      </w:r>
      <w:r w:rsidRPr="000A1887">
        <w:rPr>
          <w:rFonts w:eastAsia="宋体" w:cs="Times New Roman"/>
          <w:i/>
          <w:color w:val="000000"/>
          <w:szCs w:val="21"/>
        </w:rPr>
        <w:t>E</w:t>
      </w:r>
      <w:r w:rsidRPr="000A1887">
        <w:rPr>
          <w:rFonts w:eastAsia="宋体" w:cs="Times New Roman"/>
          <w:color w:val="000000"/>
          <w:szCs w:val="21"/>
          <w:vertAlign w:val="subscript"/>
        </w:rPr>
        <w:t>U</w:t>
      </w:r>
      <w:r w:rsidRPr="000A1887">
        <w:rPr>
          <w:rFonts w:eastAsia="宋体" w:cs="Times New Roman"/>
          <w:color w:val="000000"/>
          <w:szCs w:val="21"/>
        </w:rPr>
        <w:t>的</w:t>
      </w:r>
      <w:r w:rsidRPr="000A1887">
        <w:rPr>
          <w:rFonts w:eastAsia="宋体" w:cs="Times New Roman"/>
          <w:color w:val="000000"/>
          <w:szCs w:val="21"/>
        </w:rPr>
        <w:t>0.4</w:t>
      </w:r>
      <w:r w:rsidRPr="000A1887">
        <w:rPr>
          <w:rFonts w:eastAsia="宋体" w:cs="Times New Roman"/>
          <w:color w:val="000000"/>
          <w:szCs w:val="21"/>
        </w:rPr>
        <w:t>倍，泊松比可取</w:t>
      </w:r>
      <w:r w:rsidRPr="000A1887">
        <w:rPr>
          <w:rFonts w:eastAsia="宋体" w:cs="Times New Roman"/>
          <w:color w:val="000000"/>
          <w:szCs w:val="21"/>
        </w:rPr>
        <w:t>0.20</w:t>
      </w:r>
      <w:r w:rsidRPr="000A1887">
        <w:rPr>
          <w:rFonts w:eastAsia="宋体" w:cs="Times New Roman"/>
          <w:color w:val="000000"/>
          <w:szCs w:val="21"/>
        </w:rPr>
        <w:t>。</w:t>
      </w:r>
    </w:p>
    <w:p w14:paraId="1659C76D" w14:textId="77777777" w:rsidR="00C17B1E" w:rsidRDefault="00C17B1E" w:rsidP="007C32A8">
      <w:pPr>
        <w:rPr>
          <w:rFonts w:eastAsia="宋体" w:cs="Times New Roman"/>
          <w:color w:val="000000"/>
          <w:szCs w:val="21"/>
        </w:rPr>
      </w:pPr>
    </w:p>
    <w:p w14:paraId="2CF2A77B" w14:textId="660FBD5D" w:rsidR="000A1887" w:rsidRPr="007D3FEA" w:rsidRDefault="000A1887" w:rsidP="000A1887">
      <w:pPr>
        <w:snapToGrid w:val="0"/>
        <w:jc w:val="left"/>
        <w:rPr>
          <w:rFonts w:cs="Times New Roman"/>
          <w:bCs/>
          <w:color w:val="000000" w:themeColor="text1"/>
          <w:szCs w:val="21"/>
        </w:rPr>
        <w:sectPr w:rsidR="000A1887" w:rsidRPr="007D3FEA" w:rsidSect="00ED4F9D">
          <w:pgSz w:w="11906" w:h="16838"/>
          <w:pgMar w:top="1440" w:right="1800" w:bottom="1440" w:left="1800" w:header="851" w:footer="992" w:gutter="0"/>
          <w:cols w:space="425"/>
          <w:docGrid w:type="lines" w:linePitch="312"/>
        </w:sectPr>
      </w:pPr>
    </w:p>
    <w:p w14:paraId="07472597" w14:textId="63D4F741" w:rsidR="00356EFB" w:rsidRDefault="00356EFB" w:rsidP="00356EFB">
      <w:pPr>
        <w:pStyle w:val="1"/>
        <w:keepNext w:val="0"/>
        <w:keepLines w:val="0"/>
        <w:snapToGrid w:val="0"/>
        <w:spacing w:before="0" w:after="0" w:line="312" w:lineRule="auto"/>
        <w:jc w:val="center"/>
        <w:rPr>
          <w:rFonts w:eastAsia="宋体" w:cs="Times New Roman"/>
          <w:b/>
          <w:color w:val="000000" w:themeColor="text1"/>
          <w:sz w:val="28"/>
          <w:szCs w:val="28"/>
        </w:rPr>
      </w:pPr>
      <w:bookmarkStart w:id="37" w:name="_Toc86780528"/>
      <w:bookmarkStart w:id="38" w:name="_Toc89269692"/>
      <w:bookmarkStart w:id="39" w:name="_Toc89269792"/>
      <w:bookmarkStart w:id="40" w:name="_Toc89350743"/>
      <w:bookmarkStart w:id="41" w:name="_Toc89350835"/>
      <w:r>
        <w:rPr>
          <w:rFonts w:eastAsia="宋体" w:cs="Times New Roman"/>
          <w:b/>
          <w:color w:val="000000" w:themeColor="text1"/>
          <w:sz w:val="28"/>
          <w:szCs w:val="28"/>
        </w:rPr>
        <w:lastRenderedPageBreak/>
        <w:t>5</w:t>
      </w:r>
      <w:r w:rsidR="001B48BE">
        <w:rPr>
          <w:rFonts w:eastAsia="宋体" w:cs="Times New Roman" w:hint="eastAsia"/>
          <w:b/>
          <w:color w:val="000000" w:themeColor="text1"/>
          <w:sz w:val="28"/>
          <w:szCs w:val="28"/>
        </w:rPr>
        <w:t xml:space="preserve"> </w:t>
      </w:r>
      <w:r w:rsidR="001B48BE">
        <w:rPr>
          <w:rFonts w:eastAsia="宋体" w:cs="Times New Roman"/>
          <w:b/>
          <w:color w:val="000000" w:themeColor="text1"/>
          <w:sz w:val="28"/>
          <w:szCs w:val="28"/>
        </w:rPr>
        <w:t xml:space="preserve">  </w:t>
      </w:r>
      <w:proofErr w:type="gramStart"/>
      <w:r w:rsidRPr="00356EFB">
        <w:rPr>
          <w:rFonts w:eastAsia="宋体" w:cs="Times New Roman" w:hint="eastAsia"/>
          <w:b/>
          <w:color w:val="000000" w:themeColor="text1"/>
          <w:sz w:val="28"/>
          <w:szCs w:val="28"/>
        </w:rPr>
        <w:t>受弯构件</w:t>
      </w:r>
      <w:proofErr w:type="gramEnd"/>
      <w:r w:rsidRPr="00356EFB">
        <w:rPr>
          <w:rFonts w:eastAsia="宋体" w:cs="Times New Roman" w:hint="eastAsia"/>
          <w:b/>
          <w:color w:val="000000" w:themeColor="text1"/>
          <w:sz w:val="28"/>
          <w:szCs w:val="28"/>
        </w:rPr>
        <w:t>承载能力极限状态计算</w:t>
      </w:r>
      <w:bookmarkEnd w:id="37"/>
      <w:bookmarkEnd w:id="38"/>
      <w:bookmarkEnd w:id="39"/>
      <w:bookmarkEnd w:id="40"/>
      <w:bookmarkEnd w:id="41"/>
    </w:p>
    <w:p w14:paraId="653236E7" w14:textId="77777777" w:rsidR="00356EFB" w:rsidRPr="00356EFB" w:rsidRDefault="00356EFB" w:rsidP="00356EFB"/>
    <w:p w14:paraId="5EBF988A" w14:textId="0CB16367" w:rsidR="00255B7B" w:rsidRDefault="00356EFB" w:rsidP="00255B7B">
      <w:pPr>
        <w:snapToGrid w:val="0"/>
        <w:jc w:val="center"/>
        <w:outlineLvl w:val="1"/>
        <w:rPr>
          <w:rFonts w:eastAsia="黑体" w:cs="Times New Roman"/>
          <w:b/>
          <w:iCs/>
          <w:color w:val="000000" w:themeColor="text1"/>
          <w:kern w:val="0"/>
          <w:szCs w:val="21"/>
        </w:rPr>
      </w:pPr>
      <w:bookmarkStart w:id="42" w:name="_Toc86780529"/>
      <w:bookmarkStart w:id="43" w:name="_Toc89269693"/>
      <w:bookmarkStart w:id="44" w:name="_Toc89269793"/>
      <w:bookmarkStart w:id="45" w:name="_Toc89350744"/>
      <w:bookmarkStart w:id="46" w:name="_Toc89350836"/>
      <w:r>
        <w:rPr>
          <w:rFonts w:eastAsia="黑体" w:cs="Times New Roman" w:hint="eastAsia"/>
          <w:b/>
          <w:iCs/>
          <w:color w:val="000000" w:themeColor="text1"/>
          <w:kern w:val="0"/>
          <w:szCs w:val="21"/>
        </w:rPr>
        <w:t>5</w:t>
      </w:r>
      <w:r>
        <w:rPr>
          <w:rFonts w:eastAsia="黑体" w:cs="Times New Roman"/>
          <w:b/>
          <w:iCs/>
          <w:color w:val="000000" w:themeColor="text1"/>
          <w:kern w:val="0"/>
          <w:szCs w:val="21"/>
        </w:rPr>
        <w:t>.</w:t>
      </w:r>
      <w:r>
        <w:rPr>
          <w:rFonts w:eastAsia="黑体" w:cs="Times New Roman" w:hint="eastAsia"/>
          <w:b/>
          <w:iCs/>
          <w:color w:val="000000" w:themeColor="text1"/>
          <w:kern w:val="0"/>
          <w:szCs w:val="21"/>
        </w:rPr>
        <w:t>1</w:t>
      </w:r>
      <w:r>
        <w:rPr>
          <w:rFonts w:eastAsia="黑体" w:cs="Times New Roman"/>
          <w:b/>
          <w:iCs/>
          <w:color w:val="000000" w:themeColor="text1"/>
          <w:kern w:val="0"/>
          <w:szCs w:val="21"/>
        </w:rPr>
        <w:t xml:space="preserve">  </w:t>
      </w:r>
      <w:r>
        <w:rPr>
          <w:rFonts w:eastAsia="黑体" w:cs="Times New Roman" w:hint="eastAsia"/>
          <w:b/>
          <w:iCs/>
          <w:color w:val="000000" w:themeColor="text1"/>
          <w:kern w:val="0"/>
          <w:szCs w:val="21"/>
        </w:rPr>
        <w:t>一般规定</w:t>
      </w:r>
      <w:bookmarkStart w:id="47" w:name="_Toc421026853"/>
      <w:bookmarkEnd w:id="42"/>
      <w:bookmarkEnd w:id="43"/>
      <w:bookmarkEnd w:id="44"/>
      <w:bookmarkEnd w:id="45"/>
      <w:bookmarkEnd w:id="46"/>
    </w:p>
    <w:p w14:paraId="0C3F1481" w14:textId="77777777" w:rsidR="00255B7B" w:rsidRDefault="00255B7B" w:rsidP="00255B7B">
      <w:pPr>
        <w:snapToGrid w:val="0"/>
        <w:jc w:val="center"/>
        <w:rPr>
          <w:rFonts w:eastAsia="黑体" w:cs="Times New Roman"/>
          <w:b/>
          <w:iCs/>
          <w:color w:val="000000" w:themeColor="text1"/>
          <w:kern w:val="0"/>
          <w:szCs w:val="21"/>
        </w:rPr>
      </w:pPr>
    </w:p>
    <w:p w14:paraId="5D345D2F" w14:textId="77777777" w:rsidR="00255B7B" w:rsidRDefault="00255B7B" w:rsidP="00255B7B">
      <w:pPr>
        <w:snapToGrid w:val="0"/>
        <w:rPr>
          <w:rFonts w:eastAsia="黑体" w:cs="Times New Roman"/>
          <w:b/>
          <w:iCs/>
          <w:color w:val="000000" w:themeColor="text1"/>
          <w:kern w:val="0"/>
          <w:szCs w:val="21"/>
        </w:rPr>
      </w:pPr>
      <w:r>
        <w:rPr>
          <w:rFonts w:eastAsia="黑体" w:cs="Times New Roman" w:hint="eastAsia"/>
          <w:b/>
          <w:iCs/>
          <w:color w:val="000000" w:themeColor="text1"/>
          <w:kern w:val="0"/>
          <w:szCs w:val="21"/>
        </w:rPr>
        <w:t>5</w:t>
      </w:r>
      <w:r>
        <w:rPr>
          <w:rFonts w:eastAsia="黑体" w:cs="Times New Roman"/>
          <w:b/>
          <w:iCs/>
          <w:color w:val="000000" w:themeColor="text1"/>
          <w:kern w:val="0"/>
          <w:szCs w:val="21"/>
        </w:rPr>
        <w:t xml:space="preserve">.1.1  </w:t>
      </w:r>
      <w:r w:rsidRPr="00255B7B">
        <w:rPr>
          <w:rFonts w:eastAsia="宋体" w:cs="Times New Roman" w:hint="eastAsia"/>
          <w:bCs/>
          <w:kern w:val="0"/>
          <w:szCs w:val="32"/>
        </w:rPr>
        <w:t>本章适用于非预应力和预应力钢筋超高性能</w:t>
      </w:r>
      <w:proofErr w:type="gramStart"/>
      <w:r w:rsidRPr="00255B7B">
        <w:rPr>
          <w:rFonts w:eastAsia="宋体" w:cs="Times New Roman" w:hint="eastAsia"/>
          <w:bCs/>
          <w:kern w:val="0"/>
          <w:szCs w:val="32"/>
        </w:rPr>
        <w:t>混凝土受弯构件</w:t>
      </w:r>
      <w:proofErr w:type="gramEnd"/>
      <w:r w:rsidRPr="00255B7B">
        <w:rPr>
          <w:rFonts w:eastAsia="宋体" w:cs="Times New Roman" w:hint="eastAsia"/>
          <w:bCs/>
          <w:kern w:val="0"/>
          <w:szCs w:val="32"/>
        </w:rPr>
        <w:t>（预制</w:t>
      </w:r>
      <w:r w:rsidRPr="00255B7B">
        <w:rPr>
          <w:rFonts w:eastAsia="宋体" w:cs="Times New Roman"/>
          <w:bCs/>
          <w:kern w:val="0"/>
          <w:szCs w:val="32"/>
        </w:rPr>
        <w:t>楼梯、</w:t>
      </w:r>
      <w:r w:rsidRPr="00255B7B">
        <w:rPr>
          <w:rFonts w:eastAsia="宋体" w:cs="Times New Roman" w:hint="eastAsia"/>
          <w:bCs/>
          <w:kern w:val="0"/>
          <w:szCs w:val="32"/>
        </w:rPr>
        <w:t>梁、</w:t>
      </w:r>
      <w:r w:rsidRPr="00255B7B">
        <w:rPr>
          <w:rFonts w:eastAsia="宋体" w:cs="Times New Roman"/>
          <w:bCs/>
          <w:kern w:val="0"/>
          <w:szCs w:val="32"/>
        </w:rPr>
        <w:t>板</w:t>
      </w:r>
      <w:r w:rsidRPr="00255B7B">
        <w:rPr>
          <w:rFonts w:eastAsia="宋体" w:cs="Times New Roman" w:hint="eastAsia"/>
          <w:bCs/>
          <w:kern w:val="0"/>
          <w:szCs w:val="32"/>
        </w:rPr>
        <w:t>等）的承载能力极限状态计算。</w:t>
      </w:r>
      <w:bookmarkEnd w:id="47"/>
    </w:p>
    <w:p w14:paraId="11DCF622" w14:textId="53F5CF9B" w:rsidR="007C32A8" w:rsidRPr="007C32A8" w:rsidRDefault="00255B7B" w:rsidP="007C32A8">
      <w:pPr>
        <w:snapToGrid w:val="0"/>
        <w:rPr>
          <w:rFonts w:eastAsia="黑体" w:cs="Times New Roman"/>
          <w:b/>
          <w:iCs/>
          <w:color w:val="000000" w:themeColor="text1"/>
          <w:kern w:val="0"/>
          <w:szCs w:val="21"/>
        </w:rPr>
      </w:pPr>
      <w:r>
        <w:rPr>
          <w:rFonts w:eastAsia="黑体" w:cs="Times New Roman"/>
          <w:b/>
          <w:iCs/>
          <w:color w:val="000000" w:themeColor="text1"/>
          <w:kern w:val="0"/>
          <w:szCs w:val="21"/>
        </w:rPr>
        <w:t xml:space="preserve">5.1.2  </w:t>
      </w:r>
      <w:r w:rsidR="007C32A8" w:rsidRPr="007C32A8">
        <w:rPr>
          <w:rFonts w:eastAsia="宋体" w:cs="Times New Roman" w:hint="eastAsia"/>
          <w:bCs/>
          <w:kern w:val="0"/>
          <w:szCs w:val="32"/>
        </w:rPr>
        <w:t>无筋超高性能</w:t>
      </w:r>
      <w:proofErr w:type="gramStart"/>
      <w:r w:rsidR="007C32A8" w:rsidRPr="007C32A8">
        <w:rPr>
          <w:rFonts w:eastAsia="宋体" w:cs="Times New Roman" w:hint="eastAsia"/>
          <w:bCs/>
          <w:kern w:val="0"/>
          <w:szCs w:val="32"/>
        </w:rPr>
        <w:t>混凝土受弯构件</w:t>
      </w:r>
      <w:proofErr w:type="gramEnd"/>
      <w:r w:rsidR="007C32A8" w:rsidRPr="007C32A8">
        <w:rPr>
          <w:rFonts w:eastAsia="宋体" w:cs="Times New Roman" w:hint="eastAsia"/>
          <w:bCs/>
          <w:kern w:val="0"/>
          <w:szCs w:val="32"/>
        </w:rPr>
        <w:t>的正</w:t>
      </w:r>
      <w:proofErr w:type="gramStart"/>
      <w:r w:rsidR="007C32A8" w:rsidRPr="007C32A8">
        <w:rPr>
          <w:rFonts w:eastAsia="宋体" w:cs="Times New Roman" w:hint="eastAsia"/>
          <w:bCs/>
          <w:kern w:val="0"/>
          <w:szCs w:val="32"/>
        </w:rPr>
        <w:t>截面受弯承载力</w:t>
      </w:r>
      <w:proofErr w:type="gramEnd"/>
      <w:r w:rsidR="007C32A8" w:rsidRPr="007C32A8">
        <w:rPr>
          <w:rFonts w:eastAsia="宋体" w:cs="Times New Roman" w:hint="eastAsia"/>
          <w:bCs/>
          <w:kern w:val="0"/>
          <w:szCs w:val="32"/>
        </w:rPr>
        <w:t>计算，应符合国家现行标准《混凝土结构设计规范》</w:t>
      </w:r>
      <w:r w:rsidR="007C32A8" w:rsidRPr="007C32A8">
        <w:rPr>
          <w:rFonts w:eastAsia="宋体" w:cs="Times New Roman" w:hint="eastAsia"/>
          <w:bCs/>
          <w:kern w:val="0"/>
          <w:szCs w:val="32"/>
        </w:rPr>
        <w:t>GB 50010</w:t>
      </w:r>
      <w:r w:rsidR="007C32A8" w:rsidRPr="007C32A8">
        <w:rPr>
          <w:rFonts w:eastAsia="宋体" w:cs="Times New Roman" w:hint="eastAsia"/>
          <w:bCs/>
          <w:kern w:val="0"/>
          <w:szCs w:val="32"/>
        </w:rPr>
        <w:t>中素混凝土结构构件设计的相关规定，计算时应以超高性能混凝土的强度设计值代替素混凝土的强度设计值。</w:t>
      </w:r>
    </w:p>
    <w:p w14:paraId="2BAC3A1B" w14:textId="77777777" w:rsidR="00356EFB" w:rsidRDefault="00356EFB" w:rsidP="00356EFB">
      <w:pPr>
        <w:snapToGrid w:val="0"/>
        <w:jc w:val="center"/>
        <w:rPr>
          <w:rFonts w:eastAsia="黑体" w:cs="Times New Roman"/>
          <w:b/>
          <w:iCs/>
          <w:color w:val="000000" w:themeColor="text1"/>
          <w:kern w:val="0"/>
          <w:szCs w:val="21"/>
        </w:rPr>
      </w:pPr>
    </w:p>
    <w:p w14:paraId="2C4D1CAE" w14:textId="0B2B0F4B" w:rsidR="00255B7B" w:rsidRDefault="00356EFB" w:rsidP="00255B7B">
      <w:pPr>
        <w:snapToGrid w:val="0"/>
        <w:jc w:val="center"/>
        <w:outlineLvl w:val="1"/>
        <w:rPr>
          <w:rFonts w:eastAsia="黑体" w:cs="Times New Roman"/>
          <w:b/>
          <w:iCs/>
          <w:color w:val="000000" w:themeColor="text1"/>
          <w:kern w:val="0"/>
          <w:szCs w:val="21"/>
          <w:lang w:val="zh-CN"/>
        </w:rPr>
      </w:pPr>
      <w:bookmarkStart w:id="48" w:name="_Toc86780530"/>
      <w:bookmarkStart w:id="49" w:name="_Toc89269694"/>
      <w:bookmarkStart w:id="50" w:name="_Toc89269794"/>
      <w:bookmarkStart w:id="51" w:name="_Toc89350745"/>
      <w:bookmarkStart w:id="52" w:name="_Toc89350837"/>
      <w:r>
        <w:rPr>
          <w:rFonts w:eastAsia="黑体" w:cs="Times New Roman"/>
          <w:b/>
          <w:iCs/>
          <w:color w:val="000000" w:themeColor="text1"/>
          <w:kern w:val="0"/>
          <w:szCs w:val="21"/>
        </w:rPr>
        <w:t>5</w:t>
      </w:r>
      <w:r w:rsidRPr="007372DB">
        <w:rPr>
          <w:rFonts w:eastAsia="黑体" w:cs="Times New Roman" w:hint="eastAsia"/>
          <w:b/>
          <w:iCs/>
          <w:color w:val="000000" w:themeColor="text1"/>
          <w:kern w:val="0"/>
          <w:szCs w:val="21"/>
        </w:rPr>
        <w:t>.</w:t>
      </w:r>
      <w:r>
        <w:rPr>
          <w:rFonts w:eastAsia="黑体" w:cs="Times New Roman"/>
          <w:b/>
          <w:iCs/>
          <w:color w:val="000000" w:themeColor="text1"/>
          <w:kern w:val="0"/>
          <w:szCs w:val="21"/>
        </w:rPr>
        <w:t>2</w:t>
      </w:r>
      <w:r w:rsidRPr="007372DB">
        <w:rPr>
          <w:rFonts w:eastAsia="黑体" w:cs="Times New Roman" w:hint="eastAsia"/>
          <w:b/>
          <w:iCs/>
          <w:color w:val="000000" w:themeColor="text1"/>
          <w:kern w:val="0"/>
          <w:szCs w:val="21"/>
        </w:rPr>
        <w:t xml:space="preserve">  </w:t>
      </w:r>
      <w:r w:rsidRPr="00356EFB">
        <w:rPr>
          <w:rFonts w:eastAsia="黑体" w:cs="Times New Roman" w:hint="eastAsia"/>
          <w:b/>
          <w:iCs/>
          <w:color w:val="000000" w:themeColor="text1"/>
          <w:kern w:val="0"/>
          <w:szCs w:val="21"/>
          <w:lang w:val="zh-CN"/>
        </w:rPr>
        <w:t>正截面承载力计算</w:t>
      </w:r>
      <w:bookmarkStart w:id="53" w:name="_Toc421026863"/>
      <w:bookmarkEnd w:id="48"/>
      <w:bookmarkEnd w:id="49"/>
      <w:bookmarkEnd w:id="50"/>
      <w:bookmarkEnd w:id="51"/>
      <w:bookmarkEnd w:id="52"/>
    </w:p>
    <w:p w14:paraId="0DF65723" w14:textId="77777777" w:rsidR="00255B7B" w:rsidRDefault="00255B7B" w:rsidP="00255B7B">
      <w:pPr>
        <w:snapToGrid w:val="0"/>
        <w:jc w:val="center"/>
        <w:rPr>
          <w:rFonts w:eastAsia="黑体" w:cs="Times New Roman"/>
          <w:b/>
          <w:iCs/>
          <w:color w:val="000000" w:themeColor="text1"/>
          <w:kern w:val="0"/>
          <w:szCs w:val="21"/>
          <w:lang w:val="zh-CN"/>
        </w:rPr>
      </w:pPr>
    </w:p>
    <w:p w14:paraId="3AD8B2A1" w14:textId="67BA218F" w:rsidR="00255B7B" w:rsidRPr="00255B7B" w:rsidRDefault="00255B7B" w:rsidP="002F7CB1">
      <w:pPr>
        <w:snapToGrid w:val="0"/>
        <w:rPr>
          <w:rFonts w:eastAsia="黑体" w:cs="Times New Roman"/>
          <w:b/>
          <w:iCs/>
          <w:color w:val="000000" w:themeColor="text1"/>
          <w:kern w:val="0"/>
          <w:szCs w:val="21"/>
        </w:rPr>
      </w:pPr>
      <w:r w:rsidRPr="00255B7B">
        <w:rPr>
          <w:rFonts w:eastAsia="黑体" w:cs="Times New Roman"/>
          <w:b/>
          <w:iCs/>
          <w:color w:val="000000" w:themeColor="text1"/>
          <w:kern w:val="0"/>
          <w:szCs w:val="21"/>
        </w:rPr>
        <w:t>5.2.1</w:t>
      </w:r>
      <w:bookmarkEnd w:id="53"/>
      <w:r>
        <w:rPr>
          <w:rFonts w:eastAsia="黑体" w:cs="Times New Roman"/>
          <w:b/>
          <w:iCs/>
          <w:color w:val="000000" w:themeColor="text1"/>
          <w:kern w:val="0"/>
          <w:szCs w:val="21"/>
        </w:rPr>
        <w:t xml:space="preserve">  </w:t>
      </w:r>
      <w:proofErr w:type="gramStart"/>
      <w:r w:rsidRPr="00255B7B">
        <w:rPr>
          <w:rFonts w:eastAsia="宋体" w:cs="Times New Roman" w:hint="eastAsia"/>
          <w:kern w:val="0"/>
        </w:rPr>
        <w:t>受弯构件</w:t>
      </w:r>
      <w:proofErr w:type="gramEnd"/>
      <w:r w:rsidRPr="00255B7B">
        <w:rPr>
          <w:rFonts w:eastAsia="宋体" w:cs="Times New Roman" w:hint="eastAsia"/>
          <w:kern w:val="0"/>
        </w:rPr>
        <w:t>正截面的承载力计算采用下列基本假定：</w:t>
      </w:r>
    </w:p>
    <w:p w14:paraId="26498DED" w14:textId="77777777" w:rsidR="00255B7B" w:rsidRPr="00255B7B" w:rsidRDefault="00255B7B" w:rsidP="002F7CB1">
      <w:pPr>
        <w:ind w:firstLineChars="200" w:firstLine="422"/>
        <w:textAlignment w:val="center"/>
        <w:rPr>
          <w:rFonts w:eastAsia="宋体" w:cs="Times New Roman"/>
        </w:rPr>
      </w:pPr>
      <w:r w:rsidRPr="00255B7B">
        <w:rPr>
          <w:rFonts w:eastAsia="宋体" w:cs="Times New Roman" w:hint="eastAsia"/>
          <w:b/>
        </w:rPr>
        <w:t>1</w:t>
      </w:r>
      <w:r w:rsidRPr="00255B7B">
        <w:rPr>
          <w:rFonts w:eastAsia="宋体" w:cs="Times New Roman" w:hint="eastAsia"/>
        </w:rPr>
        <w:t xml:space="preserve"> </w:t>
      </w:r>
      <w:r w:rsidRPr="00255B7B">
        <w:rPr>
          <w:rFonts w:eastAsia="宋体" w:cs="Times New Roman" w:hint="eastAsia"/>
        </w:rPr>
        <w:t>截面应变保持平面，即截面纤维应变与到中性轴的距离呈线性关系；</w:t>
      </w:r>
    </w:p>
    <w:p w14:paraId="6ED682DA" w14:textId="77777777" w:rsidR="00255B7B" w:rsidRPr="00255B7B" w:rsidRDefault="00255B7B" w:rsidP="002F7CB1">
      <w:pPr>
        <w:ind w:firstLineChars="200" w:firstLine="422"/>
        <w:textAlignment w:val="center"/>
        <w:rPr>
          <w:rFonts w:eastAsia="宋体" w:cs="Times New Roman"/>
        </w:rPr>
      </w:pPr>
      <w:r w:rsidRPr="00255B7B">
        <w:rPr>
          <w:rFonts w:eastAsia="宋体" w:cs="Times New Roman" w:hint="eastAsia"/>
          <w:b/>
        </w:rPr>
        <w:t>2</w:t>
      </w:r>
      <w:r w:rsidRPr="00255B7B">
        <w:rPr>
          <w:rFonts w:eastAsia="宋体" w:cs="Times New Roman" w:hint="eastAsia"/>
        </w:rPr>
        <w:t>超高性能混凝土受压的应力</w:t>
      </w:r>
      <w:r w:rsidRPr="00255B7B">
        <w:rPr>
          <w:rFonts w:eastAsia="宋体" w:cs="Times New Roman" w:hint="eastAsia"/>
        </w:rPr>
        <w:t>-</w:t>
      </w:r>
      <w:r w:rsidRPr="00255B7B">
        <w:rPr>
          <w:rFonts w:eastAsia="宋体" w:cs="Times New Roman" w:hint="eastAsia"/>
        </w:rPr>
        <w:t>应变关系按本规程第</w:t>
      </w:r>
      <w:r w:rsidRPr="00255B7B">
        <w:rPr>
          <w:rFonts w:eastAsia="宋体" w:cs="Times New Roman" w:hint="eastAsia"/>
        </w:rPr>
        <w:t>4.</w:t>
      </w:r>
      <w:r w:rsidRPr="00255B7B">
        <w:rPr>
          <w:rFonts w:eastAsia="宋体" w:cs="Times New Roman"/>
        </w:rPr>
        <w:t>1.</w:t>
      </w:r>
      <w:r w:rsidRPr="00255B7B">
        <w:rPr>
          <w:rFonts w:eastAsia="宋体" w:cs="Times New Roman" w:hint="eastAsia"/>
        </w:rPr>
        <w:t xml:space="preserve">8 </w:t>
      </w:r>
      <w:r w:rsidRPr="00255B7B">
        <w:rPr>
          <w:rFonts w:eastAsia="宋体" w:cs="Times New Roman" w:hint="eastAsia"/>
        </w:rPr>
        <w:t>条规定确定；</w:t>
      </w:r>
    </w:p>
    <w:p w14:paraId="3666E985" w14:textId="77777777" w:rsidR="00255B7B" w:rsidRPr="00255B7B" w:rsidRDefault="00255B7B" w:rsidP="002F7CB1">
      <w:pPr>
        <w:ind w:firstLineChars="200" w:firstLine="422"/>
        <w:textAlignment w:val="center"/>
        <w:rPr>
          <w:rFonts w:eastAsia="宋体" w:cs="Times New Roman"/>
        </w:rPr>
      </w:pPr>
      <w:r w:rsidRPr="00255B7B">
        <w:rPr>
          <w:rFonts w:eastAsia="宋体" w:cs="Times New Roman" w:hint="eastAsia"/>
          <w:b/>
        </w:rPr>
        <w:t>3</w:t>
      </w:r>
      <w:r w:rsidRPr="00255B7B">
        <w:rPr>
          <w:rFonts w:eastAsia="宋体" w:cs="Times New Roman" w:hint="eastAsia"/>
        </w:rPr>
        <w:t>超高性能混凝土受拉的应力</w:t>
      </w:r>
      <w:r w:rsidRPr="00255B7B">
        <w:rPr>
          <w:rFonts w:eastAsia="宋体" w:cs="Times New Roman" w:hint="eastAsia"/>
        </w:rPr>
        <w:t>-</w:t>
      </w:r>
      <w:r w:rsidRPr="00255B7B">
        <w:rPr>
          <w:rFonts w:eastAsia="宋体" w:cs="Times New Roman" w:hint="eastAsia"/>
        </w:rPr>
        <w:t>应变关系按本规程第</w:t>
      </w:r>
      <w:r w:rsidRPr="00255B7B">
        <w:rPr>
          <w:rFonts w:eastAsia="宋体" w:cs="Times New Roman" w:hint="eastAsia"/>
        </w:rPr>
        <w:t xml:space="preserve">4.1.9 </w:t>
      </w:r>
      <w:r w:rsidRPr="00255B7B">
        <w:rPr>
          <w:rFonts w:eastAsia="宋体" w:cs="Times New Roman" w:hint="eastAsia"/>
        </w:rPr>
        <w:t>条规定确定；</w:t>
      </w:r>
    </w:p>
    <w:p w14:paraId="251964C4" w14:textId="77777777" w:rsidR="00255B7B" w:rsidRPr="00255B7B" w:rsidRDefault="00255B7B" w:rsidP="002F7CB1">
      <w:pPr>
        <w:ind w:firstLineChars="200" w:firstLine="422"/>
        <w:textAlignment w:val="center"/>
        <w:rPr>
          <w:rFonts w:eastAsia="宋体" w:cs="Times New Roman"/>
        </w:rPr>
      </w:pPr>
      <w:r w:rsidRPr="00255B7B">
        <w:rPr>
          <w:rFonts w:eastAsia="宋体" w:cs="Times New Roman" w:hint="eastAsia"/>
          <w:b/>
        </w:rPr>
        <w:t>4</w:t>
      </w:r>
      <w:r w:rsidRPr="00255B7B">
        <w:rPr>
          <w:rFonts w:eastAsia="宋体" w:cs="Times New Roman" w:hint="eastAsia"/>
        </w:rPr>
        <w:t>纵向受力钢筋的应力取钢筋应变与其弹性模量的乘积，但其值应符合国家现行标准《混凝土结构设计规范》</w:t>
      </w:r>
      <w:r w:rsidRPr="00255B7B">
        <w:rPr>
          <w:rFonts w:eastAsia="宋体" w:cs="Times New Roman" w:hint="eastAsia"/>
        </w:rPr>
        <w:t>GB 50010</w:t>
      </w:r>
      <w:r w:rsidRPr="00255B7B">
        <w:rPr>
          <w:rFonts w:eastAsia="宋体" w:cs="Times New Roman" w:hint="eastAsia"/>
        </w:rPr>
        <w:t>中的相关规定。</w:t>
      </w:r>
    </w:p>
    <w:p w14:paraId="538886AC" w14:textId="511291D0" w:rsidR="00255B7B" w:rsidRPr="00255B7B" w:rsidRDefault="00255B7B" w:rsidP="002F7CB1">
      <w:pPr>
        <w:rPr>
          <w:rFonts w:eastAsia="宋体" w:cs="Times New Roman"/>
          <w:bCs/>
          <w:kern w:val="0"/>
          <w:szCs w:val="32"/>
        </w:rPr>
      </w:pPr>
      <w:bookmarkStart w:id="54" w:name="_Toc421026864"/>
      <w:r w:rsidRPr="00255B7B">
        <w:rPr>
          <w:rFonts w:eastAsia="宋体" w:cs="Times New Roman"/>
          <w:b/>
          <w:bCs/>
          <w:kern w:val="0"/>
          <w:szCs w:val="32"/>
        </w:rPr>
        <w:t>5.2.2</w:t>
      </w:r>
      <w:bookmarkEnd w:id="54"/>
      <w:r w:rsidR="002F7CB1">
        <w:rPr>
          <w:rFonts w:eastAsia="宋体" w:cs="Times New Roman"/>
          <w:b/>
          <w:bCs/>
          <w:kern w:val="0"/>
          <w:szCs w:val="32"/>
        </w:rPr>
        <w:t xml:space="preserve"> </w:t>
      </w:r>
      <w:r>
        <w:rPr>
          <w:rFonts w:eastAsia="宋体" w:cs="Times New Roman"/>
          <w:b/>
          <w:bCs/>
          <w:kern w:val="0"/>
          <w:szCs w:val="32"/>
        </w:rPr>
        <w:t xml:space="preserve"> </w:t>
      </w:r>
      <w:proofErr w:type="gramStart"/>
      <w:r w:rsidRPr="00255B7B">
        <w:rPr>
          <w:rFonts w:eastAsia="宋体" w:cs="Times New Roman" w:hint="eastAsia"/>
          <w:bCs/>
          <w:kern w:val="0"/>
          <w:szCs w:val="32"/>
        </w:rPr>
        <w:t>受弯构件</w:t>
      </w:r>
      <w:proofErr w:type="gramEnd"/>
      <w:r w:rsidRPr="00255B7B">
        <w:rPr>
          <w:rFonts w:eastAsia="宋体" w:cs="Times New Roman" w:hint="eastAsia"/>
          <w:bCs/>
          <w:kern w:val="0"/>
          <w:szCs w:val="32"/>
        </w:rPr>
        <w:t>、偏心受力构件正截面承载力计算时，将受压区超高性能混凝土的压应力三角形分布可简化为等效的矩形应力图。</w:t>
      </w:r>
    </w:p>
    <w:p w14:paraId="37A34B07" w14:textId="77777777" w:rsidR="00255B7B" w:rsidRPr="00255B7B" w:rsidRDefault="00255B7B" w:rsidP="002F7CB1">
      <w:pPr>
        <w:ind w:firstLineChars="200" w:firstLine="420"/>
        <w:textAlignment w:val="center"/>
        <w:rPr>
          <w:rFonts w:eastAsia="宋体" w:cs="Times New Roman"/>
        </w:rPr>
      </w:pPr>
      <w:r w:rsidRPr="00255B7B">
        <w:rPr>
          <w:rFonts w:eastAsia="宋体" w:cs="Times New Roman" w:hint="eastAsia"/>
        </w:rPr>
        <w:t>等效矩形应力图的受压区高度</w:t>
      </w:r>
      <w:r w:rsidRPr="00255B7B">
        <w:rPr>
          <w:rFonts w:eastAsia="宋体" w:cs="Times New Roman" w:hint="eastAsia"/>
          <w:i/>
        </w:rPr>
        <w:t>x</w:t>
      </w:r>
      <w:r w:rsidRPr="00255B7B">
        <w:rPr>
          <w:rFonts w:eastAsia="宋体" w:cs="Times New Roman" w:hint="eastAsia"/>
        </w:rPr>
        <w:t>可根据平截面假定所确定的中性轴高度乘以系数</w:t>
      </w:r>
      <w:r w:rsidRPr="00255B7B">
        <w:rPr>
          <w:rFonts w:eastAsia="宋体" w:cs="Times New Roman"/>
          <w:i/>
        </w:rPr>
        <w:sym w:font="Symbol" w:char="F062"/>
      </w:r>
      <w:r w:rsidRPr="00255B7B">
        <w:rPr>
          <w:rFonts w:eastAsia="宋体" w:cs="Times New Roman" w:hint="eastAsia"/>
          <w:vertAlign w:val="subscript"/>
        </w:rPr>
        <w:t>1</w:t>
      </w:r>
      <w:r w:rsidRPr="00255B7B">
        <w:rPr>
          <w:rFonts w:eastAsia="宋体" w:cs="Times New Roman" w:hint="eastAsia"/>
        </w:rPr>
        <w:t>确定，</w:t>
      </w:r>
      <w:r w:rsidRPr="00255B7B">
        <w:rPr>
          <w:rFonts w:eastAsia="宋体" w:cs="Times New Roman"/>
          <w:i/>
        </w:rPr>
        <w:sym w:font="Symbol" w:char="F062"/>
      </w:r>
      <w:r w:rsidRPr="00255B7B">
        <w:rPr>
          <w:rFonts w:eastAsia="宋体" w:cs="Times New Roman" w:hint="eastAsia"/>
          <w:vertAlign w:val="subscript"/>
        </w:rPr>
        <w:t>1</w:t>
      </w:r>
      <w:r w:rsidRPr="00255B7B">
        <w:rPr>
          <w:rFonts w:eastAsia="宋体" w:cs="Times New Roman" w:hint="eastAsia"/>
        </w:rPr>
        <w:t>取</w:t>
      </w:r>
      <w:r w:rsidRPr="00255B7B">
        <w:rPr>
          <w:rFonts w:eastAsia="宋体" w:cs="Times New Roman" w:hint="eastAsia"/>
        </w:rPr>
        <w:t>0.67</w:t>
      </w:r>
      <w:r w:rsidRPr="00255B7B">
        <w:rPr>
          <w:rFonts w:eastAsia="宋体" w:cs="Times New Roman" w:hint="eastAsia"/>
        </w:rPr>
        <w:t>。</w:t>
      </w:r>
    </w:p>
    <w:p w14:paraId="0E821D85" w14:textId="77777777" w:rsidR="00255B7B" w:rsidRPr="00255B7B" w:rsidRDefault="00255B7B" w:rsidP="002F7CB1">
      <w:pPr>
        <w:ind w:firstLineChars="200" w:firstLine="420"/>
        <w:textAlignment w:val="center"/>
        <w:rPr>
          <w:rFonts w:eastAsia="宋体" w:cs="Times New Roman"/>
        </w:rPr>
      </w:pPr>
      <w:r w:rsidRPr="00255B7B">
        <w:rPr>
          <w:rFonts w:eastAsia="宋体" w:cs="Times New Roman" w:hint="eastAsia"/>
        </w:rPr>
        <w:t>矩形应力图的应力值可取超高性能混凝土轴心抗压强度设计值</w:t>
      </w:r>
      <w:r w:rsidRPr="00255B7B">
        <w:rPr>
          <w:rFonts w:eastAsia="宋体" w:cs="Times New Roman"/>
          <w:i/>
        </w:rPr>
        <w:t>f</w:t>
      </w:r>
      <w:r w:rsidRPr="00255B7B">
        <w:rPr>
          <w:rFonts w:eastAsia="宋体" w:cs="Times New Roman" w:hint="eastAsia"/>
          <w:i/>
          <w:vertAlign w:val="subscript"/>
        </w:rPr>
        <w:t>c</w:t>
      </w:r>
      <w:r w:rsidRPr="00255B7B">
        <w:rPr>
          <w:rFonts w:eastAsia="宋体" w:cs="Times New Roman"/>
        </w:rPr>
        <w:t xml:space="preserve"> </w:t>
      </w:r>
      <w:r w:rsidRPr="00255B7B">
        <w:rPr>
          <w:rFonts w:eastAsia="宋体" w:cs="Times New Roman" w:hint="eastAsia"/>
        </w:rPr>
        <w:t>乘以系数</w:t>
      </w:r>
      <w:r w:rsidRPr="00255B7B">
        <w:rPr>
          <w:rFonts w:eastAsia="宋体" w:cs="Times New Roman"/>
        </w:rPr>
        <w:t xml:space="preserve"> </w:t>
      </w:r>
      <w:r w:rsidRPr="00255B7B">
        <w:rPr>
          <w:rFonts w:eastAsia="宋体" w:cs="Times New Roman"/>
          <w:i/>
        </w:rPr>
        <w:sym w:font="Symbol" w:char="F061"/>
      </w:r>
      <w:r w:rsidRPr="00255B7B">
        <w:rPr>
          <w:rFonts w:eastAsia="宋体" w:cs="Times New Roman" w:hint="eastAsia"/>
          <w:vertAlign w:val="subscript"/>
        </w:rPr>
        <w:t>1</w:t>
      </w:r>
      <w:r w:rsidRPr="00255B7B">
        <w:rPr>
          <w:rFonts w:eastAsia="宋体" w:cs="Times New Roman" w:hint="eastAsia"/>
        </w:rPr>
        <w:t>确定，</w:t>
      </w:r>
      <w:r w:rsidRPr="00255B7B">
        <w:rPr>
          <w:rFonts w:eastAsia="宋体" w:cs="Times New Roman"/>
          <w:i/>
        </w:rPr>
        <w:sym w:font="Symbol" w:char="F061"/>
      </w:r>
      <w:r w:rsidRPr="00255B7B">
        <w:rPr>
          <w:rFonts w:eastAsia="宋体" w:cs="Times New Roman" w:hint="eastAsia"/>
          <w:vertAlign w:val="subscript"/>
        </w:rPr>
        <w:t>1</w:t>
      </w:r>
      <w:r w:rsidRPr="00255B7B">
        <w:rPr>
          <w:rFonts w:eastAsia="宋体" w:cs="Times New Roman" w:hint="eastAsia"/>
        </w:rPr>
        <w:t>取</w:t>
      </w:r>
      <w:r w:rsidRPr="00255B7B">
        <w:rPr>
          <w:rFonts w:eastAsia="宋体" w:cs="Times New Roman" w:hint="eastAsia"/>
        </w:rPr>
        <w:t>0.75</w:t>
      </w:r>
      <w:r w:rsidRPr="00255B7B">
        <w:rPr>
          <w:rFonts w:eastAsia="宋体" w:cs="Times New Roman" w:hint="eastAsia"/>
        </w:rPr>
        <w:t>。</w:t>
      </w:r>
    </w:p>
    <w:p w14:paraId="5965A139" w14:textId="4A9477AC" w:rsidR="00255B7B" w:rsidRPr="00255B7B" w:rsidRDefault="00255B7B" w:rsidP="002F7CB1">
      <w:pPr>
        <w:rPr>
          <w:rFonts w:eastAsia="宋体" w:cs="Times New Roman"/>
          <w:b/>
          <w:bCs/>
          <w:kern w:val="0"/>
          <w:szCs w:val="32"/>
        </w:rPr>
      </w:pPr>
      <w:bookmarkStart w:id="55" w:name="_Toc421026865"/>
      <w:r w:rsidRPr="00255B7B">
        <w:rPr>
          <w:rFonts w:eastAsia="宋体" w:cs="Times New Roman"/>
          <w:b/>
          <w:bCs/>
          <w:kern w:val="0"/>
          <w:szCs w:val="32"/>
        </w:rPr>
        <w:t>5.2.3</w:t>
      </w:r>
      <w:bookmarkEnd w:id="55"/>
      <w:r w:rsidR="002F7CB1">
        <w:rPr>
          <w:rFonts w:eastAsia="宋体" w:cs="Times New Roman"/>
          <w:b/>
          <w:bCs/>
          <w:kern w:val="0"/>
          <w:szCs w:val="32"/>
        </w:rPr>
        <w:t xml:space="preserve"> </w:t>
      </w:r>
      <w:r w:rsidR="00F52A6D">
        <w:rPr>
          <w:rFonts w:eastAsia="宋体" w:cs="Times New Roman"/>
          <w:b/>
          <w:bCs/>
          <w:kern w:val="0"/>
          <w:szCs w:val="32"/>
        </w:rPr>
        <w:t xml:space="preserve"> </w:t>
      </w:r>
      <w:proofErr w:type="gramStart"/>
      <w:r w:rsidRPr="00255B7B">
        <w:rPr>
          <w:rFonts w:eastAsia="宋体" w:cs="Times New Roman" w:hint="eastAsia"/>
        </w:rPr>
        <w:t>受弯构件</w:t>
      </w:r>
      <w:proofErr w:type="gramEnd"/>
      <w:r w:rsidRPr="00255B7B">
        <w:rPr>
          <w:rFonts w:eastAsia="宋体" w:cs="Times New Roman" w:hint="eastAsia"/>
        </w:rPr>
        <w:t>、偏心受力构件正截面承载力计算时，</w:t>
      </w:r>
      <w:proofErr w:type="gramStart"/>
      <w:r w:rsidRPr="00255B7B">
        <w:rPr>
          <w:rFonts w:eastAsia="宋体" w:cs="Times New Roman" w:hint="eastAsia"/>
        </w:rPr>
        <w:t>受拉区超高</w:t>
      </w:r>
      <w:proofErr w:type="gramEnd"/>
      <w:r w:rsidRPr="00255B7B">
        <w:rPr>
          <w:rFonts w:eastAsia="宋体" w:cs="Times New Roman" w:hint="eastAsia"/>
        </w:rPr>
        <w:t>性能混凝土的</w:t>
      </w:r>
      <w:r w:rsidR="009D789C">
        <w:rPr>
          <w:rFonts w:eastAsia="宋体" w:cs="Times New Roman" w:hint="eastAsia"/>
        </w:rPr>
        <w:t>拉</w:t>
      </w:r>
      <w:r w:rsidRPr="00255B7B">
        <w:rPr>
          <w:rFonts w:eastAsia="宋体" w:cs="Times New Roman" w:hint="eastAsia"/>
        </w:rPr>
        <w:t>应力分布可简化为等效的矩形应力图</w:t>
      </w:r>
      <w:r w:rsidRPr="00255B7B">
        <w:rPr>
          <w:rFonts w:eastAsia="宋体" w:cs="Times New Roman" w:hint="eastAsia"/>
          <w:bCs/>
          <w:kern w:val="0"/>
          <w:szCs w:val="32"/>
        </w:rPr>
        <w:t>。</w:t>
      </w:r>
    </w:p>
    <w:p w14:paraId="2AE6EBF6" w14:textId="6449BF7E" w:rsidR="00255B7B" w:rsidRDefault="00255B7B" w:rsidP="002F7CB1">
      <w:pPr>
        <w:ind w:firstLineChars="200" w:firstLine="420"/>
        <w:textAlignment w:val="center"/>
        <w:rPr>
          <w:rFonts w:eastAsia="宋体" w:cs="Times New Roman"/>
        </w:rPr>
      </w:pPr>
      <w:proofErr w:type="gramStart"/>
      <w:r w:rsidRPr="00255B7B">
        <w:rPr>
          <w:rFonts w:eastAsia="宋体" w:cs="Times New Roman" w:hint="eastAsia"/>
        </w:rPr>
        <w:t>受弯构件</w:t>
      </w:r>
      <w:proofErr w:type="gramEnd"/>
      <w:r w:rsidRPr="00255B7B">
        <w:rPr>
          <w:rFonts w:eastAsia="宋体" w:cs="Times New Roman" w:hint="eastAsia"/>
        </w:rPr>
        <w:t>、大偏心受压构件和大偏心受拉构件</w:t>
      </w:r>
      <w:proofErr w:type="gramStart"/>
      <w:r w:rsidRPr="00255B7B">
        <w:rPr>
          <w:rFonts w:eastAsia="宋体" w:cs="Times New Roman" w:hint="eastAsia"/>
        </w:rPr>
        <w:t>受拉区等效</w:t>
      </w:r>
      <w:proofErr w:type="gramEnd"/>
      <w:r w:rsidRPr="00255B7B">
        <w:rPr>
          <w:rFonts w:eastAsia="宋体" w:cs="Times New Roman" w:hint="eastAsia"/>
        </w:rPr>
        <w:t>矩形应力</w:t>
      </w:r>
      <w:proofErr w:type="gramStart"/>
      <w:r w:rsidRPr="00255B7B">
        <w:rPr>
          <w:rFonts w:eastAsia="宋体" w:cs="Times New Roman" w:hint="eastAsia"/>
        </w:rPr>
        <w:t>图高度</w:t>
      </w:r>
      <w:proofErr w:type="gramEnd"/>
      <w:r w:rsidRPr="00255B7B">
        <w:rPr>
          <w:rFonts w:eastAsia="宋体" w:cs="Times New Roman" w:hint="eastAsia"/>
        </w:rPr>
        <w:t>应按公式</w:t>
      </w:r>
      <w:r w:rsidRPr="00255B7B">
        <w:rPr>
          <w:rFonts w:eastAsia="宋体" w:cs="Times New Roman" w:hint="eastAsia"/>
        </w:rPr>
        <w:t>5.2.3-1</w:t>
      </w:r>
      <w:r w:rsidRPr="00255B7B">
        <w:rPr>
          <w:rFonts w:eastAsia="宋体" w:cs="Times New Roman" w:hint="eastAsia"/>
        </w:rPr>
        <w:t>计算，轴心受拉构件和小偏心受拉构件应按公式</w:t>
      </w:r>
      <w:r w:rsidRPr="00255B7B">
        <w:rPr>
          <w:rFonts w:eastAsia="宋体" w:cs="Times New Roman" w:hint="eastAsia"/>
        </w:rPr>
        <w:t xml:space="preserve"> 5.2.3-2</w:t>
      </w:r>
      <w:r w:rsidRPr="00255B7B">
        <w:rPr>
          <w:rFonts w:eastAsia="宋体" w:cs="Times New Roman" w:hint="eastAsia"/>
        </w:rPr>
        <w:t>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28864BB4" w14:textId="77777777" w:rsidTr="008C3938">
        <w:tc>
          <w:tcPr>
            <w:tcW w:w="2765" w:type="dxa"/>
            <w:vAlign w:val="center"/>
          </w:tcPr>
          <w:p w14:paraId="5D291544" w14:textId="77777777" w:rsidR="007C5D47" w:rsidRDefault="007C5D47" w:rsidP="008C3938">
            <w:pPr>
              <w:jc w:val="center"/>
              <w:textAlignment w:val="center"/>
              <w:rPr>
                <w:rFonts w:eastAsia="宋体" w:cs="Times New Roman"/>
              </w:rPr>
            </w:pPr>
          </w:p>
        </w:tc>
        <w:tc>
          <w:tcPr>
            <w:tcW w:w="2765" w:type="dxa"/>
            <w:vAlign w:val="center"/>
          </w:tcPr>
          <w:p w14:paraId="0C21B13D" w14:textId="20F91C96" w:rsidR="007C5D47" w:rsidRDefault="009E4023" w:rsidP="00CE1B31">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x</m:t>
                    </m:r>
                  </m:e>
                  <m:sub>
                    <m:r>
                      <w:rPr>
                        <w:rFonts w:ascii="Cambria Math" w:eastAsia="宋体" w:cs="Times New Roman"/>
                      </w:rPr>
                      <m:t>t</m:t>
                    </m:r>
                  </m:sub>
                </m:sSub>
                <m:r>
                  <w:rPr>
                    <w:rFonts w:ascii="Cambria Math" w:eastAsia="宋体" w:cs="Times New Roman"/>
                  </w:rPr>
                  <m:t>=</m:t>
                </m:r>
                <m:r>
                  <w:rPr>
                    <w:rFonts w:ascii="Cambria Math" w:eastAsia="宋体" w:cs="Times New Roman"/>
                  </w:rPr>
                  <m:t>h-</m:t>
                </m:r>
                <m:f>
                  <m:fPr>
                    <m:ctrlPr>
                      <w:rPr>
                        <w:rFonts w:ascii="Cambria Math" w:eastAsia="宋体" w:hAnsi="Cambria Math" w:cs="Times New Roman"/>
                        <w:i/>
                      </w:rPr>
                    </m:ctrlPr>
                  </m:fPr>
                  <m:num>
                    <m:r>
                      <w:rPr>
                        <w:rFonts w:ascii="Cambria Math" w:eastAsia="宋体" w:cs="Times New Roman"/>
                      </w:rPr>
                      <m:t>x</m:t>
                    </m:r>
                  </m:num>
                  <m:den>
                    <m:sSub>
                      <m:sSubPr>
                        <m:ctrlPr>
                          <w:rPr>
                            <w:rFonts w:ascii="Cambria Math" w:eastAsia="宋体" w:hAnsi="Cambria Math" w:cs="Times New Roman"/>
                            <w:i/>
                          </w:rPr>
                        </m:ctrlPr>
                      </m:sSubPr>
                      <m:e>
                        <m:r>
                          <w:rPr>
                            <w:rFonts w:ascii="Cambria Math" w:eastAsia="宋体" w:cs="Times New Roman"/>
                          </w:rPr>
                          <m:t>β</m:t>
                        </m:r>
                      </m:e>
                      <m:sub>
                        <m:r>
                          <w:rPr>
                            <w:rFonts w:ascii="Cambria Math" w:eastAsia="宋体" w:cs="Times New Roman"/>
                          </w:rPr>
                          <m:t>1</m:t>
                        </m:r>
                      </m:sub>
                    </m:sSub>
                  </m:den>
                </m:f>
              </m:oMath>
            </m:oMathPara>
          </w:p>
        </w:tc>
        <w:tc>
          <w:tcPr>
            <w:tcW w:w="2766" w:type="dxa"/>
            <w:vAlign w:val="center"/>
          </w:tcPr>
          <w:p w14:paraId="03993B58" w14:textId="5E5B0A91" w:rsidR="007C5D47" w:rsidRDefault="008C3938" w:rsidP="008C3938">
            <w:pPr>
              <w:jc w:val="right"/>
              <w:textAlignment w:val="center"/>
              <w:rPr>
                <w:rFonts w:eastAsia="宋体" w:cs="Times New Roman"/>
              </w:rPr>
            </w:pPr>
            <w:r w:rsidRPr="00255B7B">
              <w:rPr>
                <w:rFonts w:eastAsia="宋体" w:cs="Times New Roman" w:hint="eastAsia"/>
              </w:rPr>
              <w:t>（</w:t>
            </w:r>
            <w:r w:rsidRPr="00255B7B">
              <w:rPr>
                <w:rFonts w:eastAsia="宋体" w:cs="Times New Roman"/>
              </w:rPr>
              <w:t>5.2.3</w:t>
            </w:r>
            <w:r w:rsidRPr="00255B7B">
              <w:rPr>
                <w:rFonts w:eastAsia="宋体" w:cs="Times New Roman" w:hint="eastAsia"/>
              </w:rPr>
              <w:t>-1</w:t>
            </w:r>
            <w:r w:rsidRPr="00255B7B">
              <w:rPr>
                <w:rFonts w:eastAsia="宋体" w:cs="Times New Roman" w:hint="eastAsia"/>
              </w:rPr>
              <w:t>）</w:t>
            </w:r>
          </w:p>
        </w:tc>
      </w:tr>
      <w:tr w:rsidR="007C5D47" w14:paraId="23DDC490" w14:textId="77777777" w:rsidTr="008C3938">
        <w:tc>
          <w:tcPr>
            <w:tcW w:w="2765" w:type="dxa"/>
            <w:vAlign w:val="center"/>
          </w:tcPr>
          <w:p w14:paraId="4312FCBA" w14:textId="77777777" w:rsidR="007C5D47" w:rsidRDefault="007C5D47" w:rsidP="008C3938">
            <w:pPr>
              <w:jc w:val="center"/>
              <w:textAlignment w:val="center"/>
              <w:rPr>
                <w:rFonts w:eastAsia="宋体" w:cs="Times New Roman"/>
              </w:rPr>
            </w:pPr>
          </w:p>
        </w:tc>
        <w:tc>
          <w:tcPr>
            <w:tcW w:w="2765" w:type="dxa"/>
            <w:vAlign w:val="center"/>
          </w:tcPr>
          <w:p w14:paraId="4A763839" w14:textId="333520A2" w:rsidR="007C5D47" w:rsidRDefault="009E4023" w:rsidP="00CE1B31">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x</m:t>
                    </m:r>
                  </m:e>
                  <m:sub>
                    <m:r>
                      <w:rPr>
                        <w:rFonts w:ascii="Cambria Math" w:eastAsia="宋体" w:cs="Times New Roman"/>
                      </w:rPr>
                      <m:t>t</m:t>
                    </m:r>
                  </m:sub>
                </m:sSub>
                <m:r>
                  <w:rPr>
                    <w:rFonts w:ascii="Cambria Math" w:eastAsia="宋体" w:cs="Times New Roman"/>
                  </w:rPr>
                  <m:t>=</m:t>
                </m:r>
                <m:r>
                  <w:rPr>
                    <w:rFonts w:ascii="Cambria Math" w:eastAsia="宋体" w:cs="Times New Roman"/>
                  </w:rPr>
                  <m:t>h</m:t>
                </m:r>
              </m:oMath>
            </m:oMathPara>
          </w:p>
        </w:tc>
        <w:tc>
          <w:tcPr>
            <w:tcW w:w="2766" w:type="dxa"/>
            <w:vAlign w:val="center"/>
          </w:tcPr>
          <w:p w14:paraId="3457B594" w14:textId="306D8789" w:rsidR="007C5D47" w:rsidRDefault="008C3938" w:rsidP="008C3938">
            <w:pPr>
              <w:jc w:val="right"/>
              <w:textAlignment w:val="center"/>
              <w:rPr>
                <w:rFonts w:eastAsia="宋体" w:cs="Times New Roman"/>
              </w:rPr>
            </w:pPr>
            <w:r w:rsidRPr="00255B7B">
              <w:rPr>
                <w:rFonts w:eastAsia="宋体" w:cs="Times New Roman" w:hint="eastAsia"/>
              </w:rPr>
              <w:t>（</w:t>
            </w:r>
            <w:r w:rsidRPr="00255B7B">
              <w:rPr>
                <w:rFonts w:eastAsia="宋体" w:cs="Times New Roman"/>
              </w:rPr>
              <w:t>5.2.3</w:t>
            </w:r>
            <w:r w:rsidRPr="00255B7B">
              <w:rPr>
                <w:rFonts w:eastAsia="宋体" w:cs="Times New Roman" w:hint="eastAsia"/>
              </w:rPr>
              <w:t>-2</w:t>
            </w:r>
            <w:r w:rsidRPr="00255B7B">
              <w:rPr>
                <w:rFonts w:eastAsia="宋体" w:cs="Times New Roman" w:hint="eastAsia"/>
              </w:rPr>
              <w:t>）</w:t>
            </w:r>
          </w:p>
        </w:tc>
      </w:tr>
    </w:tbl>
    <w:p w14:paraId="4DB88F85" w14:textId="306C7020" w:rsidR="00255B7B" w:rsidRPr="00255B7B" w:rsidRDefault="00255B7B" w:rsidP="002F7CB1">
      <w:pPr>
        <w:textAlignment w:val="center"/>
        <w:rPr>
          <w:rFonts w:eastAsia="宋体" w:cs="Times New Roman"/>
        </w:rPr>
      </w:pPr>
      <w:r w:rsidRPr="00255B7B">
        <w:rPr>
          <w:rFonts w:eastAsia="宋体" w:cs="Times New Roman" w:hint="eastAsia"/>
        </w:rPr>
        <w:t>式中：</w:t>
      </w:r>
      <w:r w:rsidRPr="00255B7B">
        <w:rPr>
          <w:rFonts w:eastAsia="宋体" w:cs="Times New Roman" w:hint="eastAsia"/>
        </w:rPr>
        <w:t xml:space="preserve"> </w:t>
      </w:r>
      <w:r w:rsidRPr="00255B7B">
        <w:rPr>
          <w:rFonts w:eastAsia="宋体" w:cs="Times New Roman"/>
          <w:i/>
          <w:iCs/>
        </w:rPr>
        <w:t>x</w:t>
      </w:r>
      <w:r w:rsidRPr="00255B7B">
        <w:rPr>
          <w:rFonts w:eastAsia="宋体" w:cs="Times New Roman"/>
          <w:i/>
          <w:position w:val="-3"/>
          <w:vertAlign w:val="subscript"/>
        </w:rPr>
        <w:t>t</w:t>
      </w:r>
      <w:r w:rsidR="00721E78" w:rsidRPr="006E7258">
        <w:rPr>
          <w:rFonts w:eastAsia="宋体" w:cs="Times New Roman"/>
          <w:szCs w:val="21"/>
        </w:rPr>
        <w:t>——</w:t>
      </w:r>
      <w:proofErr w:type="gramStart"/>
      <w:r w:rsidRPr="00255B7B">
        <w:rPr>
          <w:rFonts w:eastAsia="宋体" w:cs="Times New Roman" w:hint="eastAsia"/>
          <w:spacing w:val="-2"/>
        </w:rPr>
        <w:t>受</w:t>
      </w:r>
      <w:r w:rsidRPr="00255B7B">
        <w:rPr>
          <w:rFonts w:eastAsia="宋体" w:cs="Times New Roman" w:hint="eastAsia"/>
        </w:rPr>
        <w:t>拉</w:t>
      </w:r>
      <w:r w:rsidRPr="00255B7B">
        <w:rPr>
          <w:rFonts w:eastAsia="宋体" w:cs="Times New Roman" w:hint="eastAsia"/>
          <w:spacing w:val="-2"/>
        </w:rPr>
        <w:t>区</w:t>
      </w:r>
      <w:r w:rsidRPr="00255B7B">
        <w:rPr>
          <w:rFonts w:eastAsia="宋体" w:cs="Times New Roman" w:hint="eastAsia"/>
        </w:rPr>
        <w:t>等</w:t>
      </w:r>
      <w:r w:rsidRPr="00255B7B">
        <w:rPr>
          <w:rFonts w:eastAsia="宋体" w:cs="Times New Roman" w:hint="eastAsia"/>
          <w:spacing w:val="-2"/>
        </w:rPr>
        <w:t>效</w:t>
      </w:r>
      <w:proofErr w:type="gramEnd"/>
      <w:r w:rsidRPr="00255B7B">
        <w:rPr>
          <w:rFonts w:eastAsia="宋体" w:cs="Times New Roman" w:hint="eastAsia"/>
        </w:rPr>
        <w:t>矩</w:t>
      </w:r>
      <w:r w:rsidRPr="00255B7B">
        <w:rPr>
          <w:rFonts w:eastAsia="宋体" w:cs="Times New Roman" w:hint="eastAsia"/>
          <w:spacing w:val="-2"/>
        </w:rPr>
        <w:t>形</w:t>
      </w:r>
      <w:r w:rsidRPr="00255B7B">
        <w:rPr>
          <w:rFonts w:eastAsia="宋体" w:cs="Times New Roman" w:hint="eastAsia"/>
        </w:rPr>
        <w:t>应力</w:t>
      </w:r>
      <w:r w:rsidRPr="00255B7B">
        <w:rPr>
          <w:rFonts w:eastAsia="宋体" w:cs="Times New Roman" w:hint="eastAsia"/>
          <w:spacing w:val="-2"/>
        </w:rPr>
        <w:t>图</w:t>
      </w:r>
      <w:r w:rsidRPr="00255B7B">
        <w:rPr>
          <w:rFonts w:eastAsia="宋体" w:cs="Times New Roman" w:hint="eastAsia"/>
        </w:rPr>
        <w:t>形</w:t>
      </w:r>
      <w:r w:rsidRPr="00255B7B">
        <w:rPr>
          <w:rFonts w:eastAsia="宋体" w:cs="Times New Roman" w:hint="eastAsia"/>
          <w:spacing w:val="-2"/>
        </w:rPr>
        <w:t>高</w:t>
      </w:r>
      <w:r w:rsidRPr="00255B7B">
        <w:rPr>
          <w:rFonts w:eastAsia="宋体" w:cs="Times New Roman" w:hint="eastAsia"/>
        </w:rPr>
        <w:t>度；</w:t>
      </w:r>
    </w:p>
    <w:p w14:paraId="3C66B649" w14:textId="7B2E2957" w:rsidR="00255B7B" w:rsidRPr="00255B7B" w:rsidRDefault="00255B7B" w:rsidP="00BB4CAE">
      <w:pPr>
        <w:ind w:firstLineChars="300" w:firstLine="630"/>
        <w:textAlignment w:val="center"/>
        <w:rPr>
          <w:rFonts w:eastAsia="宋体" w:cs="Times New Roman"/>
        </w:rPr>
      </w:pPr>
      <w:r w:rsidRPr="00255B7B">
        <w:rPr>
          <w:rFonts w:eastAsia="宋体" w:cs="Times New Roman"/>
          <w:i/>
          <w:iCs/>
        </w:rPr>
        <w:t>h</w:t>
      </w:r>
      <w:r w:rsidR="00721E78" w:rsidRPr="006E7258">
        <w:rPr>
          <w:rFonts w:eastAsia="宋体" w:cs="Times New Roman"/>
          <w:szCs w:val="21"/>
        </w:rPr>
        <w:t>——</w:t>
      </w:r>
      <w:r w:rsidRPr="00255B7B">
        <w:rPr>
          <w:rFonts w:eastAsia="宋体" w:cs="Times New Roman" w:hint="eastAsia"/>
          <w:spacing w:val="-2"/>
        </w:rPr>
        <w:t>构</w:t>
      </w:r>
      <w:r w:rsidRPr="00255B7B">
        <w:rPr>
          <w:rFonts w:eastAsia="宋体" w:cs="Times New Roman" w:hint="eastAsia"/>
        </w:rPr>
        <w:t>件</w:t>
      </w:r>
      <w:r w:rsidRPr="00255B7B">
        <w:rPr>
          <w:rFonts w:eastAsia="宋体" w:cs="Times New Roman" w:hint="eastAsia"/>
          <w:spacing w:val="-2"/>
        </w:rPr>
        <w:t>截</w:t>
      </w:r>
      <w:r w:rsidRPr="00255B7B">
        <w:rPr>
          <w:rFonts w:eastAsia="宋体" w:cs="Times New Roman" w:hint="eastAsia"/>
        </w:rPr>
        <w:t>面</w:t>
      </w:r>
      <w:r w:rsidRPr="00255B7B">
        <w:rPr>
          <w:rFonts w:eastAsia="宋体" w:cs="Times New Roman" w:hint="eastAsia"/>
          <w:spacing w:val="-2"/>
        </w:rPr>
        <w:t>高</w:t>
      </w:r>
      <w:r w:rsidRPr="00255B7B">
        <w:rPr>
          <w:rFonts w:eastAsia="宋体" w:cs="Times New Roman" w:hint="eastAsia"/>
        </w:rPr>
        <w:t>度；</w:t>
      </w:r>
    </w:p>
    <w:p w14:paraId="4B6BE79C" w14:textId="31E66038" w:rsidR="00255B7B" w:rsidRPr="00255B7B" w:rsidRDefault="00255B7B" w:rsidP="002F7CB1">
      <w:pPr>
        <w:ind w:firstLineChars="200" w:firstLine="420"/>
        <w:textAlignment w:val="center"/>
        <w:rPr>
          <w:rFonts w:eastAsia="宋体" w:cs="Times New Roman"/>
        </w:rPr>
      </w:pPr>
      <w:r w:rsidRPr="00255B7B">
        <w:rPr>
          <w:rFonts w:eastAsia="宋体" w:cs="Times New Roman" w:hint="eastAsia"/>
          <w:i/>
        </w:rPr>
        <w:sym w:font="Symbol" w:char="F062"/>
      </w:r>
      <w:r w:rsidRPr="00255B7B">
        <w:rPr>
          <w:rFonts w:eastAsia="宋体" w:cs="Times New Roman" w:hint="eastAsia"/>
          <w:vertAlign w:val="subscript"/>
        </w:rPr>
        <w:t>1</w:t>
      </w:r>
      <w:r w:rsidR="00721E78" w:rsidRPr="006E7258">
        <w:rPr>
          <w:rFonts w:eastAsia="宋体" w:cs="Times New Roman"/>
          <w:szCs w:val="21"/>
        </w:rPr>
        <w:t>——</w:t>
      </w:r>
      <w:r w:rsidRPr="00255B7B">
        <w:rPr>
          <w:rFonts w:eastAsia="宋体" w:cs="Times New Roman" w:hint="eastAsia"/>
        </w:rPr>
        <w:t>系数，按本标准第</w:t>
      </w:r>
      <w:r w:rsidRPr="00255B7B">
        <w:rPr>
          <w:rFonts w:eastAsia="宋体" w:cs="Times New Roman" w:hint="eastAsia"/>
        </w:rPr>
        <w:t>5.2.2</w:t>
      </w:r>
      <w:r w:rsidRPr="00255B7B">
        <w:rPr>
          <w:rFonts w:eastAsia="宋体" w:cs="Times New Roman" w:hint="eastAsia"/>
        </w:rPr>
        <w:t>条的规定计算；</w:t>
      </w:r>
    </w:p>
    <w:p w14:paraId="05A12464" w14:textId="3AA37CA1" w:rsidR="00255B7B" w:rsidRPr="00255B7B" w:rsidRDefault="00255B7B" w:rsidP="002F7CB1">
      <w:pPr>
        <w:ind w:firstLineChars="200" w:firstLine="420"/>
        <w:textAlignment w:val="center"/>
        <w:rPr>
          <w:rFonts w:eastAsia="宋体" w:cs="Times New Roman"/>
        </w:rPr>
      </w:pPr>
      <w:r w:rsidRPr="00255B7B">
        <w:rPr>
          <w:rFonts w:eastAsia="宋体" w:cs="Times New Roman"/>
          <w:i/>
          <w:iCs/>
        </w:rPr>
        <w:t>x</w:t>
      </w:r>
      <w:r w:rsidR="00721E78" w:rsidRPr="006E7258">
        <w:rPr>
          <w:rFonts w:eastAsia="宋体" w:cs="Times New Roman"/>
          <w:szCs w:val="21"/>
        </w:rPr>
        <w:t>——</w:t>
      </w:r>
      <w:r w:rsidRPr="00255B7B">
        <w:rPr>
          <w:rFonts w:eastAsia="宋体" w:cs="Times New Roman" w:hint="eastAsia"/>
          <w:spacing w:val="-2"/>
        </w:rPr>
        <w:t>受</w:t>
      </w:r>
      <w:r w:rsidRPr="00255B7B">
        <w:rPr>
          <w:rFonts w:eastAsia="宋体" w:cs="Times New Roman" w:hint="eastAsia"/>
        </w:rPr>
        <w:t>压区</w:t>
      </w:r>
      <w:r w:rsidRPr="00255B7B">
        <w:rPr>
          <w:rFonts w:eastAsia="宋体" w:cs="Times New Roman"/>
          <w:spacing w:val="-55"/>
        </w:rPr>
        <w:t xml:space="preserve"> </w:t>
      </w:r>
      <w:r w:rsidRPr="00255B7B">
        <w:rPr>
          <w:rFonts w:eastAsia="宋体" w:cs="Times New Roman" w:hint="eastAsia"/>
        </w:rPr>
        <w:t>超高性能混凝土等</w:t>
      </w:r>
      <w:r w:rsidRPr="00255B7B">
        <w:rPr>
          <w:rFonts w:eastAsia="宋体" w:cs="Times New Roman" w:hint="eastAsia"/>
          <w:spacing w:val="-2"/>
        </w:rPr>
        <w:t>效</w:t>
      </w:r>
      <w:r w:rsidRPr="00255B7B">
        <w:rPr>
          <w:rFonts w:eastAsia="宋体" w:cs="Times New Roman" w:hint="eastAsia"/>
        </w:rPr>
        <w:t>矩</w:t>
      </w:r>
      <w:r w:rsidRPr="00255B7B">
        <w:rPr>
          <w:rFonts w:eastAsia="宋体" w:cs="Times New Roman" w:hint="eastAsia"/>
          <w:spacing w:val="-2"/>
        </w:rPr>
        <w:t>形</w:t>
      </w:r>
      <w:r w:rsidRPr="00255B7B">
        <w:rPr>
          <w:rFonts w:eastAsia="宋体" w:cs="Times New Roman" w:hint="eastAsia"/>
        </w:rPr>
        <w:t>应力</w:t>
      </w:r>
      <w:r w:rsidRPr="00255B7B">
        <w:rPr>
          <w:rFonts w:eastAsia="宋体" w:cs="Times New Roman" w:hint="eastAsia"/>
          <w:spacing w:val="-2"/>
        </w:rPr>
        <w:t>图</w:t>
      </w:r>
      <w:r w:rsidRPr="00255B7B">
        <w:rPr>
          <w:rFonts w:eastAsia="宋体" w:cs="Times New Roman" w:hint="eastAsia"/>
        </w:rPr>
        <w:t>高</w:t>
      </w:r>
      <w:r w:rsidRPr="00255B7B">
        <w:rPr>
          <w:rFonts w:eastAsia="宋体" w:cs="Times New Roman" w:hint="eastAsia"/>
          <w:spacing w:val="-3"/>
        </w:rPr>
        <w:t>度</w:t>
      </w:r>
      <w:r w:rsidRPr="00255B7B">
        <w:rPr>
          <w:rFonts w:eastAsia="宋体" w:cs="Times New Roman" w:hint="eastAsia"/>
        </w:rPr>
        <w:t>。</w:t>
      </w:r>
    </w:p>
    <w:p w14:paraId="11FDC634" w14:textId="77777777" w:rsidR="00255B7B" w:rsidRPr="00255B7B" w:rsidRDefault="00255B7B" w:rsidP="002F7CB1">
      <w:pPr>
        <w:ind w:firstLineChars="200" w:firstLine="420"/>
        <w:textAlignment w:val="center"/>
        <w:rPr>
          <w:rFonts w:eastAsia="宋体" w:cs="Times New Roman"/>
        </w:rPr>
      </w:pPr>
      <w:r w:rsidRPr="00255B7B">
        <w:rPr>
          <w:rFonts w:eastAsia="宋体" w:cs="Times New Roman" w:hint="eastAsia"/>
        </w:rPr>
        <w:t>矩形应力图的应力值可取超高性能混凝土轴心抗拉强度设计值</w:t>
      </w:r>
      <w:r w:rsidRPr="00255B7B">
        <w:rPr>
          <w:rFonts w:eastAsia="宋体" w:cs="Times New Roman"/>
          <w:i/>
        </w:rPr>
        <w:t>f</w:t>
      </w:r>
      <w:r w:rsidRPr="00255B7B">
        <w:rPr>
          <w:rFonts w:eastAsia="宋体" w:cs="Times New Roman" w:hint="eastAsia"/>
          <w:vertAlign w:val="subscript"/>
        </w:rPr>
        <w:t>t</w:t>
      </w:r>
      <w:r w:rsidRPr="00255B7B">
        <w:rPr>
          <w:rFonts w:eastAsia="宋体" w:cs="Times New Roman" w:hint="eastAsia"/>
        </w:rPr>
        <w:t>乘以系数</w:t>
      </w:r>
      <w:r w:rsidRPr="00255B7B">
        <w:rPr>
          <w:rFonts w:eastAsia="宋体" w:cs="Times New Roman"/>
        </w:rPr>
        <w:t xml:space="preserve"> </w:t>
      </w:r>
      <w:r w:rsidRPr="00255B7B">
        <w:rPr>
          <w:rFonts w:eastAsia="宋体" w:cs="Times New Roman"/>
          <w:i/>
        </w:rPr>
        <w:sym w:font="Symbol" w:char="F061"/>
      </w:r>
      <w:r w:rsidRPr="00255B7B">
        <w:rPr>
          <w:rFonts w:eastAsia="宋体" w:cs="Times New Roman" w:hint="eastAsia"/>
          <w:vertAlign w:val="subscript"/>
        </w:rPr>
        <w:t>2</w:t>
      </w:r>
      <w:r w:rsidRPr="00255B7B">
        <w:rPr>
          <w:rFonts w:eastAsia="宋体" w:cs="Times New Roman" w:hint="eastAsia"/>
        </w:rPr>
        <w:t>确定。当</w:t>
      </w:r>
      <w:r w:rsidRPr="00255B7B">
        <w:rPr>
          <w:rFonts w:eastAsia="宋体" w:cs="Times New Roman" w:hint="eastAsia"/>
        </w:rPr>
        <w:lastRenderedPageBreak/>
        <w:t>超高性能混凝土抗拉强度等级为</w:t>
      </w:r>
      <w:r w:rsidRPr="00255B7B">
        <w:rPr>
          <w:rFonts w:eastAsia="宋体" w:cs="Times New Roman"/>
        </w:rPr>
        <w:t>U</w:t>
      </w:r>
      <w:r w:rsidRPr="00255B7B">
        <w:rPr>
          <w:rFonts w:eastAsia="宋体" w:cs="Times New Roman" w:hint="eastAsia"/>
        </w:rPr>
        <w:t>T07</w:t>
      </w:r>
      <w:r w:rsidRPr="00255B7B">
        <w:rPr>
          <w:rFonts w:eastAsia="宋体" w:cs="Times New Roman" w:hint="eastAsia"/>
        </w:rPr>
        <w:t>时，</w:t>
      </w:r>
      <w:r w:rsidRPr="00255B7B">
        <w:rPr>
          <w:rFonts w:eastAsia="宋体" w:cs="Times New Roman"/>
          <w:i/>
        </w:rPr>
        <w:sym w:font="Symbol" w:char="F061"/>
      </w:r>
      <w:r w:rsidRPr="00FE30E7">
        <w:rPr>
          <w:rFonts w:eastAsia="宋体" w:cs="Times New Roman" w:hint="eastAsia"/>
          <w:vertAlign w:val="subscript"/>
        </w:rPr>
        <w:t>2</w:t>
      </w:r>
      <w:r w:rsidRPr="00255B7B">
        <w:rPr>
          <w:rFonts w:eastAsia="宋体" w:cs="Times New Roman" w:hint="eastAsia"/>
        </w:rPr>
        <w:t>取</w:t>
      </w:r>
      <w:r w:rsidRPr="00255B7B">
        <w:rPr>
          <w:rFonts w:eastAsia="宋体" w:cs="Times New Roman" w:hint="eastAsia"/>
        </w:rPr>
        <w:t>0.5</w:t>
      </w:r>
      <w:r w:rsidRPr="00255B7B">
        <w:rPr>
          <w:rFonts w:eastAsia="宋体" w:cs="Times New Roman" w:hint="eastAsia"/>
        </w:rPr>
        <w:t>，当超高性能混凝土抗拉强度等级为</w:t>
      </w:r>
      <w:r w:rsidRPr="00255B7B">
        <w:rPr>
          <w:rFonts w:eastAsia="宋体" w:cs="Times New Roman"/>
        </w:rPr>
        <w:t>U</w:t>
      </w:r>
      <w:r w:rsidRPr="00255B7B">
        <w:rPr>
          <w:rFonts w:eastAsia="宋体" w:cs="Times New Roman" w:hint="eastAsia"/>
        </w:rPr>
        <w:t>T08~</w:t>
      </w:r>
      <w:r w:rsidRPr="00255B7B">
        <w:rPr>
          <w:rFonts w:eastAsia="宋体" w:cs="Times New Roman"/>
        </w:rPr>
        <w:t xml:space="preserve"> U</w:t>
      </w:r>
      <w:r w:rsidRPr="00255B7B">
        <w:rPr>
          <w:rFonts w:eastAsia="宋体" w:cs="Times New Roman" w:hint="eastAsia"/>
        </w:rPr>
        <w:t>T10</w:t>
      </w:r>
      <w:r w:rsidRPr="00255B7B">
        <w:rPr>
          <w:rFonts w:eastAsia="宋体" w:cs="Times New Roman" w:hint="eastAsia"/>
        </w:rPr>
        <w:t>时，</w:t>
      </w:r>
      <w:r w:rsidRPr="00255B7B">
        <w:rPr>
          <w:rFonts w:eastAsia="宋体" w:cs="Times New Roman"/>
          <w:i/>
        </w:rPr>
        <w:sym w:font="Symbol" w:char="F061"/>
      </w:r>
      <w:r w:rsidRPr="00255B7B">
        <w:rPr>
          <w:rFonts w:eastAsia="宋体" w:cs="Times New Roman" w:hint="eastAsia"/>
          <w:vertAlign w:val="subscript"/>
        </w:rPr>
        <w:t>2</w:t>
      </w:r>
      <w:r w:rsidRPr="00255B7B">
        <w:rPr>
          <w:rFonts w:eastAsia="宋体" w:cs="Times New Roman" w:hint="eastAsia"/>
        </w:rPr>
        <w:t>取</w:t>
      </w:r>
      <w:r w:rsidRPr="00255B7B">
        <w:rPr>
          <w:rFonts w:eastAsia="宋体" w:cs="Times New Roman"/>
        </w:rPr>
        <w:t>0.</w:t>
      </w:r>
      <w:r w:rsidRPr="00255B7B">
        <w:rPr>
          <w:rFonts w:eastAsia="宋体" w:cs="Times New Roman" w:hint="eastAsia"/>
        </w:rPr>
        <w:t>75</w:t>
      </w:r>
      <w:r w:rsidRPr="00255B7B">
        <w:rPr>
          <w:rFonts w:eastAsia="宋体" w:cs="Times New Roman" w:hint="eastAsia"/>
        </w:rPr>
        <w:t>。</w:t>
      </w:r>
    </w:p>
    <w:p w14:paraId="656F051C" w14:textId="7A7A4074" w:rsidR="00255B7B" w:rsidRPr="00255B7B" w:rsidRDefault="00255B7B" w:rsidP="002F7CB1">
      <w:pPr>
        <w:rPr>
          <w:rFonts w:eastAsia="宋体" w:cs="Times New Roman"/>
          <w:bCs/>
          <w:kern w:val="0"/>
          <w:szCs w:val="32"/>
        </w:rPr>
      </w:pPr>
      <w:bookmarkStart w:id="56" w:name="_Toc421026866"/>
      <w:r w:rsidRPr="00255B7B">
        <w:rPr>
          <w:rFonts w:eastAsia="宋体" w:cs="Times New Roman"/>
          <w:b/>
          <w:bCs/>
          <w:kern w:val="0"/>
          <w:szCs w:val="32"/>
        </w:rPr>
        <w:t>5.2.4</w:t>
      </w:r>
      <w:bookmarkEnd w:id="56"/>
      <w:r w:rsidR="00073E63">
        <w:rPr>
          <w:rFonts w:eastAsia="宋体" w:cs="Times New Roman"/>
          <w:b/>
          <w:bCs/>
          <w:kern w:val="0"/>
          <w:szCs w:val="32"/>
        </w:rPr>
        <w:t xml:space="preserve">  </w:t>
      </w:r>
      <w:proofErr w:type="gramStart"/>
      <w:r w:rsidRPr="00255B7B">
        <w:rPr>
          <w:rFonts w:eastAsia="宋体" w:cs="Times New Roman" w:hint="eastAsia"/>
          <w:bCs/>
          <w:kern w:val="0"/>
          <w:szCs w:val="32"/>
        </w:rPr>
        <w:t>受弯构件</w:t>
      </w:r>
      <w:proofErr w:type="gramEnd"/>
      <w:r w:rsidRPr="00255B7B">
        <w:rPr>
          <w:rFonts w:eastAsia="宋体" w:cs="Times New Roman" w:hint="eastAsia"/>
          <w:bCs/>
          <w:kern w:val="0"/>
          <w:szCs w:val="32"/>
        </w:rPr>
        <w:t>、偏心受力构件，纵向受拉钢筋屈服与受压区超高性能混凝土破坏同时发生时的相对界限受压区高度</w:t>
      </w:r>
      <w:r w:rsidRPr="00255B7B">
        <w:rPr>
          <w:rFonts w:eastAsia="宋体" w:cs="Times New Roman" w:hint="eastAsia"/>
          <w:bCs/>
          <w:i/>
          <w:kern w:val="0"/>
          <w:szCs w:val="32"/>
        </w:rPr>
        <w:sym w:font="Symbol" w:char="F078"/>
      </w:r>
      <w:r w:rsidRPr="00255B7B">
        <w:rPr>
          <w:rFonts w:eastAsia="宋体" w:cs="Times New Roman" w:hint="eastAsia"/>
          <w:bCs/>
          <w:kern w:val="0"/>
          <w:szCs w:val="32"/>
          <w:vertAlign w:val="subscript"/>
        </w:rPr>
        <w:t>b</w:t>
      </w:r>
      <w:r w:rsidRPr="00255B7B">
        <w:rPr>
          <w:rFonts w:eastAsia="宋体" w:cs="Times New Roman" w:hint="eastAsia"/>
          <w:bCs/>
          <w:kern w:val="0"/>
          <w:szCs w:val="32"/>
        </w:rPr>
        <w:t xml:space="preserve"> </w:t>
      </w:r>
      <w:r w:rsidRPr="00255B7B">
        <w:rPr>
          <w:rFonts w:eastAsia="宋体" w:cs="Times New Roman" w:hint="eastAsia"/>
          <w:bCs/>
          <w:kern w:val="0"/>
          <w:szCs w:val="32"/>
        </w:rPr>
        <w:t>应按以下公式计算：</w:t>
      </w:r>
    </w:p>
    <w:p w14:paraId="6F23F7AF" w14:textId="77777777" w:rsidR="00255B7B" w:rsidRPr="00255B7B" w:rsidRDefault="00255B7B" w:rsidP="002F7CB1">
      <w:pPr>
        <w:ind w:firstLineChars="200" w:firstLine="422"/>
        <w:textAlignment w:val="center"/>
        <w:rPr>
          <w:rFonts w:eastAsia="宋体" w:cs="Times New Roman"/>
        </w:rPr>
      </w:pPr>
      <w:r w:rsidRPr="00255B7B">
        <w:rPr>
          <w:rFonts w:eastAsia="宋体" w:cs="Times New Roman" w:hint="eastAsia"/>
          <w:b/>
        </w:rPr>
        <w:t>1</w:t>
      </w:r>
      <w:r w:rsidRPr="00255B7B">
        <w:rPr>
          <w:rFonts w:eastAsia="宋体" w:cs="Times New Roman" w:hint="eastAsia"/>
        </w:rPr>
        <w:t xml:space="preserve"> </w:t>
      </w:r>
      <w:r w:rsidRPr="00255B7B">
        <w:rPr>
          <w:rFonts w:eastAsia="宋体" w:cs="Times New Roman" w:hint="eastAsia"/>
        </w:rPr>
        <w:t>钢筋超高性能混凝土构件</w:t>
      </w:r>
    </w:p>
    <w:p w14:paraId="51E1DFB9" w14:textId="0DCA7AF8" w:rsidR="00255B7B" w:rsidRDefault="00255B7B" w:rsidP="002F7CB1">
      <w:pPr>
        <w:ind w:firstLineChars="200" w:firstLine="420"/>
        <w:textAlignment w:val="center"/>
        <w:rPr>
          <w:rFonts w:eastAsia="宋体" w:cs="Times New Roman"/>
        </w:rPr>
      </w:pPr>
      <w:r w:rsidRPr="00255B7B">
        <w:rPr>
          <w:rFonts w:eastAsia="宋体" w:cs="Times New Roman" w:hint="eastAsia"/>
        </w:rPr>
        <w:t>有屈服点钢筋</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25A0070B" w14:textId="77777777" w:rsidTr="008C3938">
        <w:tc>
          <w:tcPr>
            <w:tcW w:w="2765" w:type="dxa"/>
            <w:vAlign w:val="center"/>
          </w:tcPr>
          <w:p w14:paraId="37E353AE" w14:textId="77777777" w:rsidR="007C5D47" w:rsidRDefault="007C5D47" w:rsidP="006E7258">
            <w:pPr>
              <w:jc w:val="center"/>
              <w:textAlignment w:val="center"/>
              <w:rPr>
                <w:rFonts w:eastAsia="宋体" w:cs="Times New Roman"/>
              </w:rPr>
            </w:pPr>
          </w:p>
        </w:tc>
        <w:tc>
          <w:tcPr>
            <w:tcW w:w="2765" w:type="dxa"/>
            <w:vAlign w:val="center"/>
          </w:tcPr>
          <w:p w14:paraId="270E0451" w14:textId="2B7D7B57" w:rsidR="007C5D47" w:rsidRDefault="009E4023" w:rsidP="00CE1B31">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ξ</m:t>
                    </m:r>
                  </m:e>
                  <m:sub>
                    <m:r>
                      <w:rPr>
                        <w:rFonts w:ascii="Cambria Math" w:eastAsia="宋体" w:cs="Times New Roman"/>
                      </w:rPr>
                      <m:t>b</m:t>
                    </m:r>
                  </m:sub>
                </m:sSub>
                <m:r>
                  <w:rPr>
                    <w:rFonts w:ascii="Cambria Math" w:eastAsia="宋体"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β</m:t>
                        </m:r>
                      </m:e>
                      <m:sub>
                        <m:r>
                          <w:rPr>
                            <w:rFonts w:ascii="Cambria Math" w:eastAsia="宋体" w:cs="Times New Roman"/>
                          </w:rPr>
                          <m:t>1</m:t>
                        </m:r>
                      </m:sub>
                    </m:sSub>
                  </m:num>
                  <m:den>
                    <m:r>
                      <w:rPr>
                        <w:rFonts w:ascii="Cambria Math" w:eastAsia="宋体" w:cs="Times New Roman"/>
                      </w:rPr>
                      <m:t>1+</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y</m:t>
                            </m:r>
                          </m:sub>
                        </m:sSub>
                      </m:num>
                      <m:den>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s</m:t>
                            </m:r>
                          </m:sub>
                        </m:sSub>
                        <m:sSub>
                          <m:sSubPr>
                            <m:ctrlPr>
                              <w:rPr>
                                <w:rFonts w:ascii="Cambria Math" w:eastAsia="宋体" w:hAnsi="Cambria Math" w:cs="Times New Roman"/>
                                <w:i/>
                              </w:rPr>
                            </m:ctrlPr>
                          </m:sSubPr>
                          <m:e>
                            <m:r>
                              <w:rPr>
                                <w:rFonts w:ascii="Cambria Math" w:eastAsia="宋体" w:cs="Times New Roman"/>
                              </w:rPr>
                              <m:t>ε</m:t>
                            </m:r>
                          </m:e>
                          <m:sub>
                            <m:r>
                              <w:rPr>
                                <w:rFonts w:ascii="Cambria Math" w:eastAsia="宋体" w:cs="Times New Roman"/>
                              </w:rPr>
                              <m:t>c0</m:t>
                            </m:r>
                          </m:sub>
                        </m:sSub>
                      </m:den>
                    </m:f>
                  </m:den>
                </m:f>
              </m:oMath>
            </m:oMathPara>
          </w:p>
        </w:tc>
        <w:tc>
          <w:tcPr>
            <w:tcW w:w="2766" w:type="dxa"/>
            <w:vAlign w:val="center"/>
          </w:tcPr>
          <w:p w14:paraId="5FC8638D" w14:textId="7480A71B" w:rsidR="007C5D47" w:rsidRDefault="008C3938" w:rsidP="006E7258">
            <w:pPr>
              <w:jc w:val="right"/>
              <w:textAlignment w:val="center"/>
              <w:rPr>
                <w:rFonts w:eastAsia="宋体" w:cs="Times New Roman"/>
              </w:rPr>
            </w:pPr>
            <w:r w:rsidRPr="00255B7B">
              <w:rPr>
                <w:rFonts w:eastAsia="宋体" w:cs="Times New Roman" w:hint="eastAsia"/>
              </w:rPr>
              <w:t>（</w:t>
            </w:r>
            <w:r w:rsidRPr="00255B7B">
              <w:rPr>
                <w:rFonts w:eastAsia="宋体" w:cs="Times New Roman"/>
              </w:rPr>
              <w:t>5.2.</w:t>
            </w:r>
            <w:r w:rsidRPr="00255B7B">
              <w:rPr>
                <w:rFonts w:eastAsia="宋体" w:cs="Times New Roman" w:hint="eastAsia"/>
              </w:rPr>
              <w:t>4-1</w:t>
            </w:r>
            <w:r w:rsidRPr="00255B7B">
              <w:rPr>
                <w:rFonts w:eastAsia="宋体" w:cs="Times New Roman" w:hint="eastAsia"/>
              </w:rPr>
              <w:t>）</w:t>
            </w:r>
          </w:p>
        </w:tc>
      </w:tr>
    </w:tbl>
    <w:p w14:paraId="6A292C95" w14:textId="073AFD47" w:rsidR="00255B7B" w:rsidRDefault="00255B7B" w:rsidP="002F7CB1">
      <w:pPr>
        <w:ind w:firstLineChars="200" w:firstLine="420"/>
        <w:textAlignment w:val="center"/>
        <w:rPr>
          <w:rFonts w:eastAsia="宋体" w:cs="Times New Roman"/>
        </w:rPr>
      </w:pPr>
      <w:r w:rsidRPr="00255B7B">
        <w:rPr>
          <w:rFonts w:eastAsia="宋体" w:cs="Times New Roman" w:hint="eastAsia"/>
        </w:rPr>
        <w:t>无屈服点钢筋</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6E20D70E" w14:textId="77777777" w:rsidTr="008C3938">
        <w:tc>
          <w:tcPr>
            <w:tcW w:w="2765" w:type="dxa"/>
            <w:vAlign w:val="center"/>
          </w:tcPr>
          <w:p w14:paraId="66112EAF" w14:textId="77777777" w:rsidR="007C5D47" w:rsidRDefault="007C5D47" w:rsidP="006E7258">
            <w:pPr>
              <w:jc w:val="center"/>
              <w:textAlignment w:val="center"/>
              <w:rPr>
                <w:rFonts w:eastAsia="宋体" w:cs="Times New Roman"/>
              </w:rPr>
            </w:pPr>
          </w:p>
        </w:tc>
        <w:tc>
          <w:tcPr>
            <w:tcW w:w="2765" w:type="dxa"/>
            <w:vAlign w:val="center"/>
          </w:tcPr>
          <w:p w14:paraId="3C38ED14" w14:textId="02ACC7D5" w:rsidR="007C5D47" w:rsidRDefault="009E4023" w:rsidP="00CE1B31">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ξ</m:t>
                    </m:r>
                  </m:e>
                  <m:sub>
                    <m:r>
                      <w:rPr>
                        <w:rFonts w:ascii="Cambria Math" w:eastAsia="宋体" w:cs="Times New Roman"/>
                      </w:rPr>
                      <m:t>b</m:t>
                    </m:r>
                  </m:sub>
                </m:sSub>
                <m:r>
                  <w:rPr>
                    <w:rFonts w:ascii="Cambria Math" w:eastAsia="宋体"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β</m:t>
                        </m:r>
                      </m:e>
                      <m:sub>
                        <m:r>
                          <w:rPr>
                            <w:rFonts w:ascii="Cambria Math" w:eastAsia="宋体" w:cs="Times New Roman"/>
                          </w:rPr>
                          <m:t>1</m:t>
                        </m:r>
                      </m:sub>
                    </m:sSub>
                  </m:num>
                  <m:den>
                    <m:r>
                      <w:rPr>
                        <w:rFonts w:ascii="Cambria Math" w:eastAsia="宋体" w:cs="Times New Roman"/>
                      </w:rPr>
                      <m:t>1+</m:t>
                    </m:r>
                    <m:f>
                      <m:fPr>
                        <m:ctrlPr>
                          <w:rPr>
                            <w:rFonts w:ascii="Cambria Math" w:eastAsia="宋体" w:hAnsi="Cambria Math" w:cs="Times New Roman"/>
                            <w:i/>
                          </w:rPr>
                        </m:ctrlPr>
                      </m:fPr>
                      <m:num>
                        <m:r>
                          <w:rPr>
                            <w:rFonts w:ascii="Cambria Math" w:eastAsia="宋体" w:cs="Times New Roman"/>
                          </w:rPr>
                          <m:t>0.002</m:t>
                        </m:r>
                      </m:num>
                      <m:den>
                        <m:sSub>
                          <m:sSubPr>
                            <m:ctrlPr>
                              <w:rPr>
                                <w:rFonts w:ascii="Cambria Math" w:eastAsia="宋体" w:hAnsi="Cambria Math" w:cs="Times New Roman"/>
                                <w:i/>
                              </w:rPr>
                            </m:ctrlPr>
                          </m:sSubPr>
                          <m:e>
                            <m:r>
                              <w:rPr>
                                <w:rFonts w:ascii="Cambria Math" w:eastAsia="宋体" w:cs="Times New Roman"/>
                              </w:rPr>
                              <m:t>ε</m:t>
                            </m:r>
                          </m:e>
                          <m:sub>
                            <m:r>
                              <w:rPr>
                                <w:rFonts w:ascii="Cambria Math" w:eastAsia="宋体" w:cs="Times New Roman"/>
                              </w:rPr>
                              <m:t>c0</m:t>
                            </m:r>
                          </m:sub>
                        </m:sSub>
                      </m:den>
                    </m:f>
                    <m:r>
                      <w:rPr>
                        <w:rFonts w:ascii="Cambria Math" w:eastAsia="宋体"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y</m:t>
                            </m:r>
                          </m:sub>
                        </m:sSub>
                      </m:num>
                      <m:den>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s</m:t>
                            </m:r>
                          </m:sub>
                        </m:sSub>
                        <m:sSub>
                          <m:sSubPr>
                            <m:ctrlPr>
                              <w:rPr>
                                <w:rFonts w:ascii="Cambria Math" w:eastAsia="宋体" w:hAnsi="Cambria Math" w:cs="Times New Roman"/>
                                <w:i/>
                              </w:rPr>
                            </m:ctrlPr>
                          </m:sSubPr>
                          <m:e>
                            <m:r>
                              <w:rPr>
                                <w:rFonts w:ascii="Cambria Math" w:eastAsia="宋体" w:cs="Times New Roman"/>
                              </w:rPr>
                              <m:t>ε</m:t>
                            </m:r>
                          </m:e>
                          <m:sub>
                            <m:r>
                              <w:rPr>
                                <w:rFonts w:ascii="Cambria Math" w:eastAsia="宋体" w:cs="Times New Roman"/>
                              </w:rPr>
                              <m:t>c0</m:t>
                            </m:r>
                          </m:sub>
                        </m:sSub>
                      </m:den>
                    </m:f>
                  </m:den>
                </m:f>
              </m:oMath>
            </m:oMathPara>
          </w:p>
        </w:tc>
        <w:tc>
          <w:tcPr>
            <w:tcW w:w="2766" w:type="dxa"/>
            <w:vAlign w:val="center"/>
          </w:tcPr>
          <w:p w14:paraId="6EEBFB9E" w14:textId="2766944E" w:rsidR="007C5D47" w:rsidRDefault="008C3938" w:rsidP="006E7258">
            <w:pPr>
              <w:jc w:val="right"/>
              <w:textAlignment w:val="center"/>
              <w:rPr>
                <w:rFonts w:eastAsia="宋体" w:cs="Times New Roman"/>
              </w:rPr>
            </w:pPr>
            <w:r w:rsidRPr="00255B7B">
              <w:rPr>
                <w:rFonts w:eastAsia="宋体" w:cs="Times New Roman" w:hint="eastAsia"/>
              </w:rPr>
              <w:t>（</w:t>
            </w:r>
            <w:r w:rsidRPr="00255B7B">
              <w:rPr>
                <w:rFonts w:eastAsia="宋体" w:cs="Times New Roman"/>
              </w:rPr>
              <w:t>5.2.</w:t>
            </w:r>
            <w:r w:rsidRPr="00255B7B">
              <w:rPr>
                <w:rFonts w:eastAsia="宋体" w:cs="Times New Roman" w:hint="eastAsia"/>
              </w:rPr>
              <w:t>4-2</w:t>
            </w:r>
            <w:r w:rsidRPr="00255B7B">
              <w:rPr>
                <w:rFonts w:eastAsia="宋体" w:cs="Times New Roman" w:hint="eastAsia"/>
              </w:rPr>
              <w:t>）</w:t>
            </w:r>
          </w:p>
        </w:tc>
      </w:tr>
    </w:tbl>
    <w:p w14:paraId="47B56FE1" w14:textId="7CE71B42" w:rsidR="00255B7B" w:rsidRDefault="00255B7B" w:rsidP="002F7CB1">
      <w:pPr>
        <w:ind w:firstLineChars="200" w:firstLine="422"/>
        <w:textAlignment w:val="center"/>
        <w:rPr>
          <w:rFonts w:eastAsia="宋体" w:cs="Times New Roman"/>
        </w:rPr>
      </w:pPr>
      <w:r w:rsidRPr="00255B7B">
        <w:rPr>
          <w:rFonts w:eastAsia="宋体" w:cs="Times New Roman" w:hint="eastAsia"/>
          <w:b/>
        </w:rPr>
        <w:t>2</w:t>
      </w:r>
      <w:r w:rsidRPr="00255B7B">
        <w:rPr>
          <w:rFonts w:eastAsia="宋体" w:cs="Times New Roman" w:hint="eastAsia"/>
        </w:rPr>
        <w:t xml:space="preserve"> </w:t>
      </w:r>
      <w:r w:rsidRPr="00255B7B">
        <w:rPr>
          <w:rFonts w:eastAsia="宋体" w:cs="Times New Roman" w:hint="eastAsia"/>
        </w:rPr>
        <w:t>预应力超高性能混凝土构件</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329B9256" w14:textId="77777777" w:rsidTr="008C3938">
        <w:tc>
          <w:tcPr>
            <w:tcW w:w="2765" w:type="dxa"/>
            <w:vAlign w:val="center"/>
          </w:tcPr>
          <w:p w14:paraId="2E51F571" w14:textId="77777777" w:rsidR="007C5D47" w:rsidRDefault="007C5D47" w:rsidP="006E7258">
            <w:pPr>
              <w:jc w:val="center"/>
              <w:textAlignment w:val="center"/>
              <w:rPr>
                <w:rFonts w:eastAsia="宋体" w:cs="Times New Roman"/>
              </w:rPr>
            </w:pPr>
          </w:p>
        </w:tc>
        <w:tc>
          <w:tcPr>
            <w:tcW w:w="2765" w:type="dxa"/>
            <w:vAlign w:val="center"/>
          </w:tcPr>
          <w:p w14:paraId="1941B716" w14:textId="13B7E4D9" w:rsidR="007C5D47" w:rsidRDefault="009E4023" w:rsidP="00CE1B31">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ξ</m:t>
                    </m:r>
                  </m:e>
                  <m:sub>
                    <m:r>
                      <w:rPr>
                        <w:rFonts w:ascii="Cambria Math" w:eastAsia="宋体" w:cs="Times New Roman"/>
                      </w:rPr>
                      <m:t>b</m:t>
                    </m:r>
                  </m:sub>
                </m:sSub>
                <m:r>
                  <w:rPr>
                    <w:rFonts w:ascii="Cambria Math" w:eastAsia="宋体"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β</m:t>
                        </m:r>
                      </m:e>
                      <m:sub>
                        <m:r>
                          <w:rPr>
                            <w:rFonts w:ascii="Cambria Math" w:eastAsia="宋体" w:cs="Times New Roman"/>
                          </w:rPr>
                          <m:t>1</m:t>
                        </m:r>
                      </m:sub>
                    </m:sSub>
                  </m:num>
                  <m:den>
                    <m:r>
                      <w:rPr>
                        <w:rFonts w:ascii="Cambria Math" w:eastAsia="宋体" w:cs="Times New Roman"/>
                      </w:rPr>
                      <m:t>1+</m:t>
                    </m:r>
                    <m:f>
                      <m:fPr>
                        <m:ctrlPr>
                          <w:rPr>
                            <w:rFonts w:ascii="Cambria Math" w:eastAsia="宋体" w:hAnsi="Cambria Math" w:cs="Times New Roman"/>
                            <w:i/>
                          </w:rPr>
                        </m:ctrlPr>
                      </m:fPr>
                      <m:num>
                        <m:r>
                          <w:rPr>
                            <w:rFonts w:ascii="Cambria Math" w:eastAsia="宋体" w:cs="Times New Roman"/>
                          </w:rPr>
                          <m:t>0.002</m:t>
                        </m:r>
                      </m:num>
                      <m:den>
                        <m:sSub>
                          <m:sSubPr>
                            <m:ctrlPr>
                              <w:rPr>
                                <w:rFonts w:ascii="Cambria Math" w:eastAsia="宋体" w:hAnsi="Cambria Math" w:cs="Times New Roman"/>
                                <w:i/>
                              </w:rPr>
                            </m:ctrlPr>
                          </m:sSubPr>
                          <m:e>
                            <m:r>
                              <w:rPr>
                                <w:rFonts w:ascii="Cambria Math" w:eastAsia="宋体" w:cs="Times New Roman"/>
                              </w:rPr>
                              <m:t>ε</m:t>
                            </m:r>
                          </m:e>
                          <m:sub>
                            <m:r>
                              <w:rPr>
                                <w:rFonts w:ascii="Cambria Math" w:eastAsia="宋体" w:cs="Times New Roman"/>
                              </w:rPr>
                              <m:t>c0</m:t>
                            </m:r>
                          </m:sub>
                        </m:sSub>
                      </m:den>
                    </m:f>
                    <m:r>
                      <w:rPr>
                        <w:rFonts w:ascii="Cambria Math" w:eastAsia="宋体"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py</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σ</m:t>
                            </m:r>
                          </m:e>
                          <m:sub>
                            <m:r>
                              <w:rPr>
                                <w:rFonts w:ascii="Cambria Math" w:eastAsia="宋体" w:cs="Times New Roman"/>
                              </w:rPr>
                              <m:t>p0</m:t>
                            </m:r>
                          </m:sub>
                        </m:sSub>
                      </m:num>
                      <m:den>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s</m:t>
                            </m:r>
                          </m:sub>
                        </m:sSub>
                        <m:sSub>
                          <m:sSubPr>
                            <m:ctrlPr>
                              <w:rPr>
                                <w:rFonts w:ascii="Cambria Math" w:eastAsia="宋体" w:hAnsi="Cambria Math" w:cs="Times New Roman"/>
                                <w:i/>
                              </w:rPr>
                            </m:ctrlPr>
                          </m:sSubPr>
                          <m:e>
                            <m:r>
                              <w:rPr>
                                <w:rFonts w:ascii="Cambria Math" w:eastAsia="宋体" w:cs="Times New Roman"/>
                              </w:rPr>
                              <m:t>ε</m:t>
                            </m:r>
                          </m:e>
                          <m:sub>
                            <m:r>
                              <w:rPr>
                                <w:rFonts w:ascii="Cambria Math" w:eastAsia="宋体" w:cs="Times New Roman"/>
                              </w:rPr>
                              <m:t>c0</m:t>
                            </m:r>
                          </m:sub>
                        </m:sSub>
                      </m:den>
                    </m:f>
                  </m:den>
                </m:f>
              </m:oMath>
            </m:oMathPara>
          </w:p>
        </w:tc>
        <w:tc>
          <w:tcPr>
            <w:tcW w:w="2766" w:type="dxa"/>
            <w:vAlign w:val="center"/>
          </w:tcPr>
          <w:p w14:paraId="091981F7" w14:textId="684176B0" w:rsidR="007C5D47" w:rsidRDefault="008C3938" w:rsidP="006E7258">
            <w:pPr>
              <w:jc w:val="right"/>
              <w:textAlignment w:val="center"/>
              <w:rPr>
                <w:rFonts w:eastAsia="宋体" w:cs="Times New Roman"/>
              </w:rPr>
            </w:pPr>
            <w:r w:rsidRPr="00255B7B">
              <w:rPr>
                <w:rFonts w:eastAsia="宋体" w:cs="Times New Roman" w:hint="eastAsia"/>
              </w:rPr>
              <w:t>（</w:t>
            </w:r>
            <w:r w:rsidRPr="00255B7B">
              <w:rPr>
                <w:rFonts w:eastAsia="宋体" w:cs="Times New Roman"/>
              </w:rPr>
              <w:t>5.2.</w:t>
            </w:r>
            <w:r w:rsidRPr="00255B7B">
              <w:rPr>
                <w:rFonts w:eastAsia="宋体" w:cs="Times New Roman" w:hint="eastAsia"/>
              </w:rPr>
              <w:t>4-3</w:t>
            </w:r>
            <w:r w:rsidRPr="00255B7B">
              <w:rPr>
                <w:rFonts w:eastAsia="宋体" w:cs="Times New Roman" w:hint="eastAsia"/>
              </w:rPr>
              <w:t>）</w:t>
            </w:r>
          </w:p>
        </w:tc>
      </w:tr>
    </w:tbl>
    <w:p w14:paraId="782E3A16" w14:textId="1667B087" w:rsidR="00255B7B" w:rsidRPr="00255B7B" w:rsidRDefault="00255B7B" w:rsidP="002F7CB1">
      <w:pPr>
        <w:textAlignment w:val="center"/>
        <w:rPr>
          <w:rFonts w:eastAsia="宋体" w:cs="Times New Roman"/>
        </w:rPr>
      </w:pPr>
      <w:r w:rsidRPr="00255B7B">
        <w:rPr>
          <w:rFonts w:eastAsia="宋体" w:cs="Times New Roman" w:hint="eastAsia"/>
        </w:rPr>
        <w:t>式中：</w:t>
      </w:r>
      <w:r w:rsidRPr="00255B7B">
        <w:rPr>
          <w:rFonts w:eastAsia="宋体" w:cs="Times New Roman" w:hint="eastAsia"/>
        </w:rPr>
        <w:t xml:space="preserve"> </w:t>
      </w:r>
      <w:r w:rsidRPr="00255B7B">
        <w:rPr>
          <w:rFonts w:eastAsia="宋体" w:cs="Times New Roman" w:hint="eastAsia"/>
          <w:i/>
        </w:rPr>
        <w:sym w:font="Symbol" w:char="F078"/>
      </w:r>
      <w:r w:rsidRPr="00255B7B">
        <w:rPr>
          <w:rFonts w:eastAsia="宋体" w:cs="Times New Roman" w:hint="eastAsia"/>
          <w:vertAlign w:val="subscript"/>
        </w:rPr>
        <w:t>b</w:t>
      </w:r>
      <w:r w:rsidR="00721E78" w:rsidRPr="006E7258">
        <w:rPr>
          <w:rFonts w:eastAsia="宋体" w:cs="Times New Roman"/>
          <w:szCs w:val="21"/>
        </w:rPr>
        <w:t>——</w:t>
      </w:r>
      <w:r w:rsidRPr="00255B7B">
        <w:rPr>
          <w:rFonts w:ascii="宋体" w:eastAsia="宋体" w:cs="宋体" w:hint="eastAsia"/>
          <w:spacing w:val="-2"/>
          <w:kern w:val="0"/>
        </w:rPr>
        <w:t>相对界限受压区高度，</w:t>
      </w:r>
      <w:r w:rsidRPr="00255B7B">
        <w:rPr>
          <w:rFonts w:eastAsia="宋体" w:cs="Times New Roman" w:hint="eastAsia"/>
          <w:i/>
        </w:rPr>
        <w:sym w:font="Symbol" w:char="F078"/>
      </w:r>
      <w:r w:rsidRPr="00255B7B">
        <w:rPr>
          <w:rFonts w:eastAsia="宋体" w:cs="Times New Roman" w:hint="eastAsia"/>
          <w:vertAlign w:val="subscript"/>
        </w:rPr>
        <w:t>b</w:t>
      </w:r>
      <w:r w:rsidRPr="00255B7B">
        <w:rPr>
          <w:rFonts w:eastAsia="宋体" w:cs="Times New Roman" w:hint="eastAsia"/>
        </w:rPr>
        <w:t>=</w:t>
      </w:r>
      <w:proofErr w:type="spellStart"/>
      <w:r w:rsidRPr="00255B7B">
        <w:rPr>
          <w:rFonts w:eastAsia="宋体" w:cs="Times New Roman" w:hint="eastAsia"/>
          <w:i/>
        </w:rPr>
        <w:t>x</w:t>
      </w:r>
      <w:r w:rsidRPr="00255B7B">
        <w:rPr>
          <w:rFonts w:eastAsia="宋体" w:cs="Times New Roman" w:hint="eastAsia"/>
          <w:i/>
          <w:vertAlign w:val="subscript"/>
        </w:rPr>
        <w:t>b</w:t>
      </w:r>
      <w:proofErr w:type="spellEnd"/>
      <w:r w:rsidRPr="00255B7B">
        <w:rPr>
          <w:rFonts w:eastAsia="宋体" w:cs="Times New Roman" w:hint="eastAsia"/>
          <w:i/>
        </w:rPr>
        <w:t>/h</w:t>
      </w:r>
      <w:r w:rsidRPr="00255B7B">
        <w:rPr>
          <w:rFonts w:eastAsia="宋体" w:cs="Times New Roman" w:hint="eastAsia"/>
          <w:i/>
          <w:vertAlign w:val="subscript"/>
        </w:rPr>
        <w:t>0</w:t>
      </w:r>
      <w:r w:rsidRPr="00255B7B">
        <w:rPr>
          <w:rFonts w:eastAsia="宋体" w:cs="Times New Roman" w:hint="eastAsia"/>
        </w:rPr>
        <w:t>；</w:t>
      </w:r>
    </w:p>
    <w:p w14:paraId="20775BA6" w14:textId="443D3EA9" w:rsidR="00255B7B" w:rsidRPr="00255B7B" w:rsidRDefault="00255B7B" w:rsidP="00ED2168">
      <w:pPr>
        <w:ind w:firstLineChars="300" w:firstLine="630"/>
        <w:textAlignment w:val="center"/>
        <w:rPr>
          <w:rFonts w:eastAsia="宋体" w:cs="Times New Roman"/>
          <w:i/>
        </w:rPr>
      </w:pPr>
      <w:proofErr w:type="spellStart"/>
      <w:r w:rsidRPr="00255B7B">
        <w:rPr>
          <w:rFonts w:eastAsia="宋体" w:cs="Times New Roman" w:hint="eastAsia"/>
          <w:i/>
        </w:rPr>
        <w:t>x</w:t>
      </w:r>
      <w:r w:rsidRPr="00255B7B">
        <w:rPr>
          <w:rFonts w:eastAsia="宋体" w:cs="Times New Roman" w:hint="eastAsia"/>
          <w:i/>
          <w:vertAlign w:val="subscript"/>
        </w:rPr>
        <w:t>b</w:t>
      </w:r>
      <w:proofErr w:type="spellEnd"/>
      <w:r w:rsidR="00721E78" w:rsidRPr="006E7258">
        <w:rPr>
          <w:rFonts w:eastAsia="宋体" w:cs="Times New Roman"/>
          <w:szCs w:val="21"/>
        </w:rPr>
        <w:t>——</w:t>
      </w:r>
      <w:r w:rsidRPr="00255B7B">
        <w:rPr>
          <w:rFonts w:eastAsia="宋体" w:cs="Times New Roman" w:hint="eastAsia"/>
        </w:rPr>
        <w:t>界限受压区高度；</w:t>
      </w:r>
    </w:p>
    <w:p w14:paraId="1E03BA4F" w14:textId="1D3E4F8F" w:rsidR="00255B7B" w:rsidRPr="00255B7B" w:rsidRDefault="00255B7B" w:rsidP="00ED2168">
      <w:pPr>
        <w:ind w:firstLineChars="300" w:firstLine="630"/>
        <w:textAlignment w:val="center"/>
        <w:rPr>
          <w:rFonts w:eastAsia="宋体" w:cs="Times New Roman"/>
        </w:rPr>
      </w:pPr>
      <w:r w:rsidRPr="00255B7B">
        <w:rPr>
          <w:rFonts w:eastAsia="宋体" w:cs="Times New Roman"/>
          <w:i/>
          <w:iCs/>
        </w:rPr>
        <w:t>h</w:t>
      </w:r>
      <w:r w:rsidRPr="00255B7B">
        <w:rPr>
          <w:rFonts w:eastAsia="宋体" w:cs="Times New Roman" w:hint="eastAsia"/>
          <w:iCs/>
          <w:vertAlign w:val="subscript"/>
        </w:rPr>
        <w:t>0</w:t>
      </w:r>
      <w:r w:rsidR="00721E78" w:rsidRPr="006E7258">
        <w:rPr>
          <w:rFonts w:eastAsia="宋体" w:cs="Times New Roman"/>
          <w:szCs w:val="21"/>
        </w:rPr>
        <w:t>——</w:t>
      </w:r>
      <w:r w:rsidRPr="00255B7B">
        <w:rPr>
          <w:rFonts w:eastAsia="宋体" w:cs="Times New Roman" w:hint="eastAsia"/>
          <w:spacing w:val="-2"/>
        </w:rPr>
        <w:t>截</w:t>
      </w:r>
      <w:r w:rsidRPr="00255B7B">
        <w:rPr>
          <w:rFonts w:eastAsia="宋体" w:cs="Times New Roman" w:hint="eastAsia"/>
        </w:rPr>
        <w:t>面有效</w:t>
      </w:r>
      <w:r w:rsidRPr="00255B7B">
        <w:rPr>
          <w:rFonts w:eastAsia="宋体" w:cs="Times New Roman" w:hint="eastAsia"/>
          <w:spacing w:val="-2"/>
        </w:rPr>
        <w:t>高</w:t>
      </w:r>
      <w:r w:rsidRPr="00255B7B">
        <w:rPr>
          <w:rFonts w:eastAsia="宋体" w:cs="Times New Roman" w:hint="eastAsia"/>
        </w:rPr>
        <w:t>度：纵向受拉钢筋合力点至截面受压边缘的距离；</w:t>
      </w:r>
    </w:p>
    <w:p w14:paraId="100F3BB9" w14:textId="12F61F9F" w:rsidR="00255B7B" w:rsidRPr="00255B7B" w:rsidRDefault="00255B7B" w:rsidP="00ED2168">
      <w:pPr>
        <w:ind w:firstLineChars="300" w:firstLine="630"/>
        <w:textAlignment w:val="center"/>
        <w:rPr>
          <w:rFonts w:eastAsia="宋体" w:cs="Times New Roman"/>
        </w:rPr>
      </w:pPr>
      <w:r w:rsidRPr="00255B7B">
        <w:rPr>
          <w:rFonts w:eastAsia="宋体" w:cs="Times New Roman" w:hint="eastAsia"/>
          <w:i/>
        </w:rPr>
        <w:sym w:font="Symbol" w:char="F062"/>
      </w:r>
      <w:r w:rsidRPr="00255B7B">
        <w:rPr>
          <w:rFonts w:eastAsia="宋体" w:cs="Times New Roman" w:hint="eastAsia"/>
          <w:vertAlign w:val="subscript"/>
        </w:rPr>
        <w:t>1</w:t>
      </w:r>
      <w:r w:rsidR="00721E78" w:rsidRPr="006E7258">
        <w:rPr>
          <w:rFonts w:eastAsia="宋体" w:cs="Times New Roman"/>
          <w:szCs w:val="21"/>
        </w:rPr>
        <w:t>——</w:t>
      </w:r>
      <w:r w:rsidRPr="00255B7B">
        <w:rPr>
          <w:rFonts w:eastAsia="宋体" w:cs="Times New Roman" w:hint="eastAsia"/>
        </w:rPr>
        <w:t>系数，按本标准第</w:t>
      </w:r>
      <w:r w:rsidRPr="00255B7B">
        <w:rPr>
          <w:rFonts w:eastAsia="宋体" w:cs="Times New Roman" w:hint="eastAsia"/>
        </w:rPr>
        <w:t>5.2.2</w:t>
      </w:r>
      <w:r w:rsidRPr="00255B7B">
        <w:rPr>
          <w:rFonts w:eastAsia="宋体" w:cs="Times New Roman" w:hint="eastAsia"/>
        </w:rPr>
        <w:t>条的规定计算；</w:t>
      </w:r>
    </w:p>
    <w:p w14:paraId="3372E593" w14:textId="1DD46D08" w:rsidR="00255B7B" w:rsidRPr="00255B7B" w:rsidRDefault="00255B7B" w:rsidP="00ED2168">
      <w:pPr>
        <w:ind w:firstLineChars="300" w:firstLine="630"/>
        <w:textAlignment w:val="center"/>
        <w:rPr>
          <w:rFonts w:eastAsia="宋体" w:cs="Times New Roman"/>
        </w:rPr>
      </w:pPr>
      <w:r w:rsidRPr="00255B7B">
        <w:rPr>
          <w:rFonts w:eastAsia="宋体" w:cs="Times New Roman" w:hint="eastAsia"/>
          <w:i/>
          <w:iCs/>
        </w:rPr>
        <w:t>E</w:t>
      </w:r>
      <w:r w:rsidRPr="00255B7B">
        <w:rPr>
          <w:rFonts w:eastAsia="宋体" w:cs="Times New Roman" w:hint="eastAsia"/>
          <w:i/>
          <w:iCs/>
          <w:vertAlign w:val="subscript"/>
        </w:rPr>
        <w:t>s</w:t>
      </w:r>
      <w:r w:rsidR="00721E78" w:rsidRPr="006E7258">
        <w:rPr>
          <w:rFonts w:eastAsia="宋体" w:cs="Times New Roman"/>
          <w:szCs w:val="21"/>
        </w:rPr>
        <w:t>——</w:t>
      </w:r>
      <w:r w:rsidRPr="00255B7B">
        <w:rPr>
          <w:rFonts w:eastAsia="宋体" w:cs="Times New Roman" w:hint="eastAsia"/>
        </w:rPr>
        <w:t>钢筋弹性模量；</w:t>
      </w:r>
    </w:p>
    <w:p w14:paraId="59DE092C" w14:textId="31D171A6" w:rsidR="00255B7B" w:rsidRPr="00255B7B" w:rsidRDefault="00255B7B" w:rsidP="00ED2168">
      <w:pPr>
        <w:ind w:firstLineChars="300" w:firstLine="630"/>
        <w:textAlignment w:val="center"/>
        <w:rPr>
          <w:rFonts w:eastAsia="宋体" w:cs="Times New Roman"/>
        </w:rPr>
      </w:pPr>
      <w:r w:rsidRPr="00255B7B">
        <w:rPr>
          <w:rFonts w:eastAsia="宋体" w:cs="Times New Roman"/>
          <w:i/>
        </w:rPr>
        <w:sym w:font="Symbol" w:char="F073"/>
      </w:r>
      <w:r w:rsidRPr="00255B7B">
        <w:rPr>
          <w:rFonts w:eastAsia="宋体" w:cs="Times New Roman" w:hint="eastAsia"/>
          <w:vertAlign w:val="subscript"/>
        </w:rPr>
        <w:t>p0</w:t>
      </w:r>
      <w:r w:rsidR="00721E78" w:rsidRPr="006E7258">
        <w:rPr>
          <w:rFonts w:eastAsia="宋体" w:cs="Times New Roman"/>
          <w:szCs w:val="21"/>
        </w:rPr>
        <w:t>——</w:t>
      </w:r>
      <w:proofErr w:type="gramStart"/>
      <w:r w:rsidRPr="00255B7B">
        <w:rPr>
          <w:rFonts w:eastAsia="宋体" w:cs="Times New Roman" w:hint="eastAsia"/>
        </w:rPr>
        <w:t>受拉区纵向</w:t>
      </w:r>
      <w:proofErr w:type="gramEnd"/>
      <w:r w:rsidRPr="00255B7B">
        <w:rPr>
          <w:rFonts w:eastAsia="宋体" w:cs="Times New Roman" w:hint="eastAsia"/>
        </w:rPr>
        <w:t>预应力钢筋合力点处混凝土法向应力等于零时的预应力筋应力；</w:t>
      </w:r>
    </w:p>
    <w:p w14:paraId="3612D5D8" w14:textId="760CC9C6" w:rsidR="00255B7B" w:rsidRPr="00255B7B" w:rsidRDefault="00255B7B" w:rsidP="00ED2168">
      <w:pPr>
        <w:ind w:firstLineChars="300" w:firstLine="630"/>
        <w:textAlignment w:val="center"/>
        <w:rPr>
          <w:rFonts w:eastAsia="宋体" w:cs="Times New Roman"/>
        </w:rPr>
      </w:pPr>
      <w:r w:rsidRPr="00255B7B">
        <w:rPr>
          <w:rFonts w:eastAsia="宋体" w:cs="Times New Roman" w:hint="eastAsia"/>
          <w:i/>
        </w:rPr>
        <w:sym w:font="Symbol" w:char="F065"/>
      </w:r>
      <w:r w:rsidRPr="00255B7B">
        <w:rPr>
          <w:rFonts w:eastAsia="宋体" w:cs="Times New Roman" w:hint="eastAsia"/>
          <w:vertAlign w:val="subscript"/>
        </w:rPr>
        <w:t>c0</w:t>
      </w:r>
      <w:r w:rsidR="00721E78" w:rsidRPr="006E7258">
        <w:rPr>
          <w:rFonts w:eastAsia="宋体" w:cs="Times New Roman"/>
          <w:szCs w:val="21"/>
        </w:rPr>
        <w:t>——</w:t>
      </w:r>
      <w:r w:rsidRPr="00255B7B">
        <w:rPr>
          <w:rFonts w:eastAsia="宋体" w:cs="Times New Roman" w:hint="eastAsia"/>
        </w:rPr>
        <w:t>非均匀受压时超高性能混凝土的峰值压应变，按</w:t>
      </w:r>
      <w:r w:rsidRPr="00255B7B">
        <w:rPr>
          <w:rFonts w:eastAsia="宋体" w:cs="Times New Roman" w:hint="eastAsia"/>
        </w:rPr>
        <w:t xml:space="preserve">4.1.8 </w:t>
      </w:r>
      <w:r w:rsidRPr="00255B7B">
        <w:rPr>
          <w:rFonts w:eastAsia="宋体" w:cs="Times New Roman" w:hint="eastAsia"/>
        </w:rPr>
        <w:t>规定取值</w:t>
      </w:r>
      <w:r w:rsidR="00ED2168">
        <w:rPr>
          <w:rFonts w:eastAsia="宋体" w:cs="Times New Roman" w:hint="eastAsia"/>
        </w:rPr>
        <w:t>。</w:t>
      </w:r>
    </w:p>
    <w:p w14:paraId="1126C0E0" w14:textId="282D4515" w:rsidR="00255B7B" w:rsidRPr="00255B7B" w:rsidRDefault="00255B7B" w:rsidP="002F7CB1">
      <w:pPr>
        <w:rPr>
          <w:rFonts w:eastAsia="宋体" w:cs="Times New Roman"/>
          <w:bCs/>
          <w:kern w:val="0"/>
          <w:szCs w:val="32"/>
        </w:rPr>
      </w:pPr>
      <w:r w:rsidRPr="00255B7B">
        <w:rPr>
          <w:rFonts w:eastAsia="宋体" w:cs="Times New Roman"/>
          <w:b/>
          <w:bCs/>
          <w:kern w:val="0"/>
          <w:szCs w:val="32"/>
        </w:rPr>
        <w:t>5.</w:t>
      </w:r>
      <w:r w:rsidRPr="00255B7B">
        <w:rPr>
          <w:rFonts w:eastAsia="宋体" w:cs="Times New Roman" w:hint="eastAsia"/>
          <w:b/>
          <w:bCs/>
          <w:kern w:val="0"/>
          <w:szCs w:val="32"/>
        </w:rPr>
        <w:t>2</w:t>
      </w:r>
      <w:r w:rsidRPr="00255B7B">
        <w:rPr>
          <w:rFonts w:eastAsia="宋体" w:cs="Times New Roman"/>
          <w:b/>
          <w:bCs/>
          <w:kern w:val="0"/>
          <w:szCs w:val="32"/>
        </w:rPr>
        <w:t>.</w:t>
      </w:r>
      <w:r w:rsidRPr="00255B7B">
        <w:rPr>
          <w:rFonts w:eastAsia="宋体" w:cs="Times New Roman" w:hint="eastAsia"/>
          <w:b/>
          <w:bCs/>
          <w:kern w:val="0"/>
          <w:szCs w:val="32"/>
        </w:rPr>
        <w:t>5</w:t>
      </w:r>
      <w:r w:rsidR="00073E63">
        <w:rPr>
          <w:rFonts w:eastAsia="宋体" w:cs="Times New Roman"/>
          <w:b/>
          <w:bCs/>
          <w:kern w:val="0"/>
          <w:szCs w:val="32"/>
        </w:rPr>
        <w:t xml:space="preserve">  </w:t>
      </w:r>
      <w:r w:rsidRPr="00255B7B">
        <w:rPr>
          <w:rFonts w:eastAsia="宋体" w:cs="Times New Roman" w:hint="eastAsia"/>
          <w:bCs/>
          <w:kern w:val="0"/>
          <w:szCs w:val="32"/>
        </w:rPr>
        <w:t>矩形</w:t>
      </w:r>
      <w:proofErr w:type="gramStart"/>
      <w:r w:rsidRPr="00255B7B">
        <w:rPr>
          <w:rFonts w:eastAsia="宋体" w:cs="Times New Roman" w:hint="eastAsia"/>
          <w:bCs/>
          <w:kern w:val="0"/>
          <w:szCs w:val="32"/>
        </w:rPr>
        <w:t>截面受弯构件</w:t>
      </w:r>
      <w:proofErr w:type="gramEnd"/>
      <w:r w:rsidRPr="00255B7B">
        <w:rPr>
          <w:rFonts w:eastAsia="宋体" w:cs="Times New Roman" w:hint="eastAsia"/>
          <w:bCs/>
          <w:kern w:val="0"/>
          <w:szCs w:val="32"/>
        </w:rPr>
        <w:t>正</w:t>
      </w:r>
      <w:proofErr w:type="gramStart"/>
      <w:r w:rsidRPr="00255B7B">
        <w:rPr>
          <w:rFonts w:eastAsia="宋体" w:cs="Times New Roman" w:hint="eastAsia"/>
          <w:bCs/>
          <w:kern w:val="0"/>
          <w:szCs w:val="32"/>
        </w:rPr>
        <w:t>截面受弯承载力</w:t>
      </w:r>
      <w:proofErr w:type="gramEnd"/>
      <w:r w:rsidRPr="00255B7B">
        <w:rPr>
          <w:rFonts w:eastAsia="宋体" w:cs="Times New Roman" w:hint="eastAsia"/>
          <w:bCs/>
          <w:kern w:val="0"/>
          <w:szCs w:val="32"/>
        </w:rPr>
        <w:t>应按以下公式计算：</w:t>
      </w:r>
    </w:p>
    <w:p w14:paraId="16C21D6E" w14:textId="77777777" w:rsidR="00255B7B" w:rsidRPr="00255B7B" w:rsidRDefault="00255B7B" w:rsidP="002F7CB1">
      <w:pPr>
        <w:jc w:val="center"/>
        <w:textAlignment w:val="center"/>
        <w:rPr>
          <w:rFonts w:eastAsia="宋体" w:cs="Times New Roman"/>
        </w:rPr>
      </w:pPr>
      <w:r w:rsidRPr="00255B7B">
        <w:rPr>
          <w:rFonts w:eastAsia="宋体" w:cs="Times New Roman"/>
          <w:noProof/>
        </w:rPr>
        <w:drawing>
          <wp:inline distT="0" distB="0" distL="0" distR="0" wp14:anchorId="00D1D5E5" wp14:editId="32420A86">
            <wp:extent cx="5256961" cy="2113962"/>
            <wp:effectExtent l="0" t="0" r="127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63940" cy="2116768"/>
                    </a:xfrm>
                    <a:prstGeom prst="rect">
                      <a:avLst/>
                    </a:prstGeom>
                    <a:noFill/>
                  </pic:spPr>
                </pic:pic>
              </a:graphicData>
            </a:graphic>
          </wp:inline>
        </w:drawing>
      </w:r>
    </w:p>
    <w:p w14:paraId="2FEFC673" w14:textId="1549AA29" w:rsidR="00255B7B" w:rsidRDefault="00255B7B" w:rsidP="002F7CB1">
      <w:pPr>
        <w:ind w:firstLineChars="200" w:firstLine="420"/>
        <w:jc w:val="center"/>
        <w:textAlignment w:val="center"/>
        <w:rPr>
          <w:rFonts w:eastAsia="宋体" w:cs="Times New Roman"/>
          <w:bCs/>
        </w:rPr>
      </w:pPr>
      <w:r w:rsidRPr="00255B7B">
        <w:rPr>
          <w:rFonts w:eastAsia="宋体" w:cs="Times New Roman" w:hint="eastAsia"/>
          <w:bCs/>
        </w:rPr>
        <w:t>图</w:t>
      </w:r>
      <w:r w:rsidRPr="00255B7B">
        <w:rPr>
          <w:rFonts w:eastAsia="宋体" w:cs="Times New Roman" w:hint="eastAsia"/>
          <w:bCs/>
        </w:rPr>
        <w:t xml:space="preserve"> 5.2.5 </w:t>
      </w:r>
      <w:r w:rsidRPr="00255B7B">
        <w:rPr>
          <w:rFonts w:eastAsia="宋体" w:cs="Times New Roman" w:hint="eastAsia"/>
          <w:bCs/>
        </w:rPr>
        <w:t>矩形</w:t>
      </w:r>
      <w:proofErr w:type="gramStart"/>
      <w:r w:rsidRPr="00255B7B">
        <w:rPr>
          <w:rFonts w:eastAsia="宋体" w:cs="Times New Roman" w:hint="eastAsia"/>
          <w:bCs/>
        </w:rPr>
        <w:t>截面受弯构件</w:t>
      </w:r>
      <w:proofErr w:type="gramEnd"/>
      <w:r w:rsidRPr="00255B7B">
        <w:rPr>
          <w:rFonts w:eastAsia="宋体" w:cs="Times New Roman" w:hint="eastAsia"/>
          <w:bCs/>
        </w:rPr>
        <w:t>正</w:t>
      </w:r>
      <w:proofErr w:type="gramStart"/>
      <w:r w:rsidRPr="00255B7B">
        <w:rPr>
          <w:rFonts w:eastAsia="宋体" w:cs="Times New Roman" w:hint="eastAsia"/>
          <w:bCs/>
        </w:rPr>
        <w:t>截面受弯承载力</w:t>
      </w:r>
      <w:proofErr w:type="gramEnd"/>
      <w:r w:rsidRPr="00255B7B">
        <w:rPr>
          <w:rFonts w:eastAsia="宋体" w:cs="Times New Roman" w:hint="eastAsia"/>
          <w:bCs/>
        </w:rPr>
        <w:t>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6"/>
        <w:gridCol w:w="1320"/>
      </w:tblGrid>
      <w:tr w:rsidR="008C3938" w14:paraId="3BF1CDA3" w14:textId="77777777" w:rsidTr="008C3938">
        <w:tc>
          <w:tcPr>
            <w:tcW w:w="6976" w:type="dxa"/>
            <w:vAlign w:val="center"/>
          </w:tcPr>
          <w:p w14:paraId="7D6498BD" w14:textId="5EFBF1EA" w:rsidR="008C3938" w:rsidRDefault="00CE1B31" w:rsidP="00CE1B31">
            <w:pPr>
              <w:jc w:val="right"/>
              <w:textAlignment w:val="center"/>
              <w:rPr>
                <w:rFonts w:eastAsia="宋体" w:cs="Times New Roman"/>
              </w:rPr>
            </w:pPr>
            <m:oMathPara>
              <m:oMath>
                <m:r>
                  <w:rPr>
                    <w:rFonts w:ascii="Cambria Math" w:eastAsia="宋体" w:cs="Times New Roman"/>
                  </w:rPr>
                  <m:t>M</m:t>
                </m:r>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1</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c</m:t>
                    </m:r>
                  </m:sub>
                </m:sSub>
                <m:r>
                  <w:rPr>
                    <w:rFonts w:ascii="Cambria Math" w:eastAsia="宋体" w:cs="Times New Roman"/>
                  </w:rPr>
                  <m:t>bx(</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r>
                  <w:rPr>
                    <w:rFonts w:ascii="Cambria Math" w:eastAsia="宋体" w:cs="Times New Roman"/>
                  </w:rPr>
                  <m:t>-</m:t>
                </m:r>
                <m:f>
                  <m:fPr>
                    <m:ctrlPr>
                      <w:rPr>
                        <w:rFonts w:ascii="Cambria Math" w:eastAsia="宋体" w:hAnsi="Cambria Math" w:cs="Times New Roman"/>
                        <w:i/>
                      </w:rPr>
                    </m:ctrlPr>
                  </m:fPr>
                  <m:num>
                    <m:r>
                      <w:rPr>
                        <w:rFonts w:ascii="Cambria Math" w:eastAsia="宋体" w:cs="Times New Roman"/>
                      </w:rPr>
                      <m:t>x</m:t>
                    </m:r>
                  </m:num>
                  <m:den>
                    <m:r>
                      <w:rPr>
                        <w:rFonts w:ascii="Cambria Math" w:eastAsia="宋体" w:cs="Times New Roman"/>
                      </w:rPr>
                      <m:t>2</m:t>
                    </m:r>
                  </m:den>
                </m:f>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f</m:t>
                    </m:r>
                  </m:e>
                  <m:sub>
                    <m:r>
                      <w:rPr>
                        <w:rFonts w:ascii="Cambria Math" w:eastAsia="宋体" w:cs="Times New Roman"/>
                      </w:rPr>
                      <m:t>y</m:t>
                    </m:r>
                  </m:sub>
                  <m:sup>
                    <m:r>
                      <w:rPr>
                        <w:rFonts w:ascii="Cambria Math" w:eastAsia="宋体" w:cs="Times New Roman"/>
                      </w:rPr>
                      <m:t>'</m:t>
                    </m:r>
                  </m:sup>
                </m:sSubSup>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s</m:t>
                    </m:r>
                  </m:sub>
                  <m:sup>
                    <m:r>
                      <w:rPr>
                        <w:rFonts w:ascii="Cambria Math" w:eastAsia="宋体" w:cs="Times New Roman"/>
                      </w:rPr>
                      <m:t>'</m:t>
                    </m:r>
                  </m:sup>
                </m:sSubSup>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s</m:t>
                    </m:r>
                  </m:sub>
                  <m:sup>
                    <m:r>
                      <w:rPr>
                        <w:rFonts w:ascii="Cambria Math" w:eastAsia="宋体" w:cs="Times New Roman"/>
                      </w:rPr>
                      <m:t>'</m:t>
                    </m:r>
                  </m:sup>
                </m:sSubSup>
                <m:r>
                  <w:rPr>
                    <w:rFonts w:ascii="Cambria Math" w:eastAsia="宋体" w:cs="Times New Roman"/>
                  </w:rPr>
                  <m:t>)</m:t>
                </m:r>
                <m:r>
                  <w:rPr>
                    <w:rFonts w:ascii="Cambria Math" w:eastAsia="宋体" w:cs="Times New Roman"/>
                  </w:rPr>
                  <m:t>-</m:t>
                </m:r>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σ</m:t>
                    </m:r>
                  </m:e>
                  <m:sub>
                    <m:r>
                      <w:rPr>
                        <w:rFonts w:ascii="Cambria Math" w:eastAsia="宋体" w:cs="Times New Roman"/>
                      </w:rPr>
                      <m:t>p0</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f</m:t>
                    </m:r>
                  </m:e>
                  <m:sub>
                    <m:r>
                      <w:rPr>
                        <w:rFonts w:ascii="Cambria Math" w:eastAsia="宋体" w:cs="Times New Roman"/>
                      </w:rPr>
                      <m:t>py</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P</m:t>
                    </m:r>
                  </m:sub>
                  <m:sup>
                    <m:r>
                      <w:rPr>
                        <w:rFonts w:ascii="Cambria Math" w:eastAsia="宋体" w:cs="Times New Roman"/>
                      </w:rPr>
                      <m:t>'</m:t>
                    </m:r>
                  </m:sup>
                </m:sSubSup>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p</m:t>
                    </m:r>
                  </m:sub>
                  <m:sup>
                    <m:r>
                      <w:rPr>
                        <w:rFonts w:ascii="Cambria Math" w:eastAsia="宋体" w:cs="Times New Roman"/>
                      </w:rPr>
                      <m:t>'</m:t>
                    </m:r>
                  </m:sup>
                </m:sSubSup>
                <m:r>
                  <w:rPr>
                    <w:rFonts w:ascii="Cambria Math" w:eastAsia="宋体" w:cs="Times New Roman"/>
                  </w:rPr>
                  <m:t>)</m:t>
                </m:r>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2</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x</m:t>
                    </m:r>
                  </m:e>
                  <m:sub>
                    <m:r>
                      <w:rPr>
                        <w:rFonts w:ascii="Cambria Math" w:eastAsia="宋体" w:cs="Times New Roman"/>
                      </w:rPr>
                      <m:t>t</m:t>
                    </m:r>
                  </m:sub>
                </m:sSub>
                <m:r>
                  <w:rPr>
                    <w:rFonts w:ascii="Cambria Math" w:eastAsia="宋体"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x</m:t>
                        </m:r>
                      </m:e>
                      <m:sub>
                        <m:r>
                          <w:rPr>
                            <w:rFonts w:ascii="Cambria Math" w:eastAsia="宋体" w:cs="Times New Roman"/>
                          </w:rPr>
                          <m:t>t</m:t>
                        </m:r>
                      </m:sub>
                    </m:sSub>
                  </m:num>
                  <m:den>
                    <m:r>
                      <w:rPr>
                        <w:rFonts w:ascii="Cambria Math" w:eastAsia="宋体" w:cs="Times New Roman"/>
                      </w:rPr>
                      <m:t>2</m:t>
                    </m:r>
                  </m:den>
                </m:f>
                <m:r>
                  <w:rPr>
                    <w:rFonts w:ascii="Cambria Math" w:eastAsia="宋体" w:cs="Times New Roman"/>
                  </w:rPr>
                  <m:t>-</m:t>
                </m:r>
                <m:r>
                  <w:rPr>
                    <w:rFonts w:ascii="Cambria Math" w:eastAsia="宋体" w:cs="Times New Roman"/>
                  </w:rPr>
                  <m:t>a)</m:t>
                </m:r>
              </m:oMath>
            </m:oMathPara>
          </w:p>
        </w:tc>
        <w:tc>
          <w:tcPr>
            <w:tcW w:w="1320" w:type="dxa"/>
            <w:vAlign w:val="center"/>
          </w:tcPr>
          <w:p w14:paraId="17448D6A" w14:textId="7ED5D275" w:rsidR="008C3938" w:rsidRDefault="008C3938" w:rsidP="008C3938">
            <w:pPr>
              <w:jc w:val="right"/>
              <w:rPr>
                <w:rFonts w:eastAsia="宋体" w:cs="Times New Roman"/>
              </w:rPr>
            </w:pPr>
            <w:r w:rsidRPr="00255B7B">
              <w:rPr>
                <w:rFonts w:eastAsia="宋体" w:cs="Times New Roman" w:hint="eastAsia"/>
              </w:rPr>
              <w:t>（</w:t>
            </w:r>
            <w:r w:rsidRPr="00255B7B">
              <w:rPr>
                <w:rFonts w:eastAsia="宋体" w:cs="Times New Roman"/>
              </w:rPr>
              <w:t>5.2.</w:t>
            </w:r>
            <w:r w:rsidRPr="00255B7B">
              <w:rPr>
                <w:rFonts w:eastAsia="宋体" w:cs="Times New Roman" w:hint="eastAsia"/>
              </w:rPr>
              <w:t>5-1</w:t>
            </w:r>
            <w:r w:rsidRPr="00255B7B">
              <w:rPr>
                <w:rFonts w:eastAsia="宋体" w:cs="Times New Roman" w:hint="eastAsia"/>
              </w:rPr>
              <w:t>）</w:t>
            </w:r>
          </w:p>
        </w:tc>
      </w:tr>
    </w:tbl>
    <w:p w14:paraId="4D36665D" w14:textId="466AAD8C" w:rsidR="00255B7B" w:rsidRDefault="00255B7B" w:rsidP="002F7CB1">
      <w:pPr>
        <w:ind w:firstLineChars="200" w:firstLine="420"/>
        <w:textAlignment w:val="center"/>
        <w:rPr>
          <w:rFonts w:eastAsia="宋体" w:cs="Times New Roman"/>
        </w:rPr>
      </w:pPr>
      <w:r w:rsidRPr="00255B7B">
        <w:rPr>
          <w:rFonts w:eastAsia="宋体" w:cs="Times New Roman" w:hint="eastAsia"/>
        </w:rPr>
        <w:t>超高性能混凝土受压区高度由以下公式确定：</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6"/>
        <w:gridCol w:w="1330"/>
      </w:tblGrid>
      <w:tr w:rsidR="008C3938" w14:paraId="30137C13" w14:textId="77777777" w:rsidTr="008C3938">
        <w:tc>
          <w:tcPr>
            <w:tcW w:w="6966" w:type="dxa"/>
            <w:vAlign w:val="center"/>
          </w:tcPr>
          <w:p w14:paraId="613689CA" w14:textId="7769445C" w:rsidR="008C3938" w:rsidRDefault="009E4023" w:rsidP="00CE1B31">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1</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c</m:t>
                    </m:r>
                  </m:sub>
                </m:sSub>
                <m:r>
                  <w:rPr>
                    <w:rFonts w:ascii="Cambria Math" w:eastAsia="宋体" w:cs="Times New Roman"/>
                  </w:rPr>
                  <m:t>bx=</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y</m:t>
                    </m:r>
                  </m:sub>
                </m:sSub>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m:t>
                    </m:r>
                  </m:sub>
                </m:sSub>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f</m:t>
                    </m:r>
                  </m:e>
                  <m:sub>
                    <m:r>
                      <w:rPr>
                        <w:rFonts w:ascii="Cambria Math" w:eastAsia="宋体" w:cs="Times New Roman"/>
                      </w:rPr>
                      <m:t>y</m:t>
                    </m:r>
                  </m:sub>
                  <m:sup>
                    <m:r>
                      <w:rPr>
                        <w:rFonts w:ascii="Cambria Math" w:eastAsia="宋体" w:cs="Times New Roman"/>
                      </w:rPr>
                      <m:t>'</m:t>
                    </m:r>
                  </m:sup>
                </m:sSubSup>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s</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σ</m:t>
                    </m:r>
                  </m:e>
                  <m:sub>
                    <m:r>
                      <w:rPr>
                        <w:rFonts w:ascii="Cambria Math" w:eastAsia="宋体" w:cs="Times New Roman"/>
                      </w:rPr>
                      <m:t>p0</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f</m:t>
                    </m:r>
                  </m:e>
                  <m:sub>
                    <m:r>
                      <w:rPr>
                        <w:rFonts w:ascii="Cambria Math" w:eastAsia="宋体" w:cs="Times New Roman"/>
                      </w:rPr>
                      <m:t>py</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P</m:t>
                    </m:r>
                  </m:sub>
                  <m:sup>
                    <m:r>
                      <w:rPr>
                        <w:rFonts w:ascii="Cambria Math" w:eastAsia="宋体" w:cs="Times New Roman"/>
                      </w:rPr>
                      <m:t>'</m:t>
                    </m:r>
                  </m:sup>
                </m:sSubSup>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py</m:t>
                    </m:r>
                  </m:sub>
                </m:sSub>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p</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2</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x</m:t>
                    </m:r>
                  </m:e>
                  <m:sub>
                    <m:r>
                      <w:rPr>
                        <w:rFonts w:ascii="Cambria Math" w:eastAsia="宋体" w:cs="Times New Roman"/>
                      </w:rPr>
                      <m:t>t</m:t>
                    </m:r>
                  </m:sub>
                </m:sSub>
              </m:oMath>
            </m:oMathPara>
          </w:p>
        </w:tc>
        <w:tc>
          <w:tcPr>
            <w:tcW w:w="1330" w:type="dxa"/>
            <w:vAlign w:val="center"/>
          </w:tcPr>
          <w:p w14:paraId="0450EFFD" w14:textId="5F58E8DD" w:rsidR="008C3938" w:rsidRDefault="008C3938" w:rsidP="006E7258">
            <w:pPr>
              <w:jc w:val="right"/>
              <w:textAlignment w:val="center"/>
              <w:rPr>
                <w:rFonts w:eastAsia="宋体" w:cs="Times New Roman"/>
              </w:rPr>
            </w:pPr>
            <w:r w:rsidRPr="00255B7B">
              <w:rPr>
                <w:rFonts w:eastAsia="宋体" w:cs="Times New Roman" w:hint="eastAsia"/>
              </w:rPr>
              <w:t>（</w:t>
            </w:r>
            <w:r w:rsidRPr="00255B7B">
              <w:rPr>
                <w:rFonts w:eastAsia="宋体" w:cs="Times New Roman"/>
              </w:rPr>
              <w:t>5.2.</w:t>
            </w:r>
            <w:r w:rsidRPr="00255B7B">
              <w:rPr>
                <w:rFonts w:eastAsia="宋体" w:cs="Times New Roman" w:hint="eastAsia"/>
              </w:rPr>
              <w:t>5-2</w:t>
            </w:r>
            <w:r w:rsidRPr="00255B7B">
              <w:rPr>
                <w:rFonts w:eastAsia="宋体" w:cs="Times New Roman" w:hint="eastAsia"/>
              </w:rPr>
              <w:t>）</w:t>
            </w:r>
          </w:p>
        </w:tc>
      </w:tr>
    </w:tbl>
    <w:p w14:paraId="53BC4423" w14:textId="768BC375" w:rsidR="00255B7B" w:rsidRDefault="00255B7B" w:rsidP="002F7CB1">
      <w:pPr>
        <w:ind w:firstLineChars="200" w:firstLine="420"/>
        <w:textAlignment w:val="center"/>
        <w:rPr>
          <w:rFonts w:eastAsia="宋体" w:cs="Times New Roman"/>
        </w:rPr>
      </w:pPr>
      <w:r w:rsidRPr="00255B7B">
        <w:rPr>
          <w:rFonts w:eastAsia="宋体" w:cs="Times New Roman" w:hint="eastAsia"/>
        </w:rPr>
        <w:t>超高性能混凝土受压区高度</w:t>
      </w:r>
      <w:r w:rsidRPr="00255B7B">
        <w:rPr>
          <w:rFonts w:eastAsia="宋体" w:cs="Times New Roman" w:hint="eastAsia"/>
          <w:i/>
        </w:rPr>
        <w:t>x</w:t>
      </w:r>
      <w:r w:rsidRPr="00255B7B">
        <w:rPr>
          <w:rFonts w:eastAsia="宋体" w:cs="Times New Roman" w:hint="eastAsia"/>
        </w:rPr>
        <w:t>还应符合下列条件：</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95"/>
        <w:gridCol w:w="1330"/>
      </w:tblGrid>
      <w:tr w:rsidR="007C5D47" w14:paraId="62B0441A" w14:textId="77777777" w:rsidTr="008C3938">
        <w:tc>
          <w:tcPr>
            <w:tcW w:w="1271" w:type="dxa"/>
            <w:vAlign w:val="center"/>
          </w:tcPr>
          <w:p w14:paraId="3E75A53E" w14:textId="77777777" w:rsidR="007C5D47" w:rsidRDefault="007C5D47" w:rsidP="006E7258">
            <w:pPr>
              <w:jc w:val="center"/>
              <w:textAlignment w:val="center"/>
              <w:rPr>
                <w:rFonts w:eastAsia="宋体" w:cs="Times New Roman"/>
              </w:rPr>
            </w:pPr>
          </w:p>
        </w:tc>
        <w:tc>
          <w:tcPr>
            <w:tcW w:w="5695" w:type="dxa"/>
            <w:vAlign w:val="center"/>
          </w:tcPr>
          <w:p w14:paraId="42510208" w14:textId="0EAE756C" w:rsidR="007C5D47" w:rsidRDefault="00CE1B31" w:rsidP="00CE1B31">
            <w:pPr>
              <w:jc w:val="center"/>
              <w:textAlignment w:val="center"/>
              <w:rPr>
                <w:rFonts w:eastAsia="宋体" w:cs="Times New Roman"/>
              </w:rPr>
            </w:pPr>
            <m:oMathPara>
              <m:oMath>
                <m:r>
                  <w:rPr>
                    <w:rFonts w:ascii="Cambria Math" w:eastAsia="宋体" w:cs="Times New Roman"/>
                  </w:rPr>
                  <m:t>x</m:t>
                </m:r>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ξ</m:t>
                    </m:r>
                  </m:e>
                  <m:sub>
                    <m:r>
                      <w:rPr>
                        <w:rFonts w:ascii="Cambria Math" w:eastAsia="宋体" w:cs="Times New Roman"/>
                      </w:rPr>
                      <m:t>b</m:t>
                    </m:r>
                  </m:sub>
                </m:sSub>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oMath>
            </m:oMathPara>
          </w:p>
        </w:tc>
        <w:tc>
          <w:tcPr>
            <w:tcW w:w="1330" w:type="dxa"/>
            <w:vAlign w:val="center"/>
          </w:tcPr>
          <w:p w14:paraId="38C7C3D3" w14:textId="0A6333F5" w:rsidR="007C5D47" w:rsidRDefault="008C3938" w:rsidP="006E7258">
            <w:pPr>
              <w:jc w:val="right"/>
              <w:textAlignment w:val="center"/>
              <w:rPr>
                <w:rFonts w:eastAsia="宋体" w:cs="Times New Roman"/>
              </w:rPr>
            </w:pPr>
            <w:r w:rsidRPr="00255B7B">
              <w:rPr>
                <w:rFonts w:eastAsia="宋体" w:cs="Times New Roman" w:hint="eastAsia"/>
              </w:rPr>
              <w:t>（</w:t>
            </w:r>
            <w:r w:rsidRPr="00255B7B">
              <w:rPr>
                <w:rFonts w:eastAsia="宋体" w:cs="Times New Roman"/>
              </w:rPr>
              <w:t>5.2.</w:t>
            </w:r>
            <w:r w:rsidRPr="00255B7B">
              <w:rPr>
                <w:rFonts w:eastAsia="宋体" w:cs="Times New Roman" w:hint="eastAsia"/>
              </w:rPr>
              <w:t>5-3</w:t>
            </w:r>
            <w:r w:rsidRPr="00255B7B">
              <w:rPr>
                <w:rFonts w:eastAsia="宋体" w:cs="Times New Roman" w:hint="eastAsia"/>
              </w:rPr>
              <w:t>）</w:t>
            </w:r>
          </w:p>
        </w:tc>
      </w:tr>
      <w:tr w:rsidR="008C3938" w14:paraId="74230E9E" w14:textId="77777777" w:rsidTr="008C3938">
        <w:tc>
          <w:tcPr>
            <w:tcW w:w="1271" w:type="dxa"/>
            <w:vAlign w:val="center"/>
          </w:tcPr>
          <w:p w14:paraId="7945227D" w14:textId="77777777" w:rsidR="008C3938" w:rsidRDefault="008C3938" w:rsidP="006E7258">
            <w:pPr>
              <w:jc w:val="center"/>
              <w:textAlignment w:val="center"/>
              <w:rPr>
                <w:rFonts w:eastAsia="宋体" w:cs="Times New Roman"/>
              </w:rPr>
            </w:pPr>
          </w:p>
        </w:tc>
        <w:tc>
          <w:tcPr>
            <w:tcW w:w="5695" w:type="dxa"/>
            <w:vAlign w:val="center"/>
          </w:tcPr>
          <w:p w14:paraId="6C48FDDC" w14:textId="764BE1CE" w:rsidR="008C3938" w:rsidRDefault="00CE1B31" w:rsidP="00CE1B31">
            <w:pPr>
              <w:jc w:val="center"/>
              <w:textAlignment w:val="center"/>
              <w:rPr>
                <w:rFonts w:eastAsia="宋体" w:cs="Times New Roman"/>
              </w:rPr>
            </w:pPr>
            <m:oMathPara>
              <m:oMath>
                <m:r>
                  <w:rPr>
                    <w:rFonts w:ascii="Cambria Math" w:eastAsia="宋体" w:cs="Times New Roman"/>
                  </w:rPr>
                  <m:t>x</m:t>
                </m:r>
                <m:r>
                  <w:rPr>
                    <w:rFonts w:ascii="Cambria Math" w:eastAsia="宋体" w:cs="Times New Roman"/>
                  </w:rPr>
                  <m:t>≥</m:t>
                </m:r>
                <m:r>
                  <w:rPr>
                    <w:rFonts w:ascii="Cambria Math" w:eastAsia="宋体" w:cs="Times New Roman"/>
                  </w:rPr>
                  <m:t>2</m:t>
                </m:r>
                <m:sSup>
                  <m:sSupPr>
                    <m:ctrlPr>
                      <w:rPr>
                        <w:rFonts w:ascii="Cambria Math" w:eastAsia="宋体" w:hAnsi="Cambria Math" w:cs="Times New Roman"/>
                        <w:i/>
                      </w:rPr>
                    </m:ctrlPr>
                  </m:sSupPr>
                  <m:e>
                    <m:r>
                      <w:rPr>
                        <w:rFonts w:ascii="Cambria Math" w:eastAsia="宋体" w:cs="Times New Roman"/>
                      </w:rPr>
                      <m:t>a</m:t>
                    </m:r>
                  </m:e>
                  <m:sup>
                    <m:r>
                      <w:rPr>
                        <w:rFonts w:ascii="Cambria Math" w:eastAsia="宋体" w:cs="Times New Roman"/>
                      </w:rPr>
                      <m:t>'</m:t>
                    </m:r>
                  </m:sup>
                </m:sSup>
              </m:oMath>
            </m:oMathPara>
          </w:p>
        </w:tc>
        <w:tc>
          <w:tcPr>
            <w:tcW w:w="1330" w:type="dxa"/>
            <w:vAlign w:val="center"/>
          </w:tcPr>
          <w:p w14:paraId="473FC2DA" w14:textId="6C9F94C5" w:rsidR="008C3938" w:rsidRDefault="008C3938" w:rsidP="006E7258">
            <w:pPr>
              <w:jc w:val="right"/>
              <w:textAlignment w:val="center"/>
              <w:rPr>
                <w:rFonts w:eastAsia="宋体" w:cs="Times New Roman"/>
              </w:rPr>
            </w:pPr>
            <w:r w:rsidRPr="00255B7B">
              <w:rPr>
                <w:rFonts w:eastAsia="宋体" w:cs="Times New Roman" w:hint="eastAsia"/>
              </w:rPr>
              <w:t>（</w:t>
            </w:r>
            <w:r w:rsidRPr="00255B7B">
              <w:rPr>
                <w:rFonts w:eastAsia="宋体" w:cs="Times New Roman"/>
              </w:rPr>
              <w:t>5.2.</w:t>
            </w:r>
            <w:r w:rsidRPr="00255B7B">
              <w:rPr>
                <w:rFonts w:eastAsia="宋体" w:cs="Times New Roman" w:hint="eastAsia"/>
              </w:rPr>
              <w:t>5-4</w:t>
            </w:r>
            <w:r w:rsidRPr="00255B7B">
              <w:rPr>
                <w:rFonts w:eastAsia="宋体" w:cs="Times New Roman" w:hint="eastAsia"/>
              </w:rPr>
              <w:t>）</w:t>
            </w:r>
          </w:p>
        </w:tc>
      </w:tr>
    </w:tbl>
    <w:p w14:paraId="3EF82F37" w14:textId="7A87E880" w:rsidR="00255B7B" w:rsidRPr="00255B7B" w:rsidRDefault="00255B7B" w:rsidP="007C5D47">
      <w:pPr>
        <w:rPr>
          <w:rFonts w:eastAsia="宋体" w:cs="Times New Roman"/>
        </w:rPr>
      </w:pPr>
      <w:r w:rsidRPr="00255B7B">
        <w:rPr>
          <w:rFonts w:eastAsia="宋体" w:cs="Times New Roman" w:hint="eastAsia"/>
        </w:rPr>
        <w:t>式中：</w:t>
      </w:r>
      <w:r w:rsidRPr="00255B7B">
        <w:rPr>
          <w:rFonts w:eastAsia="Microsoft JhengHei Light" w:cs="Times New Roman"/>
          <w:i/>
          <w:iCs/>
        </w:rPr>
        <w:t>M</w:t>
      </w:r>
      <w:r w:rsidR="00721E78" w:rsidRPr="006E7258">
        <w:rPr>
          <w:rFonts w:eastAsia="宋体" w:cs="Times New Roman"/>
          <w:szCs w:val="21"/>
        </w:rPr>
        <w:t>——</w:t>
      </w:r>
      <w:r w:rsidRPr="00255B7B">
        <w:rPr>
          <w:rFonts w:eastAsia="宋体" w:cs="Times New Roman" w:hint="eastAsia"/>
        </w:rPr>
        <w:t>弯矩设计值；</w:t>
      </w:r>
    </w:p>
    <w:p w14:paraId="52381F0E" w14:textId="2CBC966C" w:rsidR="00255B7B" w:rsidRPr="00255B7B" w:rsidRDefault="00255B7B" w:rsidP="004458F3">
      <w:pPr>
        <w:ind w:firstLineChars="300" w:firstLine="669"/>
        <w:textAlignment w:val="center"/>
        <w:rPr>
          <w:rFonts w:eastAsia="宋体" w:cs="Times New Roman"/>
        </w:rPr>
      </w:pPr>
      <w:r w:rsidRPr="00255B7B">
        <w:rPr>
          <w:rFonts w:eastAsia="Microsoft JhengHei Light" w:cs="Times New Roman"/>
          <w:i/>
          <w:iCs/>
          <w:spacing w:val="13"/>
          <w:position w:val="2"/>
        </w:rPr>
        <w:t>f</w:t>
      </w:r>
      <w:r w:rsidRPr="00255B7B">
        <w:rPr>
          <w:rFonts w:eastAsia="Microsoft JhengHei Light" w:cs="Times New Roman"/>
          <w:i/>
          <w:iCs/>
          <w:position w:val="-4"/>
          <w:szCs w:val="14"/>
        </w:rPr>
        <w:t>c</w:t>
      </w:r>
      <w:r w:rsidR="00721E78" w:rsidRPr="006E7258">
        <w:rPr>
          <w:rFonts w:eastAsia="宋体" w:cs="Times New Roman"/>
          <w:szCs w:val="21"/>
        </w:rPr>
        <w:t>——</w:t>
      </w:r>
      <w:r w:rsidRPr="00255B7B">
        <w:rPr>
          <w:rFonts w:eastAsia="宋体" w:cs="Times New Roman" w:hint="eastAsia"/>
        </w:rPr>
        <w:t>超高性能混凝土轴心抗压强度设计值；</w:t>
      </w:r>
    </w:p>
    <w:p w14:paraId="4E0C4044" w14:textId="48DC2DDF" w:rsidR="00255B7B" w:rsidRPr="00255B7B" w:rsidRDefault="00255B7B" w:rsidP="004458F3">
      <w:pPr>
        <w:ind w:firstLineChars="300" w:firstLine="648"/>
        <w:textAlignment w:val="center"/>
        <w:rPr>
          <w:rFonts w:eastAsia="宋体" w:cs="Times New Roman"/>
        </w:rPr>
      </w:pPr>
      <w:r w:rsidRPr="00255B7B">
        <w:rPr>
          <w:rFonts w:eastAsia="Microsoft JhengHei Light" w:cs="Times New Roman"/>
          <w:i/>
          <w:iCs/>
          <w:spacing w:val="6"/>
          <w:position w:val="2"/>
        </w:rPr>
        <w:t>f</w:t>
      </w:r>
      <w:r w:rsidRPr="00255B7B">
        <w:rPr>
          <w:rFonts w:eastAsia="Microsoft JhengHei Light" w:cs="Times New Roman"/>
          <w:i/>
          <w:iCs/>
          <w:position w:val="-4"/>
          <w:szCs w:val="14"/>
        </w:rPr>
        <w:t>t</w:t>
      </w:r>
      <w:r w:rsidR="00721E78" w:rsidRPr="006E7258">
        <w:rPr>
          <w:rFonts w:eastAsia="宋体" w:cs="Times New Roman"/>
          <w:szCs w:val="21"/>
        </w:rPr>
        <w:t>——</w:t>
      </w:r>
      <w:r w:rsidRPr="00255B7B">
        <w:rPr>
          <w:rFonts w:eastAsia="宋体" w:cs="Times New Roman" w:hint="eastAsia"/>
        </w:rPr>
        <w:t>超高性能混凝土轴心抗拉强度设计值；</w:t>
      </w:r>
    </w:p>
    <w:p w14:paraId="470A44EC" w14:textId="19554533" w:rsidR="00255B7B" w:rsidRPr="00255B7B" w:rsidRDefault="00255B7B" w:rsidP="007C5D47">
      <w:pPr>
        <w:ind w:firstLineChars="200" w:firstLine="428"/>
        <w:textAlignment w:val="center"/>
        <w:rPr>
          <w:rFonts w:eastAsia="宋体" w:cs="Times New Roman"/>
        </w:rPr>
      </w:pPr>
      <w:r w:rsidRPr="00255B7B">
        <w:rPr>
          <w:rFonts w:eastAsia="Microsoft JhengHei Light" w:cs="Times New Roman"/>
          <w:i/>
          <w:iCs/>
          <w:w w:val="102"/>
          <w:position w:val="2"/>
          <w:szCs w:val="23"/>
        </w:rPr>
        <w:t>f</w:t>
      </w:r>
      <w:r w:rsidRPr="00255B7B">
        <w:rPr>
          <w:rFonts w:eastAsia="Microsoft JhengHei Light" w:cs="Times New Roman"/>
          <w:i/>
          <w:iCs/>
          <w:spacing w:val="-31"/>
          <w:position w:val="2"/>
          <w:szCs w:val="23"/>
        </w:rPr>
        <w:t xml:space="preserve"> </w:t>
      </w:r>
      <w:r w:rsidRPr="00255B7B">
        <w:rPr>
          <w:rFonts w:eastAsia="Microsoft JhengHei Light" w:cs="Times New Roman"/>
          <w:i/>
          <w:iCs/>
          <w:spacing w:val="-3"/>
          <w:position w:val="-4"/>
          <w:szCs w:val="13"/>
        </w:rPr>
        <w:t>y</w:t>
      </w:r>
      <w:r w:rsidRPr="00255B7B">
        <w:rPr>
          <w:rFonts w:eastAsia="宋体" w:cs="Times New Roman" w:hint="eastAsia"/>
        </w:rPr>
        <w:t>、</w:t>
      </w:r>
      <w:r w:rsidRPr="00255B7B">
        <w:rPr>
          <w:rFonts w:eastAsia="Microsoft JhengHei Light" w:cs="Times New Roman"/>
          <w:i/>
          <w:iCs/>
          <w:w w:val="102"/>
          <w:position w:val="2"/>
          <w:szCs w:val="23"/>
        </w:rPr>
        <w:t>f</w:t>
      </w:r>
      <w:r w:rsidRPr="00255B7B">
        <w:rPr>
          <w:rFonts w:eastAsia="Microsoft JhengHei Light" w:cs="Times New Roman"/>
          <w:i/>
          <w:iCs/>
          <w:spacing w:val="-30"/>
          <w:position w:val="-4"/>
          <w:szCs w:val="13"/>
        </w:rPr>
        <w:t>y</w:t>
      </w:r>
      <w:r w:rsidRPr="00255B7B">
        <w:rPr>
          <w:rFonts w:ascii="Symbol" w:eastAsia="Microsoft JhengHei Light" w:hAnsi="Symbol" w:cs="Symbol"/>
          <w:spacing w:val="-30"/>
          <w:position w:val="3"/>
          <w:szCs w:val="23"/>
        </w:rPr>
        <w:t></w:t>
      </w:r>
      <w:r w:rsidR="00721E78" w:rsidRPr="006E7258">
        <w:rPr>
          <w:rFonts w:eastAsia="宋体" w:cs="Times New Roman"/>
          <w:szCs w:val="21"/>
        </w:rPr>
        <w:t>——</w:t>
      </w:r>
      <w:r w:rsidRPr="00255B7B">
        <w:rPr>
          <w:rFonts w:eastAsia="宋体" w:cs="Times New Roman" w:hint="eastAsia"/>
        </w:rPr>
        <w:t>纵向普通钢筋的抗拉强度设计值和抗压强度设计值；</w:t>
      </w:r>
    </w:p>
    <w:p w14:paraId="7002F1DD" w14:textId="76320390" w:rsidR="00255B7B" w:rsidRPr="00255B7B" w:rsidRDefault="00255B7B" w:rsidP="004458F3">
      <w:pPr>
        <w:ind w:firstLineChars="200" w:firstLine="448"/>
        <w:textAlignment w:val="center"/>
        <w:rPr>
          <w:rFonts w:eastAsia="宋体" w:cs="Times New Roman"/>
        </w:rPr>
      </w:pPr>
      <w:r w:rsidRPr="00255B7B">
        <w:rPr>
          <w:rFonts w:eastAsia="Microsoft JhengHei Light" w:cs="Times New Roman"/>
          <w:i/>
          <w:iCs/>
          <w:spacing w:val="14"/>
          <w:position w:val="2"/>
          <w:szCs w:val="23"/>
        </w:rPr>
        <w:t>f</w:t>
      </w:r>
      <w:proofErr w:type="spellStart"/>
      <w:r w:rsidRPr="00231ABD">
        <w:rPr>
          <w:rFonts w:eastAsia="Microsoft JhengHei Light" w:cs="Times New Roman"/>
          <w:spacing w:val="3"/>
          <w:position w:val="-4"/>
          <w:sz w:val="18"/>
          <w:szCs w:val="13"/>
        </w:rPr>
        <w:t>p</w:t>
      </w:r>
      <w:r w:rsidRPr="00231ABD">
        <w:rPr>
          <w:rFonts w:eastAsia="Microsoft JhengHei Light" w:cs="Times New Roman"/>
          <w:position w:val="-4"/>
          <w:sz w:val="18"/>
          <w:szCs w:val="13"/>
        </w:rPr>
        <w:t>y</w:t>
      </w:r>
      <w:proofErr w:type="spellEnd"/>
      <w:r w:rsidRPr="00255B7B">
        <w:rPr>
          <w:rFonts w:eastAsia="宋体" w:cs="Times New Roman" w:hint="eastAsia"/>
        </w:rPr>
        <w:t>、</w:t>
      </w:r>
      <w:r w:rsidRPr="00255B7B">
        <w:rPr>
          <w:rFonts w:eastAsia="Microsoft JhengHei Light" w:cs="Times New Roman"/>
          <w:i/>
          <w:iCs/>
          <w:spacing w:val="14"/>
          <w:position w:val="2"/>
          <w:szCs w:val="23"/>
        </w:rPr>
        <w:t>f</w:t>
      </w:r>
      <w:r w:rsidRPr="00231ABD">
        <w:rPr>
          <w:rFonts w:eastAsia="Microsoft JhengHei Light" w:cs="Times New Roman"/>
          <w:spacing w:val="-25"/>
          <w:position w:val="-4"/>
          <w:sz w:val="18"/>
          <w:szCs w:val="13"/>
        </w:rPr>
        <w:t>p</w:t>
      </w:r>
      <w:r w:rsidRPr="00231ABD">
        <w:rPr>
          <w:rFonts w:ascii="Symbol" w:eastAsia="Microsoft JhengHei Light" w:hAnsi="Symbol" w:cs="Symbol"/>
          <w:spacing w:val="-30"/>
          <w:position w:val="3"/>
          <w:sz w:val="18"/>
          <w:szCs w:val="23"/>
        </w:rPr>
        <w:t></w:t>
      </w:r>
      <w:r w:rsidRPr="00231ABD">
        <w:rPr>
          <w:rFonts w:eastAsia="Microsoft JhengHei Light" w:cs="Times New Roman"/>
          <w:position w:val="-4"/>
          <w:sz w:val="18"/>
          <w:szCs w:val="13"/>
        </w:rPr>
        <w:t>y</w:t>
      </w:r>
      <w:r w:rsidR="00721E78" w:rsidRPr="006E7258">
        <w:rPr>
          <w:rFonts w:eastAsia="宋体" w:cs="Times New Roman"/>
          <w:szCs w:val="21"/>
        </w:rPr>
        <w:t>——</w:t>
      </w:r>
      <w:r w:rsidRPr="00255B7B">
        <w:rPr>
          <w:rFonts w:eastAsia="宋体" w:cs="Times New Roman" w:hint="eastAsia"/>
        </w:rPr>
        <w:t>纵向预应力钢筋的抗拉强度设计值和抗压强度设计值；</w:t>
      </w:r>
    </w:p>
    <w:p w14:paraId="3C05AD36" w14:textId="50BD327A" w:rsidR="00255B7B" w:rsidRPr="00255B7B" w:rsidRDefault="00255B7B" w:rsidP="007C5D47">
      <w:pPr>
        <w:ind w:firstLineChars="200" w:firstLine="386"/>
        <w:textAlignment w:val="center"/>
        <w:rPr>
          <w:rFonts w:eastAsia="宋体" w:cs="Times New Roman"/>
        </w:rPr>
      </w:pPr>
      <w:r w:rsidRPr="00255B7B">
        <w:rPr>
          <w:rFonts w:eastAsia="Microsoft JhengHei Light" w:cs="Times New Roman"/>
          <w:i/>
          <w:iCs/>
          <w:spacing w:val="-19"/>
          <w:w w:val="101"/>
          <w:position w:val="2"/>
        </w:rPr>
        <w:t>A</w:t>
      </w:r>
      <w:r w:rsidRPr="00255B7B">
        <w:rPr>
          <w:rFonts w:eastAsia="Microsoft JhengHei Light" w:cs="Times New Roman"/>
          <w:i/>
          <w:iCs/>
          <w:spacing w:val="-6"/>
          <w:position w:val="-4"/>
          <w:szCs w:val="14"/>
        </w:rPr>
        <w:t>s</w:t>
      </w:r>
      <w:r w:rsidRPr="00255B7B">
        <w:rPr>
          <w:rFonts w:eastAsia="宋体" w:cs="Times New Roman" w:hint="eastAsia"/>
        </w:rPr>
        <w:t>、</w:t>
      </w:r>
      <w:r w:rsidRPr="00255B7B">
        <w:rPr>
          <w:rFonts w:eastAsia="Microsoft JhengHei Light" w:cs="Times New Roman"/>
          <w:i/>
          <w:iCs/>
          <w:spacing w:val="-19"/>
          <w:w w:val="101"/>
          <w:position w:val="2"/>
        </w:rPr>
        <w:t>A</w:t>
      </w:r>
      <w:r w:rsidRPr="00255B7B">
        <w:rPr>
          <w:rFonts w:eastAsia="Microsoft JhengHei Light" w:cs="Times New Roman"/>
          <w:i/>
          <w:iCs/>
          <w:spacing w:val="-45"/>
          <w:position w:val="-4"/>
          <w:szCs w:val="14"/>
        </w:rPr>
        <w:t>s</w:t>
      </w:r>
      <w:r w:rsidRPr="00255B7B">
        <w:rPr>
          <w:rFonts w:ascii="Symbol" w:eastAsia="Microsoft JhengHei Light" w:hAnsi="Symbol" w:cs="Symbol"/>
          <w:w w:val="101"/>
          <w:position w:val="3"/>
        </w:rPr>
        <w:t></w:t>
      </w:r>
      <w:r w:rsidR="00721E78" w:rsidRPr="006E7258">
        <w:rPr>
          <w:rFonts w:eastAsia="宋体" w:cs="Times New Roman"/>
          <w:szCs w:val="21"/>
        </w:rPr>
        <w:t>——</w:t>
      </w:r>
      <w:r w:rsidRPr="00255B7B">
        <w:rPr>
          <w:rFonts w:eastAsia="宋体" w:cs="Times New Roman" w:hint="eastAsia"/>
        </w:rPr>
        <w:t>受拉区、受压区纵向普通钢筋的截面面积；</w:t>
      </w:r>
    </w:p>
    <w:p w14:paraId="40D2C942" w14:textId="69A6FDF3" w:rsidR="00255B7B" w:rsidRPr="00255B7B" w:rsidRDefault="00255B7B" w:rsidP="007C5D47">
      <w:pPr>
        <w:ind w:firstLineChars="200" w:firstLine="386"/>
        <w:textAlignment w:val="center"/>
        <w:rPr>
          <w:rFonts w:eastAsia="宋体" w:cs="Times New Roman"/>
        </w:rPr>
      </w:pPr>
      <w:r w:rsidRPr="00255B7B">
        <w:rPr>
          <w:rFonts w:eastAsia="Microsoft JhengHei Light" w:cs="Times New Roman"/>
          <w:i/>
          <w:iCs/>
          <w:spacing w:val="-19"/>
          <w:w w:val="101"/>
          <w:position w:val="2"/>
        </w:rPr>
        <w:t>A</w:t>
      </w:r>
      <w:r w:rsidRPr="00255B7B">
        <w:rPr>
          <w:rFonts w:eastAsia="等线" w:cs="Times New Roman" w:hint="eastAsia"/>
          <w:i/>
          <w:iCs/>
          <w:spacing w:val="-6"/>
          <w:position w:val="-4"/>
          <w:szCs w:val="14"/>
        </w:rPr>
        <w:t>p</w:t>
      </w:r>
      <w:r w:rsidRPr="00255B7B">
        <w:rPr>
          <w:rFonts w:eastAsia="宋体" w:cs="Times New Roman" w:hint="eastAsia"/>
        </w:rPr>
        <w:t>、</w:t>
      </w:r>
      <w:r w:rsidRPr="00255B7B">
        <w:rPr>
          <w:rFonts w:eastAsia="Microsoft JhengHei Light" w:cs="Times New Roman"/>
          <w:i/>
          <w:iCs/>
          <w:spacing w:val="-19"/>
          <w:w w:val="101"/>
          <w:position w:val="2"/>
        </w:rPr>
        <w:t>A</w:t>
      </w:r>
      <w:r w:rsidRPr="00255B7B">
        <w:rPr>
          <w:rFonts w:eastAsia="等线" w:cs="Times New Roman" w:hint="eastAsia"/>
          <w:i/>
          <w:iCs/>
          <w:spacing w:val="-45"/>
          <w:position w:val="-4"/>
          <w:szCs w:val="14"/>
        </w:rPr>
        <w:t>p</w:t>
      </w:r>
      <w:r w:rsidRPr="00255B7B">
        <w:rPr>
          <w:rFonts w:ascii="Symbol" w:eastAsia="Microsoft JhengHei Light" w:hAnsi="Symbol" w:cs="Symbol"/>
          <w:w w:val="101"/>
          <w:position w:val="3"/>
        </w:rPr>
        <w:t></w:t>
      </w:r>
      <w:r w:rsidR="00721E78" w:rsidRPr="006E7258">
        <w:rPr>
          <w:rFonts w:eastAsia="宋体" w:cs="Times New Roman"/>
          <w:szCs w:val="21"/>
        </w:rPr>
        <w:t>——</w:t>
      </w:r>
      <w:r w:rsidRPr="00255B7B">
        <w:rPr>
          <w:rFonts w:eastAsia="宋体" w:cs="Times New Roman" w:hint="eastAsia"/>
        </w:rPr>
        <w:t>受拉区、受压区纵向预应力钢筋的截面面积；</w:t>
      </w:r>
    </w:p>
    <w:p w14:paraId="717FBE3E" w14:textId="612F75DB" w:rsidR="00255B7B" w:rsidRPr="00255B7B" w:rsidRDefault="00255B7B" w:rsidP="007C5D47">
      <w:pPr>
        <w:ind w:firstLineChars="200" w:firstLine="428"/>
        <w:textAlignment w:val="center"/>
        <w:rPr>
          <w:rFonts w:eastAsia="宋体" w:cs="Times New Roman"/>
        </w:rPr>
      </w:pPr>
      <w:r w:rsidRPr="00255B7B">
        <w:rPr>
          <w:rFonts w:ascii="Symbol" w:eastAsia="Microsoft JhengHei Light" w:hAnsi="Symbol" w:cs="Symbol"/>
          <w:i/>
          <w:spacing w:val="4"/>
          <w:position w:val="2"/>
          <w:szCs w:val="25"/>
        </w:rPr>
        <w:t></w:t>
      </w:r>
      <w:r w:rsidRPr="00255B7B">
        <w:rPr>
          <w:rFonts w:eastAsia="Microsoft JhengHei Light" w:cs="Times New Roman"/>
          <w:position w:val="-4"/>
          <w:szCs w:val="13"/>
        </w:rPr>
        <w:t>1</w:t>
      </w:r>
      <w:r w:rsidR="00721E78" w:rsidRPr="006E7258">
        <w:rPr>
          <w:rFonts w:eastAsia="宋体" w:cs="Times New Roman"/>
          <w:szCs w:val="21"/>
        </w:rPr>
        <w:t>——</w:t>
      </w:r>
      <w:r w:rsidRPr="00255B7B">
        <w:rPr>
          <w:rFonts w:eastAsia="宋体" w:cs="Times New Roman" w:hint="eastAsia"/>
        </w:rPr>
        <w:t>受压区等效矩形应力图系数，按本标准第</w:t>
      </w:r>
      <w:r w:rsidRPr="00255B7B">
        <w:rPr>
          <w:rFonts w:eastAsia="宋体" w:cs="Times New Roman" w:hint="eastAsia"/>
        </w:rPr>
        <w:t>5.2.2</w:t>
      </w:r>
      <w:r w:rsidRPr="00255B7B">
        <w:rPr>
          <w:rFonts w:eastAsia="宋体" w:cs="Times New Roman" w:hint="eastAsia"/>
        </w:rPr>
        <w:t>条的规定计算；</w:t>
      </w:r>
    </w:p>
    <w:p w14:paraId="4CB2457C" w14:textId="0A3BBEFC" w:rsidR="00255B7B" w:rsidRPr="00255B7B" w:rsidRDefault="00255B7B" w:rsidP="007C5D47">
      <w:pPr>
        <w:ind w:firstLineChars="200" w:firstLine="420"/>
        <w:textAlignment w:val="center"/>
        <w:rPr>
          <w:rFonts w:eastAsia="宋体" w:cs="Times New Roman"/>
        </w:rPr>
      </w:pPr>
      <w:r w:rsidRPr="00255B7B">
        <w:rPr>
          <w:rFonts w:ascii="Symbol" w:eastAsia="Microsoft JhengHei Light" w:hAnsi="Symbol" w:cs="Symbol"/>
          <w:i/>
          <w:position w:val="2"/>
        </w:rPr>
        <w:t></w:t>
      </w:r>
      <w:r w:rsidRPr="00255B7B">
        <w:rPr>
          <w:rFonts w:eastAsia="Microsoft JhengHei Light" w:cs="Times New Roman"/>
          <w:spacing w:val="-20"/>
          <w:position w:val="2"/>
        </w:rPr>
        <w:t xml:space="preserve"> </w:t>
      </w:r>
      <w:r w:rsidRPr="00255B7B">
        <w:rPr>
          <w:rFonts w:ascii="Symbol" w:eastAsia="Microsoft JhengHei Light" w:hAnsi="Symbol" w:cs="Symbol"/>
          <w:spacing w:val="-49"/>
          <w:w w:val="101"/>
          <w:position w:val="3"/>
          <w:szCs w:val="23"/>
        </w:rPr>
        <w:t></w:t>
      </w:r>
      <w:r w:rsidRPr="00255B7B">
        <w:rPr>
          <w:rFonts w:eastAsia="Microsoft JhengHei Light" w:cs="Times New Roman"/>
          <w:i/>
          <w:iCs/>
          <w:w w:val="103"/>
          <w:position w:val="-4"/>
          <w:szCs w:val="13"/>
        </w:rPr>
        <w:t>p</w:t>
      </w:r>
      <w:r w:rsidRPr="00255B7B">
        <w:rPr>
          <w:rFonts w:eastAsia="Microsoft JhengHei Light" w:cs="Times New Roman"/>
          <w:position w:val="-4"/>
          <w:szCs w:val="13"/>
        </w:rPr>
        <w:t>0</w:t>
      </w:r>
      <w:r w:rsidR="00721E78" w:rsidRPr="006E7258">
        <w:rPr>
          <w:rFonts w:eastAsia="宋体" w:cs="Times New Roman"/>
          <w:szCs w:val="21"/>
        </w:rPr>
        <w:t>——</w:t>
      </w:r>
      <w:r w:rsidRPr="00255B7B">
        <w:rPr>
          <w:rFonts w:eastAsia="宋体" w:cs="Times New Roman" w:hint="eastAsia"/>
        </w:rPr>
        <w:t>受压区纵向预应力钢筋合力点处混凝土法向应力等于零时的预应力筋应力；</w:t>
      </w:r>
    </w:p>
    <w:p w14:paraId="6E2094B7" w14:textId="5AC67342" w:rsidR="00255B7B" w:rsidRPr="00255B7B" w:rsidRDefault="00255B7B" w:rsidP="007C5D47">
      <w:pPr>
        <w:ind w:firstLineChars="200" w:firstLine="420"/>
        <w:textAlignment w:val="center"/>
        <w:rPr>
          <w:rFonts w:eastAsia="宋体" w:cs="Times New Roman"/>
        </w:rPr>
      </w:pPr>
      <w:r w:rsidRPr="00255B7B">
        <w:rPr>
          <w:rFonts w:eastAsia="Microsoft JhengHei Light" w:cs="Times New Roman"/>
          <w:i/>
          <w:iCs/>
        </w:rPr>
        <w:t>b</w:t>
      </w:r>
      <w:r w:rsidR="00721E78" w:rsidRPr="006E7258">
        <w:rPr>
          <w:rFonts w:eastAsia="宋体" w:cs="Times New Roman"/>
          <w:szCs w:val="21"/>
        </w:rPr>
        <w:t>——</w:t>
      </w:r>
      <w:r w:rsidRPr="00255B7B">
        <w:rPr>
          <w:rFonts w:eastAsia="宋体" w:cs="Times New Roman" w:hint="eastAsia"/>
        </w:rPr>
        <w:t>矩形截面的宽度；</w:t>
      </w:r>
    </w:p>
    <w:p w14:paraId="72F6152E" w14:textId="25D54A1D" w:rsidR="00255B7B" w:rsidRPr="00255B7B" w:rsidRDefault="00255B7B" w:rsidP="007C5D47">
      <w:pPr>
        <w:ind w:firstLineChars="200" w:firstLine="420"/>
        <w:textAlignment w:val="center"/>
        <w:rPr>
          <w:rFonts w:eastAsia="等线" w:cs="Times New Roman"/>
        </w:rPr>
      </w:pPr>
      <w:r w:rsidRPr="00255B7B">
        <w:rPr>
          <w:rFonts w:eastAsia="Microsoft JhengHei Light" w:cs="Times New Roman"/>
          <w:i/>
          <w:iCs/>
          <w:position w:val="-1"/>
        </w:rPr>
        <w:t>h</w:t>
      </w:r>
      <w:r w:rsidRPr="00255B7B">
        <w:rPr>
          <w:rFonts w:eastAsia="等线" w:cs="Times New Roman" w:hint="eastAsia"/>
          <w:iCs/>
          <w:position w:val="-1"/>
          <w:vertAlign w:val="subscript"/>
        </w:rPr>
        <w:t>0</w:t>
      </w:r>
      <w:r w:rsidR="00721E78" w:rsidRPr="006E7258">
        <w:rPr>
          <w:rFonts w:eastAsia="宋体" w:cs="Times New Roman"/>
          <w:szCs w:val="21"/>
        </w:rPr>
        <w:t>——</w:t>
      </w:r>
      <w:r w:rsidRPr="00255B7B">
        <w:rPr>
          <w:rFonts w:eastAsia="宋体" w:cs="Times New Roman" w:hint="eastAsia"/>
        </w:rPr>
        <w:t>截面有效高度；</w:t>
      </w:r>
    </w:p>
    <w:p w14:paraId="65978AB5" w14:textId="25B974BD" w:rsidR="00255B7B" w:rsidRPr="00255B7B" w:rsidRDefault="00255B7B" w:rsidP="007C5D47">
      <w:pPr>
        <w:ind w:firstLineChars="200" w:firstLine="420"/>
        <w:textAlignment w:val="center"/>
        <w:rPr>
          <w:rFonts w:eastAsia="宋体" w:cs="Times New Roman"/>
          <w:bCs/>
        </w:rPr>
      </w:pPr>
      <w:r w:rsidRPr="00255B7B">
        <w:rPr>
          <w:rFonts w:eastAsia="宋体" w:cs="Times New Roman" w:hint="eastAsia"/>
          <w:i/>
        </w:rPr>
        <w:sym w:font="Symbol" w:char="F078"/>
      </w:r>
      <w:r w:rsidRPr="00255B7B">
        <w:rPr>
          <w:rFonts w:eastAsia="宋体" w:cs="Times New Roman" w:hint="eastAsia"/>
          <w:vertAlign w:val="subscript"/>
        </w:rPr>
        <w:t>b</w:t>
      </w:r>
      <w:r w:rsidR="00721E78" w:rsidRPr="006E7258">
        <w:rPr>
          <w:rFonts w:eastAsia="宋体" w:cs="Times New Roman"/>
          <w:szCs w:val="21"/>
        </w:rPr>
        <w:t>——</w:t>
      </w:r>
      <w:r w:rsidRPr="00255B7B">
        <w:rPr>
          <w:rFonts w:eastAsia="宋体" w:cs="Times New Roman" w:hint="eastAsia"/>
        </w:rPr>
        <w:t>相对界限受压区高度，按式</w:t>
      </w:r>
      <w:r w:rsidRPr="00255B7B">
        <w:rPr>
          <w:rFonts w:eastAsia="宋体" w:cs="Times New Roman" w:hint="eastAsia"/>
        </w:rPr>
        <w:t>(5.2.4)</w:t>
      </w:r>
      <w:r w:rsidRPr="00255B7B">
        <w:rPr>
          <w:rFonts w:eastAsia="宋体" w:cs="Times New Roman" w:hint="eastAsia"/>
        </w:rPr>
        <w:t>计算；</w:t>
      </w:r>
    </w:p>
    <w:p w14:paraId="01B12B7B" w14:textId="36726B22" w:rsidR="00255B7B" w:rsidRPr="00255B7B" w:rsidRDefault="00255B7B" w:rsidP="007C5D47">
      <w:pPr>
        <w:ind w:firstLineChars="200" w:firstLine="428"/>
        <w:textAlignment w:val="center"/>
        <w:rPr>
          <w:rFonts w:eastAsia="宋体" w:cs="Times New Roman"/>
        </w:rPr>
      </w:pPr>
      <w:r w:rsidRPr="00255B7B">
        <w:rPr>
          <w:rFonts w:eastAsia="Microsoft JhengHei Light" w:cs="Times New Roman"/>
          <w:i/>
          <w:iCs/>
          <w:spacing w:val="4"/>
          <w:szCs w:val="23"/>
        </w:rPr>
        <w:t>a</w:t>
      </w:r>
      <w:r w:rsidRPr="00255B7B">
        <w:rPr>
          <w:rFonts w:eastAsia="Microsoft JhengHei Light" w:cs="Times New Roman"/>
          <w:i/>
          <w:iCs/>
          <w:spacing w:val="-5"/>
          <w:position w:val="-6"/>
          <w:szCs w:val="13"/>
        </w:rPr>
        <w:t>s</w:t>
      </w:r>
      <w:r w:rsidRPr="00255B7B">
        <w:rPr>
          <w:rFonts w:eastAsia="宋体" w:cs="Times New Roman" w:hint="eastAsia"/>
        </w:rPr>
        <w:t>、</w:t>
      </w:r>
      <w:r w:rsidRPr="00255B7B">
        <w:rPr>
          <w:rFonts w:eastAsia="Microsoft JhengHei Light" w:cs="Times New Roman"/>
          <w:i/>
          <w:iCs/>
          <w:szCs w:val="23"/>
        </w:rPr>
        <w:t>a</w:t>
      </w:r>
      <w:r w:rsidRPr="00255B7B">
        <w:rPr>
          <w:rFonts w:eastAsia="Microsoft JhengHei Light" w:cs="Times New Roman"/>
          <w:i/>
          <w:iCs/>
          <w:position w:val="-6"/>
          <w:szCs w:val="13"/>
        </w:rPr>
        <w:t>p</w:t>
      </w:r>
      <w:r w:rsidR="00721E78" w:rsidRPr="006E7258">
        <w:rPr>
          <w:rFonts w:eastAsia="宋体" w:cs="Times New Roman"/>
          <w:szCs w:val="21"/>
        </w:rPr>
        <w:t>——</w:t>
      </w:r>
      <w:proofErr w:type="gramStart"/>
      <w:r w:rsidRPr="00255B7B">
        <w:rPr>
          <w:rFonts w:eastAsia="宋体" w:cs="Times New Roman" w:hint="eastAsia"/>
        </w:rPr>
        <w:t>受拉区纵向</w:t>
      </w:r>
      <w:proofErr w:type="gramEnd"/>
      <w:r w:rsidRPr="00255B7B">
        <w:rPr>
          <w:rFonts w:eastAsia="宋体" w:cs="Times New Roman" w:hint="eastAsia"/>
        </w:rPr>
        <w:t>普通钢筋合力点、预应力钢筋合力点至截面受拉边缘的距离；</w:t>
      </w:r>
    </w:p>
    <w:p w14:paraId="04DDCC7A" w14:textId="0D7E3DB6" w:rsidR="00255B7B" w:rsidRPr="00255B7B" w:rsidRDefault="00255B7B" w:rsidP="007C5D47">
      <w:pPr>
        <w:ind w:firstLineChars="200" w:firstLine="396"/>
        <w:textAlignment w:val="center"/>
        <w:rPr>
          <w:rFonts w:eastAsia="宋体" w:cs="Times New Roman"/>
          <w:bCs/>
        </w:rPr>
      </w:pPr>
      <w:r w:rsidRPr="00255B7B">
        <w:rPr>
          <w:rFonts w:eastAsia="Microsoft JhengHei Light" w:cs="Times New Roman"/>
          <w:i/>
          <w:iCs/>
          <w:spacing w:val="7"/>
          <w:w w:val="91"/>
          <w:kern w:val="0"/>
        </w:rPr>
        <w:t>a</w:t>
      </w:r>
      <w:r w:rsidRPr="00255B7B">
        <w:rPr>
          <w:rFonts w:eastAsia="Microsoft JhengHei Light" w:cs="Times New Roman"/>
          <w:i/>
          <w:iCs/>
          <w:spacing w:val="-44"/>
          <w:w w:val="91"/>
          <w:kern w:val="0"/>
          <w:position w:val="-6"/>
          <w:szCs w:val="14"/>
        </w:rPr>
        <w:t>s</w:t>
      </w:r>
      <w:r w:rsidRPr="00255B7B">
        <w:rPr>
          <w:rFonts w:ascii="Symbol" w:eastAsia="Microsoft JhengHei Light" w:hAnsi="Symbol" w:cs="Symbol"/>
          <w:w w:val="91"/>
          <w:kern w:val="0"/>
          <w:position w:val="2"/>
        </w:rPr>
        <w:t></w:t>
      </w:r>
      <w:r w:rsidRPr="00255B7B">
        <w:rPr>
          <w:rFonts w:eastAsia="宋体" w:cs="Times New Roman" w:hint="eastAsia"/>
        </w:rPr>
        <w:t>、</w:t>
      </w:r>
      <w:r w:rsidRPr="00255B7B">
        <w:rPr>
          <w:rFonts w:eastAsia="Microsoft JhengHei Light" w:cs="Times New Roman"/>
          <w:i/>
          <w:iCs/>
          <w:spacing w:val="7"/>
          <w:w w:val="91"/>
          <w:kern w:val="0"/>
        </w:rPr>
        <w:t>a</w:t>
      </w:r>
      <w:r w:rsidRPr="00255B7B">
        <w:rPr>
          <w:rFonts w:eastAsia="等线" w:cs="Times New Roman" w:hint="eastAsia"/>
          <w:i/>
          <w:iCs/>
          <w:spacing w:val="-44"/>
          <w:w w:val="91"/>
          <w:kern w:val="0"/>
          <w:position w:val="-6"/>
          <w:szCs w:val="14"/>
        </w:rPr>
        <w:t>p</w:t>
      </w:r>
      <w:r w:rsidRPr="00255B7B">
        <w:rPr>
          <w:rFonts w:ascii="Symbol" w:eastAsia="Microsoft JhengHei Light" w:hAnsi="Symbol" w:cs="Symbol"/>
          <w:w w:val="91"/>
          <w:kern w:val="0"/>
          <w:position w:val="2"/>
        </w:rPr>
        <w:t></w:t>
      </w:r>
      <w:r w:rsidR="00721E78" w:rsidRPr="006E7258">
        <w:rPr>
          <w:rFonts w:eastAsia="宋体" w:cs="Times New Roman"/>
          <w:szCs w:val="21"/>
        </w:rPr>
        <w:t>——</w:t>
      </w:r>
      <w:r w:rsidRPr="00255B7B">
        <w:rPr>
          <w:rFonts w:eastAsia="宋体" w:cs="Times New Roman" w:hint="eastAsia"/>
        </w:rPr>
        <w:t>受压区纵向普通钢筋合力点、预应力钢筋合力点至截面受压边缘的距离；</w:t>
      </w:r>
    </w:p>
    <w:p w14:paraId="4BFA200A" w14:textId="03141A30" w:rsidR="00255B7B" w:rsidRPr="00255B7B" w:rsidRDefault="00255B7B" w:rsidP="007C5D47">
      <w:pPr>
        <w:ind w:firstLineChars="200" w:firstLine="420"/>
        <w:textAlignment w:val="center"/>
        <w:rPr>
          <w:rFonts w:eastAsia="宋体" w:cs="Times New Roman"/>
          <w:bCs/>
        </w:rPr>
      </w:pPr>
      <w:r w:rsidRPr="00255B7B">
        <w:rPr>
          <w:rFonts w:eastAsia="Microsoft JhengHei Light" w:cs="Times New Roman"/>
          <w:i/>
          <w:iCs/>
          <w:kern w:val="0"/>
        </w:rPr>
        <w:t>a</w:t>
      </w:r>
      <w:r w:rsidR="00721E78" w:rsidRPr="006E7258">
        <w:rPr>
          <w:rFonts w:eastAsia="宋体" w:cs="Times New Roman"/>
          <w:szCs w:val="21"/>
        </w:rPr>
        <w:t>——</w:t>
      </w:r>
      <w:r w:rsidRPr="00255B7B">
        <w:rPr>
          <w:rFonts w:eastAsia="宋体" w:cs="Times New Roman" w:hint="eastAsia"/>
        </w:rPr>
        <w:t>纵向普通受拉钢筋和预应力受拉钢筋的合力点至截面受拉边缘的距离；</w:t>
      </w:r>
    </w:p>
    <w:p w14:paraId="55AC078C" w14:textId="318CFA8D" w:rsidR="00255B7B" w:rsidRPr="00255B7B" w:rsidRDefault="00255B7B" w:rsidP="007C5D47">
      <w:pPr>
        <w:ind w:firstLineChars="200" w:firstLine="417"/>
        <w:textAlignment w:val="center"/>
        <w:rPr>
          <w:rFonts w:ascii="Symbol" w:eastAsia="等线" w:hAnsi="Symbol" w:cs="Symbol" w:hint="eastAsia"/>
          <w:w w:val="91"/>
          <w:kern w:val="0"/>
          <w:position w:val="2"/>
        </w:rPr>
      </w:pPr>
      <w:r w:rsidRPr="00255B7B">
        <w:rPr>
          <w:rFonts w:eastAsia="Microsoft JhengHei Light" w:cs="Times New Roman"/>
          <w:i/>
          <w:iCs/>
          <w:spacing w:val="9"/>
          <w:w w:val="95"/>
          <w:kern w:val="0"/>
        </w:rPr>
        <w:t>a</w:t>
      </w:r>
      <w:r w:rsidRPr="00255B7B">
        <w:rPr>
          <w:rFonts w:ascii="Symbol" w:eastAsia="Microsoft JhengHei Light" w:hAnsi="Symbol" w:cs="Symbol"/>
          <w:w w:val="95"/>
          <w:kern w:val="0"/>
          <w:position w:val="1"/>
        </w:rPr>
        <w:t></w:t>
      </w:r>
      <w:r w:rsidR="00721E78" w:rsidRPr="006E7258">
        <w:rPr>
          <w:rFonts w:eastAsia="宋体" w:cs="Times New Roman"/>
          <w:szCs w:val="21"/>
        </w:rPr>
        <w:t>——</w:t>
      </w:r>
      <w:r w:rsidRPr="00255B7B">
        <w:rPr>
          <w:rFonts w:eastAsia="宋体" w:cs="Times New Roman" w:hint="eastAsia"/>
        </w:rPr>
        <w:t>受压区全部纵向钢筋合力点至截面受压边缘的距离，当受压区未配置</w:t>
      </w:r>
      <w:r w:rsidRPr="00255B7B">
        <w:rPr>
          <w:rFonts w:eastAsia="宋体" w:cs="Times New Roman" w:hint="eastAsia"/>
        </w:rPr>
        <w:t xml:space="preserve"> </w:t>
      </w:r>
      <w:r w:rsidRPr="00255B7B">
        <w:rPr>
          <w:rFonts w:eastAsia="宋体" w:cs="Times New Roman" w:hint="eastAsia"/>
        </w:rPr>
        <w:t>纵向预应力筋或受压区纵向预应力钢筋应力（</w:t>
      </w:r>
      <w:r w:rsidRPr="00255B7B">
        <w:rPr>
          <w:rFonts w:ascii="Symbol" w:eastAsia="Microsoft JhengHei Light" w:hAnsi="Symbol" w:cs="Symbol"/>
          <w:i/>
          <w:position w:val="2"/>
        </w:rPr>
        <w:t></w:t>
      </w:r>
      <w:r w:rsidRPr="00255B7B">
        <w:rPr>
          <w:rFonts w:eastAsia="Microsoft JhengHei Light" w:cs="Times New Roman"/>
          <w:spacing w:val="-20"/>
          <w:position w:val="2"/>
        </w:rPr>
        <w:t xml:space="preserve"> </w:t>
      </w:r>
      <w:r w:rsidRPr="00255B7B">
        <w:rPr>
          <w:rFonts w:ascii="Symbol" w:eastAsia="Microsoft JhengHei Light" w:hAnsi="Symbol" w:cs="Symbol"/>
          <w:spacing w:val="-49"/>
          <w:w w:val="101"/>
          <w:position w:val="3"/>
          <w:szCs w:val="23"/>
        </w:rPr>
        <w:t></w:t>
      </w:r>
      <w:r w:rsidRPr="00255B7B">
        <w:rPr>
          <w:rFonts w:eastAsia="Microsoft JhengHei Light" w:cs="Times New Roman"/>
          <w:i/>
          <w:iCs/>
          <w:w w:val="103"/>
          <w:position w:val="-4"/>
          <w:szCs w:val="13"/>
        </w:rPr>
        <w:t>p</w:t>
      </w:r>
      <w:r w:rsidRPr="00255B7B">
        <w:rPr>
          <w:rFonts w:eastAsia="Microsoft JhengHei Light" w:cs="Times New Roman"/>
          <w:position w:val="-4"/>
          <w:szCs w:val="13"/>
        </w:rPr>
        <w:t>0</w:t>
      </w:r>
      <w:r w:rsidRPr="00255B7B">
        <w:rPr>
          <w:rFonts w:eastAsia="宋体" w:cs="Times New Roman" w:hint="eastAsia"/>
        </w:rPr>
        <w:t>-</w:t>
      </w:r>
      <w:r w:rsidRPr="00255B7B">
        <w:rPr>
          <w:rFonts w:eastAsia="Microsoft JhengHei Light" w:cs="Times New Roman"/>
          <w:i/>
          <w:iCs/>
          <w:spacing w:val="14"/>
          <w:position w:val="2"/>
          <w:szCs w:val="23"/>
        </w:rPr>
        <w:t xml:space="preserve"> f</w:t>
      </w:r>
      <w:r w:rsidRPr="00255B7B">
        <w:rPr>
          <w:rFonts w:eastAsia="Microsoft JhengHei Light" w:cs="Times New Roman"/>
          <w:spacing w:val="-25"/>
          <w:position w:val="-4"/>
          <w:szCs w:val="13"/>
        </w:rPr>
        <w:t>p</w:t>
      </w:r>
      <w:r w:rsidRPr="00255B7B">
        <w:rPr>
          <w:rFonts w:ascii="Symbol" w:eastAsia="Microsoft JhengHei Light" w:hAnsi="Symbol" w:cs="Symbol"/>
          <w:spacing w:val="-30"/>
          <w:position w:val="3"/>
          <w:szCs w:val="23"/>
        </w:rPr>
        <w:t></w:t>
      </w:r>
      <w:r w:rsidRPr="00255B7B">
        <w:rPr>
          <w:rFonts w:eastAsia="Microsoft JhengHei Light" w:cs="Times New Roman"/>
          <w:position w:val="-4"/>
          <w:szCs w:val="13"/>
        </w:rPr>
        <w:t>y</w:t>
      </w:r>
      <w:r w:rsidRPr="00255B7B">
        <w:rPr>
          <w:rFonts w:eastAsia="宋体" w:cs="Times New Roman" w:hint="eastAsia"/>
        </w:rPr>
        <w:t>）为拉应力时，式（</w:t>
      </w:r>
      <w:r w:rsidRPr="00255B7B">
        <w:rPr>
          <w:rFonts w:eastAsia="宋体" w:cs="Times New Roman"/>
        </w:rPr>
        <w:t>5</w:t>
      </w:r>
      <w:r w:rsidRPr="00255B7B">
        <w:rPr>
          <w:rFonts w:eastAsia="宋体" w:cs="Times New Roman" w:hint="eastAsia"/>
        </w:rPr>
        <w:t>.2.5-4</w:t>
      </w:r>
      <w:r w:rsidRPr="00255B7B">
        <w:rPr>
          <w:rFonts w:eastAsia="宋体" w:cs="Times New Roman" w:hint="eastAsia"/>
        </w:rPr>
        <w:t>）中用</w:t>
      </w:r>
      <w:r w:rsidRPr="00255B7B">
        <w:rPr>
          <w:rFonts w:eastAsia="Microsoft JhengHei Light" w:cs="Times New Roman"/>
          <w:i/>
          <w:iCs/>
          <w:spacing w:val="7"/>
          <w:w w:val="91"/>
          <w:kern w:val="0"/>
        </w:rPr>
        <w:t>a</w:t>
      </w:r>
      <w:r w:rsidRPr="00255B7B">
        <w:rPr>
          <w:rFonts w:eastAsia="Microsoft JhengHei Light" w:cs="Times New Roman"/>
          <w:i/>
          <w:iCs/>
          <w:spacing w:val="-44"/>
          <w:w w:val="91"/>
          <w:kern w:val="0"/>
          <w:position w:val="-6"/>
          <w:szCs w:val="14"/>
        </w:rPr>
        <w:t>s</w:t>
      </w:r>
      <w:r w:rsidRPr="00255B7B">
        <w:rPr>
          <w:rFonts w:ascii="Symbol" w:eastAsia="Microsoft JhengHei Light" w:hAnsi="Symbol" w:cs="Symbol"/>
          <w:w w:val="91"/>
          <w:kern w:val="0"/>
          <w:position w:val="2"/>
        </w:rPr>
        <w:t></w:t>
      </w:r>
      <w:r w:rsidRPr="00255B7B">
        <w:rPr>
          <w:rFonts w:eastAsia="宋体" w:cs="Times New Roman" w:hint="eastAsia"/>
        </w:rPr>
        <w:t>代替</w:t>
      </w:r>
      <w:r w:rsidRPr="00255B7B">
        <w:rPr>
          <w:rFonts w:eastAsia="Microsoft JhengHei Light" w:cs="Times New Roman"/>
          <w:i/>
          <w:iCs/>
          <w:spacing w:val="9"/>
          <w:w w:val="96"/>
          <w:kern w:val="0"/>
        </w:rPr>
        <w:t>a</w:t>
      </w:r>
      <w:r w:rsidRPr="00255B7B">
        <w:rPr>
          <w:rFonts w:ascii="Symbol" w:eastAsia="Microsoft JhengHei Light" w:hAnsi="Symbol" w:cs="Symbol"/>
          <w:w w:val="96"/>
          <w:kern w:val="0"/>
          <w:position w:val="2"/>
        </w:rPr>
        <w:t></w:t>
      </w:r>
      <w:r w:rsidRPr="00255B7B">
        <w:rPr>
          <w:rFonts w:ascii="Symbol" w:eastAsia="等线" w:hAnsi="Symbol" w:cs="Symbol"/>
          <w:w w:val="91"/>
          <w:kern w:val="0"/>
          <w:position w:val="2"/>
        </w:rPr>
        <w:t>。</w:t>
      </w:r>
    </w:p>
    <w:p w14:paraId="43AA744E" w14:textId="781AA4BB" w:rsidR="00255B7B" w:rsidRPr="00255B7B" w:rsidRDefault="00255B7B" w:rsidP="002F7CB1">
      <w:pPr>
        <w:rPr>
          <w:rFonts w:eastAsia="宋体" w:cs="Times New Roman"/>
          <w:bCs/>
          <w:kern w:val="0"/>
          <w:szCs w:val="32"/>
        </w:rPr>
      </w:pPr>
      <w:r w:rsidRPr="00255B7B">
        <w:rPr>
          <w:rFonts w:eastAsia="宋体" w:cs="Times New Roman"/>
          <w:b/>
          <w:bCs/>
          <w:kern w:val="0"/>
          <w:szCs w:val="32"/>
        </w:rPr>
        <w:t>5.</w:t>
      </w:r>
      <w:r w:rsidRPr="00255B7B">
        <w:rPr>
          <w:rFonts w:eastAsia="宋体" w:cs="Times New Roman" w:hint="eastAsia"/>
          <w:b/>
          <w:bCs/>
          <w:kern w:val="0"/>
          <w:szCs w:val="32"/>
        </w:rPr>
        <w:t>2</w:t>
      </w:r>
      <w:r w:rsidRPr="00255B7B">
        <w:rPr>
          <w:rFonts w:eastAsia="宋体" w:cs="Times New Roman"/>
          <w:b/>
          <w:bCs/>
          <w:kern w:val="0"/>
          <w:szCs w:val="32"/>
        </w:rPr>
        <w:t>.</w:t>
      </w:r>
      <w:r w:rsidRPr="00255B7B">
        <w:rPr>
          <w:rFonts w:eastAsia="宋体" w:cs="Times New Roman" w:hint="eastAsia"/>
          <w:b/>
          <w:bCs/>
          <w:kern w:val="0"/>
          <w:szCs w:val="32"/>
        </w:rPr>
        <w:t>6</w:t>
      </w:r>
      <w:r w:rsidR="00540297">
        <w:rPr>
          <w:rFonts w:eastAsia="宋体" w:cs="Times New Roman"/>
          <w:b/>
          <w:bCs/>
          <w:kern w:val="0"/>
          <w:szCs w:val="32"/>
        </w:rPr>
        <w:t xml:space="preserve">  </w:t>
      </w:r>
      <w:r w:rsidRPr="00255B7B">
        <w:rPr>
          <w:rFonts w:eastAsia="宋体" w:cs="Times New Roman" w:hint="eastAsia"/>
          <w:bCs/>
          <w:kern w:val="0"/>
          <w:szCs w:val="32"/>
        </w:rPr>
        <w:t>翼缘位于受压区的</w:t>
      </w:r>
      <w:r w:rsidRPr="00255B7B">
        <w:rPr>
          <w:rFonts w:eastAsia="宋体" w:cs="Times New Roman" w:hint="eastAsia"/>
          <w:bCs/>
          <w:kern w:val="0"/>
          <w:szCs w:val="32"/>
        </w:rPr>
        <w:t xml:space="preserve"> T </w:t>
      </w:r>
      <w:r w:rsidRPr="00255B7B">
        <w:rPr>
          <w:rFonts w:eastAsia="宋体" w:cs="Times New Roman" w:hint="eastAsia"/>
          <w:bCs/>
          <w:kern w:val="0"/>
          <w:szCs w:val="32"/>
        </w:rPr>
        <w:t>形、</w:t>
      </w:r>
      <w:r w:rsidRPr="00255B7B">
        <w:rPr>
          <w:rFonts w:eastAsia="宋体" w:cs="Times New Roman" w:hint="eastAsia"/>
          <w:bCs/>
          <w:kern w:val="0"/>
          <w:szCs w:val="32"/>
        </w:rPr>
        <w:t xml:space="preserve">I </w:t>
      </w:r>
      <w:r w:rsidRPr="00255B7B">
        <w:rPr>
          <w:rFonts w:eastAsia="宋体" w:cs="Times New Roman" w:hint="eastAsia"/>
          <w:bCs/>
          <w:kern w:val="0"/>
          <w:szCs w:val="32"/>
        </w:rPr>
        <w:t>形</w:t>
      </w:r>
      <w:proofErr w:type="gramStart"/>
      <w:r w:rsidRPr="00255B7B">
        <w:rPr>
          <w:rFonts w:eastAsia="宋体" w:cs="Times New Roman" w:hint="eastAsia"/>
          <w:bCs/>
          <w:kern w:val="0"/>
          <w:szCs w:val="32"/>
        </w:rPr>
        <w:t>截面受弯构件</w:t>
      </w:r>
      <w:proofErr w:type="gramEnd"/>
      <w:r w:rsidRPr="00255B7B">
        <w:rPr>
          <w:rFonts w:eastAsia="宋体" w:cs="Times New Roman" w:hint="eastAsia"/>
          <w:bCs/>
          <w:kern w:val="0"/>
          <w:szCs w:val="32"/>
        </w:rPr>
        <w:t>，其正</w:t>
      </w:r>
      <w:proofErr w:type="gramStart"/>
      <w:r w:rsidRPr="00255B7B">
        <w:rPr>
          <w:rFonts w:eastAsia="宋体" w:cs="Times New Roman" w:hint="eastAsia"/>
          <w:bCs/>
          <w:kern w:val="0"/>
          <w:szCs w:val="32"/>
        </w:rPr>
        <w:t>截面受弯承载力</w:t>
      </w:r>
      <w:proofErr w:type="gramEnd"/>
      <w:r w:rsidRPr="00255B7B">
        <w:rPr>
          <w:rFonts w:eastAsia="宋体" w:cs="Times New Roman" w:hint="eastAsia"/>
          <w:bCs/>
          <w:kern w:val="0"/>
          <w:szCs w:val="32"/>
        </w:rPr>
        <w:t>计算应符合以下规定（图</w:t>
      </w:r>
      <w:r w:rsidRPr="00255B7B">
        <w:rPr>
          <w:rFonts w:eastAsia="宋体" w:cs="Times New Roman" w:hint="eastAsia"/>
          <w:bCs/>
          <w:kern w:val="0"/>
          <w:szCs w:val="32"/>
        </w:rPr>
        <w:t xml:space="preserve"> 5.2.6</w:t>
      </w:r>
      <w:r w:rsidRPr="00255B7B">
        <w:rPr>
          <w:rFonts w:eastAsia="宋体" w:cs="Times New Roman" w:hint="eastAsia"/>
          <w:bCs/>
          <w:kern w:val="0"/>
          <w:szCs w:val="32"/>
        </w:rPr>
        <w:t>）：</w:t>
      </w:r>
    </w:p>
    <w:p w14:paraId="7D3CA422" w14:textId="77777777" w:rsidR="00255B7B" w:rsidRPr="00255B7B" w:rsidRDefault="00255B7B" w:rsidP="002F7CB1">
      <w:pPr>
        <w:jc w:val="center"/>
        <w:textAlignment w:val="center"/>
        <w:rPr>
          <w:rFonts w:eastAsia="宋体" w:cs="Times New Roman"/>
          <w:noProof/>
        </w:rPr>
      </w:pPr>
      <w:r w:rsidRPr="00255B7B">
        <w:rPr>
          <w:rFonts w:eastAsia="宋体" w:cs="Times New Roman"/>
          <w:noProof/>
        </w:rPr>
        <w:drawing>
          <wp:inline distT="0" distB="0" distL="0" distR="0" wp14:anchorId="70D3F748" wp14:editId="2A9A8E92">
            <wp:extent cx="5274945" cy="1788841"/>
            <wp:effectExtent l="0" t="0" r="190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274945" cy="1788841"/>
                    </a:xfrm>
                    <a:prstGeom prst="rect">
                      <a:avLst/>
                    </a:prstGeom>
                  </pic:spPr>
                </pic:pic>
              </a:graphicData>
            </a:graphic>
          </wp:inline>
        </w:drawing>
      </w:r>
    </w:p>
    <w:p w14:paraId="1A71975A" w14:textId="77777777" w:rsidR="00255B7B" w:rsidRPr="00255B7B" w:rsidRDefault="00255B7B" w:rsidP="002F7CB1">
      <w:pPr>
        <w:ind w:firstLineChars="200" w:firstLine="420"/>
        <w:jc w:val="center"/>
        <w:textAlignment w:val="center"/>
        <w:rPr>
          <w:rFonts w:eastAsia="宋体" w:cs="Times New Roman"/>
          <w:bCs/>
        </w:rPr>
      </w:pPr>
      <w:r w:rsidRPr="00255B7B">
        <w:rPr>
          <w:rFonts w:eastAsia="宋体" w:cs="Times New Roman" w:hint="eastAsia"/>
          <w:bCs/>
        </w:rPr>
        <w:lastRenderedPageBreak/>
        <w:t>图</w:t>
      </w:r>
      <w:r w:rsidRPr="00255B7B">
        <w:rPr>
          <w:rFonts w:eastAsia="宋体" w:cs="Times New Roman" w:hint="eastAsia"/>
          <w:bCs/>
        </w:rPr>
        <w:t xml:space="preserve"> 5.2.6  I</w:t>
      </w:r>
      <w:r w:rsidRPr="00255B7B">
        <w:rPr>
          <w:rFonts w:eastAsia="宋体" w:cs="Times New Roman" w:hint="eastAsia"/>
          <w:bCs/>
        </w:rPr>
        <w:t>形</w:t>
      </w:r>
      <w:proofErr w:type="gramStart"/>
      <w:r w:rsidRPr="00255B7B">
        <w:rPr>
          <w:rFonts w:eastAsia="宋体" w:cs="Times New Roman" w:hint="eastAsia"/>
          <w:bCs/>
        </w:rPr>
        <w:t>截面受弯构件</w:t>
      </w:r>
      <w:proofErr w:type="gramEnd"/>
      <w:r w:rsidRPr="00255B7B">
        <w:rPr>
          <w:rFonts w:eastAsia="宋体" w:cs="Times New Roman" w:hint="eastAsia"/>
          <w:bCs/>
        </w:rPr>
        <w:t>正</w:t>
      </w:r>
      <w:proofErr w:type="gramStart"/>
      <w:r w:rsidRPr="00255B7B">
        <w:rPr>
          <w:rFonts w:eastAsia="宋体" w:cs="Times New Roman" w:hint="eastAsia"/>
          <w:bCs/>
        </w:rPr>
        <w:t>截面受弯承载力</w:t>
      </w:r>
      <w:proofErr w:type="gramEnd"/>
      <w:r w:rsidRPr="00255B7B">
        <w:rPr>
          <w:rFonts w:eastAsia="宋体" w:cs="Times New Roman" w:hint="eastAsia"/>
          <w:bCs/>
        </w:rPr>
        <w:t>计算</w:t>
      </w:r>
    </w:p>
    <w:p w14:paraId="12C819DC" w14:textId="77777777" w:rsidR="00255B7B" w:rsidRPr="00255B7B" w:rsidRDefault="00255B7B" w:rsidP="002F7CB1">
      <w:pPr>
        <w:ind w:firstLineChars="200" w:firstLine="422"/>
        <w:textAlignment w:val="center"/>
        <w:rPr>
          <w:rFonts w:eastAsia="宋体" w:cs="Times New Roman"/>
        </w:rPr>
      </w:pPr>
      <w:r w:rsidRPr="00255B7B">
        <w:rPr>
          <w:rFonts w:eastAsia="宋体" w:cs="Times New Roman" w:hint="eastAsia"/>
          <w:b/>
        </w:rPr>
        <w:t>1</w:t>
      </w:r>
      <w:r w:rsidRPr="00255B7B">
        <w:rPr>
          <w:rFonts w:eastAsia="宋体" w:cs="Times New Roman" w:hint="eastAsia"/>
        </w:rPr>
        <w:t xml:space="preserve"> </w:t>
      </w:r>
      <w:r w:rsidRPr="00255B7B">
        <w:rPr>
          <w:rFonts w:eastAsia="宋体" w:cs="Times New Roman" w:hint="eastAsia"/>
        </w:rPr>
        <w:t>当满足式（</w:t>
      </w:r>
      <w:r w:rsidRPr="00255B7B">
        <w:rPr>
          <w:rFonts w:eastAsia="宋体" w:cs="Times New Roman" w:hint="eastAsia"/>
        </w:rPr>
        <w:t>5.2.6-1</w:t>
      </w:r>
      <w:r w:rsidRPr="00255B7B">
        <w:rPr>
          <w:rFonts w:eastAsia="宋体" w:cs="Times New Roman" w:hint="eastAsia"/>
        </w:rPr>
        <w:t>）的条件时，应按下列公式计算：</w:t>
      </w:r>
    </w:p>
    <w:p w14:paraId="2194CF4F" w14:textId="085B3C7D" w:rsidR="00255B7B" w:rsidRPr="00255B7B" w:rsidRDefault="009E4023" w:rsidP="00CE1B31">
      <w:pPr>
        <w:jc w:val="right"/>
        <w:rPr>
          <w:rFonts w:eastAsia="宋体" w:cs="Times New Roman"/>
        </w:rPr>
      </w:pPr>
      <m:oMath>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py</m:t>
            </m:r>
          </m:sub>
        </m:sSub>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p</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y</m:t>
            </m:r>
          </m:sub>
        </m:sSub>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2</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x</m:t>
            </m:r>
          </m:e>
          <m:sub>
            <m:r>
              <w:rPr>
                <w:rFonts w:ascii="Cambria Math" w:eastAsia="宋体" w:cs="Times New Roman"/>
              </w:rPr>
              <m:t>t</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2</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b</m:t>
            </m:r>
          </m:e>
          <m:sub>
            <m:r>
              <w:rPr>
                <w:rFonts w:ascii="Cambria Math" w:eastAsia="宋体" w:cs="Times New Roman"/>
              </w:rPr>
              <m:t>f</m:t>
            </m:r>
          </m:sub>
        </m:sSub>
        <m:r>
          <w:rPr>
            <w:rFonts w:ascii="Cambria Math" w:eastAsia="宋体" w:cs="Times New Roman"/>
          </w:rPr>
          <m:t>-</m:t>
        </m:r>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f</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1</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c</m:t>
            </m:r>
          </m:sub>
        </m:sSub>
        <m:sSubSup>
          <m:sSubSupPr>
            <m:ctrlPr>
              <w:rPr>
                <w:rFonts w:ascii="Cambria Math" w:eastAsia="宋体" w:hAnsi="Cambria Math" w:cs="Times New Roman"/>
                <w:i/>
              </w:rPr>
            </m:ctrlPr>
          </m:sSubSupPr>
          <m:e>
            <m:r>
              <w:rPr>
                <w:rFonts w:ascii="Cambria Math" w:eastAsia="宋体" w:cs="Times New Roman"/>
              </w:rPr>
              <m:t>b</m:t>
            </m:r>
          </m:e>
          <m:sub>
            <m:r>
              <w:rPr>
                <w:rFonts w:ascii="Cambria Math" w:eastAsia="宋体" w:cs="Times New Roman"/>
              </w:rPr>
              <m:t>f</m:t>
            </m:r>
          </m:sub>
          <m:sup>
            <m:r>
              <w:rPr>
                <w:rFonts w:ascii="Cambria Math" w:eastAsia="宋体" w:cs="Times New Roman"/>
              </w:rPr>
              <m:t>'</m:t>
            </m:r>
          </m:sup>
        </m:sSubSup>
        <m:sSubSup>
          <m:sSubSupPr>
            <m:ctrlPr>
              <w:rPr>
                <w:rFonts w:ascii="Cambria Math" w:eastAsia="宋体" w:hAnsi="Cambria Math" w:cs="Times New Roman"/>
                <w:i/>
              </w:rPr>
            </m:ctrlPr>
          </m:sSubSupPr>
          <m:e>
            <m:r>
              <w:rPr>
                <w:rFonts w:ascii="Cambria Math" w:eastAsia="宋体" w:cs="Times New Roman"/>
              </w:rPr>
              <m:t>h</m:t>
            </m:r>
          </m:e>
          <m:sub>
            <m:r>
              <w:rPr>
                <w:rFonts w:ascii="Cambria Math" w:eastAsia="宋体" w:cs="Times New Roman"/>
              </w:rPr>
              <m:t>f</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f</m:t>
            </m:r>
          </m:e>
          <m:sub>
            <m:r>
              <w:rPr>
                <w:rFonts w:ascii="Cambria Math" w:eastAsia="宋体" w:cs="Times New Roman"/>
              </w:rPr>
              <m:t>y</m:t>
            </m:r>
          </m:sub>
          <m:sup>
            <m:r>
              <w:rPr>
                <w:rFonts w:ascii="Cambria Math" w:eastAsia="宋体" w:cs="Times New Roman"/>
              </w:rPr>
              <m:t>'</m:t>
            </m:r>
          </m:sup>
        </m:sSubSup>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s</m:t>
            </m:r>
          </m:sub>
          <m:sup>
            <m:r>
              <w:rPr>
                <w:rFonts w:ascii="Cambria Math" w:eastAsia="宋体" w:cs="Times New Roman"/>
              </w:rPr>
              <m:t>'</m:t>
            </m:r>
          </m:sup>
        </m:sSubSup>
        <m:r>
          <w:rPr>
            <w:rFonts w:ascii="Cambria Math" w:eastAsia="宋体" w:cs="Times New Roman"/>
          </w:rPr>
          <m:t>-</m:t>
        </m:r>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σ</m:t>
            </m:r>
          </m:e>
          <m:sub>
            <m:r>
              <w:rPr>
                <w:rFonts w:ascii="Cambria Math" w:eastAsia="宋体" w:cs="Times New Roman"/>
              </w:rPr>
              <m:t>p0</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f</m:t>
            </m:r>
          </m:e>
          <m:sub>
            <m:r>
              <w:rPr>
                <w:rFonts w:ascii="Cambria Math" w:eastAsia="宋体" w:cs="Times New Roman"/>
              </w:rPr>
              <m:t>py</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P</m:t>
            </m:r>
          </m:sub>
          <m:sup>
            <m:r>
              <w:rPr>
                <w:rFonts w:ascii="Cambria Math" w:eastAsia="宋体" w:cs="Times New Roman"/>
              </w:rPr>
              <m:t>'</m:t>
            </m:r>
          </m:sup>
        </m:sSubSup>
      </m:oMath>
      <w:r w:rsidR="00255B7B" w:rsidRPr="00255B7B">
        <w:rPr>
          <w:rFonts w:eastAsia="宋体" w:cs="Times New Roman" w:hint="eastAsia"/>
        </w:rPr>
        <w:t>（</w:t>
      </w:r>
      <w:r w:rsidR="00255B7B" w:rsidRPr="00255B7B">
        <w:rPr>
          <w:rFonts w:eastAsia="宋体" w:cs="Times New Roman"/>
        </w:rPr>
        <w:t>5.2.</w:t>
      </w:r>
      <w:r w:rsidR="00255B7B" w:rsidRPr="00255B7B">
        <w:rPr>
          <w:rFonts w:eastAsia="宋体" w:cs="Times New Roman" w:hint="eastAsia"/>
        </w:rPr>
        <w:t>6-1</w:t>
      </w:r>
      <w:r w:rsidR="00255B7B" w:rsidRPr="00255B7B">
        <w:rPr>
          <w:rFonts w:eastAsia="宋体" w:cs="Times New Roman" w:hint="eastAsia"/>
        </w:rPr>
        <w:t>）</w:t>
      </w:r>
    </w:p>
    <w:p w14:paraId="64E1E0FD" w14:textId="77777777" w:rsidR="00255B7B" w:rsidRPr="00255B7B" w:rsidRDefault="00255B7B" w:rsidP="002F7CB1">
      <w:pPr>
        <w:ind w:left="480" w:firstLineChars="160" w:firstLine="336"/>
        <w:jc w:val="right"/>
        <w:rPr>
          <w:rFonts w:eastAsia="宋体" w:cs="Times New Roman"/>
        </w:rPr>
      </w:pPr>
      <w:r w:rsidRPr="00255B7B">
        <w:rPr>
          <w:rFonts w:eastAsia="宋体" w:cs="Times New Roman"/>
          <w:position w:val="-58"/>
        </w:rPr>
        <w:object w:dxaOrig="5800" w:dyaOrig="1280" w14:anchorId="7931CF9B">
          <v:shape id="_x0000_i1026" type="#_x0000_t75" style="width:289.15pt;height:65pt" o:ole="">
            <v:imagedata r:id="rId27" o:title=""/>
          </v:shape>
          <o:OLEObject Type="Embed" ProgID="Equation.DSMT4" ShapeID="_x0000_i1026" DrawAspect="Content" ObjectID="_1699964341" r:id="rId28"/>
        </w:object>
      </w:r>
      <w:r w:rsidRPr="00255B7B">
        <w:rPr>
          <w:rFonts w:eastAsia="宋体" w:cs="Times New Roman" w:hint="eastAsia"/>
        </w:rPr>
        <w:t xml:space="preserve">   </w:t>
      </w:r>
      <w:r w:rsidRPr="00255B7B">
        <w:rPr>
          <w:rFonts w:eastAsia="宋体" w:cs="Times New Roman" w:hint="eastAsia"/>
        </w:rPr>
        <w:t>（</w:t>
      </w:r>
      <w:r w:rsidRPr="00255B7B">
        <w:rPr>
          <w:rFonts w:eastAsia="宋体" w:cs="Times New Roman"/>
        </w:rPr>
        <w:t>5.2.</w:t>
      </w:r>
      <w:r w:rsidRPr="00255B7B">
        <w:rPr>
          <w:rFonts w:eastAsia="宋体" w:cs="Times New Roman" w:hint="eastAsia"/>
        </w:rPr>
        <w:t>6-2</w:t>
      </w:r>
      <w:r w:rsidRPr="00255B7B">
        <w:rPr>
          <w:rFonts w:eastAsia="宋体" w:cs="Times New Roman" w:hint="eastAsia"/>
        </w:rPr>
        <w:t>）</w:t>
      </w:r>
    </w:p>
    <w:p w14:paraId="48813B34" w14:textId="77777777" w:rsidR="00255B7B" w:rsidRPr="00255B7B" w:rsidRDefault="00255B7B" w:rsidP="002F7CB1">
      <w:pPr>
        <w:ind w:firstLineChars="200" w:firstLine="420"/>
        <w:textAlignment w:val="center"/>
        <w:rPr>
          <w:rFonts w:eastAsia="宋体" w:cs="Times New Roman"/>
        </w:rPr>
      </w:pPr>
      <w:r w:rsidRPr="00255B7B">
        <w:rPr>
          <w:rFonts w:eastAsia="宋体" w:cs="Times New Roman" w:hint="eastAsia"/>
        </w:rPr>
        <w:t>超高性能混凝土受压区高度由以下公式确定：</w:t>
      </w:r>
    </w:p>
    <w:p w14:paraId="20C905F2" w14:textId="2CE8AC78" w:rsidR="00255B7B" w:rsidRPr="00255B7B" w:rsidRDefault="009E4023" w:rsidP="00CE1B31">
      <w:pPr>
        <w:jc w:val="right"/>
        <w:rPr>
          <w:rFonts w:eastAsia="宋体" w:cs="Times New Roman"/>
        </w:rPr>
      </w:pPr>
      <m:oMath>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py</m:t>
            </m:r>
          </m:sub>
        </m:sSub>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p</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y</m:t>
            </m:r>
          </m:sub>
        </m:sSub>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2</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x</m:t>
            </m:r>
          </m:e>
          <m:sub>
            <m:r>
              <w:rPr>
                <w:rFonts w:ascii="Cambria Math" w:eastAsia="宋体" w:cs="Times New Roman"/>
              </w:rPr>
              <m:t>t</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2</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b</m:t>
            </m:r>
          </m:e>
          <m:sub>
            <m:r>
              <w:rPr>
                <w:rFonts w:ascii="Cambria Math" w:eastAsia="宋体" w:cs="Times New Roman"/>
              </w:rPr>
              <m:t>f</m:t>
            </m:r>
          </m:sub>
        </m:sSub>
        <m:r>
          <w:rPr>
            <w:rFonts w:ascii="Cambria Math" w:eastAsia="宋体" w:cs="Times New Roman"/>
          </w:rPr>
          <m:t>-</m:t>
        </m:r>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f</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1</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c</m:t>
            </m:r>
          </m:sub>
        </m:sSub>
        <m:sSubSup>
          <m:sSubSupPr>
            <m:ctrlPr>
              <w:rPr>
                <w:rFonts w:ascii="Cambria Math" w:eastAsia="宋体" w:hAnsi="Cambria Math" w:cs="Times New Roman"/>
                <w:i/>
              </w:rPr>
            </m:ctrlPr>
          </m:sSubSupPr>
          <m:e>
            <m:r>
              <w:rPr>
                <w:rFonts w:ascii="Cambria Math" w:eastAsia="宋体" w:cs="Times New Roman"/>
              </w:rPr>
              <m:t>b</m:t>
            </m:r>
          </m:e>
          <m:sub>
            <m:r>
              <w:rPr>
                <w:rFonts w:ascii="Cambria Math" w:eastAsia="宋体" w:cs="Times New Roman"/>
              </w:rPr>
              <m:t>f</m:t>
            </m:r>
          </m:sub>
          <m:sup>
            <m:r>
              <w:rPr>
                <w:rFonts w:ascii="Cambria Math" w:eastAsia="宋体" w:cs="Times New Roman"/>
              </w:rPr>
              <m:t>'</m:t>
            </m:r>
          </m:sup>
        </m:sSubSup>
        <m:r>
          <w:rPr>
            <w:rFonts w:ascii="Cambria Math" w:eastAsia="宋体" w:cs="Times New Roman"/>
          </w:rPr>
          <m:t>x+</m:t>
        </m:r>
        <m:sSubSup>
          <m:sSubSupPr>
            <m:ctrlPr>
              <w:rPr>
                <w:rFonts w:ascii="Cambria Math" w:eastAsia="宋体" w:hAnsi="Cambria Math" w:cs="Times New Roman"/>
                <w:i/>
              </w:rPr>
            </m:ctrlPr>
          </m:sSubSupPr>
          <m:e>
            <m:r>
              <w:rPr>
                <w:rFonts w:ascii="Cambria Math" w:eastAsia="宋体" w:cs="Times New Roman"/>
              </w:rPr>
              <m:t>f</m:t>
            </m:r>
          </m:e>
          <m:sub>
            <m:r>
              <w:rPr>
                <w:rFonts w:ascii="Cambria Math" w:eastAsia="宋体" w:cs="Times New Roman"/>
              </w:rPr>
              <m:t>y</m:t>
            </m:r>
          </m:sub>
          <m:sup>
            <m:r>
              <w:rPr>
                <w:rFonts w:ascii="Cambria Math" w:eastAsia="宋体" w:cs="Times New Roman"/>
              </w:rPr>
              <m:t>'</m:t>
            </m:r>
          </m:sup>
        </m:sSubSup>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s</m:t>
            </m:r>
          </m:sub>
          <m:sup>
            <m:r>
              <w:rPr>
                <w:rFonts w:ascii="Cambria Math" w:eastAsia="宋体" w:cs="Times New Roman"/>
              </w:rPr>
              <m:t>'</m:t>
            </m:r>
          </m:sup>
        </m:sSubSup>
        <m:r>
          <w:rPr>
            <w:rFonts w:ascii="Cambria Math" w:eastAsia="宋体" w:cs="Times New Roman"/>
          </w:rPr>
          <m:t>-</m:t>
        </m:r>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σ</m:t>
            </m:r>
          </m:e>
          <m:sub>
            <m:r>
              <w:rPr>
                <w:rFonts w:ascii="Cambria Math" w:eastAsia="宋体" w:cs="Times New Roman"/>
              </w:rPr>
              <m:t>p0</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f</m:t>
            </m:r>
          </m:e>
          <m:sub>
            <m:r>
              <w:rPr>
                <w:rFonts w:ascii="Cambria Math" w:eastAsia="宋体" w:cs="Times New Roman"/>
              </w:rPr>
              <m:t>py</m:t>
            </m:r>
          </m:sub>
          <m:sup>
            <m:r>
              <w:rPr>
                <w:rFonts w:ascii="Cambria Math" w:eastAsia="宋体" w:cs="Times New Roman"/>
              </w:rPr>
              <m:t>'</m:t>
            </m:r>
          </m:sup>
        </m:sSubSup>
        <m:r>
          <w:rPr>
            <w:rFonts w:ascii="Cambria Math" w:eastAsia="宋体" w:cs="Times New Roman"/>
          </w:rPr>
          <m:t>)</m:t>
        </m:r>
        <m:sSubSup>
          <m:sSubSupPr>
            <m:ctrlPr>
              <w:rPr>
                <w:rFonts w:ascii="Cambria Math" w:eastAsia="宋体" w:hAnsi="Cambria Math" w:cs="Times New Roman"/>
                <w:i/>
              </w:rPr>
            </m:ctrlPr>
          </m:sSubSupPr>
          <m:e>
            <m:r>
              <w:rPr>
                <w:rFonts w:ascii="Cambria Math" w:eastAsia="宋体" w:cs="Times New Roman"/>
              </w:rPr>
              <m:t>A</m:t>
            </m:r>
          </m:e>
          <m:sub>
            <m:r>
              <w:rPr>
                <w:rFonts w:ascii="Cambria Math" w:eastAsia="宋体" w:cs="Times New Roman"/>
              </w:rPr>
              <m:t>P</m:t>
            </m:r>
          </m:sub>
          <m:sup>
            <m:r>
              <w:rPr>
                <w:rFonts w:ascii="Cambria Math" w:eastAsia="宋体" w:cs="Times New Roman"/>
              </w:rPr>
              <m:t>'</m:t>
            </m:r>
          </m:sup>
        </m:sSubSup>
      </m:oMath>
      <w:r w:rsidR="00255B7B" w:rsidRPr="00255B7B">
        <w:rPr>
          <w:rFonts w:eastAsia="宋体" w:cs="Times New Roman" w:hint="eastAsia"/>
        </w:rPr>
        <w:t>（</w:t>
      </w:r>
      <w:r w:rsidR="00255B7B" w:rsidRPr="00255B7B">
        <w:rPr>
          <w:rFonts w:eastAsia="宋体" w:cs="Times New Roman"/>
        </w:rPr>
        <w:t>5.2.</w:t>
      </w:r>
      <w:r w:rsidR="00255B7B" w:rsidRPr="00255B7B">
        <w:rPr>
          <w:rFonts w:eastAsia="宋体" w:cs="Times New Roman" w:hint="eastAsia"/>
        </w:rPr>
        <w:t>6-3</w:t>
      </w:r>
      <w:r w:rsidR="00255B7B" w:rsidRPr="00255B7B">
        <w:rPr>
          <w:rFonts w:eastAsia="宋体" w:cs="Times New Roman" w:hint="eastAsia"/>
        </w:rPr>
        <w:t>）</w:t>
      </w:r>
    </w:p>
    <w:p w14:paraId="5AF5D666" w14:textId="77777777" w:rsidR="00255B7B" w:rsidRPr="00255B7B" w:rsidRDefault="00255B7B" w:rsidP="002F7CB1">
      <w:pPr>
        <w:ind w:firstLineChars="200" w:firstLine="422"/>
        <w:textAlignment w:val="center"/>
        <w:rPr>
          <w:rFonts w:eastAsia="宋体" w:cs="Times New Roman"/>
        </w:rPr>
      </w:pPr>
      <w:r w:rsidRPr="00255B7B">
        <w:rPr>
          <w:rFonts w:eastAsia="宋体" w:cs="Times New Roman" w:hint="eastAsia"/>
          <w:b/>
        </w:rPr>
        <w:t>2</w:t>
      </w:r>
      <w:r w:rsidRPr="00255B7B">
        <w:rPr>
          <w:rFonts w:eastAsia="宋体" w:cs="Times New Roman" w:hint="eastAsia"/>
        </w:rPr>
        <w:t xml:space="preserve"> </w:t>
      </w:r>
      <w:r w:rsidRPr="00255B7B">
        <w:rPr>
          <w:rFonts w:eastAsia="宋体" w:cs="Times New Roman" w:hint="eastAsia"/>
        </w:rPr>
        <w:t>当不满足式（</w:t>
      </w:r>
      <w:r w:rsidRPr="00255B7B">
        <w:rPr>
          <w:rFonts w:eastAsia="宋体" w:cs="Times New Roman" w:hint="eastAsia"/>
        </w:rPr>
        <w:t>5.2.6-1</w:t>
      </w:r>
      <w:r w:rsidRPr="00255B7B">
        <w:rPr>
          <w:rFonts w:eastAsia="宋体" w:cs="Times New Roman" w:hint="eastAsia"/>
        </w:rPr>
        <w:t>）时，应按下列公式计算：</w:t>
      </w:r>
    </w:p>
    <w:p w14:paraId="242EFDD1" w14:textId="77777777" w:rsidR="00255B7B" w:rsidRPr="00255B7B" w:rsidRDefault="00255B7B" w:rsidP="002F7CB1">
      <w:pPr>
        <w:jc w:val="right"/>
        <w:rPr>
          <w:rFonts w:eastAsia="宋体" w:cs="Times New Roman"/>
        </w:rPr>
      </w:pPr>
      <w:r w:rsidRPr="00255B7B">
        <w:rPr>
          <w:rFonts w:eastAsia="宋体" w:cs="Times New Roman"/>
          <w:position w:val="-46"/>
        </w:rPr>
        <w:object w:dxaOrig="6420" w:dyaOrig="1040" w14:anchorId="365E31B7">
          <v:shape id="_x0000_i1027" type="#_x0000_t75" style="width:321.65pt;height:53pt" o:ole="">
            <v:imagedata r:id="rId29" o:title=""/>
          </v:shape>
          <o:OLEObject Type="Embed" ProgID="Equation.DSMT4" ShapeID="_x0000_i1027" DrawAspect="Content" ObjectID="_1699964342" r:id="rId30"/>
        </w:object>
      </w:r>
      <w:r w:rsidRPr="00255B7B">
        <w:rPr>
          <w:rFonts w:eastAsia="宋体" w:cs="Times New Roman" w:hint="eastAsia"/>
        </w:rPr>
        <w:t>（</w:t>
      </w:r>
      <w:r w:rsidRPr="00255B7B">
        <w:rPr>
          <w:rFonts w:eastAsia="宋体" w:cs="Times New Roman"/>
        </w:rPr>
        <w:t>5.2.</w:t>
      </w:r>
      <w:r w:rsidRPr="00255B7B">
        <w:rPr>
          <w:rFonts w:eastAsia="宋体" w:cs="Times New Roman" w:hint="eastAsia"/>
        </w:rPr>
        <w:t>6-4</w:t>
      </w:r>
      <w:r w:rsidRPr="00255B7B">
        <w:rPr>
          <w:rFonts w:eastAsia="宋体" w:cs="Times New Roman" w:hint="eastAsia"/>
        </w:rPr>
        <w:t>）</w:t>
      </w:r>
    </w:p>
    <w:p w14:paraId="39CC10F2" w14:textId="77777777" w:rsidR="00255B7B" w:rsidRPr="00255B7B" w:rsidRDefault="00255B7B" w:rsidP="002F7CB1">
      <w:pPr>
        <w:ind w:firstLineChars="200" w:firstLine="420"/>
        <w:textAlignment w:val="center"/>
        <w:rPr>
          <w:rFonts w:eastAsia="宋体" w:cs="Times New Roman"/>
        </w:rPr>
      </w:pPr>
      <w:r w:rsidRPr="00255B7B">
        <w:rPr>
          <w:rFonts w:eastAsia="宋体" w:cs="Times New Roman" w:hint="eastAsia"/>
        </w:rPr>
        <w:t>超高性能混凝土受压区高度由以下公式确定：</w:t>
      </w:r>
    </w:p>
    <w:p w14:paraId="64B2DB78" w14:textId="77777777" w:rsidR="00255B7B" w:rsidRPr="00255B7B" w:rsidRDefault="00255B7B" w:rsidP="002F7CB1">
      <w:pPr>
        <w:jc w:val="right"/>
        <w:rPr>
          <w:rFonts w:eastAsia="宋体" w:cs="Times New Roman"/>
        </w:rPr>
      </w:pPr>
      <w:r w:rsidRPr="00255B7B">
        <w:rPr>
          <w:rFonts w:eastAsia="宋体" w:cs="Times New Roman"/>
          <w:position w:val="-32"/>
        </w:rPr>
        <w:object w:dxaOrig="6540" w:dyaOrig="760" w14:anchorId="56A609F4">
          <v:shape id="_x0000_i1028" type="#_x0000_t75" style="width:328.65pt;height:36.5pt" o:ole="">
            <v:imagedata r:id="rId31" o:title=""/>
          </v:shape>
          <o:OLEObject Type="Embed" ProgID="Equation.DSMT4" ShapeID="_x0000_i1028" DrawAspect="Content" ObjectID="_1699964343" r:id="rId32"/>
        </w:object>
      </w:r>
      <w:r w:rsidRPr="00255B7B">
        <w:rPr>
          <w:rFonts w:eastAsia="宋体" w:cs="Times New Roman" w:hint="eastAsia"/>
        </w:rPr>
        <w:t>（</w:t>
      </w:r>
      <w:r w:rsidRPr="00255B7B">
        <w:rPr>
          <w:rFonts w:eastAsia="宋体" w:cs="Times New Roman"/>
        </w:rPr>
        <w:t>5.2.</w:t>
      </w:r>
      <w:r w:rsidRPr="00255B7B">
        <w:rPr>
          <w:rFonts w:eastAsia="宋体" w:cs="Times New Roman" w:hint="eastAsia"/>
        </w:rPr>
        <w:t>6-5</w:t>
      </w:r>
      <w:r w:rsidRPr="00255B7B">
        <w:rPr>
          <w:rFonts w:eastAsia="宋体" w:cs="Times New Roman" w:hint="eastAsia"/>
        </w:rPr>
        <w:t>）</w:t>
      </w:r>
    </w:p>
    <w:p w14:paraId="5B882590" w14:textId="77777777" w:rsidR="00FF0A87" w:rsidRDefault="00255B7B" w:rsidP="00FF0A87">
      <w:pPr>
        <w:textAlignment w:val="center"/>
        <w:rPr>
          <w:rFonts w:eastAsia="宋体" w:cs="Times New Roman"/>
        </w:rPr>
      </w:pPr>
      <w:r w:rsidRPr="00255B7B">
        <w:rPr>
          <w:rFonts w:eastAsia="宋体" w:cs="Times New Roman" w:hint="eastAsia"/>
        </w:rPr>
        <w:t>式中：</w:t>
      </w:r>
      <w:r w:rsidRPr="00255B7B">
        <w:rPr>
          <w:rFonts w:eastAsia="Microsoft JhengHei Light" w:cs="Times New Roman"/>
          <w:i/>
          <w:iCs/>
          <w:spacing w:val="6"/>
          <w:kern w:val="0"/>
          <w:position w:val="1"/>
        </w:rPr>
        <w:t>b</w:t>
      </w:r>
      <w:r w:rsidRPr="00255B7B">
        <w:rPr>
          <w:rFonts w:eastAsia="Microsoft JhengHei Light" w:cs="Times New Roman"/>
          <w:i/>
          <w:iCs/>
          <w:kern w:val="0"/>
          <w:position w:val="-5"/>
          <w:szCs w:val="14"/>
        </w:rPr>
        <w:t>f</w:t>
      </w:r>
      <w:r w:rsidRPr="00255B7B">
        <w:rPr>
          <w:rFonts w:eastAsia="宋体" w:cs="Times New Roman" w:hint="eastAsia"/>
        </w:rPr>
        <w:t>、</w:t>
      </w:r>
      <w:r w:rsidRPr="00255B7B">
        <w:rPr>
          <w:rFonts w:eastAsia="Microsoft JhengHei Light" w:cs="Times New Roman"/>
          <w:i/>
          <w:iCs/>
          <w:spacing w:val="6"/>
          <w:kern w:val="0"/>
          <w:position w:val="1"/>
        </w:rPr>
        <w:t>b</w:t>
      </w:r>
      <w:r w:rsidRPr="00255B7B">
        <w:rPr>
          <w:rFonts w:ascii="Symbol" w:eastAsia="Microsoft JhengHei Light" w:hAnsi="Symbol" w:cs="Symbol"/>
          <w:spacing w:val="-41"/>
          <w:kern w:val="0"/>
          <w:position w:val="2"/>
        </w:rPr>
        <w:t></w:t>
      </w:r>
      <w:r w:rsidRPr="00255B7B">
        <w:rPr>
          <w:rFonts w:eastAsia="Microsoft JhengHei Light" w:cs="Times New Roman"/>
          <w:i/>
          <w:iCs/>
          <w:kern w:val="0"/>
          <w:position w:val="-5"/>
          <w:szCs w:val="14"/>
        </w:rPr>
        <w:t>f</w:t>
      </w:r>
      <w:r w:rsidR="00721E78" w:rsidRPr="006E7258">
        <w:rPr>
          <w:rFonts w:eastAsia="宋体" w:cs="Times New Roman"/>
          <w:szCs w:val="21"/>
        </w:rPr>
        <w:t>——</w:t>
      </w:r>
      <w:r w:rsidRPr="00255B7B">
        <w:rPr>
          <w:rFonts w:eastAsia="宋体" w:cs="Times New Roman" w:hint="eastAsia"/>
        </w:rPr>
        <w:t>受拉区、受压区翼缘的宽度；</w:t>
      </w:r>
    </w:p>
    <w:p w14:paraId="0CBAC917" w14:textId="27D2C2CE" w:rsidR="00255B7B" w:rsidRPr="00255B7B" w:rsidRDefault="00255B7B" w:rsidP="00FF0A87">
      <w:pPr>
        <w:ind w:firstLineChars="300" w:firstLine="611"/>
        <w:textAlignment w:val="center"/>
        <w:rPr>
          <w:rFonts w:eastAsia="宋体" w:cs="Times New Roman"/>
        </w:rPr>
      </w:pPr>
      <w:r w:rsidRPr="00255B7B">
        <w:rPr>
          <w:rFonts w:eastAsia="Microsoft JhengHei Light" w:cs="Times New Roman"/>
          <w:i/>
          <w:iCs/>
          <w:w w:val="97"/>
          <w:kern w:val="0"/>
        </w:rPr>
        <w:t>h</w:t>
      </w:r>
      <w:r w:rsidRPr="00255B7B">
        <w:rPr>
          <w:rFonts w:eastAsia="Microsoft JhengHei Light" w:cs="Times New Roman"/>
          <w:i/>
          <w:iCs/>
          <w:kern w:val="0"/>
          <w:position w:val="-6"/>
          <w:szCs w:val="13"/>
        </w:rPr>
        <w:t xml:space="preserve">f </w:t>
      </w:r>
      <w:r w:rsidRPr="00255B7B">
        <w:rPr>
          <w:rFonts w:eastAsia="宋体" w:cs="Times New Roman" w:hint="eastAsia"/>
        </w:rPr>
        <w:t>、</w:t>
      </w:r>
      <w:r w:rsidRPr="00255B7B">
        <w:rPr>
          <w:rFonts w:ascii="Microsoft JhengHei Light" w:eastAsia="Microsoft JhengHei Light" w:cs="Microsoft JhengHei Light"/>
          <w:spacing w:val="-34"/>
          <w:kern w:val="0"/>
        </w:rPr>
        <w:t xml:space="preserve"> </w:t>
      </w:r>
      <w:r w:rsidRPr="00255B7B">
        <w:rPr>
          <w:rFonts w:eastAsia="Microsoft JhengHei Light" w:cs="Times New Roman"/>
          <w:i/>
          <w:iCs/>
          <w:spacing w:val="6"/>
          <w:kern w:val="0"/>
          <w:szCs w:val="23"/>
        </w:rPr>
        <w:t>h</w:t>
      </w:r>
      <w:r w:rsidRPr="00255B7B">
        <w:rPr>
          <w:rFonts w:ascii="Symbol" w:eastAsia="Microsoft JhengHei Light" w:hAnsi="Symbol" w:cs="Symbol"/>
          <w:spacing w:val="-42"/>
          <w:kern w:val="0"/>
          <w:position w:val="1"/>
          <w:szCs w:val="23"/>
        </w:rPr>
        <w:t></w:t>
      </w:r>
      <w:r w:rsidRPr="00255B7B">
        <w:rPr>
          <w:rFonts w:eastAsia="Microsoft JhengHei Light" w:cs="Times New Roman"/>
          <w:i/>
          <w:iCs/>
          <w:kern w:val="0"/>
          <w:position w:val="-6"/>
          <w:szCs w:val="13"/>
        </w:rPr>
        <w:t>f</w:t>
      </w:r>
      <w:r w:rsidR="00721E78" w:rsidRPr="006E7258">
        <w:rPr>
          <w:rFonts w:eastAsia="宋体" w:cs="Times New Roman"/>
          <w:szCs w:val="21"/>
        </w:rPr>
        <w:t>——</w:t>
      </w:r>
      <w:r w:rsidRPr="00255B7B">
        <w:rPr>
          <w:rFonts w:eastAsia="宋体" w:cs="Times New Roman" w:hint="eastAsia"/>
        </w:rPr>
        <w:t>受拉区、受压区翼缘的高度。</w:t>
      </w:r>
    </w:p>
    <w:p w14:paraId="48D131E9" w14:textId="4227CA1F" w:rsidR="00356EFB" w:rsidRDefault="00255B7B" w:rsidP="00793C04">
      <w:pPr>
        <w:textAlignment w:val="center"/>
        <w:rPr>
          <w:rFonts w:eastAsia="宋体" w:cs="Times New Roman"/>
        </w:rPr>
      </w:pPr>
      <w:r w:rsidRPr="00255B7B">
        <w:rPr>
          <w:rFonts w:eastAsia="宋体" w:cs="Times New Roman"/>
          <w:b/>
        </w:rPr>
        <w:t>5.</w:t>
      </w:r>
      <w:r w:rsidRPr="00255B7B">
        <w:rPr>
          <w:rFonts w:eastAsia="宋体" w:cs="Times New Roman" w:hint="eastAsia"/>
          <w:b/>
        </w:rPr>
        <w:t>2</w:t>
      </w:r>
      <w:r w:rsidRPr="00255B7B">
        <w:rPr>
          <w:rFonts w:eastAsia="宋体" w:cs="Times New Roman"/>
          <w:b/>
        </w:rPr>
        <w:t>.</w:t>
      </w:r>
      <w:r w:rsidRPr="00255B7B">
        <w:rPr>
          <w:rFonts w:eastAsia="宋体" w:cs="Times New Roman" w:hint="eastAsia"/>
          <w:b/>
        </w:rPr>
        <w:t>7</w:t>
      </w:r>
      <w:r w:rsidR="00540297">
        <w:rPr>
          <w:rFonts w:eastAsia="宋体" w:cs="Times New Roman"/>
          <w:b/>
        </w:rPr>
        <w:t xml:space="preserve">  </w:t>
      </w:r>
      <w:r w:rsidRPr="00255B7B">
        <w:rPr>
          <w:rFonts w:eastAsia="宋体" w:cs="Times New Roman" w:hint="eastAsia"/>
        </w:rPr>
        <w:t>对于</w:t>
      </w:r>
      <w:proofErr w:type="gramStart"/>
      <w:r w:rsidRPr="00255B7B">
        <w:rPr>
          <w:rFonts w:eastAsia="宋体" w:cs="Times New Roman" w:hint="eastAsia"/>
        </w:rPr>
        <w:t>受拉区采用</w:t>
      </w:r>
      <w:proofErr w:type="gramEnd"/>
      <w:r w:rsidRPr="00255B7B">
        <w:rPr>
          <w:rFonts w:eastAsia="宋体" w:cs="Times New Roman" w:hint="eastAsia"/>
        </w:rPr>
        <w:t>超高性能混凝土，受压区采用普通混凝土的组合</w:t>
      </w:r>
      <w:proofErr w:type="gramStart"/>
      <w:r w:rsidRPr="00255B7B">
        <w:rPr>
          <w:rFonts w:eastAsia="宋体" w:cs="Times New Roman" w:hint="eastAsia"/>
        </w:rPr>
        <w:t>混凝土受弯构件</w:t>
      </w:r>
      <w:proofErr w:type="gramEnd"/>
      <w:r w:rsidRPr="00255B7B">
        <w:rPr>
          <w:rFonts w:eastAsia="宋体" w:cs="Times New Roman" w:hint="eastAsia"/>
        </w:rPr>
        <w:t>，超高性能混凝土的配置高度</w:t>
      </w:r>
      <w:r w:rsidRPr="00255B7B">
        <w:rPr>
          <w:rFonts w:eastAsia="宋体" w:cs="Times New Roman" w:hint="eastAsia"/>
          <w:i/>
        </w:rPr>
        <w:t>x</w:t>
      </w:r>
      <w:r w:rsidRPr="00255B7B">
        <w:rPr>
          <w:rFonts w:eastAsia="宋体" w:cs="Times New Roman" w:hint="eastAsia"/>
          <w:vertAlign w:val="subscript"/>
        </w:rPr>
        <w:t>u</w:t>
      </w:r>
      <w:r w:rsidRPr="00255B7B">
        <w:rPr>
          <w:rFonts w:eastAsia="宋体" w:cs="Times New Roman" w:hint="eastAsia"/>
        </w:rPr>
        <w:t>不宜小于超高性能</w:t>
      </w:r>
      <w:proofErr w:type="gramStart"/>
      <w:r w:rsidRPr="00255B7B">
        <w:rPr>
          <w:rFonts w:eastAsia="宋体" w:cs="Times New Roman" w:hint="eastAsia"/>
        </w:rPr>
        <w:t>混凝土受弯构件</w:t>
      </w:r>
      <w:proofErr w:type="gramEnd"/>
      <w:r w:rsidRPr="00255B7B">
        <w:rPr>
          <w:rFonts w:eastAsia="宋体" w:cs="Times New Roman" w:hint="eastAsia"/>
        </w:rPr>
        <w:t>计算的</w:t>
      </w:r>
      <w:proofErr w:type="gramStart"/>
      <w:r w:rsidRPr="00255B7B">
        <w:rPr>
          <w:rFonts w:eastAsia="宋体" w:cs="Times New Roman" w:hint="eastAsia"/>
        </w:rPr>
        <w:t>受拉区高度</w:t>
      </w:r>
      <w:proofErr w:type="spellStart"/>
      <w:proofErr w:type="gramEnd"/>
      <w:r w:rsidRPr="00255B7B">
        <w:rPr>
          <w:rFonts w:eastAsia="宋体" w:cs="Times New Roman" w:hint="eastAsia"/>
          <w:i/>
        </w:rPr>
        <w:t>x</w:t>
      </w:r>
      <w:r w:rsidRPr="00255B7B">
        <w:rPr>
          <w:rFonts w:eastAsia="宋体" w:cs="Times New Roman" w:hint="eastAsia"/>
          <w:vertAlign w:val="subscript"/>
        </w:rPr>
        <w:t>t</w:t>
      </w:r>
      <w:proofErr w:type="spellEnd"/>
      <w:r w:rsidRPr="00255B7B">
        <w:rPr>
          <w:rFonts w:eastAsia="宋体" w:cs="Times New Roman" w:hint="eastAsia"/>
        </w:rPr>
        <w:t>，且不应小于</w:t>
      </w:r>
      <w:r w:rsidRPr="00255B7B">
        <w:rPr>
          <w:rFonts w:eastAsia="宋体" w:cs="Times New Roman" w:hint="eastAsia"/>
        </w:rPr>
        <w:t>0.6</w:t>
      </w:r>
      <w:r w:rsidRPr="00255B7B">
        <w:rPr>
          <w:rFonts w:eastAsia="宋体" w:cs="Times New Roman" w:hint="eastAsia"/>
          <w:i/>
        </w:rPr>
        <w:t>x</w:t>
      </w:r>
      <w:r w:rsidRPr="00255B7B">
        <w:rPr>
          <w:rFonts w:eastAsia="宋体" w:cs="Times New Roman" w:hint="eastAsia"/>
          <w:vertAlign w:val="subscript"/>
        </w:rPr>
        <w:t>t</w:t>
      </w:r>
      <w:r w:rsidRPr="00255B7B">
        <w:rPr>
          <w:rFonts w:eastAsia="宋体" w:cs="Times New Roman" w:hint="eastAsia"/>
        </w:rPr>
        <w:t>。当</w:t>
      </w:r>
      <w:r w:rsidRPr="00255B7B">
        <w:rPr>
          <w:rFonts w:eastAsia="宋体" w:cs="Times New Roman" w:hint="eastAsia"/>
          <w:i/>
        </w:rPr>
        <w:t>x</w:t>
      </w:r>
      <w:r w:rsidRPr="00255B7B">
        <w:rPr>
          <w:rFonts w:eastAsia="宋体" w:cs="Times New Roman" w:hint="eastAsia"/>
          <w:vertAlign w:val="subscript"/>
        </w:rPr>
        <w:t>u</w:t>
      </w:r>
      <w:r w:rsidRPr="00255B7B">
        <w:rPr>
          <w:rFonts w:eastAsia="宋体" w:cs="Times New Roman" w:hint="eastAsia"/>
        </w:rPr>
        <w:t>小于</w:t>
      </w:r>
      <w:proofErr w:type="spellStart"/>
      <w:r w:rsidRPr="00255B7B">
        <w:rPr>
          <w:rFonts w:eastAsia="宋体" w:cs="Times New Roman" w:hint="eastAsia"/>
          <w:i/>
        </w:rPr>
        <w:t>x</w:t>
      </w:r>
      <w:r w:rsidRPr="00255B7B">
        <w:rPr>
          <w:rFonts w:eastAsia="宋体" w:cs="Times New Roman" w:hint="eastAsia"/>
          <w:vertAlign w:val="subscript"/>
        </w:rPr>
        <w:t>t</w:t>
      </w:r>
      <w:proofErr w:type="spellEnd"/>
      <w:r w:rsidRPr="00255B7B">
        <w:rPr>
          <w:rFonts w:eastAsia="宋体" w:cs="Times New Roman" w:hint="eastAsia"/>
        </w:rPr>
        <w:t>时，计算时应以</w:t>
      </w:r>
      <w:r w:rsidRPr="00255B7B">
        <w:rPr>
          <w:rFonts w:eastAsia="宋体" w:cs="Times New Roman" w:hint="eastAsia"/>
          <w:i/>
        </w:rPr>
        <w:t>x</w:t>
      </w:r>
      <w:r w:rsidRPr="00255B7B">
        <w:rPr>
          <w:rFonts w:eastAsia="宋体" w:cs="Times New Roman" w:hint="eastAsia"/>
          <w:vertAlign w:val="subscript"/>
        </w:rPr>
        <w:t>u</w:t>
      </w:r>
      <w:r w:rsidRPr="00255B7B">
        <w:rPr>
          <w:rFonts w:eastAsia="宋体" w:cs="Times New Roman" w:hint="eastAsia"/>
        </w:rPr>
        <w:t>代替</w:t>
      </w:r>
      <w:proofErr w:type="spellStart"/>
      <w:r w:rsidRPr="00255B7B">
        <w:rPr>
          <w:rFonts w:eastAsia="宋体" w:cs="Times New Roman" w:hint="eastAsia"/>
          <w:i/>
        </w:rPr>
        <w:t>x</w:t>
      </w:r>
      <w:r w:rsidRPr="00255B7B">
        <w:rPr>
          <w:rFonts w:eastAsia="宋体" w:cs="Times New Roman" w:hint="eastAsia"/>
          <w:vertAlign w:val="subscript"/>
        </w:rPr>
        <w:t>t</w:t>
      </w:r>
      <w:proofErr w:type="spellEnd"/>
      <w:r w:rsidRPr="00255B7B">
        <w:rPr>
          <w:rFonts w:eastAsia="宋体" w:cs="Times New Roman" w:hint="eastAsia"/>
        </w:rPr>
        <w:t>。</w:t>
      </w:r>
    </w:p>
    <w:p w14:paraId="0B81E693" w14:textId="77777777" w:rsidR="0055605F" w:rsidRPr="00793C04" w:rsidRDefault="0055605F" w:rsidP="00793C04">
      <w:pPr>
        <w:textAlignment w:val="center"/>
        <w:rPr>
          <w:rFonts w:eastAsia="宋体" w:cs="Times New Roman"/>
        </w:rPr>
      </w:pPr>
    </w:p>
    <w:p w14:paraId="1C74856C" w14:textId="5AC70E61" w:rsidR="00356EFB" w:rsidRDefault="00356EFB" w:rsidP="00356EFB">
      <w:pPr>
        <w:snapToGrid w:val="0"/>
        <w:jc w:val="center"/>
        <w:outlineLvl w:val="1"/>
        <w:rPr>
          <w:rFonts w:eastAsia="黑体" w:cs="Times New Roman"/>
          <w:b/>
          <w:iCs/>
          <w:color w:val="000000" w:themeColor="text1"/>
          <w:kern w:val="0"/>
          <w:szCs w:val="21"/>
          <w:lang w:val="zh-CN"/>
        </w:rPr>
      </w:pPr>
      <w:bookmarkStart w:id="57" w:name="_Toc86780531"/>
      <w:bookmarkStart w:id="58" w:name="_Toc89269695"/>
      <w:bookmarkStart w:id="59" w:name="_Toc89269795"/>
      <w:bookmarkStart w:id="60" w:name="_Toc89350746"/>
      <w:bookmarkStart w:id="61" w:name="_Toc89350838"/>
      <w:r>
        <w:rPr>
          <w:rFonts w:eastAsia="黑体" w:cs="Times New Roman"/>
          <w:b/>
          <w:iCs/>
          <w:color w:val="000000" w:themeColor="text1"/>
          <w:kern w:val="0"/>
          <w:szCs w:val="21"/>
          <w:lang w:val="zh-CN"/>
        </w:rPr>
        <w:t>5</w:t>
      </w:r>
      <w:r w:rsidRPr="00BD168B">
        <w:rPr>
          <w:rFonts w:eastAsia="黑体" w:cs="Times New Roman" w:hint="eastAsia"/>
          <w:b/>
          <w:iCs/>
          <w:color w:val="000000" w:themeColor="text1"/>
          <w:kern w:val="0"/>
          <w:szCs w:val="21"/>
          <w:lang w:val="zh-CN"/>
        </w:rPr>
        <w:t>.</w:t>
      </w:r>
      <w:r>
        <w:rPr>
          <w:rFonts w:eastAsia="黑体" w:cs="Times New Roman"/>
          <w:b/>
          <w:iCs/>
          <w:color w:val="000000" w:themeColor="text1"/>
          <w:kern w:val="0"/>
          <w:szCs w:val="21"/>
          <w:lang w:val="zh-CN"/>
        </w:rPr>
        <w:t>3</w:t>
      </w:r>
      <w:r w:rsidRPr="00BD168B">
        <w:rPr>
          <w:rFonts w:eastAsia="黑体" w:cs="Times New Roman" w:hint="eastAsia"/>
          <w:b/>
          <w:iCs/>
          <w:color w:val="000000" w:themeColor="text1"/>
          <w:kern w:val="0"/>
          <w:szCs w:val="21"/>
          <w:lang w:val="zh-CN"/>
        </w:rPr>
        <w:t xml:space="preserve"> </w:t>
      </w:r>
      <w:r w:rsidRPr="00356EFB">
        <w:rPr>
          <w:rFonts w:eastAsia="黑体" w:cs="Times New Roman" w:hint="eastAsia"/>
          <w:b/>
          <w:iCs/>
          <w:color w:val="000000" w:themeColor="text1"/>
          <w:kern w:val="0"/>
          <w:szCs w:val="21"/>
          <w:lang w:val="zh-CN"/>
        </w:rPr>
        <w:t>斜截面承载力计算</w:t>
      </w:r>
      <w:bookmarkEnd w:id="57"/>
      <w:bookmarkEnd w:id="58"/>
      <w:bookmarkEnd w:id="59"/>
      <w:bookmarkEnd w:id="60"/>
      <w:bookmarkEnd w:id="61"/>
    </w:p>
    <w:p w14:paraId="149A1D37" w14:textId="77777777" w:rsidR="0045012B" w:rsidRDefault="0045012B" w:rsidP="0045012B">
      <w:pPr>
        <w:snapToGrid w:val="0"/>
        <w:jc w:val="left"/>
        <w:rPr>
          <w:rFonts w:cs="Times New Roman"/>
          <w:bCs/>
          <w:color w:val="000000" w:themeColor="text1"/>
          <w:szCs w:val="21"/>
        </w:rPr>
      </w:pPr>
    </w:p>
    <w:p w14:paraId="691A8898" w14:textId="015284E9" w:rsidR="0045012B" w:rsidRPr="0045012B" w:rsidRDefault="0045012B" w:rsidP="0045012B">
      <w:pPr>
        <w:rPr>
          <w:rFonts w:eastAsia="宋体" w:cs="Times New Roman"/>
          <w:bCs/>
          <w:kern w:val="0"/>
          <w:szCs w:val="32"/>
        </w:rPr>
      </w:pPr>
      <w:r w:rsidRPr="0045012B">
        <w:rPr>
          <w:rFonts w:eastAsia="宋体" w:cs="Times New Roman"/>
          <w:b/>
          <w:bCs/>
          <w:kern w:val="0"/>
          <w:szCs w:val="32"/>
        </w:rPr>
        <w:t>5.</w:t>
      </w:r>
      <w:r w:rsidRPr="0045012B">
        <w:rPr>
          <w:rFonts w:eastAsia="宋体" w:cs="Times New Roman" w:hint="eastAsia"/>
          <w:b/>
          <w:bCs/>
          <w:kern w:val="0"/>
          <w:szCs w:val="32"/>
        </w:rPr>
        <w:t>3</w:t>
      </w:r>
      <w:r w:rsidRPr="0045012B">
        <w:rPr>
          <w:rFonts w:eastAsia="宋体" w:cs="Times New Roman"/>
          <w:b/>
          <w:bCs/>
          <w:kern w:val="0"/>
          <w:szCs w:val="32"/>
        </w:rPr>
        <w:t>.</w:t>
      </w:r>
      <w:r w:rsidRPr="0045012B">
        <w:rPr>
          <w:rFonts w:eastAsia="宋体" w:cs="Times New Roman" w:hint="eastAsia"/>
          <w:b/>
          <w:bCs/>
          <w:kern w:val="0"/>
          <w:szCs w:val="32"/>
        </w:rPr>
        <w:t>1</w:t>
      </w:r>
      <w:r>
        <w:rPr>
          <w:rFonts w:eastAsia="宋体" w:cs="Times New Roman"/>
          <w:b/>
          <w:bCs/>
          <w:kern w:val="0"/>
          <w:szCs w:val="32"/>
        </w:rPr>
        <w:t xml:space="preserve">  </w:t>
      </w:r>
      <w:r w:rsidRPr="0045012B">
        <w:rPr>
          <w:rFonts w:eastAsia="宋体" w:cs="Times New Roman" w:hint="eastAsia"/>
          <w:bCs/>
          <w:kern w:val="0"/>
          <w:szCs w:val="32"/>
        </w:rPr>
        <w:t>钢筋超高性能混凝土和预应力超高性能混凝土矩形、</w:t>
      </w:r>
      <w:r w:rsidRPr="0045012B">
        <w:rPr>
          <w:rFonts w:eastAsia="宋体" w:cs="Times New Roman" w:hint="eastAsia"/>
          <w:bCs/>
          <w:kern w:val="0"/>
          <w:szCs w:val="32"/>
        </w:rPr>
        <w:t xml:space="preserve">T </w:t>
      </w:r>
      <w:r w:rsidRPr="0045012B">
        <w:rPr>
          <w:rFonts w:eastAsia="宋体" w:cs="Times New Roman" w:hint="eastAsia"/>
          <w:bCs/>
          <w:kern w:val="0"/>
          <w:szCs w:val="32"/>
        </w:rPr>
        <w:t>形和</w:t>
      </w:r>
      <w:r w:rsidRPr="0045012B">
        <w:rPr>
          <w:rFonts w:eastAsia="宋体" w:cs="Times New Roman" w:hint="eastAsia"/>
          <w:bCs/>
          <w:kern w:val="0"/>
          <w:szCs w:val="32"/>
        </w:rPr>
        <w:t>I</w:t>
      </w:r>
      <w:r w:rsidRPr="0045012B">
        <w:rPr>
          <w:rFonts w:eastAsia="宋体" w:cs="Times New Roman" w:hint="eastAsia"/>
          <w:bCs/>
          <w:kern w:val="0"/>
          <w:szCs w:val="32"/>
        </w:rPr>
        <w:t>形</w:t>
      </w:r>
      <w:proofErr w:type="gramStart"/>
      <w:r w:rsidRPr="0045012B">
        <w:rPr>
          <w:rFonts w:eastAsia="宋体" w:cs="Times New Roman" w:hint="eastAsia"/>
          <w:bCs/>
          <w:kern w:val="0"/>
          <w:szCs w:val="32"/>
        </w:rPr>
        <w:t>截面受弯构件</w:t>
      </w:r>
      <w:proofErr w:type="gramEnd"/>
      <w:r w:rsidRPr="0045012B">
        <w:rPr>
          <w:rFonts w:eastAsia="宋体" w:cs="Times New Roman" w:hint="eastAsia"/>
          <w:bCs/>
          <w:kern w:val="0"/>
          <w:szCs w:val="32"/>
        </w:rPr>
        <w:t>的斜</w:t>
      </w:r>
      <w:proofErr w:type="gramStart"/>
      <w:r w:rsidRPr="0045012B">
        <w:rPr>
          <w:rFonts w:eastAsia="宋体" w:cs="Times New Roman" w:hint="eastAsia"/>
          <w:bCs/>
          <w:kern w:val="0"/>
          <w:szCs w:val="32"/>
        </w:rPr>
        <w:t>截面受剪承载能力</w:t>
      </w:r>
      <w:proofErr w:type="gramEnd"/>
      <w:r w:rsidRPr="0045012B">
        <w:rPr>
          <w:rFonts w:eastAsia="宋体" w:cs="Times New Roman" w:hint="eastAsia"/>
          <w:bCs/>
          <w:kern w:val="0"/>
          <w:szCs w:val="32"/>
        </w:rPr>
        <w:t>计算时，</w:t>
      </w:r>
      <w:r w:rsidR="00D67FD7">
        <w:rPr>
          <w:rFonts w:eastAsia="宋体" w:cs="Times New Roman" w:hint="eastAsia"/>
          <w:bCs/>
          <w:kern w:val="0"/>
          <w:szCs w:val="32"/>
        </w:rPr>
        <w:t>剪力设计值的计算截面应</w:t>
      </w:r>
      <w:r w:rsidR="00D67FD7" w:rsidRPr="0045012B">
        <w:rPr>
          <w:rFonts w:eastAsia="宋体" w:cs="Times New Roman" w:hint="eastAsia"/>
        </w:rPr>
        <w:t>按</w:t>
      </w:r>
      <w:r w:rsidR="00D67FD7">
        <w:rPr>
          <w:rFonts w:eastAsia="宋体" w:cs="Times New Roman" w:hint="eastAsia"/>
        </w:rPr>
        <w:t>现</w:t>
      </w:r>
      <w:r w:rsidR="00D67FD7" w:rsidRPr="0045012B">
        <w:rPr>
          <w:rFonts w:eastAsia="宋体" w:cs="Times New Roman" w:hint="eastAsia"/>
        </w:rPr>
        <w:t>行国家标准《混凝土结构设计规范》</w:t>
      </w:r>
      <w:r w:rsidR="00D67FD7" w:rsidRPr="0045012B">
        <w:rPr>
          <w:rFonts w:eastAsia="宋体" w:cs="Times New Roman" w:hint="eastAsia"/>
        </w:rPr>
        <w:t xml:space="preserve">GB 50010 </w:t>
      </w:r>
      <w:r w:rsidR="00D67FD7">
        <w:rPr>
          <w:rFonts w:eastAsia="宋体" w:cs="Times New Roman" w:hint="eastAsia"/>
        </w:rPr>
        <w:t>中第</w:t>
      </w:r>
      <w:r w:rsidR="00D67FD7">
        <w:rPr>
          <w:rFonts w:eastAsia="宋体" w:cs="Times New Roman" w:hint="eastAsia"/>
        </w:rPr>
        <w:t>6.3.2</w:t>
      </w:r>
      <w:r w:rsidR="00D67FD7">
        <w:rPr>
          <w:rFonts w:eastAsia="宋体" w:cs="Times New Roman" w:hint="eastAsia"/>
        </w:rPr>
        <w:t>条</w:t>
      </w:r>
      <w:r w:rsidR="00D67FD7" w:rsidRPr="0045012B">
        <w:rPr>
          <w:rFonts w:eastAsia="宋体" w:cs="Times New Roman" w:hint="eastAsia"/>
        </w:rPr>
        <w:t>规定</w:t>
      </w:r>
      <w:r w:rsidR="00D67FD7">
        <w:rPr>
          <w:rFonts w:eastAsia="宋体" w:cs="Times New Roman" w:hint="eastAsia"/>
        </w:rPr>
        <w:t>采用，</w:t>
      </w:r>
      <w:proofErr w:type="gramStart"/>
      <w:r w:rsidRPr="0045012B">
        <w:rPr>
          <w:rFonts w:eastAsia="宋体" w:cs="Times New Roman" w:hint="eastAsia"/>
          <w:bCs/>
          <w:kern w:val="0"/>
          <w:szCs w:val="32"/>
        </w:rPr>
        <w:t>受剪截面</w:t>
      </w:r>
      <w:proofErr w:type="gramEnd"/>
      <w:r w:rsidRPr="0045012B">
        <w:rPr>
          <w:rFonts w:eastAsia="宋体" w:cs="Times New Roman" w:hint="eastAsia"/>
          <w:bCs/>
          <w:kern w:val="0"/>
          <w:szCs w:val="32"/>
        </w:rPr>
        <w:t>应符合下列条件：</w:t>
      </w:r>
    </w:p>
    <w:p w14:paraId="39F728FA" w14:textId="312E890E" w:rsidR="0045012B" w:rsidRDefault="0045012B" w:rsidP="0045012B">
      <w:pPr>
        <w:ind w:firstLineChars="200" w:firstLine="420"/>
        <w:textAlignment w:val="center"/>
        <w:rPr>
          <w:rFonts w:eastAsia="宋体" w:cs="Times New Roman"/>
        </w:rPr>
      </w:pPr>
      <w:r w:rsidRPr="0045012B">
        <w:rPr>
          <w:rFonts w:eastAsia="宋体" w:cs="Times New Roman" w:hint="eastAsia"/>
        </w:rPr>
        <w:t>当</w:t>
      </w:r>
      <w:proofErr w:type="spellStart"/>
      <w:r w:rsidRPr="0045012B">
        <w:rPr>
          <w:rFonts w:eastAsia="宋体" w:cs="Times New Roman" w:hint="eastAsia"/>
          <w:i/>
        </w:rPr>
        <w:t>h</w:t>
      </w:r>
      <w:r w:rsidRPr="0045012B">
        <w:rPr>
          <w:rFonts w:eastAsia="宋体" w:cs="Times New Roman" w:hint="eastAsia"/>
          <w:vertAlign w:val="subscript"/>
        </w:rPr>
        <w:t>w</w:t>
      </w:r>
      <w:proofErr w:type="spellEnd"/>
      <w:r w:rsidRPr="0045012B">
        <w:rPr>
          <w:rFonts w:eastAsia="宋体" w:cs="Times New Roman" w:hint="eastAsia"/>
        </w:rPr>
        <w:t>/</w:t>
      </w:r>
      <w:r w:rsidRPr="0045012B">
        <w:rPr>
          <w:rFonts w:eastAsia="宋体" w:cs="Times New Roman" w:hint="eastAsia"/>
          <w:i/>
        </w:rPr>
        <w:t>b</w:t>
      </w:r>
      <w:r w:rsidRPr="0045012B">
        <w:rPr>
          <w:rFonts w:eastAsia="宋体" w:cs="Times New Roman" w:hint="eastAsia"/>
        </w:rPr>
        <w:sym w:font="Symbol" w:char="F0A3"/>
      </w:r>
      <w:r w:rsidRPr="0045012B">
        <w:rPr>
          <w:rFonts w:eastAsia="宋体" w:cs="Times New Roman" w:hint="eastAsia"/>
        </w:rPr>
        <w:t>4</w:t>
      </w:r>
      <w:r w:rsidRPr="0045012B">
        <w:rPr>
          <w:rFonts w:eastAsia="宋体" w:cs="Times New Roman" w:hint="eastAsia"/>
        </w:rPr>
        <w:t>时</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3BB49F13" w14:textId="77777777" w:rsidTr="007C5D47">
        <w:tc>
          <w:tcPr>
            <w:tcW w:w="2765" w:type="dxa"/>
            <w:vAlign w:val="center"/>
          </w:tcPr>
          <w:p w14:paraId="66630372" w14:textId="77777777" w:rsidR="007C5D47" w:rsidRDefault="007C5D47" w:rsidP="007C5D47">
            <w:pPr>
              <w:jc w:val="center"/>
              <w:textAlignment w:val="center"/>
              <w:rPr>
                <w:rFonts w:eastAsia="宋体" w:cs="Times New Roman"/>
              </w:rPr>
            </w:pPr>
          </w:p>
        </w:tc>
        <w:tc>
          <w:tcPr>
            <w:tcW w:w="2765" w:type="dxa"/>
            <w:vAlign w:val="center"/>
          </w:tcPr>
          <w:p w14:paraId="7F881695" w14:textId="7F711106" w:rsidR="007C5D47" w:rsidRDefault="00CE1B31" w:rsidP="00D67FD7">
            <w:pPr>
              <w:jc w:val="center"/>
              <w:textAlignment w:val="center"/>
              <w:rPr>
                <w:rFonts w:eastAsia="宋体" w:cs="Times New Roman"/>
              </w:rPr>
            </w:pPr>
            <m:oMathPara>
              <m:oMath>
                <m:r>
                  <w:rPr>
                    <w:rFonts w:ascii="Cambria Math" w:eastAsia="宋体" w:cs="Times New Roman"/>
                  </w:rPr>
                  <m:t>V</m:t>
                </m:r>
                <m:r>
                  <w:rPr>
                    <w:rFonts w:ascii="Cambria Math" w:eastAsia="宋体" w:cs="Times New Roman"/>
                  </w:rPr>
                  <m:t>≤</m:t>
                </m:r>
                <m:r>
                  <w:rPr>
                    <w:rFonts w:ascii="Cambria Math" w:eastAsia="宋体" w:cs="Times New Roman"/>
                  </w:rPr>
                  <m:t>0.2</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c</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oMath>
            </m:oMathPara>
          </w:p>
        </w:tc>
        <w:tc>
          <w:tcPr>
            <w:tcW w:w="2766" w:type="dxa"/>
            <w:vAlign w:val="center"/>
          </w:tcPr>
          <w:p w14:paraId="22D76118" w14:textId="74AEB5E1" w:rsidR="007C5D47" w:rsidRDefault="007C5D47" w:rsidP="007C5D47">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1-1</w:t>
            </w:r>
            <w:r w:rsidRPr="0045012B">
              <w:rPr>
                <w:rFonts w:eastAsia="宋体" w:cs="Times New Roman" w:hint="eastAsia"/>
              </w:rPr>
              <w:t>）</w:t>
            </w:r>
          </w:p>
        </w:tc>
      </w:tr>
    </w:tbl>
    <w:p w14:paraId="48D7F213" w14:textId="77A15E3B" w:rsidR="0045012B" w:rsidRDefault="0045012B" w:rsidP="0045012B">
      <w:pPr>
        <w:ind w:firstLineChars="200" w:firstLine="420"/>
        <w:textAlignment w:val="center"/>
        <w:rPr>
          <w:rFonts w:eastAsia="宋体" w:cs="Times New Roman"/>
        </w:rPr>
      </w:pPr>
      <w:r w:rsidRPr="0045012B">
        <w:rPr>
          <w:rFonts w:eastAsia="宋体" w:cs="Times New Roman" w:hint="eastAsia"/>
        </w:rPr>
        <w:t>当</w:t>
      </w:r>
      <w:proofErr w:type="spellStart"/>
      <w:r w:rsidRPr="0045012B">
        <w:rPr>
          <w:rFonts w:eastAsia="宋体" w:cs="Times New Roman" w:hint="eastAsia"/>
          <w:i/>
        </w:rPr>
        <w:t>h</w:t>
      </w:r>
      <w:r w:rsidRPr="0045012B">
        <w:rPr>
          <w:rFonts w:eastAsia="宋体" w:cs="Times New Roman" w:hint="eastAsia"/>
          <w:vertAlign w:val="subscript"/>
        </w:rPr>
        <w:t>w</w:t>
      </w:r>
      <w:proofErr w:type="spellEnd"/>
      <w:r w:rsidRPr="0045012B">
        <w:rPr>
          <w:rFonts w:eastAsia="宋体" w:cs="Times New Roman" w:hint="eastAsia"/>
        </w:rPr>
        <w:t>/</w:t>
      </w:r>
      <w:r w:rsidRPr="0045012B">
        <w:rPr>
          <w:rFonts w:eastAsia="宋体" w:cs="Times New Roman" w:hint="eastAsia"/>
          <w:i/>
        </w:rPr>
        <w:t>b</w:t>
      </w:r>
      <w:r w:rsidRPr="0045012B">
        <w:rPr>
          <w:rFonts w:eastAsia="宋体" w:cs="Times New Roman" w:hint="eastAsia"/>
        </w:rPr>
        <w:sym w:font="Symbol" w:char="F0B3"/>
      </w:r>
      <w:r w:rsidRPr="0045012B">
        <w:rPr>
          <w:rFonts w:eastAsia="宋体" w:cs="Times New Roman" w:hint="eastAsia"/>
        </w:rPr>
        <w:t>6</w:t>
      </w:r>
      <w:r w:rsidRPr="0045012B">
        <w:rPr>
          <w:rFonts w:eastAsia="宋体" w:cs="Times New Roman" w:hint="eastAsia"/>
        </w:rPr>
        <w:t>时</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0B908DC8" w14:textId="77777777" w:rsidTr="007C5D47">
        <w:tc>
          <w:tcPr>
            <w:tcW w:w="2765" w:type="dxa"/>
            <w:vAlign w:val="center"/>
          </w:tcPr>
          <w:p w14:paraId="66D907BC" w14:textId="77777777" w:rsidR="007C5D47" w:rsidRDefault="007C5D47" w:rsidP="007C5D47">
            <w:pPr>
              <w:jc w:val="center"/>
              <w:textAlignment w:val="center"/>
              <w:rPr>
                <w:rFonts w:eastAsia="宋体" w:cs="Times New Roman"/>
              </w:rPr>
            </w:pPr>
          </w:p>
        </w:tc>
        <w:tc>
          <w:tcPr>
            <w:tcW w:w="2765" w:type="dxa"/>
            <w:vAlign w:val="center"/>
          </w:tcPr>
          <w:p w14:paraId="2F0AB10F" w14:textId="380CA36F" w:rsidR="007C5D47" w:rsidRDefault="00CE1B31" w:rsidP="00D67FD7">
            <w:pPr>
              <w:jc w:val="center"/>
              <w:textAlignment w:val="center"/>
              <w:rPr>
                <w:rFonts w:eastAsia="宋体" w:cs="Times New Roman"/>
              </w:rPr>
            </w:pPr>
            <m:oMathPara>
              <m:oMath>
                <m:r>
                  <w:rPr>
                    <w:rFonts w:ascii="Cambria Math" w:eastAsia="宋体" w:cs="Times New Roman"/>
                  </w:rPr>
                  <m:t>V</m:t>
                </m:r>
                <m:r>
                  <w:rPr>
                    <w:rFonts w:ascii="Cambria Math" w:eastAsia="宋体" w:cs="Times New Roman"/>
                  </w:rPr>
                  <m:t>≤</m:t>
                </m:r>
                <m:r>
                  <w:rPr>
                    <w:rFonts w:ascii="Cambria Math" w:eastAsia="宋体" w:cs="Times New Roman"/>
                  </w:rPr>
                  <m:t>0.16</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c</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oMath>
            </m:oMathPara>
          </w:p>
        </w:tc>
        <w:tc>
          <w:tcPr>
            <w:tcW w:w="2766" w:type="dxa"/>
            <w:vAlign w:val="center"/>
          </w:tcPr>
          <w:p w14:paraId="4837464B" w14:textId="13509ABE" w:rsidR="007C5D47" w:rsidRDefault="007C5D47" w:rsidP="007C5D47">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1-</w:t>
            </w:r>
            <w:r>
              <w:rPr>
                <w:rFonts w:eastAsia="宋体" w:cs="Times New Roman"/>
              </w:rPr>
              <w:t>2</w:t>
            </w:r>
            <w:r w:rsidRPr="0045012B">
              <w:rPr>
                <w:rFonts w:eastAsia="宋体" w:cs="Times New Roman" w:hint="eastAsia"/>
              </w:rPr>
              <w:t>）</w:t>
            </w:r>
          </w:p>
        </w:tc>
      </w:tr>
    </w:tbl>
    <w:p w14:paraId="70AE2022" w14:textId="77777777" w:rsidR="0045012B" w:rsidRPr="0045012B" w:rsidRDefault="0045012B" w:rsidP="0045012B">
      <w:pPr>
        <w:ind w:firstLineChars="200" w:firstLine="420"/>
        <w:textAlignment w:val="center"/>
        <w:rPr>
          <w:rFonts w:eastAsia="宋体" w:cs="Times New Roman"/>
        </w:rPr>
      </w:pPr>
      <w:r w:rsidRPr="0045012B">
        <w:rPr>
          <w:rFonts w:eastAsia="宋体" w:cs="Times New Roman" w:hint="eastAsia"/>
        </w:rPr>
        <w:t>当</w:t>
      </w:r>
      <w:r w:rsidRPr="0045012B">
        <w:rPr>
          <w:rFonts w:eastAsia="宋体" w:cs="Times New Roman" w:hint="eastAsia"/>
        </w:rPr>
        <w:t>4</w:t>
      </w:r>
      <w:r w:rsidRPr="0045012B">
        <w:rPr>
          <w:rFonts w:eastAsia="宋体" w:cs="Times New Roman" w:hint="eastAsia"/>
        </w:rPr>
        <w:sym w:font="Symbol" w:char="F0A3"/>
      </w:r>
      <w:proofErr w:type="spellStart"/>
      <w:r w:rsidRPr="0045012B">
        <w:rPr>
          <w:rFonts w:eastAsia="宋体" w:cs="Times New Roman" w:hint="eastAsia"/>
          <w:i/>
        </w:rPr>
        <w:t>h</w:t>
      </w:r>
      <w:r w:rsidRPr="0045012B">
        <w:rPr>
          <w:rFonts w:eastAsia="宋体" w:cs="Times New Roman" w:hint="eastAsia"/>
          <w:vertAlign w:val="subscript"/>
        </w:rPr>
        <w:t>w</w:t>
      </w:r>
      <w:proofErr w:type="spellEnd"/>
      <w:r w:rsidRPr="0045012B">
        <w:rPr>
          <w:rFonts w:eastAsia="宋体" w:cs="Times New Roman" w:hint="eastAsia"/>
        </w:rPr>
        <w:t>/</w:t>
      </w:r>
      <w:r w:rsidRPr="0045012B">
        <w:rPr>
          <w:rFonts w:eastAsia="宋体" w:cs="Times New Roman" w:hint="eastAsia"/>
          <w:i/>
        </w:rPr>
        <w:t>b</w:t>
      </w:r>
      <w:r w:rsidRPr="0045012B">
        <w:rPr>
          <w:rFonts w:eastAsia="宋体" w:cs="Times New Roman" w:hint="eastAsia"/>
        </w:rPr>
        <w:sym w:font="Symbol" w:char="F0A3"/>
      </w:r>
      <w:r w:rsidRPr="0045012B">
        <w:rPr>
          <w:rFonts w:eastAsia="宋体" w:cs="Times New Roman" w:hint="eastAsia"/>
        </w:rPr>
        <w:t>6</w:t>
      </w:r>
      <w:r w:rsidRPr="0045012B">
        <w:rPr>
          <w:rFonts w:eastAsia="宋体" w:cs="Times New Roman" w:hint="eastAsia"/>
        </w:rPr>
        <w:t>时，按线性内插法确定。</w:t>
      </w:r>
    </w:p>
    <w:p w14:paraId="6313B209" w14:textId="418B64BA" w:rsidR="0045012B" w:rsidRPr="0045012B" w:rsidRDefault="0045012B" w:rsidP="0045012B">
      <w:pPr>
        <w:textAlignment w:val="center"/>
        <w:rPr>
          <w:rFonts w:eastAsia="宋体" w:cs="Times New Roman"/>
        </w:rPr>
      </w:pPr>
      <w:r w:rsidRPr="0045012B">
        <w:rPr>
          <w:rFonts w:eastAsia="宋体" w:cs="Times New Roman" w:hint="eastAsia"/>
        </w:rPr>
        <w:t>式中：</w:t>
      </w:r>
      <w:r w:rsidRPr="0045012B">
        <w:rPr>
          <w:rFonts w:eastAsia="宋体" w:cs="Times New Roman" w:hint="eastAsia"/>
          <w:i/>
        </w:rPr>
        <w:t>V</w:t>
      </w:r>
      <w:r w:rsidR="00721E78" w:rsidRPr="006E7258">
        <w:rPr>
          <w:rFonts w:eastAsia="宋体" w:cs="Times New Roman"/>
          <w:szCs w:val="21"/>
        </w:rPr>
        <w:t>——</w:t>
      </w:r>
      <w:r w:rsidRPr="0045012B">
        <w:rPr>
          <w:rFonts w:eastAsia="宋体" w:cs="Times New Roman" w:hint="eastAsia"/>
        </w:rPr>
        <w:t>构件斜截面上的最大剪力设计值；</w:t>
      </w:r>
    </w:p>
    <w:p w14:paraId="05A1DC83" w14:textId="1377CF40" w:rsidR="0045012B" w:rsidRPr="0045012B" w:rsidRDefault="0045012B" w:rsidP="00721E78">
      <w:pPr>
        <w:ind w:firstLineChars="300" w:firstLine="630"/>
        <w:textAlignment w:val="center"/>
        <w:rPr>
          <w:rFonts w:eastAsia="宋体" w:cs="Times New Roman"/>
        </w:rPr>
      </w:pPr>
      <w:r w:rsidRPr="0045012B">
        <w:rPr>
          <w:rFonts w:eastAsia="宋体" w:cs="Times New Roman" w:hint="eastAsia"/>
          <w:i/>
        </w:rPr>
        <w:lastRenderedPageBreak/>
        <w:t>f</w:t>
      </w:r>
      <w:r w:rsidRPr="0045012B">
        <w:rPr>
          <w:rFonts w:eastAsia="宋体" w:cs="Times New Roman" w:hint="eastAsia"/>
          <w:vertAlign w:val="subscript"/>
        </w:rPr>
        <w:t>c</w:t>
      </w:r>
      <w:r w:rsidR="00721E78" w:rsidRPr="006E7258">
        <w:rPr>
          <w:rFonts w:eastAsia="宋体" w:cs="Times New Roman"/>
          <w:szCs w:val="21"/>
        </w:rPr>
        <w:t>——</w:t>
      </w:r>
      <w:r w:rsidRPr="0045012B">
        <w:rPr>
          <w:rFonts w:eastAsia="宋体" w:cs="Times New Roman" w:hint="eastAsia"/>
        </w:rPr>
        <w:t>超高性能混凝土轴心抗压强度设计值；</w:t>
      </w:r>
    </w:p>
    <w:p w14:paraId="2D954DE1" w14:textId="2FFEBA81" w:rsidR="0045012B" w:rsidRPr="0045012B" w:rsidRDefault="0045012B" w:rsidP="0045012B">
      <w:pPr>
        <w:ind w:firstLineChars="300" w:firstLine="630"/>
        <w:textAlignment w:val="center"/>
        <w:rPr>
          <w:rFonts w:eastAsia="宋体" w:cs="Times New Roman"/>
        </w:rPr>
      </w:pPr>
      <w:r w:rsidRPr="0045012B">
        <w:rPr>
          <w:rFonts w:eastAsia="宋体" w:cs="Times New Roman" w:hint="eastAsia"/>
          <w:i/>
        </w:rPr>
        <w:t>b</w:t>
      </w:r>
      <w:r w:rsidR="00721E78" w:rsidRPr="006E7258">
        <w:rPr>
          <w:rFonts w:eastAsia="宋体" w:cs="Times New Roman"/>
          <w:szCs w:val="21"/>
        </w:rPr>
        <w:t>——</w:t>
      </w:r>
      <w:r w:rsidRPr="0045012B">
        <w:rPr>
          <w:rFonts w:eastAsia="宋体" w:cs="Times New Roman" w:hint="eastAsia"/>
        </w:rPr>
        <w:t>矩形截面的宽度，</w:t>
      </w:r>
      <w:r w:rsidRPr="0045012B">
        <w:rPr>
          <w:rFonts w:eastAsia="宋体" w:cs="Times New Roman" w:hint="eastAsia"/>
        </w:rPr>
        <w:t>T</w:t>
      </w:r>
      <w:r w:rsidRPr="0045012B">
        <w:rPr>
          <w:rFonts w:eastAsia="宋体" w:cs="Times New Roman" w:hint="eastAsia"/>
        </w:rPr>
        <w:t>形截面或</w:t>
      </w:r>
      <w:r w:rsidRPr="0045012B">
        <w:rPr>
          <w:rFonts w:eastAsia="宋体" w:cs="Times New Roman" w:hint="eastAsia"/>
        </w:rPr>
        <w:t>I</w:t>
      </w:r>
      <w:r w:rsidRPr="0045012B">
        <w:rPr>
          <w:rFonts w:eastAsia="宋体" w:cs="Times New Roman" w:hint="eastAsia"/>
        </w:rPr>
        <w:t>型截面的腹板宽度；</w:t>
      </w:r>
    </w:p>
    <w:p w14:paraId="53D984BB" w14:textId="38AEB751" w:rsidR="0045012B" w:rsidRPr="0045012B" w:rsidRDefault="0045012B" w:rsidP="0045012B">
      <w:pPr>
        <w:ind w:firstLineChars="300" w:firstLine="630"/>
        <w:textAlignment w:val="center"/>
        <w:rPr>
          <w:rFonts w:eastAsia="宋体" w:cs="Times New Roman"/>
        </w:rPr>
      </w:pPr>
      <w:r w:rsidRPr="0045012B">
        <w:rPr>
          <w:rFonts w:eastAsia="宋体" w:cs="Times New Roman" w:hint="eastAsia"/>
          <w:i/>
        </w:rPr>
        <w:t>h</w:t>
      </w:r>
      <w:r w:rsidRPr="0045012B">
        <w:rPr>
          <w:rFonts w:eastAsia="宋体" w:cs="Times New Roman" w:hint="eastAsia"/>
          <w:vertAlign w:val="subscript"/>
        </w:rPr>
        <w:t>0</w:t>
      </w:r>
      <w:r w:rsidR="00721E78" w:rsidRPr="006E7258">
        <w:rPr>
          <w:rFonts w:eastAsia="宋体" w:cs="Times New Roman"/>
          <w:szCs w:val="21"/>
        </w:rPr>
        <w:t>——</w:t>
      </w:r>
      <w:r w:rsidRPr="0045012B">
        <w:rPr>
          <w:rFonts w:eastAsia="宋体" w:cs="Times New Roman" w:hint="eastAsia"/>
        </w:rPr>
        <w:t>截面有效高度；</w:t>
      </w:r>
    </w:p>
    <w:p w14:paraId="5AC5EB86" w14:textId="2A9B548A" w:rsidR="0045012B" w:rsidRPr="0045012B" w:rsidRDefault="0045012B" w:rsidP="0045012B">
      <w:pPr>
        <w:ind w:firstLineChars="300" w:firstLine="630"/>
        <w:textAlignment w:val="center"/>
        <w:rPr>
          <w:rFonts w:eastAsia="宋体" w:cs="Times New Roman"/>
        </w:rPr>
      </w:pPr>
      <w:proofErr w:type="spellStart"/>
      <w:r w:rsidRPr="0045012B">
        <w:rPr>
          <w:rFonts w:eastAsia="宋体" w:cs="Times New Roman" w:hint="eastAsia"/>
          <w:i/>
        </w:rPr>
        <w:t>h</w:t>
      </w:r>
      <w:r w:rsidRPr="0045012B">
        <w:rPr>
          <w:rFonts w:eastAsia="宋体" w:cs="Times New Roman" w:hint="eastAsia"/>
          <w:vertAlign w:val="subscript"/>
        </w:rPr>
        <w:t>w</w:t>
      </w:r>
      <w:proofErr w:type="spellEnd"/>
      <w:r w:rsidR="00721E78" w:rsidRPr="006E7258">
        <w:rPr>
          <w:rFonts w:eastAsia="宋体" w:cs="Times New Roman"/>
          <w:szCs w:val="21"/>
        </w:rPr>
        <w:t>——</w:t>
      </w:r>
      <w:r w:rsidRPr="0045012B">
        <w:rPr>
          <w:rFonts w:eastAsia="宋体" w:cs="Times New Roman" w:hint="eastAsia"/>
        </w:rPr>
        <w:t>截面的腹板高度：矩形截面，</w:t>
      </w:r>
      <w:proofErr w:type="gramStart"/>
      <w:r w:rsidRPr="0045012B">
        <w:rPr>
          <w:rFonts w:eastAsia="宋体" w:cs="Times New Roman" w:hint="eastAsia"/>
        </w:rPr>
        <w:t>取有效</w:t>
      </w:r>
      <w:proofErr w:type="gramEnd"/>
      <w:r w:rsidRPr="0045012B">
        <w:rPr>
          <w:rFonts w:eastAsia="宋体" w:cs="Times New Roman" w:hint="eastAsia"/>
        </w:rPr>
        <w:t>高度；</w:t>
      </w:r>
      <w:r w:rsidRPr="0045012B">
        <w:rPr>
          <w:rFonts w:eastAsia="宋体" w:cs="Times New Roman" w:hint="eastAsia"/>
        </w:rPr>
        <w:t>T</w:t>
      </w:r>
      <w:r w:rsidRPr="0045012B">
        <w:rPr>
          <w:rFonts w:eastAsia="宋体" w:cs="Times New Roman" w:hint="eastAsia"/>
        </w:rPr>
        <w:t>形截面，</w:t>
      </w:r>
      <w:proofErr w:type="gramStart"/>
      <w:r w:rsidRPr="0045012B">
        <w:rPr>
          <w:rFonts w:eastAsia="宋体" w:cs="Times New Roman" w:hint="eastAsia"/>
        </w:rPr>
        <w:t>取有效</w:t>
      </w:r>
      <w:proofErr w:type="gramEnd"/>
      <w:r w:rsidRPr="0045012B">
        <w:rPr>
          <w:rFonts w:eastAsia="宋体" w:cs="Times New Roman" w:hint="eastAsia"/>
        </w:rPr>
        <w:t>高度减去翼缘高度；</w:t>
      </w:r>
      <w:r w:rsidRPr="0045012B">
        <w:rPr>
          <w:rFonts w:eastAsia="宋体" w:cs="Times New Roman" w:hint="eastAsia"/>
        </w:rPr>
        <w:t>I</w:t>
      </w:r>
      <w:r w:rsidRPr="0045012B">
        <w:rPr>
          <w:rFonts w:eastAsia="宋体" w:cs="Times New Roman" w:hint="eastAsia"/>
        </w:rPr>
        <w:t>形截面，取腹板净高。</w:t>
      </w:r>
    </w:p>
    <w:p w14:paraId="132E5EE6" w14:textId="590788FD" w:rsidR="0045012B" w:rsidRDefault="0045012B" w:rsidP="0045012B">
      <w:pPr>
        <w:rPr>
          <w:rFonts w:eastAsia="宋体" w:cs="Times New Roman"/>
          <w:bCs/>
          <w:kern w:val="0"/>
          <w:szCs w:val="32"/>
        </w:rPr>
      </w:pPr>
      <w:r w:rsidRPr="0045012B">
        <w:rPr>
          <w:rFonts w:eastAsia="宋体" w:cs="Times New Roman"/>
          <w:b/>
          <w:bCs/>
          <w:kern w:val="0"/>
          <w:szCs w:val="32"/>
        </w:rPr>
        <w:t>5.</w:t>
      </w:r>
      <w:r w:rsidRPr="0045012B">
        <w:rPr>
          <w:rFonts w:eastAsia="宋体" w:cs="Times New Roman" w:hint="eastAsia"/>
          <w:b/>
          <w:bCs/>
          <w:kern w:val="0"/>
          <w:szCs w:val="32"/>
        </w:rPr>
        <w:t>3</w:t>
      </w:r>
      <w:r w:rsidRPr="0045012B">
        <w:rPr>
          <w:rFonts w:eastAsia="宋体" w:cs="Times New Roman"/>
          <w:b/>
          <w:bCs/>
          <w:kern w:val="0"/>
          <w:szCs w:val="32"/>
        </w:rPr>
        <w:t>.</w:t>
      </w:r>
      <w:r w:rsidRPr="0045012B">
        <w:rPr>
          <w:rFonts w:eastAsia="宋体" w:cs="Times New Roman" w:hint="eastAsia"/>
          <w:b/>
          <w:bCs/>
          <w:kern w:val="0"/>
          <w:szCs w:val="32"/>
        </w:rPr>
        <w:t>2</w:t>
      </w:r>
      <w:r>
        <w:rPr>
          <w:rFonts w:eastAsia="宋体" w:cs="Times New Roman"/>
          <w:b/>
          <w:bCs/>
          <w:kern w:val="0"/>
          <w:szCs w:val="32"/>
        </w:rPr>
        <w:t xml:space="preserve">  </w:t>
      </w:r>
      <w:r w:rsidRPr="0045012B">
        <w:rPr>
          <w:rFonts w:eastAsia="宋体" w:cs="Times New Roman" w:hint="eastAsia"/>
          <w:bCs/>
          <w:kern w:val="0"/>
          <w:szCs w:val="32"/>
        </w:rPr>
        <w:t>不配箍筋和弯起钢筋的超高性能混凝土一般板</w:t>
      </w:r>
      <w:proofErr w:type="gramStart"/>
      <w:r w:rsidRPr="0045012B">
        <w:rPr>
          <w:rFonts w:eastAsia="宋体" w:cs="Times New Roman" w:hint="eastAsia"/>
          <w:bCs/>
          <w:kern w:val="0"/>
          <w:szCs w:val="32"/>
        </w:rPr>
        <w:t>类受弯构件</w:t>
      </w:r>
      <w:proofErr w:type="gramEnd"/>
      <w:r w:rsidRPr="0045012B">
        <w:rPr>
          <w:rFonts w:eastAsia="宋体" w:cs="Times New Roman" w:hint="eastAsia"/>
          <w:bCs/>
          <w:kern w:val="0"/>
          <w:szCs w:val="32"/>
        </w:rPr>
        <w:t>，其斜</w:t>
      </w:r>
      <w:proofErr w:type="gramStart"/>
      <w:r w:rsidRPr="0045012B">
        <w:rPr>
          <w:rFonts w:eastAsia="宋体" w:cs="Times New Roman" w:hint="eastAsia"/>
          <w:bCs/>
          <w:kern w:val="0"/>
          <w:szCs w:val="32"/>
        </w:rPr>
        <w:t>截面抗剪承载力</w:t>
      </w:r>
      <w:proofErr w:type="gramEnd"/>
      <w:r w:rsidRPr="0045012B">
        <w:rPr>
          <w:rFonts w:eastAsia="宋体" w:cs="Times New Roman" w:hint="eastAsia"/>
          <w:bCs/>
          <w:kern w:val="0"/>
          <w:szCs w:val="32"/>
        </w:rPr>
        <w:t>应</w:t>
      </w:r>
      <w:r w:rsidR="00FD224A">
        <w:rPr>
          <w:rFonts w:eastAsia="宋体" w:cs="Times New Roman" w:hint="eastAsia"/>
          <w:bCs/>
          <w:kern w:val="0"/>
          <w:szCs w:val="32"/>
        </w:rPr>
        <w:t>符合</w:t>
      </w:r>
      <w:r w:rsidRPr="0045012B">
        <w:rPr>
          <w:rFonts w:eastAsia="宋体" w:cs="Times New Roman" w:hint="eastAsia"/>
          <w:bCs/>
          <w:kern w:val="0"/>
          <w:szCs w:val="32"/>
        </w:rPr>
        <w:t>下列规定：</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32A6DC30" w14:textId="77777777" w:rsidTr="00B73EA2">
        <w:tc>
          <w:tcPr>
            <w:tcW w:w="2765" w:type="dxa"/>
            <w:vAlign w:val="center"/>
          </w:tcPr>
          <w:p w14:paraId="3E35F6F0" w14:textId="77777777" w:rsidR="007C5D47" w:rsidRDefault="007C5D47" w:rsidP="006E7258">
            <w:pPr>
              <w:jc w:val="center"/>
              <w:textAlignment w:val="center"/>
              <w:rPr>
                <w:rFonts w:eastAsia="宋体" w:cs="Times New Roman"/>
              </w:rPr>
            </w:pPr>
          </w:p>
        </w:tc>
        <w:tc>
          <w:tcPr>
            <w:tcW w:w="2765" w:type="dxa"/>
            <w:vAlign w:val="center"/>
          </w:tcPr>
          <w:p w14:paraId="374F3A1E" w14:textId="55C51F2B" w:rsidR="007C5D47" w:rsidRPr="00A21573" w:rsidRDefault="00CE1B31" w:rsidP="005557AE">
            <w:pPr>
              <w:jc w:val="center"/>
              <w:textAlignment w:val="center"/>
              <w:rPr>
                <w:rFonts w:eastAsia="宋体" w:cs="Times New Roman"/>
              </w:rPr>
            </w:pPr>
            <m:oMathPara>
              <m:oMath>
                <m:r>
                  <w:rPr>
                    <w:rFonts w:ascii="Cambria Math" w:eastAsia="宋体" w:cs="Times New Roman"/>
                  </w:rPr>
                  <m:t>V</m:t>
                </m:r>
                <m:r>
                  <w:rPr>
                    <w:rFonts w:ascii="Cambria Math" w:eastAsia="宋体" w:cs="Times New Roman"/>
                  </w:rPr>
                  <m:t>≤</m:t>
                </m:r>
                <m:r>
                  <w:rPr>
                    <w:rFonts w:ascii="Cambria Math" w:eastAsia="宋体" w:cs="Times New Roman"/>
                  </w:rPr>
                  <m:t>0.7</m:t>
                </m:r>
                <m:sSub>
                  <m:sSubPr>
                    <m:ctrlPr>
                      <w:rPr>
                        <w:rFonts w:ascii="Cambria Math" w:eastAsia="宋体" w:hAnsi="Cambria Math" w:cs="Times New Roman"/>
                        <w:i/>
                      </w:rPr>
                    </m:ctrlPr>
                  </m:sSubPr>
                  <m:e>
                    <m:r>
                      <w:rPr>
                        <w:rFonts w:ascii="Cambria Math" w:eastAsia="宋体" w:cs="Times New Roman"/>
                      </w:rPr>
                      <m:t>β</m:t>
                    </m:r>
                  </m:e>
                  <m:sub>
                    <m:r>
                      <w:rPr>
                        <w:rFonts w:ascii="Cambria Math" w:eastAsia="宋体" w:cs="Times New Roman"/>
                      </w:rPr>
                      <m:t>h</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te</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r>
                  <w:rPr>
                    <w:rFonts w:ascii="Cambria Math" w:eastAsia="宋体" w:hAnsi="Cambria Math" w:cs="Times New Roman"/>
                  </w:rPr>
                  <m:t>+0.3</m:t>
                </m:r>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oMath>
            </m:oMathPara>
          </w:p>
        </w:tc>
        <w:tc>
          <w:tcPr>
            <w:tcW w:w="2766" w:type="dxa"/>
            <w:vAlign w:val="center"/>
          </w:tcPr>
          <w:p w14:paraId="75755E12" w14:textId="411C0B0B" w:rsidR="007C5D47" w:rsidRDefault="006C3A52" w:rsidP="006E7258">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2-1</w:t>
            </w:r>
            <w:r w:rsidRPr="0045012B">
              <w:rPr>
                <w:rFonts w:eastAsia="宋体" w:cs="Times New Roman" w:hint="eastAsia"/>
              </w:rPr>
              <w:t>）</w:t>
            </w:r>
          </w:p>
        </w:tc>
      </w:tr>
    </w:tbl>
    <w:p w14:paraId="67C8186E" w14:textId="53D7C924" w:rsidR="0045012B" w:rsidRDefault="0045012B" w:rsidP="0045012B">
      <w:pPr>
        <w:rPr>
          <w:rFonts w:eastAsia="宋体" w:cs="Times New Roman"/>
        </w:rPr>
      </w:pPr>
      <w:r w:rsidRPr="0045012B">
        <w:rPr>
          <w:rFonts w:eastAsia="宋体" w:cs="Times New Roman" w:hint="eastAsia"/>
        </w:rPr>
        <w:t>式中：</w:t>
      </w:r>
      <w:r w:rsidRPr="0045012B">
        <w:rPr>
          <w:rFonts w:eastAsia="宋体" w:cs="Times New Roman"/>
          <w:i/>
        </w:rPr>
        <w:sym w:font="Symbol" w:char="F062"/>
      </w:r>
      <w:r w:rsidRPr="0045012B">
        <w:rPr>
          <w:rFonts w:eastAsia="宋体" w:cs="Times New Roman" w:hint="eastAsia"/>
          <w:vertAlign w:val="subscript"/>
        </w:rPr>
        <w:t>h</w:t>
      </w:r>
      <w:r w:rsidR="00721E78" w:rsidRPr="006E7258">
        <w:rPr>
          <w:rFonts w:eastAsia="宋体" w:cs="Times New Roman"/>
          <w:szCs w:val="21"/>
        </w:rPr>
        <w:t>——</w:t>
      </w:r>
      <w:r w:rsidRPr="0045012B">
        <w:rPr>
          <w:rFonts w:eastAsia="宋体" w:cs="Times New Roman" w:hint="eastAsia"/>
        </w:rPr>
        <w:t>截面高度影响系数，</w:t>
      </w:r>
      <w:bookmarkStart w:id="62" w:name="OLE_LINK2"/>
      <w:r w:rsidRPr="0045012B">
        <w:rPr>
          <w:rFonts w:eastAsia="宋体" w:cs="Times New Roman" w:hint="eastAsia"/>
        </w:rPr>
        <w:t>按</w:t>
      </w:r>
      <w:r w:rsidR="00D67FD7">
        <w:rPr>
          <w:rFonts w:eastAsia="宋体" w:cs="Times New Roman" w:hint="eastAsia"/>
        </w:rPr>
        <w:t>现</w:t>
      </w:r>
      <w:r w:rsidRPr="0045012B">
        <w:rPr>
          <w:rFonts w:eastAsia="宋体" w:cs="Times New Roman" w:hint="eastAsia"/>
        </w:rPr>
        <w:t>行国家标准《混凝土结构设计规范》</w:t>
      </w:r>
      <w:r w:rsidRPr="0045012B">
        <w:rPr>
          <w:rFonts w:eastAsia="宋体" w:cs="Times New Roman" w:hint="eastAsia"/>
        </w:rPr>
        <w:t xml:space="preserve">GB 50010 </w:t>
      </w:r>
      <w:r w:rsidRPr="0045012B">
        <w:rPr>
          <w:rFonts w:eastAsia="宋体" w:cs="Times New Roman" w:hint="eastAsia"/>
        </w:rPr>
        <w:t>相关规定采用</w:t>
      </w:r>
      <w:bookmarkEnd w:id="62"/>
      <w:r w:rsidRPr="0045012B">
        <w:rPr>
          <w:rFonts w:eastAsia="宋体" w:cs="Times New Roman" w:hint="eastAsia"/>
        </w:rPr>
        <w:t>；</w:t>
      </w:r>
    </w:p>
    <w:p w14:paraId="027263F9" w14:textId="77777777" w:rsidR="005F504A" w:rsidRDefault="009E4023" w:rsidP="0045012B">
      <w:pPr>
        <w:ind w:firstLineChars="350" w:firstLine="735"/>
        <w:textAlignment w:val="center"/>
        <w:rPr>
          <w:rFonts w:eastAsia="宋体" w:cs="Times New Roman"/>
        </w:rPr>
      </w:pPr>
      <m:oMath>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te</m:t>
            </m:r>
          </m:sub>
        </m:sSub>
      </m:oMath>
      <w:r w:rsidR="00721E78" w:rsidRPr="006E7258">
        <w:rPr>
          <w:rFonts w:eastAsia="宋体" w:cs="Times New Roman"/>
          <w:szCs w:val="21"/>
        </w:rPr>
        <w:t>——</w:t>
      </w:r>
      <w:r w:rsidR="0045012B" w:rsidRPr="0045012B">
        <w:rPr>
          <w:rFonts w:eastAsia="宋体" w:cs="Times New Roman" w:hint="eastAsia"/>
        </w:rPr>
        <w:t>超高性能混凝土</w:t>
      </w:r>
      <w:r w:rsidR="00D67FD7">
        <w:rPr>
          <w:rFonts w:eastAsia="宋体" w:cs="Times New Roman" w:hint="eastAsia"/>
        </w:rPr>
        <w:t>弹性极限</w:t>
      </w:r>
      <w:r w:rsidR="0045012B" w:rsidRPr="0045012B">
        <w:rPr>
          <w:rFonts w:eastAsia="宋体" w:cs="Times New Roman" w:hint="eastAsia"/>
        </w:rPr>
        <w:t>抗拉强度设计值</w:t>
      </w:r>
      <w:r w:rsidR="005F504A">
        <w:rPr>
          <w:rFonts w:eastAsia="宋体" w:cs="Times New Roman" w:hint="eastAsia"/>
        </w:rPr>
        <w:t>；</w:t>
      </w:r>
    </w:p>
    <w:p w14:paraId="025E2807" w14:textId="51103A1F" w:rsidR="0045012B" w:rsidRPr="0045012B" w:rsidRDefault="009E4023" w:rsidP="0045012B">
      <w:pPr>
        <w:ind w:firstLineChars="350" w:firstLine="735"/>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m:t>
            </m:r>
          </m:sub>
        </m:sSub>
      </m:oMath>
      <w:r w:rsidR="005F504A" w:rsidRPr="006E7258">
        <w:rPr>
          <w:rFonts w:eastAsia="宋体" w:cs="Times New Roman"/>
          <w:szCs w:val="21"/>
        </w:rPr>
        <w:t>——</w:t>
      </w:r>
      <w:r w:rsidR="005F504A" w:rsidRPr="0045012B">
        <w:rPr>
          <w:rFonts w:eastAsia="宋体" w:cs="Times New Roman" w:hint="eastAsia"/>
        </w:rPr>
        <w:t>超高性能混凝土抗拉强度设计值</w:t>
      </w:r>
      <w:r w:rsidR="0045012B" w:rsidRPr="0045012B">
        <w:rPr>
          <w:rFonts w:eastAsia="宋体" w:cs="Times New Roman" w:hint="eastAsia"/>
        </w:rPr>
        <w:t>。</w:t>
      </w:r>
    </w:p>
    <w:p w14:paraId="713255E1" w14:textId="7E238890" w:rsidR="0045012B" w:rsidRDefault="0045012B" w:rsidP="0045012B">
      <w:pPr>
        <w:rPr>
          <w:rFonts w:eastAsia="宋体" w:cs="Times New Roman"/>
          <w:bCs/>
          <w:kern w:val="0"/>
          <w:szCs w:val="32"/>
        </w:rPr>
      </w:pPr>
      <w:r w:rsidRPr="0045012B">
        <w:rPr>
          <w:rFonts w:eastAsia="宋体" w:cs="Times New Roman"/>
          <w:b/>
          <w:bCs/>
          <w:kern w:val="0"/>
          <w:szCs w:val="32"/>
        </w:rPr>
        <w:t>5.</w:t>
      </w:r>
      <w:r w:rsidRPr="0045012B">
        <w:rPr>
          <w:rFonts w:eastAsia="宋体" w:cs="Times New Roman" w:hint="eastAsia"/>
          <w:b/>
          <w:bCs/>
          <w:kern w:val="0"/>
          <w:szCs w:val="32"/>
        </w:rPr>
        <w:t>3</w:t>
      </w:r>
      <w:r w:rsidRPr="0045012B">
        <w:rPr>
          <w:rFonts w:eastAsia="宋体" w:cs="Times New Roman"/>
          <w:b/>
          <w:bCs/>
          <w:kern w:val="0"/>
          <w:szCs w:val="32"/>
        </w:rPr>
        <w:t>.</w:t>
      </w:r>
      <w:r w:rsidRPr="0045012B">
        <w:rPr>
          <w:rFonts w:eastAsia="宋体" w:cs="Times New Roman" w:hint="eastAsia"/>
          <w:b/>
          <w:bCs/>
          <w:kern w:val="0"/>
          <w:szCs w:val="32"/>
        </w:rPr>
        <w:t>3</w:t>
      </w:r>
      <w:r>
        <w:rPr>
          <w:rFonts w:eastAsia="宋体" w:cs="Times New Roman"/>
          <w:b/>
          <w:bCs/>
          <w:kern w:val="0"/>
          <w:szCs w:val="32"/>
        </w:rPr>
        <w:t xml:space="preserve">  </w:t>
      </w:r>
      <w:r w:rsidRPr="0045012B">
        <w:rPr>
          <w:rFonts w:eastAsia="宋体" w:cs="Times New Roman" w:hint="eastAsia"/>
          <w:bCs/>
          <w:kern w:val="0"/>
          <w:szCs w:val="32"/>
        </w:rPr>
        <w:t>当仅配置箍筋时，矩形、</w:t>
      </w:r>
      <w:r w:rsidRPr="0045012B">
        <w:rPr>
          <w:rFonts w:eastAsia="宋体" w:cs="Times New Roman" w:hint="eastAsia"/>
          <w:bCs/>
          <w:kern w:val="0"/>
          <w:szCs w:val="32"/>
        </w:rPr>
        <w:t xml:space="preserve">T </w:t>
      </w:r>
      <w:r w:rsidRPr="0045012B">
        <w:rPr>
          <w:rFonts w:eastAsia="宋体" w:cs="Times New Roman" w:hint="eastAsia"/>
          <w:bCs/>
          <w:kern w:val="0"/>
          <w:szCs w:val="32"/>
        </w:rPr>
        <w:t>形和</w:t>
      </w:r>
      <w:r w:rsidRPr="0045012B">
        <w:rPr>
          <w:rFonts w:eastAsia="宋体" w:cs="Times New Roman" w:hint="eastAsia"/>
          <w:bCs/>
          <w:kern w:val="0"/>
          <w:szCs w:val="32"/>
        </w:rPr>
        <w:t xml:space="preserve">I </w:t>
      </w:r>
      <w:r w:rsidRPr="0045012B">
        <w:rPr>
          <w:rFonts w:eastAsia="宋体" w:cs="Times New Roman" w:hint="eastAsia"/>
          <w:bCs/>
          <w:kern w:val="0"/>
          <w:szCs w:val="32"/>
        </w:rPr>
        <w:t>形</w:t>
      </w:r>
      <w:proofErr w:type="gramStart"/>
      <w:r w:rsidRPr="0045012B">
        <w:rPr>
          <w:rFonts w:eastAsia="宋体" w:cs="Times New Roman" w:hint="eastAsia"/>
          <w:bCs/>
          <w:kern w:val="0"/>
          <w:szCs w:val="32"/>
        </w:rPr>
        <w:t>截面受弯构件</w:t>
      </w:r>
      <w:proofErr w:type="gramEnd"/>
      <w:r w:rsidRPr="0045012B">
        <w:rPr>
          <w:rFonts w:eastAsia="宋体" w:cs="Times New Roman" w:hint="eastAsia"/>
          <w:bCs/>
          <w:kern w:val="0"/>
          <w:szCs w:val="32"/>
        </w:rPr>
        <w:t>斜截面承载力</w:t>
      </w:r>
      <w:r w:rsidRPr="0045012B">
        <w:rPr>
          <w:rFonts w:eastAsia="宋体" w:cs="Times New Roman" w:hint="eastAsia"/>
          <w:bCs/>
          <w:i/>
          <w:kern w:val="0"/>
          <w:szCs w:val="32"/>
        </w:rPr>
        <w:t>V</w:t>
      </w:r>
      <w:r w:rsidRPr="0045012B">
        <w:rPr>
          <w:rFonts w:eastAsia="宋体" w:cs="Times New Roman" w:hint="eastAsia"/>
          <w:bCs/>
          <w:kern w:val="0"/>
          <w:szCs w:val="32"/>
        </w:rPr>
        <w:t>应</w:t>
      </w:r>
      <w:r w:rsidR="005F504A">
        <w:rPr>
          <w:rFonts w:eastAsia="宋体" w:cs="Times New Roman" w:hint="eastAsia"/>
          <w:bCs/>
          <w:kern w:val="0"/>
          <w:szCs w:val="32"/>
        </w:rPr>
        <w:t>符合</w:t>
      </w:r>
      <w:r w:rsidRPr="0045012B">
        <w:rPr>
          <w:rFonts w:eastAsia="宋体" w:cs="Times New Roman" w:hint="eastAsia"/>
          <w:bCs/>
          <w:kern w:val="0"/>
          <w:szCs w:val="32"/>
        </w:rPr>
        <w:t>下列</w:t>
      </w:r>
      <w:r w:rsidR="005F504A">
        <w:rPr>
          <w:rFonts w:eastAsia="宋体" w:cs="Times New Roman" w:hint="eastAsia"/>
          <w:bCs/>
          <w:kern w:val="0"/>
          <w:szCs w:val="32"/>
        </w:rPr>
        <w:t>规定</w:t>
      </w:r>
      <w:r w:rsidRPr="0045012B">
        <w:rPr>
          <w:rFonts w:eastAsia="宋体" w:cs="Times New Roman" w:hint="eastAsia"/>
          <w:bCs/>
          <w:kern w:val="0"/>
          <w:szCs w:val="32"/>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2550E48F" w14:textId="77777777" w:rsidTr="005F504A">
        <w:tc>
          <w:tcPr>
            <w:tcW w:w="2765" w:type="dxa"/>
            <w:vAlign w:val="center"/>
          </w:tcPr>
          <w:p w14:paraId="6A4A52B0" w14:textId="77777777" w:rsidR="007C5D47" w:rsidRDefault="007C5D47" w:rsidP="006C3A52">
            <w:pPr>
              <w:jc w:val="center"/>
              <w:textAlignment w:val="center"/>
              <w:rPr>
                <w:rFonts w:eastAsia="宋体" w:cs="Times New Roman"/>
              </w:rPr>
            </w:pPr>
          </w:p>
        </w:tc>
        <w:tc>
          <w:tcPr>
            <w:tcW w:w="2765" w:type="dxa"/>
            <w:vAlign w:val="center"/>
          </w:tcPr>
          <w:p w14:paraId="40531F93" w14:textId="56AE1D6C" w:rsidR="007C5D47" w:rsidRDefault="00CE1B31" w:rsidP="005F504A">
            <w:pPr>
              <w:jc w:val="center"/>
              <w:textAlignment w:val="center"/>
              <w:rPr>
                <w:rFonts w:eastAsia="宋体" w:cs="Times New Roman"/>
              </w:rPr>
            </w:pPr>
            <m:oMathPara>
              <m:oMath>
                <m:r>
                  <w:rPr>
                    <w:rFonts w:ascii="Cambria Math" w:eastAsia="宋体" w:cs="Times New Roman"/>
                  </w:rPr>
                  <m:t>V</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uc</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sv</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P</m:t>
                    </m:r>
                  </m:sub>
                </m:sSub>
              </m:oMath>
            </m:oMathPara>
          </w:p>
        </w:tc>
        <w:tc>
          <w:tcPr>
            <w:tcW w:w="2766" w:type="dxa"/>
            <w:vAlign w:val="center"/>
          </w:tcPr>
          <w:p w14:paraId="4FEF2AFC" w14:textId="028F7A92" w:rsidR="007C5D47" w:rsidRDefault="006C3A52" w:rsidP="006C3A52">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3-1</w:t>
            </w:r>
            <w:r w:rsidRPr="0045012B">
              <w:rPr>
                <w:rFonts w:eastAsia="宋体" w:cs="Times New Roman" w:hint="eastAsia"/>
              </w:rPr>
              <w:t>）</w:t>
            </w:r>
          </w:p>
        </w:tc>
      </w:tr>
      <w:tr w:rsidR="007C5D47" w14:paraId="50758FFB" w14:textId="77777777" w:rsidTr="005F504A">
        <w:tc>
          <w:tcPr>
            <w:tcW w:w="2765" w:type="dxa"/>
            <w:vAlign w:val="center"/>
          </w:tcPr>
          <w:p w14:paraId="2B5D01B7" w14:textId="77777777" w:rsidR="007C5D47" w:rsidRDefault="007C5D47" w:rsidP="006C3A52">
            <w:pPr>
              <w:jc w:val="center"/>
              <w:textAlignment w:val="center"/>
              <w:rPr>
                <w:rFonts w:eastAsia="宋体" w:cs="Times New Roman"/>
              </w:rPr>
            </w:pPr>
          </w:p>
        </w:tc>
        <w:tc>
          <w:tcPr>
            <w:tcW w:w="2765" w:type="dxa"/>
            <w:vAlign w:val="center"/>
          </w:tcPr>
          <w:p w14:paraId="2A179310" w14:textId="4FB44D7C" w:rsidR="007C5D47" w:rsidRDefault="009E4023" w:rsidP="005557AE">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uc</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cv</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te</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r>
                  <w:rPr>
                    <w:rFonts w:ascii="Cambria Math" w:eastAsia="宋体" w:hAnsi="Cambria Math" w:cs="Times New Roman"/>
                  </w:rPr>
                  <m:t>+0.3</m:t>
                </m:r>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oMath>
            </m:oMathPara>
          </w:p>
        </w:tc>
        <w:tc>
          <w:tcPr>
            <w:tcW w:w="2766" w:type="dxa"/>
            <w:vAlign w:val="center"/>
          </w:tcPr>
          <w:p w14:paraId="65718E86" w14:textId="55A7055E" w:rsidR="007C5D47" w:rsidRDefault="006C3A52" w:rsidP="006C3A52">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3-2</w:t>
            </w:r>
            <w:r w:rsidRPr="0045012B">
              <w:rPr>
                <w:rFonts w:eastAsia="宋体" w:cs="Times New Roman" w:hint="eastAsia"/>
              </w:rPr>
              <w:t>）</w:t>
            </w:r>
          </w:p>
        </w:tc>
      </w:tr>
      <w:tr w:rsidR="007C5D47" w14:paraId="59D7B9BC" w14:textId="77777777" w:rsidTr="005F504A">
        <w:tc>
          <w:tcPr>
            <w:tcW w:w="2765" w:type="dxa"/>
            <w:vAlign w:val="center"/>
          </w:tcPr>
          <w:p w14:paraId="49218033" w14:textId="77777777" w:rsidR="007C5D47" w:rsidRDefault="007C5D47" w:rsidP="006C3A52">
            <w:pPr>
              <w:jc w:val="center"/>
              <w:textAlignment w:val="center"/>
              <w:rPr>
                <w:rFonts w:eastAsia="宋体" w:cs="Times New Roman"/>
              </w:rPr>
            </w:pPr>
          </w:p>
        </w:tc>
        <w:tc>
          <w:tcPr>
            <w:tcW w:w="2765" w:type="dxa"/>
            <w:vAlign w:val="center"/>
          </w:tcPr>
          <w:p w14:paraId="25401393" w14:textId="14B50D68" w:rsidR="007C5D47" w:rsidRDefault="009E4023" w:rsidP="00CE1B31">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sv</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f</m:t>
                    </m:r>
                  </m:e>
                  <m:sub>
                    <m:r>
                      <m:rPr>
                        <m:nor/>
                      </m:rPr>
                      <w:rPr>
                        <w:rFonts w:ascii="Cambria Math" w:eastAsia="宋体" w:cs="Times New Roman"/>
                      </w:rPr>
                      <m:t>yv</m:t>
                    </m:r>
                    <m:ctrlPr>
                      <w:rPr>
                        <w:rFonts w:ascii="Cambria Math" w:eastAsia="宋体" w:hAnsi="Cambria Math" w:cs="Times New Roman"/>
                      </w:rPr>
                    </m:ctrlPr>
                  </m:sub>
                </m:sSub>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sv</m:t>
                        </m:r>
                      </m:sub>
                    </m:sSub>
                  </m:num>
                  <m:den>
                    <m:r>
                      <w:rPr>
                        <w:rFonts w:ascii="Cambria Math" w:eastAsia="宋体" w:cs="Times New Roman"/>
                      </w:rPr>
                      <m:t>s</m:t>
                    </m:r>
                  </m:den>
                </m:f>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oMath>
            </m:oMathPara>
          </w:p>
        </w:tc>
        <w:tc>
          <w:tcPr>
            <w:tcW w:w="2766" w:type="dxa"/>
            <w:vAlign w:val="center"/>
          </w:tcPr>
          <w:p w14:paraId="263BA939" w14:textId="3115DA4D" w:rsidR="005F504A" w:rsidRDefault="006C3A52" w:rsidP="005F504A">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3-3</w:t>
            </w:r>
            <w:r w:rsidRPr="0045012B">
              <w:rPr>
                <w:rFonts w:eastAsia="宋体" w:cs="Times New Roman" w:hint="eastAsia"/>
              </w:rPr>
              <w:t>）</w:t>
            </w:r>
          </w:p>
        </w:tc>
      </w:tr>
      <w:tr w:rsidR="005F504A" w14:paraId="45CAEF2C" w14:textId="77777777" w:rsidTr="005F504A">
        <w:tc>
          <w:tcPr>
            <w:tcW w:w="2765" w:type="dxa"/>
            <w:vAlign w:val="center"/>
          </w:tcPr>
          <w:p w14:paraId="2EF03C05" w14:textId="77777777" w:rsidR="005F504A" w:rsidRDefault="005F504A" w:rsidP="006C3A52">
            <w:pPr>
              <w:jc w:val="center"/>
              <w:textAlignment w:val="center"/>
              <w:rPr>
                <w:rFonts w:eastAsia="宋体" w:cs="Times New Roman"/>
              </w:rPr>
            </w:pPr>
          </w:p>
        </w:tc>
        <w:tc>
          <w:tcPr>
            <w:tcW w:w="2765" w:type="dxa"/>
            <w:vAlign w:val="center"/>
          </w:tcPr>
          <w:p w14:paraId="513B4C07" w14:textId="53DE2FDB" w:rsidR="005F504A" w:rsidRDefault="009E4023" w:rsidP="00CE1B31">
            <w:pPr>
              <w:jc w:val="center"/>
              <w:textAlignment w:val="center"/>
              <w:rPr>
                <w:rFonts w:eastAsia="宋体" w:cs="Times New Roman"/>
              </w:rPr>
            </w:pPr>
            <m:oMathPara>
              <m:oMath>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P</m:t>
                    </m:r>
                  </m:sub>
                </m:sSub>
                <m:r>
                  <w:rPr>
                    <w:rFonts w:ascii="Cambria Math" w:eastAsia="宋体" w:cs="Times New Roman"/>
                  </w:rPr>
                  <m:t>=0.05</m:t>
                </m:r>
                <m:sSub>
                  <m:sSubPr>
                    <m:ctrlPr>
                      <w:rPr>
                        <w:rFonts w:ascii="Cambria Math" w:eastAsia="宋体" w:hAnsi="Cambria Math" w:cs="Times New Roman"/>
                        <w:i/>
                      </w:rPr>
                    </m:ctrlPr>
                  </m:sSubPr>
                  <m:e>
                    <m:r>
                      <w:rPr>
                        <w:rFonts w:ascii="Cambria Math" w:eastAsia="宋体" w:cs="Times New Roman"/>
                      </w:rPr>
                      <m:t>N</m:t>
                    </m:r>
                  </m:e>
                  <m:sub>
                    <m:r>
                      <m:rPr>
                        <m:nor/>
                      </m:rPr>
                      <w:rPr>
                        <w:rFonts w:ascii="Cambria Math" w:eastAsia="宋体" w:cs="Times New Roman"/>
                      </w:rPr>
                      <m:t>p0</m:t>
                    </m:r>
                    <m:ctrlPr>
                      <w:rPr>
                        <w:rFonts w:ascii="Cambria Math" w:eastAsia="宋体" w:hAnsi="Cambria Math" w:cs="Times New Roman"/>
                      </w:rPr>
                    </m:ctrlPr>
                  </m:sub>
                </m:sSub>
              </m:oMath>
            </m:oMathPara>
          </w:p>
        </w:tc>
        <w:tc>
          <w:tcPr>
            <w:tcW w:w="2766" w:type="dxa"/>
            <w:vAlign w:val="center"/>
          </w:tcPr>
          <w:p w14:paraId="6AE09BEE" w14:textId="1E972F42" w:rsidR="005F504A" w:rsidRPr="0045012B" w:rsidRDefault="005F504A" w:rsidP="005F504A">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3-</w:t>
            </w:r>
            <w:r>
              <w:rPr>
                <w:rFonts w:eastAsia="宋体" w:cs="Times New Roman" w:hint="eastAsia"/>
              </w:rPr>
              <w:t>4</w:t>
            </w:r>
            <w:r w:rsidRPr="0045012B">
              <w:rPr>
                <w:rFonts w:eastAsia="宋体" w:cs="Times New Roman" w:hint="eastAsia"/>
              </w:rPr>
              <w:t>）</w:t>
            </w:r>
          </w:p>
        </w:tc>
      </w:tr>
    </w:tbl>
    <w:p w14:paraId="4927BD7A" w14:textId="348F46D8" w:rsidR="0045012B" w:rsidRPr="0045012B" w:rsidRDefault="0045012B" w:rsidP="0045012B">
      <w:pPr>
        <w:textAlignment w:val="center"/>
        <w:rPr>
          <w:rFonts w:eastAsia="宋体" w:cs="Times New Roman"/>
        </w:rPr>
      </w:pPr>
      <w:r w:rsidRPr="0045012B">
        <w:rPr>
          <w:rFonts w:eastAsia="宋体" w:cs="Times New Roman" w:hint="eastAsia"/>
        </w:rPr>
        <w:t>式中：</w:t>
      </w:r>
      <w:proofErr w:type="spellStart"/>
      <w:r w:rsidRPr="0045012B">
        <w:rPr>
          <w:rFonts w:eastAsia="宋体" w:cs="Times New Roman" w:hint="eastAsia"/>
          <w:i/>
        </w:rPr>
        <w:t>V</w:t>
      </w:r>
      <w:r w:rsidRPr="0045012B">
        <w:rPr>
          <w:rFonts w:eastAsia="宋体" w:cs="Times New Roman" w:hint="eastAsia"/>
          <w:i/>
          <w:vertAlign w:val="subscript"/>
        </w:rPr>
        <w:t>u</w:t>
      </w:r>
      <w:r w:rsidRPr="0045012B">
        <w:rPr>
          <w:rFonts w:eastAsia="宋体" w:cs="Times New Roman" w:hint="eastAsia"/>
          <w:vertAlign w:val="subscript"/>
        </w:rPr>
        <w:t>c</w:t>
      </w:r>
      <w:proofErr w:type="spellEnd"/>
      <w:r w:rsidR="00721E78" w:rsidRPr="006E7258">
        <w:rPr>
          <w:rFonts w:eastAsia="宋体" w:cs="Times New Roman"/>
          <w:szCs w:val="21"/>
        </w:rPr>
        <w:t>——</w:t>
      </w:r>
      <w:r w:rsidRPr="0045012B">
        <w:rPr>
          <w:rFonts w:eastAsia="宋体" w:cs="Times New Roman" w:hint="eastAsia"/>
        </w:rPr>
        <w:t>超高性能混凝土所提供</w:t>
      </w:r>
      <w:proofErr w:type="gramStart"/>
      <w:r w:rsidRPr="0045012B">
        <w:rPr>
          <w:rFonts w:eastAsia="宋体" w:cs="Times New Roman" w:hint="eastAsia"/>
        </w:rPr>
        <w:t>的抗剪承载力</w:t>
      </w:r>
      <w:proofErr w:type="gramEnd"/>
      <w:r w:rsidRPr="0045012B">
        <w:rPr>
          <w:rFonts w:eastAsia="宋体" w:cs="Times New Roman" w:hint="eastAsia"/>
        </w:rPr>
        <w:t>；</w:t>
      </w:r>
    </w:p>
    <w:p w14:paraId="149CD594" w14:textId="72C33BBE" w:rsidR="0045012B" w:rsidRPr="0045012B" w:rsidRDefault="0045012B" w:rsidP="0045012B">
      <w:pPr>
        <w:ind w:firstLineChars="300" w:firstLine="630"/>
        <w:textAlignment w:val="center"/>
        <w:rPr>
          <w:rFonts w:eastAsia="宋体" w:cs="Times New Roman"/>
        </w:rPr>
      </w:pPr>
      <w:proofErr w:type="spellStart"/>
      <w:r w:rsidRPr="0045012B">
        <w:rPr>
          <w:rFonts w:eastAsia="宋体" w:cs="Times New Roman" w:hint="eastAsia"/>
          <w:i/>
        </w:rPr>
        <w:t>V</w:t>
      </w:r>
      <w:r w:rsidRPr="0045012B">
        <w:rPr>
          <w:rFonts w:eastAsia="宋体" w:cs="Times New Roman" w:hint="eastAsia"/>
          <w:vertAlign w:val="subscript"/>
        </w:rPr>
        <w:t>sv</w:t>
      </w:r>
      <w:proofErr w:type="spellEnd"/>
      <w:r w:rsidR="00721E78" w:rsidRPr="006E7258">
        <w:rPr>
          <w:rFonts w:eastAsia="宋体" w:cs="Times New Roman"/>
          <w:szCs w:val="21"/>
        </w:rPr>
        <w:t>——</w:t>
      </w:r>
      <w:r w:rsidRPr="0045012B">
        <w:rPr>
          <w:rFonts w:eastAsia="宋体" w:cs="Times New Roman" w:hint="eastAsia"/>
        </w:rPr>
        <w:t>箍筋所提供</w:t>
      </w:r>
      <w:proofErr w:type="gramStart"/>
      <w:r w:rsidRPr="0045012B">
        <w:rPr>
          <w:rFonts w:eastAsia="宋体" w:cs="Times New Roman" w:hint="eastAsia"/>
        </w:rPr>
        <w:t>的抗剪承载力</w:t>
      </w:r>
      <w:proofErr w:type="gramEnd"/>
      <w:r w:rsidRPr="0045012B">
        <w:rPr>
          <w:rFonts w:eastAsia="宋体" w:cs="Times New Roman" w:hint="eastAsia"/>
        </w:rPr>
        <w:t>；</w:t>
      </w:r>
    </w:p>
    <w:p w14:paraId="5FBA4397" w14:textId="50C67A54" w:rsidR="0045012B" w:rsidRPr="0045012B" w:rsidRDefault="0045012B" w:rsidP="0045012B">
      <w:pPr>
        <w:ind w:firstLineChars="300" w:firstLine="630"/>
        <w:textAlignment w:val="center"/>
        <w:rPr>
          <w:rFonts w:eastAsia="宋体" w:cs="Times New Roman"/>
        </w:rPr>
      </w:pPr>
      <w:r w:rsidRPr="0045012B">
        <w:rPr>
          <w:rFonts w:eastAsia="宋体" w:cs="Times New Roman" w:hint="eastAsia"/>
          <w:i/>
        </w:rPr>
        <w:t>V</w:t>
      </w:r>
      <w:r w:rsidRPr="0045012B">
        <w:rPr>
          <w:rFonts w:eastAsia="宋体" w:cs="Times New Roman" w:hint="eastAsia"/>
          <w:vertAlign w:val="subscript"/>
        </w:rPr>
        <w:t>P</w:t>
      </w:r>
      <w:r w:rsidR="00721E78" w:rsidRPr="006E7258">
        <w:rPr>
          <w:rFonts w:eastAsia="宋体" w:cs="Times New Roman"/>
          <w:szCs w:val="21"/>
        </w:rPr>
        <w:t>——</w:t>
      </w:r>
      <w:proofErr w:type="gramStart"/>
      <w:r w:rsidRPr="0045012B">
        <w:rPr>
          <w:rFonts w:eastAsia="宋体" w:cs="Times New Roman" w:hint="eastAsia"/>
        </w:rPr>
        <w:t>由预加力</w:t>
      </w:r>
      <w:proofErr w:type="gramEnd"/>
      <w:r w:rsidRPr="0045012B">
        <w:rPr>
          <w:rFonts w:eastAsia="宋体" w:cs="Times New Roman" w:hint="eastAsia"/>
        </w:rPr>
        <w:t>提供</w:t>
      </w:r>
      <w:proofErr w:type="gramStart"/>
      <w:r w:rsidRPr="0045012B">
        <w:rPr>
          <w:rFonts w:eastAsia="宋体" w:cs="Times New Roman" w:hint="eastAsia"/>
        </w:rPr>
        <w:t>的抗剪承载力</w:t>
      </w:r>
      <w:proofErr w:type="gramEnd"/>
      <w:r w:rsidRPr="0045012B">
        <w:rPr>
          <w:rFonts w:eastAsia="宋体" w:cs="Times New Roman" w:hint="eastAsia"/>
        </w:rPr>
        <w:t>；</w:t>
      </w:r>
    </w:p>
    <w:p w14:paraId="07BFD3DF" w14:textId="55BB9900" w:rsidR="0045012B" w:rsidRPr="0045012B" w:rsidRDefault="0045012B" w:rsidP="0045012B">
      <w:pPr>
        <w:ind w:firstLineChars="300" w:firstLine="630"/>
        <w:textAlignment w:val="center"/>
        <w:rPr>
          <w:rFonts w:eastAsia="宋体" w:cs="Times New Roman"/>
        </w:rPr>
      </w:pPr>
      <w:proofErr w:type="spellStart"/>
      <w:r w:rsidRPr="0045012B">
        <w:rPr>
          <w:rFonts w:eastAsia="宋体" w:cs="Times New Roman" w:hint="eastAsia"/>
          <w:i/>
        </w:rPr>
        <w:t>f</w:t>
      </w:r>
      <w:r w:rsidRPr="0045012B">
        <w:rPr>
          <w:rFonts w:eastAsia="宋体" w:cs="Times New Roman" w:hint="eastAsia"/>
          <w:vertAlign w:val="subscript"/>
        </w:rPr>
        <w:t>yv</w:t>
      </w:r>
      <w:proofErr w:type="spellEnd"/>
      <w:r w:rsidR="00721E78" w:rsidRPr="006E7258">
        <w:rPr>
          <w:rFonts w:eastAsia="宋体" w:cs="Times New Roman"/>
          <w:szCs w:val="21"/>
        </w:rPr>
        <w:t>——</w:t>
      </w:r>
      <w:r w:rsidRPr="0045012B">
        <w:rPr>
          <w:rFonts w:eastAsia="宋体" w:cs="Times New Roman" w:hint="eastAsia"/>
        </w:rPr>
        <w:t>箍筋的抗拉强度设计值；</w:t>
      </w:r>
    </w:p>
    <w:p w14:paraId="652FC795" w14:textId="48767352" w:rsidR="0045012B" w:rsidRPr="0045012B" w:rsidRDefault="0045012B" w:rsidP="0045012B">
      <w:pPr>
        <w:ind w:firstLineChars="300" w:firstLine="630"/>
        <w:textAlignment w:val="center"/>
        <w:rPr>
          <w:rFonts w:eastAsia="宋体" w:cs="Times New Roman"/>
        </w:rPr>
      </w:pPr>
      <w:r w:rsidRPr="0045012B">
        <w:rPr>
          <w:rFonts w:eastAsia="宋体" w:cs="Times New Roman" w:hint="eastAsia"/>
          <w:i/>
        </w:rPr>
        <w:t>s</w:t>
      </w:r>
      <w:r w:rsidR="00721E78" w:rsidRPr="006E7258">
        <w:rPr>
          <w:rFonts w:eastAsia="宋体" w:cs="Times New Roman"/>
          <w:szCs w:val="21"/>
        </w:rPr>
        <w:t>——</w:t>
      </w:r>
      <w:r w:rsidRPr="0045012B">
        <w:rPr>
          <w:rFonts w:eastAsia="宋体" w:cs="Times New Roman" w:hint="eastAsia"/>
        </w:rPr>
        <w:t>沿构件长度方向的箍筋间距；</w:t>
      </w:r>
    </w:p>
    <w:p w14:paraId="75089A75" w14:textId="3A7BB576" w:rsidR="0045012B" w:rsidRPr="0045012B" w:rsidRDefault="0045012B" w:rsidP="0045012B">
      <w:pPr>
        <w:ind w:firstLineChars="300" w:firstLine="630"/>
        <w:textAlignment w:val="center"/>
        <w:rPr>
          <w:rFonts w:eastAsia="宋体" w:cs="Times New Roman"/>
        </w:rPr>
      </w:pPr>
      <w:r w:rsidRPr="0045012B">
        <w:rPr>
          <w:rFonts w:eastAsia="宋体" w:cs="Times New Roman"/>
          <w:i/>
        </w:rPr>
        <w:sym w:font="Symbol" w:char="F061"/>
      </w:r>
      <w:r w:rsidRPr="0045012B">
        <w:rPr>
          <w:rFonts w:eastAsia="宋体" w:cs="Times New Roman"/>
          <w:vertAlign w:val="subscript"/>
        </w:rPr>
        <w:t>cv</w:t>
      </w:r>
      <w:r w:rsidR="00721E78" w:rsidRPr="006E7258">
        <w:rPr>
          <w:rFonts w:eastAsia="宋体" w:cs="Times New Roman"/>
          <w:szCs w:val="21"/>
        </w:rPr>
        <w:t>——</w:t>
      </w:r>
      <w:r w:rsidRPr="0045012B">
        <w:rPr>
          <w:rFonts w:eastAsia="宋体" w:cs="Times New Roman" w:hint="eastAsia"/>
        </w:rPr>
        <w:t>斜截面超高性能</w:t>
      </w:r>
      <w:proofErr w:type="gramStart"/>
      <w:r w:rsidRPr="0045012B">
        <w:rPr>
          <w:rFonts w:eastAsia="宋体" w:cs="Times New Roman" w:hint="eastAsia"/>
        </w:rPr>
        <w:t>混凝土抗剪承载</w:t>
      </w:r>
      <w:proofErr w:type="gramEnd"/>
      <w:r w:rsidRPr="0045012B">
        <w:rPr>
          <w:rFonts w:eastAsia="宋体" w:cs="Times New Roman" w:hint="eastAsia"/>
        </w:rPr>
        <w:t>力系数，对于</w:t>
      </w:r>
      <w:proofErr w:type="gramStart"/>
      <w:r w:rsidRPr="0045012B">
        <w:rPr>
          <w:rFonts w:eastAsia="宋体" w:cs="Times New Roman" w:hint="eastAsia"/>
        </w:rPr>
        <w:t>一般受弯构件</w:t>
      </w:r>
      <w:proofErr w:type="gramEnd"/>
      <w:r w:rsidRPr="0045012B">
        <w:rPr>
          <w:rFonts w:eastAsia="宋体" w:cs="Times New Roman" w:hint="eastAsia"/>
        </w:rPr>
        <w:t>取</w:t>
      </w:r>
      <w:r w:rsidRPr="0045012B">
        <w:rPr>
          <w:rFonts w:eastAsia="宋体" w:cs="Times New Roman"/>
        </w:rPr>
        <w:t>0.</w:t>
      </w:r>
      <w:r w:rsidRPr="0045012B">
        <w:rPr>
          <w:rFonts w:eastAsia="宋体" w:cs="Times New Roman" w:hint="eastAsia"/>
        </w:rPr>
        <w:t>7</w:t>
      </w:r>
      <w:r w:rsidRPr="0045012B">
        <w:rPr>
          <w:rFonts w:eastAsia="宋体" w:cs="Times New Roman" w:hint="eastAsia"/>
        </w:rPr>
        <w:t>，对于集中荷载作用下的</w:t>
      </w:r>
      <w:proofErr w:type="gramStart"/>
      <w:r w:rsidRPr="0045012B">
        <w:rPr>
          <w:rFonts w:eastAsia="宋体" w:cs="Times New Roman" w:hint="eastAsia"/>
        </w:rPr>
        <w:t>独立梁取</w:t>
      </w:r>
      <w:proofErr w:type="gramEnd"/>
      <w:r w:rsidRPr="0045012B">
        <w:rPr>
          <w:rFonts w:eastAsia="宋体" w:cs="Times New Roman"/>
          <w:i/>
        </w:rPr>
        <w:sym w:font="Symbol" w:char="F061"/>
      </w:r>
      <w:r w:rsidRPr="0045012B">
        <w:rPr>
          <w:rFonts w:eastAsia="宋体" w:cs="Times New Roman"/>
          <w:vertAlign w:val="subscript"/>
        </w:rPr>
        <w:t>cv</w:t>
      </w:r>
      <w:r w:rsidRPr="0045012B">
        <w:rPr>
          <w:rFonts w:eastAsia="宋体" w:cs="Times New Roman"/>
        </w:rPr>
        <w:t>=1.</w:t>
      </w:r>
      <w:r w:rsidRPr="0045012B">
        <w:rPr>
          <w:rFonts w:eastAsia="宋体" w:cs="Times New Roman" w:hint="eastAsia"/>
        </w:rPr>
        <w:t>7</w:t>
      </w:r>
      <w:r w:rsidRPr="0045012B">
        <w:rPr>
          <w:rFonts w:eastAsia="宋体" w:cs="Times New Roman"/>
        </w:rPr>
        <w:t>5/</w:t>
      </w:r>
      <w:r w:rsidRPr="0045012B">
        <w:rPr>
          <w:rFonts w:eastAsia="宋体" w:cs="Times New Roman" w:hint="eastAsia"/>
        </w:rPr>
        <w:t>(</w:t>
      </w:r>
      <w:r w:rsidRPr="0045012B">
        <w:rPr>
          <w:rFonts w:eastAsia="宋体" w:cs="Times New Roman" w:hint="eastAsia"/>
        </w:rPr>
        <w:sym w:font="Symbol" w:char="F06C"/>
      </w:r>
      <w:r w:rsidRPr="0045012B">
        <w:rPr>
          <w:rFonts w:eastAsia="宋体" w:cs="Times New Roman" w:hint="eastAsia"/>
        </w:rPr>
        <w:t>+1)</w:t>
      </w:r>
      <w:r w:rsidRPr="0045012B">
        <w:rPr>
          <w:rFonts w:eastAsia="宋体" w:cs="Times New Roman" w:hint="eastAsia"/>
        </w:rPr>
        <w:t>，其中</w:t>
      </w:r>
      <w:r w:rsidRPr="0045012B">
        <w:rPr>
          <w:rFonts w:eastAsia="宋体" w:cs="Times New Roman" w:hint="eastAsia"/>
        </w:rPr>
        <w:sym w:font="Symbol" w:char="F06C"/>
      </w:r>
      <w:proofErr w:type="gramStart"/>
      <w:r w:rsidRPr="0045012B">
        <w:rPr>
          <w:rFonts w:eastAsia="宋体" w:cs="Times New Roman" w:hint="eastAsia"/>
        </w:rPr>
        <w:t>为剪跨比</w:t>
      </w:r>
      <w:proofErr w:type="gramEnd"/>
      <w:r w:rsidRPr="0045012B">
        <w:rPr>
          <w:rFonts w:eastAsia="宋体" w:cs="Times New Roman" w:hint="eastAsia"/>
        </w:rPr>
        <w:t>，当</w:t>
      </w:r>
      <w:r w:rsidRPr="0045012B">
        <w:rPr>
          <w:rFonts w:eastAsia="宋体" w:cs="Times New Roman" w:hint="eastAsia"/>
        </w:rPr>
        <w:sym w:font="Symbol" w:char="F06C"/>
      </w:r>
      <w:r w:rsidRPr="0045012B">
        <w:rPr>
          <w:rFonts w:eastAsia="宋体" w:cs="Times New Roman" w:hint="eastAsia"/>
        </w:rPr>
        <w:t>小于</w:t>
      </w:r>
      <w:r w:rsidRPr="0045012B">
        <w:rPr>
          <w:rFonts w:eastAsia="宋体" w:cs="Times New Roman" w:hint="eastAsia"/>
        </w:rPr>
        <w:t xml:space="preserve">1.5 </w:t>
      </w:r>
      <w:r w:rsidRPr="0045012B">
        <w:rPr>
          <w:rFonts w:eastAsia="宋体" w:cs="Times New Roman" w:hint="eastAsia"/>
        </w:rPr>
        <w:t>时，取</w:t>
      </w:r>
      <w:r w:rsidRPr="0045012B">
        <w:rPr>
          <w:rFonts w:eastAsia="宋体" w:cs="Times New Roman" w:hint="eastAsia"/>
        </w:rPr>
        <w:t>1.5</w:t>
      </w:r>
      <w:r w:rsidRPr="0045012B">
        <w:rPr>
          <w:rFonts w:eastAsia="宋体" w:cs="Times New Roman" w:hint="eastAsia"/>
        </w:rPr>
        <w:t>，当</w:t>
      </w:r>
      <w:r w:rsidRPr="0045012B">
        <w:rPr>
          <w:rFonts w:eastAsia="宋体" w:cs="Times New Roman" w:hint="eastAsia"/>
        </w:rPr>
        <w:sym w:font="Symbol" w:char="F06C"/>
      </w:r>
      <w:r w:rsidRPr="0045012B">
        <w:rPr>
          <w:rFonts w:eastAsia="宋体" w:cs="Times New Roman" w:hint="eastAsia"/>
        </w:rPr>
        <w:t>大于</w:t>
      </w:r>
      <w:r w:rsidRPr="0045012B">
        <w:rPr>
          <w:rFonts w:eastAsia="宋体" w:cs="Times New Roman" w:hint="eastAsia"/>
        </w:rPr>
        <w:t xml:space="preserve">3.0 </w:t>
      </w:r>
      <w:r w:rsidRPr="0045012B">
        <w:rPr>
          <w:rFonts w:eastAsia="宋体" w:cs="Times New Roman" w:hint="eastAsia"/>
        </w:rPr>
        <w:t>时，取</w:t>
      </w:r>
      <w:r w:rsidRPr="0045012B">
        <w:rPr>
          <w:rFonts w:eastAsia="宋体" w:cs="Times New Roman" w:hint="eastAsia"/>
        </w:rPr>
        <w:t>3.0</w:t>
      </w:r>
      <w:r w:rsidRPr="0045012B">
        <w:rPr>
          <w:rFonts w:eastAsia="宋体" w:cs="Times New Roman" w:hint="eastAsia"/>
        </w:rPr>
        <w:t>；</w:t>
      </w:r>
    </w:p>
    <w:p w14:paraId="661A79F4" w14:textId="5761AC91" w:rsidR="0045012B" w:rsidRPr="0045012B" w:rsidRDefault="005F504A" w:rsidP="005F504A">
      <w:pPr>
        <w:ind w:firstLineChars="300" w:firstLine="630"/>
        <w:textAlignment w:val="center"/>
        <w:rPr>
          <w:rFonts w:eastAsia="宋体" w:cs="Times New Roman"/>
        </w:rPr>
      </w:pPr>
      <w:r w:rsidRPr="0045012B">
        <w:rPr>
          <w:rFonts w:eastAsia="宋体" w:cs="Times New Roman" w:hint="eastAsia"/>
          <w:i/>
        </w:rPr>
        <w:t>N</w:t>
      </w:r>
      <w:r w:rsidRPr="0045012B">
        <w:rPr>
          <w:rFonts w:eastAsia="宋体" w:cs="Times New Roman" w:hint="eastAsia"/>
          <w:vertAlign w:val="subscript"/>
        </w:rPr>
        <w:t>p0</w:t>
      </w:r>
      <w:r w:rsidRPr="006E7258">
        <w:rPr>
          <w:rFonts w:eastAsia="宋体" w:cs="Times New Roman"/>
          <w:szCs w:val="21"/>
        </w:rPr>
        <w:t>——</w:t>
      </w:r>
      <w:r w:rsidRPr="0045012B">
        <w:rPr>
          <w:rFonts w:eastAsia="宋体" w:cs="Times New Roman" w:hint="eastAsia"/>
        </w:rPr>
        <w:t>计算截面上混凝土法向预应力等于零时的预加力，</w:t>
      </w:r>
      <w:r>
        <w:rPr>
          <w:rFonts w:eastAsia="宋体" w:cs="Times New Roman" w:hint="eastAsia"/>
        </w:rPr>
        <w:t>按</w:t>
      </w:r>
      <w:r w:rsidRPr="0045012B">
        <w:rPr>
          <w:rFonts w:eastAsia="宋体" w:cs="Times New Roman" w:hint="eastAsia"/>
        </w:rPr>
        <w:t>现行国家标准《混凝土结构设计规范》</w:t>
      </w:r>
      <w:r w:rsidRPr="0045012B">
        <w:rPr>
          <w:rFonts w:eastAsia="宋体" w:cs="Times New Roman" w:hint="eastAsia"/>
        </w:rPr>
        <w:t>GB 50010</w:t>
      </w:r>
      <w:r>
        <w:rPr>
          <w:rFonts w:eastAsia="宋体" w:cs="Times New Roman" w:hint="eastAsia"/>
        </w:rPr>
        <w:t>第</w:t>
      </w:r>
      <w:r>
        <w:rPr>
          <w:rFonts w:eastAsia="宋体" w:cs="Times New Roman" w:hint="eastAsia"/>
        </w:rPr>
        <w:t>10.1.13</w:t>
      </w:r>
      <w:r>
        <w:rPr>
          <w:rFonts w:eastAsia="宋体" w:cs="Times New Roman" w:hint="eastAsia"/>
        </w:rPr>
        <w:t>计算</w:t>
      </w:r>
      <w:r w:rsidR="0045012B" w:rsidRPr="0045012B">
        <w:rPr>
          <w:rFonts w:eastAsia="宋体" w:cs="Times New Roman" w:hint="eastAsia"/>
        </w:rPr>
        <w:t>。</w:t>
      </w:r>
    </w:p>
    <w:p w14:paraId="710950FF" w14:textId="1A916E7B" w:rsidR="0045012B" w:rsidRDefault="0045012B" w:rsidP="0045012B">
      <w:pPr>
        <w:rPr>
          <w:rFonts w:eastAsia="宋体" w:cs="Times New Roman"/>
          <w:bCs/>
          <w:kern w:val="0"/>
          <w:szCs w:val="32"/>
        </w:rPr>
      </w:pPr>
      <w:r w:rsidRPr="0045012B">
        <w:rPr>
          <w:rFonts w:eastAsia="宋体" w:cs="Times New Roman"/>
          <w:b/>
          <w:bCs/>
          <w:kern w:val="0"/>
          <w:szCs w:val="32"/>
        </w:rPr>
        <w:t>5.</w:t>
      </w:r>
      <w:r w:rsidRPr="0045012B">
        <w:rPr>
          <w:rFonts w:eastAsia="宋体" w:cs="Times New Roman" w:hint="eastAsia"/>
          <w:b/>
          <w:bCs/>
          <w:kern w:val="0"/>
          <w:szCs w:val="32"/>
        </w:rPr>
        <w:t>3</w:t>
      </w:r>
      <w:r w:rsidRPr="0045012B">
        <w:rPr>
          <w:rFonts w:eastAsia="宋体" w:cs="Times New Roman"/>
          <w:b/>
          <w:bCs/>
          <w:kern w:val="0"/>
          <w:szCs w:val="32"/>
        </w:rPr>
        <w:t>.</w:t>
      </w:r>
      <w:r w:rsidRPr="0045012B">
        <w:rPr>
          <w:rFonts w:eastAsia="宋体" w:cs="Times New Roman" w:hint="eastAsia"/>
          <w:b/>
          <w:bCs/>
          <w:kern w:val="0"/>
          <w:szCs w:val="32"/>
        </w:rPr>
        <w:t>4</w:t>
      </w:r>
      <w:r>
        <w:rPr>
          <w:rFonts w:eastAsia="宋体" w:cs="Times New Roman"/>
          <w:b/>
          <w:bCs/>
          <w:kern w:val="0"/>
          <w:szCs w:val="32"/>
        </w:rPr>
        <w:t xml:space="preserve">  </w:t>
      </w:r>
      <w:r w:rsidRPr="0045012B">
        <w:rPr>
          <w:rFonts w:eastAsia="宋体" w:cs="Times New Roman" w:hint="eastAsia"/>
          <w:bCs/>
          <w:kern w:val="0"/>
          <w:szCs w:val="32"/>
        </w:rPr>
        <w:t>当配置有箍筋和弯起钢筋时，矩形、</w:t>
      </w:r>
      <w:r w:rsidRPr="0045012B">
        <w:rPr>
          <w:rFonts w:eastAsia="宋体" w:cs="Times New Roman" w:hint="eastAsia"/>
          <w:bCs/>
          <w:kern w:val="0"/>
          <w:szCs w:val="32"/>
        </w:rPr>
        <w:t xml:space="preserve">T </w:t>
      </w:r>
      <w:r w:rsidRPr="0045012B">
        <w:rPr>
          <w:rFonts w:eastAsia="宋体" w:cs="Times New Roman" w:hint="eastAsia"/>
          <w:bCs/>
          <w:kern w:val="0"/>
          <w:szCs w:val="32"/>
        </w:rPr>
        <w:t>形和</w:t>
      </w:r>
      <w:r w:rsidRPr="0045012B">
        <w:rPr>
          <w:rFonts w:eastAsia="宋体" w:cs="Times New Roman" w:hint="eastAsia"/>
          <w:bCs/>
          <w:kern w:val="0"/>
          <w:szCs w:val="32"/>
        </w:rPr>
        <w:t>I</w:t>
      </w:r>
      <w:r w:rsidRPr="0045012B">
        <w:rPr>
          <w:rFonts w:eastAsia="宋体" w:cs="Times New Roman" w:hint="eastAsia"/>
          <w:bCs/>
          <w:kern w:val="0"/>
          <w:szCs w:val="32"/>
        </w:rPr>
        <w:t>形超高性能</w:t>
      </w:r>
      <w:proofErr w:type="gramStart"/>
      <w:r w:rsidRPr="0045012B">
        <w:rPr>
          <w:rFonts w:eastAsia="宋体" w:cs="Times New Roman" w:hint="eastAsia"/>
          <w:bCs/>
          <w:kern w:val="0"/>
          <w:szCs w:val="32"/>
        </w:rPr>
        <w:t>混凝土受弯构件</w:t>
      </w:r>
      <w:proofErr w:type="gramEnd"/>
      <w:r w:rsidRPr="0045012B">
        <w:rPr>
          <w:rFonts w:eastAsia="宋体" w:cs="Times New Roman" w:hint="eastAsia"/>
          <w:bCs/>
          <w:kern w:val="0"/>
          <w:szCs w:val="32"/>
        </w:rPr>
        <w:t>斜</w:t>
      </w:r>
      <w:proofErr w:type="gramStart"/>
      <w:r w:rsidRPr="0045012B">
        <w:rPr>
          <w:rFonts w:eastAsia="宋体" w:cs="Times New Roman" w:hint="eastAsia"/>
          <w:bCs/>
          <w:kern w:val="0"/>
          <w:szCs w:val="32"/>
        </w:rPr>
        <w:t>截面受剪承载力</w:t>
      </w:r>
      <w:proofErr w:type="gramEnd"/>
      <w:r w:rsidRPr="0045012B">
        <w:rPr>
          <w:rFonts w:eastAsia="宋体" w:cs="Times New Roman" w:hint="eastAsia"/>
          <w:bCs/>
          <w:kern w:val="0"/>
          <w:szCs w:val="32"/>
        </w:rPr>
        <w:t>应符合下列</w:t>
      </w:r>
      <w:r w:rsidR="005F504A">
        <w:rPr>
          <w:rFonts w:eastAsia="宋体" w:cs="Times New Roman" w:hint="eastAsia"/>
          <w:bCs/>
          <w:kern w:val="0"/>
          <w:szCs w:val="32"/>
        </w:rPr>
        <w:t>规定</w:t>
      </w:r>
      <w:r w:rsidRPr="0045012B">
        <w:rPr>
          <w:rFonts w:eastAsia="宋体" w:cs="Times New Roman" w:hint="eastAsia"/>
          <w:bCs/>
          <w:kern w:val="0"/>
          <w:szCs w:val="32"/>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812"/>
        <w:gridCol w:w="1355"/>
      </w:tblGrid>
      <w:tr w:rsidR="007C5D47" w14:paraId="19491668" w14:textId="77777777" w:rsidTr="006C3A52">
        <w:tc>
          <w:tcPr>
            <w:tcW w:w="1129" w:type="dxa"/>
            <w:vAlign w:val="center"/>
          </w:tcPr>
          <w:p w14:paraId="2357708E" w14:textId="77777777" w:rsidR="007C5D47" w:rsidRDefault="007C5D47" w:rsidP="006E7258">
            <w:pPr>
              <w:jc w:val="center"/>
              <w:textAlignment w:val="center"/>
              <w:rPr>
                <w:rFonts w:eastAsia="宋体" w:cs="Times New Roman"/>
              </w:rPr>
            </w:pPr>
          </w:p>
        </w:tc>
        <w:tc>
          <w:tcPr>
            <w:tcW w:w="5812" w:type="dxa"/>
            <w:vAlign w:val="center"/>
          </w:tcPr>
          <w:p w14:paraId="6C85AB22" w14:textId="08E09B04" w:rsidR="007C5D47" w:rsidRDefault="00CE1B31" w:rsidP="00CE1B31">
            <w:pPr>
              <w:jc w:val="center"/>
              <w:textAlignment w:val="center"/>
              <w:rPr>
                <w:rFonts w:eastAsia="宋体" w:cs="Times New Roman"/>
              </w:rPr>
            </w:pPr>
            <m:oMathPara>
              <m:oMath>
                <m:r>
                  <w:rPr>
                    <w:rFonts w:ascii="Cambria Math" w:eastAsia="宋体" w:cs="Times New Roman"/>
                  </w:rPr>
                  <m:t>V</m:t>
                </m:r>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uc</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sv</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P</m:t>
                    </m:r>
                  </m:sub>
                </m:sSub>
                <m:r>
                  <w:rPr>
                    <w:rFonts w:ascii="Cambria Math" w:eastAsia="宋体" w:cs="Times New Roman"/>
                  </w:rPr>
                  <m:t>+0.8</m:t>
                </m:r>
                <m:sSub>
                  <m:sSubPr>
                    <m:ctrlPr>
                      <w:rPr>
                        <w:rFonts w:ascii="Cambria Math" w:eastAsia="宋体" w:hAnsi="Cambria Math" w:cs="Times New Roman"/>
                        <w:i/>
                      </w:rPr>
                    </m:ctrlPr>
                  </m:sSubPr>
                  <m:e>
                    <m:r>
                      <w:rPr>
                        <w:rFonts w:ascii="Cambria Math" w:eastAsia="宋体" w:cs="Times New Roman"/>
                      </w:rPr>
                      <m:t>f</m:t>
                    </m:r>
                  </m:e>
                  <m:sub>
                    <m:r>
                      <m:rPr>
                        <m:nor/>
                      </m:rPr>
                      <w:rPr>
                        <w:rFonts w:ascii="Cambria Math" w:eastAsia="宋体" w:cs="Times New Roman"/>
                      </w:rPr>
                      <m:t>yv</m:t>
                    </m:r>
                    <m:ctrlPr>
                      <w:rPr>
                        <w:rFonts w:ascii="Cambria Math" w:eastAsia="宋体" w:hAnsi="Cambria Math" w:cs="Times New Roman"/>
                      </w:rPr>
                    </m:ctrlPr>
                  </m:sub>
                </m:sSub>
                <m:sSub>
                  <m:sSubPr>
                    <m:ctrlPr>
                      <w:rPr>
                        <w:rFonts w:ascii="Cambria Math" w:eastAsia="宋体" w:hAnsi="Cambria Math" w:cs="Times New Roman"/>
                        <w:i/>
                      </w:rPr>
                    </m:ctrlPr>
                  </m:sSubPr>
                  <m:e>
                    <m:r>
                      <w:rPr>
                        <w:rFonts w:ascii="Cambria Math" w:eastAsia="宋体" w:cs="Times New Roman"/>
                      </w:rPr>
                      <m:t>A</m:t>
                    </m:r>
                  </m:e>
                  <m:sub>
                    <m:r>
                      <m:rPr>
                        <m:nor/>
                      </m:rPr>
                      <w:rPr>
                        <w:rFonts w:ascii="Cambria Math" w:eastAsia="宋体" w:cs="Times New Roman"/>
                      </w:rPr>
                      <m:t>sb</m:t>
                    </m:r>
                    <m:ctrlPr>
                      <w:rPr>
                        <w:rFonts w:ascii="Cambria Math" w:eastAsia="宋体" w:hAnsi="Cambria Math" w:cs="Times New Roman"/>
                      </w:rPr>
                    </m:ctrlPr>
                  </m:sub>
                </m:sSub>
                <m:func>
                  <m:funcPr>
                    <m:ctrlPr>
                      <w:rPr>
                        <w:rFonts w:ascii="Cambria Math" w:eastAsia="宋体" w:hAnsi="Cambria Math" w:cs="Times New Roman"/>
                        <w:i/>
                      </w:rPr>
                    </m:ctrlPr>
                  </m:funcPr>
                  <m:fName>
                    <m:r>
                      <w:rPr>
                        <w:rFonts w:ascii="Cambria Math" w:eastAsia="宋体" w:cs="Times New Roman"/>
                      </w:rPr>
                      <m:t>sin</m:t>
                    </m:r>
                  </m:fName>
                  <m:e>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s</m:t>
                        </m:r>
                      </m:sub>
                    </m:sSub>
                  </m:e>
                </m:func>
                <m:r>
                  <w:rPr>
                    <w:rFonts w:ascii="Cambria Math" w:eastAsia="宋体" w:cs="Times New Roman"/>
                  </w:rPr>
                  <m:t>+0.8</m:t>
                </m:r>
                <m:sSub>
                  <m:sSubPr>
                    <m:ctrlPr>
                      <w:rPr>
                        <w:rFonts w:ascii="Cambria Math" w:eastAsia="宋体" w:hAnsi="Cambria Math" w:cs="Times New Roman"/>
                        <w:i/>
                      </w:rPr>
                    </m:ctrlPr>
                  </m:sSubPr>
                  <m:e>
                    <m:r>
                      <w:rPr>
                        <w:rFonts w:ascii="Cambria Math" w:eastAsia="宋体" w:cs="Times New Roman"/>
                      </w:rPr>
                      <m:t>f</m:t>
                    </m:r>
                  </m:e>
                  <m:sub>
                    <m:r>
                      <m:rPr>
                        <m:nor/>
                      </m:rPr>
                      <w:rPr>
                        <w:rFonts w:ascii="Cambria Math" w:eastAsia="宋体" w:cs="Times New Roman"/>
                      </w:rPr>
                      <m:t>pv</m:t>
                    </m:r>
                    <m:ctrlPr>
                      <w:rPr>
                        <w:rFonts w:ascii="Cambria Math" w:eastAsia="宋体" w:hAnsi="Cambria Math" w:cs="Times New Roman"/>
                      </w:rPr>
                    </m:ctrlPr>
                  </m:sub>
                </m:sSub>
                <m:sSub>
                  <m:sSubPr>
                    <m:ctrlPr>
                      <w:rPr>
                        <w:rFonts w:ascii="Cambria Math" w:eastAsia="宋体" w:hAnsi="Cambria Math" w:cs="Times New Roman"/>
                        <w:i/>
                      </w:rPr>
                    </m:ctrlPr>
                  </m:sSubPr>
                  <m:e>
                    <m:r>
                      <w:rPr>
                        <w:rFonts w:ascii="Cambria Math" w:eastAsia="宋体" w:cs="Times New Roman"/>
                      </w:rPr>
                      <m:t>A</m:t>
                    </m:r>
                  </m:e>
                  <m:sub>
                    <m:r>
                      <m:rPr>
                        <m:nor/>
                      </m:rPr>
                      <w:rPr>
                        <w:rFonts w:ascii="Cambria Math" w:eastAsia="宋体" w:cs="Times New Roman"/>
                      </w:rPr>
                      <m:t>pb</m:t>
                    </m:r>
                    <m:ctrlPr>
                      <w:rPr>
                        <w:rFonts w:ascii="Cambria Math" w:eastAsia="宋体" w:hAnsi="Cambria Math" w:cs="Times New Roman"/>
                      </w:rPr>
                    </m:ctrlPr>
                  </m:sub>
                </m:sSub>
                <m:func>
                  <m:funcPr>
                    <m:ctrlPr>
                      <w:rPr>
                        <w:rFonts w:ascii="Cambria Math" w:eastAsia="宋体" w:hAnsi="Cambria Math" w:cs="Times New Roman"/>
                        <w:i/>
                      </w:rPr>
                    </m:ctrlPr>
                  </m:funcPr>
                  <m:fName>
                    <m:r>
                      <w:rPr>
                        <w:rFonts w:ascii="Cambria Math" w:eastAsia="宋体" w:cs="Times New Roman"/>
                      </w:rPr>
                      <m:t>sin</m:t>
                    </m:r>
                  </m:fName>
                  <m:e>
                    <m:sSub>
                      <m:sSubPr>
                        <m:ctrlPr>
                          <w:rPr>
                            <w:rFonts w:ascii="Cambria Math" w:eastAsia="宋体" w:hAnsi="Cambria Math" w:cs="Times New Roman"/>
                            <w:i/>
                          </w:rPr>
                        </m:ctrlPr>
                      </m:sSubPr>
                      <m:e>
                        <m:r>
                          <w:rPr>
                            <w:rFonts w:ascii="Cambria Math" w:eastAsia="宋体" w:cs="Times New Roman"/>
                          </w:rPr>
                          <m:t>α</m:t>
                        </m:r>
                      </m:e>
                      <m:sub>
                        <m:r>
                          <w:rPr>
                            <w:rFonts w:ascii="Cambria Math" w:eastAsia="宋体" w:cs="Times New Roman"/>
                          </w:rPr>
                          <m:t>p</m:t>
                        </m:r>
                      </m:sub>
                    </m:sSub>
                  </m:e>
                </m:func>
              </m:oMath>
            </m:oMathPara>
          </w:p>
        </w:tc>
        <w:tc>
          <w:tcPr>
            <w:tcW w:w="1355" w:type="dxa"/>
            <w:vAlign w:val="center"/>
          </w:tcPr>
          <w:p w14:paraId="5F03365A" w14:textId="2C582277" w:rsidR="007C5D47" w:rsidRDefault="006C3A52" w:rsidP="006E7258">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4</w:t>
            </w:r>
            <w:r w:rsidRPr="0045012B">
              <w:rPr>
                <w:rFonts w:eastAsia="宋体" w:cs="Times New Roman" w:hint="eastAsia"/>
              </w:rPr>
              <w:t>）</w:t>
            </w:r>
          </w:p>
        </w:tc>
      </w:tr>
    </w:tbl>
    <w:p w14:paraId="64A4B506" w14:textId="392ABF5E" w:rsidR="0045012B" w:rsidRPr="0045012B" w:rsidRDefault="0045012B" w:rsidP="0045012B">
      <w:pPr>
        <w:textAlignment w:val="center"/>
        <w:rPr>
          <w:rFonts w:eastAsia="宋体" w:cs="Times New Roman"/>
        </w:rPr>
      </w:pPr>
      <w:r w:rsidRPr="0045012B">
        <w:rPr>
          <w:rFonts w:eastAsia="宋体" w:cs="Times New Roman" w:hint="eastAsia"/>
        </w:rPr>
        <w:t>式中：</w:t>
      </w:r>
      <w:r w:rsidRPr="0045012B">
        <w:rPr>
          <w:rFonts w:eastAsia="宋体" w:cs="Times New Roman" w:hint="eastAsia"/>
          <w:i/>
        </w:rPr>
        <w:t>V</w:t>
      </w:r>
      <w:r w:rsidR="00721E78" w:rsidRPr="006E7258">
        <w:rPr>
          <w:rFonts w:eastAsia="宋体" w:cs="Times New Roman"/>
          <w:szCs w:val="21"/>
        </w:rPr>
        <w:t>——</w:t>
      </w:r>
      <w:r w:rsidRPr="0045012B">
        <w:rPr>
          <w:rFonts w:eastAsia="宋体" w:cs="Times New Roman" w:hint="eastAsia"/>
        </w:rPr>
        <w:t>配置弯起钢筋处的剪力设计值，按现行国家标准《混凝土结构设计规范》</w:t>
      </w:r>
      <w:r w:rsidRPr="0045012B">
        <w:rPr>
          <w:rFonts w:eastAsia="宋体" w:cs="Times New Roman" w:hint="eastAsia"/>
        </w:rPr>
        <w:t xml:space="preserve">GB 50010 </w:t>
      </w:r>
      <w:r w:rsidRPr="0045012B">
        <w:rPr>
          <w:rFonts w:eastAsia="宋体" w:cs="Times New Roman" w:hint="eastAsia"/>
        </w:rPr>
        <w:t>相关规定取用；</w:t>
      </w:r>
    </w:p>
    <w:p w14:paraId="1DC19507" w14:textId="68E3D6EE" w:rsidR="0045012B" w:rsidRPr="0045012B" w:rsidRDefault="0045012B" w:rsidP="005F504A">
      <w:pPr>
        <w:ind w:firstLineChars="300" w:firstLine="630"/>
        <w:textAlignment w:val="center"/>
        <w:rPr>
          <w:rFonts w:eastAsia="宋体" w:cs="Times New Roman"/>
        </w:rPr>
      </w:pPr>
      <w:proofErr w:type="spellStart"/>
      <w:r w:rsidRPr="0045012B">
        <w:rPr>
          <w:rFonts w:eastAsia="宋体" w:cs="Times New Roman" w:hint="eastAsia"/>
          <w:i/>
        </w:rPr>
        <w:t>V</w:t>
      </w:r>
      <w:r w:rsidRPr="0045012B">
        <w:rPr>
          <w:rFonts w:eastAsia="宋体" w:cs="Times New Roman" w:hint="eastAsia"/>
          <w:i/>
          <w:vertAlign w:val="subscript"/>
        </w:rPr>
        <w:t>u</w:t>
      </w:r>
      <w:r w:rsidRPr="0045012B">
        <w:rPr>
          <w:rFonts w:eastAsia="宋体" w:cs="Times New Roman" w:hint="eastAsia"/>
          <w:vertAlign w:val="subscript"/>
        </w:rPr>
        <w:t>c</w:t>
      </w:r>
      <w:proofErr w:type="spellEnd"/>
      <w:r w:rsidR="00721E78" w:rsidRPr="006E7258">
        <w:rPr>
          <w:rFonts w:eastAsia="宋体" w:cs="Times New Roman"/>
          <w:szCs w:val="21"/>
        </w:rPr>
        <w:t>——</w:t>
      </w:r>
      <w:r w:rsidRPr="0045012B">
        <w:rPr>
          <w:rFonts w:eastAsia="宋体" w:cs="Times New Roman" w:hint="eastAsia"/>
        </w:rPr>
        <w:t>超高性能混凝土所提供</w:t>
      </w:r>
      <w:proofErr w:type="gramStart"/>
      <w:r w:rsidRPr="0045012B">
        <w:rPr>
          <w:rFonts w:eastAsia="宋体" w:cs="Times New Roman" w:hint="eastAsia"/>
        </w:rPr>
        <w:t>的抗剪承载力</w:t>
      </w:r>
      <w:proofErr w:type="gramEnd"/>
      <w:r w:rsidRPr="0045012B">
        <w:rPr>
          <w:rFonts w:eastAsia="宋体" w:cs="Times New Roman" w:hint="eastAsia"/>
        </w:rPr>
        <w:t>，按本标准</w:t>
      </w:r>
      <w:r w:rsidRPr="0045012B">
        <w:rPr>
          <w:rFonts w:eastAsia="宋体" w:cs="Times New Roman" w:hint="eastAsia"/>
        </w:rPr>
        <w:t>5.3.3</w:t>
      </w:r>
      <w:r w:rsidRPr="0045012B">
        <w:rPr>
          <w:rFonts w:eastAsia="宋体" w:cs="Times New Roman" w:hint="eastAsia"/>
        </w:rPr>
        <w:t>条计算；</w:t>
      </w:r>
    </w:p>
    <w:p w14:paraId="267EEBF6" w14:textId="07B94D2B" w:rsidR="0045012B" w:rsidRPr="0045012B" w:rsidRDefault="0045012B" w:rsidP="005F504A">
      <w:pPr>
        <w:ind w:firstLineChars="300" w:firstLine="630"/>
        <w:textAlignment w:val="center"/>
        <w:rPr>
          <w:rFonts w:eastAsia="宋体" w:cs="Times New Roman"/>
        </w:rPr>
      </w:pPr>
      <w:proofErr w:type="spellStart"/>
      <w:r w:rsidRPr="0045012B">
        <w:rPr>
          <w:rFonts w:eastAsia="宋体" w:cs="Times New Roman" w:hint="eastAsia"/>
          <w:i/>
        </w:rPr>
        <w:t>A</w:t>
      </w:r>
      <w:r w:rsidRPr="0045012B">
        <w:rPr>
          <w:rFonts w:eastAsia="宋体" w:cs="Times New Roman" w:hint="eastAsia"/>
          <w:vertAlign w:val="subscript"/>
        </w:rPr>
        <w:t>sb</w:t>
      </w:r>
      <w:proofErr w:type="spellEnd"/>
      <w:r w:rsidRPr="0045012B">
        <w:rPr>
          <w:rFonts w:eastAsia="宋体" w:cs="Times New Roman" w:hint="eastAsia"/>
        </w:rPr>
        <w:t xml:space="preserve"> </w:t>
      </w:r>
      <w:r w:rsidRPr="0045012B">
        <w:rPr>
          <w:rFonts w:eastAsia="宋体" w:cs="Times New Roman" w:hint="eastAsia"/>
        </w:rPr>
        <w:t>、</w:t>
      </w:r>
      <w:proofErr w:type="spellStart"/>
      <w:r w:rsidRPr="0045012B">
        <w:rPr>
          <w:rFonts w:eastAsia="宋体" w:cs="Times New Roman" w:hint="eastAsia"/>
          <w:i/>
        </w:rPr>
        <w:t>A</w:t>
      </w:r>
      <w:r w:rsidRPr="0045012B">
        <w:rPr>
          <w:rFonts w:eastAsia="宋体" w:cs="Times New Roman" w:hint="eastAsia"/>
          <w:vertAlign w:val="subscript"/>
        </w:rPr>
        <w:t>pb</w:t>
      </w:r>
      <w:proofErr w:type="spellEnd"/>
      <w:r w:rsidR="00721E78" w:rsidRPr="006E7258">
        <w:rPr>
          <w:rFonts w:eastAsia="宋体" w:cs="Times New Roman"/>
          <w:szCs w:val="21"/>
        </w:rPr>
        <w:t>——</w:t>
      </w:r>
      <w:r w:rsidRPr="0045012B">
        <w:rPr>
          <w:rFonts w:eastAsia="宋体" w:cs="Times New Roman" w:hint="eastAsia"/>
        </w:rPr>
        <w:t>分别为同一平面内的弯起普通钢筋、弯起预应力筋的截面面积；</w:t>
      </w:r>
    </w:p>
    <w:p w14:paraId="6E2EFB9B" w14:textId="2EE6EEF7" w:rsidR="0045012B" w:rsidRPr="0045012B" w:rsidRDefault="0045012B" w:rsidP="005F504A">
      <w:pPr>
        <w:ind w:firstLineChars="300" w:firstLine="630"/>
        <w:textAlignment w:val="center"/>
        <w:rPr>
          <w:rFonts w:eastAsia="宋体" w:cs="Times New Roman"/>
        </w:rPr>
      </w:pPr>
      <w:r w:rsidRPr="0045012B">
        <w:rPr>
          <w:rFonts w:eastAsia="宋体" w:cs="Times New Roman"/>
          <w:i/>
        </w:rPr>
        <w:lastRenderedPageBreak/>
        <w:sym w:font="Symbol" w:char="F061"/>
      </w:r>
      <w:r w:rsidRPr="0045012B">
        <w:rPr>
          <w:rFonts w:eastAsia="宋体" w:cs="Times New Roman" w:hint="eastAsia"/>
          <w:vertAlign w:val="subscript"/>
        </w:rPr>
        <w:t>s</w:t>
      </w:r>
      <w:r w:rsidRPr="0045012B">
        <w:rPr>
          <w:rFonts w:eastAsia="宋体" w:cs="Times New Roman" w:hint="eastAsia"/>
        </w:rPr>
        <w:t>、</w:t>
      </w:r>
      <w:r w:rsidRPr="0045012B">
        <w:rPr>
          <w:rFonts w:eastAsia="宋体" w:cs="Times New Roman" w:hint="eastAsia"/>
          <w:i/>
        </w:rPr>
        <w:sym w:font="Symbol" w:char="F061"/>
      </w:r>
      <w:r w:rsidRPr="0045012B">
        <w:rPr>
          <w:rFonts w:eastAsia="宋体" w:cs="Times New Roman" w:hint="eastAsia"/>
          <w:vertAlign w:val="subscript"/>
        </w:rPr>
        <w:t>p</w:t>
      </w:r>
      <w:r w:rsidR="00721E78" w:rsidRPr="006E7258">
        <w:rPr>
          <w:rFonts w:eastAsia="宋体" w:cs="Times New Roman"/>
          <w:szCs w:val="21"/>
        </w:rPr>
        <w:t>——</w:t>
      </w:r>
      <w:r w:rsidRPr="0045012B">
        <w:rPr>
          <w:rFonts w:eastAsia="宋体" w:cs="Times New Roman" w:hint="eastAsia"/>
        </w:rPr>
        <w:t>分别为斜截面上弯起普通钢筋、弯起预应力筋的切线与构件纵轴线的夹角。</w:t>
      </w:r>
    </w:p>
    <w:p w14:paraId="1B774ED7" w14:textId="36DCAF1B" w:rsidR="0045012B" w:rsidRDefault="0045012B" w:rsidP="0045012B">
      <w:pPr>
        <w:rPr>
          <w:rFonts w:eastAsia="宋体" w:cs="Times New Roman"/>
          <w:bCs/>
          <w:kern w:val="0"/>
          <w:szCs w:val="32"/>
        </w:rPr>
      </w:pPr>
      <w:r w:rsidRPr="0045012B">
        <w:rPr>
          <w:rFonts w:eastAsia="宋体" w:cs="Times New Roman"/>
          <w:b/>
          <w:bCs/>
          <w:kern w:val="0"/>
          <w:szCs w:val="32"/>
        </w:rPr>
        <w:t>5.</w:t>
      </w:r>
      <w:r w:rsidRPr="0045012B">
        <w:rPr>
          <w:rFonts w:eastAsia="宋体" w:cs="Times New Roman" w:hint="eastAsia"/>
          <w:b/>
          <w:bCs/>
          <w:kern w:val="0"/>
          <w:szCs w:val="32"/>
        </w:rPr>
        <w:t>3</w:t>
      </w:r>
      <w:r w:rsidRPr="0045012B">
        <w:rPr>
          <w:rFonts w:eastAsia="宋体" w:cs="Times New Roman"/>
          <w:b/>
          <w:bCs/>
          <w:kern w:val="0"/>
          <w:szCs w:val="32"/>
        </w:rPr>
        <w:t>.</w:t>
      </w:r>
      <w:r w:rsidRPr="0045012B">
        <w:rPr>
          <w:rFonts w:eastAsia="宋体" w:cs="Times New Roman" w:hint="eastAsia"/>
          <w:b/>
          <w:bCs/>
          <w:kern w:val="0"/>
          <w:szCs w:val="32"/>
        </w:rPr>
        <w:t>5</w:t>
      </w:r>
      <w:r>
        <w:rPr>
          <w:rFonts w:eastAsia="宋体" w:cs="Times New Roman"/>
          <w:b/>
          <w:bCs/>
          <w:kern w:val="0"/>
          <w:szCs w:val="32"/>
        </w:rPr>
        <w:t xml:space="preserve">  </w:t>
      </w:r>
      <w:r w:rsidRPr="0045012B">
        <w:rPr>
          <w:rFonts w:eastAsia="宋体" w:cs="Times New Roman" w:hint="eastAsia"/>
          <w:bCs/>
          <w:kern w:val="0"/>
          <w:szCs w:val="32"/>
        </w:rPr>
        <w:t>矩形、</w:t>
      </w:r>
      <w:r w:rsidRPr="0045012B">
        <w:rPr>
          <w:rFonts w:eastAsia="宋体" w:cs="Times New Roman" w:hint="eastAsia"/>
          <w:bCs/>
          <w:kern w:val="0"/>
          <w:szCs w:val="32"/>
        </w:rPr>
        <w:t xml:space="preserve">T </w:t>
      </w:r>
      <w:r w:rsidRPr="0045012B">
        <w:rPr>
          <w:rFonts w:eastAsia="宋体" w:cs="Times New Roman" w:hint="eastAsia"/>
          <w:bCs/>
          <w:kern w:val="0"/>
          <w:szCs w:val="32"/>
        </w:rPr>
        <w:t>形和</w:t>
      </w:r>
      <w:r w:rsidRPr="0045012B">
        <w:rPr>
          <w:rFonts w:eastAsia="宋体" w:cs="Times New Roman" w:hint="eastAsia"/>
          <w:bCs/>
          <w:kern w:val="0"/>
          <w:szCs w:val="32"/>
        </w:rPr>
        <w:t xml:space="preserve">I </w:t>
      </w:r>
      <w:r w:rsidRPr="0045012B">
        <w:rPr>
          <w:rFonts w:eastAsia="宋体" w:cs="Times New Roman" w:hint="eastAsia"/>
          <w:bCs/>
          <w:kern w:val="0"/>
          <w:szCs w:val="32"/>
        </w:rPr>
        <w:t>形截面</w:t>
      </w:r>
      <w:proofErr w:type="gramStart"/>
      <w:r w:rsidRPr="0045012B">
        <w:rPr>
          <w:rFonts w:eastAsia="宋体" w:cs="Times New Roman" w:hint="eastAsia"/>
          <w:bCs/>
          <w:kern w:val="0"/>
          <w:szCs w:val="32"/>
        </w:rPr>
        <w:t>一般受弯构件</w:t>
      </w:r>
      <w:proofErr w:type="gramEnd"/>
      <w:r w:rsidRPr="0045012B">
        <w:rPr>
          <w:rFonts w:eastAsia="宋体" w:cs="Times New Roman" w:hint="eastAsia"/>
          <w:bCs/>
          <w:kern w:val="0"/>
          <w:szCs w:val="32"/>
        </w:rPr>
        <w:t>，</w:t>
      </w:r>
      <w:proofErr w:type="gramStart"/>
      <w:r w:rsidRPr="0045012B">
        <w:rPr>
          <w:rFonts w:eastAsia="宋体" w:cs="Times New Roman" w:hint="eastAsia"/>
          <w:bCs/>
          <w:kern w:val="0"/>
          <w:szCs w:val="32"/>
        </w:rPr>
        <w:t>当符合下式要求</w:t>
      </w:r>
      <w:proofErr w:type="gramEnd"/>
      <w:r w:rsidRPr="0045012B">
        <w:rPr>
          <w:rFonts w:eastAsia="宋体" w:cs="Times New Roman" w:hint="eastAsia"/>
          <w:bCs/>
          <w:kern w:val="0"/>
          <w:szCs w:val="32"/>
        </w:rPr>
        <w:t>时，可不进行斜</w:t>
      </w:r>
      <w:proofErr w:type="gramStart"/>
      <w:r w:rsidRPr="0045012B">
        <w:rPr>
          <w:rFonts w:eastAsia="宋体" w:cs="Times New Roman" w:hint="eastAsia"/>
          <w:bCs/>
          <w:kern w:val="0"/>
          <w:szCs w:val="32"/>
        </w:rPr>
        <w:t>截面受剪承载力</w:t>
      </w:r>
      <w:proofErr w:type="gramEnd"/>
      <w:r w:rsidRPr="0045012B">
        <w:rPr>
          <w:rFonts w:eastAsia="宋体" w:cs="Times New Roman" w:hint="eastAsia"/>
          <w:bCs/>
          <w:kern w:val="0"/>
          <w:szCs w:val="32"/>
        </w:rPr>
        <w:t>计算，但其箍筋的配置应满足构造要求。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7C5D47" w14:paraId="72727F70" w14:textId="77777777" w:rsidTr="006C3A52">
        <w:tc>
          <w:tcPr>
            <w:tcW w:w="2765" w:type="dxa"/>
            <w:vAlign w:val="center"/>
          </w:tcPr>
          <w:p w14:paraId="1F4DA5EE" w14:textId="77777777" w:rsidR="007C5D47" w:rsidRDefault="007C5D47" w:rsidP="006C3A52">
            <w:pPr>
              <w:jc w:val="center"/>
              <w:textAlignment w:val="center"/>
              <w:rPr>
                <w:rFonts w:eastAsia="宋体" w:cs="Times New Roman"/>
              </w:rPr>
            </w:pPr>
          </w:p>
        </w:tc>
        <w:tc>
          <w:tcPr>
            <w:tcW w:w="2765" w:type="dxa"/>
            <w:vAlign w:val="center"/>
          </w:tcPr>
          <w:p w14:paraId="00E35456" w14:textId="0F8ABFE7" w:rsidR="007C5D47" w:rsidRDefault="00CE1B31" w:rsidP="00CE1B31">
            <w:pPr>
              <w:jc w:val="center"/>
              <w:textAlignment w:val="center"/>
              <w:rPr>
                <w:rFonts w:eastAsia="宋体" w:cs="Times New Roman"/>
              </w:rPr>
            </w:pPr>
            <m:oMathPara>
              <m:oMath>
                <m:r>
                  <w:rPr>
                    <w:rFonts w:ascii="Cambria Math" w:eastAsia="宋体" w:cs="Times New Roman"/>
                  </w:rPr>
                  <m:t>V</m:t>
                </m:r>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uc</m:t>
                    </m:r>
                  </m:sub>
                </m:sSub>
                <m:r>
                  <w:rPr>
                    <w:rFonts w:ascii="Cambria Math" w:eastAsia="宋体" w:cs="Times New Roman"/>
                  </w:rPr>
                  <m:t>+0.05</m:t>
                </m:r>
                <m:sSub>
                  <m:sSubPr>
                    <m:ctrlPr>
                      <w:rPr>
                        <w:rFonts w:ascii="Cambria Math" w:eastAsia="宋体" w:hAnsi="Cambria Math" w:cs="Times New Roman"/>
                        <w:i/>
                      </w:rPr>
                    </m:ctrlPr>
                  </m:sSubPr>
                  <m:e>
                    <m:r>
                      <w:rPr>
                        <w:rFonts w:ascii="Cambria Math" w:eastAsia="宋体" w:cs="Times New Roman"/>
                      </w:rPr>
                      <m:t>N</m:t>
                    </m:r>
                  </m:e>
                  <m:sub>
                    <m:r>
                      <m:rPr>
                        <m:nor/>
                      </m:rPr>
                      <w:rPr>
                        <w:rFonts w:ascii="Cambria Math" w:eastAsia="宋体" w:cs="Times New Roman"/>
                      </w:rPr>
                      <m:t>p0</m:t>
                    </m:r>
                    <m:ctrlPr>
                      <w:rPr>
                        <w:rFonts w:ascii="Cambria Math" w:eastAsia="宋体" w:hAnsi="Cambria Math" w:cs="Times New Roman"/>
                      </w:rPr>
                    </m:ctrlPr>
                  </m:sub>
                </m:sSub>
              </m:oMath>
            </m:oMathPara>
          </w:p>
        </w:tc>
        <w:tc>
          <w:tcPr>
            <w:tcW w:w="2766" w:type="dxa"/>
            <w:vAlign w:val="center"/>
          </w:tcPr>
          <w:p w14:paraId="2C27158D" w14:textId="3F48B994" w:rsidR="007C5D47" w:rsidRDefault="006C3A52" w:rsidP="006C3A52">
            <w:pPr>
              <w:jc w:val="right"/>
              <w:textAlignment w:val="center"/>
              <w:rPr>
                <w:rFonts w:eastAsia="宋体" w:cs="Times New Roman"/>
              </w:rPr>
            </w:pPr>
            <w:r w:rsidRPr="0045012B">
              <w:rPr>
                <w:rFonts w:eastAsia="宋体" w:cs="Times New Roman" w:hint="eastAsia"/>
              </w:rPr>
              <w:t>（</w:t>
            </w:r>
            <w:r w:rsidRPr="0045012B">
              <w:rPr>
                <w:rFonts w:eastAsia="宋体" w:cs="Times New Roman"/>
              </w:rPr>
              <w:t>5.</w:t>
            </w:r>
            <w:r w:rsidRPr="0045012B">
              <w:rPr>
                <w:rFonts w:eastAsia="宋体" w:cs="Times New Roman" w:hint="eastAsia"/>
              </w:rPr>
              <w:t>3</w:t>
            </w:r>
            <w:r w:rsidRPr="0045012B">
              <w:rPr>
                <w:rFonts w:eastAsia="宋体" w:cs="Times New Roman"/>
              </w:rPr>
              <w:t>.</w:t>
            </w:r>
            <w:r w:rsidRPr="0045012B">
              <w:rPr>
                <w:rFonts w:eastAsia="宋体" w:cs="Times New Roman" w:hint="eastAsia"/>
              </w:rPr>
              <w:t>5</w:t>
            </w:r>
            <w:r w:rsidRPr="0045012B">
              <w:rPr>
                <w:rFonts w:eastAsia="宋体" w:cs="Times New Roman" w:hint="eastAsia"/>
              </w:rPr>
              <w:t>）</w:t>
            </w:r>
          </w:p>
        </w:tc>
      </w:tr>
    </w:tbl>
    <w:p w14:paraId="7D50BA85" w14:textId="765BD128" w:rsidR="0045012B" w:rsidRPr="0045012B" w:rsidRDefault="0045012B" w:rsidP="0045012B">
      <w:pPr>
        <w:rPr>
          <w:rFonts w:eastAsia="宋体" w:cs="Times New Roman"/>
        </w:rPr>
      </w:pPr>
      <w:r w:rsidRPr="0045012B">
        <w:rPr>
          <w:rFonts w:eastAsia="宋体" w:cs="Times New Roman" w:hint="eastAsia"/>
        </w:rPr>
        <w:t>式中：</w:t>
      </w:r>
      <w:proofErr w:type="spellStart"/>
      <w:r w:rsidRPr="0045012B">
        <w:rPr>
          <w:rFonts w:eastAsia="宋体" w:cs="Times New Roman" w:hint="eastAsia"/>
          <w:i/>
        </w:rPr>
        <w:t>V</w:t>
      </w:r>
      <w:r w:rsidRPr="0045012B">
        <w:rPr>
          <w:rFonts w:eastAsia="宋体" w:cs="Times New Roman" w:hint="eastAsia"/>
          <w:i/>
          <w:vertAlign w:val="subscript"/>
        </w:rPr>
        <w:t>u</w:t>
      </w:r>
      <w:r w:rsidRPr="0045012B">
        <w:rPr>
          <w:rFonts w:eastAsia="宋体" w:cs="Times New Roman" w:hint="eastAsia"/>
          <w:vertAlign w:val="subscript"/>
        </w:rPr>
        <w:t>c</w:t>
      </w:r>
      <w:proofErr w:type="spellEnd"/>
      <w:r w:rsidR="00721E78" w:rsidRPr="006E7258">
        <w:rPr>
          <w:rFonts w:eastAsia="宋体" w:cs="Times New Roman"/>
          <w:szCs w:val="21"/>
        </w:rPr>
        <w:t>——</w:t>
      </w:r>
      <w:r w:rsidRPr="0045012B">
        <w:rPr>
          <w:rFonts w:eastAsia="宋体" w:cs="Times New Roman" w:hint="eastAsia"/>
        </w:rPr>
        <w:t>超高性能混凝土所提供</w:t>
      </w:r>
      <w:proofErr w:type="gramStart"/>
      <w:r w:rsidRPr="0045012B">
        <w:rPr>
          <w:rFonts w:eastAsia="宋体" w:cs="Times New Roman" w:hint="eastAsia"/>
        </w:rPr>
        <w:t>的抗剪承载力</w:t>
      </w:r>
      <w:proofErr w:type="gramEnd"/>
      <w:r w:rsidRPr="0045012B">
        <w:rPr>
          <w:rFonts w:eastAsia="宋体" w:cs="Times New Roman" w:hint="eastAsia"/>
        </w:rPr>
        <w:t>，按本标准</w:t>
      </w:r>
      <w:r w:rsidRPr="0045012B">
        <w:rPr>
          <w:rFonts w:eastAsia="宋体" w:cs="Times New Roman" w:hint="eastAsia"/>
        </w:rPr>
        <w:t>5.3.3</w:t>
      </w:r>
      <w:r w:rsidRPr="0045012B">
        <w:rPr>
          <w:rFonts w:eastAsia="宋体" w:cs="Times New Roman" w:hint="eastAsia"/>
        </w:rPr>
        <w:t>条计算；</w:t>
      </w:r>
    </w:p>
    <w:p w14:paraId="1D1084DE" w14:textId="65E5C28C" w:rsidR="0045012B" w:rsidRPr="0045012B" w:rsidRDefault="0045012B" w:rsidP="0045012B">
      <w:pPr>
        <w:ind w:firstLineChars="300" w:firstLine="630"/>
        <w:rPr>
          <w:rFonts w:eastAsia="宋体" w:cs="Times New Roman"/>
        </w:rPr>
      </w:pPr>
      <w:r w:rsidRPr="0045012B">
        <w:rPr>
          <w:rFonts w:eastAsia="宋体" w:cs="Times New Roman" w:hint="eastAsia"/>
          <w:i/>
        </w:rPr>
        <w:t>N</w:t>
      </w:r>
      <w:r w:rsidRPr="0045012B">
        <w:rPr>
          <w:rFonts w:eastAsia="宋体" w:cs="Times New Roman" w:hint="eastAsia"/>
          <w:vertAlign w:val="subscript"/>
        </w:rPr>
        <w:t>p0</w:t>
      </w:r>
      <w:r w:rsidR="00721E78" w:rsidRPr="006E7258">
        <w:rPr>
          <w:rFonts w:eastAsia="宋体" w:cs="Times New Roman"/>
          <w:szCs w:val="21"/>
        </w:rPr>
        <w:t>——</w:t>
      </w:r>
      <w:r w:rsidRPr="0045012B">
        <w:rPr>
          <w:rFonts w:eastAsia="宋体" w:cs="Times New Roman" w:hint="eastAsia"/>
        </w:rPr>
        <w:t>计算截面上混凝土法向预应力等于零时的预加力，对于预应力超高性能混凝土连续梁以及允许出现裂缝的预应力超高性能混凝土简支梁，计算时应不考虑</w:t>
      </w:r>
      <w:r w:rsidRPr="0045012B">
        <w:rPr>
          <w:rFonts w:eastAsia="宋体" w:cs="Times New Roman" w:hint="eastAsia"/>
          <w:i/>
        </w:rPr>
        <w:t>N</w:t>
      </w:r>
      <w:r w:rsidRPr="0045012B">
        <w:rPr>
          <w:rFonts w:eastAsia="宋体" w:cs="Times New Roman" w:hint="eastAsia"/>
          <w:vertAlign w:val="subscript"/>
        </w:rPr>
        <w:t>p0</w:t>
      </w:r>
      <w:r w:rsidRPr="0045012B">
        <w:rPr>
          <w:rFonts w:eastAsia="宋体" w:cs="Times New Roman" w:hint="eastAsia"/>
        </w:rPr>
        <w:t>的作用。</w:t>
      </w:r>
    </w:p>
    <w:p w14:paraId="1DC5F891" w14:textId="6F74DCB5" w:rsidR="0045012B" w:rsidRPr="0045012B" w:rsidRDefault="0045012B" w:rsidP="0045012B">
      <w:pPr>
        <w:rPr>
          <w:rFonts w:eastAsia="宋体" w:cs="Times New Roman"/>
          <w:bCs/>
          <w:kern w:val="0"/>
          <w:szCs w:val="32"/>
        </w:rPr>
      </w:pPr>
      <w:r w:rsidRPr="0045012B">
        <w:rPr>
          <w:rFonts w:eastAsia="宋体" w:cs="Times New Roman"/>
          <w:b/>
          <w:bCs/>
          <w:kern w:val="0"/>
          <w:szCs w:val="32"/>
        </w:rPr>
        <w:t>5.</w:t>
      </w:r>
      <w:r w:rsidRPr="0045012B">
        <w:rPr>
          <w:rFonts w:eastAsia="宋体" w:cs="Times New Roman" w:hint="eastAsia"/>
          <w:b/>
          <w:bCs/>
          <w:kern w:val="0"/>
          <w:szCs w:val="32"/>
        </w:rPr>
        <w:t>3</w:t>
      </w:r>
      <w:r w:rsidRPr="0045012B">
        <w:rPr>
          <w:rFonts w:eastAsia="宋体" w:cs="Times New Roman"/>
          <w:b/>
          <w:bCs/>
          <w:kern w:val="0"/>
          <w:szCs w:val="32"/>
        </w:rPr>
        <w:t>.</w:t>
      </w:r>
      <w:r w:rsidRPr="0045012B">
        <w:rPr>
          <w:rFonts w:eastAsia="宋体" w:cs="Times New Roman" w:hint="eastAsia"/>
          <w:b/>
          <w:bCs/>
          <w:kern w:val="0"/>
          <w:szCs w:val="32"/>
        </w:rPr>
        <w:t>6</w:t>
      </w:r>
      <w:r>
        <w:rPr>
          <w:rFonts w:eastAsia="宋体" w:cs="Times New Roman"/>
          <w:b/>
          <w:bCs/>
          <w:kern w:val="0"/>
          <w:szCs w:val="32"/>
        </w:rPr>
        <w:t xml:space="preserve">  </w:t>
      </w:r>
      <w:proofErr w:type="gramStart"/>
      <w:r w:rsidRPr="0045012B">
        <w:rPr>
          <w:rFonts w:eastAsia="宋体" w:cs="Times New Roman" w:hint="eastAsia"/>
          <w:bCs/>
          <w:kern w:val="0"/>
          <w:szCs w:val="32"/>
        </w:rPr>
        <w:t>受拉区采用</w:t>
      </w:r>
      <w:proofErr w:type="gramEnd"/>
      <w:r w:rsidRPr="0045012B">
        <w:rPr>
          <w:rFonts w:eastAsia="宋体" w:cs="Times New Roman" w:hint="eastAsia"/>
          <w:bCs/>
          <w:kern w:val="0"/>
          <w:szCs w:val="32"/>
        </w:rPr>
        <w:t>超高性能混凝土、受压区采用普通混凝土的组合</w:t>
      </w:r>
      <w:proofErr w:type="gramStart"/>
      <w:r w:rsidRPr="0045012B">
        <w:rPr>
          <w:rFonts w:eastAsia="宋体" w:cs="Times New Roman" w:hint="eastAsia"/>
          <w:bCs/>
          <w:kern w:val="0"/>
          <w:szCs w:val="32"/>
        </w:rPr>
        <w:t>混凝土受弯构件</w:t>
      </w:r>
      <w:proofErr w:type="gramEnd"/>
      <w:r w:rsidRPr="0045012B">
        <w:rPr>
          <w:rFonts w:eastAsia="宋体" w:cs="Times New Roman" w:hint="eastAsia"/>
          <w:bCs/>
          <w:kern w:val="0"/>
          <w:szCs w:val="32"/>
        </w:rPr>
        <w:t>，按本标准第</w:t>
      </w:r>
      <w:r w:rsidRPr="0045012B">
        <w:rPr>
          <w:rFonts w:eastAsia="宋体" w:cs="Times New Roman" w:hint="eastAsia"/>
          <w:bCs/>
          <w:kern w:val="0"/>
          <w:szCs w:val="32"/>
        </w:rPr>
        <w:t xml:space="preserve">5.3.1~5.3.5 </w:t>
      </w:r>
      <w:r w:rsidRPr="0045012B">
        <w:rPr>
          <w:rFonts w:eastAsia="宋体" w:cs="Times New Roman" w:hint="eastAsia"/>
          <w:bCs/>
          <w:kern w:val="0"/>
          <w:szCs w:val="32"/>
        </w:rPr>
        <w:t>条规定进行斜截面设计计算时，组合混凝土提供</w:t>
      </w:r>
      <w:proofErr w:type="gramStart"/>
      <w:r w:rsidRPr="0045012B">
        <w:rPr>
          <w:rFonts w:eastAsia="宋体" w:cs="Times New Roman" w:hint="eastAsia"/>
          <w:bCs/>
          <w:kern w:val="0"/>
          <w:szCs w:val="32"/>
        </w:rPr>
        <w:t>的抗剪承载力</w:t>
      </w:r>
      <w:proofErr w:type="gramEnd"/>
      <w:r w:rsidRPr="0045012B">
        <w:rPr>
          <w:rFonts w:eastAsia="宋体" w:cs="Times New Roman" w:hint="eastAsia"/>
          <w:bCs/>
          <w:kern w:val="0"/>
          <w:szCs w:val="32"/>
        </w:rPr>
        <w:t>应按超高性能混凝土和普通混凝土各自的配置高度及抗拉强度设计值分别计算，当</w:t>
      </w:r>
      <w:proofErr w:type="gramStart"/>
      <w:r w:rsidRPr="0045012B">
        <w:rPr>
          <w:rFonts w:eastAsia="宋体" w:cs="Times New Roman" w:hint="eastAsia"/>
          <w:bCs/>
          <w:kern w:val="0"/>
          <w:szCs w:val="32"/>
        </w:rPr>
        <w:t>受拉区超高</w:t>
      </w:r>
      <w:proofErr w:type="gramEnd"/>
      <w:r w:rsidRPr="0045012B">
        <w:rPr>
          <w:rFonts w:eastAsia="宋体" w:cs="Times New Roman" w:hint="eastAsia"/>
          <w:bCs/>
          <w:kern w:val="0"/>
          <w:szCs w:val="32"/>
        </w:rPr>
        <w:t>性能混凝土配置高度</w:t>
      </w:r>
      <w:r w:rsidRPr="0045012B">
        <w:rPr>
          <w:rFonts w:eastAsia="宋体" w:cs="Times New Roman" w:hint="eastAsia"/>
          <w:bCs/>
          <w:i/>
          <w:kern w:val="0"/>
          <w:szCs w:val="32"/>
        </w:rPr>
        <w:t>x</w:t>
      </w:r>
      <w:r w:rsidRPr="0045012B">
        <w:rPr>
          <w:rFonts w:eastAsia="宋体" w:cs="Times New Roman" w:hint="eastAsia"/>
          <w:bCs/>
          <w:kern w:val="0"/>
          <w:szCs w:val="32"/>
          <w:vertAlign w:val="subscript"/>
        </w:rPr>
        <w:t>u</w:t>
      </w:r>
      <w:r w:rsidRPr="0045012B">
        <w:rPr>
          <w:rFonts w:eastAsia="宋体" w:cs="Times New Roman" w:hint="eastAsia"/>
          <w:bCs/>
          <w:kern w:val="0"/>
          <w:szCs w:val="32"/>
        </w:rPr>
        <w:t>大于截面全高度</w:t>
      </w:r>
      <w:r w:rsidRPr="0045012B">
        <w:rPr>
          <w:rFonts w:eastAsia="宋体" w:cs="Times New Roman" w:hint="eastAsia"/>
          <w:bCs/>
          <w:i/>
          <w:kern w:val="0"/>
          <w:szCs w:val="32"/>
        </w:rPr>
        <w:t>h</w:t>
      </w:r>
      <w:r w:rsidRPr="0045012B">
        <w:rPr>
          <w:rFonts w:eastAsia="宋体" w:cs="Times New Roman" w:hint="eastAsia"/>
          <w:bCs/>
          <w:kern w:val="0"/>
          <w:szCs w:val="32"/>
        </w:rPr>
        <w:t>的</w:t>
      </w:r>
      <w:r w:rsidRPr="0045012B">
        <w:rPr>
          <w:rFonts w:eastAsia="宋体" w:cs="Times New Roman" w:hint="eastAsia"/>
          <w:bCs/>
          <w:kern w:val="0"/>
          <w:szCs w:val="32"/>
        </w:rPr>
        <w:t>0.5</w:t>
      </w:r>
      <w:r w:rsidRPr="0045012B">
        <w:rPr>
          <w:rFonts w:eastAsia="宋体" w:cs="Times New Roman" w:hint="eastAsia"/>
          <w:bCs/>
          <w:kern w:val="0"/>
          <w:szCs w:val="32"/>
        </w:rPr>
        <w:t>倍时，</w:t>
      </w:r>
      <w:r w:rsidRPr="0045012B">
        <w:rPr>
          <w:rFonts w:eastAsia="宋体" w:cs="Times New Roman" w:hint="eastAsia"/>
          <w:bCs/>
          <w:i/>
          <w:kern w:val="0"/>
          <w:szCs w:val="32"/>
        </w:rPr>
        <w:t>x</w:t>
      </w:r>
      <w:r w:rsidRPr="0045012B">
        <w:rPr>
          <w:rFonts w:eastAsia="宋体" w:cs="Times New Roman" w:hint="eastAsia"/>
          <w:bCs/>
          <w:kern w:val="0"/>
          <w:szCs w:val="32"/>
          <w:vertAlign w:val="subscript"/>
        </w:rPr>
        <w:t>u</w:t>
      </w:r>
      <w:r w:rsidRPr="0045012B">
        <w:rPr>
          <w:rFonts w:eastAsia="宋体" w:cs="Times New Roman" w:hint="eastAsia"/>
          <w:bCs/>
          <w:kern w:val="0"/>
          <w:szCs w:val="32"/>
        </w:rPr>
        <w:t>应取为</w:t>
      </w:r>
      <w:r w:rsidRPr="0045012B">
        <w:rPr>
          <w:rFonts w:eastAsia="宋体" w:cs="Times New Roman" w:hint="eastAsia"/>
          <w:bCs/>
          <w:kern w:val="0"/>
          <w:szCs w:val="32"/>
        </w:rPr>
        <w:t>0.5</w:t>
      </w:r>
      <w:r w:rsidRPr="0045012B">
        <w:rPr>
          <w:rFonts w:eastAsia="宋体" w:cs="Times New Roman" w:hint="eastAsia"/>
          <w:bCs/>
          <w:i/>
          <w:kern w:val="0"/>
          <w:szCs w:val="32"/>
        </w:rPr>
        <w:t>h</w:t>
      </w:r>
      <w:r w:rsidRPr="0045012B">
        <w:rPr>
          <w:rFonts w:eastAsia="宋体" w:cs="Times New Roman" w:hint="eastAsia"/>
          <w:bCs/>
          <w:kern w:val="0"/>
          <w:szCs w:val="32"/>
        </w:rPr>
        <w:t>。</w:t>
      </w:r>
    </w:p>
    <w:p w14:paraId="4EDD83D4" w14:textId="77777777" w:rsidR="0045012B" w:rsidRPr="0045012B" w:rsidRDefault="0045012B" w:rsidP="0045012B">
      <w:pPr>
        <w:spacing w:line="360" w:lineRule="auto"/>
        <w:rPr>
          <w:rFonts w:eastAsia="宋体" w:cs="Times New Roman"/>
          <w:sz w:val="24"/>
        </w:rPr>
      </w:pPr>
    </w:p>
    <w:p w14:paraId="2615A0DE" w14:textId="7FD11EDE" w:rsidR="0045012B" w:rsidRPr="0045012B" w:rsidRDefault="0045012B" w:rsidP="0045012B">
      <w:pPr>
        <w:snapToGrid w:val="0"/>
        <w:jc w:val="left"/>
        <w:rPr>
          <w:rFonts w:cs="Times New Roman"/>
          <w:bCs/>
          <w:color w:val="000000" w:themeColor="text1"/>
          <w:szCs w:val="21"/>
        </w:rPr>
        <w:sectPr w:rsidR="0045012B" w:rsidRPr="0045012B" w:rsidSect="00ED4F9D">
          <w:headerReference w:type="default" r:id="rId33"/>
          <w:pgSz w:w="11906" w:h="16838"/>
          <w:pgMar w:top="1440" w:right="1800" w:bottom="1440" w:left="1800" w:header="851" w:footer="992" w:gutter="0"/>
          <w:cols w:space="425"/>
          <w:docGrid w:type="lines" w:linePitch="312"/>
        </w:sectPr>
      </w:pPr>
    </w:p>
    <w:p w14:paraId="358365AF" w14:textId="32F7962F" w:rsidR="00356EFB" w:rsidRPr="007372DB" w:rsidRDefault="00356EFB" w:rsidP="00356EFB">
      <w:pPr>
        <w:pStyle w:val="1"/>
        <w:keepNext w:val="0"/>
        <w:keepLines w:val="0"/>
        <w:snapToGrid w:val="0"/>
        <w:spacing w:before="0" w:after="0" w:line="312" w:lineRule="auto"/>
        <w:jc w:val="center"/>
        <w:rPr>
          <w:rFonts w:eastAsia="宋体" w:cs="Times New Roman"/>
          <w:b/>
          <w:color w:val="000000" w:themeColor="text1"/>
          <w:sz w:val="28"/>
          <w:szCs w:val="28"/>
        </w:rPr>
      </w:pPr>
      <w:bookmarkStart w:id="63" w:name="_Toc86780532"/>
      <w:bookmarkStart w:id="64" w:name="_Toc89269696"/>
      <w:bookmarkStart w:id="65" w:name="_Toc89269796"/>
      <w:bookmarkStart w:id="66" w:name="_Toc89350747"/>
      <w:bookmarkStart w:id="67" w:name="_Toc89350839"/>
      <w:r>
        <w:rPr>
          <w:rFonts w:eastAsia="宋体" w:cs="Times New Roman"/>
          <w:b/>
          <w:color w:val="000000" w:themeColor="text1"/>
          <w:sz w:val="28"/>
          <w:szCs w:val="28"/>
        </w:rPr>
        <w:lastRenderedPageBreak/>
        <w:t xml:space="preserve">6  </w:t>
      </w:r>
      <w:r w:rsidR="001B48BE">
        <w:rPr>
          <w:rFonts w:eastAsia="宋体" w:cs="Times New Roman" w:hint="eastAsia"/>
          <w:b/>
          <w:color w:val="000000" w:themeColor="text1"/>
          <w:sz w:val="28"/>
          <w:szCs w:val="28"/>
        </w:rPr>
        <w:t xml:space="preserve"> </w:t>
      </w:r>
      <w:proofErr w:type="gramStart"/>
      <w:r w:rsidRPr="00356EFB">
        <w:rPr>
          <w:rFonts w:eastAsia="宋体" w:cs="Times New Roman" w:hint="eastAsia"/>
          <w:b/>
          <w:color w:val="000000" w:themeColor="text1"/>
          <w:sz w:val="28"/>
          <w:szCs w:val="28"/>
        </w:rPr>
        <w:t>受弯构件</w:t>
      </w:r>
      <w:proofErr w:type="gramEnd"/>
      <w:r w:rsidRPr="00356EFB">
        <w:rPr>
          <w:rFonts w:eastAsia="宋体" w:cs="Times New Roman" w:hint="eastAsia"/>
          <w:b/>
          <w:color w:val="000000" w:themeColor="text1"/>
          <w:sz w:val="28"/>
          <w:szCs w:val="28"/>
        </w:rPr>
        <w:t>正常使用极限状态验算</w:t>
      </w:r>
      <w:bookmarkEnd w:id="63"/>
      <w:bookmarkEnd w:id="64"/>
      <w:bookmarkEnd w:id="65"/>
      <w:bookmarkEnd w:id="66"/>
      <w:bookmarkEnd w:id="67"/>
    </w:p>
    <w:p w14:paraId="0CE0B0C9" w14:textId="77777777" w:rsidR="00356EFB" w:rsidRPr="007372DB" w:rsidRDefault="00356EFB" w:rsidP="00356EFB">
      <w:pPr>
        <w:snapToGrid w:val="0"/>
        <w:jc w:val="center"/>
        <w:rPr>
          <w:rFonts w:eastAsia="黑体" w:cs="Times New Roman"/>
          <w:b/>
          <w:iCs/>
          <w:color w:val="000000" w:themeColor="text1"/>
          <w:kern w:val="0"/>
          <w:szCs w:val="21"/>
        </w:rPr>
      </w:pPr>
    </w:p>
    <w:p w14:paraId="22EACA11" w14:textId="69DBFB43" w:rsidR="00356EFB" w:rsidRPr="007372DB" w:rsidRDefault="00356EFB" w:rsidP="00356EFB">
      <w:pPr>
        <w:snapToGrid w:val="0"/>
        <w:jc w:val="center"/>
        <w:outlineLvl w:val="1"/>
        <w:rPr>
          <w:rFonts w:eastAsia="黑体" w:cs="Times New Roman"/>
          <w:b/>
          <w:iCs/>
          <w:color w:val="000000" w:themeColor="text1"/>
          <w:kern w:val="0"/>
          <w:szCs w:val="21"/>
        </w:rPr>
      </w:pPr>
      <w:bookmarkStart w:id="68" w:name="_Toc86780533"/>
      <w:bookmarkStart w:id="69" w:name="_Toc89269697"/>
      <w:bookmarkStart w:id="70" w:name="_Toc89269797"/>
      <w:bookmarkStart w:id="71" w:name="_Toc89350748"/>
      <w:bookmarkStart w:id="72" w:name="_Toc89350840"/>
      <w:r>
        <w:rPr>
          <w:rFonts w:eastAsia="黑体" w:cs="Times New Roman"/>
          <w:b/>
          <w:iCs/>
          <w:color w:val="000000" w:themeColor="text1"/>
          <w:kern w:val="0"/>
          <w:szCs w:val="21"/>
        </w:rPr>
        <w:t>6</w:t>
      </w:r>
      <w:r w:rsidR="002F5619">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裂缝控制计算</w:t>
      </w:r>
      <w:bookmarkEnd w:id="68"/>
      <w:bookmarkEnd w:id="69"/>
      <w:bookmarkEnd w:id="70"/>
      <w:bookmarkEnd w:id="71"/>
      <w:bookmarkEnd w:id="72"/>
    </w:p>
    <w:p w14:paraId="2456A6C0" w14:textId="77777777" w:rsidR="00356EFB" w:rsidRPr="007372DB" w:rsidRDefault="00356EFB" w:rsidP="00356EFB">
      <w:pPr>
        <w:snapToGrid w:val="0"/>
        <w:jc w:val="center"/>
        <w:rPr>
          <w:rFonts w:eastAsia="黑体" w:cs="Times New Roman"/>
          <w:b/>
          <w:iCs/>
          <w:color w:val="000000" w:themeColor="text1"/>
          <w:kern w:val="0"/>
          <w:szCs w:val="21"/>
        </w:rPr>
      </w:pPr>
    </w:p>
    <w:p w14:paraId="7C4CB40E" w14:textId="63893537" w:rsidR="00E074C2" w:rsidRPr="00E074C2" w:rsidRDefault="00E074C2" w:rsidP="00E074C2">
      <w:pPr>
        <w:rPr>
          <w:rFonts w:eastAsia="宋体" w:cs="Times New Roman"/>
          <w:bCs/>
          <w:kern w:val="0"/>
          <w:szCs w:val="32"/>
        </w:rPr>
      </w:pPr>
      <w:r w:rsidRPr="00E074C2">
        <w:rPr>
          <w:rFonts w:eastAsia="宋体" w:cs="Times New Roman"/>
          <w:b/>
          <w:bCs/>
          <w:kern w:val="0"/>
          <w:szCs w:val="32"/>
        </w:rPr>
        <w:t>6.1.1</w:t>
      </w:r>
      <w:r>
        <w:rPr>
          <w:rFonts w:eastAsia="宋体" w:cs="Times New Roman"/>
          <w:b/>
          <w:bCs/>
          <w:kern w:val="0"/>
          <w:szCs w:val="32"/>
        </w:rPr>
        <w:t xml:space="preserve">  </w:t>
      </w:r>
      <w:r w:rsidRPr="00E074C2">
        <w:rPr>
          <w:rFonts w:eastAsia="宋体" w:cs="Times New Roman" w:hint="eastAsia"/>
          <w:bCs/>
          <w:kern w:val="0"/>
          <w:szCs w:val="32"/>
        </w:rPr>
        <w:t>钢筋</w:t>
      </w:r>
      <w:r w:rsidR="004F1924" w:rsidRPr="00E074C2">
        <w:rPr>
          <w:rFonts w:eastAsia="宋体" w:cs="Times New Roman" w:hint="eastAsia"/>
          <w:bCs/>
          <w:kern w:val="0"/>
          <w:szCs w:val="32"/>
        </w:rPr>
        <w:t>超高性能混凝土</w:t>
      </w:r>
      <w:r w:rsidRPr="00E074C2">
        <w:rPr>
          <w:rFonts w:eastAsia="宋体" w:cs="Times New Roman" w:hint="eastAsia"/>
          <w:bCs/>
          <w:kern w:val="0"/>
          <w:szCs w:val="32"/>
        </w:rPr>
        <w:t>和预应力超高性能</w:t>
      </w:r>
      <w:proofErr w:type="gramStart"/>
      <w:r w:rsidRPr="00E074C2">
        <w:rPr>
          <w:rFonts w:eastAsia="宋体" w:cs="Times New Roman" w:hint="eastAsia"/>
          <w:bCs/>
          <w:kern w:val="0"/>
          <w:szCs w:val="32"/>
        </w:rPr>
        <w:t>混凝土</w:t>
      </w:r>
      <w:r w:rsidR="004F1924">
        <w:rPr>
          <w:rFonts w:eastAsia="宋体" w:cs="Times New Roman" w:hint="eastAsia"/>
          <w:bCs/>
          <w:kern w:val="0"/>
          <w:szCs w:val="32"/>
        </w:rPr>
        <w:t>受弯</w:t>
      </w:r>
      <w:r w:rsidRPr="00E074C2">
        <w:rPr>
          <w:rFonts w:eastAsia="宋体" w:cs="Times New Roman" w:hint="eastAsia"/>
          <w:bCs/>
          <w:kern w:val="0"/>
          <w:szCs w:val="32"/>
        </w:rPr>
        <w:t>构件</w:t>
      </w:r>
      <w:proofErr w:type="gramEnd"/>
      <w:r w:rsidR="004F1924">
        <w:rPr>
          <w:rFonts w:eastAsia="宋体" w:cs="Times New Roman" w:hint="eastAsia"/>
          <w:bCs/>
          <w:kern w:val="0"/>
          <w:szCs w:val="32"/>
        </w:rPr>
        <w:t>的</w:t>
      </w:r>
      <w:r w:rsidRPr="00E074C2">
        <w:rPr>
          <w:rFonts w:eastAsia="宋体" w:cs="Times New Roman" w:hint="eastAsia"/>
          <w:bCs/>
          <w:kern w:val="0"/>
          <w:szCs w:val="32"/>
        </w:rPr>
        <w:t>裂缝控制等级、构件受拉边缘应力</w:t>
      </w:r>
      <w:r w:rsidR="00A372A1">
        <w:rPr>
          <w:rFonts w:eastAsia="宋体" w:cs="Times New Roman" w:hint="eastAsia"/>
          <w:bCs/>
          <w:kern w:val="0"/>
          <w:szCs w:val="32"/>
        </w:rPr>
        <w:t>或</w:t>
      </w:r>
      <w:r w:rsidRPr="00E074C2">
        <w:rPr>
          <w:rFonts w:eastAsia="宋体" w:cs="Times New Roman" w:hint="eastAsia"/>
          <w:bCs/>
          <w:kern w:val="0"/>
          <w:szCs w:val="32"/>
        </w:rPr>
        <w:t>正截面裂缝宽度验算应符合现行国家标准《混凝土结构设计规范》</w:t>
      </w:r>
      <w:r w:rsidRPr="00E074C2">
        <w:rPr>
          <w:rFonts w:eastAsia="宋体" w:cs="Times New Roman" w:hint="eastAsia"/>
          <w:bCs/>
          <w:kern w:val="0"/>
          <w:szCs w:val="32"/>
        </w:rPr>
        <w:t xml:space="preserve">GB 50010 </w:t>
      </w:r>
      <w:r w:rsidR="004F1924">
        <w:rPr>
          <w:rFonts w:eastAsia="宋体" w:cs="Times New Roman" w:hint="eastAsia"/>
          <w:bCs/>
          <w:kern w:val="0"/>
          <w:szCs w:val="32"/>
        </w:rPr>
        <w:t>第</w:t>
      </w:r>
      <w:r w:rsidR="004F1924">
        <w:rPr>
          <w:rFonts w:eastAsia="宋体" w:cs="Times New Roman" w:hint="eastAsia"/>
          <w:bCs/>
          <w:kern w:val="0"/>
          <w:szCs w:val="32"/>
        </w:rPr>
        <w:t>7.1.1</w:t>
      </w:r>
      <w:r w:rsidR="004F1924">
        <w:rPr>
          <w:rFonts w:eastAsia="宋体" w:cs="Times New Roman" w:hint="eastAsia"/>
          <w:bCs/>
          <w:kern w:val="0"/>
          <w:szCs w:val="32"/>
        </w:rPr>
        <w:t>条</w:t>
      </w:r>
      <w:r w:rsidRPr="00E074C2">
        <w:rPr>
          <w:rFonts w:eastAsia="宋体" w:cs="Times New Roman" w:hint="eastAsia"/>
          <w:bCs/>
          <w:kern w:val="0"/>
          <w:szCs w:val="32"/>
        </w:rPr>
        <w:t>相关规定</w:t>
      </w:r>
      <w:r w:rsidR="009A0594">
        <w:rPr>
          <w:rFonts w:eastAsia="宋体" w:cs="Times New Roman" w:hint="eastAsia"/>
          <w:bCs/>
          <w:kern w:val="0"/>
          <w:szCs w:val="32"/>
        </w:rPr>
        <w:t>，但应将混凝土轴心抗拉强度标准值用超高性能混凝土的弹性极限抗拉强度标准值代替</w:t>
      </w:r>
      <w:r w:rsidRPr="00E074C2">
        <w:rPr>
          <w:rFonts w:eastAsia="宋体" w:cs="Times New Roman" w:hint="eastAsia"/>
          <w:bCs/>
          <w:kern w:val="0"/>
          <w:szCs w:val="32"/>
        </w:rPr>
        <w:t>。采用非线性方法对镂空结构、表皮结构以及薄</w:t>
      </w:r>
      <w:proofErr w:type="gramStart"/>
      <w:r w:rsidRPr="00E074C2">
        <w:rPr>
          <w:rFonts w:eastAsia="宋体" w:cs="Times New Roman" w:hint="eastAsia"/>
          <w:bCs/>
          <w:kern w:val="0"/>
          <w:szCs w:val="32"/>
        </w:rPr>
        <w:t>壁饰面非承重</w:t>
      </w:r>
      <w:proofErr w:type="gramEnd"/>
      <w:r w:rsidRPr="00E074C2">
        <w:rPr>
          <w:rFonts w:eastAsia="宋体" w:cs="Times New Roman" w:hint="eastAsia"/>
          <w:bCs/>
          <w:kern w:val="0"/>
          <w:szCs w:val="32"/>
        </w:rPr>
        <w:t>构件进行验算时，构件裂缝宽度限值</w:t>
      </w:r>
      <w:r w:rsidR="00A372A1">
        <w:rPr>
          <w:rFonts w:eastAsia="宋体" w:cs="Times New Roman" w:hint="eastAsia"/>
          <w:bCs/>
          <w:kern w:val="0"/>
          <w:szCs w:val="32"/>
        </w:rPr>
        <w:t>为</w:t>
      </w:r>
      <w:r w:rsidRPr="00E074C2">
        <w:rPr>
          <w:rFonts w:eastAsia="宋体" w:cs="Times New Roman" w:hint="eastAsia"/>
          <w:bCs/>
          <w:kern w:val="0"/>
          <w:szCs w:val="32"/>
        </w:rPr>
        <w:t>0.3mm</w:t>
      </w:r>
      <w:r w:rsidRPr="00E074C2">
        <w:rPr>
          <w:rFonts w:eastAsia="宋体" w:cs="Times New Roman" w:hint="eastAsia"/>
          <w:bCs/>
          <w:kern w:val="0"/>
          <w:szCs w:val="32"/>
        </w:rPr>
        <w:t>。</w:t>
      </w:r>
    </w:p>
    <w:p w14:paraId="530C67C4" w14:textId="0BC4C2B0" w:rsidR="006747AF" w:rsidRDefault="006747AF" w:rsidP="006747AF">
      <w:pPr>
        <w:rPr>
          <w:rFonts w:eastAsia="宋体" w:cs="Times New Roman"/>
        </w:rPr>
      </w:pPr>
      <w:r w:rsidRPr="00E074C2">
        <w:rPr>
          <w:rFonts w:eastAsia="宋体" w:cs="Times New Roman"/>
          <w:b/>
          <w:bCs/>
          <w:kern w:val="0"/>
          <w:szCs w:val="32"/>
        </w:rPr>
        <w:t>6.1.</w:t>
      </w:r>
      <w:r w:rsidRPr="00E074C2">
        <w:rPr>
          <w:rFonts w:eastAsia="宋体" w:cs="Times New Roman" w:hint="eastAsia"/>
          <w:b/>
          <w:bCs/>
          <w:kern w:val="0"/>
          <w:szCs w:val="32"/>
        </w:rPr>
        <w:t>2</w:t>
      </w:r>
      <w:r>
        <w:rPr>
          <w:rFonts w:eastAsia="宋体" w:cs="Times New Roman"/>
          <w:b/>
          <w:bCs/>
          <w:kern w:val="0"/>
          <w:szCs w:val="32"/>
        </w:rPr>
        <w:t xml:space="preserve">  </w:t>
      </w:r>
      <w:r w:rsidR="004F1924" w:rsidRPr="004F1924">
        <w:rPr>
          <w:rFonts w:eastAsia="宋体" w:cs="Times New Roman" w:hint="eastAsia"/>
          <w:bCs/>
          <w:kern w:val="0"/>
          <w:szCs w:val="32"/>
        </w:rPr>
        <w:t>三级裂缝控制等级时，</w:t>
      </w:r>
      <w:r w:rsidR="00A372A1">
        <w:rPr>
          <w:rFonts w:eastAsia="宋体" w:cs="Times New Roman" w:hint="eastAsia"/>
          <w:bCs/>
          <w:kern w:val="0"/>
          <w:szCs w:val="32"/>
        </w:rPr>
        <w:t>对于</w:t>
      </w:r>
      <w:r w:rsidR="00CA03AC">
        <w:rPr>
          <w:rFonts w:eastAsia="宋体" w:cs="Times New Roman" w:hint="eastAsia"/>
          <w:bCs/>
          <w:kern w:val="0"/>
          <w:szCs w:val="32"/>
        </w:rPr>
        <w:t>采用</w:t>
      </w:r>
      <w:r w:rsidR="00CA03AC">
        <w:rPr>
          <w:rFonts w:eastAsia="宋体" w:cs="Times New Roman" w:hint="eastAsia"/>
          <w:bCs/>
          <w:kern w:val="0"/>
          <w:szCs w:val="32"/>
        </w:rPr>
        <w:t>UT08</w:t>
      </w:r>
      <w:r w:rsidR="00CA03AC">
        <w:rPr>
          <w:rFonts w:eastAsia="宋体" w:cs="Times New Roman" w:hint="eastAsia"/>
          <w:bCs/>
          <w:kern w:val="0"/>
          <w:szCs w:val="32"/>
        </w:rPr>
        <w:t>、</w:t>
      </w:r>
      <w:r w:rsidR="00CA03AC">
        <w:rPr>
          <w:rFonts w:eastAsia="宋体" w:cs="Times New Roman" w:hint="eastAsia"/>
          <w:bCs/>
          <w:kern w:val="0"/>
          <w:szCs w:val="32"/>
        </w:rPr>
        <w:t>UT09</w:t>
      </w:r>
      <w:r w:rsidR="00CA03AC">
        <w:rPr>
          <w:rFonts w:eastAsia="宋体" w:cs="Times New Roman" w:hint="eastAsia"/>
          <w:bCs/>
          <w:kern w:val="0"/>
          <w:szCs w:val="32"/>
        </w:rPr>
        <w:t>以及</w:t>
      </w:r>
      <w:r w:rsidR="00CA03AC">
        <w:rPr>
          <w:rFonts w:eastAsia="宋体" w:cs="Times New Roman" w:hint="eastAsia"/>
          <w:bCs/>
          <w:kern w:val="0"/>
          <w:szCs w:val="32"/>
        </w:rPr>
        <w:t>UT10</w:t>
      </w:r>
      <w:r w:rsidR="00CA03AC" w:rsidRPr="00317DC7">
        <w:rPr>
          <w:rFonts w:eastAsia="宋体" w:cs="Times New Roman" w:hint="eastAsia"/>
        </w:rPr>
        <w:t>应变硬化型</w:t>
      </w:r>
      <w:r w:rsidR="00CA03AC" w:rsidRPr="00E074C2">
        <w:rPr>
          <w:rFonts w:eastAsia="宋体" w:cs="Times New Roman" w:hint="eastAsia"/>
          <w:bCs/>
          <w:kern w:val="0"/>
          <w:szCs w:val="32"/>
        </w:rPr>
        <w:t>超高性能混凝土</w:t>
      </w:r>
      <w:r w:rsidR="00CA03AC">
        <w:rPr>
          <w:rFonts w:eastAsia="宋体" w:cs="Times New Roman" w:hint="eastAsia"/>
          <w:bCs/>
          <w:kern w:val="0"/>
          <w:szCs w:val="32"/>
        </w:rPr>
        <w:t>的</w:t>
      </w:r>
      <w:r w:rsidR="004F1924">
        <w:rPr>
          <w:rFonts w:eastAsia="宋体" w:cs="Times New Roman" w:hint="eastAsia"/>
          <w:bCs/>
          <w:kern w:val="0"/>
          <w:szCs w:val="32"/>
        </w:rPr>
        <w:t>钢筋</w:t>
      </w:r>
      <w:r w:rsidR="004F1924" w:rsidRPr="00E074C2">
        <w:rPr>
          <w:rFonts w:eastAsia="宋体" w:cs="Times New Roman" w:hint="eastAsia"/>
          <w:bCs/>
          <w:kern w:val="0"/>
          <w:szCs w:val="32"/>
        </w:rPr>
        <w:t>超高性能混凝土</w:t>
      </w:r>
      <w:r w:rsidR="00CA03AC">
        <w:rPr>
          <w:rFonts w:eastAsia="宋体" w:cs="Times New Roman" w:hint="eastAsia"/>
        </w:rPr>
        <w:t>和</w:t>
      </w:r>
      <w:r w:rsidRPr="00317DC7">
        <w:rPr>
          <w:rFonts w:eastAsia="宋体" w:cs="Times New Roman" w:hint="eastAsia"/>
        </w:rPr>
        <w:t>预应力</w:t>
      </w:r>
      <w:r w:rsidR="00A372A1" w:rsidRPr="00E074C2">
        <w:rPr>
          <w:rFonts w:eastAsia="宋体" w:cs="Times New Roman" w:hint="eastAsia"/>
          <w:bCs/>
          <w:kern w:val="0"/>
          <w:szCs w:val="32"/>
        </w:rPr>
        <w:t>超高性能混凝土</w:t>
      </w:r>
      <w:r w:rsidR="00A372A1" w:rsidRPr="00317DC7">
        <w:rPr>
          <w:rFonts w:eastAsia="宋体" w:cs="Times New Roman"/>
        </w:rPr>
        <w:t>构件</w:t>
      </w:r>
      <w:r w:rsidRPr="00317DC7">
        <w:rPr>
          <w:rFonts w:eastAsia="宋体" w:cs="Times New Roman" w:hint="eastAsia"/>
        </w:rPr>
        <w:t>，</w:t>
      </w:r>
      <w:r w:rsidRPr="00317DC7">
        <w:rPr>
          <w:rFonts w:eastAsia="宋体" w:cs="Times New Roman"/>
        </w:rPr>
        <w:t>可不</w:t>
      </w:r>
      <w:r w:rsidR="00A372A1">
        <w:rPr>
          <w:rFonts w:eastAsia="宋体" w:cs="Times New Roman" w:hint="eastAsia"/>
        </w:rPr>
        <w:t>进行</w:t>
      </w:r>
      <w:r w:rsidRPr="00317DC7">
        <w:rPr>
          <w:rFonts w:eastAsia="宋体" w:cs="Times New Roman"/>
        </w:rPr>
        <w:t>裂缝宽度</w:t>
      </w:r>
      <w:r w:rsidR="00A372A1" w:rsidRPr="00317DC7">
        <w:rPr>
          <w:rFonts w:eastAsia="宋体" w:cs="Times New Roman"/>
        </w:rPr>
        <w:t>验算</w:t>
      </w:r>
      <w:r w:rsidRPr="00317DC7">
        <w:rPr>
          <w:rFonts w:eastAsia="宋体" w:cs="Times New Roman" w:hint="eastAsia"/>
        </w:rPr>
        <w:t>。</w:t>
      </w:r>
    </w:p>
    <w:p w14:paraId="1DF5B6DA" w14:textId="2F07BC86" w:rsidR="006747AF" w:rsidRDefault="006747AF" w:rsidP="006747AF">
      <w:pPr>
        <w:rPr>
          <w:rFonts w:eastAsia="宋体" w:cs="Times New Roman"/>
        </w:rPr>
      </w:pPr>
      <w:r w:rsidRPr="00E074C2">
        <w:rPr>
          <w:rFonts w:eastAsia="宋体" w:cs="Times New Roman"/>
          <w:b/>
          <w:bCs/>
          <w:kern w:val="0"/>
          <w:szCs w:val="32"/>
        </w:rPr>
        <w:t>6.1.</w:t>
      </w:r>
      <w:r>
        <w:rPr>
          <w:rFonts w:eastAsia="宋体" w:cs="Times New Roman" w:hint="eastAsia"/>
          <w:b/>
          <w:bCs/>
          <w:kern w:val="0"/>
          <w:szCs w:val="32"/>
        </w:rPr>
        <w:t>3</w:t>
      </w:r>
      <w:r>
        <w:rPr>
          <w:rFonts w:eastAsia="宋体" w:cs="Times New Roman"/>
          <w:b/>
          <w:bCs/>
          <w:kern w:val="0"/>
          <w:szCs w:val="32"/>
        </w:rPr>
        <w:t xml:space="preserve">  </w:t>
      </w:r>
      <w:r w:rsidR="00CA03AC" w:rsidRPr="004F1924">
        <w:rPr>
          <w:rFonts w:eastAsia="宋体" w:cs="Times New Roman" w:hint="eastAsia"/>
          <w:bCs/>
          <w:kern w:val="0"/>
          <w:szCs w:val="32"/>
        </w:rPr>
        <w:t>三级裂缝控制等级时，</w:t>
      </w:r>
      <w:r w:rsidR="00CA03AC">
        <w:rPr>
          <w:rFonts w:eastAsia="宋体" w:cs="Times New Roman" w:hint="eastAsia"/>
          <w:bCs/>
          <w:kern w:val="0"/>
          <w:szCs w:val="32"/>
        </w:rPr>
        <w:t>对</w:t>
      </w:r>
      <w:r w:rsidR="00CA03AC" w:rsidRPr="00CA03AC">
        <w:rPr>
          <w:rFonts w:eastAsia="宋体" w:cs="Times New Roman" w:hint="eastAsia"/>
          <w:bCs/>
          <w:kern w:val="0"/>
          <w:szCs w:val="32"/>
        </w:rPr>
        <w:t>采用</w:t>
      </w:r>
      <w:r w:rsidR="00CA03AC">
        <w:rPr>
          <w:rFonts w:eastAsia="宋体" w:cs="Times New Roman" w:hint="eastAsia"/>
          <w:bCs/>
          <w:kern w:val="0"/>
          <w:szCs w:val="32"/>
        </w:rPr>
        <w:t>UT07</w:t>
      </w:r>
      <w:r w:rsidR="00CA03AC" w:rsidRPr="00317DC7">
        <w:rPr>
          <w:rFonts w:eastAsia="宋体" w:cs="Times New Roman" w:hint="eastAsia"/>
        </w:rPr>
        <w:t>应变</w:t>
      </w:r>
      <w:r w:rsidR="00CA03AC">
        <w:rPr>
          <w:rFonts w:eastAsia="宋体" w:cs="Times New Roman" w:hint="eastAsia"/>
        </w:rPr>
        <w:t>软</w:t>
      </w:r>
      <w:r w:rsidR="00CA03AC" w:rsidRPr="00317DC7">
        <w:rPr>
          <w:rFonts w:eastAsia="宋体" w:cs="Times New Roman" w:hint="eastAsia"/>
        </w:rPr>
        <w:t>化型</w:t>
      </w:r>
      <w:r w:rsidR="00CA03AC" w:rsidRPr="00E074C2">
        <w:rPr>
          <w:rFonts w:eastAsia="宋体" w:cs="Times New Roman" w:hint="eastAsia"/>
          <w:bCs/>
          <w:kern w:val="0"/>
          <w:szCs w:val="32"/>
        </w:rPr>
        <w:t>超高性能混凝土</w:t>
      </w:r>
      <w:r w:rsidR="00CA03AC">
        <w:rPr>
          <w:rFonts w:eastAsia="宋体" w:cs="Times New Roman" w:hint="eastAsia"/>
          <w:bCs/>
          <w:kern w:val="0"/>
          <w:szCs w:val="32"/>
        </w:rPr>
        <w:t>的钢筋</w:t>
      </w:r>
      <w:r w:rsidR="00CA03AC" w:rsidRPr="00E074C2">
        <w:rPr>
          <w:rFonts w:eastAsia="宋体" w:cs="Times New Roman" w:hint="eastAsia"/>
          <w:bCs/>
          <w:kern w:val="0"/>
          <w:szCs w:val="32"/>
        </w:rPr>
        <w:t>超高性能混凝土</w:t>
      </w:r>
      <w:r w:rsidR="00CA03AC">
        <w:rPr>
          <w:rFonts w:eastAsia="宋体" w:cs="Times New Roman" w:hint="eastAsia"/>
        </w:rPr>
        <w:t>和</w:t>
      </w:r>
      <w:r w:rsidR="00CA03AC" w:rsidRPr="00317DC7">
        <w:rPr>
          <w:rFonts w:eastAsia="宋体" w:cs="Times New Roman" w:hint="eastAsia"/>
        </w:rPr>
        <w:t>预应力</w:t>
      </w:r>
      <w:r w:rsidR="00CA03AC" w:rsidRPr="00E074C2">
        <w:rPr>
          <w:rFonts w:eastAsia="宋体" w:cs="Times New Roman" w:hint="eastAsia"/>
          <w:bCs/>
          <w:kern w:val="0"/>
          <w:szCs w:val="32"/>
        </w:rPr>
        <w:t>超高性能混凝土</w:t>
      </w:r>
      <w:r w:rsidR="00CA03AC" w:rsidRPr="00317DC7">
        <w:rPr>
          <w:rFonts w:eastAsia="宋体" w:cs="Times New Roman"/>
        </w:rPr>
        <w:t>构件</w:t>
      </w:r>
      <w:r w:rsidRPr="00317DC7">
        <w:rPr>
          <w:rFonts w:eastAsia="宋体" w:cs="Times New Roman" w:hint="eastAsia"/>
          <w:spacing w:val="-1"/>
          <w:szCs w:val="20"/>
        </w:rPr>
        <w:t>，应按</w:t>
      </w:r>
      <w:r w:rsidR="0072331E">
        <w:rPr>
          <w:rFonts w:eastAsia="宋体" w:cs="Times New Roman" w:hint="eastAsia"/>
          <w:spacing w:val="-1"/>
          <w:szCs w:val="20"/>
        </w:rPr>
        <w:t>荷载标准组合或准永久组合</w:t>
      </w:r>
      <w:r w:rsidRPr="00317DC7">
        <w:rPr>
          <w:rFonts w:eastAsia="宋体" w:cs="Times New Roman" w:hint="eastAsia"/>
          <w:spacing w:val="-1"/>
          <w:szCs w:val="20"/>
        </w:rPr>
        <w:t>并考虑长期效应的影响验算裂缝宽度，其最大裂缝宽度</w:t>
      </w:r>
      <w:r w:rsidR="00862676">
        <w:rPr>
          <w:rFonts w:eastAsia="宋体" w:cs="Times New Roman" w:hint="eastAsia"/>
          <w:spacing w:val="-1"/>
          <w:szCs w:val="20"/>
        </w:rPr>
        <w:t>可按下列公式计算：</w:t>
      </w:r>
    </w:p>
    <w:p w14:paraId="2B1329A7" w14:textId="64B3BE5F" w:rsidR="00356EFB" w:rsidRPr="00DB5F47" w:rsidRDefault="009E4023" w:rsidP="00862676">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cs="Times New Roman"/>
              </w:rPr>
              <m:t>w</m:t>
            </m:r>
          </m:e>
          <m:sub>
            <m:r>
              <w:rPr>
                <w:rFonts w:ascii="Cambria Math" w:eastAsia="宋体" w:cs="Times New Roman"/>
              </w:rPr>
              <m:t>max</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s</m:t>
            </m:r>
          </m:sub>
        </m:sSub>
        <m:r>
          <w:rPr>
            <w:rFonts w:ascii="Cambria Math" w:eastAsia="宋体" w:hAnsi="Cambria Math" w:cs="Times New Roman"/>
          </w:rPr>
          <m:t>ψ</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cs="Times New Roman"/>
                  </w:rPr>
                  <m:t>s</m:t>
                </m:r>
              </m:sub>
            </m:sSub>
          </m:num>
          <m:den>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s</m:t>
                </m:r>
              </m:sub>
            </m:sSub>
          </m:den>
        </m:f>
        <m:r>
          <w:rPr>
            <w:rFonts w:ascii="Cambria Math" w:eastAsia="宋体" w:cs="Times New Roman"/>
          </w:rPr>
          <m:t>(2</m:t>
        </m:r>
        <m:sSub>
          <m:sSubPr>
            <m:ctrlPr>
              <w:rPr>
                <w:rFonts w:ascii="Cambria Math" w:eastAsia="宋体" w:hAnsi="Cambria Math" w:cs="Times New Roman"/>
                <w:i/>
              </w:rPr>
            </m:ctrlPr>
          </m:sSubPr>
          <m:e>
            <m:r>
              <w:rPr>
                <w:rFonts w:ascii="Cambria Math" w:eastAsia="宋体" w:cs="Times New Roman"/>
              </w:rPr>
              <m:t>c</m:t>
            </m:r>
          </m:e>
          <m:sub>
            <m:r>
              <w:rPr>
                <w:rFonts w:ascii="Cambria Math" w:eastAsia="宋体" w:cs="Times New Roman"/>
              </w:rPr>
              <m:t>s</m:t>
            </m:r>
          </m:sub>
        </m:sSub>
        <m:r>
          <w:rPr>
            <w:rFonts w:ascii="Cambria Math" w:eastAsia="宋体" w:cs="Times New Roman"/>
          </w:rPr>
          <m:t>+0.28</m:t>
        </m:r>
        <m:r>
          <w:rPr>
            <w:rFonts w:ascii="Cambria Math" w:eastAsia="宋体" w:hAnsi="Cambria Math" w:cs="Times New Roman"/>
          </w:rPr>
          <m:t>ϕ</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d</m:t>
                </m:r>
              </m:e>
              <m:sub>
                <m:r>
                  <w:rPr>
                    <w:rFonts w:ascii="Cambria Math" w:eastAsia="宋体" w:cs="Times New Roman"/>
                  </w:rPr>
                  <m:t>eq</m:t>
                </m:r>
              </m:sub>
            </m:sSub>
          </m:num>
          <m:den>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cs="Times New Roman"/>
                  </w:rPr>
                  <m:t>te</m:t>
                </m:r>
              </m:sub>
            </m:sSub>
          </m:den>
        </m:f>
        <m:r>
          <w:rPr>
            <w:rFonts w:ascii="Cambria Math" w:eastAsia="宋体" w:cs="Times New Roman"/>
          </w:rPr>
          <m:t>)</m:t>
        </m:r>
      </m:oMath>
      <w:r w:rsidR="00862676" w:rsidRPr="00862676">
        <w:rPr>
          <w:rFonts w:eastAsia="宋体" w:cs="Times New Roman" w:hint="eastAsia"/>
        </w:rPr>
        <w:t xml:space="preserve"> </w:t>
      </w:r>
      <w:r w:rsidR="00862676">
        <w:rPr>
          <w:rFonts w:eastAsia="宋体" w:cs="Times New Roman" w:hint="eastAsia"/>
        </w:rPr>
        <w:t xml:space="preserve">                               </w:t>
      </w:r>
      <w:r w:rsidR="00862676" w:rsidRPr="0045012B">
        <w:rPr>
          <w:rFonts w:eastAsia="宋体" w:cs="Times New Roman" w:hint="eastAsia"/>
        </w:rPr>
        <w:t>（</w:t>
      </w:r>
      <w:r w:rsidR="001A046A">
        <w:rPr>
          <w:rFonts w:eastAsia="宋体" w:cs="Times New Roman" w:hint="eastAsia"/>
        </w:rPr>
        <w:t>6</w:t>
      </w:r>
      <w:r w:rsidR="00862676" w:rsidRPr="0045012B">
        <w:rPr>
          <w:rFonts w:eastAsia="宋体" w:cs="Times New Roman"/>
        </w:rPr>
        <w:t>.</w:t>
      </w:r>
      <w:r w:rsidR="001A046A">
        <w:rPr>
          <w:rFonts w:eastAsia="宋体" w:cs="Times New Roman" w:hint="eastAsia"/>
        </w:rPr>
        <w:t>1</w:t>
      </w:r>
      <w:r w:rsidR="00862676" w:rsidRPr="0045012B">
        <w:rPr>
          <w:rFonts w:eastAsia="宋体" w:cs="Times New Roman"/>
        </w:rPr>
        <w:t>.</w:t>
      </w:r>
      <w:r w:rsidR="001A046A">
        <w:rPr>
          <w:rFonts w:eastAsia="宋体" w:cs="Times New Roman" w:hint="eastAsia"/>
        </w:rPr>
        <w:t>3</w:t>
      </w:r>
      <w:r w:rsidR="00862676" w:rsidRPr="0045012B">
        <w:rPr>
          <w:rFonts w:eastAsia="宋体" w:cs="Times New Roman" w:hint="eastAsia"/>
        </w:rPr>
        <w:t>-1</w:t>
      </w:r>
      <w:r w:rsidR="00862676" w:rsidRPr="0045012B">
        <w:rPr>
          <w:rFonts w:eastAsia="宋体" w:cs="Times New Roman" w:hint="eastAsia"/>
        </w:rPr>
        <w:t>）</w:t>
      </w:r>
    </w:p>
    <w:p w14:paraId="32814A7D" w14:textId="2918FCB6" w:rsidR="00DB5F47" w:rsidRDefault="00DB5F47" w:rsidP="001A046A">
      <w:pPr>
        <w:ind w:firstLineChars="300" w:firstLine="630"/>
        <w:jc w:val="right"/>
        <w:textAlignment w:val="center"/>
        <w:rPr>
          <w:rFonts w:eastAsia="宋体" w:cs="Times New Roman"/>
        </w:rPr>
      </w:pPr>
      <m:oMath>
        <m:r>
          <w:rPr>
            <w:rFonts w:ascii="Cambria Math" w:eastAsia="宋体" w:hAnsi="Cambria Math" w:cs="Times New Roman"/>
          </w:rPr>
          <m:t>ψ=1-0.57</m:t>
        </m:r>
        <m:r>
          <w:rPr>
            <w:rFonts w:ascii="Cambria Math" w:eastAsia="宋体" w:cs="Times New Roman"/>
          </w:rPr>
          <m:t>(1+</m:t>
        </m:r>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E</m:t>
            </m:r>
          </m:sub>
        </m:sSub>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cs="Times New Roman"/>
              </w:rPr>
              <m:t>te</m:t>
            </m:r>
          </m:sub>
        </m:sSub>
        <m:r>
          <w:rPr>
            <w:rFonts w:ascii="Cambria Math" w:eastAsia="宋体"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tek</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tk</m:t>
                </m:r>
              </m:sub>
            </m:sSub>
          </m:num>
          <m:den>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cs="Times New Roman"/>
                  </w:rPr>
                  <m:t>te</m:t>
                </m:r>
              </m:sub>
            </m:sSub>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cs="Times New Roman"/>
                  </w:rPr>
                  <m:t>s</m:t>
                </m:r>
              </m:sub>
            </m:sSub>
          </m:den>
        </m:f>
      </m:oMath>
      <w:r w:rsidR="001A046A" w:rsidRPr="00ED6D3C">
        <w:rPr>
          <w:rFonts w:eastAsia="宋体" w:cs="Times New Roman" w:hint="eastAsia"/>
        </w:rPr>
        <w:t xml:space="preserve">                                </w:t>
      </w:r>
      <w:r w:rsidR="001A046A" w:rsidRPr="00ED6D3C">
        <w:rPr>
          <w:rFonts w:eastAsia="宋体" w:cs="Times New Roman" w:hint="eastAsia"/>
        </w:rPr>
        <w:t>（</w:t>
      </w:r>
      <w:r w:rsidR="001A046A" w:rsidRPr="00ED6D3C">
        <w:rPr>
          <w:rFonts w:eastAsia="宋体" w:cs="Times New Roman" w:hint="eastAsia"/>
        </w:rPr>
        <w:t>6</w:t>
      </w:r>
      <w:r w:rsidR="001A046A" w:rsidRPr="00ED6D3C">
        <w:rPr>
          <w:rFonts w:eastAsia="宋体" w:cs="Times New Roman"/>
        </w:rPr>
        <w:t>.</w:t>
      </w:r>
      <w:r w:rsidR="001A046A" w:rsidRPr="00ED6D3C">
        <w:rPr>
          <w:rFonts w:eastAsia="宋体" w:cs="Times New Roman" w:hint="eastAsia"/>
        </w:rPr>
        <w:t>1</w:t>
      </w:r>
      <w:r w:rsidR="001A046A" w:rsidRPr="00ED6D3C">
        <w:rPr>
          <w:rFonts w:eastAsia="宋体" w:cs="Times New Roman"/>
        </w:rPr>
        <w:t>.</w:t>
      </w:r>
      <w:r w:rsidR="001A046A" w:rsidRPr="00ED6D3C">
        <w:rPr>
          <w:rFonts w:eastAsia="宋体" w:cs="Times New Roman" w:hint="eastAsia"/>
        </w:rPr>
        <w:t>3-</w:t>
      </w:r>
      <w:r w:rsidR="0072331E" w:rsidRPr="00ED6D3C">
        <w:rPr>
          <w:rFonts w:eastAsia="宋体" w:cs="Times New Roman" w:hint="eastAsia"/>
        </w:rPr>
        <w:t>2</w:t>
      </w:r>
      <w:r w:rsidR="001A046A" w:rsidRPr="00ED6D3C">
        <w:rPr>
          <w:rFonts w:eastAsia="宋体" w:cs="Times New Roman" w:hint="eastAsia"/>
        </w:rPr>
        <w:t>）</w:t>
      </w:r>
    </w:p>
    <w:p w14:paraId="513E79D7" w14:textId="701CBFFD" w:rsidR="00CA0514" w:rsidRDefault="002F2A01" w:rsidP="00113CDC">
      <w:pPr>
        <w:wordWrap w:val="0"/>
        <w:ind w:firstLineChars="300" w:firstLine="630"/>
        <w:jc w:val="right"/>
        <w:textAlignment w:val="center"/>
        <w:rPr>
          <w:rFonts w:eastAsia="宋体" w:cs="Times New Roman"/>
        </w:rPr>
      </w:pPr>
      <m:oMath>
        <m:r>
          <w:rPr>
            <w:rFonts w:ascii="Cambria Math" w:eastAsia="宋体" w:hAnsi="Cambria Math" w:cs="Times New Roman"/>
          </w:rPr>
          <m:t>ϕ</m:t>
        </m:r>
        <m:r>
          <w:rPr>
            <w:rFonts w:ascii="Cambria Math" w:eastAsia="宋体" w:cs="Times New Roman"/>
          </w:rPr>
          <m:t>=1</m:t>
        </m:r>
        <m:r>
          <w:rPr>
            <w:rFonts w:ascii="Cambria Math" w:eastAsia="宋体"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tk</m:t>
                </m:r>
              </m:sub>
            </m:sSub>
          </m:num>
          <m:den>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tek</m:t>
                </m:r>
              </m:sub>
            </m:sSub>
          </m:den>
        </m:f>
      </m:oMath>
      <w:r w:rsidR="001A046A" w:rsidRPr="00862676">
        <w:rPr>
          <w:rFonts w:eastAsia="宋体" w:cs="Times New Roman" w:hint="eastAsia"/>
        </w:rPr>
        <w:t xml:space="preserve"> </w:t>
      </w:r>
      <w:r w:rsidR="001A046A">
        <w:rPr>
          <w:rFonts w:eastAsia="宋体" w:cs="Times New Roman" w:hint="eastAsia"/>
        </w:rPr>
        <w:t xml:space="preserve">               </w:t>
      </w:r>
      <w:r w:rsidR="00113CDC">
        <w:rPr>
          <w:rFonts w:eastAsia="宋体" w:cs="Times New Roman" w:hint="eastAsia"/>
        </w:rPr>
        <w:t xml:space="preserve">      </w:t>
      </w:r>
      <w:r w:rsidR="009555D9">
        <w:rPr>
          <w:rFonts w:eastAsia="宋体" w:cs="Times New Roman" w:hint="eastAsia"/>
        </w:rPr>
        <w:t xml:space="preserve">   </w:t>
      </w:r>
      <w:r w:rsidR="00113CDC">
        <w:rPr>
          <w:rFonts w:eastAsia="宋体" w:cs="Times New Roman" w:hint="eastAsia"/>
        </w:rPr>
        <w:t xml:space="preserve">     </w:t>
      </w:r>
      <w:r w:rsidR="001A046A">
        <w:rPr>
          <w:rFonts w:eastAsia="宋体" w:cs="Times New Roman" w:hint="eastAsia"/>
        </w:rPr>
        <w:t xml:space="preserve">                </w:t>
      </w:r>
      <w:r w:rsidR="001A046A" w:rsidRPr="0045012B">
        <w:rPr>
          <w:rFonts w:eastAsia="宋体" w:cs="Times New Roman" w:hint="eastAsia"/>
        </w:rPr>
        <w:t>（</w:t>
      </w:r>
      <w:r w:rsidR="001A046A">
        <w:rPr>
          <w:rFonts w:eastAsia="宋体" w:cs="Times New Roman" w:hint="eastAsia"/>
        </w:rPr>
        <w:t>6</w:t>
      </w:r>
      <w:r w:rsidR="001A046A" w:rsidRPr="0045012B">
        <w:rPr>
          <w:rFonts w:eastAsia="宋体" w:cs="Times New Roman"/>
        </w:rPr>
        <w:t>.</w:t>
      </w:r>
      <w:r w:rsidR="001A046A">
        <w:rPr>
          <w:rFonts w:eastAsia="宋体" w:cs="Times New Roman" w:hint="eastAsia"/>
        </w:rPr>
        <w:t>1</w:t>
      </w:r>
      <w:r w:rsidR="001A046A" w:rsidRPr="0045012B">
        <w:rPr>
          <w:rFonts w:eastAsia="宋体" w:cs="Times New Roman"/>
        </w:rPr>
        <w:t>.</w:t>
      </w:r>
      <w:r w:rsidR="001A046A">
        <w:rPr>
          <w:rFonts w:eastAsia="宋体" w:cs="Times New Roman" w:hint="eastAsia"/>
        </w:rPr>
        <w:t>3</w:t>
      </w:r>
      <w:r w:rsidR="001A046A" w:rsidRPr="0045012B">
        <w:rPr>
          <w:rFonts w:eastAsia="宋体" w:cs="Times New Roman" w:hint="eastAsia"/>
        </w:rPr>
        <w:t>-</w:t>
      </w:r>
      <w:r w:rsidR="0072331E">
        <w:rPr>
          <w:rFonts w:eastAsia="宋体" w:cs="Times New Roman" w:hint="eastAsia"/>
        </w:rPr>
        <w:t>3</w:t>
      </w:r>
      <w:r w:rsidR="001A046A" w:rsidRPr="0045012B">
        <w:rPr>
          <w:rFonts w:eastAsia="宋体" w:cs="Times New Roman" w:hint="eastAsia"/>
        </w:rPr>
        <w:t>）</w:t>
      </w:r>
    </w:p>
    <w:p w14:paraId="0A550A0D" w14:textId="3ACBB814" w:rsidR="00DD0387" w:rsidRPr="00DD0387" w:rsidRDefault="009E4023" w:rsidP="00DD0387">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cs="Times New Roman"/>
              </w:rPr>
              <m:t>te</m:t>
            </m:r>
          </m:sub>
        </m:sSub>
        <m:r>
          <w:rPr>
            <w:rFonts w:ascii="Cambria Math" w:eastAsia="宋体" w:cs="Times New Roman"/>
          </w:rPr>
          <m:t>=</m:t>
        </m:r>
        <m:f>
          <m:fPr>
            <m:ctrlPr>
              <w:rPr>
                <w:rFonts w:ascii="Cambria Math" w:eastAsia="宋体" w:hAnsi="Cambria Math" w:cs="Times New Roman"/>
              </w:rPr>
            </m:ctrlPr>
          </m:fPr>
          <m:num>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P</m:t>
                </m:r>
              </m:sub>
            </m:sSub>
          </m:num>
          <m:den>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te</m:t>
                </m:r>
              </m:sub>
            </m:sSub>
          </m:den>
        </m:f>
      </m:oMath>
      <w:r w:rsidR="00DD0387">
        <w:rPr>
          <w:rFonts w:eastAsia="宋体" w:cs="Times New Roman" w:hint="eastAsia"/>
        </w:rPr>
        <w:t xml:space="preserve">                                                </w:t>
      </w:r>
      <w:r w:rsidR="00DD0387" w:rsidRPr="0045012B">
        <w:rPr>
          <w:rFonts w:eastAsia="宋体" w:cs="Times New Roman" w:hint="eastAsia"/>
        </w:rPr>
        <w:t>（</w:t>
      </w:r>
      <w:r w:rsidR="00DD0387">
        <w:rPr>
          <w:rFonts w:eastAsia="宋体" w:cs="Times New Roman" w:hint="eastAsia"/>
        </w:rPr>
        <w:t>6</w:t>
      </w:r>
      <w:r w:rsidR="00DD0387" w:rsidRPr="0045012B">
        <w:rPr>
          <w:rFonts w:eastAsia="宋体" w:cs="Times New Roman"/>
        </w:rPr>
        <w:t>.</w:t>
      </w:r>
      <w:r w:rsidR="00DD0387">
        <w:rPr>
          <w:rFonts w:eastAsia="宋体" w:cs="Times New Roman" w:hint="eastAsia"/>
        </w:rPr>
        <w:t>1</w:t>
      </w:r>
      <w:r w:rsidR="00DD0387" w:rsidRPr="0045012B">
        <w:rPr>
          <w:rFonts w:eastAsia="宋体" w:cs="Times New Roman"/>
        </w:rPr>
        <w:t>.</w:t>
      </w:r>
      <w:r w:rsidR="00DD0387">
        <w:rPr>
          <w:rFonts w:eastAsia="宋体" w:cs="Times New Roman" w:hint="eastAsia"/>
        </w:rPr>
        <w:t>3</w:t>
      </w:r>
      <w:r w:rsidR="00DD0387" w:rsidRPr="0045012B">
        <w:rPr>
          <w:rFonts w:eastAsia="宋体" w:cs="Times New Roman" w:hint="eastAsia"/>
        </w:rPr>
        <w:t>-</w:t>
      </w:r>
      <w:r w:rsidR="00DD0387">
        <w:rPr>
          <w:rFonts w:eastAsia="宋体" w:cs="Times New Roman" w:hint="eastAsia"/>
        </w:rPr>
        <w:t>4</w:t>
      </w:r>
      <w:r w:rsidR="00DD0387" w:rsidRPr="0045012B">
        <w:rPr>
          <w:rFonts w:eastAsia="宋体" w:cs="Times New Roman" w:hint="eastAsia"/>
        </w:rPr>
        <w:t>）</w:t>
      </w:r>
    </w:p>
    <w:p w14:paraId="313C63FA" w14:textId="30039153" w:rsidR="007C1802" w:rsidRDefault="0072331E" w:rsidP="00313053">
      <w:pPr>
        <w:textAlignment w:val="center"/>
        <w:rPr>
          <w:bCs/>
          <w:color w:val="000000" w:themeColor="text1"/>
          <w:szCs w:val="21"/>
        </w:rPr>
      </w:pPr>
      <w:r>
        <w:rPr>
          <w:rFonts w:hint="eastAsia"/>
          <w:bCs/>
          <w:color w:val="000000" w:themeColor="text1"/>
          <w:szCs w:val="21"/>
        </w:rPr>
        <w:t>式中：</w:t>
      </w:r>
      <m:oMath>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s</m:t>
            </m:r>
          </m:sub>
        </m:sSub>
      </m:oMath>
      <w:r w:rsidR="007C1802">
        <w:rPr>
          <w:rFonts w:hint="eastAsia"/>
        </w:rPr>
        <w:t>—构件表面裂缝相对于受</w:t>
      </w:r>
      <w:proofErr w:type="gramStart"/>
      <w:r w:rsidR="007C1802">
        <w:rPr>
          <w:rFonts w:hint="eastAsia"/>
        </w:rPr>
        <w:t>拉纵筋</w:t>
      </w:r>
      <w:proofErr w:type="gramEnd"/>
      <w:r w:rsidR="00A727EF">
        <w:rPr>
          <w:rFonts w:hint="eastAsia"/>
        </w:rPr>
        <w:t>重心</w:t>
      </w:r>
      <w:r w:rsidR="007C1802">
        <w:rPr>
          <w:rFonts w:hint="eastAsia"/>
        </w:rPr>
        <w:t>处的裂缝宽度放大系数</w:t>
      </w:r>
      <w:r w:rsidR="00E851CD">
        <w:rPr>
          <w:rFonts w:hint="eastAsia"/>
        </w:rPr>
        <w:t>：</w:t>
      </w:r>
      <w:r w:rsidR="007C1802">
        <w:rPr>
          <w:rFonts w:hint="eastAsia"/>
        </w:rPr>
        <w:t>对于梁，可取</w:t>
      </w:r>
      <w:r w:rsidR="007C1802">
        <w:rPr>
          <w:rFonts w:hint="eastAsia"/>
        </w:rPr>
        <w:t>1.2</w:t>
      </w:r>
      <w:r w:rsidR="007C1802">
        <w:rPr>
          <w:rFonts w:hint="eastAsia"/>
        </w:rPr>
        <w:t>，对于板，可取</w:t>
      </w:r>
      <w:r w:rsidR="007C1802">
        <w:rPr>
          <w:rFonts w:hint="eastAsia"/>
        </w:rPr>
        <w:t>1.35</w:t>
      </w:r>
      <w:r w:rsidR="00E851CD">
        <w:rPr>
          <w:rFonts w:hint="eastAsia"/>
        </w:rPr>
        <w:t>；</w:t>
      </w:r>
    </w:p>
    <w:p w14:paraId="0FEA794E" w14:textId="77F79A3B" w:rsidR="007C1802" w:rsidRDefault="0072331E" w:rsidP="007C1802">
      <w:pPr>
        <w:ind w:firstLineChars="300" w:firstLine="630"/>
        <w:textAlignment w:val="center"/>
      </w:pPr>
      <m:oMath>
        <m:r>
          <w:rPr>
            <w:rFonts w:ascii="Cambria Math" w:eastAsia="宋体" w:hAnsi="Cambria Math" w:cs="Times New Roman"/>
          </w:rPr>
          <m:t>ψ</m:t>
        </m:r>
      </m:oMath>
      <w:r>
        <w:rPr>
          <w:rFonts w:hint="eastAsia"/>
        </w:rPr>
        <w:t>—裂缝间纵向受拉钢筋</w:t>
      </w:r>
      <w:r w:rsidR="00821A55">
        <w:rPr>
          <w:rFonts w:hint="eastAsia"/>
        </w:rPr>
        <w:t>应变不均匀</w:t>
      </w:r>
      <w:r>
        <w:rPr>
          <w:rFonts w:hint="eastAsia"/>
        </w:rPr>
        <w:t>系数；</w:t>
      </w:r>
    </w:p>
    <w:p w14:paraId="37E4626C" w14:textId="15667119" w:rsidR="0072331E"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cs="Times New Roman"/>
              </w:rPr>
              <m:t>s</m:t>
            </m:r>
          </m:sub>
        </m:sSub>
      </m:oMath>
      <w:r w:rsidR="0072331E">
        <w:rPr>
          <w:rFonts w:hint="eastAsia"/>
        </w:rPr>
        <w:t>—按荷载准永久组合计算的钢筋混凝土构件纵向受</w:t>
      </w:r>
      <w:proofErr w:type="gramStart"/>
      <w:r w:rsidR="0072331E">
        <w:rPr>
          <w:rFonts w:hint="eastAsia"/>
        </w:rPr>
        <w:t>拉普通</w:t>
      </w:r>
      <w:proofErr w:type="gramEnd"/>
      <w:r w:rsidR="0072331E">
        <w:rPr>
          <w:rFonts w:hint="eastAsia"/>
        </w:rPr>
        <w:t>钢筋应力</w:t>
      </w:r>
      <w:r w:rsidR="00314B4B">
        <w:rPr>
          <w:rFonts w:hint="eastAsia"/>
        </w:rPr>
        <w:t>或按标准组合计算的预应力混凝土构件纵向受拉钢筋等效应力；</w:t>
      </w:r>
    </w:p>
    <w:p w14:paraId="160D979D" w14:textId="392A1E95" w:rsidR="00314B4B"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s</m:t>
            </m:r>
          </m:sub>
        </m:sSub>
      </m:oMath>
      <w:r w:rsidR="00314B4B">
        <w:rPr>
          <w:rFonts w:hint="eastAsia"/>
        </w:rPr>
        <w:t>—钢筋的弹性模量</w:t>
      </w:r>
      <w:r w:rsidR="00821A55">
        <w:rPr>
          <w:rFonts w:hint="eastAsia"/>
        </w:rPr>
        <w:t>；</w:t>
      </w:r>
    </w:p>
    <w:p w14:paraId="06A8ABDF" w14:textId="27CFC902" w:rsidR="00314B4B"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cs="Times New Roman"/>
              </w:rPr>
              <m:t>c</m:t>
            </m:r>
          </m:e>
          <m:sub>
            <m:r>
              <w:rPr>
                <w:rFonts w:ascii="Cambria Math" w:eastAsia="宋体" w:cs="Times New Roman"/>
              </w:rPr>
              <m:t>s</m:t>
            </m:r>
          </m:sub>
        </m:sSub>
      </m:oMath>
      <w:proofErr w:type="gramStart"/>
      <w:r w:rsidR="00314B4B">
        <w:rPr>
          <w:rFonts w:hint="eastAsia"/>
        </w:rPr>
        <w:t>—最外层</w:t>
      </w:r>
      <w:proofErr w:type="gramEnd"/>
      <w:r w:rsidR="00113CDC">
        <w:rPr>
          <w:rFonts w:hint="eastAsia"/>
        </w:rPr>
        <w:t>纵向</w:t>
      </w:r>
      <w:r w:rsidR="003D78A9">
        <w:rPr>
          <w:rFonts w:hint="eastAsia"/>
        </w:rPr>
        <w:t>受拉</w:t>
      </w:r>
      <w:r w:rsidR="00113CDC">
        <w:rPr>
          <w:rFonts w:hint="eastAsia"/>
        </w:rPr>
        <w:t>钢筋</w:t>
      </w:r>
      <w:r w:rsidR="003D78A9">
        <w:rPr>
          <w:rFonts w:hint="eastAsia"/>
        </w:rPr>
        <w:t>外边缘</w:t>
      </w:r>
      <w:r w:rsidR="00E3600C">
        <w:rPr>
          <w:rFonts w:hint="eastAsia"/>
        </w:rPr>
        <w:t>至受拉底边的距离</w:t>
      </w:r>
      <w:r w:rsidR="007D3DFF">
        <w:rPr>
          <w:rFonts w:hint="eastAsia"/>
        </w:rPr>
        <w:t>，</w:t>
      </w:r>
      <w:r w:rsidR="002F5619">
        <w:rPr>
          <w:rFonts w:hint="eastAsia"/>
        </w:rPr>
        <w:t>需满足</w:t>
      </w:r>
      <m:oMath>
        <m:sSub>
          <m:sSubPr>
            <m:ctrlPr>
              <w:rPr>
                <w:rFonts w:ascii="Cambria Math" w:eastAsia="宋体" w:hAnsi="Cambria Math" w:cs="Times New Roman"/>
                <w:i/>
              </w:rPr>
            </m:ctrlPr>
          </m:sSubPr>
          <m:e>
            <m:r>
              <w:rPr>
                <w:rFonts w:ascii="Cambria Math" w:eastAsia="宋体" w:cs="Times New Roman"/>
              </w:rPr>
              <m:t>c</m:t>
            </m:r>
          </m:e>
          <m:sub>
            <m:r>
              <w:rPr>
                <w:rFonts w:ascii="Cambria Math" w:eastAsia="宋体" w:cs="Times New Roman"/>
              </w:rPr>
              <m:t>s</m:t>
            </m:r>
          </m:sub>
        </m:sSub>
        <m:r>
          <w:rPr>
            <w:rFonts w:ascii="Cambria Math" w:eastAsia="宋体" w:hAnsi="Cambria Math" w:cs="Times New Roman"/>
          </w:rPr>
          <m:t>≤</m:t>
        </m:r>
        <m:r>
          <w:rPr>
            <w:rFonts w:ascii="Cambria Math" w:eastAsia="宋体" w:cs="Times New Roman"/>
          </w:rPr>
          <m:t>75</m:t>
        </m:r>
        <m:r>
          <m:rPr>
            <m:sty m:val="p"/>
          </m:rPr>
          <w:rPr>
            <w:rFonts w:ascii="Cambria Math" w:eastAsia="宋体" w:cs="Times New Roman"/>
          </w:rPr>
          <m:t>mm</m:t>
        </m:r>
      </m:oMath>
      <w:r w:rsidR="00821A55">
        <w:rPr>
          <w:rFonts w:hint="eastAsia"/>
        </w:rPr>
        <w:t>；</w:t>
      </w:r>
    </w:p>
    <w:p w14:paraId="7BE2EA31" w14:textId="44FB147F" w:rsidR="00721B4A" w:rsidRDefault="002F2A01" w:rsidP="0072331E">
      <w:pPr>
        <w:ind w:firstLineChars="300" w:firstLine="630"/>
        <w:textAlignment w:val="center"/>
      </w:pPr>
      <m:oMath>
        <m:r>
          <w:rPr>
            <w:rFonts w:ascii="Cambria Math" w:eastAsia="宋体" w:hAnsi="Cambria Math" w:cs="Times New Roman"/>
          </w:rPr>
          <m:t>ϕ</m:t>
        </m:r>
      </m:oMath>
      <w:r w:rsidR="00721B4A">
        <w:rPr>
          <w:rFonts w:hint="eastAsia"/>
        </w:rPr>
        <w:t>—</w:t>
      </w:r>
      <w:r w:rsidR="00721B4A" w:rsidRPr="00317DC7">
        <w:rPr>
          <w:rFonts w:eastAsia="宋体" w:cs="Times New Roman" w:hint="eastAsia"/>
          <w:spacing w:val="-1"/>
          <w:szCs w:val="20"/>
        </w:rPr>
        <w:t>应变软化型</w:t>
      </w:r>
      <w:r w:rsidR="00721B4A" w:rsidRPr="00317DC7">
        <w:rPr>
          <w:rFonts w:eastAsia="宋体" w:cs="Times New Roman" w:hint="eastAsia"/>
          <w:spacing w:val="-1"/>
          <w:szCs w:val="20"/>
        </w:rPr>
        <w:t>UHPC</w:t>
      </w:r>
      <w:r w:rsidR="00721B4A">
        <w:rPr>
          <w:rFonts w:eastAsia="宋体" w:cs="Times New Roman" w:hint="eastAsia"/>
          <w:spacing w:val="-1"/>
          <w:szCs w:val="20"/>
        </w:rPr>
        <w:t>在正常使用极限状态下的残余抗拉强度相对于弹性极限抗拉强度的下降幅度；</w:t>
      </w:r>
    </w:p>
    <w:p w14:paraId="00CDC682" w14:textId="34D3C321" w:rsidR="00E3600C"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cs="Times New Roman"/>
              </w:rPr>
              <m:t>te</m:t>
            </m:r>
          </m:sub>
        </m:sSub>
      </m:oMath>
      <w:r w:rsidR="00E3600C">
        <w:rPr>
          <w:rFonts w:hint="eastAsia"/>
        </w:rPr>
        <w:t>—</w:t>
      </w:r>
      <w:r w:rsidR="00E3600C" w:rsidRPr="007D55E3">
        <w:rPr>
          <w:rFonts w:eastAsia="宋体" w:cs="Times New Roman" w:hint="eastAsia"/>
          <w:bCs/>
          <w:kern w:val="0"/>
          <w:szCs w:val="32"/>
        </w:rPr>
        <w:t>按有效受拉超高性能混凝土截面面积计算的纵向受拉钢筋配筋率</w:t>
      </w:r>
      <w:r w:rsidR="007D55E3">
        <w:rPr>
          <w:rFonts w:hint="eastAsia"/>
        </w:rPr>
        <w:t>；</w:t>
      </w:r>
    </w:p>
    <w:p w14:paraId="3AF19F02" w14:textId="3D8A4CB5" w:rsidR="00DD0387"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m:t>
            </m:r>
          </m:sub>
        </m:sSub>
      </m:oMath>
      <w:r w:rsidR="00DD0387">
        <w:rPr>
          <w:rFonts w:hint="eastAsia"/>
        </w:rPr>
        <w:t>—</w:t>
      </w:r>
      <w:proofErr w:type="gramStart"/>
      <w:r w:rsidR="00DD0387">
        <w:rPr>
          <w:rFonts w:hint="eastAsia"/>
        </w:rPr>
        <w:t>受拉区纵向钢筋</w:t>
      </w:r>
      <w:proofErr w:type="gramEnd"/>
      <w:r w:rsidR="00DD0387">
        <w:rPr>
          <w:rFonts w:hint="eastAsia"/>
        </w:rPr>
        <w:t>截面面积；</w:t>
      </w:r>
    </w:p>
    <w:p w14:paraId="7DAD9657" w14:textId="6DBC1023" w:rsidR="00DD0387" w:rsidRPr="00DD0387"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te</m:t>
            </m:r>
          </m:sub>
        </m:sSub>
      </m:oMath>
      <w:proofErr w:type="gramStart"/>
      <w:r w:rsidR="00DD0387">
        <w:rPr>
          <w:rFonts w:hint="eastAsia"/>
        </w:rPr>
        <w:t>—有效受</w:t>
      </w:r>
      <w:proofErr w:type="gramEnd"/>
      <w:r w:rsidR="00DD0387">
        <w:rPr>
          <w:rFonts w:hint="eastAsia"/>
        </w:rPr>
        <w:t>拉混凝土截面面积：取</w:t>
      </w:r>
      <m:oMath>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te</m:t>
            </m:r>
          </m:sub>
        </m:sSub>
        <m:r>
          <w:rPr>
            <w:rFonts w:ascii="Cambria Math" w:eastAsia="宋体" w:cs="Times New Roman"/>
          </w:rPr>
          <m:t>=</m:t>
        </m:r>
        <m:r>
          <m:rPr>
            <m:sty m:val="p"/>
          </m:rPr>
          <w:rPr>
            <w:rFonts w:ascii="Cambria Math" w:eastAsia="宋体" w:cs="Times New Roman"/>
          </w:rPr>
          <m:t>2.5</m:t>
        </m:r>
        <m:d>
          <m:dPr>
            <m:ctrlPr>
              <w:rPr>
                <w:rFonts w:ascii="Cambria Math" w:hAnsi="Cambria Math"/>
              </w:rPr>
            </m:ctrlPr>
          </m:dPr>
          <m:e>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0</m:t>
                </m:r>
              </m:sub>
            </m:sSub>
          </m:e>
        </m:d>
        <m:r>
          <w:rPr>
            <w:rFonts w:ascii="Cambria Math" w:hAnsi="Cambria Math"/>
          </w:rPr>
          <m:t>b</m:t>
        </m:r>
        <m:r>
          <m:rPr>
            <m:sty m:val="p"/>
          </m:rPr>
          <w:rPr>
            <w:rFonts w:ascii="Cambria Math" w:hAnsi="Cambria Math"/>
          </w:rPr>
          <m:t>+</m:t>
        </m:r>
        <m:d>
          <m:dPr>
            <m:ctrlPr>
              <w:rPr>
                <w:rFonts w:ascii="Cambria Math" w:hAnsi="Cambria Math"/>
              </w:rPr>
            </m:ctrlPr>
          </m:dPr>
          <m:e>
            <m:sSub>
              <m:sSubPr>
                <m:ctrlPr>
                  <w:rPr>
                    <w:rFonts w:ascii="Cambria Math" w:hAnsi="Cambria Math"/>
                    <w:i/>
                  </w:rPr>
                </m:ctrlPr>
              </m:sSubPr>
              <m:e>
                <m:r>
                  <w:rPr>
                    <w:rFonts w:ascii="Cambria Math" w:hAnsi="Cambria Math"/>
                  </w:rPr>
                  <m:t>b</m:t>
                </m:r>
              </m:e>
              <m:sub>
                <m:r>
                  <w:rPr>
                    <w:rFonts w:ascii="Cambria Math" w:hAnsi="Cambria Math"/>
                  </w:rPr>
                  <m:t>f</m:t>
                </m:r>
              </m:sub>
            </m:sSub>
            <m:r>
              <m:rPr>
                <m:sty m:val="p"/>
              </m:rPr>
              <w:rPr>
                <w:rFonts w:ascii="Cambria Math" w:hAnsi="Cambria Math"/>
              </w:rPr>
              <m:t>-</m:t>
            </m:r>
            <m:r>
              <w:rPr>
                <w:rFonts w:ascii="Cambria Math" w:hAnsi="Cambria Math"/>
              </w:rPr>
              <m:t>b</m:t>
            </m:r>
          </m:e>
        </m:d>
        <m:sSub>
          <m:sSubPr>
            <m:ctrlPr>
              <w:rPr>
                <w:rFonts w:ascii="Cambria Math" w:hAnsi="Cambria Math"/>
                <w:i/>
              </w:rPr>
            </m:ctrlPr>
          </m:sSubPr>
          <m:e>
            <m:r>
              <w:rPr>
                <w:rFonts w:ascii="Cambria Math" w:hAnsi="Cambria Math"/>
              </w:rPr>
              <m:t>h</m:t>
            </m:r>
          </m:e>
          <m:sub>
            <m:r>
              <w:rPr>
                <w:rFonts w:ascii="Cambria Math" w:hAnsi="Cambria Math"/>
              </w:rPr>
              <m:t>f</m:t>
            </m:r>
          </m:sub>
        </m:sSub>
      </m:oMath>
      <w:r w:rsidR="00DA3671">
        <w:rPr>
          <w:rFonts w:hint="eastAsia"/>
        </w:rPr>
        <w:t>；</w:t>
      </w:r>
    </w:p>
    <w:p w14:paraId="0AA69C67" w14:textId="24C153DB" w:rsidR="007D55E3"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cs="Times New Roman"/>
              </w:rPr>
              <m:t>d</m:t>
            </m:r>
          </m:e>
          <m:sub>
            <m:r>
              <w:rPr>
                <w:rFonts w:ascii="Cambria Math" w:eastAsia="宋体" w:cs="Times New Roman"/>
              </w:rPr>
              <m:t>eq</m:t>
            </m:r>
          </m:sub>
        </m:sSub>
      </m:oMath>
      <w:r w:rsidR="007D55E3">
        <w:rPr>
          <w:rFonts w:hint="eastAsia"/>
        </w:rPr>
        <w:t>—</w:t>
      </w:r>
      <w:proofErr w:type="gramStart"/>
      <w:r w:rsidR="007D55E3">
        <w:rPr>
          <w:rFonts w:hint="eastAsia"/>
        </w:rPr>
        <w:t>受拉区纵向钢筋</w:t>
      </w:r>
      <w:proofErr w:type="gramEnd"/>
      <w:r w:rsidR="007D55E3">
        <w:rPr>
          <w:rFonts w:hint="eastAsia"/>
        </w:rPr>
        <w:t>的等效直径，</w:t>
      </w:r>
      <w:r w:rsidR="007D55E3" w:rsidRPr="007D55E3">
        <w:rPr>
          <w:rFonts w:eastAsia="宋体" w:cs="Times New Roman" w:hint="eastAsia"/>
          <w:bCs/>
          <w:kern w:val="0"/>
          <w:szCs w:val="32"/>
        </w:rPr>
        <w:t>按</w:t>
      </w:r>
      <w:r w:rsidR="007D55E3" w:rsidRPr="00E074C2">
        <w:rPr>
          <w:rFonts w:eastAsia="宋体" w:cs="Times New Roman" w:hint="eastAsia"/>
          <w:bCs/>
          <w:kern w:val="0"/>
          <w:szCs w:val="32"/>
        </w:rPr>
        <w:t>现行国家标准《混凝土结构设计规范》</w:t>
      </w:r>
      <w:r w:rsidR="007D55E3" w:rsidRPr="00E074C2">
        <w:rPr>
          <w:rFonts w:eastAsia="宋体" w:cs="Times New Roman" w:hint="eastAsia"/>
          <w:bCs/>
          <w:kern w:val="0"/>
          <w:szCs w:val="32"/>
        </w:rPr>
        <w:t xml:space="preserve">GB 50010 </w:t>
      </w:r>
      <w:r w:rsidR="007D55E3">
        <w:rPr>
          <w:rFonts w:eastAsia="宋体" w:cs="Times New Roman" w:hint="eastAsia"/>
          <w:bCs/>
          <w:kern w:val="0"/>
          <w:szCs w:val="32"/>
        </w:rPr>
        <w:t>的</w:t>
      </w:r>
      <w:r w:rsidR="007D55E3" w:rsidRPr="007D55E3">
        <w:rPr>
          <w:rFonts w:eastAsia="宋体" w:cs="Times New Roman" w:hint="eastAsia"/>
          <w:bCs/>
          <w:kern w:val="0"/>
          <w:szCs w:val="32"/>
        </w:rPr>
        <w:t>第</w:t>
      </w:r>
      <w:r w:rsidR="007D55E3" w:rsidRPr="007D55E3">
        <w:rPr>
          <w:rFonts w:eastAsia="宋体" w:cs="Times New Roman" w:hint="eastAsia"/>
          <w:bCs/>
          <w:kern w:val="0"/>
          <w:szCs w:val="32"/>
        </w:rPr>
        <w:t>7.1.2</w:t>
      </w:r>
      <w:r w:rsidR="007D55E3" w:rsidRPr="007D55E3">
        <w:rPr>
          <w:rFonts w:eastAsia="宋体" w:cs="Times New Roman" w:hint="eastAsia"/>
          <w:bCs/>
          <w:kern w:val="0"/>
          <w:szCs w:val="32"/>
        </w:rPr>
        <w:t>条规定计算</w:t>
      </w:r>
      <w:r w:rsidR="007D55E3">
        <w:rPr>
          <w:rFonts w:eastAsia="宋体" w:cs="Times New Roman" w:hint="eastAsia"/>
          <w:bCs/>
          <w:kern w:val="0"/>
          <w:szCs w:val="32"/>
        </w:rPr>
        <w:t>；</w:t>
      </w:r>
    </w:p>
    <w:p w14:paraId="227E301D" w14:textId="4F0D7891" w:rsidR="00314B4B"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E</m:t>
            </m:r>
          </m:sub>
        </m:sSub>
      </m:oMath>
      <w:r w:rsidR="001C37D6">
        <w:rPr>
          <w:rFonts w:hint="eastAsia"/>
        </w:rPr>
        <w:t>—</w:t>
      </w:r>
      <w:r w:rsidR="003C73E2">
        <w:rPr>
          <w:rFonts w:hint="eastAsia"/>
        </w:rPr>
        <w:t>钢筋弹性模量与超高性能混凝土弹性模量的比值，即</w:t>
      </w:r>
      <m:oMath>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s</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U</m:t>
            </m:r>
          </m:sub>
        </m:sSub>
      </m:oMath>
      <w:r w:rsidR="00821A55">
        <w:rPr>
          <w:rFonts w:hint="eastAsia"/>
        </w:rPr>
        <w:t>；</w:t>
      </w:r>
    </w:p>
    <w:p w14:paraId="36C253B7" w14:textId="6FC308FB" w:rsidR="008152A2" w:rsidRDefault="009E4023" w:rsidP="0072331E">
      <w:pPr>
        <w:ind w:firstLineChars="300" w:firstLine="630"/>
        <w:textAlignment w:val="center"/>
      </w:pPr>
      <m:oMath>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tek</m:t>
            </m:r>
          </m:sub>
        </m:sSub>
      </m:oMath>
      <w:r w:rsidR="008152A2">
        <w:rPr>
          <w:rFonts w:hint="eastAsia"/>
        </w:rPr>
        <w:t>—超高性能混凝土弹性极限抗拉强度标准值；</w:t>
      </w:r>
    </w:p>
    <w:p w14:paraId="21F20640" w14:textId="28A84DEC" w:rsidR="00356EFB" w:rsidRPr="00BD168B" w:rsidRDefault="009E4023" w:rsidP="00913A4C">
      <w:pPr>
        <w:ind w:firstLineChars="300" w:firstLine="630"/>
        <w:textAlignment w:val="center"/>
        <w:rPr>
          <w:rFonts w:eastAsia="黑体" w:cs="Times New Roman"/>
          <w:b/>
          <w:iCs/>
          <w:color w:val="000000" w:themeColor="text1"/>
          <w:kern w:val="0"/>
          <w:szCs w:val="21"/>
          <w:lang w:val="zh-CN"/>
        </w:rPr>
      </w:pPr>
      <m:oMath>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tk</m:t>
            </m:r>
          </m:sub>
        </m:sSub>
      </m:oMath>
      <w:r w:rsidR="008152A2">
        <w:rPr>
          <w:rFonts w:hint="eastAsia"/>
        </w:rPr>
        <w:t>—</w:t>
      </w:r>
      <w:r w:rsidR="003431F6">
        <w:rPr>
          <w:rFonts w:hint="eastAsia"/>
        </w:rPr>
        <w:t>应变软化</w:t>
      </w:r>
      <w:r w:rsidR="008152A2">
        <w:rPr>
          <w:rFonts w:hint="eastAsia"/>
        </w:rPr>
        <w:t>超高性能混凝土</w:t>
      </w:r>
      <w:r w:rsidR="00BA72B9">
        <w:rPr>
          <w:rFonts w:hint="eastAsia"/>
        </w:rPr>
        <w:t>（</w:t>
      </w:r>
      <w:r w:rsidR="00DD7C00">
        <w:rPr>
          <w:rFonts w:hint="eastAsia"/>
        </w:rPr>
        <w:t>残余</w:t>
      </w:r>
      <w:r w:rsidR="00BA72B9">
        <w:rPr>
          <w:rFonts w:hint="eastAsia"/>
        </w:rPr>
        <w:t>）</w:t>
      </w:r>
      <w:r w:rsidR="008152A2">
        <w:rPr>
          <w:rFonts w:hint="eastAsia"/>
        </w:rPr>
        <w:t>抗拉强度标准值</w:t>
      </w:r>
      <w:r w:rsidR="0096709D">
        <w:rPr>
          <w:rFonts w:hint="eastAsia"/>
        </w:rPr>
        <w:t>。</w:t>
      </w:r>
    </w:p>
    <w:p w14:paraId="57F481AA" w14:textId="21DAB1A0" w:rsidR="00473CA0" w:rsidRPr="004B18F2" w:rsidRDefault="00473CA0" w:rsidP="00473CA0">
      <w:pPr>
        <w:rPr>
          <w:rFonts w:eastAsia="宋体" w:cs="Times New Roman"/>
          <w:bCs/>
          <w:kern w:val="0"/>
          <w:szCs w:val="32"/>
        </w:rPr>
      </w:pPr>
      <w:r w:rsidRPr="004B18F2">
        <w:rPr>
          <w:rFonts w:eastAsia="宋体" w:cs="Times New Roman"/>
          <w:b/>
          <w:bCs/>
          <w:kern w:val="0"/>
          <w:szCs w:val="32"/>
        </w:rPr>
        <w:t>6.</w:t>
      </w:r>
      <w:r>
        <w:rPr>
          <w:rFonts w:eastAsia="宋体" w:cs="Times New Roman" w:hint="eastAsia"/>
          <w:b/>
          <w:bCs/>
          <w:kern w:val="0"/>
          <w:szCs w:val="32"/>
        </w:rPr>
        <w:t>1</w:t>
      </w:r>
      <w:r w:rsidRPr="004B18F2">
        <w:rPr>
          <w:rFonts w:eastAsia="宋体" w:cs="Times New Roman"/>
          <w:b/>
          <w:bCs/>
          <w:kern w:val="0"/>
          <w:szCs w:val="32"/>
        </w:rPr>
        <w:t>.</w:t>
      </w:r>
      <w:r>
        <w:rPr>
          <w:rFonts w:eastAsia="宋体" w:cs="Times New Roman" w:hint="eastAsia"/>
          <w:b/>
          <w:bCs/>
          <w:kern w:val="0"/>
          <w:szCs w:val="32"/>
        </w:rPr>
        <w:t>4</w:t>
      </w:r>
      <w:r>
        <w:rPr>
          <w:rFonts w:eastAsia="宋体" w:cs="Times New Roman"/>
          <w:b/>
          <w:bCs/>
          <w:kern w:val="0"/>
          <w:szCs w:val="32"/>
        </w:rPr>
        <w:t xml:space="preserve">  </w:t>
      </w:r>
      <w:r>
        <w:rPr>
          <w:rFonts w:eastAsia="宋体" w:cs="Times New Roman" w:hint="eastAsia"/>
          <w:bCs/>
          <w:kern w:val="0"/>
          <w:szCs w:val="32"/>
        </w:rPr>
        <w:t>在荷载标准</w:t>
      </w:r>
      <w:r w:rsidR="00425EA0">
        <w:rPr>
          <w:rFonts w:eastAsia="宋体" w:cs="Times New Roman" w:hint="eastAsia"/>
          <w:bCs/>
          <w:kern w:val="0"/>
          <w:szCs w:val="32"/>
        </w:rPr>
        <w:t>组合下，预应力超高性能</w:t>
      </w:r>
      <w:proofErr w:type="gramStart"/>
      <w:r w:rsidR="00425EA0">
        <w:rPr>
          <w:rFonts w:eastAsia="宋体" w:cs="Times New Roman" w:hint="eastAsia"/>
          <w:bCs/>
          <w:kern w:val="0"/>
          <w:szCs w:val="32"/>
        </w:rPr>
        <w:t>混凝土受弯构件受拉区纵向钢筋</w:t>
      </w:r>
      <w:proofErr w:type="gramEnd"/>
      <w:r w:rsidR="00425EA0">
        <w:rPr>
          <w:rFonts w:eastAsia="宋体" w:cs="Times New Roman" w:hint="eastAsia"/>
          <w:bCs/>
          <w:kern w:val="0"/>
          <w:szCs w:val="32"/>
        </w:rPr>
        <w:t>等效应力</w:t>
      </w:r>
      <w:r w:rsidR="009B5876">
        <w:rPr>
          <w:rFonts w:eastAsia="宋体" w:cs="Times New Roman" w:hint="eastAsia"/>
          <w:bCs/>
          <w:kern w:val="0"/>
          <w:szCs w:val="32"/>
        </w:rPr>
        <w:t>可</w:t>
      </w:r>
      <w:r w:rsidR="00425EA0">
        <w:rPr>
          <w:rFonts w:eastAsia="宋体" w:cs="Times New Roman" w:hint="eastAsia"/>
          <w:bCs/>
          <w:kern w:val="0"/>
          <w:szCs w:val="32"/>
        </w:rPr>
        <w:t>按</w:t>
      </w:r>
      <w:r w:rsidR="00425EA0" w:rsidRPr="004B18F2">
        <w:rPr>
          <w:rFonts w:eastAsia="宋体" w:cs="Times New Roman" w:hint="eastAsia"/>
          <w:bCs/>
          <w:kern w:val="0"/>
          <w:szCs w:val="32"/>
        </w:rPr>
        <w:t>现行国家标准《混凝土结构设计规范》</w:t>
      </w:r>
      <w:r w:rsidR="00425EA0" w:rsidRPr="004B18F2">
        <w:rPr>
          <w:rFonts w:eastAsia="宋体" w:cs="Times New Roman" w:hint="eastAsia"/>
          <w:bCs/>
          <w:kern w:val="0"/>
          <w:szCs w:val="32"/>
        </w:rPr>
        <w:t>GB 50010</w:t>
      </w:r>
      <w:r w:rsidR="00425EA0">
        <w:rPr>
          <w:rFonts w:eastAsia="宋体" w:cs="Times New Roman" w:hint="eastAsia"/>
          <w:bCs/>
          <w:kern w:val="0"/>
          <w:szCs w:val="32"/>
        </w:rPr>
        <w:t>中</w:t>
      </w:r>
      <w:r w:rsidR="00425EA0">
        <w:rPr>
          <w:rFonts w:eastAsia="宋体" w:cs="Times New Roman" w:hint="eastAsia"/>
          <w:bCs/>
          <w:kern w:val="0"/>
          <w:szCs w:val="32"/>
        </w:rPr>
        <w:t>7.1.4</w:t>
      </w:r>
      <w:r w:rsidR="00425EA0">
        <w:rPr>
          <w:rFonts w:eastAsia="宋体" w:cs="Times New Roman" w:hint="eastAsia"/>
          <w:bCs/>
          <w:kern w:val="0"/>
          <w:szCs w:val="32"/>
        </w:rPr>
        <w:t>条计算</w:t>
      </w:r>
      <w:r w:rsidR="00D10740">
        <w:rPr>
          <w:rFonts w:eastAsia="宋体" w:cs="Times New Roman" w:hint="eastAsia"/>
          <w:bCs/>
          <w:kern w:val="0"/>
          <w:szCs w:val="32"/>
        </w:rPr>
        <w:t>；在荷载准永久组合下，</w:t>
      </w:r>
      <w:r w:rsidR="00425EA0">
        <w:rPr>
          <w:rFonts w:eastAsia="宋体" w:cs="Times New Roman" w:hint="eastAsia"/>
          <w:bCs/>
          <w:kern w:val="0"/>
          <w:szCs w:val="32"/>
        </w:rPr>
        <w:t>钢筋超高性能</w:t>
      </w:r>
      <w:proofErr w:type="gramStart"/>
      <w:r w:rsidR="00425EA0">
        <w:rPr>
          <w:rFonts w:eastAsia="宋体" w:cs="Times New Roman" w:hint="eastAsia"/>
          <w:bCs/>
          <w:kern w:val="0"/>
          <w:szCs w:val="32"/>
        </w:rPr>
        <w:t>混凝土受弯构件受拉区纵向</w:t>
      </w:r>
      <w:proofErr w:type="gramEnd"/>
      <w:r w:rsidR="00425EA0">
        <w:rPr>
          <w:rFonts w:eastAsia="宋体" w:cs="Times New Roman" w:hint="eastAsia"/>
          <w:bCs/>
          <w:kern w:val="0"/>
          <w:szCs w:val="32"/>
        </w:rPr>
        <w:t>普通钢筋的应力可按下列公式计算：</w:t>
      </w:r>
    </w:p>
    <w:p w14:paraId="6A7CBC67" w14:textId="3814C253" w:rsidR="00425EA0" w:rsidRPr="00DD0387" w:rsidRDefault="009E4023" w:rsidP="008529A0">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cs="Times New Roman"/>
              </w:rPr>
              <m:t>sq</m:t>
            </m:r>
          </m:sub>
        </m:sSub>
        <m:r>
          <w:rPr>
            <w:rFonts w:ascii="Cambria Math" w:eastAsia="宋体" w:cs="Times New Roman"/>
          </w:rPr>
          <m:t>=</m:t>
        </m:r>
        <m:f>
          <m:fPr>
            <m:ctrlPr>
              <w:rPr>
                <w:rFonts w:ascii="Cambria Math" w:eastAsia="宋体" w:hAnsi="Cambria Math" w:cs="Times New Roman"/>
              </w:rPr>
            </m:ctrlPr>
          </m:fPr>
          <m:num>
            <m:sSub>
              <m:sSubPr>
                <m:ctrlPr>
                  <w:rPr>
                    <w:rFonts w:ascii="Cambria Math" w:eastAsia="宋体" w:hAnsi="Cambria Math" w:cs="Times New Roman"/>
                    <w:i/>
                  </w:rPr>
                </m:ctrlPr>
              </m:sSubPr>
              <m:e>
                <m:r>
                  <w:rPr>
                    <w:rFonts w:ascii="Cambria Math" w:eastAsia="宋体" w:cs="Times New Roman"/>
                  </w:rPr>
                  <m:t>M</m:t>
                </m:r>
              </m:e>
              <m:sub>
                <m:r>
                  <w:rPr>
                    <w:rFonts w:ascii="Cambria Math" w:eastAsia="宋体" w:cs="Times New Roman"/>
                  </w:rPr>
                  <m:t>q</m:t>
                </m:r>
              </m:sub>
            </m:sSub>
            <m:r>
              <w:rPr>
                <w:rFonts w:ascii="Cambria Math" w:eastAsia="宋体" w:cs="Times New Roman"/>
              </w:rPr>
              <m:t>+</m:t>
            </m:r>
            <m:r>
              <m:rPr>
                <m:sty m:val="p"/>
              </m:rPr>
              <w:rPr>
                <w:rFonts w:ascii="Cambria Math" w:eastAsia="宋体" w:cs="Times New Roman"/>
              </w:rPr>
              <m:t>(1.5</m:t>
            </m:r>
            <m:sSup>
              <m:sSupPr>
                <m:ctrlPr>
                  <w:rPr>
                    <w:rFonts w:ascii="Cambria Math" w:eastAsia="宋体" w:hAnsi="Cambria Math" w:cs="Times New Roman"/>
                  </w:rPr>
                </m:ctrlPr>
              </m:sSupPr>
              <m:e>
                <m:r>
                  <w:rPr>
                    <w:rFonts w:ascii="Cambria Math" w:eastAsia="宋体" w:hAnsi="Cambria Math" w:cs="Times New Roman"/>
                  </w:rPr>
                  <m:t>η</m:t>
                </m:r>
              </m:e>
              <m:sup>
                <m:r>
                  <w:rPr>
                    <w:rFonts w:ascii="Cambria Math" w:eastAsia="宋体" w:cs="Times New Roman"/>
                  </w:rPr>
                  <m:t>2</m:t>
                </m:r>
              </m:sup>
            </m:sSup>
            <m:r>
              <m:rPr>
                <m:sty m:val="p"/>
              </m:rPr>
              <w:rPr>
                <w:rFonts w:ascii="Cambria Math" w:eastAsia="宋体" w:cs="Times New Roman"/>
              </w:rPr>
              <m:t>-</m:t>
            </m:r>
            <m:r>
              <m:rPr>
                <m:sty m:val="p"/>
              </m:rPr>
              <w:rPr>
                <w:rFonts w:ascii="Cambria Math" w:eastAsia="宋体" w:cs="Times New Roman"/>
              </w:rPr>
              <m:t>4</m:t>
            </m:r>
            <m:r>
              <w:rPr>
                <w:rFonts w:ascii="Cambria Math" w:eastAsia="宋体" w:hAnsi="Cambria Math" w:cs="Times New Roman"/>
              </w:rPr>
              <m:t>η</m:t>
            </m:r>
            <m:r>
              <m:rPr>
                <m:sty m:val="p"/>
              </m:rPr>
              <w:rPr>
                <w:rFonts w:ascii="Cambria Math" w:eastAsia="宋体" w:cs="Times New Roman"/>
              </w:rPr>
              <m:t>+2)</m:t>
            </m:r>
            <m:r>
              <w:rPr>
                <w:rFonts w:ascii="Cambria Math" w:eastAsia="宋体" w:hAnsi="Cambria Math" w:cs="Times New Roman"/>
              </w:rPr>
              <m:t>λ</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tk</m:t>
                </m:r>
              </m:sub>
            </m:sSub>
            <m:r>
              <w:rPr>
                <w:rFonts w:ascii="Cambria Math" w:eastAsia="宋体" w:cs="Times New Roman"/>
              </w:rPr>
              <m:t>b</m:t>
            </m:r>
            <m:sSubSup>
              <m:sSubSupPr>
                <m:ctrlPr>
                  <w:rPr>
                    <w:rFonts w:ascii="Cambria Math" w:eastAsia="宋体" w:hAnsi="Cambria Math" w:cs="Times New Roman"/>
                    <w:i/>
                  </w:rPr>
                </m:ctrlPr>
              </m:sSubSupPr>
              <m:e>
                <m:r>
                  <w:rPr>
                    <w:rFonts w:ascii="Cambria Math" w:eastAsia="宋体" w:cs="Times New Roman"/>
                  </w:rPr>
                  <m:t>h</m:t>
                </m:r>
              </m:e>
              <m:sub>
                <m:r>
                  <w:rPr>
                    <w:rFonts w:ascii="Cambria Math" w:eastAsia="宋体" w:cs="Times New Roman"/>
                  </w:rPr>
                  <m:t>0</m:t>
                </m:r>
              </m:sub>
              <m:sup>
                <m:r>
                  <w:rPr>
                    <w:rFonts w:ascii="Cambria Math" w:eastAsia="宋体" w:cs="Times New Roman"/>
                  </w:rPr>
                  <m:t>2</m:t>
                </m:r>
              </m:sup>
            </m:sSubSup>
          </m:num>
          <m:den>
            <m:r>
              <w:rPr>
                <w:rFonts w:ascii="Cambria Math" w:eastAsia="宋体" w:hAnsi="Cambria Math" w:cs="Times New Roman"/>
              </w:rPr>
              <m:t>η</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m:t>
                </m:r>
              </m:sub>
            </m:sSub>
          </m:den>
        </m:f>
      </m:oMath>
      <w:r w:rsidR="00425EA0" w:rsidRPr="00D10740">
        <w:rPr>
          <w:rFonts w:eastAsia="宋体" w:cs="Times New Roman" w:hint="eastAsia"/>
          <w:sz w:val="24"/>
        </w:rPr>
        <w:t xml:space="preserve"> </w:t>
      </w:r>
      <w:r w:rsidR="00425EA0">
        <w:rPr>
          <w:rFonts w:eastAsia="宋体" w:cs="Times New Roman" w:hint="eastAsia"/>
        </w:rPr>
        <w:t xml:space="preserve">                                               </w:t>
      </w:r>
      <w:r w:rsidR="00425EA0" w:rsidRPr="0045012B">
        <w:rPr>
          <w:rFonts w:eastAsia="宋体" w:cs="Times New Roman" w:hint="eastAsia"/>
        </w:rPr>
        <w:t>（</w:t>
      </w:r>
      <w:r w:rsidR="00425EA0">
        <w:rPr>
          <w:rFonts w:eastAsia="宋体" w:cs="Times New Roman" w:hint="eastAsia"/>
        </w:rPr>
        <w:t>6</w:t>
      </w:r>
      <w:r w:rsidR="00425EA0" w:rsidRPr="0045012B">
        <w:rPr>
          <w:rFonts w:eastAsia="宋体" w:cs="Times New Roman"/>
        </w:rPr>
        <w:t>.</w:t>
      </w:r>
      <w:r w:rsidR="00425EA0">
        <w:rPr>
          <w:rFonts w:eastAsia="宋体" w:cs="Times New Roman" w:hint="eastAsia"/>
        </w:rPr>
        <w:t>1</w:t>
      </w:r>
      <w:r w:rsidR="00425EA0" w:rsidRPr="0045012B">
        <w:rPr>
          <w:rFonts w:eastAsia="宋体" w:cs="Times New Roman"/>
        </w:rPr>
        <w:t>.</w:t>
      </w:r>
      <w:r w:rsidR="009B5876">
        <w:rPr>
          <w:rFonts w:eastAsia="宋体" w:cs="Times New Roman" w:hint="eastAsia"/>
        </w:rPr>
        <w:t>4</w:t>
      </w:r>
      <w:r w:rsidR="00425EA0" w:rsidRPr="0045012B">
        <w:rPr>
          <w:rFonts w:eastAsia="宋体" w:cs="Times New Roman" w:hint="eastAsia"/>
        </w:rPr>
        <w:t>-</w:t>
      </w:r>
      <w:r w:rsidR="009B5876">
        <w:rPr>
          <w:rFonts w:eastAsia="宋体" w:cs="Times New Roman" w:hint="eastAsia"/>
        </w:rPr>
        <w:t>1</w:t>
      </w:r>
      <w:r w:rsidR="00425EA0" w:rsidRPr="0045012B">
        <w:rPr>
          <w:rFonts w:eastAsia="宋体" w:cs="Times New Roman" w:hint="eastAsia"/>
        </w:rPr>
        <w:t>）</w:t>
      </w:r>
    </w:p>
    <w:p w14:paraId="5F9017A4" w14:textId="373F185A" w:rsidR="003D0922" w:rsidRPr="00DD0387" w:rsidRDefault="002F2A01" w:rsidP="003D0922">
      <w:pPr>
        <w:wordWrap w:val="0"/>
        <w:ind w:firstLineChars="300" w:firstLine="630"/>
        <w:jc w:val="right"/>
        <w:textAlignment w:val="center"/>
        <w:rPr>
          <w:rFonts w:eastAsia="宋体" w:cs="Times New Roman"/>
        </w:rPr>
      </w:pPr>
      <m:oMath>
        <m:r>
          <w:rPr>
            <w:rFonts w:ascii="Cambria Math" w:eastAsia="宋体" w:hAnsi="Cambria Math" w:cs="Times New Roman"/>
          </w:rPr>
          <m:t>η</m:t>
        </m:r>
        <m:r>
          <w:rPr>
            <w:rFonts w:ascii="Cambria Math" w:eastAsia="宋体" w:cs="Times New Roman"/>
          </w:rPr>
          <m:t>=</m:t>
        </m:r>
        <m:sSub>
          <m:sSubPr>
            <m:ctrlPr>
              <w:rPr>
                <w:rFonts w:ascii="Cambria Math" w:eastAsia="宋体" w:hAnsi="Cambria Math" w:cs="Times New Roman"/>
                <w:i/>
              </w:rPr>
            </m:ctrlPr>
          </m:sSubPr>
          <m:e>
            <m:r>
              <w:rPr>
                <w:rFonts w:ascii="Cambria Math" w:eastAsia="宋体" w:hAnsi="Cambria Math" w:cs="Times New Roman"/>
              </w:rPr>
              <m:t>0.96-0.34α</m:t>
            </m:r>
          </m:e>
          <m:sub>
            <m:r>
              <w:rPr>
                <w:rFonts w:ascii="Cambria Math" w:eastAsia="宋体" w:hAnsi="Cambria Math" w:cs="Times New Roman"/>
              </w:rPr>
              <m:t>E</m:t>
            </m:r>
          </m:sub>
        </m:sSub>
        <m:r>
          <w:rPr>
            <w:rFonts w:ascii="Cambria Math" w:eastAsia="宋体" w:hAnsi="Cambria Math" w:cs="Times New Roman"/>
          </w:rPr>
          <m:t>ρ</m:t>
        </m:r>
        <m:r>
          <w:rPr>
            <w:rFonts w:ascii="Cambria Math" w:eastAsia="宋体" w:cs="Times New Roman"/>
          </w:rPr>
          <m:t>(</m:t>
        </m:r>
        <m:rad>
          <m:radPr>
            <m:degHide m:val="1"/>
            <m:ctrlPr>
              <w:rPr>
                <w:rFonts w:ascii="Cambria Math" w:eastAsia="宋体" w:hAnsi="Cambria Math" w:cs="Times New Roman"/>
                <w:i/>
              </w:rPr>
            </m:ctrlPr>
          </m:radPr>
          <m:deg/>
          <m:e>
            <m:r>
              <w:rPr>
                <w:rFonts w:ascii="Cambria Math" w:eastAsia="宋体" w:cs="Times New Roman"/>
              </w:rPr>
              <m:t>1+</m:t>
            </m:r>
            <m:f>
              <m:fPr>
                <m:ctrlPr>
                  <w:rPr>
                    <w:rFonts w:ascii="Cambria Math" w:eastAsia="宋体" w:hAnsi="Cambria Math" w:cs="Times New Roman"/>
                    <w:i/>
                  </w:rPr>
                </m:ctrlPr>
              </m:fPr>
              <m:num>
                <m:r>
                  <w:rPr>
                    <w:rFonts w:ascii="Cambria Math" w:eastAsia="宋体" w:cs="Times New Roman"/>
                  </w:rPr>
                  <m:t>2</m:t>
                </m:r>
              </m:num>
              <m:den>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E</m:t>
                    </m:r>
                  </m:sub>
                </m:sSub>
                <m:r>
                  <w:rPr>
                    <w:rFonts w:ascii="Cambria Math" w:eastAsia="宋体" w:hAnsi="Cambria Math" w:cs="Times New Roman"/>
                  </w:rPr>
                  <m:t>ρ</m:t>
                </m:r>
              </m:den>
            </m:f>
          </m:e>
        </m:rad>
        <m:r>
          <w:rPr>
            <w:rFonts w:ascii="Cambria Math" w:eastAsia="宋体" w:cs="Times New Roman"/>
          </w:rPr>
          <m:t>-</m:t>
        </m:r>
        <m:r>
          <w:rPr>
            <w:rFonts w:ascii="Cambria Math" w:eastAsia="宋体" w:cs="Times New Roman"/>
          </w:rPr>
          <m:t>1)</m:t>
        </m:r>
      </m:oMath>
      <w:r w:rsidR="008B74B1">
        <w:rPr>
          <w:rFonts w:eastAsia="宋体" w:cs="Times New Roman" w:hint="eastAsia"/>
        </w:rPr>
        <w:t xml:space="preserve">            </w:t>
      </w:r>
      <w:r w:rsidR="00313053">
        <w:rPr>
          <w:rFonts w:eastAsia="宋体" w:cs="Times New Roman" w:hint="eastAsia"/>
        </w:rPr>
        <w:t xml:space="preserve">      </w:t>
      </w:r>
      <w:r w:rsidR="008B74B1">
        <w:rPr>
          <w:rFonts w:eastAsia="宋体" w:cs="Times New Roman" w:hint="eastAsia"/>
        </w:rPr>
        <w:t xml:space="preserve">                    </w:t>
      </w:r>
      <w:r w:rsidR="008B74B1" w:rsidRPr="0045012B">
        <w:rPr>
          <w:rFonts w:eastAsia="宋体" w:cs="Times New Roman" w:hint="eastAsia"/>
        </w:rPr>
        <w:t>（</w:t>
      </w:r>
      <w:r w:rsidR="008B74B1">
        <w:rPr>
          <w:rFonts w:eastAsia="宋体" w:cs="Times New Roman" w:hint="eastAsia"/>
        </w:rPr>
        <w:t>6</w:t>
      </w:r>
      <w:r w:rsidR="008B74B1" w:rsidRPr="0045012B">
        <w:rPr>
          <w:rFonts w:eastAsia="宋体" w:cs="Times New Roman"/>
        </w:rPr>
        <w:t>.</w:t>
      </w:r>
      <w:r w:rsidR="008B74B1">
        <w:rPr>
          <w:rFonts w:eastAsia="宋体" w:cs="Times New Roman" w:hint="eastAsia"/>
        </w:rPr>
        <w:t>1</w:t>
      </w:r>
      <w:r w:rsidR="008B74B1" w:rsidRPr="0045012B">
        <w:rPr>
          <w:rFonts w:eastAsia="宋体" w:cs="Times New Roman"/>
        </w:rPr>
        <w:t>.</w:t>
      </w:r>
      <w:r w:rsidR="009B5876">
        <w:rPr>
          <w:rFonts w:eastAsia="宋体" w:cs="Times New Roman" w:hint="eastAsia"/>
        </w:rPr>
        <w:t>4</w:t>
      </w:r>
      <w:r w:rsidR="008B74B1" w:rsidRPr="0045012B">
        <w:rPr>
          <w:rFonts w:eastAsia="宋体" w:cs="Times New Roman" w:hint="eastAsia"/>
        </w:rPr>
        <w:t>-</w:t>
      </w:r>
      <w:r w:rsidR="009B5876">
        <w:rPr>
          <w:rFonts w:eastAsia="宋体" w:cs="Times New Roman" w:hint="eastAsia"/>
        </w:rPr>
        <w:t>2</w:t>
      </w:r>
      <w:r w:rsidR="008B74B1" w:rsidRPr="0045012B">
        <w:rPr>
          <w:rFonts w:eastAsia="宋体" w:cs="Times New Roman" w:hint="eastAsia"/>
        </w:rPr>
        <w:t>）</w:t>
      </w:r>
    </w:p>
    <w:p w14:paraId="7783E0DA" w14:textId="31311CD9" w:rsidR="00473CA0" w:rsidRDefault="003D0922" w:rsidP="004B18F2">
      <w:pPr>
        <w:rPr>
          <w:rFonts w:eastAsia="宋体" w:cs="Times New Roman"/>
        </w:rPr>
      </w:pPr>
      <w:r w:rsidRPr="003D0922">
        <w:rPr>
          <w:rFonts w:eastAsia="宋体" w:cs="Times New Roman" w:hint="eastAsia"/>
          <w:bCs/>
          <w:kern w:val="0"/>
          <w:szCs w:val="32"/>
        </w:rPr>
        <w:t>式中：</w:t>
      </w:r>
      <m:oMath>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m:t>
            </m:r>
          </m:sub>
        </m:sSub>
      </m:oMath>
      <w:r w:rsidR="002F2A01">
        <w:rPr>
          <w:rFonts w:eastAsia="宋体" w:cs="Times New Roman" w:hint="eastAsia"/>
        </w:rPr>
        <w:t>—</w:t>
      </w:r>
      <w:proofErr w:type="gramStart"/>
      <w:r w:rsidR="002F2A01">
        <w:rPr>
          <w:rFonts w:eastAsia="宋体" w:cs="Times New Roman" w:hint="eastAsia"/>
        </w:rPr>
        <w:t>受拉区纵向</w:t>
      </w:r>
      <w:proofErr w:type="gramEnd"/>
      <w:r w:rsidR="002F2A01">
        <w:rPr>
          <w:rFonts w:eastAsia="宋体" w:cs="Times New Roman" w:hint="eastAsia"/>
        </w:rPr>
        <w:t>普通钢筋截面面积；</w:t>
      </w:r>
    </w:p>
    <w:p w14:paraId="442C86A0" w14:textId="1A475223" w:rsidR="002F2A01" w:rsidRDefault="009E4023" w:rsidP="002F2A01">
      <w:pPr>
        <w:ind w:firstLineChars="300" w:firstLine="630"/>
        <w:textAlignment w:val="center"/>
        <w:rPr>
          <w:rFonts w:eastAsia="宋体" w:cs="Times New Roman"/>
          <w:bCs/>
          <w:kern w:val="0"/>
          <w:szCs w:val="32"/>
        </w:rPr>
      </w:pPr>
      <m:oMath>
        <m:sSub>
          <m:sSubPr>
            <m:ctrlPr>
              <w:rPr>
                <w:rFonts w:ascii="Cambria Math" w:eastAsia="宋体" w:hAnsi="Cambria Math" w:cs="Times New Roman"/>
                <w:i/>
              </w:rPr>
            </m:ctrlPr>
          </m:sSubPr>
          <m:e>
            <m:r>
              <w:rPr>
                <w:rFonts w:ascii="Cambria Math" w:eastAsia="宋体" w:cs="Times New Roman"/>
              </w:rPr>
              <m:t>M</m:t>
            </m:r>
          </m:e>
          <m:sub>
            <m:r>
              <w:rPr>
                <w:rFonts w:ascii="Cambria Math" w:eastAsia="宋体" w:cs="Times New Roman"/>
              </w:rPr>
              <m:t>q</m:t>
            </m:r>
          </m:sub>
        </m:sSub>
      </m:oMath>
      <w:r w:rsidR="002F2A01">
        <w:rPr>
          <w:rFonts w:eastAsia="宋体" w:cs="Times New Roman" w:hint="eastAsia"/>
        </w:rPr>
        <w:t>—</w:t>
      </w:r>
      <w:r w:rsidR="002F2A01">
        <w:rPr>
          <w:rFonts w:eastAsia="宋体" w:cs="Times New Roman" w:hint="eastAsia"/>
          <w:bCs/>
          <w:kern w:val="0"/>
          <w:szCs w:val="32"/>
        </w:rPr>
        <w:t>按荷载准永久组合计算的弯矩值；</w:t>
      </w:r>
    </w:p>
    <w:p w14:paraId="3D26B885" w14:textId="27A12D13" w:rsidR="002F2A01" w:rsidRDefault="002F2A01" w:rsidP="002F2A01">
      <w:pPr>
        <w:ind w:firstLineChars="300" w:firstLine="630"/>
        <w:textAlignment w:val="center"/>
        <w:rPr>
          <w:rFonts w:eastAsia="宋体" w:cs="Times New Roman"/>
        </w:rPr>
      </w:pPr>
      <m:oMath>
        <m:r>
          <w:rPr>
            <w:rFonts w:ascii="Cambria Math" w:eastAsia="宋体" w:hAnsi="Cambria Math" w:cs="Times New Roman"/>
          </w:rPr>
          <m:t>η</m:t>
        </m:r>
      </m:oMath>
      <w:r>
        <w:rPr>
          <w:rFonts w:eastAsia="宋体" w:cs="Times New Roman" w:hint="eastAsia"/>
        </w:rPr>
        <w:t>—钢筋超高性能</w:t>
      </w:r>
      <w:proofErr w:type="gramStart"/>
      <w:r>
        <w:rPr>
          <w:rFonts w:eastAsia="宋体" w:cs="Times New Roman" w:hint="eastAsia"/>
        </w:rPr>
        <w:t>混凝土受弯构件</w:t>
      </w:r>
      <w:proofErr w:type="gramEnd"/>
      <w:r>
        <w:rPr>
          <w:rFonts w:eastAsia="宋体" w:cs="Times New Roman" w:hint="eastAsia"/>
        </w:rPr>
        <w:t>在</w:t>
      </w:r>
      <w:r w:rsidR="00C17958">
        <w:rPr>
          <w:rFonts w:eastAsia="宋体" w:cs="Times New Roman" w:hint="eastAsia"/>
        </w:rPr>
        <w:t>使用阶段的裂缝截面</w:t>
      </w:r>
      <w:r w:rsidR="00D7207E">
        <w:rPr>
          <w:rFonts w:eastAsia="宋体" w:cs="Times New Roman" w:hint="eastAsia"/>
        </w:rPr>
        <w:t>的</w:t>
      </w:r>
      <w:r w:rsidR="009D789C">
        <w:rPr>
          <w:rFonts w:eastAsia="宋体" w:cs="Times New Roman" w:hint="eastAsia"/>
        </w:rPr>
        <w:t>内</w:t>
      </w:r>
      <w:r w:rsidR="009B5876">
        <w:rPr>
          <w:rFonts w:eastAsia="宋体" w:cs="Times New Roman" w:hint="eastAsia"/>
        </w:rPr>
        <w:t>力臂系数；</w:t>
      </w:r>
    </w:p>
    <w:p w14:paraId="7237444E" w14:textId="00FEF4AE" w:rsidR="000205D0" w:rsidRDefault="000205D0" w:rsidP="002F2A01">
      <w:pPr>
        <w:ind w:firstLineChars="300" w:firstLine="630"/>
        <w:textAlignment w:val="center"/>
        <w:rPr>
          <w:rFonts w:eastAsia="宋体" w:cs="Times New Roman"/>
        </w:rPr>
      </w:pPr>
      <m:oMath>
        <m:r>
          <w:rPr>
            <w:rFonts w:ascii="Cambria Math" w:eastAsia="宋体" w:hAnsi="Cambria Math" w:cs="Times New Roman"/>
          </w:rPr>
          <m:t>λ</m:t>
        </m:r>
      </m:oMath>
      <w:proofErr w:type="gramStart"/>
      <w:r>
        <w:rPr>
          <w:rFonts w:eastAsia="宋体" w:cs="Times New Roman" w:hint="eastAsia"/>
        </w:rPr>
        <w:t>—</w:t>
      </w:r>
      <w:r w:rsidR="009D789C">
        <w:rPr>
          <w:rFonts w:eastAsia="宋体" w:cs="Times New Roman" w:hint="eastAsia"/>
        </w:rPr>
        <w:t>正常</w:t>
      </w:r>
      <w:proofErr w:type="gramEnd"/>
      <w:r w:rsidR="009D789C">
        <w:rPr>
          <w:rFonts w:eastAsia="宋体" w:cs="Times New Roman" w:hint="eastAsia"/>
        </w:rPr>
        <w:t>使用阶段</w:t>
      </w:r>
      <w:proofErr w:type="gramStart"/>
      <w:r>
        <w:rPr>
          <w:rFonts w:eastAsia="宋体" w:cs="Times New Roman" w:hint="eastAsia"/>
        </w:rPr>
        <w:t>受拉区超高</w:t>
      </w:r>
      <w:proofErr w:type="gramEnd"/>
      <w:r>
        <w:rPr>
          <w:rFonts w:eastAsia="宋体" w:cs="Times New Roman" w:hint="eastAsia"/>
        </w:rPr>
        <w:t>性能混凝土</w:t>
      </w:r>
      <w:r w:rsidR="009D789C">
        <w:rPr>
          <w:rFonts w:eastAsia="宋体" w:cs="Times New Roman" w:hint="eastAsia"/>
        </w:rPr>
        <w:t>等效应力图形</w:t>
      </w:r>
      <w:r>
        <w:rPr>
          <w:rFonts w:eastAsia="宋体" w:cs="Times New Roman" w:hint="eastAsia"/>
        </w:rPr>
        <w:t>系数：</w:t>
      </w:r>
      <w:r w:rsidR="00B736A6">
        <w:rPr>
          <w:rFonts w:eastAsia="宋体" w:cs="Times New Roman" w:hint="eastAsia"/>
        </w:rPr>
        <w:t>对于</w:t>
      </w:r>
      <w:r w:rsidR="00B736A6">
        <w:rPr>
          <w:rFonts w:eastAsia="宋体" w:cs="Times New Roman" w:hint="eastAsia"/>
        </w:rPr>
        <w:t>UT07</w:t>
      </w:r>
      <w:r w:rsidR="009D789C">
        <w:rPr>
          <w:rFonts w:eastAsia="宋体" w:cs="Times New Roman" w:hint="eastAsia"/>
        </w:rPr>
        <w:t>应变软化</w:t>
      </w:r>
      <w:r w:rsidR="009D789C">
        <w:rPr>
          <w:rFonts w:eastAsia="宋体" w:cs="Times New Roman" w:hint="eastAsia"/>
        </w:rPr>
        <w:t>UHPC</w:t>
      </w:r>
      <w:r w:rsidR="00B736A6">
        <w:rPr>
          <w:rFonts w:eastAsia="宋体" w:cs="Times New Roman" w:hint="eastAsia"/>
        </w:rPr>
        <w:t>，取</w:t>
      </w:r>
      <w:r w:rsidR="009D789C">
        <w:rPr>
          <w:rFonts w:eastAsia="宋体" w:cs="Times New Roman" w:hint="eastAsia"/>
        </w:rPr>
        <w:t>1.0</w:t>
      </w:r>
      <w:r w:rsidR="00B736A6">
        <w:rPr>
          <w:rFonts w:eastAsia="宋体" w:cs="Times New Roman" w:hint="eastAsia"/>
        </w:rPr>
        <w:t>，对于</w:t>
      </w:r>
      <w:r w:rsidR="009D789C">
        <w:rPr>
          <w:rFonts w:eastAsia="宋体" w:cs="Times New Roman" w:hint="eastAsia"/>
        </w:rPr>
        <w:t>UT08~</w:t>
      </w:r>
      <w:r w:rsidR="009D789C" w:rsidRPr="009D789C">
        <w:rPr>
          <w:rFonts w:eastAsia="宋体" w:cs="Times New Roman" w:hint="eastAsia"/>
        </w:rPr>
        <w:t xml:space="preserve"> </w:t>
      </w:r>
      <w:r w:rsidR="009D789C">
        <w:rPr>
          <w:rFonts w:eastAsia="宋体" w:cs="Times New Roman" w:hint="eastAsia"/>
        </w:rPr>
        <w:t>UT10</w:t>
      </w:r>
      <w:r w:rsidR="009D789C">
        <w:rPr>
          <w:rFonts w:eastAsia="宋体" w:cs="Times New Roman" w:hint="eastAsia"/>
        </w:rPr>
        <w:t>应变硬化</w:t>
      </w:r>
      <w:r w:rsidR="009D789C">
        <w:rPr>
          <w:rFonts w:eastAsia="宋体" w:cs="Times New Roman" w:hint="eastAsia"/>
        </w:rPr>
        <w:t>UHPC</w:t>
      </w:r>
      <w:r w:rsidR="009D789C">
        <w:rPr>
          <w:rFonts w:eastAsia="宋体" w:cs="Times New Roman" w:hint="eastAsia"/>
        </w:rPr>
        <w:t>，取</w:t>
      </w:r>
      <w:r w:rsidR="009D789C">
        <w:rPr>
          <w:rFonts w:eastAsia="宋体" w:cs="Times New Roman" w:hint="eastAsia"/>
        </w:rPr>
        <w:t>0.8</w:t>
      </w:r>
      <w:r w:rsidR="00F14C1F">
        <w:rPr>
          <w:rFonts w:eastAsia="宋体" w:cs="Times New Roman" w:hint="eastAsia"/>
        </w:rPr>
        <w:t>3</w:t>
      </w:r>
      <w:r w:rsidR="009D789C">
        <w:rPr>
          <w:rFonts w:eastAsia="宋体" w:cs="Times New Roman" w:hint="eastAsia"/>
        </w:rPr>
        <w:t>；</w:t>
      </w:r>
    </w:p>
    <w:p w14:paraId="3781616F" w14:textId="7DF0A829" w:rsidR="009B5876" w:rsidRPr="003D0922" w:rsidRDefault="009B5876" w:rsidP="002F2A01">
      <w:pPr>
        <w:ind w:firstLineChars="300" w:firstLine="630"/>
        <w:textAlignment w:val="center"/>
        <w:rPr>
          <w:rFonts w:eastAsia="宋体" w:cs="Times New Roman"/>
          <w:bCs/>
          <w:kern w:val="0"/>
          <w:szCs w:val="32"/>
        </w:rPr>
      </w:pPr>
      <m:oMath>
        <m:r>
          <w:rPr>
            <w:rFonts w:ascii="Cambria Math" w:eastAsia="宋体" w:hAnsi="Cambria Math" w:cs="Times New Roman"/>
          </w:rPr>
          <m:t>ρ</m:t>
        </m:r>
      </m:oMath>
      <w:r>
        <w:rPr>
          <w:rFonts w:eastAsia="宋体" w:cs="Times New Roman" w:hint="eastAsia"/>
        </w:rPr>
        <w:t>—</w:t>
      </w:r>
      <w:r w:rsidR="00A0228E">
        <w:rPr>
          <w:rFonts w:eastAsia="宋体" w:cs="Times New Roman" w:hint="eastAsia"/>
        </w:rPr>
        <w:t>纵向</w:t>
      </w:r>
      <w:r>
        <w:rPr>
          <w:rFonts w:eastAsia="宋体" w:cs="Times New Roman" w:hint="eastAsia"/>
        </w:rPr>
        <w:t>受拉钢筋配筋率</w:t>
      </w:r>
      <w:r w:rsidR="00A0228E">
        <w:rPr>
          <w:rFonts w:eastAsia="宋体" w:cs="Times New Roman" w:hint="eastAsia"/>
        </w:rPr>
        <w:t>，取</w:t>
      </w:r>
      <m:oMath>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r>
          <w:rPr>
            <w:rFonts w:ascii="Cambria Math" w:eastAsia="宋体" w:cs="Times New Roman"/>
          </w:rPr>
          <m:t>)</m:t>
        </m:r>
      </m:oMath>
      <w:r>
        <w:rPr>
          <w:rFonts w:eastAsia="宋体" w:cs="Times New Roman" w:hint="eastAsia"/>
        </w:rPr>
        <w:t>。</w:t>
      </w:r>
    </w:p>
    <w:p w14:paraId="553C5687" w14:textId="4305761F" w:rsidR="004B18F2" w:rsidRPr="004B18F2" w:rsidRDefault="004B18F2" w:rsidP="004B18F2">
      <w:pPr>
        <w:rPr>
          <w:rFonts w:eastAsia="宋体" w:cs="Times New Roman"/>
          <w:bCs/>
          <w:kern w:val="0"/>
          <w:szCs w:val="32"/>
        </w:rPr>
      </w:pPr>
      <w:r w:rsidRPr="004B18F2">
        <w:rPr>
          <w:rFonts w:eastAsia="宋体" w:cs="Times New Roman"/>
          <w:b/>
          <w:bCs/>
          <w:kern w:val="0"/>
          <w:szCs w:val="32"/>
        </w:rPr>
        <w:t>6.</w:t>
      </w:r>
      <w:r w:rsidR="00913A4C">
        <w:rPr>
          <w:rFonts w:eastAsia="宋体" w:cs="Times New Roman" w:hint="eastAsia"/>
          <w:b/>
          <w:bCs/>
          <w:kern w:val="0"/>
          <w:szCs w:val="32"/>
        </w:rPr>
        <w:t>1</w:t>
      </w:r>
      <w:r w:rsidRPr="004B18F2">
        <w:rPr>
          <w:rFonts w:eastAsia="宋体" w:cs="Times New Roman"/>
          <w:b/>
          <w:bCs/>
          <w:kern w:val="0"/>
          <w:szCs w:val="32"/>
        </w:rPr>
        <w:t>.</w:t>
      </w:r>
      <w:r w:rsidR="00425EA0">
        <w:rPr>
          <w:rFonts w:eastAsia="宋体" w:cs="Times New Roman" w:hint="eastAsia"/>
          <w:b/>
          <w:bCs/>
          <w:kern w:val="0"/>
          <w:szCs w:val="32"/>
        </w:rPr>
        <w:t>5</w:t>
      </w:r>
      <w:r>
        <w:rPr>
          <w:rFonts w:eastAsia="宋体" w:cs="Times New Roman"/>
          <w:b/>
          <w:bCs/>
          <w:kern w:val="0"/>
          <w:szCs w:val="32"/>
        </w:rPr>
        <w:t xml:space="preserve">  </w:t>
      </w:r>
      <w:r w:rsidRPr="004B18F2">
        <w:rPr>
          <w:rFonts w:eastAsia="宋体" w:cs="Times New Roman" w:hint="eastAsia"/>
          <w:bCs/>
          <w:kern w:val="0"/>
          <w:szCs w:val="32"/>
        </w:rPr>
        <w:t>预应力超高性能</w:t>
      </w:r>
      <w:proofErr w:type="gramStart"/>
      <w:r w:rsidRPr="004B18F2">
        <w:rPr>
          <w:rFonts w:eastAsia="宋体" w:cs="Times New Roman" w:hint="eastAsia"/>
          <w:bCs/>
          <w:kern w:val="0"/>
          <w:szCs w:val="32"/>
        </w:rPr>
        <w:t>混凝土受弯构件</w:t>
      </w:r>
      <w:proofErr w:type="gramEnd"/>
      <w:r w:rsidRPr="004B18F2">
        <w:rPr>
          <w:rFonts w:eastAsia="宋体" w:cs="Times New Roman" w:hint="eastAsia"/>
          <w:bCs/>
          <w:kern w:val="0"/>
          <w:szCs w:val="32"/>
        </w:rPr>
        <w:t>应分别对混凝土截面上主拉应力和主压应力进行验算，验算方法及验算系数应符合现行国家标准《混凝土结构设计规范》</w:t>
      </w:r>
      <w:r w:rsidRPr="004B18F2">
        <w:rPr>
          <w:rFonts w:eastAsia="宋体" w:cs="Times New Roman" w:hint="eastAsia"/>
          <w:bCs/>
          <w:kern w:val="0"/>
          <w:szCs w:val="32"/>
        </w:rPr>
        <w:t>GB 50010</w:t>
      </w:r>
      <w:r w:rsidR="009A0594">
        <w:rPr>
          <w:rFonts w:eastAsia="宋体" w:cs="Times New Roman" w:hint="eastAsia"/>
          <w:bCs/>
          <w:kern w:val="0"/>
          <w:szCs w:val="32"/>
        </w:rPr>
        <w:t>中</w:t>
      </w:r>
      <w:r w:rsidR="009A0594">
        <w:rPr>
          <w:rFonts w:eastAsia="宋体" w:cs="Times New Roman" w:hint="eastAsia"/>
          <w:bCs/>
          <w:kern w:val="0"/>
          <w:szCs w:val="32"/>
        </w:rPr>
        <w:t>7.1.6</w:t>
      </w:r>
      <w:r w:rsidR="009A0594">
        <w:rPr>
          <w:rFonts w:eastAsia="宋体" w:cs="Times New Roman" w:hint="eastAsia"/>
          <w:bCs/>
          <w:kern w:val="0"/>
          <w:szCs w:val="32"/>
        </w:rPr>
        <w:t>、</w:t>
      </w:r>
      <w:r w:rsidR="009A0594">
        <w:rPr>
          <w:rFonts w:eastAsia="宋体" w:cs="Times New Roman" w:hint="eastAsia"/>
          <w:bCs/>
          <w:kern w:val="0"/>
          <w:szCs w:val="32"/>
        </w:rPr>
        <w:t>7.1.7</w:t>
      </w:r>
      <w:r w:rsidR="009A0594">
        <w:rPr>
          <w:rFonts w:eastAsia="宋体" w:cs="Times New Roman" w:hint="eastAsia"/>
          <w:bCs/>
          <w:kern w:val="0"/>
          <w:szCs w:val="32"/>
        </w:rPr>
        <w:t>条</w:t>
      </w:r>
      <w:r w:rsidRPr="004B18F2">
        <w:rPr>
          <w:rFonts w:eastAsia="宋体" w:cs="Times New Roman" w:hint="eastAsia"/>
          <w:bCs/>
          <w:kern w:val="0"/>
          <w:szCs w:val="32"/>
        </w:rPr>
        <w:t>相关规定。</w:t>
      </w:r>
    </w:p>
    <w:p w14:paraId="28E0CDF9" w14:textId="77777777" w:rsidR="00356EFB" w:rsidRDefault="00356EFB" w:rsidP="00356EFB">
      <w:pPr>
        <w:snapToGrid w:val="0"/>
        <w:ind w:firstLineChars="200" w:firstLine="420"/>
        <w:jc w:val="left"/>
        <w:rPr>
          <w:bCs/>
          <w:color w:val="000000" w:themeColor="text1"/>
          <w:szCs w:val="21"/>
        </w:rPr>
      </w:pPr>
    </w:p>
    <w:p w14:paraId="534AA265" w14:textId="2512A40E" w:rsidR="00356EFB" w:rsidRPr="00356EFB" w:rsidRDefault="00356EFB" w:rsidP="00356EFB">
      <w:pPr>
        <w:snapToGrid w:val="0"/>
        <w:jc w:val="center"/>
        <w:outlineLvl w:val="1"/>
        <w:rPr>
          <w:rFonts w:eastAsia="黑体" w:cs="Times New Roman"/>
          <w:b/>
          <w:iCs/>
          <w:color w:val="000000" w:themeColor="text1"/>
          <w:kern w:val="0"/>
          <w:szCs w:val="21"/>
        </w:rPr>
      </w:pPr>
      <w:bookmarkStart w:id="73" w:name="_Toc86780534"/>
      <w:bookmarkStart w:id="74" w:name="_Toc89269698"/>
      <w:bookmarkStart w:id="75" w:name="_Toc89269798"/>
      <w:bookmarkStart w:id="76" w:name="_Toc89350749"/>
      <w:bookmarkStart w:id="77" w:name="_Toc89350841"/>
      <w:r>
        <w:rPr>
          <w:rFonts w:eastAsia="黑体" w:cs="Times New Roman"/>
          <w:b/>
          <w:iCs/>
          <w:color w:val="000000" w:themeColor="text1"/>
          <w:kern w:val="0"/>
          <w:szCs w:val="21"/>
        </w:rPr>
        <w:t>6</w:t>
      </w:r>
      <w:r w:rsidRPr="00356EFB">
        <w:rPr>
          <w:rFonts w:eastAsia="黑体" w:cs="Times New Roman" w:hint="eastAsia"/>
          <w:b/>
          <w:iCs/>
          <w:color w:val="000000" w:themeColor="text1"/>
          <w:kern w:val="0"/>
          <w:szCs w:val="21"/>
        </w:rPr>
        <w:t>.</w:t>
      </w:r>
      <w:r w:rsidR="00D25E0B">
        <w:rPr>
          <w:rFonts w:eastAsia="黑体" w:cs="Times New Roman" w:hint="eastAsia"/>
          <w:b/>
          <w:iCs/>
          <w:color w:val="000000" w:themeColor="text1"/>
          <w:kern w:val="0"/>
          <w:szCs w:val="21"/>
        </w:rPr>
        <w:t>2</w:t>
      </w:r>
      <w:r w:rsidRPr="00356EFB">
        <w:rPr>
          <w:rFonts w:eastAsia="黑体" w:cs="Times New Roman" w:hint="eastAsia"/>
          <w:b/>
          <w:iCs/>
          <w:color w:val="000000" w:themeColor="text1"/>
          <w:kern w:val="0"/>
          <w:szCs w:val="21"/>
        </w:rPr>
        <w:t xml:space="preserve"> </w:t>
      </w:r>
      <w:proofErr w:type="gramStart"/>
      <w:r>
        <w:rPr>
          <w:rFonts w:eastAsia="黑体" w:cs="Times New Roman" w:hint="eastAsia"/>
          <w:b/>
          <w:iCs/>
          <w:color w:val="000000" w:themeColor="text1"/>
          <w:kern w:val="0"/>
          <w:szCs w:val="21"/>
        </w:rPr>
        <w:t>受弯构件</w:t>
      </w:r>
      <w:proofErr w:type="gramEnd"/>
      <w:r>
        <w:rPr>
          <w:rFonts w:eastAsia="黑体" w:cs="Times New Roman" w:hint="eastAsia"/>
          <w:b/>
          <w:iCs/>
          <w:color w:val="000000" w:themeColor="text1"/>
          <w:kern w:val="0"/>
          <w:szCs w:val="21"/>
        </w:rPr>
        <w:t>挠度验算</w:t>
      </w:r>
      <w:bookmarkEnd w:id="73"/>
      <w:bookmarkEnd w:id="74"/>
      <w:bookmarkEnd w:id="75"/>
      <w:bookmarkEnd w:id="76"/>
      <w:bookmarkEnd w:id="77"/>
    </w:p>
    <w:p w14:paraId="7144EDD5" w14:textId="4C3E4226" w:rsidR="00356EFB" w:rsidRDefault="00356EFB" w:rsidP="00356EFB">
      <w:pPr>
        <w:snapToGrid w:val="0"/>
        <w:jc w:val="center"/>
        <w:rPr>
          <w:rFonts w:eastAsia="黑体" w:cs="Times New Roman"/>
          <w:b/>
          <w:iCs/>
          <w:color w:val="000000" w:themeColor="text1"/>
          <w:kern w:val="0"/>
          <w:szCs w:val="21"/>
          <w:lang w:val="zh-CN"/>
        </w:rPr>
      </w:pPr>
    </w:p>
    <w:p w14:paraId="244BC307" w14:textId="5CA0E48F" w:rsidR="00862676" w:rsidRDefault="00862676" w:rsidP="00862676">
      <w:pPr>
        <w:rPr>
          <w:rFonts w:eastAsia="宋体" w:cs="Times New Roman"/>
          <w:bCs/>
          <w:kern w:val="0"/>
          <w:szCs w:val="32"/>
        </w:rPr>
      </w:pPr>
      <w:r w:rsidRPr="004B18F2">
        <w:rPr>
          <w:rFonts w:eastAsia="宋体" w:cs="Times New Roman"/>
          <w:b/>
          <w:bCs/>
          <w:kern w:val="0"/>
          <w:szCs w:val="32"/>
        </w:rPr>
        <w:t>6.</w:t>
      </w:r>
      <w:r w:rsidR="00D25E0B">
        <w:rPr>
          <w:rFonts w:eastAsia="宋体" w:cs="Times New Roman" w:hint="eastAsia"/>
          <w:b/>
          <w:bCs/>
          <w:kern w:val="0"/>
          <w:szCs w:val="32"/>
        </w:rPr>
        <w:t>2</w:t>
      </w:r>
      <w:r w:rsidRPr="004B18F2">
        <w:rPr>
          <w:rFonts w:eastAsia="宋体" w:cs="Times New Roman"/>
          <w:b/>
          <w:bCs/>
          <w:kern w:val="0"/>
          <w:szCs w:val="32"/>
        </w:rPr>
        <w:t>.</w:t>
      </w:r>
      <w:r w:rsidRPr="004B18F2">
        <w:rPr>
          <w:rFonts w:eastAsia="宋体" w:cs="Times New Roman" w:hint="eastAsia"/>
          <w:b/>
          <w:bCs/>
          <w:kern w:val="0"/>
          <w:szCs w:val="32"/>
        </w:rPr>
        <w:t>1</w:t>
      </w:r>
      <w:r>
        <w:rPr>
          <w:rFonts w:eastAsia="宋体" w:cs="Times New Roman"/>
          <w:b/>
          <w:bCs/>
          <w:kern w:val="0"/>
          <w:szCs w:val="32"/>
        </w:rPr>
        <w:t xml:space="preserve">  </w:t>
      </w:r>
      <w:r w:rsidR="00D25E0B" w:rsidRPr="00D25E0B">
        <w:rPr>
          <w:rFonts w:eastAsia="宋体" w:cs="Times New Roman" w:hint="eastAsia"/>
          <w:bCs/>
          <w:kern w:val="0"/>
          <w:szCs w:val="32"/>
        </w:rPr>
        <w:t>钢筋</w:t>
      </w:r>
      <w:r w:rsidR="00D25E0B" w:rsidRPr="004B18F2">
        <w:rPr>
          <w:rFonts w:eastAsia="宋体" w:cs="Times New Roman" w:hint="eastAsia"/>
          <w:bCs/>
          <w:kern w:val="0"/>
          <w:szCs w:val="32"/>
        </w:rPr>
        <w:t>超高性能混凝土</w:t>
      </w:r>
      <w:r w:rsidR="00D25E0B">
        <w:rPr>
          <w:rFonts w:eastAsia="宋体" w:cs="Times New Roman" w:hint="eastAsia"/>
          <w:bCs/>
          <w:kern w:val="0"/>
          <w:szCs w:val="32"/>
        </w:rPr>
        <w:t>和</w:t>
      </w:r>
      <w:r w:rsidR="00D25E0B" w:rsidRPr="004B18F2">
        <w:rPr>
          <w:rFonts w:eastAsia="宋体" w:cs="Times New Roman" w:hint="eastAsia"/>
          <w:bCs/>
          <w:kern w:val="0"/>
          <w:szCs w:val="32"/>
        </w:rPr>
        <w:t>预应力超高性能</w:t>
      </w:r>
      <w:proofErr w:type="gramStart"/>
      <w:r w:rsidR="00D25E0B" w:rsidRPr="004B18F2">
        <w:rPr>
          <w:rFonts w:eastAsia="宋体" w:cs="Times New Roman" w:hint="eastAsia"/>
          <w:bCs/>
          <w:kern w:val="0"/>
          <w:szCs w:val="32"/>
        </w:rPr>
        <w:t>混凝土受弯构件</w:t>
      </w:r>
      <w:proofErr w:type="gramEnd"/>
      <w:r w:rsidRPr="004B18F2">
        <w:rPr>
          <w:rFonts w:eastAsia="宋体" w:cs="Times New Roman" w:hint="eastAsia"/>
          <w:bCs/>
          <w:kern w:val="0"/>
          <w:szCs w:val="32"/>
        </w:rPr>
        <w:t>的挠度可按结构力学方法计算，</w:t>
      </w:r>
      <w:r w:rsidR="00D25E0B">
        <w:rPr>
          <w:rFonts w:eastAsia="宋体" w:cs="Times New Roman" w:hint="eastAsia"/>
          <w:bCs/>
          <w:kern w:val="0"/>
          <w:szCs w:val="32"/>
        </w:rPr>
        <w:t>挠度限值</w:t>
      </w:r>
      <w:r w:rsidR="00D25E0B" w:rsidRPr="004B18F2">
        <w:rPr>
          <w:rFonts w:eastAsia="宋体" w:cs="Times New Roman" w:hint="eastAsia"/>
          <w:bCs/>
          <w:kern w:val="0"/>
          <w:szCs w:val="32"/>
        </w:rPr>
        <w:t>应符合现行国家标准《混凝土结构设计规范》</w:t>
      </w:r>
      <w:r w:rsidR="00D25E0B" w:rsidRPr="004B18F2">
        <w:rPr>
          <w:rFonts w:eastAsia="宋体" w:cs="Times New Roman" w:hint="eastAsia"/>
          <w:bCs/>
          <w:kern w:val="0"/>
          <w:szCs w:val="32"/>
        </w:rPr>
        <w:t>GB 50010</w:t>
      </w:r>
      <w:r w:rsidR="00D25E0B">
        <w:rPr>
          <w:rFonts w:eastAsia="宋体" w:cs="Times New Roman" w:hint="eastAsia"/>
          <w:bCs/>
          <w:kern w:val="0"/>
          <w:szCs w:val="32"/>
        </w:rPr>
        <w:t>中</w:t>
      </w:r>
      <w:r w:rsidR="00D25E0B">
        <w:rPr>
          <w:rFonts w:eastAsia="宋体" w:cs="Times New Roman" w:hint="eastAsia"/>
          <w:bCs/>
          <w:kern w:val="0"/>
          <w:szCs w:val="32"/>
        </w:rPr>
        <w:t>7.2.1</w:t>
      </w:r>
      <w:r w:rsidR="00D25E0B">
        <w:rPr>
          <w:rFonts w:eastAsia="宋体" w:cs="Times New Roman" w:hint="eastAsia"/>
          <w:bCs/>
          <w:kern w:val="0"/>
          <w:szCs w:val="32"/>
        </w:rPr>
        <w:t>条的规定</w:t>
      </w:r>
      <w:r w:rsidRPr="004B18F2">
        <w:rPr>
          <w:rFonts w:eastAsia="宋体" w:cs="Times New Roman" w:hint="eastAsia"/>
          <w:bCs/>
          <w:kern w:val="0"/>
          <w:szCs w:val="32"/>
        </w:rPr>
        <w:t>。</w:t>
      </w:r>
    </w:p>
    <w:p w14:paraId="7913CFCA" w14:textId="67AF54AA" w:rsidR="0000064C" w:rsidRPr="004B18F2" w:rsidRDefault="0000064C" w:rsidP="00862676">
      <w:pPr>
        <w:rPr>
          <w:rFonts w:eastAsia="宋体" w:cs="Times New Roman"/>
          <w:bCs/>
          <w:kern w:val="0"/>
          <w:szCs w:val="32"/>
        </w:rPr>
      </w:pPr>
      <w:r w:rsidRPr="004B18F2">
        <w:rPr>
          <w:rFonts w:eastAsia="宋体" w:cs="Times New Roman"/>
          <w:b/>
          <w:bCs/>
          <w:kern w:val="0"/>
          <w:szCs w:val="32"/>
        </w:rPr>
        <w:t>6.</w:t>
      </w:r>
      <w:r>
        <w:rPr>
          <w:rFonts w:eastAsia="宋体" w:cs="Times New Roman" w:hint="eastAsia"/>
          <w:b/>
          <w:bCs/>
          <w:kern w:val="0"/>
          <w:szCs w:val="32"/>
        </w:rPr>
        <w:t>2</w:t>
      </w:r>
      <w:r w:rsidRPr="004B18F2">
        <w:rPr>
          <w:rFonts w:eastAsia="宋体" w:cs="Times New Roman"/>
          <w:b/>
          <w:bCs/>
          <w:kern w:val="0"/>
          <w:szCs w:val="32"/>
        </w:rPr>
        <w:t>.</w:t>
      </w:r>
      <w:r w:rsidRPr="004B18F2">
        <w:rPr>
          <w:rFonts w:eastAsia="宋体" w:cs="Times New Roman" w:hint="eastAsia"/>
          <w:b/>
          <w:bCs/>
          <w:kern w:val="0"/>
          <w:szCs w:val="32"/>
        </w:rPr>
        <w:t>2</w:t>
      </w:r>
      <w:r w:rsidR="002F5619">
        <w:rPr>
          <w:rFonts w:eastAsia="宋体" w:cs="Times New Roman" w:hint="eastAsia"/>
          <w:b/>
          <w:bCs/>
          <w:kern w:val="0"/>
          <w:szCs w:val="32"/>
        </w:rPr>
        <w:t xml:space="preserve">  </w:t>
      </w:r>
      <w:r>
        <w:rPr>
          <w:rFonts w:eastAsia="宋体" w:cs="Times New Roman" w:hint="eastAsia"/>
          <w:bCs/>
          <w:kern w:val="0"/>
          <w:szCs w:val="32"/>
        </w:rPr>
        <w:t>矩形、</w:t>
      </w:r>
      <w:r>
        <w:rPr>
          <w:rFonts w:eastAsia="宋体" w:cs="Times New Roman" w:hint="eastAsia"/>
          <w:bCs/>
          <w:kern w:val="0"/>
          <w:szCs w:val="32"/>
        </w:rPr>
        <w:t>T</w:t>
      </w:r>
      <w:r>
        <w:rPr>
          <w:rFonts w:eastAsia="宋体" w:cs="Times New Roman" w:hint="eastAsia"/>
          <w:bCs/>
          <w:kern w:val="0"/>
          <w:szCs w:val="32"/>
        </w:rPr>
        <w:t>形、倒</w:t>
      </w:r>
      <w:r>
        <w:rPr>
          <w:rFonts w:eastAsia="宋体" w:cs="Times New Roman" w:hint="eastAsia"/>
          <w:bCs/>
          <w:kern w:val="0"/>
          <w:szCs w:val="32"/>
        </w:rPr>
        <w:t>T</w:t>
      </w:r>
      <w:r>
        <w:rPr>
          <w:rFonts w:eastAsia="宋体" w:cs="Times New Roman" w:hint="eastAsia"/>
          <w:bCs/>
          <w:kern w:val="0"/>
          <w:szCs w:val="32"/>
        </w:rPr>
        <w:t>形和</w:t>
      </w:r>
      <w:r>
        <w:rPr>
          <w:rFonts w:eastAsia="宋体" w:cs="Times New Roman" w:hint="eastAsia"/>
          <w:bCs/>
          <w:kern w:val="0"/>
          <w:szCs w:val="32"/>
        </w:rPr>
        <w:t>I</w:t>
      </w:r>
      <w:r>
        <w:rPr>
          <w:rFonts w:eastAsia="宋体" w:cs="Times New Roman" w:hint="eastAsia"/>
          <w:bCs/>
          <w:kern w:val="0"/>
          <w:szCs w:val="32"/>
        </w:rPr>
        <w:t>形截面</w:t>
      </w:r>
      <w:r w:rsidRPr="00D25E0B">
        <w:rPr>
          <w:rFonts w:eastAsia="宋体" w:cs="Times New Roman" w:hint="eastAsia"/>
          <w:bCs/>
          <w:kern w:val="0"/>
          <w:szCs w:val="32"/>
        </w:rPr>
        <w:t>钢筋</w:t>
      </w:r>
      <w:r w:rsidRPr="004B18F2">
        <w:rPr>
          <w:rFonts w:eastAsia="宋体" w:cs="Times New Roman" w:hint="eastAsia"/>
          <w:bCs/>
          <w:kern w:val="0"/>
          <w:szCs w:val="32"/>
        </w:rPr>
        <w:t>超高性能</w:t>
      </w:r>
      <w:proofErr w:type="gramStart"/>
      <w:r w:rsidRPr="004B18F2">
        <w:rPr>
          <w:rFonts w:eastAsia="宋体" w:cs="Times New Roman" w:hint="eastAsia"/>
          <w:bCs/>
          <w:kern w:val="0"/>
          <w:szCs w:val="32"/>
        </w:rPr>
        <w:t>混凝土</w:t>
      </w:r>
      <w:r w:rsidR="00915927">
        <w:rPr>
          <w:rFonts w:eastAsia="宋体" w:cs="Times New Roman" w:hint="eastAsia"/>
          <w:bCs/>
          <w:kern w:val="0"/>
          <w:szCs w:val="32"/>
        </w:rPr>
        <w:t>受弯</w:t>
      </w:r>
      <w:r w:rsidRPr="004B18F2">
        <w:rPr>
          <w:rFonts w:eastAsia="宋体" w:cs="Times New Roman" w:hint="eastAsia"/>
          <w:bCs/>
          <w:kern w:val="0"/>
          <w:szCs w:val="32"/>
        </w:rPr>
        <w:t>构件</w:t>
      </w:r>
      <w:proofErr w:type="gramEnd"/>
      <w:r>
        <w:rPr>
          <w:rFonts w:eastAsia="宋体" w:cs="Times New Roman" w:hint="eastAsia"/>
          <w:bCs/>
          <w:kern w:val="0"/>
          <w:szCs w:val="32"/>
        </w:rPr>
        <w:t>考虑长期作用影响的刚度</w:t>
      </w:r>
      <w:r w:rsidRPr="0000064C">
        <w:rPr>
          <w:rFonts w:eastAsia="宋体" w:cs="Times New Roman" w:hint="eastAsia"/>
          <w:bCs/>
          <w:i/>
          <w:kern w:val="0"/>
          <w:szCs w:val="32"/>
        </w:rPr>
        <w:t>B</w:t>
      </w:r>
      <w:r>
        <w:rPr>
          <w:rFonts w:eastAsia="宋体" w:cs="Times New Roman" w:hint="eastAsia"/>
          <w:bCs/>
          <w:kern w:val="0"/>
          <w:szCs w:val="32"/>
        </w:rPr>
        <w:t>按</w:t>
      </w:r>
      <w:r w:rsidRPr="004B18F2">
        <w:rPr>
          <w:rFonts w:eastAsia="宋体" w:cs="Times New Roman" w:hint="eastAsia"/>
          <w:bCs/>
          <w:kern w:val="0"/>
          <w:szCs w:val="32"/>
        </w:rPr>
        <w:t>现行国家标准《混凝土结构设计规范》</w:t>
      </w:r>
      <w:r w:rsidRPr="004B18F2">
        <w:rPr>
          <w:rFonts w:eastAsia="宋体" w:cs="Times New Roman" w:hint="eastAsia"/>
          <w:bCs/>
          <w:kern w:val="0"/>
          <w:szCs w:val="32"/>
        </w:rPr>
        <w:t>GB 50010</w:t>
      </w:r>
      <w:r>
        <w:rPr>
          <w:rFonts w:eastAsia="宋体" w:cs="Times New Roman" w:hint="eastAsia"/>
          <w:bCs/>
          <w:kern w:val="0"/>
          <w:szCs w:val="32"/>
        </w:rPr>
        <w:t>中</w:t>
      </w:r>
      <w:r>
        <w:rPr>
          <w:rFonts w:eastAsia="宋体" w:cs="Times New Roman" w:hint="eastAsia"/>
          <w:bCs/>
          <w:kern w:val="0"/>
          <w:szCs w:val="32"/>
        </w:rPr>
        <w:t>7.2.2</w:t>
      </w:r>
      <w:r>
        <w:rPr>
          <w:rFonts w:eastAsia="宋体" w:cs="Times New Roman" w:hint="eastAsia"/>
          <w:bCs/>
          <w:kern w:val="0"/>
          <w:szCs w:val="32"/>
        </w:rPr>
        <w:t>条</w:t>
      </w:r>
      <w:r w:rsidRPr="004B18F2">
        <w:rPr>
          <w:rFonts w:eastAsia="宋体" w:cs="Times New Roman" w:hint="eastAsia"/>
          <w:bCs/>
          <w:kern w:val="0"/>
          <w:szCs w:val="32"/>
        </w:rPr>
        <w:t>相关规定</w:t>
      </w:r>
      <w:r>
        <w:rPr>
          <w:rFonts w:eastAsia="宋体" w:cs="Times New Roman" w:hint="eastAsia"/>
          <w:bCs/>
          <w:kern w:val="0"/>
          <w:szCs w:val="32"/>
        </w:rPr>
        <w:t>计算。</w:t>
      </w:r>
    </w:p>
    <w:p w14:paraId="69E4B41A" w14:textId="457C8972" w:rsidR="00862676" w:rsidRDefault="00862676" w:rsidP="00862676">
      <w:pPr>
        <w:rPr>
          <w:rFonts w:eastAsia="宋体" w:cs="Times New Roman"/>
          <w:bCs/>
          <w:kern w:val="0"/>
          <w:szCs w:val="32"/>
        </w:rPr>
      </w:pPr>
      <w:r w:rsidRPr="004B18F2">
        <w:rPr>
          <w:rFonts w:eastAsia="宋体" w:cs="Times New Roman"/>
          <w:b/>
          <w:bCs/>
          <w:kern w:val="0"/>
          <w:szCs w:val="32"/>
        </w:rPr>
        <w:t>6.</w:t>
      </w:r>
      <w:r w:rsidR="00D25E0B">
        <w:rPr>
          <w:rFonts w:eastAsia="宋体" w:cs="Times New Roman" w:hint="eastAsia"/>
          <w:b/>
          <w:bCs/>
          <w:kern w:val="0"/>
          <w:szCs w:val="32"/>
        </w:rPr>
        <w:t>2</w:t>
      </w:r>
      <w:r w:rsidRPr="004B18F2">
        <w:rPr>
          <w:rFonts w:eastAsia="宋体" w:cs="Times New Roman"/>
          <w:b/>
          <w:bCs/>
          <w:kern w:val="0"/>
          <w:szCs w:val="32"/>
        </w:rPr>
        <w:t>.</w:t>
      </w:r>
      <w:r w:rsidR="0070676C">
        <w:rPr>
          <w:rFonts w:eastAsia="宋体" w:cs="Times New Roman" w:hint="eastAsia"/>
          <w:b/>
          <w:bCs/>
          <w:kern w:val="0"/>
          <w:szCs w:val="32"/>
        </w:rPr>
        <w:t>3</w:t>
      </w:r>
      <w:r w:rsidR="008F14D1">
        <w:rPr>
          <w:rFonts w:eastAsia="宋体" w:cs="Times New Roman" w:hint="eastAsia"/>
          <w:b/>
          <w:bCs/>
          <w:kern w:val="0"/>
          <w:szCs w:val="32"/>
        </w:rPr>
        <w:t xml:space="preserve">  </w:t>
      </w:r>
      <w:r w:rsidR="0000064C">
        <w:rPr>
          <w:rFonts w:eastAsia="宋体" w:cs="Times New Roman" w:hint="eastAsia"/>
          <w:bCs/>
          <w:kern w:val="0"/>
          <w:szCs w:val="32"/>
        </w:rPr>
        <w:t>按裂缝控制等级要求的荷载</w:t>
      </w:r>
      <w:r w:rsidR="00775483">
        <w:rPr>
          <w:rFonts w:eastAsia="宋体" w:cs="Times New Roman" w:hint="eastAsia"/>
          <w:bCs/>
          <w:kern w:val="0"/>
          <w:szCs w:val="32"/>
        </w:rPr>
        <w:t>准永久</w:t>
      </w:r>
      <w:r w:rsidR="0000064C">
        <w:rPr>
          <w:rFonts w:eastAsia="宋体" w:cs="Times New Roman" w:hint="eastAsia"/>
          <w:bCs/>
          <w:kern w:val="0"/>
          <w:szCs w:val="32"/>
        </w:rPr>
        <w:t>组合作用下，</w:t>
      </w:r>
      <w:r w:rsidR="0000064C" w:rsidRPr="00D25E0B">
        <w:rPr>
          <w:rFonts w:eastAsia="宋体" w:cs="Times New Roman" w:hint="eastAsia"/>
          <w:bCs/>
          <w:kern w:val="0"/>
          <w:szCs w:val="32"/>
        </w:rPr>
        <w:t>钢筋</w:t>
      </w:r>
      <w:r w:rsidR="0000064C" w:rsidRPr="004B18F2">
        <w:rPr>
          <w:rFonts w:eastAsia="宋体" w:cs="Times New Roman" w:hint="eastAsia"/>
          <w:bCs/>
          <w:kern w:val="0"/>
          <w:szCs w:val="32"/>
        </w:rPr>
        <w:t>超高性能</w:t>
      </w:r>
      <w:proofErr w:type="gramStart"/>
      <w:r w:rsidR="0000064C" w:rsidRPr="004B18F2">
        <w:rPr>
          <w:rFonts w:eastAsia="宋体" w:cs="Times New Roman" w:hint="eastAsia"/>
          <w:bCs/>
          <w:kern w:val="0"/>
          <w:szCs w:val="32"/>
        </w:rPr>
        <w:t>混凝土受弯构件</w:t>
      </w:r>
      <w:proofErr w:type="gramEnd"/>
      <w:r w:rsidR="0000064C" w:rsidRPr="004B18F2">
        <w:rPr>
          <w:rFonts w:eastAsia="宋体" w:cs="Times New Roman" w:hint="eastAsia"/>
          <w:bCs/>
          <w:kern w:val="0"/>
          <w:szCs w:val="32"/>
        </w:rPr>
        <w:t>的</w:t>
      </w:r>
      <w:r w:rsidR="0000064C">
        <w:rPr>
          <w:rFonts w:eastAsia="宋体" w:cs="Times New Roman" w:hint="eastAsia"/>
          <w:bCs/>
          <w:kern w:val="0"/>
          <w:szCs w:val="32"/>
        </w:rPr>
        <w:t>短期刚度</w:t>
      </w:r>
      <w:r w:rsidR="0000064C" w:rsidRPr="00D25E0B">
        <w:rPr>
          <w:rFonts w:eastAsia="宋体" w:cs="Times New Roman" w:hint="eastAsia"/>
          <w:bCs/>
          <w:i/>
          <w:kern w:val="0"/>
          <w:szCs w:val="32"/>
        </w:rPr>
        <w:t>B</w:t>
      </w:r>
      <w:r w:rsidR="0000064C">
        <w:rPr>
          <w:rFonts w:eastAsia="宋体" w:cs="Times New Roman" w:hint="eastAsia"/>
          <w:bCs/>
          <w:i/>
          <w:kern w:val="0"/>
          <w:szCs w:val="32"/>
          <w:vertAlign w:val="subscript"/>
        </w:rPr>
        <w:t>s</w:t>
      </w:r>
      <w:r w:rsidR="0000064C">
        <w:rPr>
          <w:rFonts w:eastAsia="宋体" w:cs="Times New Roman" w:hint="eastAsia"/>
          <w:bCs/>
          <w:kern w:val="0"/>
          <w:szCs w:val="32"/>
        </w:rPr>
        <w:t>，可按下列公式计算</w:t>
      </w:r>
      <w:r w:rsidR="00FE7EA9">
        <w:rPr>
          <w:rFonts w:eastAsia="宋体" w:cs="Times New Roman" w:hint="eastAsia"/>
          <w:bCs/>
          <w:kern w:val="0"/>
          <w:szCs w:val="32"/>
        </w:rPr>
        <w:t>：</w:t>
      </w:r>
    </w:p>
    <w:p w14:paraId="14058AA2" w14:textId="60A884A6" w:rsidR="008529A0" w:rsidRDefault="009E4023" w:rsidP="00775483">
      <w:pPr>
        <w:wordWrap w:val="0"/>
        <w:ind w:firstLineChars="300" w:firstLine="720"/>
        <w:jc w:val="right"/>
        <w:textAlignment w:val="center"/>
        <w:rPr>
          <w:rFonts w:eastAsia="宋体" w:cs="Times New Roman"/>
        </w:rPr>
      </w:pPr>
      <m:oMath>
        <m:sSub>
          <m:sSubPr>
            <m:ctrlPr>
              <w:rPr>
                <w:rFonts w:ascii="Cambria Math" w:eastAsia="宋体" w:hAnsi="Cambria Math" w:cs="Times New Roman"/>
                <w:i/>
                <w:sz w:val="24"/>
              </w:rPr>
            </m:ctrlPr>
          </m:sSubPr>
          <m:e>
            <m:r>
              <w:rPr>
                <w:rFonts w:ascii="Cambria Math" w:eastAsia="宋体" w:cs="Times New Roman"/>
                <w:sz w:val="24"/>
              </w:rPr>
              <m:t>B</m:t>
            </m:r>
          </m:e>
          <m:sub>
            <m:r>
              <w:rPr>
                <w:rFonts w:ascii="Cambria Math" w:eastAsia="宋体" w:cs="Times New Roman"/>
                <w:sz w:val="24"/>
              </w:rPr>
              <m:t>s</m:t>
            </m:r>
          </m:sub>
        </m:sSub>
        <m:r>
          <w:rPr>
            <w:rFonts w:ascii="Cambria Math" w:eastAsia="宋体" w:cs="Times New Roman"/>
            <w:sz w:val="24"/>
          </w:rPr>
          <m:t>=</m:t>
        </m:r>
        <m:f>
          <m:fPr>
            <m:ctrlPr>
              <w:rPr>
                <w:rFonts w:ascii="Cambria Math" w:eastAsia="宋体" w:hAnsi="Cambria Math" w:cs="Times New Roman"/>
                <w:sz w:val="24"/>
              </w:rPr>
            </m:ctrlPr>
          </m:fPr>
          <m:num>
            <m:sSub>
              <m:sSubPr>
                <m:ctrlPr>
                  <w:rPr>
                    <w:rFonts w:ascii="Cambria Math" w:eastAsia="宋体" w:hAnsi="Cambria Math" w:cs="Times New Roman"/>
                    <w:i/>
                    <w:sz w:val="24"/>
                  </w:rPr>
                </m:ctrlPr>
              </m:sSubPr>
              <m:e>
                <m:r>
                  <w:rPr>
                    <w:rFonts w:ascii="Cambria Math" w:eastAsia="宋体" w:cs="Times New Roman"/>
                    <w:sz w:val="24"/>
                  </w:rPr>
                  <m:t>E</m:t>
                </m:r>
              </m:e>
              <m:sub>
                <m:r>
                  <w:rPr>
                    <w:rFonts w:ascii="Cambria Math" w:eastAsia="宋体" w:cs="Times New Roman"/>
                    <w:sz w:val="24"/>
                  </w:rPr>
                  <m:t>s</m:t>
                </m:r>
              </m:sub>
            </m:sSub>
            <m:sSub>
              <m:sSubPr>
                <m:ctrlPr>
                  <w:rPr>
                    <w:rFonts w:ascii="Cambria Math" w:eastAsia="宋体" w:hAnsi="Cambria Math" w:cs="Times New Roman"/>
                    <w:i/>
                    <w:sz w:val="24"/>
                  </w:rPr>
                </m:ctrlPr>
              </m:sSubPr>
              <m:e>
                <m:r>
                  <w:rPr>
                    <w:rFonts w:ascii="Cambria Math" w:eastAsia="宋体" w:cs="Times New Roman"/>
                    <w:sz w:val="24"/>
                  </w:rPr>
                  <m:t>A</m:t>
                </m:r>
              </m:e>
              <m:sub>
                <m:r>
                  <w:rPr>
                    <w:rFonts w:ascii="Cambria Math" w:eastAsia="宋体" w:cs="Times New Roman"/>
                    <w:sz w:val="24"/>
                  </w:rPr>
                  <m:t>s</m:t>
                </m:r>
              </m:sub>
            </m:sSub>
            <m:sSubSup>
              <m:sSubSupPr>
                <m:ctrlPr>
                  <w:rPr>
                    <w:rFonts w:ascii="Cambria Math" w:eastAsia="宋体" w:hAnsi="Cambria Math" w:cs="Times New Roman"/>
                    <w:i/>
                    <w:sz w:val="24"/>
                  </w:rPr>
                </m:ctrlPr>
              </m:sSubSupPr>
              <m:e>
                <m:r>
                  <w:rPr>
                    <w:rFonts w:ascii="Cambria Math" w:eastAsia="宋体" w:cs="Times New Roman"/>
                    <w:sz w:val="24"/>
                  </w:rPr>
                  <m:t>h</m:t>
                </m:r>
              </m:e>
              <m:sub>
                <m:r>
                  <w:rPr>
                    <w:rFonts w:ascii="Cambria Math" w:eastAsia="宋体" w:cs="Times New Roman"/>
                    <w:sz w:val="24"/>
                  </w:rPr>
                  <m:t>0</m:t>
                </m:r>
              </m:sub>
              <m:sup>
                <m:r>
                  <w:rPr>
                    <w:rFonts w:ascii="Cambria Math" w:eastAsia="宋体" w:cs="Times New Roman"/>
                    <w:sz w:val="24"/>
                  </w:rPr>
                  <m:t>2</m:t>
                </m:r>
              </m:sup>
            </m:sSubSup>
          </m:num>
          <m:den>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α</m:t>
                    </m:r>
                  </m:e>
                  <m:sub>
                    <m:r>
                      <w:rPr>
                        <w:rFonts w:ascii="Cambria Math" w:eastAsia="宋体" w:hAnsi="Cambria Math" w:cs="Times New Roman"/>
                        <w:sz w:val="24"/>
                      </w:rPr>
                      <m:t>E</m:t>
                    </m:r>
                  </m:sub>
                </m:sSub>
                <m:r>
                  <w:rPr>
                    <w:rFonts w:ascii="Cambria Math" w:eastAsia="宋体" w:hAnsi="Cambria Math" w:cs="Times New Roman"/>
                    <w:sz w:val="24"/>
                  </w:rPr>
                  <m:t>ρ</m:t>
                </m:r>
              </m:num>
              <m:den>
                <m:r>
                  <w:rPr>
                    <w:rFonts w:ascii="Cambria Math" w:eastAsia="宋体" w:hAnsi="Cambria Math" w:cs="Times New Roman"/>
                    <w:sz w:val="24"/>
                  </w:rPr>
                  <m:t>1.5(1-η)η</m:t>
                </m:r>
              </m:den>
            </m:f>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s</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den>
            </m:f>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ψ</m:t>
                </m:r>
              </m:num>
              <m:den>
                <m:r>
                  <w:rPr>
                    <w:rFonts w:ascii="Cambria Math" w:eastAsia="宋体" w:hAnsi="Cambria Math" w:cs="Times New Roman"/>
                    <w:sz w:val="24"/>
                  </w:rPr>
                  <m:t>η</m:t>
                </m:r>
              </m:den>
            </m:f>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c</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den>
            </m:f>
          </m:den>
        </m:f>
      </m:oMath>
      <w:r w:rsidR="008529A0" w:rsidRPr="00D10740">
        <w:rPr>
          <w:rFonts w:eastAsia="宋体" w:cs="Times New Roman" w:hint="eastAsia"/>
          <w:sz w:val="24"/>
        </w:rPr>
        <w:t xml:space="preserve"> </w:t>
      </w:r>
      <w:r w:rsidR="008529A0">
        <w:rPr>
          <w:rFonts w:eastAsia="宋体" w:cs="Times New Roman" w:hint="eastAsia"/>
        </w:rPr>
        <w:t xml:space="preserve">                                      </w:t>
      </w:r>
      <w:r w:rsidR="008529A0" w:rsidRPr="0045012B">
        <w:rPr>
          <w:rFonts w:eastAsia="宋体" w:cs="Times New Roman" w:hint="eastAsia"/>
        </w:rPr>
        <w:t>（</w:t>
      </w:r>
      <w:r w:rsidR="008529A0">
        <w:rPr>
          <w:rFonts w:eastAsia="宋体" w:cs="Times New Roman" w:hint="eastAsia"/>
        </w:rPr>
        <w:t>6</w:t>
      </w:r>
      <w:r w:rsidR="008529A0" w:rsidRPr="0045012B">
        <w:rPr>
          <w:rFonts w:eastAsia="宋体" w:cs="Times New Roman"/>
        </w:rPr>
        <w:t>.</w:t>
      </w:r>
      <w:r w:rsidR="008529A0">
        <w:rPr>
          <w:rFonts w:eastAsia="宋体" w:cs="Times New Roman" w:hint="eastAsia"/>
        </w:rPr>
        <w:t>2</w:t>
      </w:r>
      <w:r w:rsidR="008529A0" w:rsidRPr="0045012B">
        <w:rPr>
          <w:rFonts w:eastAsia="宋体" w:cs="Times New Roman"/>
        </w:rPr>
        <w:t>.</w:t>
      </w:r>
      <w:r w:rsidR="00775483">
        <w:rPr>
          <w:rFonts w:eastAsia="宋体" w:cs="Times New Roman" w:hint="eastAsia"/>
        </w:rPr>
        <w:t>3</w:t>
      </w:r>
      <w:r w:rsidR="008529A0" w:rsidRPr="0045012B">
        <w:rPr>
          <w:rFonts w:eastAsia="宋体" w:cs="Times New Roman" w:hint="eastAsia"/>
        </w:rPr>
        <w:t>-</w:t>
      </w:r>
      <w:r w:rsidR="008529A0">
        <w:rPr>
          <w:rFonts w:eastAsia="宋体" w:cs="Times New Roman" w:hint="eastAsia"/>
        </w:rPr>
        <w:t>1</w:t>
      </w:r>
      <w:r w:rsidR="008529A0" w:rsidRPr="0045012B">
        <w:rPr>
          <w:rFonts w:eastAsia="宋体" w:cs="Times New Roman" w:hint="eastAsia"/>
        </w:rPr>
        <w:t>）</w:t>
      </w:r>
    </w:p>
    <w:p w14:paraId="1DF7CB5F" w14:textId="64AFEFCD" w:rsidR="00F13E14" w:rsidRDefault="009E4023" w:rsidP="00F13E14">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s</m:t>
            </m:r>
          </m:sub>
        </m:sSub>
        <m:r>
          <w:rPr>
            <w:rFonts w:ascii="Cambria Math" w:eastAsia="宋体" w:cs="Times New Roman"/>
          </w:rPr>
          <m:t>=</m:t>
        </m:r>
        <m:r>
          <m:rPr>
            <m:sty m:val="p"/>
          </m:rPr>
          <w:rPr>
            <w:rFonts w:ascii="Cambria Math" w:eastAsia="宋体" w:cs="Times New Roman"/>
          </w:rPr>
          <m:t>(4.5</m:t>
        </m:r>
        <m:sSup>
          <m:sSupPr>
            <m:ctrlPr>
              <w:rPr>
                <w:rFonts w:ascii="Cambria Math" w:eastAsia="宋体" w:hAnsi="Cambria Math" w:cs="Times New Roman"/>
              </w:rPr>
            </m:ctrlPr>
          </m:sSupPr>
          <m:e>
            <m:r>
              <w:rPr>
                <w:rFonts w:ascii="Cambria Math" w:eastAsia="宋体" w:hAnsi="Cambria Math" w:cs="Times New Roman"/>
              </w:rPr>
              <m:t>η</m:t>
            </m:r>
          </m:e>
          <m:sup>
            <m:r>
              <w:rPr>
                <w:rFonts w:ascii="Cambria Math" w:eastAsia="宋体" w:cs="Times New Roman"/>
              </w:rPr>
              <m:t>2</m:t>
            </m:r>
          </m:sup>
        </m:sSup>
        <m:r>
          <m:rPr>
            <m:sty m:val="p"/>
          </m:rPr>
          <w:rPr>
            <w:rFonts w:ascii="Cambria Math" w:eastAsia="宋体" w:cs="Times New Roman"/>
          </w:rPr>
          <m:t>-</m:t>
        </m:r>
        <m:r>
          <m:rPr>
            <m:sty m:val="p"/>
          </m:rPr>
          <w:rPr>
            <w:rFonts w:ascii="Cambria Math" w:eastAsia="宋体" w:cs="Times New Roman"/>
          </w:rPr>
          <m:t>6</m:t>
        </m:r>
        <m:r>
          <w:rPr>
            <w:rFonts w:ascii="Cambria Math" w:eastAsia="宋体" w:hAnsi="Cambria Math" w:cs="Times New Roman"/>
          </w:rPr>
          <m:t>η</m:t>
        </m:r>
        <m:r>
          <m:rPr>
            <m:sty m:val="p"/>
          </m:rPr>
          <w:rPr>
            <w:rFonts w:ascii="Cambria Math" w:eastAsia="宋体" w:cs="Times New Roman"/>
          </w:rPr>
          <m:t>+2)</m:t>
        </m:r>
        <m:r>
          <w:rPr>
            <w:rFonts w:ascii="Cambria Math" w:eastAsia="宋体" w:hAnsi="Cambria Math" w:cs="Times New Roman"/>
          </w:rPr>
          <m:t>λ</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tk</m:t>
            </m:r>
          </m:sub>
        </m:sSub>
        <m:r>
          <w:rPr>
            <w:rFonts w:ascii="Cambria Math" w:eastAsia="宋体" w:cs="Times New Roman"/>
          </w:rPr>
          <m:t>b</m:t>
        </m:r>
        <m:sSubSup>
          <m:sSubSupPr>
            <m:ctrlPr>
              <w:rPr>
                <w:rFonts w:ascii="Cambria Math" w:eastAsia="宋体" w:hAnsi="Cambria Math" w:cs="Times New Roman"/>
                <w:i/>
              </w:rPr>
            </m:ctrlPr>
          </m:sSubSupPr>
          <m:e>
            <m:r>
              <w:rPr>
                <w:rFonts w:ascii="Cambria Math" w:eastAsia="宋体" w:cs="Times New Roman"/>
              </w:rPr>
              <m:t>h</m:t>
            </m:r>
          </m:e>
          <m:sub>
            <m:r>
              <w:rPr>
                <w:rFonts w:ascii="Cambria Math" w:eastAsia="宋体" w:cs="Times New Roman"/>
              </w:rPr>
              <m:t>0</m:t>
            </m:r>
          </m:sub>
          <m:sup>
            <m:r>
              <w:rPr>
                <w:rFonts w:ascii="Cambria Math" w:eastAsia="宋体" w:cs="Times New Roman"/>
              </w:rPr>
              <m:t>2</m:t>
            </m:r>
          </m:sup>
        </m:sSubSup>
      </m:oMath>
      <w:r w:rsidR="00F13E14" w:rsidRPr="00D10740">
        <w:rPr>
          <w:rFonts w:eastAsia="宋体" w:cs="Times New Roman" w:hint="eastAsia"/>
          <w:sz w:val="24"/>
        </w:rPr>
        <w:t xml:space="preserve"> </w:t>
      </w:r>
      <w:r w:rsidR="00F13E14">
        <w:rPr>
          <w:rFonts w:eastAsia="宋体" w:cs="Times New Roman" w:hint="eastAsia"/>
        </w:rPr>
        <w:t xml:space="preserve">                                    </w:t>
      </w:r>
      <w:r w:rsidR="00F13E14" w:rsidRPr="0045012B">
        <w:rPr>
          <w:rFonts w:eastAsia="宋体" w:cs="Times New Roman" w:hint="eastAsia"/>
        </w:rPr>
        <w:t>（</w:t>
      </w:r>
      <w:r w:rsidR="00F13E14">
        <w:rPr>
          <w:rFonts w:eastAsia="宋体" w:cs="Times New Roman" w:hint="eastAsia"/>
        </w:rPr>
        <w:t>6</w:t>
      </w:r>
      <w:r w:rsidR="00F13E14" w:rsidRPr="0045012B">
        <w:rPr>
          <w:rFonts w:eastAsia="宋体" w:cs="Times New Roman"/>
        </w:rPr>
        <w:t>.</w:t>
      </w:r>
      <w:r w:rsidR="00F13E14">
        <w:rPr>
          <w:rFonts w:eastAsia="宋体" w:cs="Times New Roman" w:hint="eastAsia"/>
        </w:rPr>
        <w:t>2</w:t>
      </w:r>
      <w:r w:rsidR="00F13E14" w:rsidRPr="0045012B">
        <w:rPr>
          <w:rFonts w:eastAsia="宋体" w:cs="Times New Roman"/>
        </w:rPr>
        <w:t>.</w:t>
      </w:r>
      <w:r w:rsidR="00775483">
        <w:rPr>
          <w:rFonts w:eastAsia="宋体" w:cs="Times New Roman" w:hint="eastAsia"/>
        </w:rPr>
        <w:t>3</w:t>
      </w:r>
      <w:r w:rsidR="00F13E14" w:rsidRPr="0045012B">
        <w:rPr>
          <w:rFonts w:eastAsia="宋体" w:cs="Times New Roman" w:hint="eastAsia"/>
        </w:rPr>
        <w:t>-</w:t>
      </w:r>
      <w:r w:rsidR="00F13E14">
        <w:rPr>
          <w:rFonts w:eastAsia="宋体" w:cs="Times New Roman" w:hint="eastAsia"/>
        </w:rPr>
        <w:t>2</w:t>
      </w:r>
      <w:r w:rsidR="00F13E14" w:rsidRPr="0045012B">
        <w:rPr>
          <w:rFonts w:eastAsia="宋体" w:cs="Times New Roman" w:hint="eastAsia"/>
        </w:rPr>
        <w:t>）</w:t>
      </w:r>
    </w:p>
    <w:p w14:paraId="103C0996" w14:textId="27D440FA" w:rsidR="00F13E14" w:rsidRPr="00775483" w:rsidRDefault="009E4023" w:rsidP="00C94DC4">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c</m:t>
            </m:r>
          </m:sub>
        </m:sSub>
        <m:r>
          <w:rPr>
            <w:rFonts w:ascii="Cambria Math" w:eastAsia="宋体" w:cs="Times New Roman"/>
          </w:rPr>
          <m:t>=</m:t>
        </m:r>
        <m:r>
          <w:rPr>
            <w:rFonts w:ascii="Cambria Math" w:eastAsia="宋体" w:cs="Times New Roman"/>
          </w:rPr>
          <m:t>-</m:t>
        </m:r>
        <m:r>
          <m:rPr>
            <m:sty m:val="p"/>
          </m:rPr>
          <w:rPr>
            <w:rFonts w:ascii="Cambria Math" w:eastAsia="宋体" w:cs="Times New Roman"/>
          </w:rPr>
          <m:t>(1.5</m:t>
        </m:r>
        <m:sSup>
          <m:sSupPr>
            <m:ctrlPr>
              <w:rPr>
                <w:rFonts w:ascii="Cambria Math" w:eastAsia="宋体" w:hAnsi="Cambria Math" w:cs="Times New Roman"/>
              </w:rPr>
            </m:ctrlPr>
          </m:sSupPr>
          <m:e>
            <m:r>
              <w:rPr>
                <w:rFonts w:ascii="Cambria Math" w:eastAsia="宋体" w:hAnsi="Cambria Math" w:cs="Times New Roman"/>
              </w:rPr>
              <m:t>η</m:t>
            </m:r>
          </m:e>
          <m:sup>
            <m:r>
              <w:rPr>
                <w:rFonts w:ascii="Cambria Math" w:eastAsia="宋体" w:cs="Times New Roman"/>
              </w:rPr>
              <m:t>2</m:t>
            </m:r>
          </m:sup>
        </m:sSup>
        <m:r>
          <m:rPr>
            <m:sty m:val="p"/>
          </m:rPr>
          <w:rPr>
            <w:rFonts w:ascii="Cambria Math" w:eastAsia="宋体" w:cs="Times New Roman"/>
          </w:rPr>
          <m:t>-</m:t>
        </m:r>
        <m:r>
          <m:rPr>
            <m:sty m:val="p"/>
          </m:rPr>
          <w:rPr>
            <w:rFonts w:ascii="Cambria Math" w:eastAsia="宋体" w:cs="Times New Roman"/>
          </w:rPr>
          <m:t>4</m:t>
        </m:r>
        <m:r>
          <w:rPr>
            <w:rFonts w:ascii="Cambria Math" w:eastAsia="宋体" w:hAnsi="Cambria Math" w:cs="Times New Roman"/>
          </w:rPr>
          <m:t>η</m:t>
        </m:r>
        <m:r>
          <m:rPr>
            <m:sty m:val="p"/>
          </m:rPr>
          <w:rPr>
            <w:rFonts w:ascii="Cambria Math" w:eastAsia="宋体" w:cs="Times New Roman"/>
          </w:rPr>
          <m:t>+2)</m:t>
        </m:r>
        <m:r>
          <w:rPr>
            <w:rFonts w:ascii="Cambria Math" w:eastAsia="宋体" w:hAnsi="Cambria Math" w:cs="Times New Roman"/>
          </w:rPr>
          <m:t>λ</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tk</m:t>
            </m:r>
          </m:sub>
        </m:sSub>
        <m:r>
          <w:rPr>
            <w:rFonts w:ascii="Cambria Math" w:eastAsia="宋体" w:cs="Times New Roman"/>
          </w:rPr>
          <m:t>b</m:t>
        </m:r>
        <m:sSubSup>
          <m:sSubSupPr>
            <m:ctrlPr>
              <w:rPr>
                <w:rFonts w:ascii="Cambria Math" w:eastAsia="宋体" w:hAnsi="Cambria Math" w:cs="Times New Roman"/>
                <w:i/>
              </w:rPr>
            </m:ctrlPr>
          </m:sSubSupPr>
          <m:e>
            <m:r>
              <w:rPr>
                <w:rFonts w:ascii="Cambria Math" w:eastAsia="宋体" w:cs="Times New Roman"/>
              </w:rPr>
              <m:t>h</m:t>
            </m:r>
          </m:e>
          <m:sub>
            <m:r>
              <w:rPr>
                <w:rFonts w:ascii="Cambria Math" w:eastAsia="宋体" w:cs="Times New Roman"/>
              </w:rPr>
              <m:t>0</m:t>
            </m:r>
          </m:sub>
          <m:sup>
            <m:r>
              <w:rPr>
                <w:rFonts w:ascii="Cambria Math" w:eastAsia="宋体" w:cs="Times New Roman"/>
              </w:rPr>
              <m:t>2</m:t>
            </m:r>
          </m:sup>
        </m:sSubSup>
      </m:oMath>
      <w:r w:rsidR="00F13E14" w:rsidRPr="00D10740">
        <w:rPr>
          <w:rFonts w:eastAsia="宋体" w:cs="Times New Roman" w:hint="eastAsia"/>
          <w:sz w:val="24"/>
        </w:rPr>
        <w:t xml:space="preserve"> </w:t>
      </w:r>
      <w:r w:rsidR="00F13E14">
        <w:rPr>
          <w:rFonts w:eastAsia="宋体" w:cs="Times New Roman" w:hint="eastAsia"/>
        </w:rPr>
        <w:t xml:space="preserve">                                 </w:t>
      </w:r>
      <w:r w:rsidR="00F13E14" w:rsidRPr="0045012B">
        <w:rPr>
          <w:rFonts w:eastAsia="宋体" w:cs="Times New Roman" w:hint="eastAsia"/>
        </w:rPr>
        <w:t>（</w:t>
      </w:r>
      <w:r w:rsidR="00F13E14">
        <w:rPr>
          <w:rFonts w:eastAsia="宋体" w:cs="Times New Roman" w:hint="eastAsia"/>
        </w:rPr>
        <w:t>6</w:t>
      </w:r>
      <w:r w:rsidR="00F13E14" w:rsidRPr="0045012B">
        <w:rPr>
          <w:rFonts w:eastAsia="宋体" w:cs="Times New Roman"/>
        </w:rPr>
        <w:t>.</w:t>
      </w:r>
      <w:r w:rsidR="00F13E14">
        <w:rPr>
          <w:rFonts w:eastAsia="宋体" w:cs="Times New Roman" w:hint="eastAsia"/>
        </w:rPr>
        <w:t>2</w:t>
      </w:r>
      <w:r w:rsidR="00F13E14" w:rsidRPr="0045012B">
        <w:rPr>
          <w:rFonts w:eastAsia="宋体" w:cs="Times New Roman"/>
        </w:rPr>
        <w:t>.</w:t>
      </w:r>
      <w:r w:rsidR="00775483">
        <w:rPr>
          <w:rFonts w:eastAsia="宋体" w:cs="Times New Roman" w:hint="eastAsia"/>
        </w:rPr>
        <w:t>3</w:t>
      </w:r>
      <w:r w:rsidR="00F13E14" w:rsidRPr="0045012B">
        <w:rPr>
          <w:rFonts w:eastAsia="宋体" w:cs="Times New Roman" w:hint="eastAsia"/>
        </w:rPr>
        <w:t>-</w:t>
      </w:r>
      <w:r w:rsidR="00775483">
        <w:rPr>
          <w:rFonts w:eastAsia="宋体" w:cs="Times New Roman" w:hint="eastAsia"/>
        </w:rPr>
        <w:t>3</w:t>
      </w:r>
      <w:r w:rsidR="00F13E14" w:rsidRPr="0045012B">
        <w:rPr>
          <w:rFonts w:eastAsia="宋体" w:cs="Times New Roman" w:hint="eastAsia"/>
        </w:rPr>
        <w:t>）</w:t>
      </w:r>
    </w:p>
    <w:p w14:paraId="49F36751" w14:textId="3BE5DC39" w:rsidR="0000064C" w:rsidRPr="00775483" w:rsidRDefault="00775483" w:rsidP="00775483">
      <w:pPr>
        <w:rPr>
          <w:rFonts w:eastAsia="宋体" w:cs="Times New Roman"/>
          <w:bCs/>
          <w:kern w:val="0"/>
          <w:szCs w:val="32"/>
        </w:rPr>
      </w:pPr>
      <w:r w:rsidRPr="00775483">
        <w:rPr>
          <w:rFonts w:eastAsia="宋体" w:cs="Times New Roman" w:hint="eastAsia"/>
          <w:bCs/>
          <w:kern w:val="0"/>
          <w:szCs w:val="32"/>
        </w:rPr>
        <w:t>式中：</w:t>
      </w: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s</m:t>
            </m:r>
          </m:sub>
        </m:sSub>
      </m:oMath>
      <w:r>
        <w:rPr>
          <w:rFonts w:eastAsia="宋体" w:cs="Times New Roman" w:hint="eastAsia"/>
        </w:rPr>
        <w:t>—</w:t>
      </w:r>
      <w:proofErr w:type="gramStart"/>
      <w:r>
        <w:rPr>
          <w:rFonts w:eastAsia="宋体" w:cs="Times New Roman" w:hint="eastAsia"/>
        </w:rPr>
        <w:t>受拉区超高</w:t>
      </w:r>
      <w:proofErr w:type="gramEnd"/>
      <w:r>
        <w:rPr>
          <w:rFonts w:eastAsia="宋体" w:cs="Times New Roman" w:hint="eastAsia"/>
        </w:rPr>
        <w:t>性能混凝土合力对</w:t>
      </w:r>
      <w:proofErr w:type="gramStart"/>
      <w:r>
        <w:rPr>
          <w:rFonts w:eastAsia="宋体" w:cs="Times New Roman" w:hint="eastAsia"/>
        </w:rPr>
        <w:t>受拉区纵向钢筋</w:t>
      </w:r>
      <w:proofErr w:type="gramEnd"/>
      <w:r>
        <w:rPr>
          <w:rFonts w:eastAsia="宋体" w:cs="Times New Roman" w:hint="eastAsia"/>
        </w:rPr>
        <w:t>重心的力矩；</w:t>
      </w:r>
    </w:p>
    <w:p w14:paraId="44D44AE4" w14:textId="5424C317" w:rsidR="0000064C" w:rsidRDefault="009E4023" w:rsidP="0070676C">
      <w:pPr>
        <w:ind w:firstLineChars="300" w:firstLine="630"/>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c</m:t>
            </m:r>
          </m:sub>
        </m:sSub>
      </m:oMath>
      <w:r w:rsidR="00775483">
        <w:rPr>
          <w:rFonts w:eastAsia="宋体" w:cs="Times New Roman" w:hint="eastAsia"/>
        </w:rPr>
        <w:t>—</w:t>
      </w:r>
      <w:proofErr w:type="gramStart"/>
      <w:r w:rsidR="00775483">
        <w:rPr>
          <w:rFonts w:eastAsia="宋体" w:cs="Times New Roman" w:hint="eastAsia"/>
        </w:rPr>
        <w:t>受拉区超高</w:t>
      </w:r>
      <w:proofErr w:type="gramEnd"/>
      <w:r w:rsidR="00775483">
        <w:rPr>
          <w:rFonts w:eastAsia="宋体" w:cs="Times New Roman" w:hint="eastAsia"/>
        </w:rPr>
        <w:t>性能混凝土合力对受压区超高性能混凝土重心的力矩</w:t>
      </w:r>
      <w:r w:rsidR="00553AC0">
        <w:rPr>
          <w:rFonts w:eastAsia="宋体" w:cs="Times New Roman" w:hint="eastAsia"/>
        </w:rPr>
        <w:t>；</w:t>
      </w:r>
    </w:p>
    <w:p w14:paraId="215D2FC9" w14:textId="37519BF9" w:rsidR="00553AC0" w:rsidRDefault="00553AC0" w:rsidP="00553AC0">
      <w:pPr>
        <w:ind w:firstLineChars="300" w:firstLine="630"/>
        <w:textAlignment w:val="center"/>
      </w:pPr>
      <m:oMath>
        <m:r>
          <w:rPr>
            <w:rFonts w:ascii="Cambria Math" w:eastAsia="宋体" w:hAnsi="Cambria Math" w:cs="Times New Roman"/>
          </w:rPr>
          <m:t>ψ</m:t>
        </m:r>
      </m:oMath>
      <w:r>
        <w:rPr>
          <w:rFonts w:hint="eastAsia"/>
        </w:rPr>
        <w:t>—裂缝间纵向受拉钢筋应变不均匀系数，按本标准第</w:t>
      </w:r>
      <w:r>
        <w:rPr>
          <w:rFonts w:hint="eastAsia"/>
        </w:rPr>
        <w:t>6.1.3</w:t>
      </w:r>
      <w:r>
        <w:rPr>
          <w:rFonts w:hint="eastAsia"/>
        </w:rPr>
        <w:t>条确定</w:t>
      </w:r>
      <w:r w:rsidR="00951BB0">
        <w:rPr>
          <w:rFonts w:hint="eastAsia"/>
        </w:rPr>
        <w:t>；</w:t>
      </w:r>
    </w:p>
    <w:p w14:paraId="1BFE9D5D" w14:textId="41BC6DC1" w:rsidR="00951BB0" w:rsidRPr="00553AC0" w:rsidRDefault="00951BB0" w:rsidP="00951BB0">
      <w:pPr>
        <w:ind w:firstLineChars="300" w:firstLine="630"/>
        <w:textAlignment w:val="center"/>
        <w:rPr>
          <w:rFonts w:eastAsia="宋体" w:cs="Times New Roman"/>
          <w:b/>
          <w:bCs/>
          <w:kern w:val="0"/>
          <w:szCs w:val="32"/>
        </w:rPr>
      </w:pPr>
      <m:oMath>
        <m:r>
          <w:rPr>
            <w:rFonts w:ascii="Cambria Math" w:eastAsia="宋体" w:hAnsi="Cambria Math" w:cs="Times New Roman"/>
          </w:rPr>
          <w:lastRenderedPageBreak/>
          <m:t>η</m:t>
        </m:r>
      </m:oMath>
      <w:r>
        <w:rPr>
          <w:rFonts w:eastAsia="宋体" w:cs="Times New Roman" w:hint="eastAsia"/>
        </w:rPr>
        <w:t>—裂缝截面的内力臂系数，按本标准第</w:t>
      </w:r>
      <w:r>
        <w:rPr>
          <w:rFonts w:eastAsia="宋体" w:cs="Times New Roman" w:hint="eastAsia"/>
        </w:rPr>
        <w:t>6.1.4</w:t>
      </w:r>
      <w:r>
        <w:rPr>
          <w:rFonts w:eastAsia="宋体" w:cs="Times New Roman" w:hint="eastAsia"/>
        </w:rPr>
        <w:t>条确定。</w:t>
      </w:r>
    </w:p>
    <w:p w14:paraId="2D1987AA" w14:textId="1B3DABBB" w:rsidR="0070676C" w:rsidRDefault="0070676C" w:rsidP="0070676C">
      <w:pPr>
        <w:rPr>
          <w:rFonts w:eastAsia="宋体" w:cs="Times New Roman"/>
          <w:bCs/>
          <w:kern w:val="0"/>
          <w:szCs w:val="32"/>
        </w:rPr>
      </w:pPr>
      <w:r w:rsidRPr="004B18F2">
        <w:rPr>
          <w:rFonts w:eastAsia="宋体" w:cs="Times New Roman"/>
          <w:b/>
          <w:bCs/>
          <w:kern w:val="0"/>
          <w:szCs w:val="32"/>
        </w:rPr>
        <w:t>6.</w:t>
      </w:r>
      <w:r>
        <w:rPr>
          <w:rFonts w:eastAsia="宋体" w:cs="Times New Roman" w:hint="eastAsia"/>
          <w:b/>
          <w:bCs/>
          <w:kern w:val="0"/>
          <w:szCs w:val="32"/>
        </w:rPr>
        <w:t>2</w:t>
      </w:r>
      <w:r w:rsidRPr="004B18F2">
        <w:rPr>
          <w:rFonts w:eastAsia="宋体" w:cs="Times New Roman"/>
          <w:b/>
          <w:bCs/>
          <w:kern w:val="0"/>
          <w:szCs w:val="32"/>
        </w:rPr>
        <w:t>.</w:t>
      </w:r>
      <w:r>
        <w:rPr>
          <w:rFonts w:eastAsia="宋体" w:cs="Times New Roman" w:hint="eastAsia"/>
          <w:b/>
          <w:bCs/>
          <w:kern w:val="0"/>
          <w:szCs w:val="32"/>
        </w:rPr>
        <w:t xml:space="preserve">4  </w:t>
      </w:r>
      <w:r>
        <w:rPr>
          <w:rFonts w:eastAsia="宋体" w:cs="Times New Roman" w:hint="eastAsia"/>
          <w:bCs/>
          <w:kern w:val="0"/>
          <w:szCs w:val="32"/>
        </w:rPr>
        <w:t>按裂缝控制等级要求的荷载标准组合作用下，预应力超高性能</w:t>
      </w:r>
      <w:proofErr w:type="gramStart"/>
      <w:r>
        <w:rPr>
          <w:rFonts w:eastAsia="宋体" w:cs="Times New Roman" w:hint="eastAsia"/>
          <w:bCs/>
          <w:kern w:val="0"/>
          <w:szCs w:val="32"/>
        </w:rPr>
        <w:t>混凝土受弯构件</w:t>
      </w:r>
      <w:proofErr w:type="gramEnd"/>
      <w:r w:rsidRPr="004B18F2">
        <w:rPr>
          <w:rFonts w:eastAsia="宋体" w:cs="Times New Roman" w:hint="eastAsia"/>
          <w:bCs/>
          <w:kern w:val="0"/>
          <w:szCs w:val="32"/>
        </w:rPr>
        <w:t>的</w:t>
      </w:r>
      <w:r>
        <w:rPr>
          <w:rFonts w:eastAsia="宋体" w:cs="Times New Roman" w:hint="eastAsia"/>
          <w:bCs/>
          <w:kern w:val="0"/>
          <w:szCs w:val="32"/>
        </w:rPr>
        <w:t>刚度</w:t>
      </w:r>
      <w:r w:rsidRPr="00D25E0B">
        <w:rPr>
          <w:rFonts w:eastAsia="宋体" w:cs="Times New Roman" w:hint="eastAsia"/>
          <w:bCs/>
          <w:i/>
          <w:kern w:val="0"/>
          <w:szCs w:val="32"/>
        </w:rPr>
        <w:t>B</w:t>
      </w:r>
      <w:r>
        <w:rPr>
          <w:rFonts w:eastAsia="宋体" w:cs="Times New Roman" w:hint="eastAsia"/>
          <w:bCs/>
          <w:kern w:val="0"/>
          <w:szCs w:val="32"/>
        </w:rPr>
        <w:t>，可按下列公式计算：</w:t>
      </w:r>
    </w:p>
    <w:p w14:paraId="5273D82C" w14:textId="25837771" w:rsidR="008529A0" w:rsidRDefault="008529A0" w:rsidP="0070676C">
      <w:pPr>
        <w:ind w:firstLineChars="200" w:firstLine="422"/>
        <w:textAlignment w:val="center"/>
        <w:rPr>
          <w:rFonts w:eastAsia="宋体" w:cs="Times New Roman"/>
          <w:bCs/>
          <w:kern w:val="0"/>
          <w:szCs w:val="32"/>
        </w:rPr>
      </w:pPr>
      <w:r w:rsidRPr="0070676C">
        <w:rPr>
          <w:rFonts w:eastAsia="宋体" w:cs="Times New Roman" w:hint="eastAsia"/>
          <w:b/>
          <w:bCs/>
          <w:kern w:val="0"/>
          <w:szCs w:val="32"/>
        </w:rPr>
        <w:t>1</w:t>
      </w:r>
      <w:r>
        <w:rPr>
          <w:rFonts w:eastAsia="宋体" w:cs="Times New Roman" w:hint="eastAsia"/>
          <w:bCs/>
          <w:kern w:val="0"/>
          <w:szCs w:val="32"/>
        </w:rPr>
        <w:t>要求不出现裂缝的构件</w:t>
      </w:r>
    </w:p>
    <w:p w14:paraId="39E8AC95" w14:textId="3E18B49E" w:rsidR="00C94DC4" w:rsidRPr="00DD0387" w:rsidRDefault="008529A0" w:rsidP="00553AC0">
      <w:pPr>
        <w:wordWrap w:val="0"/>
        <w:ind w:firstLineChars="300" w:firstLine="630"/>
        <w:jc w:val="right"/>
        <w:textAlignment w:val="center"/>
        <w:rPr>
          <w:rFonts w:eastAsia="宋体" w:cs="Times New Roman"/>
        </w:rPr>
      </w:pPr>
      <m:oMath>
        <m:r>
          <w:rPr>
            <w:rFonts w:ascii="Cambria Math" w:eastAsia="宋体" w:cs="Times New Roman"/>
          </w:rPr>
          <m:t>B=0.95</m:t>
        </m:r>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c</m:t>
            </m:r>
          </m:sub>
        </m:sSub>
        <m:sSub>
          <m:sSubPr>
            <m:ctrlPr>
              <w:rPr>
                <w:rFonts w:ascii="Cambria Math" w:eastAsia="宋体" w:hAnsi="Cambria Math" w:cs="Times New Roman"/>
                <w:i/>
              </w:rPr>
            </m:ctrlPr>
          </m:sSubPr>
          <m:e>
            <m:r>
              <w:rPr>
                <w:rFonts w:ascii="Cambria Math" w:eastAsia="宋体" w:cs="Times New Roman"/>
              </w:rPr>
              <m:t>I</m:t>
            </m:r>
          </m:e>
          <m:sub>
            <m:r>
              <w:rPr>
                <w:rFonts w:ascii="Cambria Math" w:eastAsia="宋体" w:cs="Times New Roman"/>
              </w:rPr>
              <m:t>0</m:t>
            </m:r>
          </m:sub>
        </m:sSub>
      </m:oMath>
      <w:r w:rsidRPr="00D10740">
        <w:rPr>
          <w:rFonts w:eastAsia="宋体" w:cs="Times New Roman" w:hint="eastAsia"/>
          <w:sz w:val="24"/>
        </w:rPr>
        <w:t xml:space="preserve"> </w:t>
      </w:r>
      <w:r>
        <w:rPr>
          <w:rFonts w:eastAsia="宋体" w:cs="Times New Roman" w:hint="eastAsia"/>
        </w:rPr>
        <w:t xml:space="preserve">                          </w:t>
      </w:r>
      <w:r w:rsidR="0070676C">
        <w:rPr>
          <w:rFonts w:eastAsia="宋体" w:cs="Times New Roman" w:hint="eastAsia"/>
        </w:rPr>
        <w:t xml:space="preserve">             </w:t>
      </w:r>
      <w:r>
        <w:rPr>
          <w:rFonts w:eastAsia="宋体" w:cs="Times New Roman" w:hint="eastAsia"/>
        </w:rPr>
        <w:t xml:space="preserve">                     </w:t>
      </w:r>
      <w:r w:rsidRPr="0045012B">
        <w:rPr>
          <w:rFonts w:eastAsia="宋体" w:cs="Times New Roman" w:hint="eastAsia"/>
        </w:rPr>
        <w:t>（</w:t>
      </w:r>
      <w:r>
        <w:rPr>
          <w:rFonts w:eastAsia="宋体" w:cs="Times New Roman" w:hint="eastAsia"/>
        </w:rPr>
        <w:t>6</w:t>
      </w:r>
      <w:r w:rsidRPr="0045012B">
        <w:rPr>
          <w:rFonts w:eastAsia="宋体" w:cs="Times New Roman"/>
        </w:rPr>
        <w:t>.</w:t>
      </w:r>
      <w:r>
        <w:rPr>
          <w:rFonts w:eastAsia="宋体" w:cs="Times New Roman" w:hint="eastAsia"/>
        </w:rPr>
        <w:t>2</w:t>
      </w:r>
      <w:r w:rsidRPr="0045012B">
        <w:rPr>
          <w:rFonts w:eastAsia="宋体" w:cs="Times New Roman"/>
        </w:rPr>
        <w:t>.</w:t>
      </w:r>
      <w:r w:rsidR="00C94DC4">
        <w:rPr>
          <w:rFonts w:eastAsia="宋体" w:cs="Times New Roman" w:hint="eastAsia"/>
        </w:rPr>
        <w:t>4</w:t>
      </w:r>
      <w:r w:rsidRPr="0045012B">
        <w:rPr>
          <w:rFonts w:eastAsia="宋体" w:cs="Times New Roman" w:hint="eastAsia"/>
        </w:rPr>
        <w:t>-</w:t>
      </w:r>
      <w:r>
        <w:rPr>
          <w:rFonts w:eastAsia="宋体" w:cs="Times New Roman" w:hint="eastAsia"/>
        </w:rPr>
        <w:t>1</w:t>
      </w:r>
      <w:r w:rsidRPr="0045012B">
        <w:rPr>
          <w:rFonts w:eastAsia="宋体" w:cs="Times New Roman" w:hint="eastAsia"/>
        </w:rPr>
        <w:t>）</w:t>
      </w:r>
    </w:p>
    <w:p w14:paraId="3F18D934" w14:textId="549A6450" w:rsidR="008529A0" w:rsidRDefault="008529A0" w:rsidP="0070676C">
      <w:pPr>
        <w:ind w:firstLineChars="200" w:firstLine="422"/>
        <w:textAlignment w:val="center"/>
        <w:rPr>
          <w:rFonts w:eastAsia="宋体" w:cs="Times New Roman"/>
          <w:bCs/>
          <w:kern w:val="0"/>
          <w:szCs w:val="32"/>
        </w:rPr>
      </w:pPr>
      <w:r w:rsidRPr="0070676C">
        <w:rPr>
          <w:rFonts w:eastAsia="宋体" w:cs="Times New Roman" w:hint="eastAsia"/>
          <w:b/>
          <w:bCs/>
          <w:kern w:val="0"/>
          <w:szCs w:val="32"/>
        </w:rPr>
        <w:t>2</w:t>
      </w:r>
      <w:r>
        <w:rPr>
          <w:rFonts w:eastAsia="宋体" w:cs="Times New Roman" w:hint="eastAsia"/>
          <w:bCs/>
          <w:kern w:val="0"/>
          <w:szCs w:val="32"/>
        </w:rPr>
        <w:t>允许出现裂缝的构件</w:t>
      </w:r>
    </w:p>
    <w:p w14:paraId="375181D3" w14:textId="08CD3E94" w:rsidR="008529A0" w:rsidRPr="00DD0387" w:rsidRDefault="008529A0" w:rsidP="008529A0">
      <w:pPr>
        <w:wordWrap w:val="0"/>
        <w:ind w:firstLineChars="300" w:firstLine="630"/>
        <w:jc w:val="right"/>
        <w:textAlignment w:val="center"/>
        <w:rPr>
          <w:rFonts w:eastAsia="宋体" w:cs="Times New Roman"/>
        </w:rPr>
      </w:pPr>
      <m:oMath>
        <m:r>
          <w:rPr>
            <w:rFonts w:ascii="Cambria Math" w:eastAsia="宋体" w:cs="Times New Roman"/>
          </w:rPr>
          <m:t>B=</m:t>
        </m:r>
        <m:f>
          <m:fPr>
            <m:ctrlPr>
              <w:rPr>
                <w:rFonts w:ascii="Cambria Math" w:eastAsia="宋体" w:hAnsi="Cambria Math" w:cs="Times New Roman"/>
              </w:rPr>
            </m:ctrlPr>
          </m:fPr>
          <m:num>
            <m:sSub>
              <m:sSubPr>
                <m:ctrlPr>
                  <w:rPr>
                    <w:rFonts w:ascii="Cambria Math" w:eastAsia="宋体" w:hAnsi="Cambria Math" w:cs="Times New Roman"/>
                    <w:i/>
                  </w:rPr>
                </m:ctrlPr>
              </m:sSubPr>
              <m:e>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c</m:t>
                    </m:r>
                  </m:sub>
                </m:sSub>
                <m:r>
                  <w:rPr>
                    <w:rFonts w:ascii="Cambria Math" w:eastAsia="宋体" w:cs="Times New Roman"/>
                  </w:rPr>
                  <m:t>I</m:t>
                </m:r>
              </m:e>
              <m:sub>
                <m:r>
                  <w:rPr>
                    <w:rFonts w:ascii="Cambria Math" w:eastAsia="宋体" w:cs="Times New Roman"/>
                  </w:rPr>
                  <m:t>0</m:t>
                </m:r>
              </m:sub>
            </m:sSub>
          </m:num>
          <m:den>
            <m:r>
              <w:rPr>
                <w:rFonts w:ascii="Cambria Math" w:eastAsia="宋体" w:hAnsi="Cambria Math" w:cs="Times New Roman"/>
              </w:rPr>
              <m:t>β</m:t>
            </m:r>
            <m:sSup>
              <m:sSupPr>
                <m:ctrlPr>
                  <w:rPr>
                    <w:rFonts w:ascii="Cambria Math" w:eastAsia="宋体" w:hAnsi="Cambria Math" w:cs="Times New Roman"/>
                    <w:i/>
                  </w:rPr>
                </m:ctrlPr>
              </m:sSupPr>
              <m:e>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cr</m:t>
                        </m:r>
                      </m:sub>
                    </m:sSub>
                  </m:num>
                  <m:den>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k</m:t>
                        </m:r>
                      </m:sub>
                    </m:sSub>
                  </m:den>
                </m:f>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+[1-β</m:t>
            </m:r>
            <m:sSup>
              <m:sSupPr>
                <m:ctrlPr>
                  <w:rPr>
                    <w:rFonts w:ascii="Cambria Math" w:eastAsia="宋体" w:hAnsi="Cambria Math" w:cs="Times New Roman"/>
                    <w:i/>
                  </w:rPr>
                </m:ctrlPr>
              </m:sSupPr>
              <m:e>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cr</m:t>
                        </m:r>
                      </m:sub>
                    </m:sSub>
                  </m:num>
                  <m:den>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k</m:t>
                        </m:r>
                      </m:sub>
                    </m:sSub>
                  </m:den>
                </m:f>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c</m:t>
                        </m:r>
                      </m:sub>
                    </m:sSub>
                    <m:r>
                      <w:rPr>
                        <w:rFonts w:ascii="Cambria Math" w:eastAsia="宋体" w:cs="Times New Roman"/>
                      </w:rPr>
                      <m:t>I</m:t>
                    </m:r>
                  </m:e>
                  <m:sub>
                    <m:r>
                      <w:rPr>
                        <w:rFonts w:ascii="Cambria Math" w:eastAsia="宋体" w:cs="Times New Roman"/>
                      </w:rPr>
                      <m:t>0</m:t>
                    </m:r>
                  </m:sub>
                </m:sSub>
              </m:num>
              <m:den>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c</m:t>
                    </m:r>
                  </m:sub>
                </m:sSub>
                <m:sSub>
                  <m:sSubPr>
                    <m:ctrlPr>
                      <w:rPr>
                        <w:rFonts w:ascii="Cambria Math" w:eastAsia="宋体" w:hAnsi="Cambria Math" w:cs="Times New Roman"/>
                        <w:i/>
                      </w:rPr>
                    </m:ctrlPr>
                  </m:sSubPr>
                  <m:e>
                    <m:r>
                      <w:rPr>
                        <w:rFonts w:ascii="Cambria Math" w:eastAsia="宋体" w:cs="Times New Roman"/>
                      </w:rPr>
                      <m:t>I</m:t>
                    </m:r>
                  </m:e>
                  <m:sub>
                    <m:r>
                      <w:rPr>
                        <w:rFonts w:ascii="Cambria Math" w:eastAsia="宋体" w:cs="Times New Roman"/>
                      </w:rPr>
                      <m:t>cr</m:t>
                    </m:r>
                  </m:sub>
                </m:sSub>
              </m:den>
            </m:f>
          </m:den>
        </m:f>
      </m:oMath>
      <w:r w:rsidRPr="00D10740">
        <w:rPr>
          <w:rFonts w:eastAsia="宋体" w:cs="Times New Roman" w:hint="eastAsia"/>
          <w:sz w:val="24"/>
        </w:rPr>
        <w:t xml:space="preserve"> </w:t>
      </w:r>
      <w:r>
        <w:rPr>
          <w:rFonts w:eastAsia="宋体" w:cs="Times New Roman" w:hint="eastAsia"/>
        </w:rPr>
        <w:t xml:space="preserve">                                               </w:t>
      </w:r>
      <w:r w:rsidRPr="0045012B">
        <w:rPr>
          <w:rFonts w:eastAsia="宋体" w:cs="Times New Roman" w:hint="eastAsia"/>
        </w:rPr>
        <w:t>（</w:t>
      </w:r>
      <w:r>
        <w:rPr>
          <w:rFonts w:eastAsia="宋体" w:cs="Times New Roman" w:hint="eastAsia"/>
        </w:rPr>
        <w:t>6</w:t>
      </w:r>
      <w:r w:rsidRPr="0045012B">
        <w:rPr>
          <w:rFonts w:eastAsia="宋体" w:cs="Times New Roman"/>
        </w:rPr>
        <w:t>.</w:t>
      </w:r>
      <w:r>
        <w:rPr>
          <w:rFonts w:eastAsia="宋体" w:cs="Times New Roman" w:hint="eastAsia"/>
        </w:rPr>
        <w:t>2</w:t>
      </w:r>
      <w:r w:rsidRPr="0045012B">
        <w:rPr>
          <w:rFonts w:eastAsia="宋体" w:cs="Times New Roman"/>
        </w:rPr>
        <w:t>.</w:t>
      </w:r>
      <w:r w:rsidR="00C94DC4">
        <w:rPr>
          <w:rFonts w:eastAsia="宋体" w:cs="Times New Roman" w:hint="eastAsia"/>
        </w:rPr>
        <w:t>4</w:t>
      </w:r>
      <w:r w:rsidRPr="0045012B">
        <w:rPr>
          <w:rFonts w:eastAsia="宋体" w:cs="Times New Roman" w:hint="eastAsia"/>
        </w:rPr>
        <w:t>-</w:t>
      </w:r>
      <w:r w:rsidR="00C94DC4">
        <w:rPr>
          <w:rFonts w:eastAsia="宋体" w:cs="Times New Roman" w:hint="eastAsia"/>
        </w:rPr>
        <w:t>2</w:t>
      </w:r>
      <w:r w:rsidRPr="0045012B">
        <w:rPr>
          <w:rFonts w:eastAsia="宋体" w:cs="Times New Roman" w:hint="eastAsia"/>
        </w:rPr>
        <w:t>）</w:t>
      </w:r>
    </w:p>
    <w:p w14:paraId="4F42134B" w14:textId="34453922" w:rsidR="00C94DC4" w:rsidRPr="00DD0387" w:rsidRDefault="009E4023" w:rsidP="00C94DC4">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cr</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hAnsi="Cambria Math" w:cs="Times New Roman"/>
              </w:rPr>
              <m:t>pc</m:t>
            </m:r>
          </m:sub>
        </m:sSub>
        <m:r>
          <w:rPr>
            <w:rFonts w:ascii="Cambria Math" w:eastAsia="宋体" w:hAnsi="Cambria Math" w:cs="Times New Roman"/>
          </w:rPr>
          <m:t>+γ</m:t>
        </m:r>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tek</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0</m:t>
            </m:r>
          </m:sub>
        </m:sSub>
      </m:oMath>
      <w:r w:rsidR="00C94DC4">
        <w:rPr>
          <w:rFonts w:eastAsia="宋体" w:cs="Times New Roman" w:hint="eastAsia"/>
        </w:rPr>
        <w:t xml:space="preserve">                                               </w:t>
      </w:r>
      <w:r w:rsidR="00C94DC4" w:rsidRPr="0045012B">
        <w:rPr>
          <w:rFonts w:eastAsia="宋体" w:cs="Times New Roman" w:hint="eastAsia"/>
        </w:rPr>
        <w:t>（</w:t>
      </w:r>
      <w:r w:rsidR="00C94DC4">
        <w:rPr>
          <w:rFonts w:eastAsia="宋体" w:cs="Times New Roman" w:hint="eastAsia"/>
        </w:rPr>
        <w:t>6</w:t>
      </w:r>
      <w:r w:rsidR="00C94DC4" w:rsidRPr="0045012B">
        <w:rPr>
          <w:rFonts w:eastAsia="宋体" w:cs="Times New Roman"/>
        </w:rPr>
        <w:t>.</w:t>
      </w:r>
      <w:r w:rsidR="00C94DC4">
        <w:rPr>
          <w:rFonts w:eastAsia="宋体" w:cs="Times New Roman" w:hint="eastAsia"/>
        </w:rPr>
        <w:t>2</w:t>
      </w:r>
      <w:r w:rsidR="00C94DC4" w:rsidRPr="0045012B">
        <w:rPr>
          <w:rFonts w:eastAsia="宋体" w:cs="Times New Roman"/>
        </w:rPr>
        <w:t>.</w:t>
      </w:r>
      <w:r w:rsidR="00C94DC4">
        <w:rPr>
          <w:rFonts w:eastAsia="宋体" w:cs="Times New Roman" w:hint="eastAsia"/>
        </w:rPr>
        <w:t>4</w:t>
      </w:r>
      <w:r w:rsidR="00C94DC4" w:rsidRPr="0045012B">
        <w:rPr>
          <w:rFonts w:eastAsia="宋体" w:cs="Times New Roman" w:hint="eastAsia"/>
        </w:rPr>
        <w:t>-</w:t>
      </w:r>
      <w:r w:rsidR="00C94DC4">
        <w:rPr>
          <w:rFonts w:eastAsia="宋体" w:cs="Times New Roman" w:hint="eastAsia"/>
        </w:rPr>
        <w:t>3</w:t>
      </w:r>
      <w:r w:rsidR="00C94DC4" w:rsidRPr="0045012B">
        <w:rPr>
          <w:rFonts w:eastAsia="宋体" w:cs="Times New Roman" w:hint="eastAsia"/>
        </w:rPr>
        <w:t>）</w:t>
      </w:r>
    </w:p>
    <w:p w14:paraId="56E15F44" w14:textId="72BA8D9C" w:rsidR="00C94DC4" w:rsidRDefault="00C94DC4" w:rsidP="00C94DC4">
      <w:pPr>
        <w:textAlignment w:val="center"/>
        <w:rPr>
          <w:bCs/>
          <w:color w:val="000000" w:themeColor="text1"/>
          <w:szCs w:val="21"/>
        </w:rPr>
      </w:pPr>
      <w:r>
        <w:rPr>
          <w:rFonts w:hint="eastAsia"/>
          <w:bCs/>
          <w:color w:val="000000" w:themeColor="text1"/>
          <w:szCs w:val="21"/>
        </w:rPr>
        <w:t>式中：</w:t>
      </w:r>
      <m:oMath>
        <m:sSub>
          <m:sSubPr>
            <m:ctrlPr>
              <w:rPr>
                <w:rFonts w:ascii="Cambria Math" w:eastAsia="宋体" w:hAnsi="Cambria Math" w:cs="Times New Roman"/>
                <w:i/>
              </w:rPr>
            </m:ctrlPr>
          </m:sSubPr>
          <m:e>
            <m:r>
              <w:rPr>
                <w:rFonts w:ascii="Cambria Math" w:eastAsia="宋体" w:cs="Times New Roman"/>
              </w:rPr>
              <m:t>I</m:t>
            </m:r>
          </m:e>
          <m:sub>
            <m:r>
              <w:rPr>
                <w:rFonts w:ascii="Cambria Math" w:eastAsia="宋体" w:cs="Times New Roman"/>
              </w:rPr>
              <m:t>0</m:t>
            </m:r>
          </m:sub>
        </m:sSub>
      </m:oMath>
      <w:r>
        <w:rPr>
          <w:rFonts w:hint="eastAsia"/>
        </w:rPr>
        <w:t>—</w:t>
      </w:r>
      <w:r w:rsidR="00553AC0">
        <w:rPr>
          <w:rFonts w:hint="eastAsia"/>
        </w:rPr>
        <w:t>开裂前截面的换算惯性矩</w:t>
      </w:r>
      <w:r>
        <w:rPr>
          <w:rFonts w:hint="eastAsia"/>
        </w:rPr>
        <w:t>；</w:t>
      </w:r>
    </w:p>
    <w:p w14:paraId="1F108740" w14:textId="53589C1C" w:rsidR="00C94DC4" w:rsidRDefault="009E4023" w:rsidP="00C94DC4">
      <w:pPr>
        <w:ind w:firstLineChars="300" w:firstLine="630"/>
        <w:textAlignment w:val="center"/>
      </w:pPr>
      <m:oMath>
        <m:sSub>
          <m:sSubPr>
            <m:ctrlPr>
              <w:rPr>
                <w:rFonts w:ascii="Cambria Math" w:eastAsia="宋体" w:hAnsi="Cambria Math" w:cs="Times New Roman"/>
                <w:i/>
              </w:rPr>
            </m:ctrlPr>
          </m:sSubPr>
          <m:e>
            <m:r>
              <w:rPr>
                <w:rFonts w:ascii="Cambria Math" w:eastAsia="宋体" w:cs="Times New Roman"/>
              </w:rPr>
              <m:t>I</m:t>
            </m:r>
          </m:e>
          <m:sub>
            <m:r>
              <w:rPr>
                <w:rFonts w:ascii="Cambria Math" w:eastAsia="宋体" w:cs="Times New Roman"/>
              </w:rPr>
              <m:t>cr</m:t>
            </m:r>
          </m:sub>
        </m:sSub>
      </m:oMath>
      <w:r w:rsidR="00C94DC4">
        <w:rPr>
          <w:rFonts w:hint="eastAsia"/>
        </w:rPr>
        <w:t>—裂缝</w:t>
      </w:r>
      <w:r w:rsidR="00F11EE0">
        <w:rPr>
          <w:rFonts w:hint="eastAsia"/>
        </w:rPr>
        <w:t>截面的换算惯性矩</w:t>
      </w:r>
      <w:r w:rsidR="00C94DC4">
        <w:rPr>
          <w:rFonts w:hint="eastAsia"/>
        </w:rPr>
        <w:t>；</w:t>
      </w:r>
    </w:p>
    <w:p w14:paraId="58216A08" w14:textId="2DF80E8B" w:rsidR="00C94DC4" w:rsidRDefault="009E4023" w:rsidP="00C94DC4">
      <w:pPr>
        <w:ind w:firstLineChars="300" w:firstLine="630"/>
        <w:textAlignment w:val="cente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cr</m:t>
            </m:r>
          </m:sub>
        </m:sSub>
      </m:oMath>
      <w:r w:rsidR="00C94DC4">
        <w:rPr>
          <w:rFonts w:hint="eastAsia"/>
        </w:rPr>
        <w:t>—</w:t>
      </w:r>
      <w:r w:rsidR="00F11EE0">
        <w:rPr>
          <w:rFonts w:eastAsia="宋体" w:cs="Times New Roman" w:hint="eastAsia"/>
          <w:bCs/>
          <w:kern w:val="0"/>
          <w:szCs w:val="32"/>
        </w:rPr>
        <w:t>预应力超高性能</w:t>
      </w:r>
      <w:proofErr w:type="gramStart"/>
      <w:r w:rsidR="00F11EE0">
        <w:rPr>
          <w:rFonts w:eastAsia="宋体" w:cs="Times New Roman" w:hint="eastAsia"/>
          <w:bCs/>
          <w:kern w:val="0"/>
          <w:szCs w:val="32"/>
        </w:rPr>
        <w:t>混凝土受弯构件</w:t>
      </w:r>
      <w:proofErr w:type="gramEnd"/>
      <w:r w:rsidR="00F11EE0">
        <w:rPr>
          <w:rFonts w:eastAsia="宋体" w:cs="Times New Roman" w:hint="eastAsia"/>
          <w:bCs/>
          <w:kern w:val="0"/>
          <w:szCs w:val="32"/>
        </w:rPr>
        <w:t>正截面的开裂弯矩</w:t>
      </w:r>
      <w:r w:rsidR="00C94DC4">
        <w:rPr>
          <w:rFonts w:hint="eastAsia"/>
        </w:rPr>
        <w:t>；</w:t>
      </w:r>
    </w:p>
    <w:p w14:paraId="14ED8F33" w14:textId="2569D2B3" w:rsidR="00C94DC4" w:rsidRDefault="009E4023" w:rsidP="00C94DC4">
      <w:pPr>
        <w:ind w:firstLineChars="300" w:firstLine="630"/>
        <w:textAlignment w:val="cente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k</m:t>
            </m:r>
          </m:sub>
        </m:sSub>
      </m:oMath>
      <w:r w:rsidR="00C94DC4">
        <w:rPr>
          <w:rFonts w:hint="eastAsia"/>
        </w:rPr>
        <w:t>—</w:t>
      </w:r>
      <w:r w:rsidR="00F11EE0">
        <w:rPr>
          <w:rFonts w:eastAsia="宋体" w:cs="Times New Roman" w:hint="eastAsia"/>
          <w:bCs/>
          <w:kern w:val="0"/>
          <w:szCs w:val="32"/>
        </w:rPr>
        <w:t>按荷载标准组合计算的弯矩值</w:t>
      </w:r>
      <w:r w:rsidR="00C94DC4">
        <w:rPr>
          <w:rFonts w:hint="eastAsia"/>
        </w:rPr>
        <w:t>；</w:t>
      </w:r>
    </w:p>
    <w:p w14:paraId="789B4648" w14:textId="56C26466" w:rsidR="00C94DC4" w:rsidRDefault="00F11EE0" w:rsidP="00C94DC4">
      <w:pPr>
        <w:ind w:firstLineChars="300" w:firstLine="630"/>
        <w:textAlignment w:val="center"/>
      </w:pPr>
      <m:oMath>
        <m:r>
          <w:rPr>
            <w:rFonts w:ascii="Cambria Math" w:eastAsia="宋体" w:hAnsi="Cambria Math" w:cs="Times New Roman"/>
          </w:rPr>
          <m:t>β</m:t>
        </m:r>
      </m:oMath>
      <w:proofErr w:type="gramStart"/>
      <w:r w:rsidR="00C94DC4">
        <w:rPr>
          <w:rFonts w:hint="eastAsia"/>
        </w:rPr>
        <w:t>—</w:t>
      </w:r>
      <w:r>
        <w:rPr>
          <w:rFonts w:hint="eastAsia"/>
        </w:rPr>
        <w:t>考虑</w:t>
      </w:r>
      <w:proofErr w:type="gramEnd"/>
      <w:r>
        <w:rPr>
          <w:rFonts w:hint="eastAsia"/>
        </w:rPr>
        <w:t>荷载长期或重复作用对平均应变的影响系数：对</w:t>
      </w:r>
      <w:r w:rsidR="00C51474">
        <w:rPr>
          <w:rFonts w:hint="eastAsia"/>
        </w:rPr>
        <w:t>短期</w:t>
      </w:r>
      <w:r w:rsidR="00915927">
        <w:rPr>
          <w:rFonts w:hint="eastAsia"/>
        </w:rPr>
        <w:t>荷载，取</w:t>
      </w:r>
      <w:r w:rsidR="00915927">
        <w:rPr>
          <w:rFonts w:hint="eastAsia"/>
        </w:rPr>
        <w:t>1.0</w:t>
      </w:r>
      <w:r w:rsidR="00915927">
        <w:rPr>
          <w:rFonts w:hint="eastAsia"/>
        </w:rPr>
        <w:t>，对长期或重复荷载，取</w:t>
      </w:r>
      <w:r w:rsidR="00915927">
        <w:rPr>
          <w:rFonts w:hint="eastAsia"/>
        </w:rPr>
        <w:t>0.5</w:t>
      </w:r>
      <w:r w:rsidR="00C94DC4">
        <w:rPr>
          <w:rFonts w:hint="eastAsia"/>
        </w:rPr>
        <w:t>；</w:t>
      </w:r>
    </w:p>
    <w:p w14:paraId="77E41F2E" w14:textId="06D5F838" w:rsidR="00C94DC4" w:rsidRDefault="009E4023" w:rsidP="00C94DC4">
      <w:pPr>
        <w:ind w:firstLineChars="300" w:firstLine="630"/>
        <w:textAlignment w:val="center"/>
      </w:pPr>
      <m:oMath>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hAnsi="Cambria Math" w:cs="Times New Roman"/>
              </w:rPr>
              <m:t>pc</m:t>
            </m:r>
          </m:sub>
        </m:sSub>
      </m:oMath>
      <w:r w:rsidR="00C94DC4">
        <w:rPr>
          <w:rFonts w:hint="eastAsia"/>
        </w:rPr>
        <w:t>—</w:t>
      </w:r>
      <w:r w:rsidR="00915927">
        <w:rPr>
          <w:rFonts w:eastAsia="宋体" w:cs="Times New Roman" w:hint="eastAsia"/>
          <w:spacing w:val="-1"/>
          <w:szCs w:val="20"/>
        </w:rPr>
        <w:t>扣除全部预应力损失后，</w:t>
      </w:r>
      <w:proofErr w:type="gramStart"/>
      <w:r w:rsidR="00915927">
        <w:rPr>
          <w:rFonts w:eastAsia="宋体" w:cs="Times New Roman" w:hint="eastAsia"/>
          <w:spacing w:val="-1"/>
          <w:szCs w:val="20"/>
        </w:rPr>
        <w:t>由预加力</w:t>
      </w:r>
      <w:proofErr w:type="gramEnd"/>
      <w:r w:rsidR="00915927">
        <w:rPr>
          <w:rFonts w:eastAsia="宋体" w:cs="Times New Roman" w:hint="eastAsia"/>
          <w:spacing w:val="-1"/>
          <w:szCs w:val="20"/>
        </w:rPr>
        <w:t>在抗裂验算边缘产生的</w:t>
      </w:r>
      <w:r w:rsidR="00915927">
        <w:rPr>
          <w:rFonts w:eastAsia="宋体" w:cs="Times New Roman" w:hint="eastAsia"/>
          <w:bCs/>
          <w:kern w:val="0"/>
          <w:szCs w:val="32"/>
        </w:rPr>
        <w:t>超高性能</w:t>
      </w:r>
      <w:r w:rsidR="00915927">
        <w:rPr>
          <w:rFonts w:eastAsia="宋体" w:cs="Times New Roman" w:hint="eastAsia"/>
          <w:spacing w:val="-1"/>
          <w:szCs w:val="20"/>
        </w:rPr>
        <w:t>混凝土预压应力</w:t>
      </w:r>
      <w:r w:rsidR="00C94DC4">
        <w:rPr>
          <w:rFonts w:eastAsia="宋体" w:cs="Times New Roman" w:hint="eastAsia"/>
          <w:spacing w:val="-1"/>
          <w:szCs w:val="20"/>
        </w:rPr>
        <w:t>；</w:t>
      </w:r>
    </w:p>
    <w:p w14:paraId="058D1EA0" w14:textId="6CCF5E3C" w:rsidR="00C94DC4" w:rsidRDefault="009E4023" w:rsidP="00C94DC4">
      <w:pPr>
        <w:ind w:firstLineChars="300" w:firstLine="630"/>
        <w:textAlignment w:val="center"/>
      </w:pPr>
      <m:oMath>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tek</m:t>
            </m:r>
          </m:sub>
        </m:sSub>
      </m:oMath>
      <w:r w:rsidR="00C94DC4">
        <w:rPr>
          <w:rFonts w:hint="eastAsia"/>
        </w:rPr>
        <w:t>—</w:t>
      </w:r>
      <w:r w:rsidR="00C94DC4" w:rsidRPr="007D55E3">
        <w:rPr>
          <w:rFonts w:eastAsia="宋体" w:cs="Times New Roman" w:hint="eastAsia"/>
          <w:bCs/>
          <w:kern w:val="0"/>
          <w:szCs w:val="32"/>
        </w:rPr>
        <w:t>超高性能混凝土</w:t>
      </w:r>
      <w:r w:rsidR="00915927">
        <w:rPr>
          <w:rFonts w:eastAsia="宋体" w:cs="Times New Roman" w:hint="eastAsia"/>
          <w:bCs/>
          <w:kern w:val="0"/>
          <w:szCs w:val="32"/>
        </w:rPr>
        <w:t>弹性极限抗拉强度标准值</w:t>
      </w:r>
      <w:r w:rsidR="00C94DC4">
        <w:rPr>
          <w:rFonts w:hint="eastAsia"/>
        </w:rPr>
        <w:t>；</w:t>
      </w:r>
    </w:p>
    <w:p w14:paraId="11DC9DCB" w14:textId="0FC09629" w:rsidR="00C94DC4" w:rsidRDefault="00915927" w:rsidP="00C94DC4">
      <w:pPr>
        <w:ind w:firstLineChars="300" w:firstLine="630"/>
        <w:textAlignment w:val="center"/>
      </w:pPr>
      <m:oMath>
        <m:r>
          <w:rPr>
            <w:rFonts w:ascii="Cambria Math" w:eastAsia="宋体" w:hAnsi="Cambria Math" w:cs="Times New Roman"/>
          </w:rPr>
          <m:t>γ</m:t>
        </m:r>
      </m:oMath>
      <w:r w:rsidR="00C94DC4">
        <w:rPr>
          <w:rFonts w:hint="eastAsia"/>
        </w:rPr>
        <w:t>—</w:t>
      </w:r>
      <w:r>
        <w:rPr>
          <w:rFonts w:hint="eastAsia"/>
        </w:rPr>
        <w:t>超高性能混凝土构件的截面抵抗距塑性影响系数，按</w:t>
      </w:r>
      <w:r w:rsidRPr="004B18F2">
        <w:rPr>
          <w:rFonts w:eastAsia="宋体" w:cs="Times New Roman" w:hint="eastAsia"/>
          <w:bCs/>
          <w:kern w:val="0"/>
          <w:szCs w:val="32"/>
        </w:rPr>
        <w:t>现行国家标准《混凝土结构设计规范》</w:t>
      </w:r>
      <w:r w:rsidRPr="004B18F2">
        <w:rPr>
          <w:rFonts w:eastAsia="宋体" w:cs="Times New Roman" w:hint="eastAsia"/>
          <w:bCs/>
          <w:kern w:val="0"/>
          <w:szCs w:val="32"/>
        </w:rPr>
        <w:t>GB 50010</w:t>
      </w:r>
      <w:r>
        <w:rPr>
          <w:rFonts w:eastAsia="宋体" w:cs="Times New Roman" w:hint="eastAsia"/>
          <w:bCs/>
          <w:kern w:val="0"/>
          <w:szCs w:val="32"/>
        </w:rPr>
        <w:t>中</w:t>
      </w:r>
      <w:r>
        <w:rPr>
          <w:rFonts w:eastAsia="宋体" w:cs="Times New Roman" w:hint="eastAsia"/>
          <w:bCs/>
          <w:kern w:val="0"/>
          <w:szCs w:val="32"/>
        </w:rPr>
        <w:t>7.2.4</w:t>
      </w:r>
      <w:r>
        <w:rPr>
          <w:rFonts w:eastAsia="宋体" w:cs="Times New Roman" w:hint="eastAsia"/>
          <w:bCs/>
          <w:kern w:val="0"/>
          <w:szCs w:val="32"/>
        </w:rPr>
        <w:t>条确定</w:t>
      </w:r>
      <w:r w:rsidR="00C94DC4">
        <w:rPr>
          <w:rFonts w:hint="eastAsia"/>
        </w:rPr>
        <w:t>；</w:t>
      </w:r>
    </w:p>
    <w:p w14:paraId="48B58D1A" w14:textId="32FD3770" w:rsidR="00D25E0B" w:rsidRDefault="009E4023" w:rsidP="00915927">
      <w:pPr>
        <w:ind w:firstLineChars="300" w:firstLine="630"/>
        <w:textAlignment w:val="center"/>
        <w:rPr>
          <w:rFonts w:eastAsia="宋体" w:cs="Times New Roman"/>
          <w:bCs/>
          <w:kern w:val="0"/>
          <w:szCs w:val="32"/>
        </w:rPr>
      </w:pPr>
      <m:oMath>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0</m:t>
            </m:r>
          </m:sub>
        </m:sSub>
      </m:oMath>
      <w:r w:rsidR="00C94DC4">
        <w:rPr>
          <w:rFonts w:hint="eastAsia"/>
        </w:rPr>
        <w:t>—</w:t>
      </w:r>
      <w:r w:rsidR="00915927">
        <w:rPr>
          <w:rFonts w:hint="eastAsia"/>
        </w:rPr>
        <w:t>超高性能混凝土构件的截面抵抗距。</w:t>
      </w:r>
    </w:p>
    <w:p w14:paraId="0985B7B1" w14:textId="76201AEA" w:rsidR="00862676" w:rsidRPr="00D25E0B" w:rsidRDefault="00862676" w:rsidP="00862676">
      <w:pPr>
        <w:rPr>
          <w:rFonts w:eastAsia="宋体" w:cs="Times New Roman"/>
        </w:rPr>
      </w:pPr>
    </w:p>
    <w:p w14:paraId="0B7C7F21" w14:textId="341BA9BF" w:rsidR="004B18F2" w:rsidRPr="00862676" w:rsidRDefault="004B18F2" w:rsidP="004B18F2">
      <w:pPr>
        <w:snapToGrid w:val="0"/>
        <w:rPr>
          <w:rFonts w:eastAsia="黑体" w:cs="Times New Roman"/>
          <w:b/>
          <w:iCs/>
          <w:color w:val="000000" w:themeColor="text1"/>
          <w:kern w:val="0"/>
          <w:szCs w:val="21"/>
        </w:rPr>
      </w:pPr>
    </w:p>
    <w:p w14:paraId="4135BB8C" w14:textId="37F3D5DD" w:rsidR="00356EFB" w:rsidRDefault="00356EFB" w:rsidP="00356EFB">
      <w:pPr>
        <w:snapToGrid w:val="0"/>
        <w:ind w:leftChars="200" w:left="420"/>
        <w:jc w:val="left"/>
        <w:rPr>
          <w:rFonts w:cs="Times New Roman"/>
          <w:bCs/>
          <w:color w:val="000000" w:themeColor="text1"/>
          <w:szCs w:val="21"/>
        </w:rPr>
        <w:sectPr w:rsidR="00356EFB" w:rsidSect="00ED4F9D">
          <w:headerReference w:type="default" r:id="rId34"/>
          <w:pgSz w:w="11906" w:h="16838"/>
          <w:pgMar w:top="1440" w:right="1800" w:bottom="1440" w:left="1800" w:header="851" w:footer="992" w:gutter="0"/>
          <w:cols w:space="425"/>
          <w:docGrid w:type="lines" w:linePitch="312"/>
        </w:sectPr>
      </w:pPr>
    </w:p>
    <w:p w14:paraId="1B46C90E" w14:textId="5F495593" w:rsidR="00DA19F7" w:rsidRPr="007372DB" w:rsidRDefault="00DA19F7" w:rsidP="00DA19F7">
      <w:pPr>
        <w:pStyle w:val="1"/>
        <w:keepNext w:val="0"/>
        <w:keepLines w:val="0"/>
        <w:snapToGrid w:val="0"/>
        <w:spacing w:before="0" w:after="0" w:line="312" w:lineRule="auto"/>
        <w:jc w:val="center"/>
        <w:rPr>
          <w:rFonts w:eastAsia="宋体" w:cs="Times New Roman"/>
          <w:b/>
          <w:color w:val="000000" w:themeColor="text1"/>
          <w:sz w:val="28"/>
          <w:szCs w:val="28"/>
        </w:rPr>
      </w:pPr>
      <w:bookmarkStart w:id="78" w:name="_Toc86780535"/>
      <w:bookmarkStart w:id="79" w:name="_Toc89269699"/>
      <w:bookmarkStart w:id="80" w:name="_Toc89269799"/>
      <w:bookmarkStart w:id="81" w:name="_Toc89350750"/>
      <w:bookmarkStart w:id="82" w:name="_Toc89350842"/>
      <w:r>
        <w:rPr>
          <w:rFonts w:eastAsia="宋体" w:cs="Times New Roman"/>
          <w:b/>
          <w:color w:val="000000" w:themeColor="text1"/>
          <w:sz w:val="28"/>
          <w:szCs w:val="28"/>
        </w:rPr>
        <w:lastRenderedPageBreak/>
        <w:t xml:space="preserve">7  </w:t>
      </w:r>
      <w:r w:rsidR="00F852BB" w:rsidRPr="00356EFB">
        <w:rPr>
          <w:rFonts w:eastAsia="宋体" w:cs="Times New Roman" w:hint="eastAsia"/>
          <w:b/>
          <w:color w:val="000000" w:themeColor="text1"/>
          <w:sz w:val="28"/>
          <w:szCs w:val="28"/>
        </w:rPr>
        <w:t>预制</w:t>
      </w:r>
      <w:r w:rsidRPr="00356EFB">
        <w:rPr>
          <w:rFonts w:eastAsia="宋体" w:cs="Times New Roman" w:hint="eastAsia"/>
          <w:b/>
          <w:color w:val="000000" w:themeColor="text1"/>
          <w:sz w:val="28"/>
          <w:szCs w:val="28"/>
        </w:rPr>
        <w:t>结构构件接缝设计</w:t>
      </w:r>
      <w:bookmarkEnd w:id="78"/>
      <w:bookmarkEnd w:id="79"/>
      <w:bookmarkEnd w:id="80"/>
      <w:bookmarkEnd w:id="81"/>
      <w:bookmarkEnd w:id="82"/>
    </w:p>
    <w:p w14:paraId="059BE2A6" w14:textId="77777777" w:rsidR="00DA19F7" w:rsidRPr="007372DB" w:rsidRDefault="00DA19F7" w:rsidP="00DA19F7">
      <w:pPr>
        <w:snapToGrid w:val="0"/>
        <w:jc w:val="center"/>
        <w:rPr>
          <w:rFonts w:eastAsia="黑体" w:cs="Times New Roman"/>
          <w:b/>
          <w:iCs/>
          <w:color w:val="000000" w:themeColor="text1"/>
          <w:kern w:val="0"/>
          <w:szCs w:val="21"/>
        </w:rPr>
      </w:pPr>
    </w:p>
    <w:p w14:paraId="4852B57F" w14:textId="77777777" w:rsidR="00DA19F7" w:rsidRPr="007372DB" w:rsidRDefault="00DA19F7" w:rsidP="00DA19F7">
      <w:pPr>
        <w:snapToGrid w:val="0"/>
        <w:jc w:val="center"/>
        <w:outlineLvl w:val="1"/>
        <w:rPr>
          <w:rFonts w:eastAsia="黑体" w:cs="Times New Roman"/>
          <w:b/>
          <w:iCs/>
          <w:color w:val="000000" w:themeColor="text1"/>
          <w:kern w:val="0"/>
          <w:szCs w:val="21"/>
        </w:rPr>
      </w:pPr>
      <w:bookmarkStart w:id="83" w:name="_Toc86780536"/>
      <w:bookmarkStart w:id="84" w:name="_Toc89269700"/>
      <w:bookmarkStart w:id="85" w:name="_Toc89269800"/>
      <w:bookmarkStart w:id="86" w:name="_Toc89350751"/>
      <w:bookmarkStart w:id="87" w:name="_Toc89350843"/>
      <w:r>
        <w:rPr>
          <w:rFonts w:eastAsia="黑体" w:cs="Times New Roman"/>
          <w:b/>
          <w:iCs/>
          <w:color w:val="000000" w:themeColor="text1"/>
          <w:kern w:val="0"/>
          <w:szCs w:val="21"/>
        </w:rPr>
        <w:t>7</w:t>
      </w:r>
      <w:r w:rsidRPr="007372DB">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一般规定</w:t>
      </w:r>
      <w:bookmarkEnd w:id="83"/>
      <w:bookmarkEnd w:id="84"/>
      <w:bookmarkEnd w:id="85"/>
      <w:bookmarkEnd w:id="86"/>
      <w:bookmarkEnd w:id="87"/>
    </w:p>
    <w:p w14:paraId="2809B602" w14:textId="77777777" w:rsidR="00DA19F7" w:rsidRPr="007372DB" w:rsidRDefault="00DA19F7" w:rsidP="00DA19F7">
      <w:pPr>
        <w:snapToGrid w:val="0"/>
        <w:jc w:val="center"/>
        <w:rPr>
          <w:rFonts w:eastAsia="黑体" w:cs="Times New Roman"/>
          <w:b/>
          <w:iCs/>
          <w:color w:val="000000" w:themeColor="text1"/>
          <w:kern w:val="0"/>
          <w:szCs w:val="21"/>
        </w:rPr>
      </w:pPr>
    </w:p>
    <w:p w14:paraId="15F55402" w14:textId="25A59AA4" w:rsidR="0055605F" w:rsidRPr="0055605F" w:rsidRDefault="0055605F" w:rsidP="0055605F">
      <w:pPr>
        <w:snapToGrid w:val="0"/>
        <w:rPr>
          <w:rFonts w:eastAsia="宋体" w:cs="Times New Roman"/>
          <w:bCs/>
          <w:kern w:val="0"/>
          <w:szCs w:val="32"/>
        </w:rPr>
      </w:pPr>
      <w:r w:rsidRPr="0055605F">
        <w:rPr>
          <w:rFonts w:eastAsia="宋体" w:cs="Times New Roman"/>
          <w:b/>
          <w:kern w:val="0"/>
          <w:szCs w:val="32"/>
        </w:rPr>
        <w:t>7.1.1</w:t>
      </w:r>
      <w:r>
        <w:rPr>
          <w:rFonts w:eastAsia="宋体" w:cs="Times New Roman" w:hint="eastAsia"/>
          <w:bCs/>
          <w:kern w:val="0"/>
          <w:szCs w:val="32"/>
        </w:rPr>
        <w:t xml:space="preserve"> </w:t>
      </w:r>
      <w:r>
        <w:rPr>
          <w:rFonts w:eastAsia="宋体" w:cs="Times New Roman"/>
          <w:bCs/>
          <w:kern w:val="0"/>
          <w:szCs w:val="32"/>
        </w:rPr>
        <w:t xml:space="preserve"> </w:t>
      </w:r>
      <w:r w:rsidRPr="0055605F">
        <w:rPr>
          <w:rFonts w:eastAsia="宋体" w:cs="Times New Roman" w:hint="eastAsia"/>
          <w:bCs/>
          <w:kern w:val="0"/>
          <w:szCs w:val="32"/>
        </w:rPr>
        <w:t>普通钢筋和预应力钢筋的</w:t>
      </w:r>
      <w:r w:rsidR="00274368">
        <w:rPr>
          <w:rFonts w:eastAsia="宋体" w:cs="Times New Roman" w:hint="eastAsia"/>
          <w:bCs/>
          <w:kern w:val="0"/>
          <w:szCs w:val="32"/>
        </w:rPr>
        <w:t>超高性能</w:t>
      </w:r>
      <w:r w:rsidRPr="0055605F">
        <w:rPr>
          <w:rFonts w:eastAsia="宋体" w:cs="Times New Roman" w:hint="eastAsia"/>
          <w:bCs/>
          <w:kern w:val="0"/>
          <w:szCs w:val="32"/>
        </w:rPr>
        <w:t>混凝土保护层厚度应满足下列要求：</w:t>
      </w:r>
    </w:p>
    <w:p w14:paraId="7FA47E81" w14:textId="7F4E74A6" w:rsidR="0055605F" w:rsidRPr="0055605F" w:rsidRDefault="0055605F" w:rsidP="0055605F">
      <w:pPr>
        <w:snapToGrid w:val="0"/>
        <w:ind w:firstLine="420"/>
        <w:rPr>
          <w:rFonts w:eastAsia="宋体" w:cs="Times New Roman"/>
          <w:bCs/>
          <w:kern w:val="0"/>
          <w:szCs w:val="32"/>
        </w:rPr>
      </w:pPr>
      <w:r w:rsidRPr="0055605F">
        <w:rPr>
          <w:rFonts w:eastAsia="宋体" w:cs="Times New Roman"/>
          <w:b/>
          <w:kern w:val="0"/>
          <w:szCs w:val="32"/>
        </w:rPr>
        <w:t>1</w:t>
      </w:r>
      <w:r>
        <w:rPr>
          <w:rFonts w:eastAsia="宋体" w:cs="Times New Roman"/>
          <w:bCs/>
          <w:kern w:val="0"/>
          <w:szCs w:val="32"/>
        </w:rPr>
        <w:t xml:space="preserve">  </w:t>
      </w:r>
      <w:r w:rsidRPr="0055605F">
        <w:rPr>
          <w:rFonts w:eastAsia="宋体" w:cs="Times New Roman" w:hint="eastAsia"/>
          <w:bCs/>
          <w:kern w:val="0"/>
          <w:szCs w:val="32"/>
        </w:rPr>
        <w:t>普通钢筋保护层厚度取钢筋外缘至</w:t>
      </w:r>
      <w:r w:rsidR="00274368">
        <w:rPr>
          <w:rFonts w:eastAsia="宋体" w:cs="Times New Roman" w:hint="eastAsia"/>
          <w:bCs/>
          <w:kern w:val="0"/>
          <w:szCs w:val="32"/>
        </w:rPr>
        <w:t>超高性能</w:t>
      </w:r>
      <w:r w:rsidRPr="0055605F">
        <w:rPr>
          <w:rFonts w:eastAsia="宋体" w:cs="Times New Roman" w:hint="eastAsia"/>
          <w:bCs/>
          <w:kern w:val="0"/>
          <w:szCs w:val="32"/>
        </w:rPr>
        <w:t>混凝土表面的距离，不应小于钢筋公称直径；当钢筋为束筋时，保护层厚度不应小于束筋的等代直径。</w:t>
      </w:r>
    </w:p>
    <w:p w14:paraId="64961A64" w14:textId="032EE340" w:rsidR="0055605F" w:rsidRPr="0055605F" w:rsidRDefault="0055605F" w:rsidP="0055605F">
      <w:pPr>
        <w:snapToGrid w:val="0"/>
        <w:ind w:firstLine="420"/>
        <w:rPr>
          <w:rFonts w:eastAsia="宋体" w:cs="Times New Roman"/>
          <w:bCs/>
          <w:kern w:val="0"/>
          <w:szCs w:val="32"/>
        </w:rPr>
      </w:pPr>
      <w:r w:rsidRPr="0055605F">
        <w:rPr>
          <w:rFonts w:eastAsia="宋体" w:cs="Times New Roman"/>
          <w:b/>
          <w:kern w:val="0"/>
          <w:szCs w:val="32"/>
        </w:rPr>
        <w:t>2</w:t>
      </w:r>
      <w:r>
        <w:rPr>
          <w:rFonts w:eastAsia="宋体" w:cs="Times New Roman"/>
          <w:bCs/>
          <w:kern w:val="0"/>
          <w:szCs w:val="32"/>
        </w:rPr>
        <w:t xml:space="preserve">  </w:t>
      </w:r>
      <w:r w:rsidRPr="0055605F">
        <w:rPr>
          <w:rFonts w:eastAsia="宋体" w:cs="Times New Roman" w:hint="eastAsia"/>
          <w:bCs/>
          <w:kern w:val="0"/>
          <w:szCs w:val="32"/>
        </w:rPr>
        <w:t>先张法构件中预应力钢筋的保护层厚度取钢筋外缘至</w:t>
      </w:r>
      <w:r w:rsidR="00274368">
        <w:rPr>
          <w:rFonts w:eastAsia="宋体" w:cs="Times New Roman" w:hint="eastAsia"/>
          <w:bCs/>
          <w:kern w:val="0"/>
          <w:szCs w:val="32"/>
        </w:rPr>
        <w:t>超高性能</w:t>
      </w:r>
      <w:r w:rsidRPr="0055605F">
        <w:rPr>
          <w:rFonts w:eastAsia="宋体" w:cs="Times New Roman" w:hint="eastAsia"/>
          <w:bCs/>
          <w:kern w:val="0"/>
          <w:szCs w:val="32"/>
        </w:rPr>
        <w:t>混凝土表面的距离，不应小于钢筋公称直径；后张法构件中预应力钢筋的保护层厚度取预应力管道外缘至</w:t>
      </w:r>
      <w:r w:rsidR="00274368">
        <w:rPr>
          <w:rFonts w:eastAsia="宋体" w:cs="Times New Roman" w:hint="eastAsia"/>
          <w:bCs/>
          <w:kern w:val="0"/>
          <w:szCs w:val="32"/>
        </w:rPr>
        <w:t>超高性能</w:t>
      </w:r>
      <w:r w:rsidRPr="0055605F">
        <w:rPr>
          <w:rFonts w:eastAsia="宋体" w:cs="Times New Roman" w:hint="eastAsia"/>
          <w:bCs/>
          <w:kern w:val="0"/>
          <w:szCs w:val="32"/>
        </w:rPr>
        <w:t>混凝土表面的距离，不应小于其管道直径的</w:t>
      </w:r>
      <w:r w:rsidRPr="0055605F">
        <w:rPr>
          <w:rFonts w:eastAsia="宋体" w:cs="Times New Roman" w:hint="eastAsia"/>
          <w:bCs/>
          <w:kern w:val="0"/>
          <w:szCs w:val="32"/>
        </w:rPr>
        <w:t>1/2</w:t>
      </w:r>
      <w:r w:rsidRPr="0055605F">
        <w:rPr>
          <w:rFonts w:eastAsia="宋体" w:cs="Times New Roman" w:hint="eastAsia"/>
          <w:bCs/>
          <w:kern w:val="0"/>
          <w:szCs w:val="32"/>
        </w:rPr>
        <w:t>。</w:t>
      </w:r>
    </w:p>
    <w:p w14:paraId="6D7F4E29" w14:textId="0E5768CE" w:rsidR="0055605F" w:rsidRPr="0055605F" w:rsidRDefault="0055605F" w:rsidP="0055605F">
      <w:pPr>
        <w:snapToGrid w:val="0"/>
        <w:ind w:firstLine="420"/>
        <w:rPr>
          <w:rFonts w:eastAsia="宋体" w:cs="Times New Roman"/>
          <w:bCs/>
          <w:kern w:val="0"/>
          <w:szCs w:val="32"/>
        </w:rPr>
      </w:pPr>
      <w:r w:rsidRPr="0055605F">
        <w:rPr>
          <w:rFonts w:eastAsia="宋体" w:cs="Times New Roman"/>
          <w:b/>
          <w:kern w:val="0"/>
          <w:szCs w:val="32"/>
        </w:rPr>
        <w:t>3</w:t>
      </w:r>
      <w:r>
        <w:rPr>
          <w:rFonts w:eastAsia="宋体" w:cs="Times New Roman"/>
          <w:bCs/>
          <w:kern w:val="0"/>
          <w:szCs w:val="32"/>
        </w:rPr>
        <w:t xml:space="preserve">  </w:t>
      </w:r>
      <w:r w:rsidRPr="0055605F">
        <w:rPr>
          <w:rFonts w:eastAsia="宋体" w:cs="Times New Roman" w:hint="eastAsia"/>
          <w:bCs/>
          <w:kern w:val="0"/>
          <w:szCs w:val="32"/>
        </w:rPr>
        <w:t>普通钢筋和预应力钢筋的保护层厚度应不小于</w:t>
      </w:r>
      <w:r w:rsidRPr="0055605F">
        <w:rPr>
          <w:rFonts w:eastAsia="宋体" w:cs="Times New Roman" w:hint="eastAsia"/>
          <w:bCs/>
          <w:kern w:val="0"/>
          <w:szCs w:val="32"/>
        </w:rPr>
        <w:t xml:space="preserve">1.5 </w:t>
      </w:r>
      <w:proofErr w:type="gramStart"/>
      <w:r w:rsidRPr="0055605F">
        <w:rPr>
          <w:rFonts w:eastAsia="宋体" w:cs="Times New Roman" w:hint="eastAsia"/>
          <w:bCs/>
          <w:kern w:val="0"/>
          <w:szCs w:val="32"/>
        </w:rPr>
        <w:t>倍</w:t>
      </w:r>
      <w:proofErr w:type="gramEnd"/>
      <w:r w:rsidRPr="0055605F">
        <w:rPr>
          <w:rFonts w:eastAsia="宋体" w:cs="Times New Roman" w:hint="eastAsia"/>
          <w:bCs/>
          <w:kern w:val="0"/>
          <w:szCs w:val="32"/>
        </w:rPr>
        <w:t>钢纤维长度。</w:t>
      </w:r>
    </w:p>
    <w:p w14:paraId="47E660F2" w14:textId="621CD8DD" w:rsidR="0055605F" w:rsidRPr="0055605F" w:rsidRDefault="0055605F" w:rsidP="0055605F">
      <w:pPr>
        <w:snapToGrid w:val="0"/>
        <w:ind w:firstLine="420"/>
        <w:rPr>
          <w:rFonts w:eastAsia="宋体" w:cs="Times New Roman"/>
          <w:bCs/>
          <w:kern w:val="0"/>
          <w:szCs w:val="32"/>
        </w:rPr>
      </w:pPr>
      <w:r w:rsidRPr="0055605F">
        <w:rPr>
          <w:rFonts w:eastAsia="宋体" w:cs="Times New Roman"/>
          <w:b/>
          <w:kern w:val="0"/>
          <w:szCs w:val="32"/>
        </w:rPr>
        <w:t xml:space="preserve">4 </w:t>
      </w:r>
      <w:r>
        <w:rPr>
          <w:rFonts w:eastAsia="宋体" w:cs="Times New Roman"/>
          <w:bCs/>
          <w:kern w:val="0"/>
          <w:szCs w:val="32"/>
        </w:rPr>
        <w:t xml:space="preserve"> </w:t>
      </w:r>
      <w:r w:rsidRPr="0055605F">
        <w:rPr>
          <w:rFonts w:eastAsia="宋体" w:cs="Times New Roman" w:hint="eastAsia"/>
          <w:bCs/>
          <w:kern w:val="0"/>
          <w:szCs w:val="32"/>
        </w:rPr>
        <w:t>最外侧钢筋的保护层厚度应不小于表</w:t>
      </w:r>
      <w:r w:rsidRPr="0055605F">
        <w:rPr>
          <w:rFonts w:eastAsia="宋体" w:cs="Times New Roman"/>
          <w:bCs/>
          <w:kern w:val="0"/>
          <w:szCs w:val="32"/>
        </w:rPr>
        <w:t>7.1</w:t>
      </w:r>
      <w:r w:rsidRPr="0055605F">
        <w:rPr>
          <w:rFonts w:eastAsia="宋体" w:cs="Times New Roman" w:hint="eastAsia"/>
          <w:bCs/>
          <w:kern w:val="0"/>
          <w:szCs w:val="32"/>
        </w:rPr>
        <w:t xml:space="preserve">.1 </w:t>
      </w:r>
      <w:r w:rsidRPr="0055605F">
        <w:rPr>
          <w:rFonts w:eastAsia="宋体" w:cs="Times New Roman" w:hint="eastAsia"/>
          <w:bCs/>
          <w:kern w:val="0"/>
          <w:szCs w:val="32"/>
        </w:rPr>
        <w:t>的规定值。</w:t>
      </w:r>
    </w:p>
    <w:p w14:paraId="6C220D09" w14:textId="731D4552" w:rsidR="0055605F" w:rsidRPr="0055605F" w:rsidRDefault="0055605F" w:rsidP="0055605F">
      <w:pPr>
        <w:snapToGrid w:val="0"/>
        <w:jc w:val="center"/>
        <w:rPr>
          <w:rFonts w:eastAsia="宋体" w:cs="Times New Roman"/>
          <w:bCs/>
        </w:rPr>
      </w:pPr>
      <w:r w:rsidRPr="0055605F">
        <w:rPr>
          <w:rFonts w:eastAsia="宋体" w:cs="Times New Roman" w:hint="eastAsia"/>
          <w:bCs/>
        </w:rPr>
        <w:t>表</w:t>
      </w:r>
      <w:r w:rsidRPr="0055605F">
        <w:rPr>
          <w:rFonts w:eastAsia="宋体" w:cs="Times New Roman" w:hint="eastAsia"/>
          <w:bCs/>
        </w:rPr>
        <w:t>7.1.1</w:t>
      </w:r>
      <w:r w:rsidRPr="0055605F">
        <w:rPr>
          <w:rFonts w:eastAsia="宋体" w:cs="Times New Roman"/>
          <w:bCs/>
        </w:rPr>
        <w:t xml:space="preserve"> </w:t>
      </w:r>
      <w:r w:rsidRPr="0055605F">
        <w:rPr>
          <w:rFonts w:eastAsia="宋体" w:cs="Times New Roman" w:hint="eastAsia"/>
          <w:bCs/>
        </w:rPr>
        <w:t>超高</w:t>
      </w:r>
      <w:r w:rsidRPr="0055605F">
        <w:rPr>
          <w:rFonts w:eastAsia="宋体" w:cs="Times New Roman"/>
          <w:bCs/>
        </w:rPr>
        <w:t>性能混凝土</w:t>
      </w:r>
      <w:r w:rsidR="00FD5882" w:rsidRPr="0055605F">
        <w:rPr>
          <w:rFonts w:eastAsia="宋体" w:cs="Times New Roman"/>
          <w:bCs/>
        </w:rPr>
        <w:t>保护层</w:t>
      </w:r>
      <w:r w:rsidRPr="0055605F">
        <w:rPr>
          <w:rFonts w:eastAsia="宋体" w:cs="Times New Roman"/>
          <w:bCs/>
        </w:rPr>
        <w:t>的最小厚度</w:t>
      </w:r>
      <w:r w:rsidR="00FD5882" w:rsidRPr="00FD5882">
        <w:rPr>
          <w:rFonts w:eastAsia="宋体" w:cs="Times New Roman" w:hint="eastAsia"/>
          <w:bCs/>
          <w:i/>
        </w:rPr>
        <w:t>c</w:t>
      </w:r>
      <w:r w:rsidRPr="0055605F">
        <w:rPr>
          <w:rFonts w:eastAsia="宋体" w:cs="Times New Roman"/>
          <w:bCs/>
        </w:rPr>
        <w:t>（</w:t>
      </w:r>
      <w:r w:rsidRPr="0055605F">
        <w:rPr>
          <w:rFonts w:eastAsia="宋体" w:cs="Times New Roman" w:hint="eastAsia"/>
          <w:bCs/>
        </w:rPr>
        <w:t>mm</w:t>
      </w:r>
      <w:r w:rsidRPr="0055605F">
        <w:rPr>
          <w:rFonts w:eastAsia="宋体" w:cs="Times New Roman"/>
          <w:bCs/>
        </w:rPr>
        <w:t>）</w:t>
      </w:r>
    </w:p>
    <w:tbl>
      <w:tblPr>
        <w:tblStyle w:val="af0"/>
        <w:tblW w:w="5000" w:type="pct"/>
        <w:tblLook w:val="04A0" w:firstRow="1" w:lastRow="0" w:firstColumn="1" w:lastColumn="0" w:noHBand="0" w:noVBand="1"/>
      </w:tblPr>
      <w:tblGrid>
        <w:gridCol w:w="2841"/>
        <w:gridCol w:w="2840"/>
        <w:gridCol w:w="2841"/>
      </w:tblGrid>
      <w:tr w:rsidR="0055605F" w:rsidRPr="0055605F" w14:paraId="6A887330" w14:textId="77777777" w:rsidTr="00C35597">
        <w:tc>
          <w:tcPr>
            <w:tcW w:w="1666" w:type="pct"/>
            <w:vAlign w:val="center"/>
          </w:tcPr>
          <w:p w14:paraId="715B0C66"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环境类别</w:t>
            </w:r>
          </w:p>
        </w:tc>
        <w:tc>
          <w:tcPr>
            <w:tcW w:w="1666" w:type="pct"/>
            <w:vAlign w:val="center"/>
          </w:tcPr>
          <w:p w14:paraId="4CF7A841"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板</w:t>
            </w:r>
            <w:r w:rsidRPr="0055605F">
              <w:rPr>
                <w:rFonts w:eastAsia="宋体" w:cs="Times New Roman"/>
                <w:bCs/>
              </w:rPr>
              <w:t>、墙、壳</w:t>
            </w:r>
          </w:p>
        </w:tc>
        <w:tc>
          <w:tcPr>
            <w:tcW w:w="1667" w:type="pct"/>
            <w:vAlign w:val="center"/>
          </w:tcPr>
          <w:p w14:paraId="53FEA18D"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梁</w:t>
            </w:r>
            <w:r w:rsidRPr="0055605F">
              <w:rPr>
                <w:rFonts w:eastAsia="宋体" w:cs="Times New Roman"/>
                <w:bCs/>
              </w:rPr>
              <w:t>、杆</w:t>
            </w:r>
          </w:p>
        </w:tc>
      </w:tr>
      <w:tr w:rsidR="0055605F" w:rsidRPr="0055605F" w14:paraId="5D3614C6" w14:textId="77777777" w:rsidTr="00C35597">
        <w:tc>
          <w:tcPr>
            <w:tcW w:w="1666" w:type="pct"/>
            <w:vAlign w:val="center"/>
          </w:tcPr>
          <w:p w14:paraId="0FB7F7E5" w14:textId="224852AC" w:rsidR="0055605F" w:rsidRPr="0055605F" w:rsidRDefault="00274368" w:rsidP="0055605F">
            <w:pPr>
              <w:snapToGrid w:val="0"/>
              <w:jc w:val="center"/>
              <w:rPr>
                <w:rFonts w:eastAsia="宋体" w:cs="Times New Roman"/>
                <w:bCs/>
              </w:rPr>
            </w:pPr>
            <w:proofErr w:type="gramStart"/>
            <w:r>
              <w:rPr>
                <w:rFonts w:eastAsia="宋体" w:cs="Times New Roman" w:hint="eastAsia"/>
                <w:bCs/>
              </w:rPr>
              <w:t>一</w:t>
            </w:r>
            <w:proofErr w:type="gramEnd"/>
          </w:p>
        </w:tc>
        <w:tc>
          <w:tcPr>
            <w:tcW w:w="1666" w:type="pct"/>
            <w:vAlign w:val="center"/>
          </w:tcPr>
          <w:p w14:paraId="1FADBE8C" w14:textId="2C24BF9B" w:rsidR="0055605F" w:rsidRPr="0055605F" w:rsidRDefault="0055605F" w:rsidP="00FD5882">
            <w:pPr>
              <w:snapToGrid w:val="0"/>
              <w:jc w:val="center"/>
              <w:rPr>
                <w:rFonts w:eastAsia="宋体" w:cs="Times New Roman"/>
                <w:bCs/>
              </w:rPr>
            </w:pPr>
            <w:r w:rsidRPr="0055605F">
              <w:rPr>
                <w:rFonts w:eastAsia="宋体" w:cs="Times New Roman" w:hint="eastAsia"/>
                <w:bCs/>
              </w:rPr>
              <w:t>1</w:t>
            </w:r>
            <w:r w:rsidR="00FD5882">
              <w:rPr>
                <w:rFonts w:eastAsia="宋体" w:cs="Times New Roman" w:hint="eastAsia"/>
                <w:bCs/>
              </w:rPr>
              <w:t>5</w:t>
            </w:r>
          </w:p>
        </w:tc>
        <w:tc>
          <w:tcPr>
            <w:tcW w:w="1667" w:type="pct"/>
            <w:vAlign w:val="center"/>
          </w:tcPr>
          <w:p w14:paraId="6773B6BB"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15</w:t>
            </w:r>
          </w:p>
        </w:tc>
      </w:tr>
      <w:tr w:rsidR="0055605F" w:rsidRPr="0055605F" w14:paraId="11256DA2" w14:textId="77777777" w:rsidTr="00C35597">
        <w:tc>
          <w:tcPr>
            <w:tcW w:w="1666" w:type="pct"/>
            <w:vAlign w:val="center"/>
          </w:tcPr>
          <w:p w14:paraId="7EC7DEE5" w14:textId="2C8519C1" w:rsidR="0055605F" w:rsidRPr="0055605F" w:rsidRDefault="00274368" w:rsidP="0055605F">
            <w:pPr>
              <w:snapToGrid w:val="0"/>
              <w:jc w:val="center"/>
              <w:rPr>
                <w:rFonts w:eastAsia="宋体" w:cs="Times New Roman"/>
                <w:bCs/>
              </w:rPr>
            </w:pPr>
            <w:r>
              <w:rPr>
                <w:rFonts w:eastAsia="宋体" w:cs="Times New Roman" w:hint="eastAsia"/>
                <w:bCs/>
              </w:rPr>
              <w:t>二</w:t>
            </w:r>
          </w:p>
        </w:tc>
        <w:tc>
          <w:tcPr>
            <w:tcW w:w="1666" w:type="pct"/>
            <w:vAlign w:val="center"/>
          </w:tcPr>
          <w:p w14:paraId="54BEF7C4"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15</w:t>
            </w:r>
          </w:p>
        </w:tc>
        <w:tc>
          <w:tcPr>
            <w:tcW w:w="1667" w:type="pct"/>
            <w:vAlign w:val="center"/>
          </w:tcPr>
          <w:p w14:paraId="3D340EB8"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20</w:t>
            </w:r>
          </w:p>
        </w:tc>
      </w:tr>
      <w:tr w:rsidR="0055605F" w:rsidRPr="0055605F" w14:paraId="065C01E3" w14:textId="77777777" w:rsidTr="00C35597">
        <w:tc>
          <w:tcPr>
            <w:tcW w:w="1666" w:type="pct"/>
            <w:vAlign w:val="center"/>
          </w:tcPr>
          <w:p w14:paraId="63EB8996" w14:textId="1A6BB097" w:rsidR="0055605F" w:rsidRPr="0055605F" w:rsidRDefault="00274368" w:rsidP="0055605F">
            <w:pPr>
              <w:snapToGrid w:val="0"/>
              <w:jc w:val="center"/>
              <w:rPr>
                <w:rFonts w:eastAsia="宋体" w:cs="Times New Roman"/>
                <w:bCs/>
              </w:rPr>
            </w:pPr>
            <w:r>
              <w:rPr>
                <w:rFonts w:eastAsia="宋体" w:cs="Times New Roman" w:hint="eastAsia"/>
                <w:bCs/>
              </w:rPr>
              <w:t>三</w:t>
            </w:r>
            <w:r>
              <w:rPr>
                <w:rFonts w:eastAsia="宋体" w:cs="Times New Roman" w:hint="eastAsia"/>
                <w:bCs/>
              </w:rPr>
              <w:t>a</w:t>
            </w:r>
          </w:p>
        </w:tc>
        <w:tc>
          <w:tcPr>
            <w:tcW w:w="1666" w:type="pct"/>
            <w:vAlign w:val="center"/>
          </w:tcPr>
          <w:p w14:paraId="5E0A2000"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20</w:t>
            </w:r>
          </w:p>
        </w:tc>
        <w:tc>
          <w:tcPr>
            <w:tcW w:w="1667" w:type="pct"/>
            <w:vAlign w:val="center"/>
          </w:tcPr>
          <w:p w14:paraId="457A780A"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25</w:t>
            </w:r>
          </w:p>
        </w:tc>
      </w:tr>
      <w:tr w:rsidR="0055605F" w:rsidRPr="0055605F" w14:paraId="3EC45F4B" w14:textId="77777777" w:rsidTr="00C35597">
        <w:tc>
          <w:tcPr>
            <w:tcW w:w="1666" w:type="pct"/>
            <w:vAlign w:val="center"/>
          </w:tcPr>
          <w:p w14:paraId="12C1044F" w14:textId="42D0E048" w:rsidR="0055605F" w:rsidRPr="0055605F" w:rsidRDefault="00274368" w:rsidP="0055605F">
            <w:pPr>
              <w:snapToGrid w:val="0"/>
              <w:jc w:val="center"/>
              <w:rPr>
                <w:rFonts w:eastAsia="宋体" w:cs="Times New Roman"/>
                <w:bCs/>
              </w:rPr>
            </w:pPr>
            <w:r>
              <w:rPr>
                <w:rFonts w:eastAsia="宋体" w:cs="Times New Roman" w:hint="eastAsia"/>
                <w:bCs/>
              </w:rPr>
              <w:t>三</w:t>
            </w:r>
            <w:r>
              <w:rPr>
                <w:rFonts w:eastAsia="宋体" w:cs="Times New Roman" w:hint="eastAsia"/>
                <w:bCs/>
              </w:rPr>
              <w:t>b</w:t>
            </w:r>
          </w:p>
        </w:tc>
        <w:tc>
          <w:tcPr>
            <w:tcW w:w="1666" w:type="pct"/>
            <w:vAlign w:val="center"/>
          </w:tcPr>
          <w:p w14:paraId="11CF0FF0"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25</w:t>
            </w:r>
          </w:p>
        </w:tc>
        <w:tc>
          <w:tcPr>
            <w:tcW w:w="1667" w:type="pct"/>
            <w:vAlign w:val="center"/>
          </w:tcPr>
          <w:p w14:paraId="4FA3175E" w14:textId="77777777" w:rsidR="0055605F" w:rsidRPr="0055605F" w:rsidRDefault="0055605F" w:rsidP="0055605F">
            <w:pPr>
              <w:snapToGrid w:val="0"/>
              <w:jc w:val="center"/>
              <w:rPr>
                <w:rFonts w:eastAsia="宋体" w:cs="Times New Roman"/>
                <w:bCs/>
              </w:rPr>
            </w:pPr>
            <w:r w:rsidRPr="0055605F">
              <w:rPr>
                <w:rFonts w:eastAsia="宋体" w:cs="Times New Roman" w:hint="eastAsia"/>
                <w:bCs/>
              </w:rPr>
              <w:t>30</w:t>
            </w:r>
          </w:p>
        </w:tc>
      </w:tr>
    </w:tbl>
    <w:p w14:paraId="0524CDD5" w14:textId="0FF625A2" w:rsidR="00CD45E4" w:rsidRDefault="0055605F" w:rsidP="00CD45E4">
      <w:pPr>
        <w:snapToGrid w:val="0"/>
        <w:ind w:left="630" w:hangingChars="300" w:hanging="630"/>
        <w:rPr>
          <w:rFonts w:eastAsia="宋体" w:cs="Times New Roman"/>
          <w:bCs/>
        </w:rPr>
      </w:pPr>
      <w:r w:rsidRPr="0055605F">
        <w:rPr>
          <w:rFonts w:eastAsia="宋体" w:cs="Times New Roman" w:hint="eastAsia"/>
          <w:bCs/>
        </w:rPr>
        <w:t>注：</w:t>
      </w:r>
      <w:r w:rsidRPr="0055605F">
        <w:rPr>
          <w:rFonts w:eastAsia="宋体" w:cs="Times New Roman" w:hint="eastAsia"/>
          <w:bCs/>
        </w:rPr>
        <w:t>1</w:t>
      </w:r>
      <w:r w:rsidR="003D58C0">
        <w:rPr>
          <w:rFonts w:eastAsia="宋体" w:cs="Times New Roman" w:hint="eastAsia"/>
          <w:bCs/>
        </w:rPr>
        <w:t>）</w:t>
      </w:r>
      <w:r w:rsidRPr="0055605F">
        <w:rPr>
          <w:rFonts w:eastAsia="宋体" w:cs="Times New Roman" w:hint="eastAsia"/>
          <w:bCs/>
        </w:rPr>
        <w:t>表中数值是针对</w:t>
      </w:r>
      <w:proofErr w:type="gramStart"/>
      <w:r w:rsidRPr="0055605F">
        <w:rPr>
          <w:rFonts w:eastAsia="宋体" w:cs="Times New Roman" w:hint="eastAsia"/>
          <w:bCs/>
        </w:rPr>
        <w:t>各环境</w:t>
      </w:r>
      <w:proofErr w:type="gramEnd"/>
      <w:r w:rsidRPr="0055605F">
        <w:rPr>
          <w:rFonts w:eastAsia="宋体" w:cs="Times New Roman" w:hint="eastAsia"/>
          <w:bCs/>
        </w:rPr>
        <w:t>类别的最低作用等级、钢筋和</w:t>
      </w:r>
      <w:r w:rsidRPr="0055605F">
        <w:rPr>
          <w:rFonts w:eastAsia="宋体" w:cs="Times New Roman" w:hint="eastAsia"/>
          <w:bCs/>
        </w:rPr>
        <w:t xml:space="preserve">UHPC </w:t>
      </w:r>
      <w:r w:rsidRPr="0055605F">
        <w:rPr>
          <w:rFonts w:eastAsia="宋体" w:cs="Times New Roman" w:hint="eastAsia"/>
          <w:bCs/>
        </w:rPr>
        <w:t>无特殊防腐措施规定的</w:t>
      </w:r>
      <w:r w:rsidR="00274368">
        <w:rPr>
          <w:rFonts w:eastAsia="宋体" w:cs="Times New Roman" w:hint="eastAsia"/>
          <w:bCs/>
        </w:rPr>
        <w:t>情况</w:t>
      </w:r>
      <w:r w:rsidRPr="0055605F">
        <w:rPr>
          <w:rFonts w:eastAsia="宋体" w:cs="Times New Roman" w:hint="eastAsia"/>
          <w:bCs/>
        </w:rPr>
        <w:t>。</w:t>
      </w:r>
    </w:p>
    <w:p w14:paraId="0E889A8A" w14:textId="710E7451" w:rsidR="0055605F" w:rsidRPr="0055605F" w:rsidRDefault="0055605F" w:rsidP="00CD45E4">
      <w:pPr>
        <w:snapToGrid w:val="0"/>
        <w:ind w:leftChars="200" w:left="630" w:hangingChars="100" w:hanging="210"/>
        <w:rPr>
          <w:rFonts w:eastAsia="宋体" w:cs="Times New Roman"/>
          <w:bCs/>
        </w:rPr>
      </w:pPr>
      <w:r w:rsidRPr="0055605F">
        <w:rPr>
          <w:rFonts w:eastAsia="宋体" w:cs="Times New Roman" w:hint="eastAsia"/>
          <w:bCs/>
        </w:rPr>
        <w:t>2</w:t>
      </w:r>
      <w:r w:rsidR="003D58C0">
        <w:rPr>
          <w:rFonts w:eastAsia="宋体" w:cs="Times New Roman" w:hint="eastAsia"/>
          <w:bCs/>
        </w:rPr>
        <w:t>）</w:t>
      </w:r>
      <w:r w:rsidRPr="0055605F">
        <w:rPr>
          <w:rFonts w:eastAsia="宋体" w:cs="Times New Roman" w:hint="eastAsia"/>
          <w:bCs/>
        </w:rPr>
        <w:t>对钢筋和</w:t>
      </w:r>
      <w:r w:rsidRPr="0055605F">
        <w:rPr>
          <w:rFonts w:eastAsia="宋体" w:cs="Times New Roman" w:hint="eastAsia"/>
          <w:bCs/>
        </w:rPr>
        <w:t xml:space="preserve">UHPC </w:t>
      </w:r>
      <w:r w:rsidRPr="0055605F">
        <w:rPr>
          <w:rFonts w:eastAsia="宋体" w:cs="Times New Roman" w:hint="eastAsia"/>
          <w:bCs/>
        </w:rPr>
        <w:t>有特殊防腐措施处理的</w:t>
      </w:r>
      <w:r w:rsidR="00274368">
        <w:rPr>
          <w:rFonts w:eastAsia="宋体" w:cs="Times New Roman" w:hint="eastAsia"/>
          <w:bCs/>
        </w:rPr>
        <w:t>情况</w:t>
      </w:r>
      <w:r w:rsidRPr="0055605F">
        <w:rPr>
          <w:rFonts w:eastAsia="宋体" w:cs="Times New Roman" w:hint="eastAsia"/>
          <w:bCs/>
        </w:rPr>
        <w:t>，保护层最小厚度可将表中相应数值减小</w:t>
      </w:r>
      <w:r w:rsidRPr="0055605F">
        <w:rPr>
          <w:rFonts w:eastAsia="宋体" w:cs="Times New Roman" w:hint="eastAsia"/>
          <w:bCs/>
        </w:rPr>
        <w:t>5mm</w:t>
      </w:r>
      <w:r w:rsidRPr="0055605F">
        <w:rPr>
          <w:rFonts w:eastAsia="宋体" w:cs="Times New Roman" w:hint="eastAsia"/>
          <w:bCs/>
        </w:rPr>
        <w:t>，但不得小于</w:t>
      </w:r>
      <w:r w:rsidRPr="0055605F">
        <w:rPr>
          <w:rFonts w:eastAsia="宋体" w:cs="Times New Roman" w:hint="eastAsia"/>
          <w:bCs/>
        </w:rPr>
        <w:t>15mm</w:t>
      </w:r>
      <w:r w:rsidRPr="0055605F">
        <w:rPr>
          <w:rFonts w:eastAsia="宋体" w:cs="Times New Roman" w:hint="eastAsia"/>
          <w:bCs/>
        </w:rPr>
        <w:t>。</w:t>
      </w:r>
    </w:p>
    <w:p w14:paraId="299D4EE4" w14:textId="529137AB" w:rsidR="0055605F" w:rsidRPr="0055605F" w:rsidRDefault="0055605F" w:rsidP="00CD45E4">
      <w:pPr>
        <w:snapToGrid w:val="0"/>
        <w:ind w:leftChars="200" w:left="630" w:hangingChars="100" w:hanging="210"/>
        <w:rPr>
          <w:rFonts w:eastAsia="宋体" w:cs="Times New Roman"/>
          <w:bCs/>
        </w:rPr>
      </w:pPr>
      <w:r w:rsidRPr="0055605F">
        <w:rPr>
          <w:rFonts w:eastAsia="宋体" w:cs="Times New Roman" w:hint="eastAsia"/>
          <w:bCs/>
        </w:rPr>
        <w:t>3</w:t>
      </w:r>
      <w:r w:rsidR="003D58C0">
        <w:rPr>
          <w:rFonts w:eastAsia="宋体" w:cs="Times New Roman" w:hint="eastAsia"/>
          <w:bCs/>
        </w:rPr>
        <w:t>）</w:t>
      </w:r>
      <w:r w:rsidRPr="0055605F">
        <w:rPr>
          <w:rFonts w:eastAsia="宋体" w:cs="Times New Roman" w:hint="eastAsia"/>
          <w:bCs/>
        </w:rPr>
        <w:t>对工程预制的</w:t>
      </w:r>
      <w:r w:rsidR="00CD45E4">
        <w:rPr>
          <w:rFonts w:eastAsia="宋体" w:cs="Times New Roman" w:hint="eastAsia"/>
          <w:bCs/>
          <w:kern w:val="0"/>
          <w:szCs w:val="32"/>
        </w:rPr>
        <w:t>超高性能</w:t>
      </w:r>
      <w:r w:rsidRPr="0055605F">
        <w:rPr>
          <w:rFonts w:eastAsia="宋体" w:cs="Times New Roman" w:hint="eastAsia"/>
          <w:bCs/>
        </w:rPr>
        <w:t>混凝土构件，其保护层最小厚度可将表中相应数值减小</w:t>
      </w:r>
      <w:r w:rsidRPr="0055605F">
        <w:rPr>
          <w:rFonts w:eastAsia="宋体" w:cs="Times New Roman" w:hint="eastAsia"/>
          <w:bCs/>
        </w:rPr>
        <w:t>5mm</w:t>
      </w:r>
      <w:r w:rsidRPr="0055605F">
        <w:rPr>
          <w:rFonts w:eastAsia="宋体" w:cs="Times New Roman" w:hint="eastAsia"/>
          <w:bCs/>
        </w:rPr>
        <w:t>，但不得小于</w:t>
      </w:r>
      <w:r w:rsidRPr="0055605F">
        <w:rPr>
          <w:rFonts w:eastAsia="宋体" w:cs="Times New Roman" w:hint="eastAsia"/>
          <w:bCs/>
        </w:rPr>
        <w:t>15mm</w:t>
      </w:r>
      <w:r w:rsidRPr="0055605F">
        <w:rPr>
          <w:rFonts w:eastAsia="宋体" w:cs="Times New Roman" w:hint="eastAsia"/>
          <w:bCs/>
        </w:rPr>
        <w:t>。</w:t>
      </w:r>
    </w:p>
    <w:p w14:paraId="73254F3E" w14:textId="5EBF0D61" w:rsidR="0055605F" w:rsidRPr="0055605F" w:rsidRDefault="0055605F" w:rsidP="0055605F">
      <w:pPr>
        <w:snapToGrid w:val="0"/>
        <w:rPr>
          <w:rFonts w:eastAsia="宋体" w:cs="Times New Roman"/>
          <w:bCs/>
        </w:rPr>
      </w:pPr>
      <w:r w:rsidRPr="00C35597">
        <w:rPr>
          <w:rFonts w:eastAsia="宋体" w:cs="Times New Roman"/>
          <w:b/>
        </w:rPr>
        <w:t>7.1.2</w:t>
      </w:r>
      <w:r w:rsidR="00C35597">
        <w:rPr>
          <w:rFonts w:eastAsia="宋体" w:cs="Times New Roman"/>
          <w:b/>
        </w:rPr>
        <w:t xml:space="preserve">  </w:t>
      </w:r>
      <w:r w:rsidRPr="0055605F">
        <w:rPr>
          <w:rFonts w:eastAsia="宋体" w:cs="Times New Roman" w:hint="eastAsia"/>
          <w:bCs/>
        </w:rPr>
        <w:t>梁、板内的纵向受力钢筋应优先采用</w:t>
      </w:r>
      <w:r w:rsidRPr="0055605F">
        <w:rPr>
          <w:rFonts w:eastAsia="宋体" w:cs="Times New Roman" w:hint="eastAsia"/>
          <w:bCs/>
        </w:rPr>
        <w:t>HRB400</w:t>
      </w:r>
      <w:r w:rsidRPr="0055605F">
        <w:rPr>
          <w:rFonts w:eastAsia="宋体" w:cs="Times New Roman" w:hint="eastAsia"/>
          <w:bCs/>
        </w:rPr>
        <w:t>和</w:t>
      </w:r>
      <w:r w:rsidRPr="0055605F">
        <w:rPr>
          <w:rFonts w:eastAsia="宋体" w:cs="Times New Roman" w:hint="eastAsia"/>
          <w:bCs/>
        </w:rPr>
        <w:t>HRB500</w:t>
      </w:r>
      <w:r w:rsidRPr="0055605F">
        <w:rPr>
          <w:rFonts w:eastAsia="宋体" w:cs="Times New Roman" w:hint="eastAsia"/>
          <w:bCs/>
        </w:rPr>
        <w:t>级钢筋，梁、板内纵向钢筋的最小净距应满足下列要求：</w:t>
      </w:r>
    </w:p>
    <w:p w14:paraId="795E00DF" w14:textId="2D407FA9" w:rsidR="0055605F" w:rsidRPr="0055605F" w:rsidRDefault="00C35597" w:rsidP="00C35597">
      <w:pPr>
        <w:snapToGrid w:val="0"/>
        <w:ind w:firstLine="420"/>
        <w:rPr>
          <w:rFonts w:eastAsia="宋体" w:cs="Times New Roman"/>
          <w:bCs/>
        </w:rPr>
      </w:pPr>
      <w:r w:rsidRPr="00C35597">
        <w:rPr>
          <w:rFonts w:eastAsia="宋体" w:cs="Times New Roman"/>
          <w:b/>
        </w:rPr>
        <w:t xml:space="preserve">1 </w:t>
      </w:r>
      <w:r>
        <w:rPr>
          <w:rFonts w:eastAsia="宋体" w:cs="Times New Roman"/>
          <w:bCs/>
        </w:rPr>
        <w:t xml:space="preserve"> </w:t>
      </w:r>
      <w:r w:rsidR="0055605F" w:rsidRPr="0055605F">
        <w:rPr>
          <w:rFonts w:eastAsia="宋体" w:cs="Times New Roman" w:hint="eastAsia"/>
          <w:bCs/>
        </w:rPr>
        <w:t>纵向钢筋的净距不应小于纵向受力钢筋的直径，且不应小于钢纤维长度与</w:t>
      </w:r>
      <w:r w:rsidR="0055605F" w:rsidRPr="0055605F">
        <w:rPr>
          <w:rFonts w:eastAsia="宋体" w:cs="Times New Roman" w:hint="eastAsia"/>
          <w:bCs/>
        </w:rPr>
        <w:t>20mm</w:t>
      </w:r>
      <w:r w:rsidR="0055605F" w:rsidRPr="0055605F">
        <w:rPr>
          <w:rFonts w:eastAsia="宋体" w:cs="Times New Roman" w:hint="eastAsia"/>
          <w:bCs/>
        </w:rPr>
        <w:t>中的</w:t>
      </w:r>
      <w:r w:rsidR="0055605F" w:rsidRPr="0055605F">
        <w:rPr>
          <w:rFonts w:eastAsia="宋体" w:cs="Times New Roman"/>
          <w:bCs/>
        </w:rPr>
        <w:t>较大值。</w:t>
      </w:r>
    </w:p>
    <w:p w14:paraId="265454E3" w14:textId="273D9674" w:rsidR="0055605F" w:rsidRPr="0055605F" w:rsidRDefault="00C35597" w:rsidP="00C35597">
      <w:pPr>
        <w:snapToGrid w:val="0"/>
        <w:ind w:firstLine="420"/>
        <w:rPr>
          <w:rFonts w:eastAsia="宋体" w:cs="Times New Roman"/>
          <w:bCs/>
        </w:rPr>
      </w:pPr>
      <w:r w:rsidRPr="00C35597">
        <w:rPr>
          <w:rFonts w:eastAsia="宋体" w:cs="Times New Roman"/>
          <w:b/>
        </w:rPr>
        <w:t xml:space="preserve">2 </w:t>
      </w:r>
      <w:r>
        <w:rPr>
          <w:rFonts w:eastAsia="宋体" w:cs="Times New Roman"/>
          <w:bCs/>
        </w:rPr>
        <w:t xml:space="preserve"> </w:t>
      </w:r>
      <w:proofErr w:type="gramStart"/>
      <w:r w:rsidR="0055605F" w:rsidRPr="0055605F">
        <w:rPr>
          <w:rFonts w:eastAsia="宋体" w:cs="Times New Roman" w:hint="eastAsia"/>
          <w:bCs/>
        </w:rPr>
        <w:t>受拉区钢筋</w:t>
      </w:r>
      <w:proofErr w:type="gramEnd"/>
      <w:r w:rsidR="0055605F" w:rsidRPr="0055605F">
        <w:rPr>
          <w:rFonts w:eastAsia="宋体" w:cs="Times New Roman" w:hint="eastAsia"/>
          <w:bCs/>
        </w:rPr>
        <w:t>按两根至三根成束布置时，钢筋的净</w:t>
      </w:r>
      <w:proofErr w:type="gramStart"/>
      <w:r w:rsidR="0055605F" w:rsidRPr="0055605F">
        <w:rPr>
          <w:rFonts w:eastAsia="宋体" w:cs="Times New Roman" w:hint="eastAsia"/>
          <w:bCs/>
        </w:rPr>
        <w:t>距不得</w:t>
      </w:r>
      <w:proofErr w:type="gramEnd"/>
      <w:r w:rsidR="0055605F" w:rsidRPr="0055605F">
        <w:rPr>
          <w:rFonts w:eastAsia="宋体" w:cs="Times New Roman" w:hint="eastAsia"/>
          <w:bCs/>
        </w:rPr>
        <w:t>小于钢筋直径，且不应小于钢纤维长度及不小于</w:t>
      </w:r>
      <w:r w:rsidR="0055605F" w:rsidRPr="0055605F">
        <w:rPr>
          <w:rFonts w:eastAsia="宋体" w:cs="Times New Roman" w:hint="eastAsia"/>
          <w:bCs/>
        </w:rPr>
        <w:t>25mm</w:t>
      </w:r>
      <w:r w:rsidR="0055605F" w:rsidRPr="0055605F">
        <w:rPr>
          <w:rFonts w:eastAsia="宋体" w:cs="Times New Roman" w:hint="eastAsia"/>
          <w:bCs/>
        </w:rPr>
        <w:t>。</w:t>
      </w:r>
    </w:p>
    <w:p w14:paraId="0C495545" w14:textId="4A947E22" w:rsidR="0055605F" w:rsidRPr="0055605F" w:rsidRDefault="00C35597" w:rsidP="00C35597">
      <w:pPr>
        <w:snapToGrid w:val="0"/>
        <w:ind w:firstLine="420"/>
        <w:rPr>
          <w:rFonts w:eastAsia="宋体" w:cs="Times New Roman"/>
          <w:bCs/>
        </w:rPr>
      </w:pPr>
      <w:r w:rsidRPr="00C35597">
        <w:rPr>
          <w:rFonts w:eastAsia="宋体" w:cs="Times New Roman"/>
          <w:b/>
        </w:rPr>
        <w:t>3</w:t>
      </w:r>
      <w:r>
        <w:rPr>
          <w:rFonts w:eastAsia="宋体" w:cs="Times New Roman"/>
          <w:bCs/>
        </w:rPr>
        <w:t xml:space="preserve">  </w:t>
      </w:r>
      <w:r w:rsidR="0055605F" w:rsidRPr="0055605F">
        <w:rPr>
          <w:rFonts w:eastAsia="宋体" w:cs="Times New Roman" w:hint="eastAsia"/>
          <w:bCs/>
        </w:rPr>
        <w:t>当钢筋（包括成束钢筋）层数等于或多于三层时，其净距横向不得小于</w:t>
      </w:r>
      <w:r w:rsidR="0055605F" w:rsidRPr="0055605F">
        <w:rPr>
          <w:rFonts w:eastAsia="宋体" w:cs="Times New Roman" w:hint="eastAsia"/>
          <w:bCs/>
        </w:rPr>
        <w:t>1.5</w:t>
      </w:r>
      <w:r w:rsidR="0055605F" w:rsidRPr="0055605F">
        <w:rPr>
          <w:rFonts w:eastAsia="宋体" w:cs="Times New Roman" w:hint="eastAsia"/>
          <w:bCs/>
        </w:rPr>
        <w:t>倍钢筋直径并不得小于</w:t>
      </w:r>
      <w:r w:rsidR="0055605F" w:rsidRPr="0055605F">
        <w:rPr>
          <w:rFonts w:eastAsia="宋体" w:cs="Times New Roman" w:hint="eastAsia"/>
          <w:bCs/>
        </w:rPr>
        <w:t>35mm</w:t>
      </w:r>
      <w:r w:rsidR="0055605F" w:rsidRPr="0055605F">
        <w:rPr>
          <w:rFonts w:eastAsia="宋体" w:cs="Times New Roman" w:hint="eastAsia"/>
          <w:bCs/>
        </w:rPr>
        <w:t>，竖向仍不得小于钢筋直径并不得小于</w:t>
      </w:r>
      <w:r w:rsidR="0055605F" w:rsidRPr="0055605F">
        <w:rPr>
          <w:rFonts w:eastAsia="宋体" w:cs="Times New Roman" w:hint="eastAsia"/>
          <w:bCs/>
        </w:rPr>
        <w:t>20mm</w:t>
      </w:r>
      <w:r w:rsidR="0055605F" w:rsidRPr="0055605F">
        <w:rPr>
          <w:rFonts w:eastAsia="宋体" w:cs="Times New Roman" w:hint="eastAsia"/>
          <w:bCs/>
        </w:rPr>
        <w:t>。</w:t>
      </w:r>
    </w:p>
    <w:p w14:paraId="7458F282" w14:textId="7776935A" w:rsidR="0055605F" w:rsidRPr="0055605F" w:rsidRDefault="00C35597" w:rsidP="00C35597">
      <w:pPr>
        <w:snapToGrid w:val="0"/>
        <w:ind w:firstLine="420"/>
        <w:rPr>
          <w:rFonts w:eastAsia="宋体" w:cs="Times New Roman"/>
          <w:bCs/>
        </w:rPr>
      </w:pPr>
      <w:r w:rsidRPr="00C35597">
        <w:rPr>
          <w:rFonts w:eastAsia="宋体" w:cs="Times New Roman"/>
          <w:b/>
        </w:rPr>
        <w:t>4</w:t>
      </w:r>
      <w:r>
        <w:rPr>
          <w:rFonts w:eastAsia="宋体" w:cs="Times New Roman"/>
          <w:bCs/>
        </w:rPr>
        <w:t xml:space="preserve">  </w:t>
      </w:r>
      <w:r w:rsidR="0055605F" w:rsidRPr="0055605F">
        <w:rPr>
          <w:rFonts w:eastAsia="宋体" w:cs="Times New Roman" w:hint="eastAsia"/>
          <w:bCs/>
        </w:rPr>
        <w:t>其它构造要求可参照现行国家标准《混凝土结构设计规范》</w:t>
      </w:r>
      <w:r w:rsidR="0055605F" w:rsidRPr="0055605F">
        <w:rPr>
          <w:rFonts w:eastAsia="宋体" w:cs="Times New Roman" w:hint="eastAsia"/>
          <w:bCs/>
        </w:rPr>
        <w:t>GB 50010</w:t>
      </w:r>
      <w:r w:rsidR="0055605F" w:rsidRPr="0055605F">
        <w:rPr>
          <w:rFonts w:eastAsia="宋体" w:cs="Times New Roman"/>
          <w:bCs/>
        </w:rPr>
        <w:t>-2010</w:t>
      </w:r>
      <w:r w:rsidR="0055605F" w:rsidRPr="0055605F">
        <w:rPr>
          <w:rFonts w:eastAsia="宋体" w:cs="Times New Roman" w:hint="eastAsia"/>
          <w:bCs/>
        </w:rPr>
        <w:t>中的</w:t>
      </w:r>
      <w:r w:rsidR="0055605F" w:rsidRPr="0055605F">
        <w:rPr>
          <w:rFonts w:eastAsia="宋体" w:cs="Times New Roman"/>
          <w:bCs/>
        </w:rPr>
        <w:t>规定。</w:t>
      </w:r>
    </w:p>
    <w:p w14:paraId="135C5925" w14:textId="77777777" w:rsidR="0055605F" w:rsidRPr="0055605F" w:rsidRDefault="0055605F" w:rsidP="0055605F">
      <w:pPr>
        <w:snapToGrid w:val="0"/>
        <w:rPr>
          <w:rFonts w:eastAsia="宋体" w:cs="Times New Roman"/>
          <w:bCs/>
        </w:rPr>
      </w:pPr>
      <w:r w:rsidRPr="00C35597">
        <w:rPr>
          <w:rFonts w:eastAsia="宋体" w:cs="Times New Roman" w:hint="eastAsia"/>
          <w:b/>
        </w:rPr>
        <w:t>7.1.3</w:t>
      </w:r>
      <w:r w:rsidRPr="0055605F">
        <w:rPr>
          <w:rFonts w:eastAsia="宋体" w:cs="Times New Roman" w:hint="eastAsia"/>
          <w:bCs/>
        </w:rPr>
        <w:t xml:space="preserve"> </w:t>
      </w:r>
      <w:r w:rsidRPr="0055605F">
        <w:rPr>
          <w:rFonts w:eastAsia="宋体" w:cs="Times New Roman" w:hint="eastAsia"/>
          <w:bCs/>
        </w:rPr>
        <w:t>箍筋的末端应做成弯钩，弯曲角度可取</w:t>
      </w:r>
      <w:r w:rsidRPr="0055605F">
        <w:rPr>
          <w:rFonts w:eastAsia="宋体" w:cs="Times New Roman" w:hint="eastAsia"/>
          <w:bCs/>
        </w:rPr>
        <w:t>135</w:t>
      </w:r>
      <w:r w:rsidRPr="0055605F">
        <w:rPr>
          <w:rFonts w:eastAsia="宋体" w:cs="Times New Roman" w:hint="eastAsia"/>
          <w:bCs/>
        </w:rPr>
        <w:t>度。弯钩的弯曲直径应大于被箍的受力主钢筋的直径，且</w:t>
      </w:r>
      <w:r w:rsidRPr="0055605F">
        <w:rPr>
          <w:rFonts w:eastAsia="宋体" w:cs="Times New Roman" w:hint="eastAsia"/>
          <w:bCs/>
        </w:rPr>
        <w:t>HPB300</w:t>
      </w:r>
      <w:r w:rsidRPr="0055605F">
        <w:rPr>
          <w:rFonts w:eastAsia="宋体" w:cs="Times New Roman" w:hint="eastAsia"/>
          <w:bCs/>
        </w:rPr>
        <w:t>钢筋不应小于箍筋直径的</w:t>
      </w:r>
      <w:r w:rsidRPr="0055605F">
        <w:rPr>
          <w:rFonts w:eastAsia="宋体" w:cs="Times New Roman" w:hint="eastAsia"/>
          <w:bCs/>
        </w:rPr>
        <w:t>2.5</w:t>
      </w:r>
      <w:r w:rsidRPr="0055605F">
        <w:rPr>
          <w:rFonts w:eastAsia="宋体" w:cs="Times New Roman" w:hint="eastAsia"/>
          <w:bCs/>
        </w:rPr>
        <w:t>倍，</w:t>
      </w:r>
      <w:r w:rsidRPr="0055605F">
        <w:rPr>
          <w:rFonts w:eastAsia="宋体" w:cs="Times New Roman" w:hint="eastAsia"/>
          <w:bCs/>
        </w:rPr>
        <w:t>HRB400</w:t>
      </w:r>
      <w:r w:rsidRPr="0055605F">
        <w:rPr>
          <w:rFonts w:eastAsia="宋体" w:cs="Times New Roman" w:hint="eastAsia"/>
          <w:bCs/>
        </w:rPr>
        <w:t>钢筋不应小于箍筋直径的</w:t>
      </w:r>
      <w:r w:rsidRPr="0055605F">
        <w:rPr>
          <w:rFonts w:eastAsia="宋体" w:cs="Times New Roman" w:hint="eastAsia"/>
          <w:bCs/>
        </w:rPr>
        <w:t>5</w:t>
      </w:r>
      <w:r w:rsidRPr="0055605F">
        <w:rPr>
          <w:rFonts w:eastAsia="宋体" w:cs="Times New Roman" w:hint="eastAsia"/>
          <w:bCs/>
        </w:rPr>
        <w:t>倍。弯钩平直段一般结构不应小于箍筋直径的</w:t>
      </w:r>
      <w:r w:rsidRPr="0055605F">
        <w:rPr>
          <w:rFonts w:eastAsia="宋体" w:cs="Times New Roman" w:hint="eastAsia"/>
          <w:bCs/>
        </w:rPr>
        <w:t>4</w:t>
      </w:r>
      <w:r w:rsidRPr="0055605F">
        <w:rPr>
          <w:rFonts w:eastAsia="宋体" w:cs="Times New Roman" w:hint="eastAsia"/>
          <w:bCs/>
        </w:rPr>
        <w:t>倍，抗震结构不应小于箍筋直径的</w:t>
      </w:r>
      <w:r w:rsidRPr="0055605F">
        <w:rPr>
          <w:rFonts w:eastAsia="宋体" w:cs="Times New Roman" w:hint="eastAsia"/>
          <w:bCs/>
        </w:rPr>
        <w:t>8</w:t>
      </w:r>
      <w:r w:rsidRPr="0055605F">
        <w:rPr>
          <w:rFonts w:eastAsia="宋体" w:cs="Times New Roman" w:hint="eastAsia"/>
          <w:bCs/>
        </w:rPr>
        <w:t>倍。</w:t>
      </w:r>
    </w:p>
    <w:p w14:paraId="77764DFC" w14:textId="77777777" w:rsidR="00DA19F7" w:rsidRPr="0055605F" w:rsidRDefault="00DA19F7" w:rsidP="00A765B0">
      <w:pPr>
        <w:snapToGrid w:val="0"/>
        <w:jc w:val="center"/>
        <w:rPr>
          <w:bCs/>
          <w:color w:val="000000" w:themeColor="text1"/>
          <w:szCs w:val="21"/>
        </w:rPr>
      </w:pPr>
    </w:p>
    <w:p w14:paraId="109AA287" w14:textId="77777777" w:rsidR="00DA19F7" w:rsidRPr="00356EFB" w:rsidRDefault="00DA19F7" w:rsidP="00DA19F7">
      <w:pPr>
        <w:snapToGrid w:val="0"/>
        <w:jc w:val="center"/>
        <w:outlineLvl w:val="1"/>
        <w:rPr>
          <w:rFonts w:eastAsia="黑体" w:cs="Times New Roman"/>
          <w:b/>
          <w:iCs/>
          <w:color w:val="000000" w:themeColor="text1"/>
          <w:kern w:val="0"/>
          <w:szCs w:val="21"/>
        </w:rPr>
      </w:pPr>
      <w:bookmarkStart w:id="88" w:name="_Toc86780537"/>
      <w:bookmarkStart w:id="89" w:name="_Toc89269701"/>
      <w:bookmarkStart w:id="90" w:name="_Toc89269801"/>
      <w:bookmarkStart w:id="91" w:name="_Toc89350752"/>
      <w:bookmarkStart w:id="92" w:name="_Toc89350844"/>
      <w:r>
        <w:rPr>
          <w:rFonts w:eastAsia="黑体" w:cs="Times New Roman"/>
          <w:b/>
          <w:iCs/>
          <w:color w:val="000000" w:themeColor="text1"/>
          <w:kern w:val="0"/>
          <w:szCs w:val="21"/>
        </w:rPr>
        <w:lastRenderedPageBreak/>
        <w:t>7</w:t>
      </w:r>
      <w:r w:rsidRPr="00356EFB">
        <w:rPr>
          <w:rFonts w:eastAsia="黑体" w:cs="Times New Roman" w:hint="eastAsia"/>
          <w:b/>
          <w:iCs/>
          <w:color w:val="000000" w:themeColor="text1"/>
          <w:kern w:val="0"/>
          <w:szCs w:val="21"/>
        </w:rPr>
        <w:t xml:space="preserve">.2 </w:t>
      </w:r>
      <w:r>
        <w:rPr>
          <w:rFonts w:eastAsia="黑体" w:cs="Times New Roman" w:hint="eastAsia"/>
          <w:b/>
          <w:iCs/>
          <w:color w:val="000000" w:themeColor="text1"/>
          <w:kern w:val="0"/>
          <w:szCs w:val="21"/>
        </w:rPr>
        <w:t>最小配筋率及配箍率</w:t>
      </w:r>
      <w:bookmarkEnd w:id="88"/>
      <w:bookmarkEnd w:id="89"/>
      <w:bookmarkEnd w:id="90"/>
      <w:bookmarkEnd w:id="91"/>
      <w:bookmarkEnd w:id="92"/>
    </w:p>
    <w:p w14:paraId="66AB76BB" w14:textId="77777777" w:rsidR="00FF0A87" w:rsidRDefault="00FF0A87" w:rsidP="00A765B0">
      <w:pPr>
        <w:snapToGrid w:val="0"/>
        <w:jc w:val="center"/>
        <w:rPr>
          <w:b/>
          <w:bCs/>
        </w:rPr>
      </w:pPr>
    </w:p>
    <w:p w14:paraId="4D78454A" w14:textId="0766B370" w:rsidR="0055605F" w:rsidRDefault="0055605F" w:rsidP="00F852BB">
      <w:r w:rsidRPr="00F852BB">
        <w:rPr>
          <w:b/>
          <w:bCs/>
        </w:rPr>
        <w:t>7.2.1</w:t>
      </w:r>
      <w:r w:rsidR="00C35597" w:rsidRPr="00F852BB">
        <w:rPr>
          <w:b/>
          <w:bCs/>
        </w:rPr>
        <w:t xml:space="preserve"> </w:t>
      </w:r>
      <w:r w:rsidR="00C35597" w:rsidRPr="00F852BB">
        <w:t xml:space="preserve"> </w:t>
      </w:r>
      <w:r w:rsidR="00180DEC" w:rsidRPr="00F852BB">
        <w:rPr>
          <w:rFonts w:hint="eastAsia"/>
        </w:rPr>
        <w:t>钢筋</w:t>
      </w:r>
      <w:r w:rsidR="00180DEC" w:rsidRPr="00F852BB">
        <w:rPr>
          <w:rFonts w:hint="eastAsia"/>
        </w:rPr>
        <w:t>UHPC</w:t>
      </w:r>
      <w:r w:rsidR="00180DEC">
        <w:rPr>
          <w:rFonts w:hint="eastAsia"/>
        </w:rPr>
        <w:t>和预应力</w:t>
      </w:r>
      <w:r w:rsidRPr="00F852BB">
        <w:rPr>
          <w:rFonts w:hint="eastAsia"/>
        </w:rPr>
        <w:t>UHPC</w:t>
      </w:r>
      <w:proofErr w:type="gramStart"/>
      <w:r w:rsidR="00180DEC">
        <w:rPr>
          <w:rFonts w:hint="eastAsia"/>
        </w:rPr>
        <w:t>受弯构件</w:t>
      </w:r>
      <w:proofErr w:type="gramEnd"/>
      <w:r w:rsidR="00180DEC">
        <w:rPr>
          <w:rFonts w:hint="eastAsia"/>
        </w:rPr>
        <w:t>采用</w:t>
      </w:r>
      <w:r w:rsidRPr="00F852BB">
        <w:rPr>
          <w:rFonts w:hint="eastAsia"/>
        </w:rPr>
        <w:t>抗拉性能</w:t>
      </w:r>
      <w:r w:rsidR="00EA7796">
        <w:rPr>
          <w:rFonts w:hint="eastAsia"/>
        </w:rPr>
        <w:t>满足</w:t>
      </w:r>
      <w:r w:rsidR="00EA7796">
        <w:rPr>
          <w:rFonts w:hint="eastAsia"/>
        </w:rPr>
        <w:t>UT08~UT10</w:t>
      </w:r>
      <w:r w:rsidR="00EA7796">
        <w:rPr>
          <w:rFonts w:hint="eastAsia"/>
        </w:rPr>
        <w:t>等级要求</w:t>
      </w:r>
      <w:r w:rsidR="00180DEC">
        <w:rPr>
          <w:rFonts w:hint="eastAsia"/>
        </w:rPr>
        <w:t>的</w:t>
      </w:r>
      <w:r w:rsidR="00180DEC">
        <w:rPr>
          <w:rFonts w:hint="eastAsia"/>
        </w:rPr>
        <w:t>UHPC</w:t>
      </w:r>
      <w:r w:rsidR="00180DEC">
        <w:rPr>
          <w:rFonts w:hint="eastAsia"/>
        </w:rPr>
        <w:t>，且挠度</w:t>
      </w:r>
      <w:r w:rsidRPr="00F852BB">
        <w:rPr>
          <w:rFonts w:hint="eastAsia"/>
        </w:rPr>
        <w:t>和裂缝宽度验算满足本</w:t>
      </w:r>
      <w:r w:rsidR="00180DEC">
        <w:rPr>
          <w:rFonts w:hint="eastAsia"/>
        </w:rPr>
        <w:t>标准</w:t>
      </w:r>
      <w:r w:rsidRPr="00F852BB">
        <w:rPr>
          <w:rFonts w:hint="eastAsia"/>
        </w:rPr>
        <w:t>规定时，</w:t>
      </w:r>
      <w:proofErr w:type="gramStart"/>
      <w:r w:rsidR="00160806">
        <w:rPr>
          <w:rFonts w:hint="eastAsia"/>
        </w:rPr>
        <w:t>一侧</w:t>
      </w:r>
      <w:r w:rsidR="00180DEC">
        <w:rPr>
          <w:rFonts w:hint="eastAsia"/>
        </w:rPr>
        <w:t>受</w:t>
      </w:r>
      <w:proofErr w:type="gramEnd"/>
      <w:r w:rsidR="00180DEC">
        <w:rPr>
          <w:rFonts w:hint="eastAsia"/>
        </w:rPr>
        <w:t>拉纵向普通钢筋的</w:t>
      </w:r>
      <w:r w:rsidR="00180DEC" w:rsidRPr="00C35597">
        <w:rPr>
          <w:rFonts w:eastAsia="宋体" w:cs="Times New Roman" w:hint="eastAsia"/>
          <w:szCs w:val="21"/>
        </w:rPr>
        <w:t>最小配筋</w:t>
      </w:r>
      <w:r w:rsidR="0055741C">
        <w:rPr>
          <w:rFonts w:eastAsia="宋体" w:cs="Times New Roman" w:hint="eastAsia"/>
          <w:szCs w:val="21"/>
        </w:rPr>
        <w:t>百分</w:t>
      </w:r>
      <w:r w:rsidR="00180DEC" w:rsidRPr="00C35597">
        <w:rPr>
          <w:rFonts w:eastAsia="宋体" w:cs="Times New Roman" w:hint="eastAsia"/>
          <w:szCs w:val="21"/>
        </w:rPr>
        <w:t>率</w:t>
      </w:r>
      <w:proofErr w:type="spellStart"/>
      <w:r w:rsidR="0055741C" w:rsidRPr="0055741C">
        <w:rPr>
          <w:rFonts w:eastAsia="宋体" w:cs="Times New Roman"/>
          <w:i/>
          <w:szCs w:val="21"/>
        </w:rPr>
        <w:t>ρ</w:t>
      </w:r>
      <w:r w:rsidR="0055741C" w:rsidRPr="0055741C">
        <w:rPr>
          <w:rFonts w:eastAsia="宋体" w:cs="Times New Roman" w:hint="eastAsia"/>
          <w:szCs w:val="21"/>
          <w:vertAlign w:val="subscript"/>
        </w:rPr>
        <w:t>min</w:t>
      </w:r>
      <w:proofErr w:type="spellEnd"/>
      <w:r w:rsidR="00274368">
        <w:rPr>
          <w:rFonts w:eastAsia="宋体" w:cs="Times New Roman" w:hint="eastAsia"/>
          <w:szCs w:val="21"/>
        </w:rPr>
        <w:t>取</w:t>
      </w:r>
      <w:r w:rsidR="00274368">
        <w:rPr>
          <w:rFonts w:eastAsia="宋体" w:cs="Times New Roman" w:hint="eastAsia"/>
          <w:szCs w:val="21"/>
        </w:rPr>
        <w:t>0.2</w:t>
      </w:r>
      <w:r w:rsidR="00274368">
        <w:rPr>
          <w:rFonts w:eastAsia="宋体" w:cs="Times New Roman" w:hint="eastAsia"/>
          <w:szCs w:val="21"/>
        </w:rPr>
        <w:t>和</w:t>
      </w:r>
      <w:r w:rsidR="0055741C">
        <w:rPr>
          <w:rFonts w:eastAsia="宋体" w:cs="Times New Roman" w:hint="eastAsia"/>
          <w:szCs w:val="21"/>
        </w:rPr>
        <w:t>10</w:t>
      </w:r>
      <w:r w:rsidR="0055741C" w:rsidRPr="0055741C">
        <w:rPr>
          <w:rFonts w:eastAsia="宋体" w:cs="Times New Roman" w:hint="eastAsia"/>
          <w:i/>
          <w:szCs w:val="21"/>
        </w:rPr>
        <w:t>f</w:t>
      </w:r>
      <w:r w:rsidR="0055741C" w:rsidRPr="0055741C">
        <w:rPr>
          <w:rFonts w:eastAsia="宋体" w:cs="Times New Roman" w:hint="eastAsia"/>
          <w:szCs w:val="21"/>
          <w:vertAlign w:val="subscript"/>
        </w:rPr>
        <w:t>t</w:t>
      </w:r>
      <w:r w:rsidR="0055741C">
        <w:rPr>
          <w:rFonts w:eastAsia="宋体" w:cs="Times New Roman" w:hint="eastAsia"/>
          <w:szCs w:val="21"/>
        </w:rPr>
        <w:t>/</w:t>
      </w:r>
      <w:proofErr w:type="spellStart"/>
      <w:r w:rsidR="0055741C" w:rsidRPr="0055741C">
        <w:rPr>
          <w:rFonts w:eastAsia="宋体" w:cs="Times New Roman" w:hint="eastAsia"/>
          <w:i/>
          <w:szCs w:val="21"/>
        </w:rPr>
        <w:t>f</w:t>
      </w:r>
      <w:r w:rsidR="0055741C" w:rsidRPr="0055741C">
        <w:rPr>
          <w:rFonts w:eastAsia="宋体" w:cs="Times New Roman" w:hint="eastAsia"/>
          <w:szCs w:val="21"/>
          <w:vertAlign w:val="subscript"/>
        </w:rPr>
        <w:t>y</w:t>
      </w:r>
      <w:proofErr w:type="spellEnd"/>
      <w:r w:rsidR="0055741C">
        <w:rPr>
          <w:rFonts w:eastAsia="宋体" w:cs="Times New Roman" w:hint="eastAsia"/>
          <w:szCs w:val="21"/>
        </w:rPr>
        <w:t>中的较大值</w:t>
      </w:r>
      <w:r w:rsidRPr="00F852BB">
        <w:rPr>
          <w:rFonts w:hint="eastAsia"/>
        </w:rPr>
        <w:t>。</w:t>
      </w:r>
    </w:p>
    <w:p w14:paraId="1A06F822" w14:textId="09FE8172" w:rsidR="0055605F" w:rsidRPr="00C35597" w:rsidRDefault="0055605F" w:rsidP="00C35597">
      <w:pPr>
        <w:rPr>
          <w:rFonts w:eastAsia="宋体" w:cs="Times New Roman"/>
          <w:szCs w:val="21"/>
        </w:rPr>
      </w:pPr>
      <w:r w:rsidRPr="00C35597">
        <w:rPr>
          <w:rFonts w:eastAsia="宋体" w:cs="Times New Roman"/>
          <w:b/>
          <w:bCs/>
          <w:szCs w:val="21"/>
        </w:rPr>
        <w:t>7.2.2</w:t>
      </w:r>
      <w:r w:rsidR="0055741C" w:rsidRPr="00F852BB">
        <w:rPr>
          <w:rFonts w:hint="eastAsia"/>
        </w:rPr>
        <w:t>钢筋</w:t>
      </w:r>
      <w:r w:rsidR="0055741C" w:rsidRPr="00F852BB">
        <w:rPr>
          <w:rFonts w:hint="eastAsia"/>
        </w:rPr>
        <w:t>UHPC</w:t>
      </w:r>
      <w:r w:rsidR="0055741C">
        <w:rPr>
          <w:rFonts w:hint="eastAsia"/>
        </w:rPr>
        <w:t>和预应力</w:t>
      </w:r>
      <w:r w:rsidR="0055741C" w:rsidRPr="00F852BB">
        <w:rPr>
          <w:rFonts w:hint="eastAsia"/>
        </w:rPr>
        <w:t>UHPC</w:t>
      </w:r>
      <w:proofErr w:type="gramStart"/>
      <w:r w:rsidR="0055741C">
        <w:rPr>
          <w:rFonts w:hint="eastAsia"/>
        </w:rPr>
        <w:t>受弯构件</w:t>
      </w:r>
      <w:proofErr w:type="gramEnd"/>
      <w:r w:rsidR="0055741C">
        <w:rPr>
          <w:rFonts w:hint="eastAsia"/>
        </w:rPr>
        <w:t>采用</w:t>
      </w:r>
      <w:r w:rsidR="0055741C" w:rsidRPr="00F852BB">
        <w:rPr>
          <w:rFonts w:hint="eastAsia"/>
        </w:rPr>
        <w:t>抗拉性能</w:t>
      </w:r>
      <w:r w:rsidR="0055741C">
        <w:rPr>
          <w:rFonts w:hint="eastAsia"/>
        </w:rPr>
        <w:t>等级为</w:t>
      </w:r>
      <w:r w:rsidR="0055741C">
        <w:rPr>
          <w:rFonts w:hint="eastAsia"/>
        </w:rPr>
        <w:t>UT07</w:t>
      </w:r>
      <w:r w:rsidR="0055741C">
        <w:rPr>
          <w:rFonts w:hint="eastAsia"/>
        </w:rPr>
        <w:t>的应变软化</w:t>
      </w:r>
      <w:r w:rsidR="0055741C">
        <w:rPr>
          <w:rFonts w:hint="eastAsia"/>
        </w:rPr>
        <w:t>UHPC</w:t>
      </w:r>
      <w:r w:rsidR="0055741C">
        <w:rPr>
          <w:rFonts w:hint="eastAsia"/>
        </w:rPr>
        <w:t>，且挠度</w:t>
      </w:r>
      <w:r w:rsidR="0055741C" w:rsidRPr="00F852BB">
        <w:rPr>
          <w:rFonts w:hint="eastAsia"/>
        </w:rPr>
        <w:t>和裂缝宽度验算满足本</w:t>
      </w:r>
      <w:r w:rsidR="0055741C">
        <w:rPr>
          <w:rFonts w:hint="eastAsia"/>
        </w:rPr>
        <w:t>标准</w:t>
      </w:r>
      <w:r w:rsidR="0055741C" w:rsidRPr="00F852BB">
        <w:rPr>
          <w:rFonts w:hint="eastAsia"/>
        </w:rPr>
        <w:t>规定时，</w:t>
      </w:r>
      <w:proofErr w:type="gramStart"/>
      <w:r w:rsidR="00160806">
        <w:rPr>
          <w:rFonts w:hint="eastAsia"/>
        </w:rPr>
        <w:t>一侧</w:t>
      </w:r>
      <w:r w:rsidR="0055741C">
        <w:rPr>
          <w:rFonts w:hint="eastAsia"/>
        </w:rPr>
        <w:t>受</w:t>
      </w:r>
      <w:proofErr w:type="gramEnd"/>
      <w:r w:rsidR="0055741C">
        <w:rPr>
          <w:rFonts w:hint="eastAsia"/>
        </w:rPr>
        <w:t>拉纵向普通钢筋的</w:t>
      </w:r>
      <w:r w:rsidR="0055741C" w:rsidRPr="00C35597">
        <w:rPr>
          <w:rFonts w:eastAsia="宋体" w:cs="Times New Roman" w:hint="eastAsia"/>
          <w:szCs w:val="21"/>
        </w:rPr>
        <w:t>最小配筋</w:t>
      </w:r>
      <w:r w:rsidR="0055741C">
        <w:rPr>
          <w:rFonts w:eastAsia="宋体" w:cs="Times New Roman" w:hint="eastAsia"/>
          <w:szCs w:val="21"/>
        </w:rPr>
        <w:t>百分</w:t>
      </w:r>
      <w:r w:rsidR="0055741C" w:rsidRPr="00C35597">
        <w:rPr>
          <w:rFonts w:eastAsia="宋体" w:cs="Times New Roman" w:hint="eastAsia"/>
          <w:szCs w:val="21"/>
        </w:rPr>
        <w:t>率</w:t>
      </w:r>
      <w:proofErr w:type="spellStart"/>
      <w:r w:rsidR="0055741C" w:rsidRPr="0055741C">
        <w:rPr>
          <w:rFonts w:eastAsia="宋体" w:cs="Times New Roman"/>
          <w:i/>
          <w:szCs w:val="21"/>
        </w:rPr>
        <w:t>ρ</w:t>
      </w:r>
      <w:r w:rsidR="0055741C" w:rsidRPr="0055741C">
        <w:rPr>
          <w:rFonts w:eastAsia="宋体" w:cs="Times New Roman" w:hint="eastAsia"/>
          <w:szCs w:val="21"/>
          <w:vertAlign w:val="subscript"/>
        </w:rPr>
        <w:t>min</w:t>
      </w:r>
      <w:proofErr w:type="spellEnd"/>
      <w:r w:rsidR="0055741C">
        <w:rPr>
          <w:rFonts w:eastAsia="宋体" w:cs="Times New Roman" w:hint="eastAsia"/>
          <w:szCs w:val="21"/>
        </w:rPr>
        <w:t>取</w:t>
      </w:r>
      <w:r w:rsidR="0055741C">
        <w:rPr>
          <w:rFonts w:eastAsia="宋体" w:cs="Times New Roman" w:hint="eastAsia"/>
          <w:szCs w:val="21"/>
        </w:rPr>
        <w:t>0.2</w:t>
      </w:r>
      <w:r w:rsidR="0055741C">
        <w:rPr>
          <w:rFonts w:eastAsia="宋体" w:cs="Times New Roman" w:hint="eastAsia"/>
          <w:szCs w:val="21"/>
        </w:rPr>
        <w:t>和</w:t>
      </w:r>
      <w:r w:rsidR="0055741C">
        <w:rPr>
          <w:rFonts w:eastAsia="宋体" w:cs="Times New Roman" w:hint="eastAsia"/>
          <w:szCs w:val="21"/>
        </w:rPr>
        <w:t>20</w:t>
      </w:r>
      <w:r w:rsidR="0055741C" w:rsidRPr="0055741C">
        <w:rPr>
          <w:rFonts w:eastAsia="宋体" w:cs="Times New Roman" w:hint="eastAsia"/>
          <w:i/>
          <w:szCs w:val="21"/>
        </w:rPr>
        <w:t>f</w:t>
      </w:r>
      <w:r w:rsidR="0055741C" w:rsidRPr="0055741C">
        <w:rPr>
          <w:rFonts w:eastAsia="宋体" w:cs="Times New Roman" w:hint="eastAsia"/>
          <w:szCs w:val="21"/>
          <w:vertAlign w:val="subscript"/>
        </w:rPr>
        <w:t>t</w:t>
      </w:r>
      <w:r w:rsidR="0055741C">
        <w:rPr>
          <w:rFonts w:eastAsia="宋体" w:cs="Times New Roman" w:hint="eastAsia"/>
          <w:szCs w:val="21"/>
        </w:rPr>
        <w:t>/</w:t>
      </w:r>
      <w:proofErr w:type="spellStart"/>
      <w:r w:rsidR="0055741C" w:rsidRPr="0055741C">
        <w:rPr>
          <w:rFonts w:eastAsia="宋体" w:cs="Times New Roman" w:hint="eastAsia"/>
          <w:i/>
          <w:szCs w:val="21"/>
        </w:rPr>
        <w:t>f</w:t>
      </w:r>
      <w:r w:rsidR="0055741C" w:rsidRPr="0055741C">
        <w:rPr>
          <w:rFonts w:eastAsia="宋体" w:cs="Times New Roman" w:hint="eastAsia"/>
          <w:szCs w:val="21"/>
          <w:vertAlign w:val="subscript"/>
        </w:rPr>
        <w:t>y</w:t>
      </w:r>
      <w:proofErr w:type="spellEnd"/>
      <w:r w:rsidR="0055741C">
        <w:rPr>
          <w:rFonts w:eastAsia="宋体" w:cs="Times New Roman" w:hint="eastAsia"/>
          <w:szCs w:val="21"/>
        </w:rPr>
        <w:t>中的较大值</w:t>
      </w:r>
      <w:r w:rsidR="0055741C" w:rsidRPr="00F852BB">
        <w:rPr>
          <w:rFonts w:hint="eastAsia"/>
        </w:rPr>
        <w:t>。</w:t>
      </w:r>
    </w:p>
    <w:p w14:paraId="1869F86F" w14:textId="15AFADFF" w:rsidR="0055605F" w:rsidRPr="00C35597" w:rsidRDefault="0055605F" w:rsidP="00C35597">
      <w:pPr>
        <w:rPr>
          <w:rFonts w:eastAsia="宋体" w:cs="Times New Roman"/>
          <w:szCs w:val="21"/>
        </w:rPr>
      </w:pPr>
      <w:r w:rsidRPr="00C35597">
        <w:rPr>
          <w:rFonts w:eastAsia="宋体" w:cs="Times New Roman" w:hint="eastAsia"/>
          <w:b/>
          <w:bCs/>
          <w:szCs w:val="21"/>
        </w:rPr>
        <w:t>7.2.3</w:t>
      </w:r>
      <w:r w:rsidRPr="00C35597">
        <w:rPr>
          <w:rFonts w:eastAsia="宋体" w:cs="Times New Roman" w:hint="eastAsia"/>
          <w:szCs w:val="21"/>
        </w:rPr>
        <w:t xml:space="preserve"> </w:t>
      </w:r>
      <w:r w:rsidRPr="00C35597">
        <w:rPr>
          <w:rFonts w:eastAsia="宋体" w:cs="Times New Roman" w:hint="eastAsia"/>
          <w:szCs w:val="21"/>
        </w:rPr>
        <w:t>当</w:t>
      </w:r>
      <w:r w:rsidRPr="00C35597">
        <w:rPr>
          <w:rFonts w:eastAsia="宋体" w:cs="Times New Roman" w:hint="eastAsia"/>
          <w:szCs w:val="21"/>
        </w:rPr>
        <w:t>UHPC</w:t>
      </w:r>
      <w:r w:rsidRPr="00C35597">
        <w:rPr>
          <w:rFonts w:eastAsia="宋体" w:cs="Times New Roman" w:hint="eastAsia"/>
          <w:szCs w:val="21"/>
        </w:rPr>
        <w:t>抗拉性能、</w:t>
      </w:r>
      <w:proofErr w:type="gramStart"/>
      <w:r w:rsidRPr="00C35597">
        <w:rPr>
          <w:rFonts w:eastAsia="宋体" w:cs="Times New Roman" w:hint="eastAsia"/>
          <w:szCs w:val="21"/>
        </w:rPr>
        <w:t>抗剪承载力</w:t>
      </w:r>
      <w:proofErr w:type="gramEnd"/>
      <w:r w:rsidRPr="00C35597">
        <w:rPr>
          <w:rFonts w:eastAsia="宋体" w:cs="Times New Roman" w:hint="eastAsia"/>
          <w:szCs w:val="21"/>
        </w:rPr>
        <w:t>和抗裂验算满足本规范规定时，对</w:t>
      </w:r>
      <w:r w:rsidR="00D63FCB">
        <w:rPr>
          <w:rFonts w:eastAsia="宋体" w:cs="Times New Roman" w:hint="eastAsia"/>
          <w:szCs w:val="21"/>
        </w:rPr>
        <w:t>采用</w:t>
      </w:r>
      <w:r w:rsidR="00D63FCB">
        <w:rPr>
          <w:rFonts w:hint="eastAsia"/>
        </w:rPr>
        <w:t>UT08~UT10</w:t>
      </w:r>
      <w:r w:rsidR="00D63FCB">
        <w:rPr>
          <w:rFonts w:hint="eastAsia"/>
        </w:rPr>
        <w:t>级应变硬化</w:t>
      </w:r>
      <w:r w:rsidR="00D63FCB">
        <w:rPr>
          <w:rFonts w:hint="eastAsia"/>
        </w:rPr>
        <w:t>UHPC</w:t>
      </w:r>
      <w:r w:rsidR="00D63FCB">
        <w:rPr>
          <w:rFonts w:hint="eastAsia"/>
        </w:rPr>
        <w:t>的</w:t>
      </w:r>
      <w:r w:rsidRPr="00C35597">
        <w:rPr>
          <w:rFonts w:eastAsia="宋体" w:cs="Times New Roman" w:hint="eastAsia"/>
          <w:szCs w:val="21"/>
        </w:rPr>
        <w:t>钢筋</w:t>
      </w:r>
      <w:r w:rsidRPr="00C35597">
        <w:rPr>
          <w:rFonts w:eastAsia="宋体" w:cs="Times New Roman" w:hint="eastAsia"/>
          <w:szCs w:val="21"/>
        </w:rPr>
        <w:t>UHPC</w:t>
      </w:r>
      <w:proofErr w:type="gramStart"/>
      <w:r w:rsidRPr="00C35597">
        <w:rPr>
          <w:rFonts w:eastAsia="宋体" w:cs="Times New Roman" w:hint="eastAsia"/>
          <w:szCs w:val="21"/>
        </w:rPr>
        <w:t>受弯构件</w:t>
      </w:r>
      <w:proofErr w:type="gramEnd"/>
      <w:r w:rsidRPr="00C35597">
        <w:rPr>
          <w:rFonts w:eastAsia="宋体" w:cs="Times New Roman" w:hint="eastAsia"/>
          <w:szCs w:val="21"/>
        </w:rPr>
        <w:t>和预应力</w:t>
      </w:r>
      <w:r w:rsidRPr="00C35597">
        <w:rPr>
          <w:rFonts w:eastAsia="宋体" w:cs="Times New Roman" w:hint="eastAsia"/>
          <w:szCs w:val="21"/>
        </w:rPr>
        <w:t>UHPC</w:t>
      </w:r>
      <w:proofErr w:type="gramStart"/>
      <w:r w:rsidRPr="00C35597">
        <w:rPr>
          <w:rFonts w:eastAsia="宋体" w:cs="Times New Roman" w:hint="eastAsia"/>
          <w:szCs w:val="21"/>
        </w:rPr>
        <w:t>受弯构件</w:t>
      </w:r>
      <w:proofErr w:type="gramEnd"/>
      <w:r w:rsidRPr="00C35597">
        <w:rPr>
          <w:rFonts w:eastAsia="宋体" w:cs="Times New Roman" w:hint="eastAsia"/>
          <w:szCs w:val="21"/>
        </w:rPr>
        <w:t>的最小</w:t>
      </w:r>
      <w:proofErr w:type="gramStart"/>
      <w:r w:rsidRPr="00C35597">
        <w:rPr>
          <w:rFonts w:eastAsia="宋体" w:cs="Times New Roman" w:hint="eastAsia"/>
          <w:szCs w:val="21"/>
        </w:rPr>
        <w:t>配箍率不</w:t>
      </w:r>
      <w:proofErr w:type="gramEnd"/>
      <w:r w:rsidRPr="00C35597">
        <w:rPr>
          <w:rFonts w:eastAsia="宋体" w:cs="Times New Roman" w:hint="eastAsia"/>
          <w:szCs w:val="21"/>
        </w:rPr>
        <w:t>作要求</w:t>
      </w:r>
      <w:r w:rsidR="00D63FCB">
        <w:rPr>
          <w:rFonts w:eastAsia="宋体" w:cs="Times New Roman" w:hint="eastAsia"/>
          <w:szCs w:val="21"/>
        </w:rPr>
        <w:t>，对采用</w:t>
      </w:r>
      <w:r w:rsidR="00D63FCB">
        <w:rPr>
          <w:rFonts w:eastAsia="宋体" w:cs="Times New Roman" w:hint="eastAsia"/>
          <w:szCs w:val="21"/>
        </w:rPr>
        <w:t>UT07</w:t>
      </w:r>
      <w:r w:rsidR="00D63FCB">
        <w:rPr>
          <w:rFonts w:eastAsia="宋体" w:cs="Times New Roman" w:hint="eastAsia"/>
          <w:szCs w:val="21"/>
        </w:rPr>
        <w:t>级应变软化</w:t>
      </w:r>
      <w:r w:rsidR="00D63FCB">
        <w:rPr>
          <w:rFonts w:eastAsia="宋体" w:cs="Times New Roman" w:hint="eastAsia"/>
          <w:szCs w:val="21"/>
        </w:rPr>
        <w:t>UHPC</w:t>
      </w:r>
      <w:r w:rsidR="00D63FCB">
        <w:rPr>
          <w:rFonts w:eastAsia="宋体" w:cs="Times New Roman" w:hint="eastAsia"/>
          <w:szCs w:val="21"/>
        </w:rPr>
        <w:t>的</w:t>
      </w:r>
      <w:r w:rsidR="00D63FCB" w:rsidRPr="00C35597">
        <w:rPr>
          <w:rFonts w:eastAsia="宋体" w:cs="Times New Roman" w:hint="eastAsia"/>
          <w:szCs w:val="21"/>
        </w:rPr>
        <w:t>钢筋</w:t>
      </w:r>
      <w:r w:rsidR="00D63FCB" w:rsidRPr="00C35597">
        <w:rPr>
          <w:rFonts w:eastAsia="宋体" w:cs="Times New Roman" w:hint="eastAsia"/>
          <w:szCs w:val="21"/>
        </w:rPr>
        <w:t>UHPC</w:t>
      </w:r>
      <w:proofErr w:type="gramStart"/>
      <w:r w:rsidR="00D63FCB" w:rsidRPr="00C35597">
        <w:rPr>
          <w:rFonts w:eastAsia="宋体" w:cs="Times New Roman" w:hint="eastAsia"/>
          <w:szCs w:val="21"/>
        </w:rPr>
        <w:t>受弯构件</w:t>
      </w:r>
      <w:proofErr w:type="gramEnd"/>
      <w:r w:rsidR="00D63FCB" w:rsidRPr="00C35597">
        <w:rPr>
          <w:rFonts w:eastAsia="宋体" w:cs="Times New Roman" w:hint="eastAsia"/>
          <w:szCs w:val="21"/>
        </w:rPr>
        <w:t>和预应力</w:t>
      </w:r>
      <w:r w:rsidR="00D63FCB" w:rsidRPr="00C35597">
        <w:rPr>
          <w:rFonts w:eastAsia="宋体" w:cs="Times New Roman" w:hint="eastAsia"/>
          <w:szCs w:val="21"/>
        </w:rPr>
        <w:t>UHPC</w:t>
      </w:r>
      <w:proofErr w:type="gramStart"/>
      <w:r w:rsidR="00D63FCB" w:rsidRPr="00C35597">
        <w:rPr>
          <w:rFonts w:eastAsia="宋体" w:cs="Times New Roman" w:hint="eastAsia"/>
          <w:szCs w:val="21"/>
        </w:rPr>
        <w:t>受弯构件</w:t>
      </w:r>
      <w:proofErr w:type="gramEnd"/>
      <w:r w:rsidR="00D63FCB" w:rsidRPr="00C35597">
        <w:rPr>
          <w:rFonts w:eastAsia="宋体" w:cs="Times New Roman" w:hint="eastAsia"/>
          <w:szCs w:val="21"/>
        </w:rPr>
        <w:t>的最小配箍</w:t>
      </w:r>
      <w:r w:rsidR="00D63FCB">
        <w:rPr>
          <w:rFonts w:eastAsia="宋体" w:cs="Times New Roman" w:hint="eastAsia"/>
          <w:szCs w:val="21"/>
        </w:rPr>
        <w:t>百分</w:t>
      </w:r>
      <w:r w:rsidR="00D63FCB" w:rsidRPr="00C35597">
        <w:rPr>
          <w:rFonts w:eastAsia="宋体" w:cs="Times New Roman" w:hint="eastAsia"/>
          <w:szCs w:val="21"/>
        </w:rPr>
        <w:t>率</w:t>
      </w:r>
      <m:oMath>
        <m:sSub>
          <m:sSubPr>
            <m:ctrlPr>
              <w:rPr>
                <w:rFonts w:ascii="Cambria Math" w:eastAsia="宋体" w:hAnsi="Cambria Math" w:cs="Times New Roman"/>
                <w:i/>
                <w:szCs w:val="21"/>
              </w:rPr>
            </m:ctrlPr>
          </m:sSubPr>
          <m:e>
            <m:r>
              <w:rPr>
                <w:rFonts w:ascii="Cambria Math" w:eastAsia="宋体" w:hAnsi="Cambria Math" w:cs="Times New Roman"/>
                <w:szCs w:val="21"/>
              </w:rPr>
              <m:t>ρ</m:t>
            </m:r>
          </m:e>
          <m:sub>
            <m:r>
              <w:rPr>
                <w:rFonts w:ascii="Cambria Math" w:eastAsia="宋体" w:hAnsi="Cambria Math" w:cs="Times New Roman"/>
                <w:szCs w:val="21"/>
              </w:rPr>
              <m:t>sv,min</m:t>
            </m:r>
          </m:sub>
        </m:sSub>
      </m:oMath>
      <w:r w:rsidR="00D63FCB">
        <w:rPr>
          <w:rFonts w:eastAsia="宋体" w:cs="Times New Roman" w:hint="eastAsia"/>
          <w:szCs w:val="21"/>
        </w:rPr>
        <w:t>不应小于</w:t>
      </w:r>
      <m:oMath>
        <m:r>
          <w:rPr>
            <w:rFonts w:ascii="Cambria Math" w:eastAsia="宋体" w:hAnsi="Cambria Math" w:cs="Times New Roman"/>
            <w:szCs w:val="21"/>
          </w:rPr>
          <m:t>10</m:t>
        </m:r>
        <m:f>
          <m:fPr>
            <m:ctrlPr>
              <w:rPr>
                <w:rFonts w:ascii="Cambria Math" w:eastAsia="宋体" w:hAnsi="Cambria Math" w:cs="Times New Roman"/>
                <w:szCs w:val="21"/>
              </w:rPr>
            </m:ctrlPr>
          </m:fPr>
          <m:num>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te</m:t>
                </m:r>
              </m:sub>
            </m:sSub>
          </m:num>
          <m:den>
            <m:sSub>
              <m:sSubPr>
                <m:ctrlPr>
                  <w:rPr>
                    <w:rFonts w:ascii="Cambria Math" w:eastAsia="宋体" w:hAnsi="Cambria Math" w:cs="Times New Roman"/>
                    <w:i/>
                    <w:szCs w:val="21"/>
                  </w:rPr>
                </m:ctrlPr>
              </m:sSubPr>
              <m:e>
                <m:r>
                  <w:rPr>
                    <w:rFonts w:ascii="Cambria Math" w:eastAsia="宋体" w:cs="Times New Roman"/>
                    <w:szCs w:val="21"/>
                  </w:rPr>
                  <m:t>f</m:t>
                </m:r>
              </m:e>
              <m:sub>
                <m:r>
                  <m:rPr>
                    <m:nor/>
                  </m:rPr>
                  <w:rPr>
                    <w:rFonts w:ascii="Cambria Math" w:eastAsia="宋体" w:cs="Times New Roman"/>
                    <w:szCs w:val="21"/>
                  </w:rPr>
                  <m:t>yv</m:t>
                </m:r>
                <m:ctrlPr>
                  <w:rPr>
                    <w:rFonts w:ascii="Cambria Math" w:eastAsia="宋体" w:hAnsi="Cambria Math" w:cs="Times New Roman"/>
                    <w:szCs w:val="21"/>
                  </w:rPr>
                </m:ctrlPr>
              </m:sub>
            </m:sSub>
          </m:den>
        </m:f>
      </m:oMath>
      <w:r w:rsidRPr="00C35597">
        <w:rPr>
          <w:rFonts w:eastAsia="宋体" w:cs="Times New Roman" w:hint="eastAsia"/>
          <w:szCs w:val="21"/>
        </w:rPr>
        <w:t>。</w:t>
      </w:r>
    </w:p>
    <w:p w14:paraId="346C8A20" w14:textId="230C39EB" w:rsidR="0055605F" w:rsidRPr="00C35597" w:rsidRDefault="0055605F" w:rsidP="00C35597">
      <w:pPr>
        <w:rPr>
          <w:rFonts w:eastAsia="宋体" w:cs="Times New Roman"/>
          <w:szCs w:val="21"/>
        </w:rPr>
      </w:pPr>
      <w:r w:rsidRPr="00C35597">
        <w:rPr>
          <w:rFonts w:eastAsia="宋体" w:cs="Times New Roman"/>
          <w:b/>
          <w:bCs/>
          <w:szCs w:val="21"/>
        </w:rPr>
        <w:t>7.2.4</w:t>
      </w:r>
      <w:r w:rsidRPr="00C35597">
        <w:rPr>
          <w:rFonts w:eastAsia="宋体" w:cs="Times New Roman"/>
          <w:szCs w:val="21"/>
        </w:rPr>
        <w:t xml:space="preserve"> </w:t>
      </w:r>
      <w:r w:rsidRPr="00C35597">
        <w:rPr>
          <w:rFonts w:eastAsia="宋体" w:cs="Times New Roman" w:hint="eastAsia"/>
          <w:szCs w:val="21"/>
        </w:rPr>
        <w:t>UHPC</w:t>
      </w:r>
      <w:r w:rsidRPr="00C35597">
        <w:rPr>
          <w:rFonts w:eastAsia="宋体" w:cs="Times New Roman" w:hint="eastAsia"/>
          <w:szCs w:val="21"/>
        </w:rPr>
        <w:t>现浇湿接缝的构造应进行必要的强化处理。湿接缝预埋钢筋直径不应小于</w:t>
      </w:r>
      <w:r w:rsidRPr="00C35597">
        <w:rPr>
          <w:rFonts w:eastAsia="宋体" w:cs="Times New Roman" w:hint="eastAsia"/>
          <w:szCs w:val="21"/>
        </w:rPr>
        <w:t>12mm</w:t>
      </w:r>
      <w:r w:rsidRPr="00C35597">
        <w:rPr>
          <w:rFonts w:eastAsia="宋体" w:cs="Times New Roman" w:hint="eastAsia"/>
          <w:szCs w:val="21"/>
        </w:rPr>
        <w:t>，间距不应大于</w:t>
      </w:r>
      <w:r w:rsidRPr="00C35597">
        <w:rPr>
          <w:rFonts w:eastAsia="宋体" w:cs="Times New Roman" w:hint="eastAsia"/>
          <w:szCs w:val="21"/>
        </w:rPr>
        <w:t>200mm</w:t>
      </w:r>
      <w:r w:rsidRPr="00C35597">
        <w:rPr>
          <w:rFonts w:eastAsia="宋体" w:cs="Times New Roman" w:hint="eastAsia"/>
          <w:szCs w:val="21"/>
        </w:rPr>
        <w:t>。钢筋的保护层厚度和锚固长度应分别满足本</w:t>
      </w:r>
      <w:r w:rsidR="00736BBB">
        <w:rPr>
          <w:rFonts w:eastAsia="宋体" w:cs="Times New Roman" w:hint="eastAsia"/>
          <w:szCs w:val="21"/>
        </w:rPr>
        <w:t>标准</w:t>
      </w:r>
      <w:r w:rsidRPr="00C35597">
        <w:rPr>
          <w:rFonts w:eastAsia="宋体" w:cs="Times New Roman" w:hint="eastAsia"/>
          <w:szCs w:val="21"/>
        </w:rPr>
        <w:t>第</w:t>
      </w:r>
      <w:r w:rsidRPr="00C35597">
        <w:rPr>
          <w:rFonts w:eastAsia="宋体" w:cs="Times New Roman"/>
          <w:szCs w:val="21"/>
        </w:rPr>
        <w:t>7.3.1</w:t>
      </w:r>
      <w:r w:rsidRPr="00C35597">
        <w:rPr>
          <w:rFonts w:eastAsia="宋体" w:cs="Times New Roman" w:hint="eastAsia"/>
          <w:szCs w:val="21"/>
        </w:rPr>
        <w:t>条的规定。</w:t>
      </w:r>
    </w:p>
    <w:p w14:paraId="04596DBD" w14:textId="77777777" w:rsidR="00DA19F7" w:rsidRPr="0055605F" w:rsidRDefault="00DA19F7" w:rsidP="00A765B0">
      <w:pPr>
        <w:snapToGrid w:val="0"/>
        <w:jc w:val="center"/>
        <w:rPr>
          <w:bCs/>
          <w:color w:val="000000" w:themeColor="text1"/>
          <w:szCs w:val="21"/>
        </w:rPr>
      </w:pPr>
    </w:p>
    <w:p w14:paraId="500EB019" w14:textId="742153B4" w:rsidR="00DA19F7" w:rsidRDefault="00DA19F7" w:rsidP="00A97B6A">
      <w:pPr>
        <w:snapToGrid w:val="0"/>
        <w:jc w:val="center"/>
        <w:outlineLvl w:val="1"/>
        <w:rPr>
          <w:rFonts w:eastAsia="黑体" w:cs="Times New Roman"/>
          <w:b/>
          <w:iCs/>
          <w:color w:val="000000" w:themeColor="text1"/>
          <w:kern w:val="0"/>
          <w:szCs w:val="21"/>
        </w:rPr>
      </w:pPr>
      <w:bookmarkStart w:id="93" w:name="_Toc86780538"/>
      <w:bookmarkStart w:id="94" w:name="_Toc89269702"/>
      <w:bookmarkStart w:id="95" w:name="_Toc89269802"/>
      <w:bookmarkStart w:id="96" w:name="_Toc89350753"/>
      <w:bookmarkStart w:id="97" w:name="_Toc89350845"/>
      <w:r>
        <w:rPr>
          <w:rFonts w:eastAsia="黑体" w:cs="Times New Roman"/>
          <w:b/>
          <w:iCs/>
          <w:color w:val="000000" w:themeColor="text1"/>
          <w:kern w:val="0"/>
          <w:szCs w:val="21"/>
        </w:rPr>
        <w:t>7</w:t>
      </w:r>
      <w:r w:rsidRPr="00356EFB">
        <w:rPr>
          <w:rFonts w:eastAsia="黑体" w:cs="Times New Roman" w:hint="eastAsia"/>
          <w:b/>
          <w:iCs/>
          <w:color w:val="000000" w:themeColor="text1"/>
          <w:kern w:val="0"/>
          <w:szCs w:val="21"/>
        </w:rPr>
        <w:t>.</w:t>
      </w:r>
      <w:r>
        <w:rPr>
          <w:rFonts w:eastAsia="黑体" w:cs="Times New Roman"/>
          <w:b/>
          <w:iCs/>
          <w:color w:val="000000" w:themeColor="text1"/>
          <w:kern w:val="0"/>
          <w:szCs w:val="21"/>
        </w:rPr>
        <w:t>3</w:t>
      </w:r>
      <w:r w:rsidRPr="00356EFB">
        <w:rPr>
          <w:rFonts w:eastAsia="黑体" w:cs="Times New Roman" w:hint="eastAsia"/>
          <w:b/>
          <w:iCs/>
          <w:color w:val="000000" w:themeColor="text1"/>
          <w:kern w:val="0"/>
          <w:szCs w:val="21"/>
        </w:rPr>
        <w:t xml:space="preserve"> </w:t>
      </w:r>
      <w:r>
        <w:rPr>
          <w:rFonts w:eastAsia="黑体" w:cs="Times New Roman" w:hint="eastAsia"/>
          <w:b/>
          <w:iCs/>
          <w:color w:val="000000" w:themeColor="text1"/>
          <w:kern w:val="0"/>
          <w:szCs w:val="21"/>
        </w:rPr>
        <w:t>钢筋的锚固</w:t>
      </w:r>
      <w:bookmarkEnd w:id="93"/>
      <w:bookmarkEnd w:id="94"/>
      <w:bookmarkEnd w:id="95"/>
      <w:bookmarkEnd w:id="96"/>
      <w:bookmarkEnd w:id="97"/>
    </w:p>
    <w:p w14:paraId="30E42136" w14:textId="77777777" w:rsidR="00A765B0" w:rsidRDefault="00A765B0" w:rsidP="00A765B0">
      <w:pPr>
        <w:snapToGrid w:val="0"/>
        <w:jc w:val="center"/>
        <w:rPr>
          <w:rFonts w:eastAsia="黑体" w:cs="Times New Roman"/>
          <w:b/>
          <w:iCs/>
          <w:color w:val="000000" w:themeColor="text1"/>
          <w:kern w:val="0"/>
          <w:szCs w:val="21"/>
          <w:lang w:val="zh-CN"/>
        </w:rPr>
      </w:pPr>
    </w:p>
    <w:p w14:paraId="28726371" w14:textId="519E57B1" w:rsidR="0055605F" w:rsidRPr="007C5D47" w:rsidRDefault="0055605F" w:rsidP="007C5D47">
      <w:pPr>
        <w:rPr>
          <w:rFonts w:eastAsia="宋体" w:cs="Times New Roman"/>
          <w:szCs w:val="21"/>
        </w:rPr>
      </w:pPr>
      <w:r w:rsidRPr="007C5D47">
        <w:rPr>
          <w:rFonts w:eastAsia="宋体" w:cs="Times New Roman"/>
          <w:b/>
          <w:bCs/>
          <w:szCs w:val="21"/>
        </w:rPr>
        <w:t>7.3.1</w:t>
      </w:r>
      <w:r w:rsidRPr="00C35597">
        <w:rPr>
          <w:rFonts w:eastAsia="宋体" w:cs="Times New Roman"/>
          <w:b/>
          <w:bCs/>
          <w:szCs w:val="21"/>
        </w:rPr>
        <w:t xml:space="preserve"> </w:t>
      </w:r>
      <w:r w:rsidR="00C35597">
        <w:rPr>
          <w:rFonts w:eastAsia="宋体" w:cs="Times New Roman"/>
          <w:b/>
          <w:bCs/>
          <w:szCs w:val="21"/>
        </w:rPr>
        <w:t xml:space="preserve"> </w:t>
      </w:r>
      <w:r w:rsidRPr="007C5D47">
        <w:rPr>
          <w:rFonts w:eastAsia="宋体" w:cs="Times New Roman" w:hint="eastAsia"/>
          <w:szCs w:val="21"/>
        </w:rPr>
        <w:t>当计算中充分考虑普通钢筋的强度时，其最小锚固长度应符合表</w:t>
      </w:r>
      <w:r w:rsidRPr="007C5D47">
        <w:rPr>
          <w:rFonts w:eastAsia="宋体" w:cs="Times New Roman"/>
          <w:szCs w:val="21"/>
        </w:rPr>
        <w:t>7.3.1</w:t>
      </w:r>
      <w:r w:rsidRPr="007C5D47">
        <w:rPr>
          <w:rFonts w:eastAsia="宋体" w:cs="Times New Roman" w:hint="eastAsia"/>
          <w:szCs w:val="21"/>
        </w:rPr>
        <w:t>的规定。</w:t>
      </w:r>
    </w:p>
    <w:p w14:paraId="475D9BC6" w14:textId="77777777" w:rsidR="0055605F" w:rsidRPr="00C35597" w:rsidRDefault="0055605F" w:rsidP="0055605F">
      <w:pPr>
        <w:pStyle w:val="aff8"/>
        <w:ind w:firstLineChars="0" w:firstLine="0"/>
        <w:jc w:val="center"/>
        <w:rPr>
          <w:sz w:val="21"/>
          <w:szCs w:val="21"/>
        </w:rPr>
      </w:pPr>
      <w:r w:rsidRPr="00C35597">
        <w:rPr>
          <w:rFonts w:hint="eastAsia"/>
          <w:sz w:val="21"/>
          <w:szCs w:val="21"/>
        </w:rPr>
        <w:t>表</w:t>
      </w:r>
      <w:r w:rsidRPr="00C35597">
        <w:rPr>
          <w:rFonts w:hint="eastAsia"/>
          <w:sz w:val="21"/>
          <w:szCs w:val="21"/>
        </w:rPr>
        <w:t xml:space="preserve">7.3.1 </w:t>
      </w:r>
      <w:r w:rsidRPr="00C35597">
        <w:rPr>
          <w:rFonts w:hint="eastAsia"/>
          <w:sz w:val="21"/>
          <w:szCs w:val="21"/>
        </w:rPr>
        <w:t>钢筋</w:t>
      </w:r>
      <w:r w:rsidRPr="00C35597">
        <w:rPr>
          <w:sz w:val="21"/>
          <w:szCs w:val="21"/>
        </w:rPr>
        <w:t>最小锚固长度</w:t>
      </w:r>
    </w:p>
    <w:tbl>
      <w:tblPr>
        <w:tblStyle w:val="af0"/>
        <w:tblW w:w="5000" w:type="pct"/>
        <w:jc w:val="center"/>
        <w:tblLook w:val="04A0" w:firstRow="1" w:lastRow="0" w:firstColumn="1" w:lastColumn="0" w:noHBand="0" w:noVBand="1"/>
      </w:tblPr>
      <w:tblGrid>
        <w:gridCol w:w="1235"/>
        <w:gridCol w:w="1236"/>
        <w:gridCol w:w="1311"/>
        <w:gridCol w:w="3203"/>
        <w:gridCol w:w="1537"/>
      </w:tblGrid>
      <w:tr w:rsidR="0055605F" w:rsidRPr="00D721A4" w14:paraId="36C67C12" w14:textId="77777777" w:rsidTr="00F90DF9">
        <w:trPr>
          <w:jc w:val="center"/>
        </w:trPr>
        <w:tc>
          <w:tcPr>
            <w:tcW w:w="1449" w:type="pct"/>
            <w:gridSpan w:val="2"/>
            <w:vAlign w:val="center"/>
          </w:tcPr>
          <w:p w14:paraId="6D2DDDD5" w14:textId="77777777" w:rsidR="0055605F" w:rsidRPr="00D721A4" w:rsidRDefault="0055605F" w:rsidP="006E7258">
            <w:pPr>
              <w:pStyle w:val="aff8"/>
              <w:ind w:firstLineChars="0" w:firstLine="0"/>
              <w:jc w:val="center"/>
              <w:rPr>
                <w:sz w:val="21"/>
                <w:szCs w:val="21"/>
              </w:rPr>
            </w:pPr>
            <w:r w:rsidRPr="00D721A4">
              <w:rPr>
                <w:rFonts w:hint="eastAsia"/>
                <w:sz w:val="21"/>
                <w:szCs w:val="21"/>
              </w:rPr>
              <w:t>钢筋种类</w:t>
            </w:r>
          </w:p>
        </w:tc>
        <w:tc>
          <w:tcPr>
            <w:tcW w:w="769" w:type="pct"/>
            <w:vAlign w:val="center"/>
          </w:tcPr>
          <w:p w14:paraId="13A42B98" w14:textId="77777777" w:rsidR="0055605F" w:rsidRPr="00D721A4" w:rsidRDefault="0055605F" w:rsidP="006E7258">
            <w:pPr>
              <w:pStyle w:val="aff8"/>
              <w:ind w:firstLineChars="0" w:firstLine="0"/>
              <w:jc w:val="center"/>
              <w:rPr>
                <w:sz w:val="21"/>
                <w:szCs w:val="21"/>
              </w:rPr>
            </w:pPr>
            <w:r w:rsidRPr="00D721A4">
              <w:rPr>
                <w:rFonts w:hint="eastAsia"/>
                <w:sz w:val="21"/>
                <w:szCs w:val="21"/>
              </w:rPr>
              <w:t>HPB300</w:t>
            </w:r>
          </w:p>
        </w:tc>
        <w:tc>
          <w:tcPr>
            <w:tcW w:w="1879" w:type="pct"/>
            <w:vAlign w:val="center"/>
          </w:tcPr>
          <w:p w14:paraId="1C291966" w14:textId="77777777" w:rsidR="0055605F" w:rsidRPr="00D721A4" w:rsidRDefault="0055605F" w:rsidP="006E7258">
            <w:pPr>
              <w:pStyle w:val="aff8"/>
              <w:ind w:firstLineChars="0" w:firstLine="0"/>
              <w:jc w:val="center"/>
              <w:rPr>
                <w:sz w:val="21"/>
                <w:szCs w:val="21"/>
              </w:rPr>
            </w:pPr>
            <w:r w:rsidRPr="00D721A4">
              <w:rPr>
                <w:rFonts w:hint="eastAsia"/>
                <w:sz w:val="21"/>
                <w:szCs w:val="21"/>
              </w:rPr>
              <w:t>HRB400</w:t>
            </w:r>
            <w:r w:rsidRPr="00D721A4">
              <w:rPr>
                <w:rFonts w:hint="eastAsia"/>
                <w:sz w:val="21"/>
                <w:szCs w:val="21"/>
              </w:rPr>
              <w:t>、</w:t>
            </w:r>
            <w:r w:rsidRPr="00D721A4">
              <w:rPr>
                <w:rFonts w:hint="eastAsia"/>
                <w:sz w:val="21"/>
                <w:szCs w:val="21"/>
              </w:rPr>
              <w:t>HRBF400</w:t>
            </w:r>
            <w:r w:rsidRPr="00D721A4">
              <w:rPr>
                <w:rFonts w:hint="eastAsia"/>
                <w:sz w:val="21"/>
                <w:szCs w:val="21"/>
              </w:rPr>
              <w:t>、</w:t>
            </w:r>
            <w:r w:rsidRPr="00D721A4">
              <w:rPr>
                <w:sz w:val="21"/>
                <w:szCs w:val="21"/>
              </w:rPr>
              <w:t>RRB400</w:t>
            </w:r>
          </w:p>
        </w:tc>
        <w:tc>
          <w:tcPr>
            <w:tcW w:w="902" w:type="pct"/>
            <w:vAlign w:val="center"/>
          </w:tcPr>
          <w:p w14:paraId="6FC013DA" w14:textId="77777777" w:rsidR="0055605F" w:rsidRPr="00D721A4" w:rsidRDefault="0055605F" w:rsidP="006E7258">
            <w:pPr>
              <w:pStyle w:val="aff8"/>
              <w:ind w:firstLineChars="0" w:firstLine="0"/>
              <w:jc w:val="center"/>
              <w:rPr>
                <w:sz w:val="21"/>
                <w:szCs w:val="21"/>
              </w:rPr>
            </w:pPr>
            <w:r w:rsidRPr="00D721A4">
              <w:rPr>
                <w:rFonts w:hint="eastAsia"/>
                <w:sz w:val="21"/>
                <w:szCs w:val="21"/>
              </w:rPr>
              <w:t>HRB500</w:t>
            </w:r>
          </w:p>
        </w:tc>
      </w:tr>
      <w:tr w:rsidR="0055605F" w:rsidRPr="00D721A4" w14:paraId="0D9F5AB0" w14:textId="77777777" w:rsidTr="00F90DF9">
        <w:trPr>
          <w:jc w:val="center"/>
        </w:trPr>
        <w:tc>
          <w:tcPr>
            <w:tcW w:w="1449" w:type="pct"/>
            <w:gridSpan w:val="2"/>
            <w:vAlign w:val="center"/>
          </w:tcPr>
          <w:p w14:paraId="77928B56" w14:textId="77777777" w:rsidR="0055605F" w:rsidRPr="00D721A4" w:rsidRDefault="0055605F" w:rsidP="006E7258">
            <w:pPr>
              <w:pStyle w:val="aff8"/>
              <w:ind w:firstLineChars="0" w:firstLine="0"/>
              <w:jc w:val="center"/>
              <w:rPr>
                <w:sz w:val="21"/>
                <w:szCs w:val="21"/>
              </w:rPr>
            </w:pPr>
            <w:r w:rsidRPr="00D721A4">
              <w:rPr>
                <w:rFonts w:hint="eastAsia"/>
                <w:sz w:val="21"/>
                <w:szCs w:val="21"/>
              </w:rPr>
              <w:t>受压</w:t>
            </w:r>
            <w:r w:rsidRPr="00D721A4">
              <w:rPr>
                <w:sz w:val="21"/>
                <w:szCs w:val="21"/>
              </w:rPr>
              <w:t>钢筋</w:t>
            </w:r>
          </w:p>
        </w:tc>
        <w:tc>
          <w:tcPr>
            <w:tcW w:w="769" w:type="pct"/>
            <w:vAlign w:val="center"/>
          </w:tcPr>
          <w:p w14:paraId="4BF8696A" w14:textId="77777777" w:rsidR="0055605F" w:rsidRPr="00D721A4" w:rsidRDefault="0055605F" w:rsidP="006E7258">
            <w:pPr>
              <w:pStyle w:val="aff8"/>
              <w:ind w:firstLineChars="0" w:firstLine="0"/>
              <w:jc w:val="center"/>
              <w:rPr>
                <w:sz w:val="21"/>
                <w:szCs w:val="21"/>
              </w:rPr>
            </w:pPr>
            <w:r w:rsidRPr="00D721A4">
              <w:rPr>
                <w:rFonts w:hint="eastAsia"/>
                <w:sz w:val="21"/>
                <w:szCs w:val="21"/>
              </w:rPr>
              <w:t>14d</w:t>
            </w:r>
          </w:p>
        </w:tc>
        <w:tc>
          <w:tcPr>
            <w:tcW w:w="1879" w:type="pct"/>
            <w:vAlign w:val="center"/>
          </w:tcPr>
          <w:p w14:paraId="13F0D510" w14:textId="77777777" w:rsidR="0055605F" w:rsidRPr="00D721A4" w:rsidRDefault="0055605F" w:rsidP="006E7258">
            <w:pPr>
              <w:pStyle w:val="aff8"/>
              <w:ind w:firstLineChars="0" w:firstLine="0"/>
              <w:jc w:val="center"/>
              <w:rPr>
                <w:sz w:val="21"/>
                <w:szCs w:val="21"/>
              </w:rPr>
            </w:pPr>
            <w:r w:rsidRPr="00D721A4">
              <w:rPr>
                <w:rFonts w:hint="eastAsia"/>
                <w:sz w:val="21"/>
                <w:szCs w:val="21"/>
              </w:rPr>
              <w:t>8d</w:t>
            </w:r>
          </w:p>
        </w:tc>
        <w:tc>
          <w:tcPr>
            <w:tcW w:w="902" w:type="pct"/>
            <w:vAlign w:val="center"/>
          </w:tcPr>
          <w:p w14:paraId="192A7A37" w14:textId="77777777" w:rsidR="0055605F" w:rsidRPr="00D721A4" w:rsidRDefault="0055605F" w:rsidP="006E7258">
            <w:pPr>
              <w:pStyle w:val="aff8"/>
              <w:ind w:firstLineChars="0" w:firstLine="0"/>
              <w:jc w:val="center"/>
              <w:rPr>
                <w:sz w:val="21"/>
                <w:szCs w:val="21"/>
              </w:rPr>
            </w:pPr>
            <w:r w:rsidRPr="00D721A4">
              <w:rPr>
                <w:rFonts w:hint="eastAsia"/>
                <w:sz w:val="21"/>
                <w:szCs w:val="21"/>
              </w:rPr>
              <w:t>11d</w:t>
            </w:r>
          </w:p>
        </w:tc>
      </w:tr>
      <w:tr w:rsidR="0055605F" w:rsidRPr="00D721A4" w14:paraId="3A195E8E" w14:textId="77777777" w:rsidTr="00F90DF9">
        <w:trPr>
          <w:jc w:val="center"/>
        </w:trPr>
        <w:tc>
          <w:tcPr>
            <w:tcW w:w="724" w:type="pct"/>
            <w:vMerge w:val="restart"/>
            <w:vAlign w:val="center"/>
          </w:tcPr>
          <w:p w14:paraId="3566C916" w14:textId="77777777" w:rsidR="0055605F" w:rsidRPr="00D721A4" w:rsidRDefault="0055605F" w:rsidP="006E7258">
            <w:pPr>
              <w:pStyle w:val="aff8"/>
              <w:ind w:firstLineChars="0" w:firstLine="0"/>
              <w:jc w:val="center"/>
              <w:rPr>
                <w:sz w:val="21"/>
                <w:szCs w:val="21"/>
              </w:rPr>
            </w:pPr>
            <w:r w:rsidRPr="00D721A4">
              <w:rPr>
                <w:rFonts w:hint="eastAsia"/>
                <w:sz w:val="21"/>
                <w:szCs w:val="21"/>
              </w:rPr>
              <w:t>受拉</w:t>
            </w:r>
            <w:r w:rsidRPr="00D721A4">
              <w:rPr>
                <w:sz w:val="21"/>
                <w:szCs w:val="21"/>
              </w:rPr>
              <w:t>钢筋</w:t>
            </w:r>
          </w:p>
        </w:tc>
        <w:tc>
          <w:tcPr>
            <w:tcW w:w="725" w:type="pct"/>
            <w:vAlign w:val="center"/>
          </w:tcPr>
          <w:p w14:paraId="433D1ED8" w14:textId="77777777" w:rsidR="0055605F" w:rsidRPr="00D721A4" w:rsidRDefault="0055605F" w:rsidP="006E7258">
            <w:pPr>
              <w:pStyle w:val="aff8"/>
              <w:ind w:firstLineChars="0" w:firstLine="0"/>
              <w:jc w:val="center"/>
              <w:rPr>
                <w:sz w:val="21"/>
                <w:szCs w:val="21"/>
              </w:rPr>
            </w:pPr>
            <w:proofErr w:type="gramStart"/>
            <w:r w:rsidRPr="00D721A4">
              <w:rPr>
                <w:rFonts w:hint="eastAsia"/>
                <w:sz w:val="21"/>
                <w:szCs w:val="21"/>
              </w:rPr>
              <w:t>直端</w:t>
            </w:r>
            <w:proofErr w:type="gramEnd"/>
          </w:p>
        </w:tc>
        <w:tc>
          <w:tcPr>
            <w:tcW w:w="769" w:type="pct"/>
            <w:vAlign w:val="center"/>
          </w:tcPr>
          <w:p w14:paraId="1AD513BF" w14:textId="77777777" w:rsidR="0055605F" w:rsidRPr="00D721A4" w:rsidRDefault="0055605F" w:rsidP="006E7258">
            <w:pPr>
              <w:pStyle w:val="aff8"/>
              <w:ind w:firstLineChars="0" w:firstLine="0"/>
              <w:jc w:val="center"/>
              <w:rPr>
                <w:sz w:val="21"/>
                <w:szCs w:val="21"/>
              </w:rPr>
            </w:pPr>
            <w:r w:rsidRPr="00D721A4">
              <w:rPr>
                <w:rFonts w:hint="eastAsia"/>
                <w:sz w:val="21"/>
                <w:szCs w:val="21"/>
              </w:rPr>
              <w:t>16d</w:t>
            </w:r>
          </w:p>
        </w:tc>
        <w:tc>
          <w:tcPr>
            <w:tcW w:w="1879" w:type="pct"/>
            <w:vAlign w:val="center"/>
          </w:tcPr>
          <w:p w14:paraId="7B63409A" w14:textId="77777777" w:rsidR="0055605F" w:rsidRPr="00D721A4" w:rsidRDefault="0055605F" w:rsidP="006E7258">
            <w:pPr>
              <w:pStyle w:val="aff8"/>
              <w:ind w:firstLineChars="0" w:firstLine="0"/>
              <w:jc w:val="center"/>
              <w:rPr>
                <w:sz w:val="21"/>
                <w:szCs w:val="21"/>
              </w:rPr>
            </w:pPr>
            <w:r w:rsidRPr="00D721A4">
              <w:rPr>
                <w:rFonts w:hint="eastAsia"/>
                <w:sz w:val="21"/>
                <w:szCs w:val="21"/>
              </w:rPr>
              <w:t>10d</w:t>
            </w:r>
          </w:p>
        </w:tc>
        <w:tc>
          <w:tcPr>
            <w:tcW w:w="902" w:type="pct"/>
            <w:vAlign w:val="center"/>
          </w:tcPr>
          <w:p w14:paraId="29B25952" w14:textId="77777777" w:rsidR="0055605F" w:rsidRPr="00D721A4" w:rsidRDefault="0055605F" w:rsidP="006E7258">
            <w:pPr>
              <w:pStyle w:val="aff8"/>
              <w:ind w:firstLineChars="0" w:firstLine="0"/>
              <w:jc w:val="center"/>
              <w:rPr>
                <w:sz w:val="21"/>
                <w:szCs w:val="21"/>
              </w:rPr>
            </w:pPr>
            <w:r w:rsidRPr="00D721A4">
              <w:rPr>
                <w:rFonts w:hint="eastAsia"/>
                <w:sz w:val="21"/>
                <w:szCs w:val="21"/>
              </w:rPr>
              <w:t>13d</w:t>
            </w:r>
          </w:p>
        </w:tc>
      </w:tr>
      <w:tr w:rsidR="0055605F" w:rsidRPr="00D721A4" w14:paraId="23552450" w14:textId="77777777" w:rsidTr="00F90DF9">
        <w:trPr>
          <w:jc w:val="center"/>
        </w:trPr>
        <w:tc>
          <w:tcPr>
            <w:tcW w:w="724" w:type="pct"/>
            <w:vMerge/>
            <w:vAlign w:val="center"/>
          </w:tcPr>
          <w:p w14:paraId="7A4D372A" w14:textId="77777777" w:rsidR="0055605F" w:rsidRPr="00D721A4" w:rsidRDefault="0055605F" w:rsidP="006E7258">
            <w:pPr>
              <w:pStyle w:val="aff8"/>
              <w:ind w:firstLineChars="0" w:firstLine="0"/>
              <w:jc w:val="center"/>
              <w:rPr>
                <w:sz w:val="21"/>
                <w:szCs w:val="21"/>
              </w:rPr>
            </w:pPr>
          </w:p>
        </w:tc>
        <w:tc>
          <w:tcPr>
            <w:tcW w:w="725" w:type="pct"/>
            <w:vAlign w:val="center"/>
          </w:tcPr>
          <w:p w14:paraId="7F4A2E54" w14:textId="77777777" w:rsidR="0055605F" w:rsidRPr="00D721A4" w:rsidRDefault="0055605F" w:rsidP="006E7258">
            <w:pPr>
              <w:pStyle w:val="aff8"/>
              <w:ind w:firstLineChars="0" w:firstLine="0"/>
              <w:jc w:val="center"/>
              <w:rPr>
                <w:sz w:val="21"/>
                <w:szCs w:val="21"/>
              </w:rPr>
            </w:pPr>
            <w:r w:rsidRPr="00D721A4">
              <w:rPr>
                <w:rFonts w:hint="eastAsia"/>
                <w:sz w:val="21"/>
                <w:szCs w:val="21"/>
              </w:rPr>
              <w:t>弯钩端</w:t>
            </w:r>
          </w:p>
        </w:tc>
        <w:tc>
          <w:tcPr>
            <w:tcW w:w="769" w:type="pct"/>
            <w:vAlign w:val="center"/>
          </w:tcPr>
          <w:p w14:paraId="5BE05841" w14:textId="77777777" w:rsidR="0055605F" w:rsidRPr="00D721A4" w:rsidRDefault="0055605F" w:rsidP="006E7258">
            <w:pPr>
              <w:pStyle w:val="aff8"/>
              <w:ind w:firstLineChars="0" w:firstLine="0"/>
              <w:jc w:val="center"/>
              <w:rPr>
                <w:sz w:val="21"/>
                <w:szCs w:val="21"/>
              </w:rPr>
            </w:pPr>
            <w:r w:rsidRPr="00D721A4">
              <w:rPr>
                <w:rFonts w:hint="eastAsia"/>
                <w:sz w:val="21"/>
                <w:szCs w:val="21"/>
              </w:rPr>
              <w:t>14d</w:t>
            </w:r>
          </w:p>
        </w:tc>
        <w:tc>
          <w:tcPr>
            <w:tcW w:w="1879" w:type="pct"/>
            <w:vAlign w:val="center"/>
          </w:tcPr>
          <w:p w14:paraId="48A6ACAD" w14:textId="77777777" w:rsidR="0055605F" w:rsidRPr="00D721A4" w:rsidRDefault="0055605F" w:rsidP="006E7258">
            <w:pPr>
              <w:pStyle w:val="aff8"/>
              <w:ind w:firstLineChars="0" w:firstLine="0"/>
              <w:jc w:val="center"/>
              <w:rPr>
                <w:sz w:val="21"/>
                <w:szCs w:val="21"/>
              </w:rPr>
            </w:pPr>
            <w:r w:rsidRPr="00D721A4">
              <w:rPr>
                <w:rFonts w:hint="eastAsia"/>
                <w:sz w:val="21"/>
                <w:szCs w:val="21"/>
              </w:rPr>
              <w:t>8d</w:t>
            </w:r>
          </w:p>
        </w:tc>
        <w:tc>
          <w:tcPr>
            <w:tcW w:w="902" w:type="pct"/>
            <w:vAlign w:val="center"/>
          </w:tcPr>
          <w:p w14:paraId="3D3B3460" w14:textId="77777777" w:rsidR="0055605F" w:rsidRPr="00D721A4" w:rsidRDefault="0055605F" w:rsidP="006E7258">
            <w:pPr>
              <w:pStyle w:val="aff8"/>
              <w:ind w:firstLineChars="0" w:firstLine="0"/>
              <w:jc w:val="center"/>
              <w:rPr>
                <w:sz w:val="21"/>
                <w:szCs w:val="21"/>
              </w:rPr>
            </w:pPr>
            <w:r w:rsidRPr="00D721A4">
              <w:rPr>
                <w:rFonts w:hint="eastAsia"/>
                <w:sz w:val="21"/>
                <w:szCs w:val="21"/>
              </w:rPr>
              <w:t>11d</w:t>
            </w:r>
          </w:p>
        </w:tc>
      </w:tr>
    </w:tbl>
    <w:p w14:paraId="145ED7F3" w14:textId="77777777" w:rsidR="0055605F" w:rsidRPr="00D721A4" w:rsidRDefault="0055605F" w:rsidP="00FF0A87">
      <w:pPr>
        <w:pStyle w:val="aff8"/>
        <w:ind w:firstLineChars="0" w:firstLine="0"/>
        <w:rPr>
          <w:sz w:val="21"/>
          <w:szCs w:val="21"/>
        </w:rPr>
      </w:pPr>
      <w:r w:rsidRPr="00D721A4">
        <w:rPr>
          <w:rFonts w:hint="eastAsia"/>
          <w:sz w:val="21"/>
          <w:szCs w:val="21"/>
        </w:rPr>
        <w:t>注：</w:t>
      </w:r>
      <w:r w:rsidRPr="00D721A4">
        <w:rPr>
          <w:rFonts w:hint="eastAsia"/>
          <w:sz w:val="21"/>
          <w:szCs w:val="21"/>
        </w:rPr>
        <w:t>1</w:t>
      </w:r>
      <w:r>
        <w:rPr>
          <w:rFonts w:hint="eastAsia"/>
          <w:sz w:val="21"/>
          <w:szCs w:val="21"/>
        </w:rPr>
        <w:t>）</w:t>
      </w:r>
      <w:r w:rsidRPr="00D721A4">
        <w:rPr>
          <w:rFonts w:hint="eastAsia"/>
          <w:sz w:val="21"/>
          <w:szCs w:val="21"/>
        </w:rPr>
        <w:t>d</w:t>
      </w:r>
      <w:r w:rsidRPr="00D721A4">
        <w:rPr>
          <w:rFonts w:hint="eastAsia"/>
          <w:sz w:val="21"/>
          <w:szCs w:val="21"/>
        </w:rPr>
        <w:t>为钢筋公称直径（</w:t>
      </w:r>
      <w:r w:rsidRPr="00D721A4">
        <w:rPr>
          <w:rFonts w:hint="eastAsia"/>
          <w:sz w:val="21"/>
          <w:szCs w:val="21"/>
        </w:rPr>
        <w:t>mm</w:t>
      </w:r>
      <w:r w:rsidRPr="00D721A4">
        <w:rPr>
          <w:rFonts w:hint="eastAsia"/>
          <w:sz w:val="21"/>
          <w:szCs w:val="21"/>
        </w:rPr>
        <w:t>）。</w:t>
      </w:r>
    </w:p>
    <w:p w14:paraId="158F3250" w14:textId="406647DF" w:rsidR="0055605F" w:rsidRPr="00D721A4" w:rsidRDefault="0055605F" w:rsidP="0055605F">
      <w:pPr>
        <w:pStyle w:val="aff8"/>
        <w:ind w:firstLine="420"/>
        <w:rPr>
          <w:sz w:val="21"/>
          <w:szCs w:val="21"/>
        </w:rPr>
      </w:pPr>
      <w:r w:rsidRPr="00D721A4">
        <w:rPr>
          <w:rFonts w:hint="eastAsia"/>
          <w:sz w:val="21"/>
          <w:szCs w:val="21"/>
        </w:rPr>
        <w:t>2</w:t>
      </w:r>
      <w:r>
        <w:rPr>
          <w:rFonts w:hint="eastAsia"/>
          <w:sz w:val="21"/>
          <w:szCs w:val="21"/>
        </w:rPr>
        <w:t>）</w:t>
      </w:r>
      <w:r w:rsidRPr="00D721A4">
        <w:rPr>
          <w:rFonts w:hint="eastAsia"/>
          <w:sz w:val="21"/>
          <w:szCs w:val="21"/>
        </w:rPr>
        <w:t>对于受压束筋和等代直径</w:t>
      </w:r>
      <w:r w:rsidRPr="007C5D47">
        <w:rPr>
          <w:rFonts w:hint="eastAsia"/>
          <w:i/>
          <w:iCs/>
          <w:sz w:val="21"/>
          <w:szCs w:val="21"/>
        </w:rPr>
        <w:t>d</w:t>
      </w:r>
      <w:r w:rsidRPr="007C5D47">
        <w:rPr>
          <w:rFonts w:hint="eastAsia"/>
          <w:sz w:val="21"/>
          <w:szCs w:val="21"/>
          <w:vertAlign w:val="subscript"/>
        </w:rPr>
        <w:t>e</w:t>
      </w:r>
      <w:r w:rsidRPr="00D721A4">
        <w:rPr>
          <w:rFonts w:hint="eastAsia"/>
          <w:sz w:val="21"/>
          <w:szCs w:val="21"/>
        </w:rPr>
        <w:t>≤</w:t>
      </w:r>
      <w:r w:rsidRPr="00D721A4">
        <w:rPr>
          <w:rFonts w:hint="eastAsia"/>
          <w:sz w:val="21"/>
          <w:szCs w:val="21"/>
        </w:rPr>
        <w:t>28mm</w:t>
      </w:r>
      <w:r w:rsidRPr="00D721A4">
        <w:rPr>
          <w:rFonts w:hint="eastAsia"/>
          <w:sz w:val="21"/>
          <w:szCs w:val="21"/>
        </w:rPr>
        <w:t>的</w:t>
      </w:r>
      <w:proofErr w:type="gramStart"/>
      <w:r w:rsidRPr="00D721A4">
        <w:rPr>
          <w:rFonts w:hint="eastAsia"/>
          <w:sz w:val="21"/>
          <w:szCs w:val="21"/>
        </w:rPr>
        <w:t>受拉束筋</w:t>
      </w:r>
      <w:proofErr w:type="gramEnd"/>
      <w:r w:rsidRPr="00D721A4">
        <w:rPr>
          <w:rFonts w:hint="eastAsia"/>
          <w:sz w:val="21"/>
          <w:szCs w:val="21"/>
        </w:rPr>
        <w:t>的锚固长度，应以等代直径按表值确定，束筋的各单根钢筋可在同一锚固终点截断；对于等代直径</w:t>
      </w:r>
      <w:r w:rsidRPr="007C5D47">
        <w:rPr>
          <w:rFonts w:hint="eastAsia"/>
          <w:i/>
          <w:iCs/>
          <w:sz w:val="21"/>
          <w:szCs w:val="21"/>
        </w:rPr>
        <w:t>d</w:t>
      </w:r>
      <w:r w:rsidRPr="007C5D47">
        <w:rPr>
          <w:rFonts w:hint="eastAsia"/>
          <w:sz w:val="21"/>
          <w:szCs w:val="21"/>
          <w:vertAlign w:val="subscript"/>
        </w:rPr>
        <w:t>e</w:t>
      </w:r>
      <w:r w:rsidRPr="00D721A4">
        <w:rPr>
          <w:rFonts w:hint="eastAsia"/>
          <w:sz w:val="21"/>
          <w:szCs w:val="21"/>
        </w:rPr>
        <w:t>＞</w:t>
      </w:r>
      <w:r>
        <w:rPr>
          <w:rFonts w:hint="eastAsia"/>
          <w:sz w:val="21"/>
          <w:szCs w:val="21"/>
        </w:rPr>
        <w:t>28mm</w:t>
      </w:r>
      <w:r w:rsidRPr="00D721A4">
        <w:rPr>
          <w:rFonts w:hint="eastAsia"/>
          <w:sz w:val="21"/>
          <w:szCs w:val="21"/>
        </w:rPr>
        <w:t>的</w:t>
      </w:r>
      <w:proofErr w:type="gramStart"/>
      <w:r w:rsidRPr="00D721A4">
        <w:rPr>
          <w:rFonts w:hint="eastAsia"/>
          <w:sz w:val="21"/>
          <w:szCs w:val="21"/>
        </w:rPr>
        <w:t>受拉束筋</w:t>
      </w:r>
      <w:proofErr w:type="gramEnd"/>
      <w:r w:rsidRPr="00D721A4">
        <w:rPr>
          <w:rFonts w:hint="eastAsia"/>
          <w:sz w:val="21"/>
          <w:szCs w:val="21"/>
        </w:rPr>
        <w:t>，束筋内各单根钢筋，应自锚固起点开始，以表内规定的单根钢筋的锚固长度的</w:t>
      </w:r>
      <w:r w:rsidRPr="00D721A4">
        <w:rPr>
          <w:rFonts w:hint="eastAsia"/>
          <w:sz w:val="21"/>
          <w:szCs w:val="21"/>
        </w:rPr>
        <w:t>1.3</w:t>
      </w:r>
      <w:r w:rsidRPr="00D721A4">
        <w:rPr>
          <w:rFonts w:hint="eastAsia"/>
          <w:sz w:val="21"/>
          <w:szCs w:val="21"/>
        </w:rPr>
        <w:t>倍，呈阶梯形逐根延伸后截断，即自锚固起点开始，第一根延伸</w:t>
      </w:r>
      <w:r w:rsidRPr="00D721A4">
        <w:rPr>
          <w:rFonts w:hint="eastAsia"/>
          <w:sz w:val="21"/>
          <w:szCs w:val="21"/>
        </w:rPr>
        <w:t>1.3</w:t>
      </w:r>
      <w:r w:rsidRPr="00D721A4">
        <w:rPr>
          <w:rFonts w:hint="eastAsia"/>
          <w:sz w:val="21"/>
          <w:szCs w:val="21"/>
        </w:rPr>
        <w:t>倍单根钢筋的锚固长度，第二根延伸</w:t>
      </w:r>
      <w:r w:rsidRPr="00D721A4">
        <w:rPr>
          <w:rFonts w:hint="eastAsia"/>
          <w:sz w:val="21"/>
          <w:szCs w:val="21"/>
        </w:rPr>
        <w:t>2.6</w:t>
      </w:r>
      <w:r w:rsidRPr="00D721A4">
        <w:rPr>
          <w:rFonts w:hint="eastAsia"/>
          <w:sz w:val="21"/>
          <w:szCs w:val="21"/>
        </w:rPr>
        <w:t>倍单根钢筋的锚固长度，第三根延伸</w:t>
      </w:r>
      <w:r w:rsidRPr="00D721A4">
        <w:rPr>
          <w:rFonts w:hint="eastAsia"/>
          <w:sz w:val="21"/>
          <w:szCs w:val="21"/>
        </w:rPr>
        <w:t>3.9</w:t>
      </w:r>
      <w:r w:rsidRPr="00D721A4">
        <w:rPr>
          <w:rFonts w:hint="eastAsia"/>
          <w:sz w:val="21"/>
          <w:szCs w:val="21"/>
        </w:rPr>
        <w:t>倍单根钢筋的锚固长度。</w:t>
      </w:r>
    </w:p>
    <w:p w14:paraId="3189E0E9" w14:textId="77777777" w:rsidR="0055605F" w:rsidRPr="00D721A4" w:rsidRDefault="0055605F" w:rsidP="0055605F">
      <w:pPr>
        <w:pStyle w:val="aff8"/>
        <w:ind w:firstLine="420"/>
        <w:rPr>
          <w:sz w:val="21"/>
          <w:szCs w:val="21"/>
        </w:rPr>
      </w:pPr>
      <w:r>
        <w:rPr>
          <w:rFonts w:hint="eastAsia"/>
          <w:sz w:val="21"/>
          <w:szCs w:val="21"/>
        </w:rPr>
        <w:t>3</w:t>
      </w:r>
      <w:r>
        <w:rPr>
          <w:rFonts w:hint="eastAsia"/>
          <w:sz w:val="21"/>
          <w:szCs w:val="21"/>
        </w:rPr>
        <w:t>）</w:t>
      </w:r>
      <w:r w:rsidRPr="00D721A4">
        <w:rPr>
          <w:rFonts w:hint="eastAsia"/>
          <w:sz w:val="21"/>
          <w:szCs w:val="21"/>
        </w:rPr>
        <w:t>当</w:t>
      </w:r>
      <w:r w:rsidRPr="00D721A4">
        <w:rPr>
          <w:rFonts w:hint="eastAsia"/>
          <w:sz w:val="21"/>
          <w:szCs w:val="21"/>
        </w:rPr>
        <w:t xml:space="preserve">UHPC </w:t>
      </w:r>
      <w:r w:rsidRPr="00D721A4">
        <w:rPr>
          <w:rFonts w:hint="eastAsia"/>
          <w:sz w:val="21"/>
          <w:szCs w:val="21"/>
        </w:rPr>
        <w:t>在凝固过程中易受扰动时，锚固长度应增加</w:t>
      </w:r>
      <w:r w:rsidRPr="00D721A4">
        <w:rPr>
          <w:rFonts w:hint="eastAsia"/>
          <w:sz w:val="21"/>
          <w:szCs w:val="21"/>
        </w:rPr>
        <w:t>25%</w:t>
      </w:r>
      <w:r w:rsidRPr="00D721A4">
        <w:rPr>
          <w:rFonts w:hint="eastAsia"/>
          <w:sz w:val="21"/>
          <w:szCs w:val="21"/>
        </w:rPr>
        <w:t>。</w:t>
      </w:r>
    </w:p>
    <w:p w14:paraId="118606D1" w14:textId="77777777" w:rsidR="0055605F" w:rsidRDefault="0055605F" w:rsidP="0055605F">
      <w:pPr>
        <w:pStyle w:val="aff8"/>
        <w:ind w:firstLine="420"/>
        <w:rPr>
          <w:sz w:val="21"/>
          <w:szCs w:val="21"/>
        </w:rPr>
      </w:pPr>
      <w:r>
        <w:rPr>
          <w:rFonts w:hint="eastAsia"/>
          <w:sz w:val="21"/>
          <w:szCs w:val="21"/>
        </w:rPr>
        <w:t>4</w:t>
      </w:r>
      <w:r>
        <w:rPr>
          <w:rFonts w:hint="eastAsia"/>
          <w:sz w:val="21"/>
          <w:szCs w:val="21"/>
        </w:rPr>
        <w:t>）</w:t>
      </w:r>
      <w:r w:rsidRPr="00D721A4">
        <w:rPr>
          <w:rFonts w:hint="eastAsia"/>
          <w:sz w:val="21"/>
          <w:szCs w:val="21"/>
        </w:rPr>
        <w:t>当带肋钢筋的公称直径大于</w:t>
      </w:r>
      <w:r w:rsidRPr="00D721A4">
        <w:rPr>
          <w:rFonts w:hint="eastAsia"/>
          <w:sz w:val="21"/>
          <w:szCs w:val="21"/>
        </w:rPr>
        <w:t xml:space="preserve">25mm </w:t>
      </w:r>
      <w:r w:rsidRPr="00D721A4">
        <w:rPr>
          <w:rFonts w:hint="eastAsia"/>
          <w:sz w:val="21"/>
          <w:szCs w:val="21"/>
        </w:rPr>
        <w:t>时，锚固长度应增加</w:t>
      </w:r>
      <w:r w:rsidRPr="00D721A4">
        <w:rPr>
          <w:rFonts w:hint="eastAsia"/>
          <w:sz w:val="21"/>
          <w:szCs w:val="21"/>
        </w:rPr>
        <w:t>25%</w:t>
      </w:r>
      <w:r w:rsidRPr="00D721A4">
        <w:rPr>
          <w:rFonts w:hint="eastAsia"/>
          <w:sz w:val="21"/>
          <w:szCs w:val="21"/>
        </w:rPr>
        <w:t>。</w:t>
      </w:r>
    </w:p>
    <w:p w14:paraId="5E8682A0" w14:textId="223DDDB5" w:rsidR="00DA19F7" w:rsidRDefault="0055605F" w:rsidP="00AE41CE">
      <w:pPr>
        <w:pStyle w:val="aff8"/>
        <w:ind w:firstLine="420"/>
        <w:rPr>
          <w:bCs/>
          <w:color w:val="000000" w:themeColor="text1"/>
          <w:szCs w:val="21"/>
        </w:rPr>
      </w:pPr>
      <w:r>
        <w:rPr>
          <w:sz w:val="21"/>
          <w:szCs w:val="21"/>
        </w:rPr>
        <w:t>5</w:t>
      </w:r>
      <w:r>
        <w:rPr>
          <w:rFonts w:hint="eastAsia"/>
          <w:sz w:val="21"/>
          <w:szCs w:val="21"/>
        </w:rPr>
        <w:t>）</w:t>
      </w:r>
      <w:r w:rsidRPr="00D721A4">
        <w:rPr>
          <w:rFonts w:hint="eastAsia"/>
          <w:sz w:val="21"/>
          <w:szCs w:val="21"/>
        </w:rPr>
        <w:t>当受拉钢筋末端采用弯钩时，锚固长度为包括弯钩在内的投影长度。</w:t>
      </w:r>
    </w:p>
    <w:p w14:paraId="77195270" w14:textId="0DAEF292" w:rsidR="00AE41CE" w:rsidRDefault="00AE41CE" w:rsidP="00AE41CE">
      <w:pPr>
        <w:rPr>
          <w:rFonts w:cs="Times New Roman"/>
          <w:bCs/>
          <w:color w:val="000000" w:themeColor="text1"/>
          <w:szCs w:val="21"/>
        </w:rPr>
      </w:pPr>
      <w:r w:rsidRPr="00AE41CE">
        <w:rPr>
          <w:rFonts w:eastAsia="宋体" w:cs="Times New Roman" w:hint="eastAsia"/>
          <w:b/>
          <w:bCs/>
          <w:szCs w:val="21"/>
        </w:rPr>
        <w:t xml:space="preserve">7.3.2 </w:t>
      </w:r>
      <w:r>
        <w:rPr>
          <w:rFonts w:cs="Times New Roman" w:hint="eastAsia"/>
          <w:bCs/>
          <w:color w:val="000000" w:themeColor="text1"/>
          <w:szCs w:val="21"/>
        </w:rPr>
        <w:t xml:space="preserve"> </w:t>
      </w:r>
      <w:r>
        <w:rPr>
          <w:rFonts w:cs="Times New Roman" w:hint="eastAsia"/>
          <w:bCs/>
          <w:color w:val="000000" w:themeColor="text1"/>
          <w:szCs w:val="21"/>
        </w:rPr>
        <w:t>当纵向</w:t>
      </w:r>
      <w:r w:rsidRPr="00AE41CE">
        <w:rPr>
          <w:rFonts w:cs="Times New Roman" w:hint="eastAsia"/>
          <w:bCs/>
          <w:color w:val="000000" w:themeColor="text1"/>
          <w:szCs w:val="21"/>
        </w:rPr>
        <w:t>受</w:t>
      </w:r>
      <w:proofErr w:type="gramStart"/>
      <w:r w:rsidRPr="00AE41CE">
        <w:rPr>
          <w:rFonts w:cs="Times New Roman" w:hint="eastAsia"/>
          <w:bCs/>
          <w:color w:val="000000" w:themeColor="text1"/>
          <w:szCs w:val="21"/>
        </w:rPr>
        <w:t>拉</w:t>
      </w:r>
      <w:r>
        <w:rPr>
          <w:rFonts w:cs="Times New Roman" w:hint="eastAsia"/>
          <w:bCs/>
          <w:color w:val="000000" w:themeColor="text1"/>
          <w:szCs w:val="21"/>
        </w:rPr>
        <w:t>普通</w:t>
      </w:r>
      <w:proofErr w:type="gramEnd"/>
      <w:r w:rsidRPr="00AE41CE">
        <w:rPr>
          <w:rFonts w:cs="Times New Roman" w:hint="eastAsia"/>
          <w:bCs/>
          <w:color w:val="000000" w:themeColor="text1"/>
          <w:szCs w:val="21"/>
        </w:rPr>
        <w:t>钢筋的末端</w:t>
      </w:r>
      <w:r>
        <w:rPr>
          <w:rFonts w:cs="Times New Roman" w:hint="eastAsia"/>
          <w:bCs/>
          <w:color w:val="000000" w:themeColor="text1"/>
          <w:szCs w:val="21"/>
        </w:rPr>
        <w:t>采用</w:t>
      </w:r>
      <w:r w:rsidRPr="00AE41CE">
        <w:rPr>
          <w:rFonts w:cs="Times New Roman" w:hint="eastAsia"/>
          <w:bCs/>
          <w:color w:val="000000" w:themeColor="text1"/>
          <w:szCs w:val="21"/>
        </w:rPr>
        <w:t>弯钩和</w:t>
      </w:r>
      <w:r>
        <w:rPr>
          <w:rFonts w:cs="Times New Roman" w:hint="eastAsia"/>
          <w:bCs/>
          <w:color w:val="000000" w:themeColor="text1"/>
          <w:szCs w:val="21"/>
        </w:rPr>
        <w:t>机械锚固措施时，弯钩和机械锚固的形式和技术要求</w:t>
      </w:r>
      <w:r w:rsidRPr="00AE41CE">
        <w:rPr>
          <w:rFonts w:cs="Times New Roman" w:hint="eastAsia"/>
          <w:bCs/>
          <w:color w:val="000000" w:themeColor="text1"/>
          <w:szCs w:val="21"/>
        </w:rPr>
        <w:t>应符合</w:t>
      </w:r>
      <w:r w:rsidRPr="004B18F2">
        <w:rPr>
          <w:rFonts w:eastAsia="宋体" w:cs="Times New Roman" w:hint="eastAsia"/>
          <w:bCs/>
          <w:kern w:val="0"/>
          <w:szCs w:val="32"/>
        </w:rPr>
        <w:t>现行国家标准《混凝土结构设计规范》</w:t>
      </w:r>
      <w:r w:rsidRPr="004B18F2">
        <w:rPr>
          <w:rFonts w:eastAsia="宋体" w:cs="Times New Roman" w:hint="eastAsia"/>
          <w:bCs/>
          <w:kern w:val="0"/>
          <w:szCs w:val="32"/>
        </w:rPr>
        <w:t>GB 50010</w:t>
      </w:r>
      <w:r>
        <w:rPr>
          <w:rFonts w:eastAsia="宋体" w:cs="Times New Roman" w:hint="eastAsia"/>
          <w:bCs/>
          <w:kern w:val="0"/>
          <w:szCs w:val="32"/>
        </w:rPr>
        <w:t>中第</w:t>
      </w:r>
      <w:r>
        <w:rPr>
          <w:rFonts w:eastAsia="宋体" w:cs="Times New Roman" w:hint="eastAsia"/>
          <w:bCs/>
          <w:kern w:val="0"/>
          <w:szCs w:val="32"/>
        </w:rPr>
        <w:t>8.3.3</w:t>
      </w:r>
      <w:r>
        <w:rPr>
          <w:rFonts w:eastAsia="宋体" w:cs="Times New Roman" w:hint="eastAsia"/>
          <w:bCs/>
          <w:kern w:val="0"/>
          <w:szCs w:val="32"/>
        </w:rPr>
        <w:t>条的</w:t>
      </w:r>
      <w:r w:rsidRPr="004B18F2">
        <w:rPr>
          <w:rFonts w:eastAsia="宋体" w:cs="Times New Roman" w:hint="eastAsia"/>
          <w:bCs/>
          <w:kern w:val="0"/>
          <w:szCs w:val="32"/>
        </w:rPr>
        <w:t>相关规定。</w:t>
      </w:r>
    </w:p>
    <w:p w14:paraId="3EF56E13" w14:textId="77777777" w:rsidR="00AE41CE" w:rsidRPr="00AE41CE" w:rsidRDefault="00AE41CE" w:rsidP="00AE41CE">
      <w:pPr>
        <w:rPr>
          <w:rFonts w:cs="Times New Roman"/>
          <w:bCs/>
          <w:color w:val="000000" w:themeColor="text1"/>
          <w:szCs w:val="21"/>
        </w:rPr>
        <w:sectPr w:rsidR="00AE41CE" w:rsidRPr="00AE41CE" w:rsidSect="00ED4F9D">
          <w:headerReference w:type="default" r:id="rId35"/>
          <w:pgSz w:w="11906" w:h="16838"/>
          <w:pgMar w:top="1440" w:right="1800" w:bottom="1440" w:left="1800" w:header="851" w:footer="992" w:gutter="0"/>
          <w:cols w:space="425"/>
          <w:docGrid w:type="lines" w:linePitch="312"/>
        </w:sectPr>
      </w:pPr>
    </w:p>
    <w:p w14:paraId="694E2244" w14:textId="061A5811" w:rsidR="00DA19F7" w:rsidRPr="00356EFB" w:rsidRDefault="00DA19F7" w:rsidP="00DA19F7">
      <w:pPr>
        <w:pStyle w:val="1"/>
        <w:keepNext w:val="0"/>
        <w:keepLines w:val="0"/>
        <w:snapToGrid w:val="0"/>
        <w:spacing w:before="0" w:after="0" w:line="312" w:lineRule="auto"/>
        <w:jc w:val="center"/>
        <w:rPr>
          <w:rFonts w:eastAsia="宋体" w:cs="Times New Roman"/>
          <w:b/>
          <w:color w:val="000000" w:themeColor="text1"/>
          <w:sz w:val="28"/>
          <w:szCs w:val="28"/>
        </w:rPr>
      </w:pPr>
      <w:bookmarkStart w:id="98" w:name="_Toc86780539"/>
      <w:bookmarkStart w:id="99" w:name="_Toc89269703"/>
      <w:bookmarkStart w:id="100" w:name="_Toc89269803"/>
      <w:bookmarkStart w:id="101" w:name="_Toc89350754"/>
      <w:bookmarkStart w:id="102" w:name="_Toc89350846"/>
      <w:r>
        <w:rPr>
          <w:rFonts w:eastAsia="宋体" w:cs="Times New Roman"/>
          <w:b/>
          <w:color w:val="000000" w:themeColor="text1"/>
          <w:sz w:val="28"/>
          <w:szCs w:val="28"/>
        </w:rPr>
        <w:lastRenderedPageBreak/>
        <w:t xml:space="preserve">8  </w:t>
      </w:r>
      <w:r w:rsidR="001B48BE">
        <w:rPr>
          <w:rFonts w:eastAsia="宋体" w:cs="Times New Roman" w:hint="eastAsia"/>
          <w:b/>
          <w:color w:val="000000" w:themeColor="text1"/>
          <w:sz w:val="28"/>
          <w:szCs w:val="28"/>
        </w:rPr>
        <w:t xml:space="preserve"> </w:t>
      </w:r>
      <w:r w:rsidR="00F852BB" w:rsidRPr="00356EFB">
        <w:rPr>
          <w:rFonts w:eastAsia="宋体" w:cs="Times New Roman" w:hint="eastAsia"/>
          <w:b/>
          <w:color w:val="000000" w:themeColor="text1"/>
          <w:sz w:val="28"/>
          <w:szCs w:val="28"/>
        </w:rPr>
        <w:t>预制</w:t>
      </w:r>
      <w:r w:rsidRPr="00356EFB">
        <w:rPr>
          <w:rFonts w:eastAsia="宋体" w:cs="Times New Roman" w:hint="eastAsia"/>
          <w:b/>
          <w:color w:val="000000" w:themeColor="text1"/>
          <w:sz w:val="28"/>
          <w:szCs w:val="28"/>
        </w:rPr>
        <w:t>构件制作</w:t>
      </w:r>
      <w:r w:rsidR="001C3570">
        <w:rPr>
          <w:rFonts w:eastAsia="宋体" w:cs="Times New Roman" w:hint="eastAsia"/>
          <w:b/>
          <w:color w:val="000000" w:themeColor="text1"/>
          <w:sz w:val="28"/>
          <w:szCs w:val="28"/>
        </w:rPr>
        <w:t>与运输</w:t>
      </w:r>
      <w:bookmarkEnd w:id="98"/>
      <w:bookmarkEnd w:id="99"/>
      <w:bookmarkEnd w:id="100"/>
      <w:bookmarkEnd w:id="101"/>
      <w:bookmarkEnd w:id="102"/>
    </w:p>
    <w:p w14:paraId="01043B4B" w14:textId="77777777" w:rsidR="00A765B0" w:rsidRDefault="00A765B0" w:rsidP="00A765B0">
      <w:pPr>
        <w:snapToGrid w:val="0"/>
        <w:jc w:val="center"/>
        <w:rPr>
          <w:rFonts w:eastAsia="黑体" w:cs="Times New Roman"/>
          <w:b/>
          <w:iCs/>
          <w:color w:val="000000" w:themeColor="text1"/>
          <w:kern w:val="0"/>
          <w:szCs w:val="21"/>
        </w:rPr>
      </w:pPr>
    </w:p>
    <w:p w14:paraId="75858B5A" w14:textId="3F246F90" w:rsidR="00DA19F7" w:rsidRDefault="00BA4F6C" w:rsidP="00BA4F6C">
      <w:pPr>
        <w:snapToGrid w:val="0"/>
        <w:jc w:val="center"/>
        <w:outlineLvl w:val="1"/>
        <w:rPr>
          <w:rFonts w:eastAsia="黑体" w:cs="Times New Roman"/>
          <w:b/>
          <w:iCs/>
          <w:color w:val="000000" w:themeColor="text1"/>
          <w:kern w:val="0"/>
          <w:szCs w:val="21"/>
          <w:lang w:val="zh-CN"/>
        </w:rPr>
      </w:pPr>
      <w:bookmarkStart w:id="103" w:name="_Toc86780540"/>
      <w:bookmarkStart w:id="104" w:name="_Toc89269704"/>
      <w:bookmarkStart w:id="105" w:name="_Toc89269804"/>
      <w:bookmarkStart w:id="106" w:name="_Toc89350755"/>
      <w:bookmarkStart w:id="107" w:name="_Toc89350847"/>
      <w:r>
        <w:rPr>
          <w:rFonts w:eastAsia="黑体" w:cs="Times New Roman" w:hint="eastAsia"/>
          <w:b/>
          <w:iCs/>
          <w:color w:val="000000" w:themeColor="text1"/>
          <w:kern w:val="0"/>
          <w:szCs w:val="21"/>
        </w:rPr>
        <w:t>8</w:t>
      </w:r>
      <w:r w:rsidRPr="007372DB">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一般规定</w:t>
      </w:r>
      <w:bookmarkEnd w:id="103"/>
      <w:bookmarkEnd w:id="104"/>
      <w:bookmarkEnd w:id="105"/>
      <w:bookmarkEnd w:id="106"/>
      <w:bookmarkEnd w:id="107"/>
    </w:p>
    <w:p w14:paraId="1A63626C" w14:textId="77777777" w:rsidR="00A765B0" w:rsidRPr="007372DB" w:rsidRDefault="00A765B0" w:rsidP="00A765B0">
      <w:pPr>
        <w:snapToGrid w:val="0"/>
        <w:jc w:val="center"/>
        <w:rPr>
          <w:rFonts w:eastAsia="黑体" w:cs="Times New Roman"/>
          <w:b/>
          <w:iCs/>
          <w:color w:val="000000" w:themeColor="text1"/>
          <w:kern w:val="0"/>
          <w:szCs w:val="21"/>
        </w:rPr>
      </w:pPr>
    </w:p>
    <w:p w14:paraId="4CAF0605" w14:textId="3CA621DD" w:rsidR="007C5D47" w:rsidRDefault="007C5D47" w:rsidP="00F852BB">
      <w:r w:rsidRPr="00F852BB">
        <w:rPr>
          <w:b/>
          <w:bCs/>
        </w:rPr>
        <w:t>8</w:t>
      </w:r>
      <w:r w:rsidRPr="00F852BB">
        <w:rPr>
          <w:rFonts w:hint="eastAsia"/>
          <w:b/>
          <w:bCs/>
        </w:rPr>
        <w:t>.1.1</w:t>
      </w:r>
      <w:r w:rsidR="00E04444">
        <w:rPr>
          <w:rFonts w:hint="eastAsia"/>
          <w:b/>
          <w:bCs/>
        </w:rPr>
        <w:t xml:space="preserve"> </w:t>
      </w:r>
      <w:r>
        <w:t xml:space="preserve"> </w:t>
      </w:r>
      <w:r w:rsidR="00E04444" w:rsidRPr="00E04444">
        <w:rPr>
          <w:rFonts w:hint="eastAsia"/>
        </w:rPr>
        <w:t>预制构件制作单位应具备相应的生产工艺设施，并应有完善的质量管理体系和必要的试验检测手段。</w:t>
      </w:r>
    </w:p>
    <w:p w14:paraId="105896CE" w14:textId="3614C715" w:rsidR="00E04444" w:rsidRDefault="00E04444" w:rsidP="00F852BB">
      <w:r w:rsidRPr="00F852BB">
        <w:rPr>
          <w:b/>
          <w:bCs/>
        </w:rPr>
        <w:t>8</w:t>
      </w:r>
      <w:r w:rsidRPr="00F852BB">
        <w:rPr>
          <w:rFonts w:hint="eastAsia"/>
          <w:b/>
          <w:bCs/>
        </w:rPr>
        <w:t>.1.</w:t>
      </w:r>
      <w:r>
        <w:rPr>
          <w:rFonts w:hint="eastAsia"/>
          <w:b/>
          <w:bCs/>
        </w:rPr>
        <w:t>2</w:t>
      </w:r>
      <w:r w:rsidR="00090A18">
        <w:rPr>
          <w:rFonts w:hint="eastAsia"/>
          <w:b/>
          <w:bCs/>
        </w:rPr>
        <w:t xml:space="preserve">  </w:t>
      </w:r>
      <w:r w:rsidRPr="00E04444">
        <w:rPr>
          <w:rFonts w:hint="eastAsia"/>
        </w:rPr>
        <w:t>预制构件制作前，应对其技术要求和质量标准进行技术交底，并应制定生产方案；生产方案应包括生产工艺、模具方案、生产计划、技术质量控制措施、成品保护、堆放及运输方案等内容。</w:t>
      </w:r>
    </w:p>
    <w:p w14:paraId="77F2AE0C" w14:textId="4CF008C3" w:rsidR="00090A18" w:rsidRPr="007C5D47" w:rsidRDefault="00090A18" w:rsidP="00F852BB">
      <w:r w:rsidRPr="00F852BB">
        <w:rPr>
          <w:b/>
          <w:bCs/>
        </w:rPr>
        <w:t>8</w:t>
      </w:r>
      <w:r w:rsidRPr="00F852BB">
        <w:rPr>
          <w:rFonts w:hint="eastAsia"/>
          <w:b/>
          <w:bCs/>
        </w:rPr>
        <w:t>.1.</w:t>
      </w:r>
      <w:r>
        <w:rPr>
          <w:rFonts w:hint="eastAsia"/>
          <w:b/>
          <w:bCs/>
        </w:rPr>
        <w:t xml:space="preserve">3  </w:t>
      </w:r>
      <w:r w:rsidRPr="00090A18">
        <w:rPr>
          <w:rFonts w:hint="eastAsia"/>
        </w:rPr>
        <w:t>预制构件用钢筋的加工、连接与安装应符合国家现行标准《混凝土结构工程施工规范》</w:t>
      </w:r>
      <w:r w:rsidRPr="00090A18">
        <w:rPr>
          <w:rFonts w:hint="eastAsia"/>
        </w:rPr>
        <w:t>GB 50666</w:t>
      </w:r>
      <w:r w:rsidRPr="00090A18">
        <w:rPr>
          <w:rFonts w:hint="eastAsia"/>
        </w:rPr>
        <w:t>和《混凝土结构工程施工质量验收规范》</w:t>
      </w:r>
      <w:r w:rsidRPr="00090A18">
        <w:rPr>
          <w:rFonts w:hint="eastAsia"/>
        </w:rPr>
        <w:t>GB 50204</w:t>
      </w:r>
      <w:r w:rsidRPr="00090A18">
        <w:rPr>
          <w:rFonts w:hint="eastAsia"/>
        </w:rPr>
        <w:t>等的有关规定。</w:t>
      </w:r>
    </w:p>
    <w:p w14:paraId="16E8C5C3" w14:textId="5D310E91" w:rsidR="001C3570" w:rsidRDefault="007C5D47" w:rsidP="00F852BB">
      <w:r w:rsidRPr="00F852BB">
        <w:rPr>
          <w:rFonts w:hint="eastAsia"/>
          <w:b/>
          <w:bCs/>
        </w:rPr>
        <w:t>8.1.</w:t>
      </w:r>
      <w:r w:rsidR="00090A18">
        <w:rPr>
          <w:rFonts w:hint="eastAsia"/>
          <w:b/>
          <w:bCs/>
        </w:rPr>
        <w:t>4</w:t>
      </w:r>
      <w:r w:rsidR="0092197E">
        <w:rPr>
          <w:rFonts w:hint="eastAsia"/>
          <w:b/>
          <w:bCs/>
        </w:rPr>
        <w:t xml:space="preserve">  </w:t>
      </w:r>
      <w:r w:rsidR="00E04444" w:rsidRPr="00E04444">
        <w:rPr>
          <w:rFonts w:hint="eastAsia"/>
        </w:rPr>
        <w:t>预制构件制作与运输应符合国家现行标准《装配式混凝土建筑技术标准》</w:t>
      </w:r>
      <w:r w:rsidR="00E04444" w:rsidRPr="00E04444">
        <w:rPr>
          <w:rFonts w:hint="eastAsia"/>
        </w:rPr>
        <w:t>GB/T 51231</w:t>
      </w:r>
      <w:r w:rsidR="00E04444" w:rsidRPr="00E04444">
        <w:rPr>
          <w:rFonts w:hint="eastAsia"/>
        </w:rPr>
        <w:t>和《装配式混凝土结构技术规程》</w:t>
      </w:r>
      <w:r w:rsidR="00E04444" w:rsidRPr="00E04444">
        <w:rPr>
          <w:rFonts w:hint="eastAsia"/>
        </w:rPr>
        <w:t>JGJ 1-2014</w:t>
      </w:r>
      <w:r w:rsidR="00E04444" w:rsidRPr="00E04444">
        <w:rPr>
          <w:rFonts w:hint="eastAsia"/>
        </w:rPr>
        <w:t>的相关规定。</w:t>
      </w:r>
    </w:p>
    <w:p w14:paraId="3C5CBAF0" w14:textId="77777777" w:rsidR="00A765B0" w:rsidRDefault="00A765B0" w:rsidP="00A765B0">
      <w:pPr>
        <w:snapToGrid w:val="0"/>
        <w:jc w:val="center"/>
      </w:pPr>
    </w:p>
    <w:p w14:paraId="1D35A295" w14:textId="2F3BF163" w:rsidR="00BA4F6C" w:rsidRDefault="00BA4F6C" w:rsidP="00BA4F6C">
      <w:pPr>
        <w:snapToGrid w:val="0"/>
        <w:jc w:val="center"/>
        <w:outlineLvl w:val="1"/>
        <w:rPr>
          <w:rFonts w:eastAsia="黑体" w:cs="Times New Roman"/>
          <w:b/>
          <w:iCs/>
          <w:color w:val="000000" w:themeColor="text1"/>
          <w:kern w:val="0"/>
          <w:szCs w:val="21"/>
          <w:lang w:val="zh-CN"/>
        </w:rPr>
      </w:pPr>
      <w:bookmarkStart w:id="108" w:name="_Toc86780541"/>
      <w:bookmarkStart w:id="109" w:name="_Toc89269705"/>
      <w:bookmarkStart w:id="110" w:name="_Toc89269805"/>
      <w:bookmarkStart w:id="111" w:name="_Toc89350756"/>
      <w:bookmarkStart w:id="112" w:name="_Toc89350848"/>
      <w:r>
        <w:rPr>
          <w:rFonts w:eastAsia="黑体" w:cs="Times New Roman" w:hint="eastAsia"/>
          <w:b/>
          <w:iCs/>
          <w:color w:val="000000" w:themeColor="text1"/>
          <w:kern w:val="0"/>
          <w:szCs w:val="21"/>
        </w:rPr>
        <w:t>8</w:t>
      </w:r>
      <w:r w:rsidRPr="007372DB">
        <w:rPr>
          <w:rFonts w:eastAsia="黑体" w:cs="Times New Roman" w:hint="eastAsia"/>
          <w:b/>
          <w:iCs/>
          <w:color w:val="000000" w:themeColor="text1"/>
          <w:kern w:val="0"/>
          <w:szCs w:val="21"/>
        </w:rPr>
        <w:t>.</w:t>
      </w:r>
      <w:r>
        <w:rPr>
          <w:rFonts w:eastAsia="黑体" w:cs="Times New Roman" w:hint="eastAsia"/>
          <w:b/>
          <w:iCs/>
          <w:color w:val="000000" w:themeColor="text1"/>
          <w:kern w:val="0"/>
          <w:szCs w:val="21"/>
        </w:rPr>
        <w:t>2</w:t>
      </w:r>
      <w:r w:rsidRPr="007372DB">
        <w:rPr>
          <w:rFonts w:eastAsia="黑体" w:cs="Times New Roman" w:hint="eastAsia"/>
          <w:b/>
          <w:iCs/>
          <w:color w:val="000000" w:themeColor="text1"/>
          <w:kern w:val="0"/>
          <w:szCs w:val="21"/>
        </w:rPr>
        <w:t xml:space="preserve">  </w:t>
      </w:r>
      <w:r w:rsidR="00090A18">
        <w:rPr>
          <w:rFonts w:eastAsia="黑体" w:cs="Times New Roman" w:hint="eastAsia"/>
          <w:b/>
          <w:iCs/>
          <w:color w:val="000000" w:themeColor="text1"/>
          <w:kern w:val="0"/>
          <w:szCs w:val="21"/>
          <w:lang w:val="zh-CN"/>
        </w:rPr>
        <w:t>预埋件要求</w:t>
      </w:r>
      <w:bookmarkEnd w:id="108"/>
      <w:bookmarkEnd w:id="109"/>
      <w:bookmarkEnd w:id="110"/>
      <w:bookmarkEnd w:id="111"/>
      <w:bookmarkEnd w:id="112"/>
    </w:p>
    <w:p w14:paraId="4C7C6460" w14:textId="77777777" w:rsidR="00A765B0" w:rsidRPr="007372DB" w:rsidRDefault="00A765B0" w:rsidP="00A765B0">
      <w:pPr>
        <w:snapToGrid w:val="0"/>
        <w:jc w:val="center"/>
        <w:rPr>
          <w:rFonts w:eastAsia="黑体" w:cs="Times New Roman"/>
          <w:b/>
          <w:iCs/>
          <w:color w:val="000000" w:themeColor="text1"/>
          <w:kern w:val="0"/>
          <w:szCs w:val="21"/>
        </w:rPr>
      </w:pPr>
    </w:p>
    <w:p w14:paraId="65BC6329" w14:textId="4CFA5F51" w:rsidR="00E04444" w:rsidRDefault="00E04444" w:rsidP="00E04444">
      <w:r w:rsidRPr="00F852BB">
        <w:rPr>
          <w:b/>
          <w:bCs/>
        </w:rPr>
        <w:t>8</w:t>
      </w:r>
      <w:r w:rsidRPr="00F852BB">
        <w:rPr>
          <w:rFonts w:hint="eastAsia"/>
          <w:b/>
          <w:bCs/>
        </w:rPr>
        <w:t>.</w:t>
      </w:r>
      <w:r w:rsidR="00090A18">
        <w:rPr>
          <w:rFonts w:hint="eastAsia"/>
          <w:b/>
          <w:bCs/>
        </w:rPr>
        <w:t>2</w:t>
      </w:r>
      <w:r w:rsidRPr="00F852BB">
        <w:rPr>
          <w:rFonts w:hint="eastAsia"/>
          <w:b/>
          <w:bCs/>
        </w:rPr>
        <w:t>.</w:t>
      </w:r>
      <w:r w:rsidR="00090A18">
        <w:rPr>
          <w:rFonts w:hint="eastAsia"/>
          <w:b/>
          <w:bCs/>
        </w:rPr>
        <w:t>1</w:t>
      </w:r>
      <w:r w:rsidRPr="007C5D47">
        <w:rPr>
          <w:rFonts w:hint="eastAsia"/>
        </w:rPr>
        <w:t xml:space="preserve"> </w:t>
      </w:r>
      <w:r>
        <w:t xml:space="preserve"> </w:t>
      </w:r>
      <w:r w:rsidRPr="00E04444">
        <w:rPr>
          <w:rFonts w:hint="eastAsia"/>
        </w:rPr>
        <w:t>预制结构构件采用钢筋套筒灌浆连接时，应在构件生产前进行钢筋套筒灌浆连接接头的抗拉强度试验，每种规格的连接接头试件数量不应少于</w:t>
      </w:r>
      <w:r w:rsidRPr="00E04444">
        <w:rPr>
          <w:rFonts w:hint="eastAsia"/>
        </w:rPr>
        <w:t>3</w:t>
      </w:r>
      <w:r w:rsidRPr="00E04444">
        <w:rPr>
          <w:rFonts w:hint="eastAsia"/>
        </w:rPr>
        <w:t>个。</w:t>
      </w:r>
    </w:p>
    <w:p w14:paraId="07351C2D" w14:textId="09F5918F" w:rsidR="00E04444" w:rsidRPr="007C5D47" w:rsidRDefault="00E04444" w:rsidP="00E04444">
      <w:r w:rsidRPr="00F852BB">
        <w:rPr>
          <w:b/>
          <w:bCs/>
        </w:rPr>
        <w:t>8</w:t>
      </w:r>
      <w:r w:rsidRPr="00F852BB">
        <w:rPr>
          <w:rFonts w:hint="eastAsia"/>
          <w:b/>
          <w:bCs/>
        </w:rPr>
        <w:t>.</w:t>
      </w:r>
      <w:r w:rsidR="00090A18">
        <w:rPr>
          <w:rFonts w:hint="eastAsia"/>
          <w:b/>
          <w:bCs/>
        </w:rPr>
        <w:t>2</w:t>
      </w:r>
      <w:r w:rsidRPr="00F852BB">
        <w:rPr>
          <w:rFonts w:hint="eastAsia"/>
          <w:b/>
          <w:bCs/>
        </w:rPr>
        <w:t>.</w:t>
      </w:r>
      <w:r w:rsidR="00090A18">
        <w:rPr>
          <w:rFonts w:hint="eastAsia"/>
          <w:b/>
          <w:bCs/>
        </w:rPr>
        <w:t>2</w:t>
      </w:r>
      <w:r w:rsidRPr="007C5D47">
        <w:rPr>
          <w:rFonts w:hint="eastAsia"/>
        </w:rPr>
        <w:t>预留在预制构件中的预埋件进场时应按批检验，合格后方可使用；对有承载力要求的预埋件产品应按设计或产品标准要求制作有代表性试件，并进行试验验证，使用前应检查承载力检验的合格报告。</w:t>
      </w:r>
    </w:p>
    <w:p w14:paraId="1B869CA1" w14:textId="6A7E7E5D" w:rsidR="00E04444" w:rsidRPr="007C5D47" w:rsidRDefault="00E04444" w:rsidP="00E04444">
      <w:r w:rsidRPr="00F852BB">
        <w:rPr>
          <w:b/>
          <w:bCs/>
        </w:rPr>
        <w:t>8</w:t>
      </w:r>
      <w:r w:rsidRPr="00F852BB">
        <w:rPr>
          <w:rFonts w:hint="eastAsia"/>
          <w:b/>
          <w:bCs/>
        </w:rPr>
        <w:t>.</w:t>
      </w:r>
      <w:r w:rsidR="00090A18">
        <w:rPr>
          <w:rFonts w:hint="eastAsia"/>
          <w:b/>
          <w:bCs/>
        </w:rPr>
        <w:t>2</w:t>
      </w:r>
      <w:r w:rsidRPr="00F852BB">
        <w:rPr>
          <w:rFonts w:hint="eastAsia"/>
          <w:b/>
          <w:bCs/>
        </w:rPr>
        <w:t>.</w:t>
      </w:r>
      <w:r w:rsidR="00090A18">
        <w:rPr>
          <w:rFonts w:hint="eastAsia"/>
          <w:b/>
          <w:bCs/>
        </w:rPr>
        <w:t>3</w:t>
      </w:r>
      <w:r w:rsidRPr="007C5D47">
        <w:rPr>
          <w:rFonts w:hint="eastAsia"/>
        </w:rPr>
        <w:t xml:space="preserve"> </w:t>
      </w:r>
      <w:r>
        <w:t xml:space="preserve"> </w:t>
      </w:r>
      <w:r w:rsidRPr="007C5D47">
        <w:rPr>
          <w:rFonts w:hint="eastAsia"/>
        </w:rPr>
        <w:t>构件制作过程中预埋件安装的种类和数量应符合设计要求，预埋件定位应准确，其安装允许偏差应符合国家现行标准的有关规定，并应采取可靠的临时固定措施。</w:t>
      </w:r>
    </w:p>
    <w:p w14:paraId="16337B65" w14:textId="2BD0B3B2" w:rsidR="00E04444" w:rsidRDefault="00E04444" w:rsidP="00E04444">
      <w:r w:rsidRPr="00F852BB">
        <w:rPr>
          <w:b/>
          <w:bCs/>
        </w:rPr>
        <w:t>8</w:t>
      </w:r>
      <w:r w:rsidRPr="00F852BB">
        <w:rPr>
          <w:rFonts w:hint="eastAsia"/>
          <w:b/>
          <w:bCs/>
        </w:rPr>
        <w:t>.</w:t>
      </w:r>
      <w:r w:rsidR="00090A18">
        <w:rPr>
          <w:rFonts w:hint="eastAsia"/>
          <w:b/>
          <w:bCs/>
        </w:rPr>
        <w:t>2</w:t>
      </w:r>
      <w:r w:rsidRPr="00F852BB">
        <w:rPr>
          <w:rFonts w:hint="eastAsia"/>
          <w:b/>
          <w:bCs/>
        </w:rPr>
        <w:t>.</w:t>
      </w:r>
      <w:r w:rsidR="00090A18">
        <w:rPr>
          <w:rFonts w:hint="eastAsia"/>
          <w:b/>
          <w:bCs/>
        </w:rPr>
        <w:t>4</w:t>
      </w:r>
      <w:r>
        <w:t xml:space="preserve"> </w:t>
      </w:r>
      <w:r w:rsidR="00090A18">
        <w:rPr>
          <w:rFonts w:hint="eastAsia"/>
        </w:rPr>
        <w:t xml:space="preserve"> </w:t>
      </w:r>
      <w:r w:rsidRPr="007C5D47">
        <w:rPr>
          <w:rFonts w:hint="eastAsia"/>
        </w:rPr>
        <w:t>新型预埋件产品应用应制订专项产品工艺操作规程和质量控制标准。</w:t>
      </w:r>
    </w:p>
    <w:p w14:paraId="3479C74C" w14:textId="26565303" w:rsidR="00090A18" w:rsidRPr="007C5D47" w:rsidRDefault="00090A18" w:rsidP="00E04444">
      <w:r w:rsidRPr="00F852BB">
        <w:rPr>
          <w:b/>
          <w:bCs/>
        </w:rPr>
        <w:t>8</w:t>
      </w:r>
      <w:r w:rsidRPr="00F852BB">
        <w:rPr>
          <w:rFonts w:hint="eastAsia"/>
          <w:b/>
          <w:bCs/>
        </w:rPr>
        <w:t>.</w:t>
      </w:r>
      <w:r>
        <w:rPr>
          <w:rFonts w:hint="eastAsia"/>
          <w:b/>
          <w:bCs/>
        </w:rPr>
        <w:t>2</w:t>
      </w:r>
      <w:r w:rsidRPr="00F852BB">
        <w:rPr>
          <w:rFonts w:hint="eastAsia"/>
          <w:b/>
          <w:bCs/>
        </w:rPr>
        <w:t>.</w:t>
      </w:r>
      <w:r>
        <w:rPr>
          <w:rFonts w:hint="eastAsia"/>
          <w:b/>
          <w:bCs/>
        </w:rPr>
        <w:t>5</w:t>
      </w:r>
      <w:r>
        <w:t xml:space="preserve"> </w:t>
      </w:r>
      <w:r>
        <w:rPr>
          <w:rFonts w:hint="eastAsia"/>
        </w:rPr>
        <w:t xml:space="preserve"> </w:t>
      </w:r>
      <w:r w:rsidRPr="00090A18">
        <w:rPr>
          <w:rFonts w:hint="eastAsia"/>
        </w:rPr>
        <w:t>预埋件加工的允许偏差应符合</w:t>
      </w:r>
      <w:proofErr w:type="gramStart"/>
      <w:r w:rsidRPr="00E04444">
        <w:rPr>
          <w:rFonts w:hint="eastAsia"/>
        </w:rPr>
        <w:t>现行</w:t>
      </w:r>
      <w:r>
        <w:rPr>
          <w:rFonts w:hint="eastAsia"/>
        </w:rPr>
        <w:t>行业</w:t>
      </w:r>
      <w:proofErr w:type="gramEnd"/>
      <w:r w:rsidRPr="00E04444">
        <w:rPr>
          <w:rFonts w:hint="eastAsia"/>
        </w:rPr>
        <w:t>标准《装配式混凝土结构技术规程》</w:t>
      </w:r>
      <w:r w:rsidRPr="00E04444">
        <w:rPr>
          <w:rFonts w:hint="eastAsia"/>
        </w:rPr>
        <w:t>JGJ 1-2014</w:t>
      </w:r>
      <w:r>
        <w:rPr>
          <w:rFonts w:hint="eastAsia"/>
        </w:rPr>
        <w:t>中第</w:t>
      </w:r>
      <w:r>
        <w:rPr>
          <w:rFonts w:hint="eastAsia"/>
        </w:rPr>
        <w:t>11.2.4</w:t>
      </w:r>
      <w:r>
        <w:rPr>
          <w:rFonts w:hint="eastAsia"/>
        </w:rPr>
        <w:t>条规定。</w:t>
      </w:r>
    </w:p>
    <w:p w14:paraId="5C5753C5" w14:textId="4282E7A2" w:rsidR="00BA4F6C" w:rsidRDefault="00090A18" w:rsidP="00F852BB">
      <w:r w:rsidRPr="00F852BB">
        <w:rPr>
          <w:b/>
          <w:bCs/>
        </w:rPr>
        <w:t>8</w:t>
      </w:r>
      <w:r w:rsidRPr="00F852BB">
        <w:rPr>
          <w:rFonts w:hint="eastAsia"/>
          <w:b/>
          <w:bCs/>
        </w:rPr>
        <w:t>.</w:t>
      </w:r>
      <w:r>
        <w:rPr>
          <w:rFonts w:hint="eastAsia"/>
          <w:b/>
          <w:bCs/>
        </w:rPr>
        <w:t>2</w:t>
      </w:r>
      <w:r w:rsidRPr="00F852BB">
        <w:rPr>
          <w:rFonts w:hint="eastAsia"/>
          <w:b/>
          <w:bCs/>
        </w:rPr>
        <w:t>.</w:t>
      </w:r>
      <w:r>
        <w:rPr>
          <w:rFonts w:hint="eastAsia"/>
          <w:b/>
          <w:bCs/>
        </w:rPr>
        <w:t>6</w:t>
      </w:r>
      <w:r>
        <w:t xml:space="preserve"> </w:t>
      </w:r>
      <w:r>
        <w:rPr>
          <w:rFonts w:hint="eastAsia"/>
        </w:rPr>
        <w:t xml:space="preserve"> </w:t>
      </w:r>
      <w:r w:rsidRPr="007C5D47">
        <w:rPr>
          <w:rFonts w:hint="eastAsia"/>
        </w:rPr>
        <w:t>在生产和运输过程中应对预制构件上的预埋件、预留筋、预留管线、预留孔洞等采取保护措施。</w:t>
      </w:r>
    </w:p>
    <w:p w14:paraId="32353A8B" w14:textId="77777777" w:rsidR="00A765B0" w:rsidRDefault="00A765B0" w:rsidP="00A765B0">
      <w:pPr>
        <w:snapToGrid w:val="0"/>
        <w:jc w:val="center"/>
      </w:pPr>
    </w:p>
    <w:p w14:paraId="78EE270E" w14:textId="652C31DD" w:rsidR="00090A18" w:rsidRDefault="00090A18" w:rsidP="00090A18">
      <w:pPr>
        <w:snapToGrid w:val="0"/>
        <w:jc w:val="center"/>
        <w:outlineLvl w:val="1"/>
        <w:rPr>
          <w:rFonts w:eastAsia="黑体" w:cs="Times New Roman"/>
          <w:b/>
          <w:iCs/>
          <w:color w:val="000000" w:themeColor="text1"/>
          <w:kern w:val="0"/>
          <w:szCs w:val="21"/>
          <w:lang w:val="zh-CN"/>
        </w:rPr>
      </w:pPr>
      <w:bookmarkStart w:id="113" w:name="_Toc86780542"/>
      <w:bookmarkStart w:id="114" w:name="_Toc89269706"/>
      <w:bookmarkStart w:id="115" w:name="_Toc89269806"/>
      <w:bookmarkStart w:id="116" w:name="_Toc89350757"/>
      <w:bookmarkStart w:id="117" w:name="_Toc89350849"/>
      <w:r>
        <w:rPr>
          <w:rFonts w:eastAsia="黑体" w:cs="Times New Roman" w:hint="eastAsia"/>
          <w:b/>
          <w:iCs/>
          <w:color w:val="000000" w:themeColor="text1"/>
          <w:kern w:val="0"/>
          <w:szCs w:val="21"/>
        </w:rPr>
        <w:t>8</w:t>
      </w:r>
      <w:r w:rsidRPr="007372DB">
        <w:rPr>
          <w:rFonts w:eastAsia="黑体" w:cs="Times New Roman" w:hint="eastAsia"/>
          <w:b/>
          <w:iCs/>
          <w:color w:val="000000" w:themeColor="text1"/>
          <w:kern w:val="0"/>
          <w:szCs w:val="21"/>
        </w:rPr>
        <w:t>.</w:t>
      </w:r>
      <w:r w:rsidR="00992E71">
        <w:rPr>
          <w:rFonts w:eastAsia="黑体" w:cs="Times New Roman" w:hint="eastAsia"/>
          <w:b/>
          <w:iCs/>
          <w:color w:val="000000" w:themeColor="text1"/>
          <w:kern w:val="0"/>
          <w:szCs w:val="21"/>
        </w:rPr>
        <w:t>3</w:t>
      </w:r>
      <w:r w:rsidRPr="007372DB">
        <w:rPr>
          <w:rFonts w:eastAsia="黑体" w:cs="Times New Roman" w:hint="eastAsia"/>
          <w:b/>
          <w:iCs/>
          <w:color w:val="000000" w:themeColor="text1"/>
          <w:kern w:val="0"/>
          <w:szCs w:val="21"/>
        </w:rPr>
        <w:t xml:space="preserve">  </w:t>
      </w:r>
      <w:r w:rsidRPr="00090A18">
        <w:rPr>
          <w:rFonts w:eastAsia="黑体" w:cs="Times New Roman" w:hint="eastAsia"/>
          <w:b/>
          <w:iCs/>
          <w:color w:val="000000" w:themeColor="text1"/>
          <w:kern w:val="0"/>
          <w:szCs w:val="21"/>
          <w:lang w:val="zh-CN"/>
        </w:rPr>
        <w:t>构件制作</w:t>
      </w:r>
      <w:r w:rsidR="0092197E">
        <w:rPr>
          <w:rFonts w:eastAsia="黑体" w:cs="Times New Roman" w:hint="eastAsia"/>
          <w:b/>
          <w:iCs/>
          <w:color w:val="000000" w:themeColor="text1"/>
          <w:kern w:val="0"/>
          <w:szCs w:val="21"/>
          <w:lang w:val="zh-CN"/>
        </w:rPr>
        <w:t>及运输</w:t>
      </w:r>
      <w:bookmarkEnd w:id="113"/>
      <w:bookmarkEnd w:id="114"/>
      <w:bookmarkEnd w:id="115"/>
      <w:bookmarkEnd w:id="116"/>
      <w:bookmarkEnd w:id="117"/>
    </w:p>
    <w:p w14:paraId="3F13BA7E" w14:textId="77777777" w:rsidR="00A765B0" w:rsidRPr="007372DB" w:rsidRDefault="00A765B0" w:rsidP="00A765B0">
      <w:pPr>
        <w:snapToGrid w:val="0"/>
        <w:jc w:val="center"/>
        <w:rPr>
          <w:rFonts w:eastAsia="黑体" w:cs="Times New Roman"/>
          <w:b/>
          <w:iCs/>
          <w:color w:val="000000" w:themeColor="text1"/>
          <w:kern w:val="0"/>
          <w:szCs w:val="21"/>
        </w:rPr>
      </w:pPr>
    </w:p>
    <w:p w14:paraId="485CF3A3" w14:textId="1C804EC9" w:rsidR="00992E71" w:rsidRDefault="00992E71" w:rsidP="00F852BB">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1</w:t>
      </w:r>
      <w:r>
        <w:t xml:space="preserve"> </w:t>
      </w:r>
      <w:r>
        <w:rPr>
          <w:rFonts w:hint="eastAsia"/>
        </w:rPr>
        <w:t xml:space="preserve"> </w:t>
      </w:r>
      <w:r w:rsidRPr="00992E71">
        <w:rPr>
          <w:rFonts w:hint="eastAsia"/>
        </w:rPr>
        <w:t>在</w:t>
      </w:r>
      <w:r>
        <w:rPr>
          <w:rFonts w:hint="eastAsia"/>
        </w:rPr>
        <w:t>超高性能</w:t>
      </w:r>
      <w:r w:rsidRPr="00992E71">
        <w:rPr>
          <w:rFonts w:hint="eastAsia"/>
        </w:rPr>
        <w:t>混凝土浇筑前应进行预制构件的隐蔽工程检查</w:t>
      </w:r>
      <w:r>
        <w:rPr>
          <w:rFonts w:hint="eastAsia"/>
        </w:rPr>
        <w:t>，</w:t>
      </w:r>
      <w:r w:rsidRPr="00992E71">
        <w:rPr>
          <w:rFonts w:hint="eastAsia"/>
        </w:rPr>
        <w:t>检查项目</w:t>
      </w:r>
      <w:r w:rsidRPr="00090A18">
        <w:rPr>
          <w:rFonts w:hint="eastAsia"/>
        </w:rPr>
        <w:t>符合</w:t>
      </w:r>
      <w:proofErr w:type="gramStart"/>
      <w:r w:rsidRPr="00E04444">
        <w:rPr>
          <w:rFonts w:hint="eastAsia"/>
        </w:rPr>
        <w:t>现行</w:t>
      </w:r>
      <w:r>
        <w:rPr>
          <w:rFonts w:hint="eastAsia"/>
        </w:rPr>
        <w:t>行业</w:t>
      </w:r>
      <w:proofErr w:type="gramEnd"/>
      <w:r w:rsidRPr="00E04444">
        <w:rPr>
          <w:rFonts w:hint="eastAsia"/>
        </w:rPr>
        <w:t>标准《装配式混凝土结构技术规程》</w:t>
      </w:r>
      <w:r w:rsidRPr="00E04444">
        <w:rPr>
          <w:rFonts w:hint="eastAsia"/>
        </w:rPr>
        <w:t>JGJ 1-2014</w:t>
      </w:r>
      <w:r>
        <w:rPr>
          <w:rFonts w:hint="eastAsia"/>
        </w:rPr>
        <w:t>中第</w:t>
      </w:r>
      <w:r>
        <w:rPr>
          <w:rFonts w:hint="eastAsia"/>
        </w:rPr>
        <w:t>11.3.1</w:t>
      </w:r>
      <w:r>
        <w:rPr>
          <w:rFonts w:hint="eastAsia"/>
        </w:rPr>
        <w:t>条规定。</w:t>
      </w:r>
    </w:p>
    <w:p w14:paraId="033BFBEA" w14:textId="1B42619C" w:rsidR="00090A18" w:rsidRDefault="00992E71" w:rsidP="00F852BB">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2</w:t>
      </w:r>
      <w:r>
        <w:t xml:space="preserve"> </w:t>
      </w:r>
      <w:r>
        <w:rPr>
          <w:rFonts w:hint="eastAsia"/>
        </w:rPr>
        <w:t xml:space="preserve"> </w:t>
      </w:r>
      <w:r w:rsidRPr="00992E71">
        <w:rPr>
          <w:rFonts w:hint="eastAsia"/>
        </w:rPr>
        <w:t>UHPC</w:t>
      </w:r>
      <w:r w:rsidRPr="00992E71">
        <w:rPr>
          <w:rFonts w:hint="eastAsia"/>
        </w:rPr>
        <w:t>应采用强制式搅拌机搅拌，搅拌机的转速不宜低于</w:t>
      </w:r>
      <w:r w:rsidRPr="00992E71">
        <w:rPr>
          <w:rFonts w:hint="eastAsia"/>
        </w:rPr>
        <w:t>40r/min</w:t>
      </w:r>
      <w:r w:rsidRPr="00992E71">
        <w:rPr>
          <w:rFonts w:hint="eastAsia"/>
        </w:rPr>
        <w:t>。</w:t>
      </w:r>
    </w:p>
    <w:p w14:paraId="2A56A8FA" w14:textId="335BE58E" w:rsidR="00992E71" w:rsidRDefault="00992E71" w:rsidP="00F852BB">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3</w:t>
      </w:r>
      <w:r>
        <w:t xml:space="preserve"> </w:t>
      </w:r>
      <w:r>
        <w:rPr>
          <w:rFonts w:hint="eastAsia"/>
        </w:rPr>
        <w:t xml:space="preserve"> </w:t>
      </w:r>
      <w:r w:rsidRPr="00992E71">
        <w:rPr>
          <w:rFonts w:hint="eastAsia"/>
        </w:rPr>
        <w:t>UHPC</w:t>
      </w:r>
      <w:r w:rsidRPr="00992E71">
        <w:rPr>
          <w:rFonts w:hint="eastAsia"/>
        </w:rPr>
        <w:t>宜采用平板振捣器</w:t>
      </w:r>
      <w:proofErr w:type="gramStart"/>
      <w:r w:rsidRPr="00992E71">
        <w:rPr>
          <w:rFonts w:hint="eastAsia"/>
        </w:rPr>
        <w:t>或模外振捣器</w:t>
      </w:r>
      <w:proofErr w:type="gramEnd"/>
      <w:r w:rsidRPr="00992E71">
        <w:rPr>
          <w:rFonts w:hint="eastAsia"/>
        </w:rPr>
        <w:t>振捣成型，当采用插入式振捣时，</w:t>
      </w:r>
      <w:proofErr w:type="gramStart"/>
      <w:r w:rsidRPr="00992E71">
        <w:rPr>
          <w:rFonts w:hint="eastAsia"/>
        </w:rPr>
        <w:t>须试验</w:t>
      </w:r>
      <w:proofErr w:type="gramEnd"/>
      <w:r w:rsidRPr="00992E71">
        <w:rPr>
          <w:rFonts w:hint="eastAsia"/>
        </w:rPr>
        <w:t>确定对钢纤维分布无影响。浇筑和成型过程中应保证</w:t>
      </w:r>
      <w:r w:rsidRPr="00992E71">
        <w:rPr>
          <w:rFonts w:hint="eastAsia"/>
        </w:rPr>
        <w:t>UHPC</w:t>
      </w:r>
      <w:r w:rsidRPr="00992E71">
        <w:rPr>
          <w:rFonts w:hint="eastAsia"/>
        </w:rPr>
        <w:t>密实、纤维分布均匀以及构件的整</w:t>
      </w:r>
      <w:r w:rsidRPr="00992E71">
        <w:rPr>
          <w:rFonts w:hint="eastAsia"/>
        </w:rPr>
        <w:lastRenderedPageBreak/>
        <w:t>体性，避免拌合物分层、离析以及纤维外露。</w:t>
      </w:r>
    </w:p>
    <w:p w14:paraId="15C8C0BA" w14:textId="376E00C7" w:rsidR="00992E71" w:rsidRDefault="00992E71" w:rsidP="00F852BB">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4</w:t>
      </w:r>
      <w:r>
        <w:t xml:space="preserve"> </w:t>
      </w:r>
      <w:r>
        <w:rPr>
          <w:rFonts w:hint="eastAsia"/>
        </w:rPr>
        <w:t xml:space="preserve"> </w:t>
      </w:r>
      <w:r w:rsidRPr="00992E71">
        <w:rPr>
          <w:rFonts w:hint="eastAsia"/>
        </w:rPr>
        <w:t>预制构件在采用蒸汽养护时，养护过程中温度控制宜采用自动控制系统，蒸汽养护应符合现行国家标准《活性粉末混凝土》</w:t>
      </w:r>
      <w:r w:rsidRPr="00992E71">
        <w:rPr>
          <w:rFonts w:hint="eastAsia"/>
        </w:rPr>
        <w:t>GB/T 31387</w:t>
      </w:r>
      <w:r w:rsidRPr="00992E71">
        <w:rPr>
          <w:rFonts w:hint="eastAsia"/>
        </w:rPr>
        <w:t>的规定。</w:t>
      </w:r>
    </w:p>
    <w:p w14:paraId="6B81CA84" w14:textId="7EB5016A" w:rsidR="0092197E" w:rsidRPr="00E04444" w:rsidRDefault="0092197E" w:rsidP="00F852BB">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5</w:t>
      </w:r>
      <w:r>
        <w:t xml:space="preserve"> </w:t>
      </w:r>
      <w:r>
        <w:rPr>
          <w:rFonts w:hint="eastAsia"/>
        </w:rPr>
        <w:t xml:space="preserve"> </w:t>
      </w:r>
      <w:r>
        <w:rPr>
          <w:rFonts w:hint="eastAsia"/>
        </w:rPr>
        <w:t>预制构件的运输与堆放应符合</w:t>
      </w:r>
      <w:proofErr w:type="gramStart"/>
      <w:r w:rsidRPr="00E04444">
        <w:rPr>
          <w:rFonts w:hint="eastAsia"/>
        </w:rPr>
        <w:t>现行</w:t>
      </w:r>
      <w:r>
        <w:rPr>
          <w:rFonts w:hint="eastAsia"/>
        </w:rPr>
        <w:t>行业</w:t>
      </w:r>
      <w:proofErr w:type="gramEnd"/>
      <w:r w:rsidRPr="00E04444">
        <w:rPr>
          <w:rFonts w:hint="eastAsia"/>
        </w:rPr>
        <w:t>标准《装配式混凝土结构技术规程》</w:t>
      </w:r>
      <w:r w:rsidRPr="00E04444">
        <w:rPr>
          <w:rFonts w:hint="eastAsia"/>
        </w:rPr>
        <w:t>JGJ 1-2014</w:t>
      </w:r>
      <w:r>
        <w:rPr>
          <w:rFonts w:hint="eastAsia"/>
        </w:rPr>
        <w:t>中第</w:t>
      </w:r>
      <w:r>
        <w:rPr>
          <w:rFonts w:hint="eastAsia"/>
        </w:rPr>
        <w:t>11.5.1</w:t>
      </w:r>
      <w:r w:rsidR="00A765B0">
        <w:rPr>
          <w:rFonts w:hint="eastAsia"/>
        </w:rPr>
        <w:t>~11.5.4</w:t>
      </w:r>
      <w:r>
        <w:rPr>
          <w:rFonts w:hint="eastAsia"/>
        </w:rPr>
        <w:t>条规定。</w:t>
      </w:r>
    </w:p>
    <w:p w14:paraId="4FFD5E06" w14:textId="77777777" w:rsidR="00F14C1F" w:rsidRPr="00090A18" w:rsidRDefault="00F14C1F" w:rsidP="00F852BB">
      <w:pPr>
        <w:sectPr w:rsidR="00F14C1F" w:rsidRPr="00090A18" w:rsidSect="00ED4F9D">
          <w:headerReference w:type="default" r:id="rId36"/>
          <w:pgSz w:w="11906" w:h="16838"/>
          <w:pgMar w:top="1440" w:right="1800" w:bottom="1440" w:left="1800" w:header="851" w:footer="992" w:gutter="0"/>
          <w:cols w:space="425"/>
          <w:docGrid w:type="lines" w:linePitch="312"/>
        </w:sectPr>
      </w:pPr>
    </w:p>
    <w:p w14:paraId="3794521C" w14:textId="3BB13614" w:rsidR="00ED5C37" w:rsidRDefault="00CE7C1D" w:rsidP="001C3570">
      <w:pPr>
        <w:pStyle w:val="1"/>
        <w:keepNext w:val="0"/>
        <w:keepLines w:val="0"/>
        <w:snapToGrid w:val="0"/>
        <w:spacing w:before="0" w:after="0" w:line="312" w:lineRule="auto"/>
        <w:jc w:val="center"/>
        <w:rPr>
          <w:rFonts w:eastAsia="宋体" w:cs="Times New Roman"/>
          <w:b/>
          <w:color w:val="000000" w:themeColor="text1"/>
          <w:sz w:val="28"/>
          <w:szCs w:val="28"/>
        </w:rPr>
      </w:pPr>
      <w:bookmarkStart w:id="118" w:name="_Toc86780543"/>
      <w:bookmarkStart w:id="119" w:name="_Toc89269707"/>
      <w:bookmarkStart w:id="120" w:name="_Toc89269807"/>
      <w:bookmarkStart w:id="121" w:name="_Toc89350758"/>
      <w:bookmarkStart w:id="122" w:name="_Toc89350850"/>
      <w:r w:rsidRPr="00CE7C1D">
        <w:rPr>
          <w:rFonts w:eastAsia="宋体" w:cs="Times New Roman" w:hint="eastAsia"/>
          <w:b/>
          <w:color w:val="000000" w:themeColor="text1"/>
          <w:sz w:val="28"/>
          <w:szCs w:val="28"/>
        </w:rPr>
        <w:lastRenderedPageBreak/>
        <w:t>9</w:t>
      </w:r>
      <w:r w:rsidRPr="00CE7C1D">
        <w:rPr>
          <w:rFonts w:eastAsia="宋体" w:cs="Times New Roman"/>
          <w:b/>
          <w:color w:val="000000" w:themeColor="text1"/>
          <w:sz w:val="28"/>
          <w:szCs w:val="28"/>
        </w:rPr>
        <w:t xml:space="preserve">   </w:t>
      </w:r>
      <w:r>
        <w:rPr>
          <w:rFonts w:eastAsia="宋体" w:cs="Times New Roman" w:hint="eastAsia"/>
          <w:b/>
          <w:color w:val="000000" w:themeColor="text1"/>
          <w:sz w:val="28"/>
          <w:szCs w:val="28"/>
        </w:rPr>
        <w:t>外墙板</w:t>
      </w:r>
      <w:r w:rsidR="00B94208">
        <w:rPr>
          <w:rFonts w:eastAsia="宋体" w:cs="Times New Roman" w:hint="eastAsia"/>
          <w:b/>
          <w:color w:val="000000" w:themeColor="text1"/>
          <w:sz w:val="28"/>
          <w:szCs w:val="28"/>
        </w:rPr>
        <w:t>基本规定</w:t>
      </w:r>
      <w:bookmarkEnd w:id="118"/>
      <w:bookmarkEnd w:id="119"/>
      <w:bookmarkEnd w:id="120"/>
      <w:bookmarkEnd w:id="121"/>
      <w:bookmarkEnd w:id="122"/>
    </w:p>
    <w:p w14:paraId="3B1FE16D" w14:textId="77777777" w:rsidR="00ED5C37" w:rsidRPr="007372DB" w:rsidRDefault="00CE7C1D" w:rsidP="00ED5C37">
      <w:pPr>
        <w:snapToGrid w:val="0"/>
        <w:jc w:val="center"/>
        <w:rPr>
          <w:rFonts w:eastAsia="黑体" w:cs="Times New Roman"/>
          <w:b/>
          <w:iCs/>
          <w:color w:val="000000" w:themeColor="text1"/>
          <w:kern w:val="0"/>
          <w:szCs w:val="21"/>
        </w:rPr>
      </w:pPr>
      <w:r w:rsidRPr="00CE7C1D">
        <w:rPr>
          <w:rFonts w:eastAsia="宋体" w:cs="Times New Roman"/>
          <w:b/>
          <w:color w:val="000000" w:themeColor="text1"/>
          <w:sz w:val="28"/>
          <w:szCs w:val="28"/>
        </w:rPr>
        <w:t xml:space="preserve">  </w:t>
      </w:r>
    </w:p>
    <w:p w14:paraId="5117F367" w14:textId="77777777" w:rsidR="00ED5C37" w:rsidRPr="007372DB" w:rsidRDefault="00ED5C37" w:rsidP="00ED5C37">
      <w:pPr>
        <w:snapToGrid w:val="0"/>
        <w:jc w:val="center"/>
        <w:outlineLvl w:val="1"/>
        <w:rPr>
          <w:rFonts w:eastAsia="黑体" w:cs="Times New Roman"/>
          <w:b/>
          <w:iCs/>
          <w:color w:val="000000" w:themeColor="text1"/>
          <w:kern w:val="0"/>
          <w:szCs w:val="21"/>
        </w:rPr>
      </w:pPr>
      <w:bookmarkStart w:id="123" w:name="_Toc86780544"/>
      <w:bookmarkStart w:id="124" w:name="_Toc89269708"/>
      <w:bookmarkStart w:id="125" w:name="_Toc89269808"/>
      <w:bookmarkStart w:id="126" w:name="_Toc89350759"/>
      <w:bookmarkStart w:id="127" w:name="_Toc89350851"/>
      <w:r>
        <w:rPr>
          <w:rFonts w:eastAsia="黑体" w:cs="Times New Roman"/>
          <w:b/>
          <w:iCs/>
          <w:color w:val="000000" w:themeColor="text1"/>
          <w:kern w:val="0"/>
          <w:szCs w:val="21"/>
        </w:rPr>
        <w:t>9</w:t>
      </w:r>
      <w:r w:rsidRPr="007372DB">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一般规定</w:t>
      </w:r>
      <w:bookmarkEnd w:id="123"/>
      <w:bookmarkEnd w:id="124"/>
      <w:bookmarkEnd w:id="125"/>
      <w:bookmarkEnd w:id="126"/>
      <w:bookmarkEnd w:id="127"/>
    </w:p>
    <w:p w14:paraId="1EE1AA56" w14:textId="77777777" w:rsidR="00ED5C37" w:rsidRPr="007372DB" w:rsidRDefault="00ED5C37" w:rsidP="00ED5C37">
      <w:pPr>
        <w:snapToGrid w:val="0"/>
        <w:jc w:val="center"/>
        <w:rPr>
          <w:rFonts w:eastAsia="黑体" w:cs="Times New Roman"/>
          <w:b/>
          <w:iCs/>
          <w:color w:val="000000" w:themeColor="text1"/>
          <w:kern w:val="0"/>
          <w:szCs w:val="21"/>
        </w:rPr>
      </w:pPr>
    </w:p>
    <w:p w14:paraId="22CB7855" w14:textId="0F8A352F" w:rsidR="00B951F4" w:rsidRDefault="00ED5C37" w:rsidP="00B951F4">
      <w:pPr>
        <w:rPr>
          <w:rFonts w:eastAsia="宋体" w:cs="Times New Roman"/>
          <w:szCs w:val="21"/>
        </w:rPr>
      </w:pPr>
      <w:r w:rsidRPr="00B73EA2">
        <w:rPr>
          <w:rFonts w:eastAsia="宋体" w:cs="Times New Roman"/>
          <w:b/>
          <w:bCs/>
          <w:szCs w:val="21"/>
        </w:rPr>
        <w:t xml:space="preserve">9.1.1 </w:t>
      </w:r>
      <w:r w:rsidR="00CE7C1D" w:rsidRPr="00B73EA2">
        <w:rPr>
          <w:rFonts w:eastAsia="宋体" w:cs="Times New Roman"/>
          <w:szCs w:val="21"/>
        </w:rPr>
        <w:t xml:space="preserve">  </w:t>
      </w:r>
      <w:r w:rsidRPr="00B73EA2">
        <w:rPr>
          <w:rFonts w:eastAsia="宋体" w:cs="Times New Roman"/>
          <w:szCs w:val="21"/>
        </w:rPr>
        <w:t xml:space="preserve"> </w:t>
      </w:r>
      <w:r w:rsidRPr="00B73EA2">
        <w:rPr>
          <w:rFonts w:eastAsia="宋体" w:cs="Times New Roman" w:hint="eastAsia"/>
          <w:szCs w:val="21"/>
        </w:rPr>
        <w:t>本标准适用于以钢纤维、有机纤维</w:t>
      </w:r>
      <w:r w:rsidRPr="00B73EA2">
        <w:rPr>
          <w:rFonts w:eastAsia="宋体" w:cs="Times New Roman" w:hint="eastAsia"/>
          <w:szCs w:val="21"/>
        </w:rPr>
        <w:t>/</w:t>
      </w:r>
      <w:r w:rsidRPr="00B73EA2">
        <w:rPr>
          <w:rFonts w:eastAsia="宋体" w:cs="Times New Roman" w:hint="eastAsia"/>
          <w:szCs w:val="21"/>
        </w:rPr>
        <w:t>无机纤维作为增强纤维，采用浇筑工艺生产的</w:t>
      </w:r>
      <w:r w:rsidR="00804AB2" w:rsidRPr="00B73EA2">
        <w:rPr>
          <w:rFonts w:eastAsia="宋体" w:cs="Times New Roman" w:hint="eastAsia"/>
          <w:szCs w:val="21"/>
        </w:rPr>
        <w:t>用于建筑外围护的非承重外墙板</w:t>
      </w:r>
      <w:r w:rsidRPr="00B73EA2">
        <w:rPr>
          <w:rFonts w:eastAsia="宋体" w:cs="Times New Roman" w:hint="eastAsia"/>
          <w:szCs w:val="21"/>
        </w:rPr>
        <w:t>，</w:t>
      </w:r>
      <w:r w:rsidR="00804AB2" w:rsidRPr="00B73EA2">
        <w:rPr>
          <w:rFonts w:eastAsia="宋体" w:cs="Times New Roman" w:hint="eastAsia"/>
          <w:szCs w:val="21"/>
        </w:rPr>
        <w:t>包括超高性能混凝土</w:t>
      </w:r>
      <w:r w:rsidRPr="00B73EA2">
        <w:rPr>
          <w:rFonts w:eastAsia="宋体" w:cs="Times New Roman" w:hint="eastAsia"/>
          <w:szCs w:val="21"/>
        </w:rPr>
        <w:t>平板和背负钢架板</w:t>
      </w:r>
      <w:r w:rsidR="00804AB2" w:rsidRPr="00B73EA2">
        <w:rPr>
          <w:rFonts w:eastAsia="宋体" w:cs="Times New Roman" w:hint="eastAsia"/>
          <w:szCs w:val="21"/>
        </w:rPr>
        <w:t>，不适用于</w:t>
      </w:r>
      <w:r w:rsidR="00091985">
        <w:rPr>
          <w:rFonts w:eastAsia="宋体" w:cs="Times New Roman" w:hint="eastAsia"/>
          <w:szCs w:val="21"/>
        </w:rPr>
        <w:t>以玻璃纤维为增强纤维，采用喷射工艺生产的外墙板</w:t>
      </w:r>
      <w:r w:rsidR="00804AB2" w:rsidRPr="00B73EA2">
        <w:rPr>
          <w:rFonts w:eastAsia="宋体" w:cs="Times New Roman" w:hint="eastAsia"/>
          <w:szCs w:val="21"/>
        </w:rPr>
        <w:t>。</w:t>
      </w:r>
    </w:p>
    <w:p w14:paraId="464ED921" w14:textId="751357FF" w:rsidR="00B951F4" w:rsidRPr="00B951F4" w:rsidRDefault="00B73EA2" w:rsidP="00B951F4">
      <w:pPr>
        <w:rPr>
          <w:rFonts w:eastAsia="宋体" w:cs="Times New Roman"/>
          <w:szCs w:val="21"/>
        </w:rPr>
      </w:pPr>
      <w:r>
        <w:rPr>
          <w:rFonts w:eastAsia="宋体" w:cs="Times New Roman"/>
          <w:b/>
          <w:bCs/>
          <w:szCs w:val="21"/>
        </w:rPr>
        <w:t>9.1.2</w:t>
      </w:r>
      <w:r w:rsidRPr="003355D6">
        <w:rPr>
          <w:rFonts w:eastAsia="宋体" w:cs="Times New Roman"/>
          <w:b/>
          <w:bCs/>
          <w:szCs w:val="21"/>
        </w:rPr>
        <w:t xml:space="preserve">  </w:t>
      </w:r>
      <w:r>
        <w:rPr>
          <w:rFonts w:eastAsia="宋体" w:cs="Times New Roman"/>
          <w:b/>
          <w:bCs/>
          <w:szCs w:val="21"/>
        </w:rPr>
        <w:t xml:space="preserve"> </w:t>
      </w:r>
      <w:r w:rsidR="00B951F4">
        <w:rPr>
          <w:rFonts w:eastAsia="宋体" w:cs="Times New Roman" w:hint="eastAsia"/>
          <w:szCs w:val="21"/>
        </w:rPr>
        <w:t>用于制备外墙板的超高性能混凝土的拌合物性能、力学性能、长期性能和耐久性能应符合</w:t>
      </w:r>
      <w:r w:rsidR="00B951F4" w:rsidRPr="000A1887">
        <w:rPr>
          <w:rFonts w:hint="eastAsia"/>
          <w:bCs/>
          <w:color w:val="000000" w:themeColor="text1"/>
          <w:szCs w:val="21"/>
        </w:rPr>
        <w:t>现行</w:t>
      </w:r>
      <w:r w:rsidR="00B951F4" w:rsidRPr="000A1887">
        <w:rPr>
          <w:bCs/>
          <w:color w:val="000000" w:themeColor="text1"/>
          <w:szCs w:val="21"/>
        </w:rPr>
        <w:t>标准《</w:t>
      </w:r>
      <w:r w:rsidR="00B951F4" w:rsidRPr="000A1887">
        <w:rPr>
          <w:rFonts w:hint="eastAsia"/>
          <w:bCs/>
          <w:color w:val="000000" w:themeColor="text1"/>
          <w:szCs w:val="21"/>
        </w:rPr>
        <w:t>超高性能</w:t>
      </w:r>
      <w:r w:rsidR="00B951F4" w:rsidRPr="000A1887">
        <w:rPr>
          <w:bCs/>
          <w:color w:val="000000" w:themeColor="text1"/>
          <w:szCs w:val="21"/>
        </w:rPr>
        <w:t>混凝土</w:t>
      </w:r>
      <w:r w:rsidR="00B951F4" w:rsidRPr="000A1887">
        <w:rPr>
          <w:rFonts w:hint="eastAsia"/>
          <w:bCs/>
          <w:color w:val="000000" w:themeColor="text1"/>
          <w:szCs w:val="21"/>
        </w:rPr>
        <w:t>（</w:t>
      </w:r>
      <w:r w:rsidR="00B951F4" w:rsidRPr="000A1887">
        <w:rPr>
          <w:rFonts w:hint="eastAsia"/>
          <w:bCs/>
          <w:color w:val="000000" w:themeColor="text1"/>
          <w:szCs w:val="21"/>
        </w:rPr>
        <w:t>UHPC</w:t>
      </w:r>
      <w:r w:rsidR="00B951F4" w:rsidRPr="000A1887">
        <w:rPr>
          <w:rFonts w:hint="eastAsia"/>
          <w:bCs/>
          <w:color w:val="000000" w:themeColor="text1"/>
          <w:szCs w:val="21"/>
        </w:rPr>
        <w:t>）技术</w:t>
      </w:r>
      <w:r w:rsidR="00B951F4" w:rsidRPr="000A1887">
        <w:rPr>
          <w:bCs/>
          <w:color w:val="000000" w:themeColor="text1"/>
          <w:szCs w:val="21"/>
        </w:rPr>
        <w:t>要求》</w:t>
      </w:r>
      <w:r w:rsidR="00B951F4" w:rsidRPr="000A1887">
        <w:rPr>
          <w:rFonts w:hint="eastAsia"/>
          <w:bCs/>
          <w:color w:val="000000" w:themeColor="text1"/>
          <w:szCs w:val="21"/>
        </w:rPr>
        <w:t>T/CECS 10107-2020</w:t>
      </w:r>
      <w:r w:rsidR="00BD781F">
        <w:rPr>
          <w:rFonts w:hint="eastAsia"/>
          <w:bCs/>
          <w:color w:val="000000" w:themeColor="text1"/>
          <w:szCs w:val="21"/>
        </w:rPr>
        <w:t>中关于非结构类超高性能混凝土的</w:t>
      </w:r>
      <w:r w:rsidR="00B951F4" w:rsidRPr="000A1887">
        <w:rPr>
          <w:bCs/>
          <w:color w:val="000000" w:themeColor="text1"/>
          <w:szCs w:val="21"/>
        </w:rPr>
        <w:t>相关规定。</w:t>
      </w:r>
    </w:p>
    <w:p w14:paraId="53798ABF" w14:textId="6D2456DE" w:rsidR="00ED5C37" w:rsidRPr="007372DB" w:rsidRDefault="00ED5C37" w:rsidP="00ED5C37">
      <w:pPr>
        <w:snapToGrid w:val="0"/>
        <w:jc w:val="center"/>
        <w:rPr>
          <w:rFonts w:eastAsia="黑体" w:cs="Times New Roman"/>
          <w:b/>
          <w:iCs/>
          <w:color w:val="000000" w:themeColor="text1"/>
          <w:kern w:val="0"/>
          <w:szCs w:val="21"/>
        </w:rPr>
      </w:pPr>
    </w:p>
    <w:p w14:paraId="78CCA530" w14:textId="3B092374" w:rsidR="00ED5C37" w:rsidRPr="007372DB" w:rsidRDefault="00ED5C37" w:rsidP="00ED5C37">
      <w:pPr>
        <w:snapToGrid w:val="0"/>
        <w:jc w:val="center"/>
        <w:outlineLvl w:val="1"/>
        <w:rPr>
          <w:rFonts w:eastAsia="黑体" w:cs="Times New Roman"/>
          <w:b/>
          <w:iCs/>
          <w:color w:val="000000" w:themeColor="text1"/>
          <w:kern w:val="0"/>
          <w:szCs w:val="21"/>
        </w:rPr>
      </w:pPr>
      <w:bookmarkStart w:id="128" w:name="_Toc86780545"/>
      <w:bookmarkStart w:id="129" w:name="_Toc89269709"/>
      <w:bookmarkStart w:id="130" w:name="_Toc89269809"/>
      <w:bookmarkStart w:id="131" w:name="_Toc89350760"/>
      <w:bookmarkStart w:id="132" w:name="_Toc89350852"/>
      <w:r>
        <w:rPr>
          <w:rFonts w:eastAsia="黑体" w:cs="Times New Roman"/>
          <w:b/>
          <w:iCs/>
          <w:color w:val="000000" w:themeColor="text1"/>
          <w:kern w:val="0"/>
          <w:szCs w:val="21"/>
        </w:rPr>
        <w:t>9</w:t>
      </w:r>
      <w:r w:rsidRPr="007372DB">
        <w:rPr>
          <w:rFonts w:eastAsia="黑体" w:cs="Times New Roman" w:hint="eastAsia"/>
          <w:b/>
          <w:iCs/>
          <w:color w:val="000000" w:themeColor="text1"/>
          <w:kern w:val="0"/>
          <w:szCs w:val="21"/>
        </w:rPr>
        <w:t>.</w:t>
      </w:r>
      <w:r>
        <w:rPr>
          <w:rFonts w:eastAsia="黑体" w:cs="Times New Roman"/>
          <w:b/>
          <w:iCs/>
          <w:color w:val="000000" w:themeColor="text1"/>
          <w:kern w:val="0"/>
          <w:szCs w:val="21"/>
        </w:rPr>
        <w:t>2</w:t>
      </w:r>
      <w:r w:rsidRPr="007372DB">
        <w:rPr>
          <w:rFonts w:eastAsia="黑体" w:cs="Times New Roman" w:hint="eastAsia"/>
          <w:b/>
          <w:iCs/>
          <w:color w:val="000000" w:themeColor="text1"/>
          <w:kern w:val="0"/>
          <w:szCs w:val="21"/>
        </w:rPr>
        <w:t xml:space="preserve">  </w:t>
      </w:r>
      <w:r w:rsidR="00581660">
        <w:rPr>
          <w:rFonts w:eastAsia="黑体" w:cs="Times New Roman" w:hint="eastAsia"/>
          <w:b/>
          <w:iCs/>
          <w:color w:val="000000" w:themeColor="text1"/>
          <w:kern w:val="0"/>
          <w:szCs w:val="21"/>
          <w:lang w:val="zh-CN"/>
        </w:rPr>
        <w:t>技术要求</w:t>
      </w:r>
      <w:bookmarkEnd w:id="128"/>
      <w:bookmarkEnd w:id="129"/>
      <w:bookmarkEnd w:id="130"/>
      <w:bookmarkEnd w:id="131"/>
      <w:bookmarkEnd w:id="132"/>
    </w:p>
    <w:p w14:paraId="5DEA208A" w14:textId="77777777" w:rsidR="00ED5C37" w:rsidRPr="00ED5C37" w:rsidRDefault="00ED5C37" w:rsidP="00ED5C37">
      <w:pPr>
        <w:snapToGrid w:val="0"/>
        <w:jc w:val="center"/>
        <w:rPr>
          <w:rFonts w:eastAsia="黑体" w:cs="Times New Roman"/>
          <w:b/>
          <w:iCs/>
          <w:color w:val="000000" w:themeColor="text1"/>
          <w:kern w:val="0"/>
          <w:szCs w:val="21"/>
        </w:rPr>
      </w:pPr>
    </w:p>
    <w:p w14:paraId="2B098C70" w14:textId="504D368F" w:rsidR="00ED5C37" w:rsidRDefault="00804AB2" w:rsidP="00ED5C37">
      <w:pPr>
        <w:widowControl/>
        <w:rPr>
          <w:rFonts w:eastAsia="宋体" w:cs="Times New Roman"/>
          <w:b/>
          <w:bCs/>
          <w:szCs w:val="21"/>
        </w:rPr>
      </w:pPr>
      <w:r>
        <w:rPr>
          <w:rFonts w:eastAsia="宋体" w:cs="Times New Roman"/>
          <w:b/>
          <w:bCs/>
          <w:szCs w:val="21"/>
        </w:rPr>
        <w:t>9</w:t>
      </w:r>
      <w:r w:rsidR="00ED5C37" w:rsidRPr="003355D6">
        <w:rPr>
          <w:rFonts w:eastAsia="宋体" w:cs="Times New Roman"/>
          <w:b/>
          <w:bCs/>
          <w:szCs w:val="21"/>
        </w:rPr>
        <w:t>.</w:t>
      </w:r>
      <w:r>
        <w:rPr>
          <w:rFonts w:eastAsia="宋体" w:cs="Times New Roman"/>
          <w:b/>
          <w:bCs/>
          <w:szCs w:val="21"/>
        </w:rPr>
        <w:t>2</w:t>
      </w:r>
      <w:r w:rsidR="00ED5C37" w:rsidRPr="003355D6">
        <w:rPr>
          <w:rFonts w:eastAsia="宋体" w:cs="Times New Roman"/>
          <w:b/>
          <w:bCs/>
          <w:szCs w:val="21"/>
        </w:rPr>
        <w:t xml:space="preserve">.1  </w:t>
      </w:r>
      <w:r w:rsidR="00ED5C37" w:rsidRPr="005F3146">
        <w:rPr>
          <w:rFonts w:eastAsia="宋体" w:cs="Times New Roman"/>
          <w:szCs w:val="21"/>
        </w:rPr>
        <w:t xml:space="preserve"> </w:t>
      </w:r>
      <w:r w:rsidR="00ED5C37" w:rsidRPr="005F3146">
        <w:rPr>
          <w:rFonts w:eastAsia="宋体" w:cs="Times New Roman" w:hint="eastAsia"/>
          <w:szCs w:val="21"/>
        </w:rPr>
        <w:t>超高性能混凝土外墙板的物理力学性能指标应符合表</w:t>
      </w:r>
      <w:r w:rsidR="00AD2840">
        <w:rPr>
          <w:rFonts w:eastAsia="宋体" w:cs="Times New Roman"/>
          <w:szCs w:val="21"/>
        </w:rPr>
        <w:t>9.2.1</w:t>
      </w:r>
      <w:r w:rsidR="00ED5C37" w:rsidRPr="005F3146">
        <w:rPr>
          <w:rFonts w:eastAsia="宋体" w:cs="Times New Roman" w:hint="eastAsia"/>
          <w:szCs w:val="21"/>
        </w:rPr>
        <w:t>的规定。</w:t>
      </w:r>
    </w:p>
    <w:p w14:paraId="285D5D8F" w14:textId="0167D6F7" w:rsidR="00ED5C37" w:rsidRDefault="00ED5C37" w:rsidP="00ED5C37">
      <w:pPr>
        <w:widowControl/>
        <w:jc w:val="center"/>
        <w:rPr>
          <w:rFonts w:eastAsia="宋体" w:cs="Times New Roman"/>
          <w:szCs w:val="21"/>
        </w:rPr>
      </w:pPr>
      <w:r w:rsidRPr="003355D6">
        <w:rPr>
          <w:rFonts w:eastAsia="宋体" w:cs="Times New Roman" w:hint="eastAsia"/>
          <w:szCs w:val="21"/>
        </w:rPr>
        <w:t>表</w:t>
      </w:r>
      <w:r w:rsidR="00AD2840">
        <w:rPr>
          <w:rFonts w:eastAsia="宋体" w:cs="Times New Roman"/>
          <w:szCs w:val="21"/>
        </w:rPr>
        <w:t>9.2.1</w:t>
      </w:r>
      <w:r w:rsidRPr="003355D6">
        <w:rPr>
          <w:rFonts w:eastAsia="宋体" w:cs="Times New Roman"/>
          <w:szCs w:val="21"/>
        </w:rPr>
        <w:t xml:space="preserve">  </w:t>
      </w:r>
      <w:r w:rsidRPr="003355D6">
        <w:rPr>
          <w:rFonts w:eastAsia="宋体" w:cs="Times New Roman" w:hint="eastAsia"/>
          <w:szCs w:val="21"/>
        </w:rPr>
        <w:t>超高性能混凝土外墙板物理力学性能指标</w:t>
      </w:r>
    </w:p>
    <w:tbl>
      <w:tblPr>
        <w:tblStyle w:val="af0"/>
        <w:tblW w:w="0" w:type="auto"/>
        <w:tblLook w:val="04A0" w:firstRow="1" w:lastRow="0" w:firstColumn="1" w:lastColumn="0" w:noHBand="0" w:noVBand="1"/>
      </w:tblPr>
      <w:tblGrid>
        <w:gridCol w:w="3823"/>
        <w:gridCol w:w="4473"/>
      </w:tblGrid>
      <w:tr w:rsidR="00ED5C37" w14:paraId="1CF55306" w14:textId="77777777" w:rsidTr="006E7258">
        <w:trPr>
          <w:trHeight w:val="397"/>
        </w:trPr>
        <w:tc>
          <w:tcPr>
            <w:tcW w:w="3823" w:type="dxa"/>
          </w:tcPr>
          <w:p w14:paraId="20DB0B9F" w14:textId="77777777" w:rsidR="00ED5C37" w:rsidRDefault="00ED5C37" w:rsidP="006E7258">
            <w:pPr>
              <w:widowControl/>
              <w:jc w:val="center"/>
              <w:rPr>
                <w:rFonts w:eastAsia="宋体" w:cs="Times New Roman"/>
                <w:szCs w:val="21"/>
              </w:rPr>
            </w:pPr>
            <w:r>
              <w:rPr>
                <w:rFonts w:eastAsia="宋体" w:cs="Times New Roman" w:hint="eastAsia"/>
                <w:szCs w:val="21"/>
              </w:rPr>
              <w:t>性能</w:t>
            </w:r>
          </w:p>
        </w:tc>
        <w:tc>
          <w:tcPr>
            <w:tcW w:w="4473" w:type="dxa"/>
          </w:tcPr>
          <w:p w14:paraId="0E598FFB" w14:textId="77777777" w:rsidR="00ED5C37" w:rsidRDefault="00ED5C37" w:rsidP="006E7258">
            <w:pPr>
              <w:widowControl/>
              <w:jc w:val="center"/>
              <w:rPr>
                <w:rFonts w:eastAsia="宋体" w:cs="Times New Roman"/>
                <w:szCs w:val="21"/>
              </w:rPr>
            </w:pPr>
            <w:r>
              <w:rPr>
                <w:rFonts w:eastAsia="宋体" w:cs="Times New Roman" w:hint="eastAsia"/>
                <w:szCs w:val="21"/>
              </w:rPr>
              <w:t>指标要求</w:t>
            </w:r>
          </w:p>
        </w:tc>
      </w:tr>
      <w:tr w:rsidR="00ED5C37" w14:paraId="583ACF78" w14:textId="77777777" w:rsidTr="006E7258">
        <w:trPr>
          <w:trHeight w:val="397"/>
        </w:trPr>
        <w:tc>
          <w:tcPr>
            <w:tcW w:w="3823" w:type="dxa"/>
          </w:tcPr>
          <w:p w14:paraId="0A7EC18F" w14:textId="77777777" w:rsidR="00ED5C37" w:rsidRDefault="00ED5C37" w:rsidP="006E7258">
            <w:pPr>
              <w:widowControl/>
              <w:jc w:val="center"/>
              <w:rPr>
                <w:rFonts w:eastAsia="宋体" w:cs="Times New Roman"/>
                <w:szCs w:val="21"/>
              </w:rPr>
            </w:pPr>
            <w:r>
              <w:rPr>
                <w:rFonts w:eastAsia="宋体" w:cs="Times New Roman" w:hint="eastAsia"/>
                <w:szCs w:val="21"/>
              </w:rPr>
              <w:t>抗压强度（</w:t>
            </w:r>
            <w:r>
              <w:rPr>
                <w:rFonts w:eastAsia="宋体" w:cs="Times New Roman"/>
                <w:szCs w:val="21"/>
              </w:rPr>
              <w:t>MPa</w:t>
            </w:r>
            <w:r>
              <w:rPr>
                <w:rFonts w:eastAsia="宋体" w:cs="Times New Roman" w:hint="eastAsia"/>
                <w:szCs w:val="21"/>
              </w:rPr>
              <w:t>）</w:t>
            </w:r>
          </w:p>
        </w:tc>
        <w:tc>
          <w:tcPr>
            <w:tcW w:w="4473" w:type="dxa"/>
          </w:tcPr>
          <w:p w14:paraId="3BD43D27" w14:textId="77777777" w:rsidR="00ED5C37" w:rsidRPr="00C57542" w:rsidRDefault="00ED5C37" w:rsidP="006E7258">
            <w:pPr>
              <w:widowControl/>
              <w:jc w:val="center"/>
              <w:rPr>
                <w:rFonts w:eastAsia="宋体" w:cs="Times New Roman"/>
                <w:szCs w:val="21"/>
              </w:rPr>
            </w:pPr>
            <w:r w:rsidRPr="00C57542">
              <w:rPr>
                <w:rFonts w:eastAsia="宋体" w:cs="Times New Roman"/>
                <w:szCs w:val="21"/>
              </w:rPr>
              <w:t>≥100</w:t>
            </w:r>
          </w:p>
        </w:tc>
      </w:tr>
      <w:tr w:rsidR="00ED5C37" w14:paraId="292AD36A" w14:textId="77777777" w:rsidTr="006E7258">
        <w:trPr>
          <w:trHeight w:val="397"/>
        </w:trPr>
        <w:tc>
          <w:tcPr>
            <w:tcW w:w="3823" w:type="dxa"/>
          </w:tcPr>
          <w:p w14:paraId="63360150" w14:textId="77777777" w:rsidR="00ED5C37" w:rsidRDefault="00ED5C37" w:rsidP="006E7258">
            <w:pPr>
              <w:widowControl/>
              <w:jc w:val="center"/>
              <w:rPr>
                <w:rFonts w:eastAsia="宋体" w:cs="Times New Roman"/>
                <w:szCs w:val="21"/>
              </w:rPr>
            </w:pPr>
            <w:r>
              <w:rPr>
                <w:rFonts w:eastAsia="宋体" w:cs="Times New Roman" w:hint="eastAsia"/>
                <w:szCs w:val="21"/>
              </w:rPr>
              <w:t>抗弯极限强度（</w:t>
            </w:r>
            <w:r>
              <w:rPr>
                <w:rFonts w:eastAsia="宋体" w:cs="Times New Roman"/>
                <w:szCs w:val="21"/>
              </w:rPr>
              <w:t>MPa</w:t>
            </w:r>
            <w:r>
              <w:rPr>
                <w:rFonts w:eastAsia="宋体" w:cs="Times New Roman" w:hint="eastAsia"/>
                <w:szCs w:val="21"/>
              </w:rPr>
              <w:t>）</w:t>
            </w:r>
          </w:p>
        </w:tc>
        <w:tc>
          <w:tcPr>
            <w:tcW w:w="4473" w:type="dxa"/>
          </w:tcPr>
          <w:p w14:paraId="29DD4849" w14:textId="77777777" w:rsidR="00ED5C37" w:rsidRPr="00C57542" w:rsidRDefault="00ED5C37" w:rsidP="006E7258">
            <w:pPr>
              <w:widowControl/>
              <w:jc w:val="center"/>
              <w:rPr>
                <w:rFonts w:eastAsia="宋体" w:cs="Times New Roman"/>
                <w:szCs w:val="21"/>
              </w:rPr>
            </w:pPr>
            <w:r w:rsidRPr="00C57542">
              <w:rPr>
                <w:rFonts w:eastAsia="宋体" w:cs="Times New Roman"/>
                <w:szCs w:val="21"/>
              </w:rPr>
              <w:t>≥12</w:t>
            </w:r>
          </w:p>
        </w:tc>
      </w:tr>
      <w:tr w:rsidR="00ED5C37" w14:paraId="711273A7" w14:textId="77777777" w:rsidTr="006E7258">
        <w:trPr>
          <w:trHeight w:val="397"/>
        </w:trPr>
        <w:tc>
          <w:tcPr>
            <w:tcW w:w="3823" w:type="dxa"/>
          </w:tcPr>
          <w:p w14:paraId="6AFD5A81" w14:textId="77777777" w:rsidR="00ED5C37" w:rsidRDefault="00ED5C37" w:rsidP="006E7258">
            <w:pPr>
              <w:widowControl/>
              <w:jc w:val="center"/>
              <w:rPr>
                <w:rFonts w:eastAsia="宋体" w:cs="Times New Roman"/>
                <w:szCs w:val="21"/>
              </w:rPr>
            </w:pPr>
            <w:r>
              <w:rPr>
                <w:rFonts w:eastAsia="宋体" w:cs="Times New Roman" w:hint="eastAsia"/>
                <w:szCs w:val="21"/>
              </w:rPr>
              <w:t>抗冲击强度（</w:t>
            </w:r>
            <w:r>
              <w:rPr>
                <w:rFonts w:eastAsia="宋体" w:cs="Times New Roman" w:hint="eastAsia"/>
                <w:szCs w:val="21"/>
              </w:rPr>
              <w:t>kJ/m</w:t>
            </w:r>
            <w:r>
              <w:rPr>
                <w:rFonts w:eastAsia="宋体" w:cs="Times New Roman"/>
                <w:szCs w:val="21"/>
                <w:vertAlign w:val="superscript"/>
              </w:rPr>
              <w:t>2</w:t>
            </w:r>
            <w:r>
              <w:rPr>
                <w:rFonts w:eastAsia="宋体" w:cs="Times New Roman" w:hint="eastAsia"/>
                <w:szCs w:val="21"/>
              </w:rPr>
              <w:t>）</w:t>
            </w:r>
          </w:p>
        </w:tc>
        <w:tc>
          <w:tcPr>
            <w:tcW w:w="4473" w:type="dxa"/>
          </w:tcPr>
          <w:p w14:paraId="1485EE44" w14:textId="2A6E21E1" w:rsidR="00ED5C37" w:rsidRPr="00C57542" w:rsidRDefault="00ED5C37" w:rsidP="006E7258">
            <w:pPr>
              <w:widowControl/>
              <w:jc w:val="center"/>
              <w:rPr>
                <w:rFonts w:eastAsia="宋体" w:cs="Times New Roman"/>
                <w:szCs w:val="21"/>
              </w:rPr>
            </w:pPr>
            <w:r w:rsidRPr="00C57542">
              <w:rPr>
                <w:rFonts w:eastAsia="宋体" w:cs="Times New Roman"/>
                <w:szCs w:val="21"/>
              </w:rPr>
              <w:t>≥</w:t>
            </w:r>
            <w:r w:rsidR="00920C1F">
              <w:rPr>
                <w:rFonts w:eastAsia="宋体" w:cs="Times New Roman" w:hint="eastAsia"/>
                <w:szCs w:val="21"/>
              </w:rPr>
              <w:t>10</w:t>
            </w:r>
          </w:p>
        </w:tc>
      </w:tr>
      <w:tr w:rsidR="00ED5C37" w14:paraId="3F473341" w14:textId="77777777" w:rsidTr="006E7258">
        <w:trPr>
          <w:trHeight w:val="397"/>
        </w:trPr>
        <w:tc>
          <w:tcPr>
            <w:tcW w:w="3823" w:type="dxa"/>
          </w:tcPr>
          <w:p w14:paraId="6BEBBC69" w14:textId="77777777" w:rsidR="00ED5C37" w:rsidRDefault="00ED5C37" w:rsidP="006E7258">
            <w:pPr>
              <w:widowControl/>
              <w:jc w:val="center"/>
              <w:rPr>
                <w:rFonts w:eastAsia="宋体" w:cs="Times New Roman"/>
                <w:szCs w:val="21"/>
              </w:rPr>
            </w:pPr>
            <w:r w:rsidRPr="003355D6">
              <w:rPr>
                <w:rFonts w:eastAsia="宋体" w:cs="Times New Roman"/>
                <w:szCs w:val="21"/>
              </w:rPr>
              <w:t>体积密度（干燥状态）</w:t>
            </w:r>
            <w:r w:rsidRPr="003355D6">
              <w:rPr>
                <w:rFonts w:eastAsia="宋体" w:cs="Times New Roman"/>
                <w:szCs w:val="21"/>
              </w:rPr>
              <w:t>(g/cm</w:t>
            </w:r>
            <w:r w:rsidRPr="003355D6">
              <w:rPr>
                <w:rFonts w:eastAsia="宋体" w:cs="Times New Roman"/>
                <w:szCs w:val="21"/>
                <w:vertAlign w:val="superscript"/>
              </w:rPr>
              <w:t>3</w:t>
            </w:r>
            <w:r w:rsidRPr="003355D6">
              <w:rPr>
                <w:rFonts w:eastAsia="宋体" w:cs="Times New Roman"/>
                <w:szCs w:val="21"/>
              </w:rPr>
              <w:t>)</w:t>
            </w:r>
          </w:p>
        </w:tc>
        <w:tc>
          <w:tcPr>
            <w:tcW w:w="4473" w:type="dxa"/>
          </w:tcPr>
          <w:p w14:paraId="4DA7F3F7" w14:textId="77777777" w:rsidR="00ED5C37" w:rsidRPr="00C57542" w:rsidRDefault="00ED5C37" w:rsidP="006E7258">
            <w:pPr>
              <w:widowControl/>
              <w:jc w:val="center"/>
              <w:rPr>
                <w:rFonts w:eastAsia="宋体" w:cs="Times New Roman"/>
                <w:szCs w:val="21"/>
              </w:rPr>
            </w:pPr>
            <w:r w:rsidRPr="00C57542">
              <w:rPr>
                <w:rFonts w:eastAsia="宋体" w:cs="Times New Roman"/>
                <w:szCs w:val="21"/>
              </w:rPr>
              <w:t>≥2.2</w:t>
            </w:r>
          </w:p>
        </w:tc>
      </w:tr>
      <w:tr w:rsidR="00ED5C37" w14:paraId="29E66A32" w14:textId="77777777" w:rsidTr="006E7258">
        <w:trPr>
          <w:trHeight w:val="397"/>
        </w:trPr>
        <w:tc>
          <w:tcPr>
            <w:tcW w:w="3823" w:type="dxa"/>
          </w:tcPr>
          <w:p w14:paraId="29862D5D" w14:textId="77777777" w:rsidR="00ED5C37" w:rsidRPr="003355D6" w:rsidRDefault="00ED5C37" w:rsidP="006E7258">
            <w:pPr>
              <w:widowControl/>
              <w:jc w:val="center"/>
              <w:rPr>
                <w:rFonts w:eastAsia="宋体" w:cs="Times New Roman"/>
                <w:szCs w:val="21"/>
              </w:rPr>
            </w:pPr>
            <w:r w:rsidRPr="003355D6">
              <w:rPr>
                <w:rFonts w:eastAsia="宋体" w:cs="Times New Roman"/>
                <w:szCs w:val="21"/>
              </w:rPr>
              <w:t>吸水率（</w:t>
            </w:r>
            <w:r w:rsidRPr="003355D6">
              <w:rPr>
                <w:rFonts w:eastAsia="宋体" w:cs="Times New Roman"/>
                <w:szCs w:val="21"/>
              </w:rPr>
              <w:t>%</w:t>
            </w:r>
            <w:r w:rsidRPr="003355D6">
              <w:rPr>
                <w:rFonts w:eastAsia="宋体" w:cs="Times New Roman"/>
                <w:szCs w:val="21"/>
              </w:rPr>
              <w:t>）</w:t>
            </w:r>
          </w:p>
        </w:tc>
        <w:tc>
          <w:tcPr>
            <w:tcW w:w="4473" w:type="dxa"/>
          </w:tcPr>
          <w:p w14:paraId="1B872014" w14:textId="1F0A3C3D" w:rsidR="00ED5C37" w:rsidRPr="00C57542" w:rsidRDefault="00920C1F" w:rsidP="006E7258">
            <w:pPr>
              <w:widowControl/>
              <w:jc w:val="center"/>
              <w:rPr>
                <w:rFonts w:eastAsia="宋体" w:cs="Times New Roman"/>
                <w:szCs w:val="21"/>
              </w:rPr>
            </w:pPr>
            <w:r>
              <w:rPr>
                <w:rFonts w:ascii="宋体" w:eastAsia="宋体" w:hAnsi="宋体" w:cs="Times New Roman" w:hint="eastAsia"/>
                <w:szCs w:val="21"/>
              </w:rPr>
              <w:t>≤</w:t>
            </w:r>
            <w:r w:rsidR="00ED5C37" w:rsidRPr="00C57542">
              <w:rPr>
                <w:rFonts w:eastAsia="宋体" w:cs="Times New Roman"/>
                <w:szCs w:val="21"/>
              </w:rPr>
              <w:t>1.2</w:t>
            </w:r>
          </w:p>
        </w:tc>
      </w:tr>
      <w:tr w:rsidR="00ED5C37" w14:paraId="3B3958C7" w14:textId="77777777" w:rsidTr="006E7258">
        <w:trPr>
          <w:trHeight w:val="397"/>
        </w:trPr>
        <w:tc>
          <w:tcPr>
            <w:tcW w:w="3823" w:type="dxa"/>
          </w:tcPr>
          <w:p w14:paraId="0784CC38" w14:textId="77777777" w:rsidR="00ED5C37" w:rsidRPr="003355D6" w:rsidRDefault="00ED5C37" w:rsidP="006E7258">
            <w:pPr>
              <w:widowControl/>
              <w:jc w:val="center"/>
              <w:rPr>
                <w:rFonts w:eastAsia="宋体" w:cs="Times New Roman"/>
                <w:szCs w:val="21"/>
              </w:rPr>
            </w:pPr>
            <w:r w:rsidRPr="003355D6">
              <w:rPr>
                <w:rFonts w:eastAsia="宋体" w:cs="Times New Roman"/>
                <w:szCs w:val="21"/>
              </w:rPr>
              <w:t>抗冻性</w:t>
            </w:r>
          </w:p>
        </w:tc>
        <w:tc>
          <w:tcPr>
            <w:tcW w:w="4473" w:type="dxa"/>
          </w:tcPr>
          <w:p w14:paraId="0C9B41D6" w14:textId="4FA10271" w:rsidR="00ED5C37" w:rsidRPr="00C57542" w:rsidRDefault="00134CA5" w:rsidP="006E7258">
            <w:pPr>
              <w:pStyle w:val="Default"/>
              <w:jc w:val="center"/>
              <w:rPr>
                <w:rFonts w:ascii="Times New Roman" w:hAnsi="Times New Roman"/>
                <w:szCs w:val="21"/>
              </w:rPr>
            </w:pPr>
            <w:r>
              <w:rPr>
                <w:rFonts w:ascii="Times New Roman" w:hAnsi="Times New Roman" w:hint="eastAsia"/>
                <w:sz w:val="21"/>
                <w:szCs w:val="21"/>
              </w:rPr>
              <w:t>冻融循环后，无起层、剥落等破坏现象</w:t>
            </w:r>
            <w:r w:rsidR="00ED5C37" w:rsidRPr="00C57542">
              <w:rPr>
                <w:rFonts w:ascii="Times New Roman" w:hAnsi="Times New Roman"/>
                <w:sz w:val="21"/>
                <w:szCs w:val="21"/>
              </w:rPr>
              <w:t xml:space="preserve"> </w:t>
            </w:r>
          </w:p>
        </w:tc>
      </w:tr>
      <w:tr w:rsidR="00ED5C37" w14:paraId="47A06D25" w14:textId="77777777" w:rsidTr="006E7258">
        <w:trPr>
          <w:trHeight w:val="397"/>
        </w:trPr>
        <w:tc>
          <w:tcPr>
            <w:tcW w:w="3823" w:type="dxa"/>
          </w:tcPr>
          <w:p w14:paraId="220FA050" w14:textId="77777777" w:rsidR="00ED5C37" w:rsidRPr="003355D6" w:rsidRDefault="00ED5C37" w:rsidP="006E7258">
            <w:pPr>
              <w:widowControl/>
              <w:jc w:val="center"/>
              <w:rPr>
                <w:rFonts w:eastAsia="宋体" w:cs="Times New Roman"/>
                <w:szCs w:val="21"/>
              </w:rPr>
            </w:pPr>
            <w:r w:rsidRPr="003355D6">
              <w:rPr>
                <w:rFonts w:eastAsia="宋体" w:cs="Times New Roman"/>
                <w:szCs w:val="21"/>
              </w:rPr>
              <w:t>收缩率（</w:t>
            </w:r>
            <w:r w:rsidRPr="003355D6">
              <w:rPr>
                <w:rFonts w:eastAsia="宋体" w:cs="Times New Roman"/>
                <w:szCs w:val="21"/>
              </w:rPr>
              <w:t>%</w:t>
            </w:r>
            <w:r w:rsidRPr="003355D6">
              <w:rPr>
                <w:rFonts w:eastAsia="宋体" w:cs="Times New Roman"/>
                <w:szCs w:val="21"/>
              </w:rPr>
              <w:t>）</w:t>
            </w:r>
          </w:p>
        </w:tc>
        <w:tc>
          <w:tcPr>
            <w:tcW w:w="4473" w:type="dxa"/>
          </w:tcPr>
          <w:p w14:paraId="4C85E49E" w14:textId="0546319B" w:rsidR="00ED5C37" w:rsidRPr="00C57542" w:rsidRDefault="00ED5C37" w:rsidP="006E7258">
            <w:pPr>
              <w:widowControl/>
              <w:jc w:val="center"/>
              <w:rPr>
                <w:rFonts w:eastAsia="宋体" w:cs="Times New Roman"/>
                <w:szCs w:val="21"/>
              </w:rPr>
            </w:pPr>
            <w:r w:rsidRPr="00C57542">
              <w:rPr>
                <w:rFonts w:eastAsia="宋体" w:cs="Times New Roman"/>
                <w:szCs w:val="21"/>
              </w:rPr>
              <w:t>≤0.</w:t>
            </w:r>
            <w:r w:rsidR="00134CA5">
              <w:rPr>
                <w:rFonts w:eastAsia="宋体" w:cs="Times New Roman" w:hint="eastAsia"/>
                <w:szCs w:val="21"/>
              </w:rPr>
              <w:t>10</w:t>
            </w:r>
          </w:p>
        </w:tc>
      </w:tr>
      <w:tr w:rsidR="004E361E" w14:paraId="7D59DA75" w14:textId="77777777" w:rsidTr="00134CA5">
        <w:trPr>
          <w:trHeight w:val="397"/>
        </w:trPr>
        <w:tc>
          <w:tcPr>
            <w:tcW w:w="8296" w:type="dxa"/>
            <w:gridSpan w:val="2"/>
            <w:vAlign w:val="center"/>
          </w:tcPr>
          <w:p w14:paraId="21E33926" w14:textId="77777777" w:rsidR="004E361E" w:rsidRPr="00134CA5" w:rsidRDefault="00134CA5" w:rsidP="00134CA5">
            <w:pPr>
              <w:widowControl/>
              <w:rPr>
                <w:rFonts w:eastAsia="宋体" w:cs="Times New Roman"/>
                <w:sz w:val="18"/>
                <w:szCs w:val="18"/>
              </w:rPr>
            </w:pPr>
            <w:r w:rsidRPr="00134CA5">
              <w:rPr>
                <w:rFonts w:eastAsia="宋体" w:cs="Times New Roman" w:hint="eastAsia"/>
                <w:sz w:val="18"/>
                <w:szCs w:val="18"/>
              </w:rPr>
              <w:t>1.</w:t>
            </w:r>
            <w:r w:rsidRPr="00134CA5">
              <w:rPr>
                <w:rFonts w:eastAsia="宋体" w:cs="Times New Roman"/>
                <w:sz w:val="18"/>
                <w:szCs w:val="18"/>
              </w:rPr>
              <w:t xml:space="preserve"> </w:t>
            </w:r>
            <w:r w:rsidRPr="00134CA5">
              <w:rPr>
                <w:rFonts w:eastAsia="宋体" w:cs="Times New Roman" w:hint="eastAsia"/>
                <w:sz w:val="18"/>
                <w:szCs w:val="18"/>
              </w:rPr>
              <w:t>抗弯比例极限强度、抗弯极限强度、抗冲击强度为</w:t>
            </w:r>
            <w:r w:rsidRPr="00134CA5">
              <w:rPr>
                <w:rFonts w:eastAsia="宋体" w:cs="Times New Roman" w:hint="eastAsia"/>
                <w:sz w:val="18"/>
                <w:szCs w:val="18"/>
              </w:rPr>
              <w:t>U</w:t>
            </w:r>
            <w:r w:rsidRPr="00134CA5">
              <w:rPr>
                <w:rFonts w:eastAsia="宋体" w:cs="Times New Roman"/>
                <w:sz w:val="18"/>
                <w:szCs w:val="18"/>
              </w:rPr>
              <w:t>HPC</w:t>
            </w:r>
            <w:r w:rsidRPr="00134CA5">
              <w:rPr>
                <w:rFonts w:eastAsia="宋体" w:cs="Times New Roman" w:hint="eastAsia"/>
                <w:sz w:val="18"/>
                <w:szCs w:val="18"/>
              </w:rPr>
              <w:t>结构层性能。</w:t>
            </w:r>
          </w:p>
          <w:p w14:paraId="1EECCBF9" w14:textId="1B04D944" w:rsidR="00134CA5" w:rsidRPr="00C57542" w:rsidRDefault="00134CA5" w:rsidP="00134CA5">
            <w:pPr>
              <w:widowControl/>
              <w:rPr>
                <w:rFonts w:eastAsia="宋体" w:cs="Times New Roman"/>
                <w:szCs w:val="21"/>
              </w:rPr>
            </w:pPr>
            <w:r w:rsidRPr="00134CA5">
              <w:rPr>
                <w:rFonts w:eastAsia="宋体" w:cs="Times New Roman" w:hint="eastAsia"/>
                <w:sz w:val="18"/>
                <w:szCs w:val="18"/>
              </w:rPr>
              <w:t>2.</w:t>
            </w:r>
            <w:r w:rsidRPr="00134CA5">
              <w:rPr>
                <w:rFonts w:eastAsia="宋体" w:cs="Times New Roman"/>
                <w:sz w:val="18"/>
                <w:szCs w:val="18"/>
              </w:rPr>
              <w:t xml:space="preserve"> </w:t>
            </w:r>
            <w:r w:rsidRPr="00134CA5">
              <w:rPr>
                <w:rFonts w:eastAsia="宋体" w:cs="Times New Roman" w:hint="eastAsia"/>
                <w:sz w:val="18"/>
                <w:szCs w:val="18"/>
              </w:rPr>
              <w:t>冻融循环次数为严寒地区</w:t>
            </w:r>
            <w:r w:rsidRPr="00134CA5">
              <w:rPr>
                <w:rFonts w:eastAsia="宋体" w:cs="Times New Roman" w:hint="eastAsia"/>
                <w:sz w:val="18"/>
                <w:szCs w:val="18"/>
              </w:rPr>
              <w:t>100</w:t>
            </w:r>
            <w:r w:rsidRPr="00134CA5">
              <w:rPr>
                <w:rFonts w:eastAsia="宋体" w:cs="Times New Roman" w:hint="eastAsia"/>
                <w:sz w:val="18"/>
                <w:szCs w:val="18"/>
              </w:rPr>
              <w:t>次，寒冷地区</w:t>
            </w:r>
            <w:r w:rsidRPr="00134CA5">
              <w:rPr>
                <w:rFonts w:eastAsia="宋体" w:cs="Times New Roman" w:hint="eastAsia"/>
                <w:sz w:val="18"/>
                <w:szCs w:val="18"/>
              </w:rPr>
              <w:t>75</w:t>
            </w:r>
            <w:r w:rsidRPr="00134CA5">
              <w:rPr>
                <w:rFonts w:eastAsia="宋体" w:cs="Times New Roman" w:hint="eastAsia"/>
                <w:sz w:val="18"/>
                <w:szCs w:val="18"/>
              </w:rPr>
              <w:t>次，其他地区</w:t>
            </w:r>
            <w:r w:rsidRPr="00134CA5">
              <w:rPr>
                <w:rFonts w:eastAsia="宋体" w:cs="Times New Roman" w:hint="eastAsia"/>
                <w:sz w:val="18"/>
                <w:szCs w:val="18"/>
              </w:rPr>
              <w:t>50</w:t>
            </w:r>
            <w:r w:rsidRPr="00134CA5">
              <w:rPr>
                <w:rFonts w:eastAsia="宋体" w:cs="Times New Roman" w:hint="eastAsia"/>
                <w:sz w:val="18"/>
                <w:szCs w:val="18"/>
              </w:rPr>
              <w:t>次。</w:t>
            </w:r>
          </w:p>
        </w:tc>
      </w:tr>
    </w:tbl>
    <w:p w14:paraId="1A388552" w14:textId="31CE4A86" w:rsidR="00091985" w:rsidRDefault="00091985" w:rsidP="00091985">
      <w:pPr>
        <w:snapToGrid w:val="0"/>
        <w:rPr>
          <w:rFonts w:eastAsia="宋体" w:cs="Times New Roman"/>
          <w:b/>
          <w:bCs/>
          <w:szCs w:val="21"/>
        </w:rPr>
      </w:pPr>
      <w:r w:rsidRPr="00B951F4">
        <w:rPr>
          <w:rFonts w:eastAsia="宋体" w:cs="Times New Roman" w:hint="eastAsia"/>
          <w:b/>
          <w:bCs/>
          <w:szCs w:val="21"/>
        </w:rPr>
        <w:t>9</w:t>
      </w:r>
      <w:r w:rsidRPr="00B951F4">
        <w:rPr>
          <w:rFonts w:eastAsia="宋体" w:cs="Times New Roman"/>
          <w:b/>
          <w:bCs/>
          <w:szCs w:val="21"/>
        </w:rPr>
        <w:t>.2.</w:t>
      </w:r>
      <w:r w:rsidR="00AF29AE">
        <w:rPr>
          <w:rFonts w:eastAsia="宋体" w:cs="Times New Roman"/>
          <w:b/>
          <w:bCs/>
          <w:szCs w:val="21"/>
        </w:rPr>
        <w:t>2</w:t>
      </w:r>
      <w:r w:rsidRPr="00B951F4">
        <w:rPr>
          <w:rFonts w:eastAsia="宋体" w:cs="Times New Roman"/>
          <w:b/>
          <w:bCs/>
          <w:szCs w:val="21"/>
        </w:rPr>
        <w:t xml:space="preserve">  </w:t>
      </w:r>
      <w:r>
        <w:rPr>
          <w:rFonts w:eastAsia="宋体" w:cs="Times New Roman"/>
          <w:b/>
          <w:bCs/>
          <w:szCs w:val="21"/>
        </w:rPr>
        <w:t xml:space="preserve"> </w:t>
      </w:r>
      <w:r w:rsidRPr="00091985">
        <w:rPr>
          <w:rFonts w:eastAsia="宋体" w:cs="Times New Roman" w:hint="eastAsia"/>
          <w:szCs w:val="21"/>
        </w:rPr>
        <w:t>超高性能混凝土外墙板的外观应符合下列规定：</w:t>
      </w:r>
    </w:p>
    <w:p w14:paraId="6373C959" w14:textId="26ABC93C" w:rsidR="00091985" w:rsidRDefault="00091985" w:rsidP="00091985">
      <w:pPr>
        <w:snapToGrid w:val="0"/>
        <w:rPr>
          <w:rFonts w:eastAsia="宋体" w:cs="Times New Roman"/>
          <w:szCs w:val="21"/>
        </w:rPr>
      </w:pPr>
      <w:r>
        <w:rPr>
          <w:rFonts w:eastAsia="宋体" w:cs="Times New Roman"/>
          <w:b/>
          <w:bCs/>
          <w:szCs w:val="21"/>
        </w:rPr>
        <w:tab/>
      </w:r>
      <w:r w:rsidRPr="00091985">
        <w:rPr>
          <w:rFonts w:eastAsia="宋体" w:cs="Times New Roman"/>
          <w:b/>
          <w:bCs/>
          <w:szCs w:val="21"/>
        </w:rPr>
        <w:t>1</w:t>
      </w:r>
      <w:r w:rsidRPr="00091985">
        <w:rPr>
          <w:rFonts w:eastAsia="宋体" w:cs="Times New Roman"/>
          <w:szCs w:val="21"/>
        </w:rPr>
        <w:t xml:space="preserve">  </w:t>
      </w:r>
      <w:r w:rsidRPr="00091985">
        <w:rPr>
          <w:rFonts w:eastAsia="宋体" w:cs="Times New Roman" w:hint="eastAsia"/>
          <w:szCs w:val="21"/>
        </w:rPr>
        <w:t>超高性能混凝土外墙板应边缘整齐，</w:t>
      </w:r>
      <w:r>
        <w:rPr>
          <w:rFonts w:eastAsia="宋体" w:cs="Times New Roman" w:hint="eastAsia"/>
          <w:szCs w:val="21"/>
        </w:rPr>
        <w:t>外观面不应有缺棱掉角，非明显部位缺棱掉角允许修补；</w:t>
      </w:r>
    </w:p>
    <w:p w14:paraId="21D3772A" w14:textId="7880476B" w:rsidR="00091985" w:rsidRPr="00091985" w:rsidRDefault="00091985" w:rsidP="00091985">
      <w:pPr>
        <w:snapToGrid w:val="0"/>
        <w:rPr>
          <w:rFonts w:eastAsia="宋体" w:cs="Times New Roman"/>
          <w:szCs w:val="21"/>
        </w:rPr>
      </w:pPr>
      <w:r>
        <w:rPr>
          <w:rFonts w:eastAsia="宋体" w:cs="Times New Roman"/>
          <w:szCs w:val="21"/>
        </w:rPr>
        <w:tab/>
      </w:r>
      <w:r w:rsidRPr="00091985">
        <w:rPr>
          <w:rFonts w:eastAsia="宋体" w:cs="Times New Roman"/>
          <w:b/>
          <w:bCs/>
          <w:szCs w:val="21"/>
        </w:rPr>
        <w:t xml:space="preserve">2   </w:t>
      </w:r>
      <w:r w:rsidRPr="00091985">
        <w:rPr>
          <w:rFonts w:eastAsia="宋体" w:cs="Times New Roman" w:hint="eastAsia"/>
          <w:szCs w:val="21"/>
        </w:rPr>
        <w:t>超高性能混凝土外墙板</w:t>
      </w:r>
      <w:r>
        <w:rPr>
          <w:rFonts w:eastAsia="宋体" w:cs="Times New Roman" w:hint="eastAsia"/>
          <w:szCs w:val="21"/>
        </w:rPr>
        <w:t>侧面接缝部位不应有孔洞；板表面孔洞的长度不应大于</w:t>
      </w:r>
      <w:r w:rsidR="001E0C4E">
        <w:rPr>
          <w:rFonts w:eastAsia="宋体" w:cs="Times New Roman" w:hint="eastAsia"/>
          <w:szCs w:val="21"/>
        </w:rPr>
        <w:t>3</w:t>
      </w:r>
      <w:r>
        <w:rPr>
          <w:rFonts w:eastAsia="宋体" w:cs="Times New Roman" w:hint="eastAsia"/>
          <w:szCs w:val="21"/>
        </w:rPr>
        <w:t>mm</w:t>
      </w:r>
      <w:r>
        <w:rPr>
          <w:rFonts w:eastAsia="宋体" w:cs="Times New Roman" w:hint="eastAsia"/>
          <w:szCs w:val="21"/>
        </w:rPr>
        <w:t>、深度不应大于</w:t>
      </w:r>
      <w:r w:rsidR="001E0C4E">
        <w:rPr>
          <w:rFonts w:eastAsia="宋体" w:cs="Times New Roman" w:hint="eastAsia"/>
          <w:szCs w:val="21"/>
        </w:rPr>
        <w:t>2</w:t>
      </w:r>
      <w:r>
        <w:rPr>
          <w:rFonts w:eastAsia="宋体" w:cs="Times New Roman" w:hint="eastAsia"/>
          <w:szCs w:val="21"/>
        </w:rPr>
        <w:t>mm</w:t>
      </w:r>
      <w:r>
        <w:rPr>
          <w:rFonts w:eastAsia="宋体" w:cs="Times New Roman" w:hint="eastAsia"/>
          <w:szCs w:val="21"/>
        </w:rPr>
        <w:t>，板上孔洞不应多于</w:t>
      </w:r>
      <w:r w:rsidR="001E0C4E">
        <w:rPr>
          <w:rFonts w:eastAsia="宋体" w:cs="Times New Roman" w:hint="eastAsia"/>
          <w:szCs w:val="21"/>
        </w:rPr>
        <w:t>1</w:t>
      </w:r>
      <w:r>
        <w:rPr>
          <w:rFonts w:eastAsia="宋体" w:cs="Times New Roman" w:hint="eastAsia"/>
          <w:szCs w:val="21"/>
        </w:rPr>
        <w:t>处</w:t>
      </w:r>
      <w:r>
        <w:rPr>
          <w:rFonts w:eastAsia="宋体" w:cs="Times New Roman" w:hint="eastAsia"/>
          <w:szCs w:val="21"/>
        </w:rPr>
        <w:t>/</w:t>
      </w:r>
      <w:r>
        <w:rPr>
          <w:rFonts w:eastAsia="宋体" w:cs="Times New Roman"/>
          <w:szCs w:val="21"/>
        </w:rPr>
        <w:t>m</w:t>
      </w:r>
      <w:r>
        <w:rPr>
          <w:rFonts w:eastAsia="宋体" w:cs="Times New Roman"/>
          <w:szCs w:val="21"/>
          <w:vertAlign w:val="superscript"/>
        </w:rPr>
        <w:t>2</w:t>
      </w:r>
      <w:r>
        <w:rPr>
          <w:rFonts w:eastAsia="宋体" w:cs="Times New Roman" w:hint="eastAsia"/>
          <w:szCs w:val="21"/>
        </w:rPr>
        <w:t>。有特殊表面装饰效果要求时除外。</w:t>
      </w:r>
    </w:p>
    <w:p w14:paraId="271C8C41" w14:textId="5A0F5DCE" w:rsidR="00ED5C37" w:rsidRDefault="00804AB2" w:rsidP="00ED5C37">
      <w:pPr>
        <w:widowControl/>
        <w:rPr>
          <w:rFonts w:eastAsia="宋体" w:cs="Times New Roman"/>
          <w:szCs w:val="21"/>
        </w:rPr>
      </w:pPr>
      <w:r>
        <w:rPr>
          <w:rFonts w:eastAsia="宋体" w:cs="Times New Roman"/>
          <w:b/>
          <w:bCs/>
          <w:szCs w:val="21"/>
        </w:rPr>
        <w:t>9.2</w:t>
      </w:r>
      <w:r w:rsidR="00ED5C37" w:rsidRPr="003355D6">
        <w:rPr>
          <w:rFonts w:eastAsia="宋体" w:cs="Times New Roman"/>
          <w:b/>
          <w:bCs/>
          <w:szCs w:val="21"/>
        </w:rPr>
        <w:t>.</w:t>
      </w:r>
      <w:r w:rsidR="002A2405">
        <w:rPr>
          <w:rFonts w:eastAsia="宋体" w:cs="Times New Roman" w:hint="eastAsia"/>
          <w:b/>
          <w:bCs/>
          <w:szCs w:val="21"/>
        </w:rPr>
        <w:t>3</w:t>
      </w:r>
      <w:r w:rsidR="00ED5C37" w:rsidRPr="003355D6">
        <w:rPr>
          <w:rFonts w:eastAsia="宋体" w:cs="Times New Roman"/>
          <w:b/>
          <w:bCs/>
          <w:szCs w:val="21"/>
        </w:rPr>
        <w:t xml:space="preserve">  </w:t>
      </w:r>
      <w:r w:rsidR="00ED5C37" w:rsidRPr="005F3146">
        <w:rPr>
          <w:rFonts w:eastAsia="宋体" w:cs="Times New Roman" w:hint="eastAsia"/>
          <w:szCs w:val="21"/>
        </w:rPr>
        <w:t>超高性能混凝土</w:t>
      </w:r>
      <w:r w:rsidR="00AF29AE">
        <w:rPr>
          <w:rFonts w:eastAsia="宋体" w:cs="Times New Roman" w:hint="eastAsia"/>
          <w:szCs w:val="21"/>
        </w:rPr>
        <w:t>外墙板</w:t>
      </w:r>
      <w:r w:rsidR="00ED5C37" w:rsidRPr="005F3146">
        <w:rPr>
          <w:rFonts w:eastAsia="宋体" w:cs="Times New Roman" w:hint="eastAsia"/>
          <w:szCs w:val="21"/>
        </w:rPr>
        <w:t>的</w:t>
      </w:r>
      <w:r w:rsidR="00ED5C37">
        <w:rPr>
          <w:rFonts w:eastAsia="宋体" w:cs="Times New Roman" w:hint="eastAsia"/>
          <w:szCs w:val="21"/>
        </w:rPr>
        <w:t>尺寸允许偏差应符合表</w:t>
      </w:r>
      <w:r w:rsidR="00AF29AE">
        <w:rPr>
          <w:rFonts w:eastAsia="宋体" w:cs="Times New Roman"/>
          <w:szCs w:val="21"/>
        </w:rPr>
        <w:t>9.2.3</w:t>
      </w:r>
      <w:r w:rsidR="00ED5C37">
        <w:rPr>
          <w:rFonts w:eastAsia="宋体" w:cs="Times New Roman" w:hint="eastAsia"/>
          <w:szCs w:val="21"/>
        </w:rPr>
        <w:t>的规定。</w:t>
      </w:r>
    </w:p>
    <w:p w14:paraId="0D3D67B1" w14:textId="58CB65D4" w:rsidR="00ED5C37" w:rsidRDefault="00ED5C37" w:rsidP="00ED5C37">
      <w:pPr>
        <w:widowControl/>
        <w:jc w:val="center"/>
        <w:rPr>
          <w:rFonts w:eastAsia="宋体" w:cs="Times New Roman"/>
          <w:szCs w:val="21"/>
        </w:rPr>
      </w:pPr>
      <w:r>
        <w:rPr>
          <w:rFonts w:eastAsia="宋体" w:cs="Times New Roman" w:hint="eastAsia"/>
          <w:szCs w:val="21"/>
        </w:rPr>
        <w:t>表</w:t>
      </w:r>
      <w:r w:rsidR="00AF29AE">
        <w:rPr>
          <w:rFonts w:eastAsia="宋体" w:cs="Times New Roman"/>
          <w:szCs w:val="21"/>
        </w:rPr>
        <w:t>9.2</w:t>
      </w:r>
      <w:r>
        <w:rPr>
          <w:rFonts w:eastAsia="宋体" w:cs="Times New Roman"/>
          <w:szCs w:val="21"/>
        </w:rPr>
        <w:t>.</w:t>
      </w:r>
      <w:r w:rsidR="00AF29AE">
        <w:rPr>
          <w:rFonts w:eastAsia="宋体" w:cs="Times New Roman"/>
          <w:szCs w:val="21"/>
        </w:rPr>
        <w:t>3</w:t>
      </w:r>
      <w:r>
        <w:rPr>
          <w:rFonts w:eastAsia="宋体" w:cs="Times New Roman"/>
          <w:szCs w:val="21"/>
        </w:rPr>
        <w:t xml:space="preserve">  </w:t>
      </w:r>
      <w:r>
        <w:rPr>
          <w:rFonts w:eastAsia="宋体" w:cs="Times New Roman" w:hint="eastAsia"/>
          <w:szCs w:val="21"/>
        </w:rPr>
        <w:t>超高性能混凝土外墙板尺寸允许偏差及检查方法</w:t>
      </w:r>
    </w:p>
    <w:tbl>
      <w:tblPr>
        <w:tblStyle w:val="af0"/>
        <w:tblW w:w="8295" w:type="dxa"/>
        <w:tblLook w:val="04A0" w:firstRow="1" w:lastRow="0" w:firstColumn="1" w:lastColumn="0" w:noHBand="0" w:noVBand="1"/>
      </w:tblPr>
      <w:tblGrid>
        <w:gridCol w:w="2122"/>
        <w:gridCol w:w="4677"/>
        <w:gridCol w:w="1496"/>
      </w:tblGrid>
      <w:tr w:rsidR="00ED5C37" w14:paraId="20CF2779" w14:textId="77777777" w:rsidTr="006E7258">
        <w:tc>
          <w:tcPr>
            <w:tcW w:w="2122" w:type="dxa"/>
            <w:vAlign w:val="center"/>
          </w:tcPr>
          <w:p w14:paraId="07BFAF1F" w14:textId="77777777" w:rsidR="00ED5C37" w:rsidRDefault="00ED5C37" w:rsidP="006E7258">
            <w:pPr>
              <w:snapToGrid w:val="0"/>
              <w:jc w:val="center"/>
              <w:rPr>
                <w:color w:val="000000" w:themeColor="text1"/>
              </w:rPr>
            </w:pPr>
            <w:r>
              <w:rPr>
                <w:rFonts w:hint="eastAsia"/>
                <w:szCs w:val="21"/>
              </w:rPr>
              <w:t>项</w:t>
            </w:r>
            <w:r w:rsidRPr="00CA1B89">
              <w:rPr>
                <w:szCs w:val="21"/>
              </w:rPr>
              <w:t>目</w:t>
            </w:r>
          </w:p>
        </w:tc>
        <w:tc>
          <w:tcPr>
            <w:tcW w:w="4677" w:type="dxa"/>
            <w:vAlign w:val="center"/>
          </w:tcPr>
          <w:p w14:paraId="5FADE61E" w14:textId="7B120247" w:rsidR="00ED5C37" w:rsidRDefault="00ED5C37" w:rsidP="006E7258">
            <w:pPr>
              <w:snapToGrid w:val="0"/>
              <w:jc w:val="center"/>
              <w:rPr>
                <w:color w:val="000000" w:themeColor="text1"/>
              </w:rPr>
            </w:pPr>
            <w:r w:rsidRPr="00CA1B89">
              <w:rPr>
                <w:szCs w:val="21"/>
              </w:rPr>
              <w:t>允许偏差</w:t>
            </w:r>
            <w:r w:rsidRPr="00176FE4">
              <w:rPr>
                <w:bCs/>
                <w:szCs w:val="21"/>
                <w:lang w:eastAsia="en-US" w:bidi="en-US"/>
              </w:rPr>
              <w:t>（</w:t>
            </w:r>
            <w:r w:rsidRPr="00176FE4">
              <w:rPr>
                <w:rFonts w:eastAsia="Times New Roman" w:cs="Times New Roman"/>
                <w:bCs/>
                <w:szCs w:val="21"/>
                <w:lang w:eastAsia="en-US" w:bidi="en-US"/>
              </w:rPr>
              <w:t>mm</w:t>
            </w:r>
            <w:r w:rsidR="007E43ED">
              <w:rPr>
                <w:rFonts w:asciiTheme="minorEastAsia" w:hAnsiTheme="minorEastAsia" w:cs="Times New Roman" w:hint="eastAsia"/>
                <w:bCs/>
                <w:szCs w:val="21"/>
                <w:lang w:bidi="en-US"/>
              </w:rPr>
              <w:t>）</w:t>
            </w:r>
          </w:p>
        </w:tc>
        <w:tc>
          <w:tcPr>
            <w:tcW w:w="1496" w:type="dxa"/>
            <w:vAlign w:val="center"/>
          </w:tcPr>
          <w:p w14:paraId="2D61ED08" w14:textId="77777777" w:rsidR="00ED5C37" w:rsidRDefault="00ED5C37" w:rsidP="006E7258">
            <w:pPr>
              <w:snapToGrid w:val="0"/>
              <w:jc w:val="center"/>
              <w:rPr>
                <w:color w:val="000000" w:themeColor="text1"/>
              </w:rPr>
            </w:pPr>
            <w:r w:rsidRPr="00CA1B89">
              <w:rPr>
                <w:szCs w:val="21"/>
              </w:rPr>
              <w:t>检</w:t>
            </w:r>
            <w:r>
              <w:rPr>
                <w:rFonts w:hint="eastAsia"/>
                <w:szCs w:val="21"/>
              </w:rPr>
              <w:t>验</w:t>
            </w:r>
            <w:r w:rsidRPr="00CA1B89">
              <w:rPr>
                <w:szCs w:val="21"/>
              </w:rPr>
              <w:t>方法</w:t>
            </w:r>
          </w:p>
        </w:tc>
      </w:tr>
      <w:tr w:rsidR="00ED5C37" w14:paraId="04DC2DAE" w14:textId="77777777" w:rsidTr="006E7258">
        <w:tc>
          <w:tcPr>
            <w:tcW w:w="2122" w:type="dxa"/>
            <w:vAlign w:val="center"/>
          </w:tcPr>
          <w:p w14:paraId="4629FF16" w14:textId="77777777" w:rsidR="00ED5C37" w:rsidRPr="005A6D43" w:rsidRDefault="00ED5C37" w:rsidP="006E7258">
            <w:pPr>
              <w:snapToGrid w:val="0"/>
              <w:jc w:val="center"/>
              <w:rPr>
                <w:rFonts w:cs="Times New Roman"/>
                <w:color w:val="000000" w:themeColor="text1"/>
              </w:rPr>
            </w:pPr>
            <w:r w:rsidRPr="005A6D43">
              <w:rPr>
                <w:rFonts w:cs="Times New Roman"/>
                <w:szCs w:val="21"/>
              </w:rPr>
              <w:t>长度</w:t>
            </w:r>
          </w:p>
        </w:tc>
        <w:tc>
          <w:tcPr>
            <w:tcW w:w="4677" w:type="dxa"/>
            <w:vAlign w:val="center"/>
          </w:tcPr>
          <w:p w14:paraId="542BB653" w14:textId="77777777" w:rsidR="00ED5C37" w:rsidRPr="005A6D43" w:rsidRDefault="00ED5C37" w:rsidP="006E7258">
            <w:pPr>
              <w:pStyle w:val="Default"/>
              <w:jc w:val="center"/>
              <w:rPr>
                <w:rFonts w:ascii="Times New Roman" w:hAnsi="Times New Roman"/>
                <w:sz w:val="21"/>
                <w:szCs w:val="21"/>
              </w:rPr>
            </w:pPr>
            <w:r w:rsidRPr="005A6D43">
              <w:rPr>
                <w:rFonts w:ascii="Times New Roman" w:hAnsi="Times New Roman"/>
                <w:sz w:val="21"/>
                <w:szCs w:val="21"/>
              </w:rPr>
              <w:t>墙板长度</w:t>
            </w:r>
            <w:r w:rsidRPr="005A6D43">
              <w:rPr>
                <w:rFonts w:ascii="Times New Roman" w:hAnsi="Times New Roman"/>
                <w:sz w:val="21"/>
                <w:szCs w:val="21"/>
              </w:rPr>
              <w:t>≤2m</w:t>
            </w:r>
            <w:r w:rsidRPr="005A6D43">
              <w:rPr>
                <w:rFonts w:ascii="Times New Roman" w:hAnsi="Times New Roman"/>
                <w:sz w:val="21"/>
                <w:szCs w:val="21"/>
              </w:rPr>
              <w:t>时，允许偏差：</w:t>
            </w:r>
            <w:r w:rsidRPr="005A6D43">
              <w:rPr>
                <w:rFonts w:ascii="Times New Roman" w:hAnsi="Times New Roman"/>
                <w:sz w:val="21"/>
                <w:szCs w:val="21"/>
              </w:rPr>
              <w:t>±2mm/m</w:t>
            </w:r>
            <w:r w:rsidRPr="005A6D43">
              <w:rPr>
                <w:rFonts w:ascii="Times New Roman" w:hAnsi="Times New Roman"/>
                <w:sz w:val="21"/>
                <w:szCs w:val="21"/>
              </w:rPr>
              <w:t>；</w:t>
            </w:r>
            <w:r w:rsidRPr="005A6D43">
              <w:rPr>
                <w:rFonts w:ascii="Times New Roman" w:hAnsi="Times New Roman"/>
                <w:sz w:val="21"/>
                <w:szCs w:val="21"/>
              </w:rPr>
              <w:t xml:space="preserve"> </w:t>
            </w:r>
          </w:p>
          <w:p w14:paraId="2BFE64FF" w14:textId="77777777" w:rsidR="00ED5C37" w:rsidRPr="005A6D43" w:rsidRDefault="00ED5C37" w:rsidP="006E7258">
            <w:pPr>
              <w:pStyle w:val="Default"/>
              <w:jc w:val="center"/>
              <w:rPr>
                <w:rFonts w:ascii="Times New Roman" w:hAnsi="Times New Roman"/>
                <w:szCs w:val="21"/>
              </w:rPr>
            </w:pPr>
            <w:r w:rsidRPr="005A6D43">
              <w:rPr>
                <w:rFonts w:ascii="Times New Roman" w:hAnsi="Times New Roman"/>
                <w:sz w:val="21"/>
                <w:szCs w:val="21"/>
              </w:rPr>
              <w:t>墙板长度＞</w:t>
            </w:r>
            <w:r w:rsidRPr="005A6D43">
              <w:rPr>
                <w:rFonts w:ascii="Times New Roman" w:hAnsi="Times New Roman"/>
                <w:sz w:val="21"/>
                <w:szCs w:val="21"/>
              </w:rPr>
              <w:t>2m</w:t>
            </w:r>
            <w:r w:rsidRPr="005A6D43">
              <w:rPr>
                <w:rFonts w:ascii="Times New Roman" w:hAnsi="Times New Roman"/>
                <w:sz w:val="21"/>
                <w:szCs w:val="21"/>
              </w:rPr>
              <w:t>时，总的允许偏差：</w:t>
            </w:r>
            <w:r w:rsidRPr="005A6D43">
              <w:rPr>
                <w:rFonts w:ascii="Times New Roman" w:hAnsi="Times New Roman"/>
                <w:sz w:val="21"/>
                <w:szCs w:val="21"/>
              </w:rPr>
              <w:t xml:space="preserve">≤4mm </w:t>
            </w:r>
          </w:p>
        </w:tc>
        <w:tc>
          <w:tcPr>
            <w:tcW w:w="1496" w:type="dxa"/>
            <w:vAlign w:val="center"/>
          </w:tcPr>
          <w:p w14:paraId="5975521E" w14:textId="77777777" w:rsidR="00ED5C37" w:rsidRPr="005A6D43" w:rsidRDefault="00ED5C37" w:rsidP="006E7258">
            <w:pPr>
              <w:snapToGrid w:val="0"/>
              <w:jc w:val="center"/>
              <w:rPr>
                <w:rFonts w:cs="Times New Roman"/>
                <w:color w:val="000000" w:themeColor="text1"/>
              </w:rPr>
            </w:pPr>
            <w:r w:rsidRPr="005A6D43">
              <w:rPr>
                <w:rFonts w:cs="Times New Roman"/>
                <w:szCs w:val="21"/>
              </w:rPr>
              <w:t>尺量</w:t>
            </w:r>
            <w:r w:rsidRPr="005A6D43">
              <w:rPr>
                <w:rFonts w:cs="Times New Roman"/>
                <w:szCs w:val="21"/>
                <w:lang w:val="zh-CN" w:bidi="zh-CN"/>
              </w:rPr>
              <w:t>检查</w:t>
            </w:r>
          </w:p>
        </w:tc>
      </w:tr>
      <w:tr w:rsidR="00ED5C37" w14:paraId="6A731251" w14:textId="77777777" w:rsidTr="006E7258">
        <w:tc>
          <w:tcPr>
            <w:tcW w:w="2122" w:type="dxa"/>
            <w:vAlign w:val="center"/>
          </w:tcPr>
          <w:p w14:paraId="0DD12B74" w14:textId="77777777" w:rsidR="00ED5C37" w:rsidRPr="005A6D43" w:rsidRDefault="00ED5C37" w:rsidP="006E7258">
            <w:pPr>
              <w:snapToGrid w:val="0"/>
              <w:jc w:val="center"/>
              <w:rPr>
                <w:rFonts w:cs="Times New Roman"/>
                <w:color w:val="000000" w:themeColor="text1"/>
              </w:rPr>
            </w:pPr>
            <w:r w:rsidRPr="005A6D43">
              <w:rPr>
                <w:rFonts w:cs="Times New Roman"/>
                <w:color w:val="000000" w:themeColor="text1"/>
              </w:rPr>
              <w:t>宽度</w:t>
            </w:r>
          </w:p>
        </w:tc>
        <w:tc>
          <w:tcPr>
            <w:tcW w:w="4677" w:type="dxa"/>
            <w:vAlign w:val="center"/>
          </w:tcPr>
          <w:p w14:paraId="2C7CC04F" w14:textId="77777777" w:rsidR="00ED5C37" w:rsidRPr="005A6D43" w:rsidRDefault="00ED5C37" w:rsidP="006E7258">
            <w:pPr>
              <w:pStyle w:val="Default"/>
              <w:jc w:val="center"/>
              <w:rPr>
                <w:rFonts w:ascii="Times New Roman" w:hAnsi="Times New Roman"/>
                <w:sz w:val="21"/>
                <w:szCs w:val="21"/>
              </w:rPr>
            </w:pPr>
            <w:r w:rsidRPr="005A6D43">
              <w:rPr>
                <w:rFonts w:ascii="Times New Roman" w:hAnsi="Times New Roman"/>
                <w:sz w:val="21"/>
                <w:szCs w:val="21"/>
              </w:rPr>
              <w:t>墙板宽度</w:t>
            </w:r>
            <w:r w:rsidRPr="005A6D43">
              <w:rPr>
                <w:rFonts w:ascii="Times New Roman" w:hAnsi="Times New Roman"/>
                <w:sz w:val="21"/>
                <w:szCs w:val="21"/>
              </w:rPr>
              <w:t>≤2m</w:t>
            </w:r>
            <w:r w:rsidRPr="005A6D43">
              <w:rPr>
                <w:rFonts w:ascii="Times New Roman" w:hAnsi="Times New Roman"/>
                <w:sz w:val="21"/>
                <w:szCs w:val="21"/>
              </w:rPr>
              <w:t>时，允许偏差：</w:t>
            </w:r>
            <w:r w:rsidRPr="005A6D43">
              <w:rPr>
                <w:rFonts w:ascii="Times New Roman" w:hAnsi="Times New Roman"/>
                <w:sz w:val="21"/>
                <w:szCs w:val="21"/>
              </w:rPr>
              <w:t>±2mm/m</w:t>
            </w:r>
            <w:r w:rsidRPr="005A6D43">
              <w:rPr>
                <w:rFonts w:ascii="Times New Roman" w:hAnsi="Times New Roman"/>
                <w:sz w:val="21"/>
                <w:szCs w:val="21"/>
              </w:rPr>
              <w:t>；</w:t>
            </w:r>
            <w:r w:rsidRPr="005A6D43">
              <w:rPr>
                <w:rFonts w:ascii="Times New Roman" w:hAnsi="Times New Roman"/>
                <w:sz w:val="21"/>
                <w:szCs w:val="21"/>
              </w:rPr>
              <w:t xml:space="preserve"> </w:t>
            </w:r>
          </w:p>
          <w:p w14:paraId="48EA4EE5" w14:textId="77777777" w:rsidR="00ED5C37" w:rsidRPr="005A6D43" w:rsidRDefault="00ED5C37" w:rsidP="006E7258">
            <w:pPr>
              <w:pStyle w:val="Default"/>
              <w:jc w:val="center"/>
              <w:rPr>
                <w:rFonts w:ascii="Times New Roman" w:hAnsi="Times New Roman"/>
                <w:szCs w:val="21"/>
              </w:rPr>
            </w:pPr>
            <w:r w:rsidRPr="005A6D43">
              <w:rPr>
                <w:rFonts w:ascii="Times New Roman" w:hAnsi="Times New Roman"/>
                <w:sz w:val="21"/>
                <w:szCs w:val="21"/>
              </w:rPr>
              <w:t>墙板宽度＞</w:t>
            </w:r>
            <w:r w:rsidRPr="005A6D43">
              <w:rPr>
                <w:rFonts w:ascii="Times New Roman" w:hAnsi="Times New Roman"/>
                <w:sz w:val="21"/>
                <w:szCs w:val="21"/>
              </w:rPr>
              <w:t>2m</w:t>
            </w:r>
            <w:r w:rsidRPr="005A6D43">
              <w:rPr>
                <w:rFonts w:ascii="Times New Roman" w:hAnsi="Times New Roman"/>
                <w:sz w:val="21"/>
                <w:szCs w:val="21"/>
              </w:rPr>
              <w:t>时，总的允许偏差：</w:t>
            </w:r>
            <w:r w:rsidRPr="005A6D43">
              <w:rPr>
                <w:rFonts w:ascii="Times New Roman" w:hAnsi="Times New Roman"/>
                <w:sz w:val="21"/>
                <w:szCs w:val="21"/>
              </w:rPr>
              <w:t xml:space="preserve">≤4mm </w:t>
            </w:r>
          </w:p>
        </w:tc>
        <w:tc>
          <w:tcPr>
            <w:tcW w:w="1496" w:type="dxa"/>
            <w:vAlign w:val="center"/>
          </w:tcPr>
          <w:p w14:paraId="5FE189DF" w14:textId="77777777" w:rsidR="00ED5C37" w:rsidRPr="005A6D43" w:rsidRDefault="00ED5C37" w:rsidP="006E7258">
            <w:pPr>
              <w:snapToGrid w:val="0"/>
              <w:jc w:val="center"/>
              <w:rPr>
                <w:rFonts w:cs="Times New Roman"/>
                <w:color w:val="000000" w:themeColor="text1"/>
              </w:rPr>
            </w:pPr>
          </w:p>
        </w:tc>
      </w:tr>
      <w:tr w:rsidR="00ED5C37" w14:paraId="5675205F" w14:textId="77777777" w:rsidTr="006E7258">
        <w:tc>
          <w:tcPr>
            <w:tcW w:w="2122" w:type="dxa"/>
            <w:vAlign w:val="center"/>
          </w:tcPr>
          <w:p w14:paraId="5B929341" w14:textId="77777777" w:rsidR="00ED5C37" w:rsidRPr="005A6D43" w:rsidRDefault="00ED5C37" w:rsidP="006E7258">
            <w:pPr>
              <w:snapToGrid w:val="0"/>
              <w:jc w:val="center"/>
              <w:rPr>
                <w:rFonts w:cs="Times New Roman"/>
                <w:color w:val="000000" w:themeColor="text1"/>
              </w:rPr>
            </w:pPr>
            <w:r w:rsidRPr="005A6D43">
              <w:rPr>
                <w:rFonts w:cs="Times New Roman"/>
                <w:color w:val="000000" w:themeColor="text1"/>
              </w:rPr>
              <w:lastRenderedPageBreak/>
              <w:t>厚度</w:t>
            </w:r>
          </w:p>
        </w:tc>
        <w:tc>
          <w:tcPr>
            <w:tcW w:w="4677" w:type="dxa"/>
            <w:vAlign w:val="center"/>
          </w:tcPr>
          <w:p w14:paraId="2127F8AF" w14:textId="77777777" w:rsidR="00ED5C37" w:rsidRPr="005A6D43" w:rsidRDefault="00ED5C37" w:rsidP="006E7258">
            <w:pPr>
              <w:snapToGrid w:val="0"/>
              <w:jc w:val="center"/>
              <w:rPr>
                <w:rFonts w:cs="Times New Roman"/>
                <w:color w:val="000000" w:themeColor="text1"/>
              </w:rPr>
            </w:pPr>
            <w:r w:rsidRPr="005A6D43">
              <w:rPr>
                <w:rFonts w:cs="Times New Roman"/>
                <w:color w:val="000000" w:themeColor="text1"/>
              </w:rPr>
              <w:t>0~+2mm</w:t>
            </w:r>
          </w:p>
        </w:tc>
        <w:tc>
          <w:tcPr>
            <w:tcW w:w="1496" w:type="dxa"/>
            <w:vAlign w:val="center"/>
          </w:tcPr>
          <w:p w14:paraId="157C23C6" w14:textId="77777777" w:rsidR="00ED5C37" w:rsidRPr="005A6D43" w:rsidRDefault="00ED5C37" w:rsidP="006E7258">
            <w:pPr>
              <w:snapToGrid w:val="0"/>
              <w:jc w:val="center"/>
              <w:rPr>
                <w:rFonts w:cs="Times New Roman"/>
                <w:color w:val="000000" w:themeColor="text1"/>
              </w:rPr>
            </w:pPr>
          </w:p>
        </w:tc>
      </w:tr>
      <w:tr w:rsidR="00ED5C37" w14:paraId="047F55AF" w14:textId="77777777" w:rsidTr="006E7258">
        <w:tc>
          <w:tcPr>
            <w:tcW w:w="2122" w:type="dxa"/>
            <w:vAlign w:val="center"/>
          </w:tcPr>
          <w:p w14:paraId="6667B440" w14:textId="77777777" w:rsidR="00ED5C37" w:rsidRPr="005A6D43" w:rsidRDefault="00ED5C37" w:rsidP="006E7258">
            <w:pPr>
              <w:snapToGrid w:val="0"/>
              <w:jc w:val="center"/>
              <w:rPr>
                <w:rFonts w:cs="Times New Roman"/>
                <w:color w:val="000000" w:themeColor="text1"/>
              </w:rPr>
            </w:pPr>
            <w:r w:rsidRPr="005A6D43">
              <w:rPr>
                <w:rFonts w:cs="Times New Roman"/>
                <w:color w:val="000000" w:themeColor="text1"/>
              </w:rPr>
              <w:t>板面平整度</w:t>
            </w:r>
          </w:p>
        </w:tc>
        <w:tc>
          <w:tcPr>
            <w:tcW w:w="4677" w:type="dxa"/>
            <w:vAlign w:val="center"/>
          </w:tcPr>
          <w:p w14:paraId="337AEFFD" w14:textId="77777777" w:rsidR="00ED5C37" w:rsidRPr="005A6D43" w:rsidRDefault="00ED5C37" w:rsidP="006E7258">
            <w:pPr>
              <w:pStyle w:val="Default"/>
              <w:jc w:val="center"/>
              <w:rPr>
                <w:rFonts w:ascii="Times New Roman" w:hAnsi="Times New Roman"/>
                <w:szCs w:val="21"/>
              </w:rPr>
            </w:pPr>
            <w:r w:rsidRPr="005A6D43">
              <w:rPr>
                <w:rFonts w:ascii="Times New Roman" w:hAnsi="Times New Roman"/>
                <w:sz w:val="21"/>
                <w:szCs w:val="21"/>
              </w:rPr>
              <w:t>≤3mm</w:t>
            </w:r>
            <w:r w:rsidRPr="005A6D43">
              <w:rPr>
                <w:rFonts w:ascii="Times New Roman" w:hAnsi="Times New Roman"/>
                <w:sz w:val="21"/>
                <w:szCs w:val="21"/>
              </w:rPr>
              <w:t>，有特殊表面装饰效果要求时除外</w:t>
            </w:r>
            <w:r w:rsidRPr="005A6D43">
              <w:rPr>
                <w:rFonts w:ascii="Times New Roman" w:hAnsi="Times New Roman"/>
                <w:sz w:val="21"/>
                <w:szCs w:val="21"/>
              </w:rPr>
              <w:t xml:space="preserve"> </w:t>
            </w:r>
          </w:p>
        </w:tc>
        <w:tc>
          <w:tcPr>
            <w:tcW w:w="1496" w:type="dxa"/>
            <w:vAlign w:val="center"/>
          </w:tcPr>
          <w:p w14:paraId="0E55969A" w14:textId="77777777" w:rsidR="00ED5C37" w:rsidRPr="005A6D43" w:rsidRDefault="00ED5C37" w:rsidP="006E7258">
            <w:pPr>
              <w:snapToGrid w:val="0"/>
              <w:jc w:val="center"/>
              <w:rPr>
                <w:rFonts w:cs="Times New Roman"/>
                <w:color w:val="000000" w:themeColor="text1"/>
              </w:rPr>
            </w:pPr>
          </w:p>
        </w:tc>
      </w:tr>
      <w:tr w:rsidR="00ED5C37" w14:paraId="7A5B714E" w14:textId="77777777" w:rsidTr="006E7258">
        <w:tc>
          <w:tcPr>
            <w:tcW w:w="2122" w:type="dxa"/>
            <w:vAlign w:val="center"/>
          </w:tcPr>
          <w:p w14:paraId="2406D5D8" w14:textId="77777777" w:rsidR="00ED5C37" w:rsidRPr="005A6D43" w:rsidRDefault="00ED5C37" w:rsidP="006E7258">
            <w:pPr>
              <w:pStyle w:val="Default"/>
              <w:jc w:val="center"/>
              <w:rPr>
                <w:rFonts w:ascii="Times New Roman" w:hAnsi="Times New Roman"/>
                <w:sz w:val="21"/>
                <w:szCs w:val="21"/>
              </w:rPr>
            </w:pPr>
            <w:r w:rsidRPr="005A6D43">
              <w:rPr>
                <w:rFonts w:ascii="Times New Roman" w:hAnsi="Times New Roman"/>
                <w:sz w:val="21"/>
                <w:szCs w:val="21"/>
              </w:rPr>
              <w:t>对角线差</w:t>
            </w:r>
          </w:p>
          <w:p w14:paraId="35468CF2" w14:textId="77777777" w:rsidR="00ED5C37" w:rsidRPr="005A6D43" w:rsidRDefault="00ED5C37" w:rsidP="006E7258">
            <w:pPr>
              <w:pStyle w:val="Default"/>
              <w:jc w:val="center"/>
              <w:rPr>
                <w:rFonts w:ascii="Times New Roman" w:hAnsi="Times New Roman"/>
                <w:szCs w:val="21"/>
              </w:rPr>
            </w:pPr>
            <w:r w:rsidRPr="005A6D43">
              <w:rPr>
                <w:rFonts w:ascii="Times New Roman" w:hAnsi="Times New Roman"/>
                <w:sz w:val="21"/>
                <w:szCs w:val="21"/>
              </w:rPr>
              <w:t>（仅适用于矩形板）</w:t>
            </w:r>
            <w:r w:rsidRPr="005A6D43">
              <w:rPr>
                <w:rFonts w:ascii="Times New Roman" w:hAnsi="Times New Roman"/>
                <w:sz w:val="21"/>
                <w:szCs w:val="21"/>
              </w:rPr>
              <w:t xml:space="preserve"> </w:t>
            </w:r>
          </w:p>
        </w:tc>
        <w:tc>
          <w:tcPr>
            <w:tcW w:w="4677" w:type="dxa"/>
            <w:vAlign w:val="center"/>
          </w:tcPr>
          <w:p w14:paraId="6E99F2B5" w14:textId="77777777" w:rsidR="00ED5C37" w:rsidRPr="005A6D43" w:rsidRDefault="00ED5C37" w:rsidP="006E7258">
            <w:pPr>
              <w:pStyle w:val="Default"/>
              <w:jc w:val="center"/>
              <w:rPr>
                <w:rFonts w:ascii="Times New Roman" w:hAnsi="Times New Roman"/>
                <w:sz w:val="21"/>
                <w:szCs w:val="21"/>
              </w:rPr>
            </w:pPr>
            <w:r w:rsidRPr="005A6D43">
              <w:rPr>
                <w:rFonts w:ascii="Times New Roman" w:hAnsi="Times New Roman"/>
                <w:sz w:val="21"/>
                <w:szCs w:val="21"/>
              </w:rPr>
              <w:t>板面积＜</w:t>
            </w:r>
            <w:r w:rsidRPr="005A6D43">
              <w:rPr>
                <w:rFonts w:ascii="Times New Roman" w:hAnsi="Times New Roman"/>
                <w:sz w:val="21"/>
                <w:szCs w:val="21"/>
              </w:rPr>
              <w:t>2</w:t>
            </w:r>
            <w:r>
              <w:rPr>
                <w:rFonts w:ascii="Times New Roman" w:hAnsi="Times New Roman" w:hint="eastAsia"/>
                <w:sz w:val="21"/>
                <w:szCs w:val="21"/>
              </w:rPr>
              <w:t>m</w:t>
            </w:r>
            <w:r>
              <w:rPr>
                <w:rFonts w:ascii="Times New Roman" w:hAnsi="Times New Roman"/>
                <w:sz w:val="21"/>
                <w:szCs w:val="21"/>
                <w:vertAlign w:val="superscript"/>
              </w:rPr>
              <w:t>2</w:t>
            </w:r>
            <w:r w:rsidRPr="005A6D43">
              <w:rPr>
                <w:rFonts w:ascii="Times New Roman" w:hAnsi="Times New Roman"/>
                <w:sz w:val="21"/>
                <w:szCs w:val="21"/>
              </w:rPr>
              <w:t>时，对角线差：</w:t>
            </w:r>
            <w:r w:rsidRPr="005A6D43">
              <w:rPr>
                <w:rFonts w:ascii="Times New Roman" w:hAnsi="Times New Roman"/>
                <w:sz w:val="21"/>
                <w:szCs w:val="21"/>
              </w:rPr>
              <w:t>≤3mm</w:t>
            </w:r>
            <w:r w:rsidRPr="005A6D43">
              <w:rPr>
                <w:rFonts w:ascii="Times New Roman" w:hAnsi="Times New Roman"/>
                <w:sz w:val="21"/>
                <w:szCs w:val="21"/>
              </w:rPr>
              <w:t>；</w:t>
            </w:r>
            <w:r w:rsidRPr="005A6D43">
              <w:rPr>
                <w:rFonts w:ascii="Times New Roman" w:hAnsi="Times New Roman"/>
                <w:sz w:val="21"/>
                <w:szCs w:val="21"/>
              </w:rPr>
              <w:t xml:space="preserve"> </w:t>
            </w:r>
          </w:p>
          <w:p w14:paraId="2300FEF2" w14:textId="77777777" w:rsidR="00ED5C37" w:rsidRPr="005A6D43" w:rsidRDefault="00ED5C37" w:rsidP="006E7258">
            <w:pPr>
              <w:pStyle w:val="Default"/>
              <w:jc w:val="center"/>
              <w:rPr>
                <w:rFonts w:ascii="Times New Roman" w:hAnsi="Times New Roman"/>
                <w:szCs w:val="21"/>
              </w:rPr>
            </w:pPr>
            <w:r w:rsidRPr="005A6D43">
              <w:rPr>
                <w:rFonts w:ascii="Times New Roman" w:hAnsi="Times New Roman"/>
                <w:sz w:val="21"/>
                <w:szCs w:val="21"/>
              </w:rPr>
              <w:t>板面积</w:t>
            </w:r>
            <w:r w:rsidRPr="005A6D43">
              <w:rPr>
                <w:rFonts w:ascii="Times New Roman" w:hAnsi="Times New Roman"/>
                <w:sz w:val="21"/>
                <w:szCs w:val="21"/>
              </w:rPr>
              <w:t>≥2</w:t>
            </w:r>
            <w:r>
              <w:rPr>
                <w:rFonts w:ascii="Times New Roman" w:hAnsi="Times New Roman" w:hint="eastAsia"/>
                <w:sz w:val="21"/>
                <w:szCs w:val="21"/>
              </w:rPr>
              <w:t>m</w:t>
            </w:r>
            <w:r>
              <w:rPr>
                <w:rFonts w:ascii="Times New Roman" w:hAnsi="Times New Roman"/>
                <w:sz w:val="21"/>
                <w:szCs w:val="21"/>
                <w:vertAlign w:val="superscript"/>
              </w:rPr>
              <w:t>2</w:t>
            </w:r>
            <w:r w:rsidRPr="005A6D43">
              <w:rPr>
                <w:rFonts w:ascii="Times New Roman" w:hAnsi="Times New Roman"/>
                <w:sz w:val="21"/>
                <w:szCs w:val="21"/>
              </w:rPr>
              <w:t>时，对角线差：</w:t>
            </w:r>
            <w:r w:rsidRPr="005A6D43">
              <w:rPr>
                <w:rFonts w:ascii="Times New Roman" w:hAnsi="Times New Roman"/>
                <w:sz w:val="21"/>
                <w:szCs w:val="21"/>
              </w:rPr>
              <w:t>≤5mm</w:t>
            </w:r>
            <w:r w:rsidRPr="005A6D43">
              <w:rPr>
                <w:rFonts w:ascii="Times New Roman" w:hAnsi="Times New Roman"/>
                <w:sz w:val="21"/>
                <w:szCs w:val="21"/>
              </w:rPr>
              <w:t>。</w:t>
            </w:r>
            <w:r w:rsidRPr="005A6D43">
              <w:rPr>
                <w:rFonts w:ascii="Times New Roman" w:hAnsi="Times New Roman"/>
                <w:sz w:val="21"/>
                <w:szCs w:val="21"/>
              </w:rPr>
              <w:t xml:space="preserve"> </w:t>
            </w:r>
          </w:p>
        </w:tc>
        <w:tc>
          <w:tcPr>
            <w:tcW w:w="1496" w:type="dxa"/>
            <w:vAlign w:val="center"/>
          </w:tcPr>
          <w:p w14:paraId="784140AF" w14:textId="77777777" w:rsidR="00ED5C37" w:rsidRPr="005A6D43" w:rsidRDefault="00ED5C37" w:rsidP="006E7258">
            <w:pPr>
              <w:snapToGrid w:val="0"/>
              <w:jc w:val="center"/>
              <w:rPr>
                <w:rFonts w:cs="Times New Roman"/>
                <w:color w:val="000000" w:themeColor="text1"/>
              </w:rPr>
            </w:pPr>
          </w:p>
        </w:tc>
      </w:tr>
    </w:tbl>
    <w:p w14:paraId="5206E701" w14:textId="6220E4C7" w:rsidR="00332325" w:rsidRPr="007372DB" w:rsidRDefault="00332325" w:rsidP="00332325">
      <w:pPr>
        <w:snapToGrid w:val="0"/>
        <w:jc w:val="center"/>
        <w:rPr>
          <w:rFonts w:eastAsia="黑体" w:cs="Times New Roman"/>
          <w:b/>
          <w:iCs/>
          <w:color w:val="000000" w:themeColor="text1"/>
          <w:kern w:val="0"/>
          <w:szCs w:val="21"/>
        </w:rPr>
      </w:pPr>
      <w:r w:rsidRPr="00CE7C1D">
        <w:rPr>
          <w:rFonts w:eastAsia="宋体" w:cs="Times New Roman"/>
          <w:b/>
          <w:color w:val="000000" w:themeColor="text1"/>
          <w:sz w:val="28"/>
          <w:szCs w:val="28"/>
        </w:rPr>
        <w:t xml:space="preserve">  </w:t>
      </w:r>
    </w:p>
    <w:p w14:paraId="6DD8E881" w14:textId="1E0C9CB0" w:rsidR="00332325" w:rsidRPr="007372DB" w:rsidRDefault="00332325" w:rsidP="00332325">
      <w:pPr>
        <w:snapToGrid w:val="0"/>
        <w:jc w:val="center"/>
        <w:outlineLvl w:val="1"/>
        <w:rPr>
          <w:rFonts w:eastAsia="黑体" w:cs="Times New Roman"/>
          <w:b/>
          <w:iCs/>
          <w:color w:val="000000" w:themeColor="text1"/>
          <w:kern w:val="0"/>
          <w:szCs w:val="21"/>
        </w:rPr>
      </w:pPr>
      <w:bookmarkStart w:id="133" w:name="_Toc86780546"/>
      <w:bookmarkStart w:id="134" w:name="_Toc89269710"/>
      <w:bookmarkStart w:id="135" w:name="_Toc89269810"/>
      <w:bookmarkStart w:id="136" w:name="_Toc89350761"/>
      <w:bookmarkStart w:id="137" w:name="_Toc89350853"/>
      <w:r>
        <w:rPr>
          <w:rFonts w:eastAsia="黑体" w:cs="Times New Roman"/>
          <w:b/>
          <w:iCs/>
          <w:color w:val="000000" w:themeColor="text1"/>
          <w:kern w:val="0"/>
          <w:szCs w:val="21"/>
        </w:rPr>
        <w:t>9</w:t>
      </w:r>
      <w:r w:rsidRPr="007372DB">
        <w:rPr>
          <w:rFonts w:eastAsia="黑体" w:cs="Times New Roman" w:hint="eastAsia"/>
          <w:b/>
          <w:iCs/>
          <w:color w:val="000000" w:themeColor="text1"/>
          <w:kern w:val="0"/>
          <w:szCs w:val="21"/>
        </w:rPr>
        <w:t>.</w:t>
      </w:r>
      <w:r>
        <w:rPr>
          <w:rFonts w:eastAsia="黑体" w:cs="Times New Roman"/>
          <w:b/>
          <w:iCs/>
          <w:color w:val="000000" w:themeColor="text1"/>
          <w:kern w:val="0"/>
          <w:szCs w:val="21"/>
        </w:rPr>
        <w:t>3</w:t>
      </w:r>
      <w:r w:rsidRPr="007372DB">
        <w:rPr>
          <w:rFonts w:eastAsia="黑体" w:cs="Times New Roman" w:hint="eastAsia"/>
          <w:b/>
          <w:iCs/>
          <w:color w:val="000000" w:themeColor="text1"/>
          <w:kern w:val="0"/>
          <w:szCs w:val="21"/>
        </w:rPr>
        <w:t xml:space="preserve">  </w:t>
      </w:r>
      <w:r>
        <w:rPr>
          <w:rFonts w:eastAsia="黑体" w:cs="Times New Roman" w:hint="eastAsia"/>
          <w:b/>
          <w:iCs/>
          <w:color w:val="000000" w:themeColor="text1"/>
          <w:kern w:val="0"/>
          <w:szCs w:val="21"/>
          <w:lang w:val="zh-CN"/>
        </w:rPr>
        <w:t>性能参数</w:t>
      </w:r>
      <w:bookmarkEnd w:id="133"/>
      <w:bookmarkEnd w:id="134"/>
      <w:bookmarkEnd w:id="135"/>
      <w:bookmarkEnd w:id="136"/>
      <w:bookmarkEnd w:id="137"/>
    </w:p>
    <w:p w14:paraId="355C8038" w14:textId="77777777" w:rsidR="00332325" w:rsidRPr="00ED5C37" w:rsidRDefault="00332325" w:rsidP="00332325">
      <w:pPr>
        <w:snapToGrid w:val="0"/>
        <w:jc w:val="center"/>
        <w:rPr>
          <w:rFonts w:eastAsia="黑体" w:cs="Times New Roman"/>
          <w:b/>
          <w:iCs/>
          <w:color w:val="000000" w:themeColor="text1"/>
          <w:kern w:val="0"/>
          <w:szCs w:val="21"/>
        </w:rPr>
      </w:pPr>
    </w:p>
    <w:p w14:paraId="03A08AD9" w14:textId="157BC27D" w:rsidR="00332325" w:rsidRDefault="00332325" w:rsidP="00332325">
      <w:pPr>
        <w:snapToGrid w:val="0"/>
        <w:rPr>
          <w:rFonts w:cs="Times New Roman"/>
          <w:bCs/>
          <w:color w:val="000000" w:themeColor="text1"/>
        </w:rPr>
      </w:pPr>
      <w:r>
        <w:rPr>
          <w:rFonts w:cs="Times New Roman"/>
          <w:b/>
          <w:color w:val="000000" w:themeColor="text1"/>
        </w:rPr>
        <w:t>9.3</w:t>
      </w:r>
      <w:r w:rsidRPr="00A654E6">
        <w:rPr>
          <w:rFonts w:cs="Times New Roman"/>
          <w:b/>
          <w:color w:val="000000" w:themeColor="text1"/>
        </w:rPr>
        <w:t>.1</w:t>
      </w:r>
      <w:r w:rsidRPr="00A654E6">
        <w:rPr>
          <w:rFonts w:cs="Times New Roman"/>
          <w:bCs/>
          <w:color w:val="000000" w:themeColor="text1"/>
        </w:rPr>
        <w:t xml:space="preserve">  </w:t>
      </w:r>
      <w:r>
        <w:rPr>
          <w:rFonts w:cs="Times New Roman"/>
          <w:bCs/>
          <w:color w:val="000000" w:themeColor="text1"/>
        </w:rPr>
        <w:t>UHPC</w:t>
      </w:r>
      <w:r w:rsidRPr="00A654E6">
        <w:rPr>
          <w:rFonts w:cs="Times New Roman"/>
          <w:bCs/>
          <w:color w:val="000000" w:themeColor="text1"/>
        </w:rPr>
        <w:t>外墙</w:t>
      </w:r>
      <w:r>
        <w:rPr>
          <w:rFonts w:cs="Times New Roman" w:hint="eastAsia"/>
          <w:bCs/>
          <w:color w:val="000000" w:themeColor="text1"/>
        </w:rPr>
        <w:t>板抗弯强度标准值</w:t>
      </w:r>
      <w:proofErr w:type="spellStart"/>
      <w:r w:rsidRPr="002428A9">
        <w:rPr>
          <w:rFonts w:cs="Times New Roman" w:hint="eastAsia"/>
          <w:bCs/>
          <w:i/>
          <w:iCs/>
          <w:color w:val="000000" w:themeColor="text1"/>
        </w:rPr>
        <w:t>f</w:t>
      </w:r>
      <w:r>
        <w:rPr>
          <w:rFonts w:cs="Times New Roman"/>
          <w:bCs/>
          <w:color w:val="000000" w:themeColor="text1"/>
          <w:vertAlign w:val="subscript"/>
        </w:rPr>
        <w:t>k</w:t>
      </w:r>
      <w:proofErr w:type="spellEnd"/>
      <w:r>
        <w:rPr>
          <w:rFonts w:cs="Times New Roman" w:hint="eastAsia"/>
          <w:bCs/>
          <w:color w:val="000000" w:themeColor="text1"/>
        </w:rPr>
        <w:t>应根据抗弯试验结果，按下式计算值确定：</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581660" w14:paraId="262444C9" w14:textId="77777777" w:rsidTr="006E7258">
        <w:tc>
          <w:tcPr>
            <w:tcW w:w="1555" w:type="dxa"/>
            <w:vAlign w:val="center"/>
          </w:tcPr>
          <w:p w14:paraId="4E04C05D" w14:textId="77777777" w:rsidR="00581660" w:rsidRDefault="00581660" w:rsidP="006E7258">
            <w:pPr>
              <w:snapToGrid w:val="0"/>
              <w:jc w:val="center"/>
              <w:rPr>
                <w:bCs/>
                <w:color w:val="000000" w:themeColor="text1"/>
              </w:rPr>
            </w:pPr>
          </w:p>
        </w:tc>
        <w:tc>
          <w:tcPr>
            <w:tcW w:w="5103" w:type="dxa"/>
            <w:vAlign w:val="center"/>
          </w:tcPr>
          <w:p w14:paraId="275490F8" w14:textId="3964F9A4" w:rsidR="00581660" w:rsidRPr="00581660" w:rsidRDefault="009E4023" w:rsidP="006E7258">
            <w:pPr>
              <w:snapToGrid w:val="0"/>
              <w:jc w:val="center"/>
              <w:rPr>
                <w:rFonts w:cs="Times New Roman"/>
                <w:bCs/>
                <w:iCs/>
                <w:color w:val="000000" w:themeColor="text1"/>
              </w:rPr>
            </w:pPr>
            <m:oMathPara>
              <m:oMath>
                <m:sSub>
                  <m:sSubPr>
                    <m:ctrlPr>
                      <w:rPr>
                        <w:rFonts w:ascii="Cambria Math" w:hAnsi="Cambria Math" w:cs="Times New Roman"/>
                        <w:bCs/>
                        <w:i/>
                        <w:iCs/>
                        <w:color w:val="000000" w:themeColor="text1"/>
                      </w:rPr>
                    </m:ctrlPr>
                  </m:sSubPr>
                  <m:e>
                    <m:r>
                      <w:rPr>
                        <w:rFonts w:ascii="Cambria Math" w:hAnsi="Cambria Math" w:cs="Times New Roman" w:hint="eastAsia"/>
                        <w:color w:val="000000" w:themeColor="text1"/>
                      </w:rPr>
                      <m:t>f</m:t>
                    </m:r>
                  </m:e>
                  <m:sub>
                    <m:r>
                      <w:rPr>
                        <w:rFonts w:ascii="Cambria Math" w:hAnsi="Cambria Math" w:cs="Times New Roman"/>
                        <w:color w:val="000000" w:themeColor="text1"/>
                      </w:rPr>
                      <m:t>k</m:t>
                    </m:r>
                  </m:sub>
                </m:sSub>
                <m:r>
                  <w:rPr>
                    <w:rFonts w:ascii="Cambria Math" w:hAnsi="Cambria Math" w:cs="Times New Roman"/>
                    <w:color w:val="000000" w:themeColor="text1"/>
                  </w:rPr>
                  <m:t>=</m:t>
                </m:r>
                <m:sSub>
                  <m:sSubPr>
                    <m:ctrlPr>
                      <w:rPr>
                        <w:rFonts w:ascii="Cambria Math" w:hAnsi="Cambria Math" w:cs="Times New Roman"/>
                        <w:bCs/>
                        <w:i/>
                        <w:iCs/>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m</m:t>
                    </m:r>
                  </m:sub>
                </m:sSub>
                <m:r>
                  <w:rPr>
                    <w:rFonts w:ascii="Cambria Math" w:hAnsi="Cambria Math" w:cs="Times New Roman"/>
                    <w:color w:val="000000" w:themeColor="text1"/>
                  </w:rPr>
                  <m:t>-1.645</m:t>
                </m:r>
                <m:sSub>
                  <m:sSubPr>
                    <m:ctrlPr>
                      <w:rPr>
                        <w:rFonts w:ascii="Cambria Math" w:hAnsi="Cambria Math" w:cs="Times New Roman"/>
                        <w:bCs/>
                        <w:i/>
                        <w:iCs/>
                        <w:color w:val="000000" w:themeColor="text1"/>
                      </w:rPr>
                    </m:ctrlPr>
                  </m:sSubPr>
                  <m:e>
                    <m:r>
                      <w:rPr>
                        <w:rFonts w:ascii="Cambria Math" w:hAnsi="Cambria Math" w:cs="Times New Roman" w:hint="eastAsia"/>
                        <w:color w:val="000000" w:themeColor="text1"/>
                      </w:rPr>
                      <m:t>f</m:t>
                    </m:r>
                  </m:e>
                  <m:sub>
                    <m:r>
                      <w:rPr>
                        <w:rFonts w:ascii="Cambria Math" w:hAnsi="Cambria Math" w:cs="Times New Roman"/>
                        <w:color w:val="000000" w:themeColor="text1"/>
                      </w:rPr>
                      <m:t>0</m:t>
                    </m:r>
                  </m:sub>
                </m:sSub>
              </m:oMath>
            </m:oMathPara>
          </w:p>
        </w:tc>
        <w:tc>
          <w:tcPr>
            <w:tcW w:w="1638" w:type="dxa"/>
            <w:vAlign w:val="center"/>
          </w:tcPr>
          <w:p w14:paraId="724A441F" w14:textId="0CC88777" w:rsidR="00581660" w:rsidRPr="00D47077" w:rsidRDefault="00581660" w:rsidP="006E7258">
            <w:pPr>
              <w:snapToGrid w:val="0"/>
              <w:jc w:val="right"/>
              <w:rPr>
                <w:rFonts w:cs="Times New Roman"/>
                <w:bCs/>
                <w:color w:val="000000" w:themeColor="text1"/>
              </w:rPr>
            </w:pPr>
            <w:r w:rsidRPr="00D47077">
              <w:rPr>
                <w:rFonts w:cs="Times New Roman"/>
                <w:bCs/>
                <w:color w:val="000000" w:themeColor="text1"/>
              </w:rPr>
              <w:t>（</w:t>
            </w:r>
            <w:r>
              <w:rPr>
                <w:rFonts w:cs="Times New Roman" w:hint="eastAsia"/>
                <w:bCs/>
                <w:color w:val="000000" w:themeColor="text1"/>
              </w:rPr>
              <w:t>9</w:t>
            </w:r>
            <w:r>
              <w:rPr>
                <w:rFonts w:cs="Times New Roman"/>
                <w:bCs/>
                <w:color w:val="000000" w:themeColor="text1"/>
              </w:rPr>
              <w:t>.3.1</w:t>
            </w:r>
            <w:r w:rsidRPr="00D47077">
              <w:rPr>
                <w:rFonts w:cs="Times New Roman"/>
                <w:bCs/>
                <w:color w:val="000000" w:themeColor="text1"/>
              </w:rPr>
              <w:t>）</w:t>
            </w:r>
          </w:p>
        </w:tc>
      </w:tr>
    </w:tbl>
    <w:p w14:paraId="47E0FA58" w14:textId="5D034542" w:rsidR="00332325" w:rsidRPr="00581660" w:rsidRDefault="00581660" w:rsidP="00332325">
      <w:pPr>
        <w:snapToGrid w:val="0"/>
        <w:rPr>
          <w:rFonts w:cs="Times New Roman"/>
          <w:bCs/>
          <w:color w:val="000000" w:themeColor="text1"/>
        </w:rPr>
      </w:pPr>
      <w:r w:rsidRPr="00581660">
        <w:rPr>
          <w:rFonts w:cs="Times New Roman"/>
          <w:bCs/>
          <w:color w:val="000000" w:themeColor="text1"/>
        </w:rPr>
        <w:t>式中：</w:t>
      </w:r>
      <w:proofErr w:type="spellStart"/>
      <w:r w:rsidRPr="00581660">
        <w:rPr>
          <w:rFonts w:cs="Times New Roman"/>
          <w:bCs/>
          <w:i/>
          <w:iCs/>
          <w:color w:val="000000" w:themeColor="text1"/>
        </w:rPr>
        <w:t>f</w:t>
      </w:r>
      <w:r w:rsidRPr="00581660">
        <w:rPr>
          <w:rFonts w:cs="Times New Roman"/>
          <w:bCs/>
          <w:color w:val="000000" w:themeColor="text1"/>
          <w:vertAlign w:val="subscript"/>
        </w:rPr>
        <w:t>k</w:t>
      </w:r>
      <w:proofErr w:type="spellEnd"/>
      <w:r w:rsidRPr="00581660">
        <w:rPr>
          <w:rFonts w:cs="Times New Roman"/>
          <w:bCs/>
          <w:color w:val="000000" w:themeColor="text1"/>
        </w:rPr>
        <w:t>——UHPC</w:t>
      </w:r>
      <w:r w:rsidRPr="00581660">
        <w:rPr>
          <w:rFonts w:cs="Times New Roman"/>
          <w:bCs/>
          <w:color w:val="000000" w:themeColor="text1"/>
        </w:rPr>
        <w:t>外墙板抗弯强度标准值（</w:t>
      </w:r>
      <w:r w:rsidRPr="00581660">
        <w:rPr>
          <w:rFonts w:cs="Times New Roman"/>
          <w:bCs/>
          <w:color w:val="000000" w:themeColor="text1"/>
        </w:rPr>
        <w:t>MPa</w:t>
      </w:r>
      <w:r w:rsidRPr="00581660">
        <w:rPr>
          <w:rFonts w:cs="Times New Roman"/>
          <w:bCs/>
          <w:color w:val="000000" w:themeColor="text1"/>
        </w:rPr>
        <w:t>）；</w:t>
      </w:r>
    </w:p>
    <w:p w14:paraId="1C4F0A18" w14:textId="76169D55" w:rsidR="00581660" w:rsidRPr="00581660" w:rsidRDefault="00581660" w:rsidP="00332325">
      <w:pPr>
        <w:snapToGrid w:val="0"/>
        <w:rPr>
          <w:rFonts w:cs="Times New Roman"/>
          <w:bCs/>
          <w:color w:val="000000" w:themeColor="text1"/>
        </w:rPr>
      </w:pPr>
      <w:r w:rsidRPr="00581660">
        <w:rPr>
          <w:rFonts w:cs="Times New Roman"/>
          <w:bCs/>
          <w:color w:val="000000" w:themeColor="text1"/>
        </w:rPr>
        <w:tab/>
      </w:r>
      <w:proofErr w:type="spellStart"/>
      <w:r w:rsidRPr="00581660">
        <w:rPr>
          <w:rFonts w:cs="Times New Roman"/>
          <w:bCs/>
          <w:i/>
          <w:iCs/>
          <w:color w:val="000000" w:themeColor="text1"/>
        </w:rPr>
        <w:t>f</w:t>
      </w:r>
      <w:r w:rsidRPr="00581660">
        <w:rPr>
          <w:rFonts w:cs="Times New Roman"/>
          <w:bCs/>
          <w:color w:val="000000" w:themeColor="text1"/>
          <w:vertAlign w:val="subscript"/>
        </w:rPr>
        <w:t>m</w:t>
      </w:r>
      <w:proofErr w:type="spellEnd"/>
      <w:r w:rsidRPr="00581660">
        <w:rPr>
          <w:rFonts w:cs="Times New Roman"/>
          <w:bCs/>
          <w:color w:val="000000" w:themeColor="text1"/>
        </w:rPr>
        <w:t>——UHPC</w:t>
      </w:r>
      <w:r w:rsidRPr="00581660">
        <w:rPr>
          <w:rFonts w:cs="Times New Roman"/>
          <w:bCs/>
          <w:color w:val="000000" w:themeColor="text1"/>
        </w:rPr>
        <w:t>外墙板抗弯强度试验平均值（</w:t>
      </w:r>
      <w:r w:rsidRPr="00581660">
        <w:rPr>
          <w:rFonts w:cs="Times New Roman"/>
          <w:bCs/>
          <w:color w:val="000000" w:themeColor="text1"/>
        </w:rPr>
        <w:t>MPa</w:t>
      </w:r>
      <w:r w:rsidRPr="00581660">
        <w:rPr>
          <w:rFonts w:cs="Times New Roman"/>
          <w:bCs/>
          <w:color w:val="000000" w:themeColor="text1"/>
        </w:rPr>
        <w:t>）</w:t>
      </w:r>
      <w:r>
        <w:rPr>
          <w:rFonts w:cs="Times New Roman" w:hint="eastAsia"/>
          <w:bCs/>
          <w:color w:val="000000" w:themeColor="text1"/>
        </w:rPr>
        <w:t>；</w:t>
      </w:r>
    </w:p>
    <w:p w14:paraId="41631185" w14:textId="7DEC8698" w:rsidR="002428A9" w:rsidRDefault="00581660" w:rsidP="00332325">
      <w:pPr>
        <w:snapToGrid w:val="0"/>
        <w:rPr>
          <w:rFonts w:cs="Times New Roman"/>
          <w:bCs/>
          <w:color w:val="000000" w:themeColor="text1"/>
        </w:rPr>
      </w:pPr>
      <w:r w:rsidRPr="00581660">
        <w:rPr>
          <w:rFonts w:cs="Times New Roman"/>
          <w:bCs/>
          <w:color w:val="000000" w:themeColor="text1"/>
        </w:rPr>
        <w:tab/>
      </w:r>
      <w:r w:rsidRPr="00581660">
        <w:rPr>
          <w:rFonts w:cs="Times New Roman"/>
          <w:bCs/>
          <w:i/>
          <w:iCs/>
          <w:color w:val="000000" w:themeColor="text1"/>
        </w:rPr>
        <w:t>f</w:t>
      </w:r>
      <w:r w:rsidRPr="00581660">
        <w:rPr>
          <w:rFonts w:cs="Times New Roman"/>
          <w:bCs/>
          <w:color w:val="000000" w:themeColor="text1"/>
          <w:vertAlign w:val="subscript"/>
        </w:rPr>
        <w:t>0</w:t>
      </w:r>
      <w:r w:rsidRPr="00581660">
        <w:rPr>
          <w:rFonts w:cs="Times New Roman"/>
          <w:bCs/>
          <w:color w:val="000000" w:themeColor="text1"/>
        </w:rPr>
        <w:t>——UHPC</w:t>
      </w:r>
      <w:r w:rsidRPr="00581660">
        <w:rPr>
          <w:rFonts w:cs="Times New Roman"/>
          <w:bCs/>
          <w:color w:val="000000" w:themeColor="text1"/>
        </w:rPr>
        <w:t>外墙板抗弯强度试验标准差（</w:t>
      </w:r>
      <w:r w:rsidRPr="00581660">
        <w:rPr>
          <w:rFonts w:cs="Times New Roman"/>
          <w:bCs/>
          <w:color w:val="000000" w:themeColor="text1"/>
        </w:rPr>
        <w:t>MPa</w:t>
      </w:r>
      <w:r w:rsidRPr="00581660">
        <w:rPr>
          <w:rFonts w:cs="Times New Roman"/>
          <w:bCs/>
          <w:color w:val="000000" w:themeColor="text1"/>
        </w:rPr>
        <w:t>）</w:t>
      </w:r>
      <w:r>
        <w:rPr>
          <w:rFonts w:cs="Times New Roman" w:hint="eastAsia"/>
          <w:bCs/>
          <w:color w:val="000000" w:themeColor="text1"/>
        </w:rPr>
        <w:t>。</w:t>
      </w:r>
    </w:p>
    <w:p w14:paraId="75F47C50" w14:textId="5F27CD42" w:rsidR="002428A9" w:rsidRDefault="002428A9" w:rsidP="00332325">
      <w:pPr>
        <w:snapToGrid w:val="0"/>
        <w:rPr>
          <w:rFonts w:cs="Times New Roman"/>
          <w:bCs/>
          <w:color w:val="000000" w:themeColor="text1"/>
        </w:rPr>
      </w:pPr>
      <w:r w:rsidRPr="002428A9">
        <w:rPr>
          <w:rFonts w:cs="Times New Roman" w:hint="eastAsia"/>
          <w:b/>
          <w:color w:val="000000" w:themeColor="text1"/>
        </w:rPr>
        <w:t>9</w:t>
      </w:r>
      <w:r w:rsidRPr="002428A9">
        <w:rPr>
          <w:rFonts w:cs="Times New Roman"/>
          <w:b/>
          <w:color w:val="000000" w:themeColor="text1"/>
        </w:rPr>
        <w:t>.3.2</w:t>
      </w:r>
      <w:r>
        <w:rPr>
          <w:rFonts w:cs="Times New Roman"/>
          <w:bCs/>
          <w:color w:val="000000" w:themeColor="text1"/>
        </w:rPr>
        <w:t xml:space="preserve">  UHPC</w:t>
      </w:r>
      <w:r>
        <w:rPr>
          <w:rFonts w:cs="Times New Roman" w:hint="eastAsia"/>
          <w:bCs/>
          <w:color w:val="000000" w:themeColor="text1"/>
        </w:rPr>
        <w:t>材料的关键物理力学性能参数的取值可按表</w:t>
      </w:r>
      <w:r>
        <w:rPr>
          <w:rFonts w:cs="Times New Roman" w:hint="eastAsia"/>
          <w:bCs/>
          <w:color w:val="000000" w:themeColor="text1"/>
        </w:rPr>
        <w:t>9</w:t>
      </w:r>
      <w:r>
        <w:rPr>
          <w:rFonts w:cs="Times New Roman"/>
          <w:bCs/>
          <w:color w:val="000000" w:themeColor="text1"/>
        </w:rPr>
        <w:t>.3.2</w:t>
      </w:r>
      <w:r>
        <w:rPr>
          <w:rFonts w:cs="Times New Roman" w:hint="eastAsia"/>
          <w:bCs/>
          <w:color w:val="000000" w:themeColor="text1"/>
        </w:rPr>
        <w:t>的规定采用。</w:t>
      </w:r>
    </w:p>
    <w:p w14:paraId="33818952" w14:textId="2EA24B2E" w:rsidR="002428A9" w:rsidRDefault="002428A9" w:rsidP="002428A9">
      <w:pPr>
        <w:snapToGrid w:val="0"/>
        <w:jc w:val="center"/>
        <w:rPr>
          <w:rFonts w:cs="Times New Roman"/>
          <w:bCs/>
          <w:color w:val="000000" w:themeColor="text1"/>
        </w:rPr>
      </w:pPr>
      <w:r>
        <w:rPr>
          <w:rFonts w:cs="Times New Roman" w:hint="eastAsia"/>
          <w:bCs/>
          <w:color w:val="000000" w:themeColor="text1"/>
        </w:rPr>
        <w:t>表</w:t>
      </w:r>
      <w:r>
        <w:rPr>
          <w:rFonts w:cs="Times New Roman" w:hint="eastAsia"/>
          <w:bCs/>
          <w:color w:val="000000" w:themeColor="text1"/>
        </w:rPr>
        <w:t>1</w:t>
      </w:r>
      <w:r>
        <w:rPr>
          <w:rFonts w:cs="Times New Roman"/>
          <w:bCs/>
          <w:color w:val="000000" w:themeColor="text1"/>
        </w:rPr>
        <w:t xml:space="preserve">  UHPC</w:t>
      </w:r>
      <w:r>
        <w:rPr>
          <w:rFonts w:cs="Times New Roman" w:hint="eastAsia"/>
          <w:bCs/>
          <w:color w:val="000000" w:themeColor="text1"/>
        </w:rPr>
        <w:t>材料关键物理性能参数</w:t>
      </w:r>
    </w:p>
    <w:tbl>
      <w:tblPr>
        <w:tblStyle w:val="af0"/>
        <w:tblW w:w="0" w:type="auto"/>
        <w:tblLook w:val="04A0" w:firstRow="1" w:lastRow="0" w:firstColumn="1" w:lastColumn="0" w:noHBand="0" w:noVBand="1"/>
      </w:tblPr>
      <w:tblGrid>
        <w:gridCol w:w="2077"/>
        <w:gridCol w:w="2077"/>
        <w:gridCol w:w="2078"/>
        <w:gridCol w:w="2064"/>
      </w:tblGrid>
      <w:tr w:rsidR="002428A9" w14:paraId="6A5FDEA1" w14:textId="77A4EB8B" w:rsidTr="002428A9">
        <w:tc>
          <w:tcPr>
            <w:tcW w:w="2077" w:type="dxa"/>
          </w:tcPr>
          <w:p w14:paraId="7D6E61AC" w14:textId="3B7BE40F" w:rsidR="002428A9" w:rsidRPr="002428A9" w:rsidRDefault="002428A9" w:rsidP="002428A9">
            <w:pPr>
              <w:snapToGrid w:val="0"/>
              <w:jc w:val="center"/>
              <w:rPr>
                <w:rFonts w:cs="Times New Roman"/>
                <w:bCs/>
                <w:color w:val="000000" w:themeColor="text1"/>
              </w:rPr>
            </w:pPr>
            <w:r>
              <w:rPr>
                <w:rFonts w:cs="Times New Roman" w:hint="eastAsia"/>
                <w:bCs/>
                <w:color w:val="000000" w:themeColor="text1"/>
              </w:rPr>
              <w:t>重力密度（</w:t>
            </w:r>
            <w:proofErr w:type="spellStart"/>
            <w:r>
              <w:rPr>
                <w:rFonts w:cs="Times New Roman" w:hint="eastAsia"/>
                <w:bCs/>
                <w:color w:val="000000" w:themeColor="text1"/>
              </w:rPr>
              <w:t>k</w:t>
            </w:r>
            <w:r>
              <w:rPr>
                <w:rFonts w:cs="Times New Roman"/>
                <w:bCs/>
                <w:color w:val="000000" w:themeColor="text1"/>
              </w:rPr>
              <w:t>N</w:t>
            </w:r>
            <w:proofErr w:type="spellEnd"/>
            <w:r>
              <w:rPr>
                <w:rFonts w:cs="Times New Roman"/>
                <w:bCs/>
                <w:color w:val="000000" w:themeColor="text1"/>
              </w:rPr>
              <w:t>/m</w:t>
            </w:r>
            <w:r>
              <w:rPr>
                <w:rFonts w:cs="Times New Roman"/>
                <w:bCs/>
                <w:color w:val="000000" w:themeColor="text1"/>
                <w:vertAlign w:val="superscript"/>
              </w:rPr>
              <w:t>3</w:t>
            </w:r>
            <w:r>
              <w:rPr>
                <w:rFonts w:cs="Times New Roman" w:hint="eastAsia"/>
                <w:bCs/>
                <w:color w:val="000000" w:themeColor="text1"/>
              </w:rPr>
              <w:t>）</w:t>
            </w:r>
          </w:p>
        </w:tc>
        <w:tc>
          <w:tcPr>
            <w:tcW w:w="2077" w:type="dxa"/>
          </w:tcPr>
          <w:p w14:paraId="0EA5F17C" w14:textId="20C2D9F1" w:rsidR="002428A9" w:rsidRDefault="002428A9" w:rsidP="002428A9">
            <w:pPr>
              <w:snapToGrid w:val="0"/>
              <w:jc w:val="center"/>
              <w:rPr>
                <w:rFonts w:cs="Times New Roman"/>
                <w:bCs/>
                <w:color w:val="000000" w:themeColor="text1"/>
              </w:rPr>
            </w:pPr>
            <w:r>
              <w:rPr>
                <w:rFonts w:cs="Times New Roman" w:hint="eastAsia"/>
                <w:bCs/>
                <w:color w:val="000000" w:themeColor="text1"/>
              </w:rPr>
              <w:t>弹性模量（</w:t>
            </w:r>
            <w:proofErr w:type="spellStart"/>
            <w:r>
              <w:rPr>
                <w:rFonts w:cs="Times New Roman"/>
                <w:bCs/>
                <w:color w:val="000000" w:themeColor="text1"/>
              </w:rPr>
              <w:t>GP</w:t>
            </w:r>
            <w:r>
              <w:rPr>
                <w:rFonts w:cs="Times New Roman" w:hint="eastAsia"/>
                <w:bCs/>
                <w:color w:val="000000" w:themeColor="text1"/>
              </w:rPr>
              <w:t>a</w:t>
            </w:r>
            <w:proofErr w:type="spellEnd"/>
            <w:r>
              <w:rPr>
                <w:rFonts w:cs="Times New Roman" w:hint="eastAsia"/>
                <w:bCs/>
                <w:color w:val="000000" w:themeColor="text1"/>
              </w:rPr>
              <w:t>）</w:t>
            </w:r>
          </w:p>
        </w:tc>
        <w:tc>
          <w:tcPr>
            <w:tcW w:w="2078" w:type="dxa"/>
            <w:shd w:val="clear" w:color="auto" w:fill="auto"/>
          </w:tcPr>
          <w:p w14:paraId="0F2DC80A" w14:textId="033A6002" w:rsidR="002428A9" w:rsidRDefault="002428A9" w:rsidP="002428A9">
            <w:pPr>
              <w:snapToGrid w:val="0"/>
              <w:jc w:val="center"/>
              <w:rPr>
                <w:rFonts w:cs="Times New Roman"/>
                <w:bCs/>
                <w:color w:val="000000" w:themeColor="text1"/>
              </w:rPr>
            </w:pPr>
            <w:r>
              <w:rPr>
                <w:rFonts w:cs="Times New Roman" w:hint="eastAsia"/>
                <w:bCs/>
                <w:color w:val="000000" w:themeColor="text1"/>
              </w:rPr>
              <w:t>泊松比</w:t>
            </w:r>
          </w:p>
        </w:tc>
        <w:tc>
          <w:tcPr>
            <w:tcW w:w="2064" w:type="dxa"/>
          </w:tcPr>
          <w:p w14:paraId="0CED2325" w14:textId="7A13970B" w:rsidR="002428A9" w:rsidRDefault="002428A9" w:rsidP="002428A9">
            <w:pPr>
              <w:snapToGrid w:val="0"/>
              <w:jc w:val="center"/>
              <w:rPr>
                <w:rFonts w:cs="Times New Roman"/>
                <w:bCs/>
                <w:color w:val="000000" w:themeColor="text1"/>
              </w:rPr>
            </w:pPr>
            <w:r>
              <w:rPr>
                <w:rFonts w:cs="Times New Roman" w:hint="eastAsia"/>
                <w:bCs/>
                <w:color w:val="000000" w:themeColor="text1"/>
              </w:rPr>
              <w:t>线膨胀系数（</w:t>
            </w:r>
            <w:r>
              <w:rPr>
                <w:rFonts w:cs="Times New Roman" w:hint="eastAsia"/>
                <w:bCs/>
                <w:color w:val="000000" w:themeColor="text1"/>
              </w:rPr>
              <w:t>1/</w:t>
            </w:r>
            <w:r>
              <w:rPr>
                <w:rFonts w:cs="Times New Roman" w:hint="eastAsia"/>
                <w:bCs/>
                <w:color w:val="000000" w:themeColor="text1"/>
              </w:rPr>
              <w:t>℃）</w:t>
            </w:r>
          </w:p>
        </w:tc>
      </w:tr>
      <w:tr w:rsidR="002428A9" w14:paraId="52C5FEE6" w14:textId="0069E86F" w:rsidTr="002428A9">
        <w:tc>
          <w:tcPr>
            <w:tcW w:w="2077" w:type="dxa"/>
          </w:tcPr>
          <w:p w14:paraId="7AECACC3" w14:textId="3A7BED81" w:rsidR="002428A9" w:rsidRDefault="002428A9" w:rsidP="002428A9">
            <w:pPr>
              <w:snapToGrid w:val="0"/>
              <w:jc w:val="center"/>
              <w:rPr>
                <w:rFonts w:cs="Times New Roman"/>
                <w:bCs/>
                <w:color w:val="000000" w:themeColor="text1"/>
              </w:rPr>
            </w:pPr>
            <w:r>
              <w:rPr>
                <w:rFonts w:cs="Times New Roman" w:hint="eastAsia"/>
                <w:bCs/>
                <w:color w:val="000000" w:themeColor="text1"/>
              </w:rPr>
              <w:t>2</w:t>
            </w:r>
            <w:r>
              <w:rPr>
                <w:rFonts w:cs="Times New Roman"/>
                <w:bCs/>
                <w:color w:val="000000" w:themeColor="text1"/>
              </w:rPr>
              <w:t>2~26</w:t>
            </w:r>
          </w:p>
        </w:tc>
        <w:tc>
          <w:tcPr>
            <w:tcW w:w="2077" w:type="dxa"/>
          </w:tcPr>
          <w:p w14:paraId="64ACB2B8" w14:textId="00429DDE" w:rsidR="002428A9" w:rsidRDefault="002428A9" w:rsidP="002428A9">
            <w:pPr>
              <w:snapToGrid w:val="0"/>
              <w:jc w:val="center"/>
              <w:rPr>
                <w:rFonts w:cs="Times New Roman"/>
                <w:bCs/>
                <w:color w:val="000000" w:themeColor="text1"/>
              </w:rPr>
            </w:pPr>
            <w:r>
              <w:rPr>
                <w:rFonts w:cs="Times New Roman" w:hint="eastAsia"/>
                <w:bCs/>
                <w:color w:val="000000" w:themeColor="text1"/>
              </w:rPr>
              <w:t>4</w:t>
            </w:r>
            <w:r>
              <w:rPr>
                <w:rFonts w:cs="Times New Roman"/>
                <w:bCs/>
                <w:color w:val="000000" w:themeColor="text1"/>
              </w:rPr>
              <w:t>0~50</w:t>
            </w:r>
          </w:p>
        </w:tc>
        <w:tc>
          <w:tcPr>
            <w:tcW w:w="2078" w:type="dxa"/>
          </w:tcPr>
          <w:p w14:paraId="50511CAD" w14:textId="46D373DB" w:rsidR="002428A9" w:rsidRDefault="002428A9" w:rsidP="002428A9">
            <w:pPr>
              <w:snapToGrid w:val="0"/>
              <w:jc w:val="center"/>
              <w:rPr>
                <w:rFonts w:cs="Times New Roman"/>
                <w:bCs/>
                <w:color w:val="000000" w:themeColor="text1"/>
              </w:rPr>
            </w:pPr>
            <w:r>
              <w:rPr>
                <w:rFonts w:cs="Times New Roman" w:hint="eastAsia"/>
                <w:bCs/>
                <w:color w:val="000000" w:themeColor="text1"/>
              </w:rPr>
              <w:t>0</w:t>
            </w:r>
            <w:r>
              <w:rPr>
                <w:rFonts w:cs="Times New Roman"/>
                <w:bCs/>
                <w:color w:val="000000" w:themeColor="text1"/>
              </w:rPr>
              <w:t>.19~0.24</w:t>
            </w:r>
          </w:p>
        </w:tc>
        <w:tc>
          <w:tcPr>
            <w:tcW w:w="2064" w:type="dxa"/>
          </w:tcPr>
          <w:p w14:paraId="7A06A152" w14:textId="1256BF67" w:rsidR="002428A9" w:rsidRPr="002428A9" w:rsidRDefault="002428A9" w:rsidP="002428A9">
            <w:pPr>
              <w:snapToGrid w:val="0"/>
              <w:jc w:val="center"/>
              <w:rPr>
                <w:rFonts w:cs="Times New Roman"/>
                <w:bCs/>
                <w:color w:val="000000" w:themeColor="text1"/>
              </w:rPr>
            </w:pPr>
            <w:r>
              <w:rPr>
                <w:rFonts w:cs="Times New Roman" w:hint="eastAsia"/>
                <w:bCs/>
                <w:color w:val="000000" w:themeColor="text1"/>
              </w:rPr>
              <w:t>（</w:t>
            </w:r>
            <w:r>
              <w:rPr>
                <w:rFonts w:cs="Times New Roman" w:hint="eastAsia"/>
                <w:bCs/>
                <w:color w:val="000000" w:themeColor="text1"/>
              </w:rPr>
              <w:t>1</w:t>
            </w:r>
            <w:r>
              <w:rPr>
                <w:rFonts w:cs="Times New Roman"/>
                <w:bCs/>
                <w:color w:val="000000" w:themeColor="text1"/>
              </w:rPr>
              <w:t>0~15</w:t>
            </w:r>
            <w:r>
              <w:rPr>
                <w:rFonts w:cs="Times New Roman" w:hint="eastAsia"/>
                <w:bCs/>
                <w:color w:val="000000" w:themeColor="text1"/>
              </w:rPr>
              <w:t>）</w:t>
            </w:r>
            <w:r>
              <w:rPr>
                <w:rFonts w:asciiTheme="minorEastAsia" w:hAnsiTheme="minorEastAsia" w:cs="Times New Roman" w:hint="eastAsia"/>
                <w:bCs/>
                <w:color w:val="000000" w:themeColor="text1"/>
              </w:rPr>
              <w:t>×</w:t>
            </w:r>
            <w:r>
              <w:rPr>
                <w:rFonts w:cs="Times New Roman" w:hint="eastAsia"/>
                <w:bCs/>
                <w:color w:val="000000" w:themeColor="text1"/>
              </w:rPr>
              <w:t>1</w:t>
            </w:r>
            <w:r>
              <w:rPr>
                <w:rFonts w:cs="Times New Roman"/>
                <w:bCs/>
                <w:color w:val="000000" w:themeColor="text1"/>
              </w:rPr>
              <w:t>0</w:t>
            </w:r>
            <w:r>
              <w:rPr>
                <w:rFonts w:cs="Times New Roman"/>
                <w:bCs/>
                <w:color w:val="000000" w:themeColor="text1"/>
                <w:vertAlign w:val="superscript"/>
              </w:rPr>
              <w:t>-6</w:t>
            </w:r>
          </w:p>
        </w:tc>
      </w:tr>
    </w:tbl>
    <w:p w14:paraId="1503D782" w14:textId="77777777" w:rsidR="00804AB2" w:rsidRDefault="00804AB2" w:rsidP="00ED5C37">
      <w:pPr>
        <w:snapToGrid w:val="0"/>
        <w:jc w:val="center"/>
        <w:rPr>
          <w:rFonts w:eastAsia="黑体" w:cs="Times New Roman"/>
          <w:b/>
          <w:iCs/>
          <w:color w:val="000000" w:themeColor="text1"/>
          <w:kern w:val="0"/>
          <w:szCs w:val="21"/>
        </w:rPr>
      </w:pPr>
    </w:p>
    <w:p w14:paraId="3B9AFF12" w14:textId="77777777" w:rsidR="00ED5C37" w:rsidRPr="000A1887" w:rsidRDefault="00ED5C37" w:rsidP="00ED5C37">
      <w:pPr>
        <w:widowControl/>
        <w:spacing w:line="240" w:lineRule="auto"/>
        <w:jc w:val="left"/>
        <w:rPr>
          <w:rFonts w:eastAsia="宋体" w:cs="Times New Roman"/>
          <w:sz w:val="24"/>
        </w:rPr>
      </w:pPr>
      <w:r w:rsidRPr="000A1887">
        <w:rPr>
          <w:rFonts w:eastAsia="宋体" w:cs="Times New Roman"/>
          <w:sz w:val="24"/>
        </w:rPr>
        <w:br w:type="page"/>
      </w:r>
    </w:p>
    <w:p w14:paraId="550960A1" w14:textId="5F710E6E" w:rsidR="00ED5C37" w:rsidRPr="00ED5C37" w:rsidRDefault="00ED5C37" w:rsidP="00ED5C37">
      <w:pPr>
        <w:sectPr w:rsidR="00ED5C37" w:rsidRPr="00ED5C37" w:rsidSect="00ED4F9D">
          <w:pgSz w:w="11906" w:h="16838"/>
          <w:pgMar w:top="1440" w:right="1800" w:bottom="1440" w:left="1800" w:header="851" w:footer="992" w:gutter="0"/>
          <w:cols w:space="425"/>
          <w:docGrid w:type="lines" w:linePitch="312"/>
        </w:sectPr>
      </w:pPr>
    </w:p>
    <w:p w14:paraId="63CCF633" w14:textId="1874760F" w:rsidR="00DA19F7" w:rsidRPr="00356EFB" w:rsidRDefault="00F852BB" w:rsidP="00DA19F7">
      <w:pPr>
        <w:pStyle w:val="1"/>
        <w:keepNext w:val="0"/>
        <w:keepLines w:val="0"/>
        <w:snapToGrid w:val="0"/>
        <w:spacing w:before="0" w:after="0" w:line="312" w:lineRule="auto"/>
        <w:jc w:val="center"/>
        <w:rPr>
          <w:rFonts w:eastAsia="宋体" w:cs="Times New Roman"/>
          <w:b/>
          <w:color w:val="000000" w:themeColor="text1"/>
          <w:sz w:val="28"/>
          <w:szCs w:val="28"/>
        </w:rPr>
      </w:pPr>
      <w:bookmarkStart w:id="138" w:name="_Toc86780547"/>
      <w:bookmarkStart w:id="139" w:name="_Toc89269711"/>
      <w:bookmarkStart w:id="140" w:name="_Toc89269811"/>
      <w:bookmarkStart w:id="141" w:name="_Toc89350762"/>
      <w:bookmarkStart w:id="142" w:name="_Toc89350854"/>
      <w:r>
        <w:rPr>
          <w:rFonts w:eastAsia="宋体" w:cs="Times New Roman"/>
          <w:b/>
          <w:color w:val="000000" w:themeColor="text1"/>
          <w:sz w:val="28"/>
          <w:szCs w:val="28"/>
        </w:rPr>
        <w:lastRenderedPageBreak/>
        <w:t>10</w:t>
      </w:r>
      <w:r w:rsidR="00DA19F7">
        <w:rPr>
          <w:rFonts w:eastAsia="宋体" w:cs="Times New Roman"/>
          <w:b/>
          <w:color w:val="000000" w:themeColor="text1"/>
          <w:sz w:val="28"/>
          <w:szCs w:val="28"/>
        </w:rPr>
        <w:t xml:space="preserve">  </w:t>
      </w:r>
      <w:r w:rsidR="00B14F65">
        <w:rPr>
          <w:rFonts w:eastAsia="宋体" w:cs="Times New Roman" w:hint="eastAsia"/>
          <w:b/>
          <w:color w:val="000000" w:themeColor="text1"/>
          <w:sz w:val="28"/>
          <w:szCs w:val="28"/>
        </w:rPr>
        <w:t>外墙板</w:t>
      </w:r>
      <w:r w:rsidR="00DA19F7" w:rsidRPr="00356EFB">
        <w:rPr>
          <w:rFonts w:eastAsia="宋体" w:cs="Times New Roman" w:hint="eastAsia"/>
          <w:b/>
          <w:color w:val="000000" w:themeColor="text1"/>
          <w:sz w:val="28"/>
          <w:szCs w:val="28"/>
        </w:rPr>
        <w:t>建筑设计</w:t>
      </w:r>
      <w:bookmarkEnd w:id="138"/>
      <w:bookmarkEnd w:id="139"/>
      <w:bookmarkEnd w:id="140"/>
      <w:bookmarkEnd w:id="141"/>
      <w:bookmarkEnd w:id="142"/>
    </w:p>
    <w:p w14:paraId="490DEA14" w14:textId="77777777" w:rsidR="00DA19F7" w:rsidRPr="007372DB" w:rsidRDefault="00DA19F7" w:rsidP="00DA19F7">
      <w:pPr>
        <w:snapToGrid w:val="0"/>
        <w:jc w:val="center"/>
        <w:rPr>
          <w:rFonts w:eastAsia="黑体" w:cs="Times New Roman"/>
          <w:b/>
          <w:iCs/>
          <w:color w:val="000000" w:themeColor="text1"/>
          <w:kern w:val="0"/>
          <w:szCs w:val="21"/>
        </w:rPr>
      </w:pPr>
    </w:p>
    <w:p w14:paraId="35D9DC28" w14:textId="37BC9612" w:rsidR="00DA19F7" w:rsidRPr="007372DB" w:rsidRDefault="00F852BB" w:rsidP="00DA19F7">
      <w:pPr>
        <w:snapToGrid w:val="0"/>
        <w:jc w:val="center"/>
        <w:outlineLvl w:val="1"/>
        <w:rPr>
          <w:rFonts w:eastAsia="黑体" w:cs="Times New Roman"/>
          <w:b/>
          <w:iCs/>
          <w:color w:val="000000" w:themeColor="text1"/>
          <w:kern w:val="0"/>
          <w:szCs w:val="21"/>
        </w:rPr>
      </w:pPr>
      <w:bookmarkStart w:id="143" w:name="_Toc86780548"/>
      <w:bookmarkStart w:id="144" w:name="_Toc89269712"/>
      <w:bookmarkStart w:id="145" w:name="_Toc89269812"/>
      <w:bookmarkStart w:id="146" w:name="_Toc89350763"/>
      <w:bookmarkStart w:id="147" w:name="_Toc89350855"/>
      <w:r>
        <w:rPr>
          <w:rFonts w:eastAsia="黑体" w:cs="Times New Roman"/>
          <w:b/>
          <w:iCs/>
          <w:color w:val="000000" w:themeColor="text1"/>
          <w:kern w:val="0"/>
          <w:szCs w:val="21"/>
        </w:rPr>
        <w:t>10.</w:t>
      </w:r>
      <w:r w:rsidR="00DA19F7" w:rsidRPr="007372DB">
        <w:rPr>
          <w:rFonts w:eastAsia="黑体" w:cs="Times New Roman" w:hint="eastAsia"/>
          <w:b/>
          <w:iCs/>
          <w:color w:val="000000" w:themeColor="text1"/>
          <w:kern w:val="0"/>
          <w:szCs w:val="21"/>
        </w:rPr>
        <w:t xml:space="preserve">1  </w:t>
      </w:r>
      <w:r w:rsidR="00DA19F7">
        <w:rPr>
          <w:rFonts w:eastAsia="黑体" w:cs="Times New Roman" w:hint="eastAsia"/>
          <w:b/>
          <w:iCs/>
          <w:color w:val="000000" w:themeColor="text1"/>
          <w:kern w:val="0"/>
          <w:szCs w:val="21"/>
          <w:lang w:val="zh-CN"/>
        </w:rPr>
        <w:t>一般规定</w:t>
      </w:r>
      <w:bookmarkEnd w:id="143"/>
      <w:bookmarkEnd w:id="144"/>
      <w:bookmarkEnd w:id="145"/>
      <w:bookmarkEnd w:id="146"/>
      <w:bookmarkEnd w:id="147"/>
    </w:p>
    <w:p w14:paraId="01DFAAAD" w14:textId="77777777" w:rsidR="00DA19F7" w:rsidRPr="007372DB" w:rsidRDefault="00DA19F7" w:rsidP="00DA19F7">
      <w:pPr>
        <w:snapToGrid w:val="0"/>
        <w:jc w:val="center"/>
        <w:rPr>
          <w:rFonts w:eastAsia="黑体" w:cs="Times New Roman"/>
          <w:b/>
          <w:iCs/>
          <w:color w:val="000000" w:themeColor="text1"/>
          <w:kern w:val="0"/>
          <w:szCs w:val="21"/>
        </w:rPr>
      </w:pPr>
    </w:p>
    <w:p w14:paraId="7CA34E8A" w14:textId="26955A32" w:rsidR="00DA19F7" w:rsidRDefault="00F852BB" w:rsidP="00DA19F7">
      <w:pPr>
        <w:snapToGrid w:val="0"/>
        <w:rPr>
          <w:bCs/>
          <w:color w:val="000000" w:themeColor="text1"/>
        </w:rPr>
      </w:pPr>
      <w:r>
        <w:rPr>
          <w:b/>
          <w:color w:val="000000" w:themeColor="text1"/>
          <w:szCs w:val="21"/>
        </w:rPr>
        <w:t>10.</w:t>
      </w:r>
      <w:r w:rsidR="00DA19F7" w:rsidRPr="0011677A">
        <w:rPr>
          <w:b/>
          <w:color w:val="000000" w:themeColor="text1"/>
          <w:szCs w:val="21"/>
        </w:rPr>
        <w:t>1.1</w:t>
      </w:r>
      <w:r w:rsidR="00DA19F7" w:rsidRPr="005D1057">
        <w:rPr>
          <w:b/>
          <w:color w:val="000000" w:themeColor="text1"/>
        </w:rPr>
        <w:t xml:space="preserve">  </w:t>
      </w:r>
      <w:r w:rsidR="00DF25F2">
        <w:rPr>
          <w:rFonts w:hint="eastAsia"/>
          <w:bCs/>
          <w:color w:val="000000" w:themeColor="text1"/>
        </w:rPr>
        <w:t>U</w:t>
      </w:r>
      <w:r w:rsidR="00DF25F2">
        <w:rPr>
          <w:bCs/>
          <w:color w:val="000000" w:themeColor="text1"/>
        </w:rPr>
        <w:t>HPC</w:t>
      </w:r>
      <w:r w:rsidR="00DF25F2">
        <w:rPr>
          <w:rFonts w:hint="eastAsia"/>
          <w:bCs/>
          <w:color w:val="000000" w:themeColor="text1"/>
        </w:rPr>
        <w:t>外墙</w:t>
      </w:r>
      <w:r w:rsidR="00DA19F7">
        <w:rPr>
          <w:rFonts w:hint="eastAsia"/>
          <w:bCs/>
          <w:color w:val="000000" w:themeColor="text1"/>
        </w:rPr>
        <w:t>建筑设计</w:t>
      </w:r>
      <w:r w:rsidR="00DA19F7" w:rsidRPr="005F66E8">
        <w:rPr>
          <w:rFonts w:hint="eastAsia"/>
          <w:bCs/>
          <w:color w:val="000000" w:themeColor="text1"/>
        </w:rPr>
        <w:t>应根据建筑物的</w:t>
      </w:r>
      <w:r w:rsidR="00DA19F7">
        <w:rPr>
          <w:rFonts w:hint="eastAsia"/>
          <w:bCs/>
          <w:color w:val="000000" w:themeColor="text1"/>
        </w:rPr>
        <w:t>建筑美学、</w:t>
      </w:r>
      <w:r w:rsidR="00DA19F7" w:rsidRPr="005F66E8">
        <w:rPr>
          <w:rFonts w:hint="eastAsia"/>
          <w:bCs/>
          <w:color w:val="000000" w:themeColor="text1"/>
        </w:rPr>
        <w:t>使用功能、周围环境</w:t>
      </w:r>
      <w:r w:rsidR="00DA19F7">
        <w:rPr>
          <w:rFonts w:hint="eastAsia"/>
          <w:bCs/>
          <w:color w:val="000000" w:themeColor="text1"/>
        </w:rPr>
        <w:t>、建筑设计要求、</w:t>
      </w:r>
      <w:r w:rsidR="00DA19F7" w:rsidRPr="005F66E8">
        <w:rPr>
          <w:rFonts w:hint="eastAsia"/>
          <w:bCs/>
          <w:color w:val="000000" w:themeColor="text1"/>
        </w:rPr>
        <w:t>技术经济分析，合理选择确定。</w:t>
      </w:r>
    </w:p>
    <w:p w14:paraId="7F42F921" w14:textId="29ACCBC1" w:rsidR="0012542B" w:rsidRDefault="00F852BB" w:rsidP="00DA19F7">
      <w:pPr>
        <w:snapToGrid w:val="0"/>
        <w:rPr>
          <w:bCs/>
          <w:color w:val="000000" w:themeColor="text1"/>
        </w:rPr>
      </w:pPr>
      <w:r>
        <w:rPr>
          <w:b/>
          <w:color w:val="000000" w:themeColor="text1"/>
          <w:szCs w:val="21"/>
        </w:rPr>
        <w:t>10.</w:t>
      </w:r>
      <w:r w:rsidR="0012542B" w:rsidRPr="0011677A">
        <w:rPr>
          <w:b/>
          <w:color w:val="000000" w:themeColor="text1"/>
          <w:szCs w:val="21"/>
        </w:rPr>
        <w:t>1.</w:t>
      </w:r>
      <w:r w:rsidR="0012542B">
        <w:rPr>
          <w:b/>
          <w:color w:val="000000" w:themeColor="text1"/>
          <w:szCs w:val="21"/>
        </w:rPr>
        <w:t>2</w:t>
      </w:r>
      <w:r w:rsidR="0012542B" w:rsidRPr="005D1057">
        <w:rPr>
          <w:b/>
          <w:color w:val="000000" w:themeColor="text1"/>
        </w:rPr>
        <w:t xml:space="preserve">  </w:t>
      </w:r>
      <w:r w:rsidR="0012542B">
        <w:rPr>
          <w:bCs/>
          <w:color w:val="000000" w:themeColor="text1"/>
        </w:rPr>
        <w:t>UHPC</w:t>
      </w:r>
      <w:r w:rsidR="0012542B">
        <w:rPr>
          <w:rFonts w:hint="eastAsia"/>
          <w:bCs/>
          <w:color w:val="000000" w:themeColor="text1"/>
        </w:rPr>
        <w:t>外墙</w:t>
      </w:r>
      <w:r w:rsidR="0012542B" w:rsidRPr="00677862">
        <w:rPr>
          <w:rFonts w:hint="eastAsia"/>
          <w:bCs/>
          <w:color w:val="000000" w:themeColor="text1"/>
        </w:rPr>
        <w:t>的分格尺寸、建筑构造、接缝与连接等应满足建筑设计的要求。</w:t>
      </w:r>
    </w:p>
    <w:p w14:paraId="2008FDF9" w14:textId="6A7449D7" w:rsidR="00DA19F7" w:rsidRDefault="00F852BB" w:rsidP="00DA19F7">
      <w:pPr>
        <w:snapToGrid w:val="0"/>
        <w:rPr>
          <w:color w:val="000000" w:themeColor="text1"/>
        </w:rPr>
      </w:pPr>
      <w:r>
        <w:rPr>
          <w:b/>
          <w:color w:val="000000" w:themeColor="text1"/>
          <w:szCs w:val="21"/>
        </w:rPr>
        <w:t>10.</w:t>
      </w:r>
      <w:r w:rsidR="00DA19F7" w:rsidRPr="0011677A">
        <w:rPr>
          <w:b/>
          <w:color w:val="000000" w:themeColor="text1"/>
          <w:szCs w:val="21"/>
        </w:rPr>
        <w:t>1.</w:t>
      </w:r>
      <w:r w:rsidR="0012542B">
        <w:rPr>
          <w:b/>
          <w:color w:val="000000" w:themeColor="text1"/>
          <w:szCs w:val="21"/>
        </w:rPr>
        <w:t>3</w:t>
      </w:r>
      <w:r w:rsidR="00DA19F7" w:rsidRPr="005D1057">
        <w:rPr>
          <w:b/>
          <w:color w:val="000000" w:themeColor="text1"/>
        </w:rPr>
        <w:t xml:space="preserve">  </w:t>
      </w:r>
      <w:r w:rsidR="00DF25F2">
        <w:rPr>
          <w:rFonts w:hint="eastAsia"/>
          <w:bCs/>
          <w:color w:val="000000" w:themeColor="text1"/>
        </w:rPr>
        <w:t>U</w:t>
      </w:r>
      <w:r w:rsidR="00DF25F2">
        <w:rPr>
          <w:bCs/>
          <w:color w:val="000000" w:themeColor="text1"/>
        </w:rPr>
        <w:t>HPC</w:t>
      </w:r>
      <w:r w:rsidR="00DA19F7">
        <w:rPr>
          <w:rFonts w:hint="eastAsia"/>
          <w:bCs/>
          <w:color w:val="000000" w:themeColor="text1"/>
        </w:rPr>
        <w:t>外墙板</w:t>
      </w:r>
      <w:r w:rsidR="00DA19F7" w:rsidRPr="005F66E8">
        <w:rPr>
          <w:rFonts w:hint="eastAsia"/>
          <w:color w:val="000000" w:themeColor="text1"/>
        </w:rPr>
        <w:t>的形状</w:t>
      </w:r>
      <w:r w:rsidR="00DA19F7">
        <w:rPr>
          <w:rFonts w:hint="eastAsia"/>
          <w:color w:val="000000" w:themeColor="text1"/>
        </w:rPr>
        <w:t>尺寸</w:t>
      </w:r>
      <w:r w:rsidR="00DA19F7" w:rsidRPr="005F66E8">
        <w:rPr>
          <w:rFonts w:hint="eastAsia"/>
          <w:color w:val="000000" w:themeColor="text1"/>
        </w:rPr>
        <w:t>、表面造型、质感及色彩等应符合建筑立面设计要求，还应与制造工艺水平相适应。</w:t>
      </w:r>
    </w:p>
    <w:p w14:paraId="1403EAFD" w14:textId="127C25C0" w:rsidR="00DA19F7" w:rsidRDefault="00F852BB" w:rsidP="00DA19F7">
      <w:pPr>
        <w:snapToGrid w:val="0"/>
        <w:rPr>
          <w:bCs/>
          <w:color w:val="000000" w:themeColor="text1"/>
        </w:rPr>
      </w:pPr>
      <w:r>
        <w:rPr>
          <w:b/>
          <w:color w:val="000000" w:themeColor="text1"/>
          <w:szCs w:val="21"/>
        </w:rPr>
        <w:t>10.</w:t>
      </w:r>
      <w:r w:rsidR="00DA19F7" w:rsidRPr="0011677A">
        <w:rPr>
          <w:b/>
          <w:color w:val="000000" w:themeColor="text1"/>
          <w:szCs w:val="21"/>
        </w:rPr>
        <w:t>1.</w:t>
      </w:r>
      <w:r w:rsidR="0012542B">
        <w:rPr>
          <w:b/>
          <w:color w:val="000000" w:themeColor="text1"/>
          <w:szCs w:val="21"/>
        </w:rPr>
        <w:t>4</w:t>
      </w:r>
      <w:r w:rsidR="00DA19F7" w:rsidRPr="005D1057">
        <w:rPr>
          <w:b/>
          <w:color w:val="000000" w:themeColor="text1"/>
        </w:rPr>
        <w:t xml:space="preserve">  </w:t>
      </w:r>
      <w:r w:rsidR="00DF25F2">
        <w:rPr>
          <w:rFonts w:hint="eastAsia"/>
          <w:bCs/>
          <w:color w:val="000000" w:themeColor="text1"/>
        </w:rPr>
        <w:t>U</w:t>
      </w:r>
      <w:r w:rsidR="00DF25F2">
        <w:rPr>
          <w:bCs/>
          <w:color w:val="000000" w:themeColor="text1"/>
        </w:rPr>
        <w:t>HPC</w:t>
      </w:r>
      <w:r w:rsidR="00DA19F7">
        <w:rPr>
          <w:rFonts w:hint="eastAsia"/>
          <w:bCs/>
          <w:color w:val="000000" w:themeColor="text1"/>
        </w:rPr>
        <w:t>外墙板应</w:t>
      </w:r>
      <w:r w:rsidR="00DF25F2">
        <w:rPr>
          <w:rFonts w:hint="eastAsia"/>
          <w:bCs/>
          <w:color w:val="000000" w:themeColor="text1"/>
        </w:rPr>
        <w:t>根据建筑设计要求</w:t>
      </w:r>
      <w:r w:rsidR="00DA19F7">
        <w:rPr>
          <w:rFonts w:hint="eastAsia"/>
          <w:bCs/>
          <w:color w:val="000000" w:themeColor="text1"/>
        </w:rPr>
        <w:t>对</w:t>
      </w:r>
      <w:r w:rsidR="00DA19F7" w:rsidRPr="00677862">
        <w:rPr>
          <w:rFonts w:hint="eastAsia"/>
          <w:bCs/>
          <w:color w:val="000000" w:themeColor="text1"/>
        </w:rPr>
        <w:t>表面提出防护处理要求</w:t>
      </w:r>
      <w:r w:rsidR="00DA19F7">
        <w:rPr>
          <w:rFonts w:hint="eastAsia"/>
          <w:bCs/>
          <w:color w:val="000000" w:themeColor="text1"/>
        </w:rPr>
        <w:t>。</w:t>
      </w:r>
    </w:p>
    <w:p w14:paraId="3100465F" w14:textId="77777777" w:rsidR="00DA19F7" w:rsidRDefault="00DA19F7" w:rsidP="00DA19F7">
      <w:pPr>
        <w:snapToGrid w:val="0"/>
        <w:ind w:firstLineChars="200" w:firstLine="420"/>
        <w:jc w:val="left"/>
        <w:rPr>
          <w:bCs/>
          <w:color w:val="000000" w:themeColor="text1"/>
          <w:szCs w:val="21"/>
        </w:rPr>
      </w:pPr>
    </w:p>
    <w:p w14:paraId="72986F11" w14:textId="69BDC405" w:rsidR="00DA19F7" w:rsidRDefault="00F852BB" w:rsidP="00DA19F7">
      <w:pPr>
        <w:snapToGrid w:val="0"/>
        <w:jc w:val="center"/>
        <w:outlineLvl w:val="1"/>
        <w:rPr>
          <w:rFonts w:eastAsia="黑体" w:cs="Times New Roman"/>
          <w:b/>
          <w:iCs/>
          <w:color w:val="000000" w:themeColor="text1"/>
          <w:kern w:val="0"/>
          <w:szCs w:val="21"/>
          <w:lang w:val="zh-CN"/>
        </w:rPr>
      </w:pPr>
      <w:bookmarkStart w:id="148" w:name="_Toc86780549"/>
      <w:bookmarkStart w:id="149" w:name="_Toc89269713"/>
      <w:bookmarkStart w:id="150" w:name="_Toc89269813"/>
      <w:bookmarkStart w:id="151" w:name="_Toc89350764"/>
      <w:bookmarkStart w:id="152" w:name="_Toc89350856"/>
      <w:r>
        <w:rPr>
          <w:rFonts w:eastAsia="黑体" w:cs="Times New Roman"/>
          <w:b/>
          <w:iCs/>
          <w:color w:val="000000" w:themeColor="text1"/>
          <w:kern w:val="0"/>
          <w:szCs w:val="21"/>
          <w:lang w:val="zh-CN"/>
        </w:rPr>
        <w:t>10.</w:t>
      </w:r>
      <w:r w:rsidR="00DA19F7" w:rsidRPr="00BD168B">
        <w:rPr>
          <w:rFonts w:eastAsia="黑体" w:cs="Times New Roman" w:hint="eastAsia"/>
          <w:b/>
          <w:iCs/>
          <w:color w:val="000000" w:themeColor="text1"/>
          <w:kern w:val="0"/>
          <w:szCs w:val="21"/>
          <w:lang w:val="zh-CN"/>
        </w:rPr>
        <w:t xml:space="preserve">2 </w:t>
      </w:r>
      <w:r w:rsidR="00765779">
        <w:rPr>
          <w:rFonts w:eastAsia="黑体" w:cs="Times New Roman"/>
          <w:b/>
          <w:iCs/>
          <w:color w:val="000000" w:themeColor="text1"/>
          <w:kern w:val="0"/>
          <w:szCs w:val="21"/>
          <w:lang w:val="zh-CN"/>
        </w:rPr>
        <w:t xml:space="preserve"> UHPC</w:t>
      </w:r>
      <w:r w:rsidR="00765779">
        <w:rPr>
          <w:rFonts w:eastAsia="黑体" w:cs="Times New Roman" w:hint="eastAsia"/>
          <w:b/>
          <w:iCs/>
          <w:color w:val="000000" w:themeColor="text1"/>
          <w:kern w:val="0"/>
          <w:szCs w:val="21"/>
          <w:lang w:val="zh-CN"/>
        </w:rPr>
        <w:t>外墙</w:t>
      </w:r>
      <w:r w:rsidR="00DA19F7">
        <w:rPr>
          <w:rFonts w:eastAsia="黑体" w:cs="Times New Roman" w:hint="eastAsia"/>
          <w:b/>
          <w:iCs/>
          <w:color w:val="000000" w:themeColor="text1"/>
          <w:kern w:val="0"/>
          <w:szCs w:val="21"/>
          <w:lang w:val="zh-CN"/>
        </w:rPr>
        <w:t>性能设计</w:t>
      </w:r>
      <w:bookmarkEnd w:id="148"/>
      <w:bookmarkEnd w:id="149"/>
      <w:bookmarkEnd w:id="150"/>
      <w:bookmarkEnd w:id="151"/>
      <w:bookmarkEnd w:id="152"/>
    </w:p>
    <w:p w14:paraId="5CE9E718" w14:textId="77777777" w:rsidR="00DA19F7" w:rsidRDefault="00DA19F7" w:rsidP="00DA19F7">
      <w:pPr>
        <w:snapToGrid w:val="0"/>
        <w:jc w:val="center"/>
        <w:rPr>
          <w:rFonts w:eastAsia="黑体" w:cs="Times New Roman"/>
          <w:b/>
          <w:iCs/>
          <w:color w:val="000000" w:themeColor="text1"/>
          <w:kern w:val="0"/>
          <w:szCs w:val="21"/>
        </w:rPr>
      </w:pPr>
    </w:p>
    <w:p w14:paraId="2C74F20D" w14:textId="32892FB6" w:rsidR="00DF25F2" w:rsidRDefault="00F852BB" w:rsidP="00DA19F7">
      <w:pPr>
        <w:snapToGrid w:val="0"/>
        <w:rPr>
          <w:bCs/>
          <w:color w:val="000000" w:themeColor="text1"/>
        </w:rPr>
      </w:pPr>
      <w:r>
        <w:rPr>
          <w:b/>
          <w:bCs/>
          <w:color w:val="000000" w:themeColor="text1"/>
        </w:rPr>
        <w:t>10.</w:t>
      </w:r>
      <w:r w:rsidR="00DA19F7" w:rsidRPr="00A12E39">
        <w:rPr>
          <w:rFonts w:hint="eastAsia"/>
          <w:b/>
          <w:bCs/>
          <w:color w:val="000000" w:themeColor="text1"/>
        </w:rPr>
        <w:t>2.</w:t>
      </w:r>
      <w:r w:rsidR="00DA19F7">
        <w:rPr>
          <w:b/>
          <w:bCs/>
          <w:color w:val="000000" w:themeColor="text1"/>
        </w:rPr>
        <w:t>1</w:t>
      </w:r>
      <w:r w:rsidR="00DA19F7" w:rsidRPr="00677862">
        <w:rPr>
          <w:rFonts w:hint="eastAsia"/>
          <w:color w:val="000000" w:themeColor="text1"/>
        </w:rPr>
        <w:t xml:space="preserve"> </w:t>
      </w:r>
      <w:r w:rsidR="00DF25F2">
        <w:rPr>
          <w:color w:val="000000" w:themeColor="text1"/>
        </w:rPr>
        <w:t xml:space="preserve"> UHPC</w:t>
      </w:r>
      <w:r w:rsidR="00DF25F2">
        <w:rPr>
          <w:rFonts w:hint="eastAsia"/>
          <w:color w:val="000000" w:themeColor="text1"/>
        </w:rPr>
        <w:t>外墙</w:t>
      </w:r>
      <w:r w:rsidR="00DA19F7" w:rsidRPr="00E32272">
        <w:rPr>
          <w:rFonts w:hint="eastAsia"/>
          <w:bCs/>
          <w:color w:val="000000" w:themeColor="text1"/>
        </w:rPr>
        <w:t>性能设计应根据建筑物所在地的地理、气候、环境，建筑物的类别、体型、高度，使用功能以及设计使用年限等条件</w:t>
      </w:r>
      <w:r w:rsidR="00DF25F2">
        <w:rPr>
          <w:rFonts w:hint="eastAsia"/>
          <w:bCs/>
          <w:color w:val="000000" w:themeColor="text1"/>
        </w:rPr>
        <w:t>综合分析确定</w:t>
      </w:r>
      <w:r w:rsidR="00DA19F7">
        <w:rPr>
          <w:rFonts w:hint="eastAsia"/>
          <w:bCs/>
          <w:color w:val="000000" w:themeColor="text1"/>
        </w:rPr>
        <w:t>。</w:t>
      </w:r>
    </w:p>
    <w:p w14:paraId="145370BE" w14:textId="2F9CEEFD" w:rsidR="00DA19F7" w:rsidRDefault="00F852BB" w:rsidP="007531C6">
      <w:pPr>
        <w:snapToGrid w:val="0"/>
        <w:rPr>
          <w:bCs/>
          <w:color w:val="000000" w:themeColor="text1"/>
        </w:rPr>
      </w:pPr>
      <w:r>
        <w:rPr>
          <w:b/>
          <w:color w:val="000000" w:themeColor="text1"/>
        </w:rPr>
        <w:t>10.</w:t>
      </w:r>
      <w:r w:rsidR="00DF25F2" w:rsidRPr="00DF25F2">
        <w:rPr>
          <w:b/>
          <w:color w:val="000000" w:themeColor="text1"/>
        </w:rPr>
        <w:t>2.2</w:t>
      </w:r>
      <w:r w:rsidR="00DF25F2">
        <w:rPr>
          <w:bCs/>
          <w:color w:val="000000" w:themeColor="text1"/>
        </w:rPr>
        <w:t xml:space="preserve">  UHPC</w:t>
      </w:r>
      <w:r w:rsidR="00DF25F2">
        <w:rPr>
          <w:rFonts w:hint="eastAsia"/>
          <w:bCs/>
          <w:color w:val="000000" w:themeColor="text1"/>
        </w:rPr>
        <w:t>外墙的</w:t>
      </w:r>
      <w:r w:rsidR="00DA19F7" w:rsidRPr="00E32272">
        <w:rPr>
          <w:rFonts w:hint="eastAsia"/>
          <w:bCs/>
          <w:color w:val="000000" w:themeColor="text1"/>
        </w:rPr>
        <w:t>抗风压性能</w:t>
      </w:r>
      <w:r w:rsidR="00DA19F7">
        <w:rPr>
          <w:rFonts w:hint="eastAsia"/>
          <w:bCs/>
          <w:color w:val="000000" w:themeColor="text1"/>
        </w:rPr>
        <w:t>、</w:t>
      </w:r>
      <w:r w:rsidR="001E1714">
        <w:rPr>
          <w:rFonts w:hint="eastAsia"/>
          <w:bCs/>
          <w:color w:val="000000" w:themeColor="text1"/>
        </w:rPr>
        <w:t>水密性</w:t>
      </w:r>
      <w:r w:rsidR="00DA19F7" w:rsidRPr="00E32272">
        <w:rPr>
          <w:rFonts w:hint="eastAsia"/>
          <w:bCs/>
          <w:color w:val="000000" w:themeColor="text1"/>
        </w:rPr>
        <w:t>能、</w:t>
      </w:r>
      <w:r w:rsidR="001E1714">
        <w:rPr>
          <w:rFonts w:hint="eastAsia"/>
          <w:bCs/>
          <w:color w:val="000000" w:themeColor="text1"/>
        </w:rPr>
        <w:t>气</w:t>
      </w:r>
      <w:r w:rsidR="00DA19F7" w:rsidRPr="00E32272">
        <w:rPr>
          <w:rFonts w:hint="eastAsia"/>
          <w:bCs/>
          <w:color w:val="000000" w:themeColor="text1"/>
        </w:rPr>
        <w:t>密性能、热工性能、</w:t>
      </w:r>
      <w:r w:rsidR="00DA19F7">
        <w:rPr>
          <w:rFonts w:hint="eastAsia"/>
          <w:bCs/>
          <w:color w:val="000000" w:themeColor="text1"/>
        </w:rPr>
        <w:t>空</w:t>
      </w:r>
      <w:r w:rsidR="00DA19F7" w:rsidRPr="00E32272">
        <w:rPr>
          <w:rFonts w:hint="eastAsia"/>
          <w:bCs/>
          <w:color w:val="000000" w:themeColor="text1"/>
        </w:rPr>
        <w:t>气声隔声性能</w:t>
      </w:r>
      <w:r w:rsidR="00DA19F7">
        <w:rPr>
          <w:rFonts w:hint="eastAsia"/>
          <w:bCs/>
          <w:color w:val="000000" w:themeColor="text1"/>
        </w:rPr>
        <w:t>、平面内</w:t>
      </w:r>
      <w:r w:rsidR="00DA19F7" w:rsidRPr="00E32272">
        <w:rPr>
          <w:rFonts w:hint="eastAsia"/>
          <w:bCs/>
          <w:color w:val="000000" w:themeColor="text1"/>
        </w:rPr>
        <w:t>变形性能、</w:t>
      </w:r>
      <w:r w:rsidR="00DA19F7">
        <w:rPr>
          <w:rFonts w:hint="eastAsia"/>
          <w:bCs/>
          <w:color w:val="000000" w:themeColor="text1"/>
        </w:rPr>
        <w:t>抗震性能、耐撞击性能、承重力性能等</w:t>
      </w:r>
      <w:r w:rsidR="00DA19F7" w:rsidRPr="00E32272">
        <w:rPr>
          <w:rFonts w:hint="eastAsia"/>
          <w:bCs/>
          <w:color w:val="000000" w:themeColor="text1"/>
        </w:rPr>
        <w:t>性能指标</w:t>
      </w:r>
      <w:r w:rsidR="001E1714">
        <w:rPr>
          <w:rFonts w:hint="eastAsia"/>
          <w:bCs/>
          <w:color w:val="000000" w:themeColor="text1"/>
        </w:rPr>
        <w:t>应符合设计要求，并</w:t>
      </w:r>
      <w:r w:rsidR="00DA19F7" w:rsidRPr="00E32272">
        <w:rPr>
          <w:rFonts w:hint="eastAsia"/>
          <w:bCs/>
          <w:color w:val="000000" w:themeColor="text1"/>
        </w:rPr>
        <w:t>应符合现行国家标准</w:t>
      </w:r>
      <w:r w:rsidR="00DA19F7">
        <w:rPr>
          <w:rFonts w:hint="eastAsia"/>
          <w:bCs/>
          <w:color w:val="000000" w:themeColor="text1"/>
        </w:rPr>
        <w:t>《建筑幕墙》</w:t>
      </w:r>
      <w:r w:rsidR="00DA19F7" w:rsidRPr="00E32272">
        <w:rPr>
          <w:bCs/>
          <w:color w:val="000000" w:themeColor="text1"/>
        </w:rPr>
        <w:t>GB/T 21086</w:t>
      </w:r>
      <w:r w:rsidR="00DA19F7" w:rsidRPr="00E32272">
        <w:rPr>
          <w:rFonts w:hint="eastAsia"/>
          <w:bCs/>
          <w:color w:val="000000" w:themeColor="text1"/>
        </w:rPr>
        <w:t>的有关规定。</w:t>
      </w:r>
    </w:p>
    <w:p w14:paraId="77B36F8B" w14:textId="39CB1185" w:rsidR="00765779" w:rsidRDefault="00765779" w:rsidP="00DA19F7">
      <w:pPr>
        <w:snapToGrid w:val="0"/>
        <w:rPr>
          <w:bCs/>
          <w:color w:val="000000" w:themeColor="text1"/>
        </w:rPr>
      </w:pPr>
    </w:p>
    <w:p w14:paraId="4ECB4FA7" w14:textId="709A3746" w:rsidR="00765779" w:rsidRDefault="00F852BB" w:rsidP="00765779">
      <w:pPr>
        <w:snapToGrid w:val="0"/>
        <w:jc w:val="center"/>
        <w:outlineLvl w:val="1"/>
        <w:rPr>
          <w:rFonts w:eastAsia="黑体" w:cs="Times New Roman"/>
          <w:b/>
          <w:iCs/>
          <w:color w:val="000000" w:themeColor="text1"/>
          <w:kern w:val="0"/>
          <w:szCs w:val="21"/>
          <w:lang w:val="zh-CN"/>
        </w:rPr>
      </w:pPr>
      <w:bookmarkStart w:id="153" w:name="_Toc86780550"/>
      <w:bookmarkStart w:id="154" w:name="_Toc89269714"/>
      <w:bookmarkStart w:id="155" w:name="_Toc89269814"/>
      <w:bookmarkStart w:id="156" w:name="_Toc89350765"/>
      <w:bookmarkStart w:id="157" w:name="_Toc89350857"/>
      <w:r>
        <w:rPr>
          <w:rFonts w:eastAsia="黑体" w:cs="Times New Roman"/>
          <w:b/>
          <w:iCs/>
          <w:color w:val="000000" w:themeColor="text1"/>
          <w:kern w:val="0"/>
          <w:szCs w:val="21"/>
          <w:lang w:val="zh-CN"/>
        </w:rPr>
        <w:t>10.</w:t>
      </w:r>
      <w:r w:rsidR="00765779">
        <w:rPr>
          <w:rFonts w:eastAsia="黑体" w:cs="Times New Roman"/>
          <w:b/>
          <w:iCs/>
          <w:color w:val="000000" w:themeColor="text1"/>
          <w:kern w:val="0"/>
          <w:szCs w:val="21"/>
          <w:lang w:val="zh-CN"/>
        </w:rPr>
        <w:t>3</w:t>
      </w:r>
      <w:r w:rsidR="00765779" w:rsidRPr="00BD168B">
        <w:rPr>
          <w:rFonts w:eastAsia="黑体" w:cs="Times New Roman" w:hint="eastAsia"/>
          <w:b/>
          <w:iCs/>
          <w:color w:val="000000" w:themeColor="text1"/>
          <w:kern w:val="0"/>
          <w:szCs w:val="21"/>
          <w:lang w:val="zh-CN"/>
        </w:rPr>
        <w:t xml:space="preserve"> </w:t>
      </w:r>
      <w:r w:rsidR="00765779">
        <w:rPr>
          <w:rFonts w:eastAsia="黑体" w:cs="Times New Roman"/>
          <w:b/>
          <w:iCs/>
          <w:color w:val="000000" w:themeColor="text1"/>
          <w:kern w:val="0"/>
          <w:szCs w:val="21"/>
          <w:lang w:val="zh-CN"/>
        </w:rPr>
        <w:t xml:space="preserve"> UHPC</w:t>
      </w:r>
      <w:r w:rsidR="00765779">
        <w:rPr>
          <w:rFonts w:eastAsia="黑体" w:cs="Times New Roman" w:hint="eastAsia"/>
          <w:b/>
          <w:iCs/>
          <w:color w:val="000000" w:themeColor="text1"/>
          <w:kern w:val="0"/>
          <w:szCs w:val="21"/>
          <w:lang w:val="zh-CN"/>
        </w:rPr>
        <w:t>外墙构造设计</w:t>
      </w:r>
      <w:bookmarkEnd w:id="153"/>
      <w:bookmarkEnd w:id="154"/>
      <w:bookmarkEnd w:id="155"/>
      <w:bookmarkEnd w:id="156"/>
      <w:bookmarkEnd w:id="157"/>
    </w:p>
    <w:p w14:paraId="68BB87F7" w14:textId="77777777" w:rsidR="00765779" w:rsidRDefault="00765779" w:rsidP="00765779">
      <w:pPr>
        <w:snapToGrid w:val="0"/>
        <w:jc w:val="center"/>
        <w:rPr>
          <w:rFonts w:eastAsia="黑体" w:cs="Times New Roman"/>
          <w:b/>
          <w:iCs/>
          <w:color w:val="000000" w:themeColor="text1"/>
          <w:kern w:val="0"/>
          <w:szCs w:val="21"/>
        </w:rPr>
      </w:pPr>
    </w:p>
    <w:p w14:paraId="305B47F6" w14:textId="3867F927" w:rsidR="0012542B" w:rsidRDefault="00F852BB" w:rsidP="0012542B">
      <w:pPr>
        <w:snapToGrid w:val="0"/>
        <w:rPr>
          <w:color w:val="000000" w:themeColor="text1"/>
        </w:rPr>
      </w:pPr>
      <w:r>
        <w:rPr>
          <w:b/>
          <w:bCs/>
          <w:color w:val="000000" w:themeColor="text1"/>
        </w:rPr>
        <w:t>10.</w:t>
      </w:r>
      <w:r w:rsidR="0012542B" w:rsidRPr="00A12E39">
        <w:rPr>
          <w:rFonts w:hint="eastAsia"/>
          <w:b/>
          <w:bCs/>
          <w:color w:val="000000" w:themeColor="text1"/>
        </w:rPr>
        <w:t>3.1</w:t>
      </w:r>
      <w:r w:rsidR="0012542B">
        <w:rPr>
          <w:b/>
          <w:bCs/>
          <w:color w:val="000000" w:themeColor="text1"/>
        </w:rPr>
        <w:t xml:space="preserve"> </w:t>
      </w:r>
      <w:r w:rsidR="0012542B" w:rsidRPr="00677862">
        <w:rPr>
          <w:rFonts w:hint="eastAsia"/>
          <w:color w:val="000000" w:themeColor="text1"/>
        </w:rPr>
        <w:t xml:space="preserve"> </w:t>
      </w:r>
      <w:r w:rsidR="0012542B">
        <w:rPr>
          <w:color w:val="000000" w:themeColor="text1"/>
        </w:rPr>
        <w:t>UHPC</w:t>
      </w:r>
      <w:r w:rsidR="0012542B" w:rsidRPr="00677862">
        <w:rPr>
          <w:rFonts w:hint="eastAsia"/>
          <w:color w:val="000000" w:themeColor="text1"/>
        </w:rPr>
        <w:t>外墙的建筑构造设计，应满足安全、适用、绿色、美观的原则，还应便</w:t>
      </w:r>
      <w:r w:rsidR="0012542B">
        <w:rPr>
          <w:rFonts w:hint="eastAsia"/>
          <w:color w:val="000000" w:themeColor="text1"/>
        </w:rPr>
        <w:t>于</w:t>
      </w:r>
      <w:r w:rsidR="0012542B" w:rsidRPr="00677862">
        <w:rPr>
          <w:rFonts w:hint="eastAsia"/>
          <w:color w:val="000000" w:themeColor="text1"/>
        </w:rPr>
        <w:t>制作、安装、维修保养和局部更换。</w:t>
      </w:r>
    </w:p>
    <w:p w14:paraId="5C7492A9" w14:textId="346846DE" w:rsidR="0012542B" w:rsidRPr="00677862" w:rsidRDefault="00F852BB" w:rsidP="0012542B">
      <w:pPr>
        <w:snapToGrid w:val="0"/>
        <w:rPr>
          <w:color w:val="000000" w:themeColor="text1"/>
        </w:rPr>
      </w:pPr>
      <w:r>
        <w:rPr>
          <w:b/>
          <w:bCs/>
          <w:color w:val="000000" w:themeColor="text1"/>
        </w:rPr>
        <w:t>10.</w:t>
      </w:r>
      <w:r w:rsidR="0012542B">
        <w:rPr>
          <w:b/>
          <w:bCs/>
          <w:color w:val="000000" w:themeColor="text1"/>
        </w:rPr>
        <w:t xml:space="preserve">3.2 </w:t>
      </w:r>
      <w:r w:rsidR="0012542B" w:rsidRPr="00677862">
        <w:rPr>
          <w:rFonts w:hint="eastAsia"/>
          <w:color w:val="000000" w:themeColor="text1"/>
        </w:rPr>
        <w:t xml:space="preserve"> </w:t>
      </w:r>
      <w:r w:rsidR="0012542B">
        <w:rPr>
          <w:color w:val="000000" w:themeColor="text1"/>
        </w:rPr>
        <w:t>UHPC</w:t>
      </w:r>
      <w:r w:rsidR="0012542B" w:rsidRPr="00677862">
        <w:rPr>
          <w:rFonts w:hint="eastAsia"/>
          <w:color w:val="000000" w:themeColor="text1"/>
        </w:rPr>
        <w:t>外墙的立面分格尺寸应根据建筑物的设计风格、</w:t>
      </w:r>
      <w:r w:rsidR="0012542B">
        <w:rPr>
          <w:color w:val="000000" w:themeColor="text1"/>
        </w:rPr>
        <w:t>UHPC</w:t>
      </w:r>
      <w:r w:rsidR="0012542B">
        <w:rPr>
          <w:rFonts w:hint="eastAsia"/>
          <w:color w:val="000000" w:themeColor="text1"/>
        </w:rPr>
        <w:t>外墙板</w:t>
      </w:r>
      <w:r w:rsidR="0012542B" w:rsidRPr="00677862">
        <w:rPr>
          <w:rFonts w:hint="eastAsia"/>
          <w:color w:val="000000" w:themeColor="text1"/>
        </w:rPr>
        <w:t>的自身特点</w:t>
      </w:r>
      <w:r w:rsidR="0012542B">
        <w:rPr>
          <w:rFonts w:hint="eastAsia"/>
          <w:color w:val="000000" w:themeColor="text1"/>
        </w:rPr>
        <w:t>、</w:t>
      </w:r>
      <w:r w:rsidR="0012542B" w:rsidRPr="00677862">
        <w:rPr>
          <w:rFonts w:hint="eastAsia"/>
          <w:color w:val="000000" w:themeColor="text1"/>
        </w:rPr>
        <w:t>制造成本、运输安装条件等因素综合确定。</w:t>
      </w:r>
    </w:p>
    <w:p w14:paraId="352D81FE" w14:textId="0AA2B570" w:rsidR="0012542B" w:rsidRPr="00677862" w:rsidRDefault="00F852BB" w:rsidP="0012542B">
      <w:pPr>
        <w:snapToGrid w:val="0"/>
        <w:rPr>
          <w:color w:val="000000" w:themeColor="text1"/>
        </w:rPr>
      </w:pPr>
      <w:r>
        <w:rPr>
          <w:b/>
          <w:bCs/>
          <w:color w:val="000000" w:themeColor="text1"/>
        </w:rPr>
        <w:t>10.</w:t>
      </w:r>
      <w:r w:rsidR="0012542B">
        <w:rPr>
          <w:b/>
          <w:bCs/>
          <w:color w:val="000000" w:themeColor="text1"/>
        </w:rPr>
        <w:t>3.3</w:t>
      </w:r>
      <w:r w:rsidR="0012542B" w:rsidRPr="00A12E39">
        <w:rPr>
          <w:rFonts w:hint="eastAsia"/>
          <w:b/>
          <w:bCs/>
          <w:color w:val="000000" w:themeColor="text1"/>
        </w:rPr>
        <w:t xml:space="preserve"> </w:t>
      </w:r>
      <w:r w:rsidR="0012542B">
        <w:rPr>
          <w:b/>
          <w:bCs/>
          <w:color w:val="000000" w:themeColor="text1"/>
        </w:rPr>
        <w:t xml:space="preserve"> </w:t>
      </w:r>
      <w:r w:rsidR="0012542B">
        <w:rPr>
          <w:color w:val="000000" w:themeColor="text1"/>
        </w:rPr>
        <w:t>UHPC</w:t>
      </w:r>
      <w:r w:rsidR="0012542B">
        <w:rPr>
          <w:rFonts w:hint="eastAsia"/>
          <w:color w:val="000000" w:themeColor="text1"/>
        </w:rPr>
        <w:t>外墙板</w:t>
      </w:r>
      <w:r w:rsidR="0012542B" w:rsidRPr="00677862">
        <w:rPr>
          <w:rFonts w:hint="eastAsia"/>
          <w:color w:val="000000" w:themeColor="text1"/>
        </w:rPr>
        <w:t>连接部位应有防止</w:t>
      </w:r>
      <w:r w:rsidR="0012542B">
        <w:rPr>
          <w:rFonts w:hint="eastAsia"/>
          <w:color w:val="000000" w:themeColor="text1"/>
        </w:rPr>
        <w:t>板</w:t>
      </w:r>
      <w:r w:rsidR="0012542B" w:rsidRPr="00677862">
        <w:rPr>
          <w:rFonts w:hint="eastAsia"/>
          <w:color w:val="000000" w:themeColor="text1"/>
        </w:rPr>
        <w:t>间摩擦产生噪声的措施。</w:t>
      </w:r>
    </w:p>
    <w:p w14:paraId="661A812C" w14:textId="5895514F" w:rsidR="0012542B" w:rsidRDefault="00F852BB" w:rsidP="0012542B">
      <w:pPr>
        <w:snapToGrid w:val="0"/>
        <w:rPr>
          <w:color w:val="000000" w:themeColor="text1"/>
        </w:rPr>
      </w:pPr>
      <w:r>
        <w:rPr>
          <w:b/>
          <w:bCs/>
          <w:color w:val="000000" w:themeColor="text1"/>
        </w:rPr>
        <w:t>10.</w:t>
      </w:r>
      <w:r w:rsidR="0012542B">
        <w:rPr>
          <w:b/>
          <w:bCs/>
          <w:color w:val="000000" w:themeColor="text1"/>
        </w:rPr>
        <w:t xml:space="preserve">3.4 </w:t>
      </w:r>
      <w:r w:rsidR="0012542B" w:rsidRPr="00677862">
        <w:rPr>
          <w:rFonts w:hint="eastAsia"/>
          <w:color w:val="000000" w:themeColor="text1"/>
        </w:rPr>
        <w:t xml:space="preserve"> </w:t>
      </w:r>
      <w:r w:rsidR="0012542B">
        <w:rPr>
          <w:color w:val="000000" w:themeColor="text1"/>
        </w:rPr>
        <w:t>UHPC</w:t>
      </w:r>
      <w:r w:rsidR="0012542B">
        <w:rPr>
          <w:rFonts w:hint="eastAsia"/>
          <w:color w:val="000000" w:themeColor="text1"/>
        </w:rPr>
        <w:t>外墙板</w:t>
      </w:r>
      <w:r w:rsidR="0012542B" w:rsidRPr="00677862">
        <w:rPr>
          <w:rFonts w:hint="eastAsia"/>
          <w:color w:val="000000" w:themeColor="text1"/>
        </w:rPr>
        <w:t>的接缝宽度应能满足自身的变形和位移要求。</w:t>
      </w:r>
    </w:p>
    <w:p w14:paraId="36767929" w14:textId="77777777" w:rsidR="00DA19F7" w:rsidRDefault="00DA19F7" w:rsidP="00DA19F7">
      <w:pPr>
        <w:snapToGrid w:val="0"/>
        <w:ind w:firstLineChars="200" w:firstLine="420"/>
        <w:jc w:val="left"/>
        <w:rPr>
          <w:bCs/>
          <w:color w:val="000000" w:themeColor="text1"/>
          <w:szCs w:val="21"/>
        </w:rPr>
      </w:pPr>
    </w:p>
    <w:p w14:paraId="7A12FB4C" w14:textId="102F6D20" w:rsidR="00DA19F7" w:rsidRDefault="00F852BB" w:rsidP="00DA19F7">
      <w:pPr>
        <w:snapToGrid w:val="0"/>
        <w:jc w:val="center"/>
        <w:outlineLvl w:val="1"/>
        <w:rPr>
          <w:rFonts w:eastAsia="黑体" w:cs="Times New Roman"/>
          <w:b/>
          <w:iCs/>
          <w:color w:val="000000" w:themeColor="text1"/>
          <w:kern w:val="0"/>
          <w:szCs w:val="21"/>
          <w:lang w:val="zh-CN"/>
        </w:rPr>
      </w:pPr>
      <w:bookmarkStart w:id="158" w:name="_Toc86780551"/>
      <w:bookmarkStart w:id="159" w:name="_Toc89269715"/>
      <w:bookmarkStart w:id="160" w:name="_Toc89269815"/>
      <w:bookmarkStart w:id="161" w:name="_Toc89350766"/>
      <w:bookmarkStart w:id="162" w:name="_Toc89350858"/>
      <w:r>
        <w:rPr>
          <w:rFonts w:eastAsia="黑体" w:cs="Times New Roman"/>
          <w:b/>
          <w:iCs/>
          <w:color w:val="000000" w:themeColor="text1"/>
          <w:kern w:val="0"/>
          <w:szCs w:val="21"/>
          <w:lang w:val="zh-CN"/>
        </w:rPr>
        <w:t>10.</w:t>
      </w:r>
      <w:r w:rsidR="00D921CA">
        <w:rPr>
          <w:rFonts w:eastAsia="黑体" w:cs="Times New Roman"/>
          <w:b/>
          <w:iCs/>
          <w:color w:val="000000" w:themeColor="text1"/>
          <w:kern w:val="0"/>
          <w:szCs w:val="21"/>
          <w:lang w:val="zh-CN"/>
        </w:rPr>
        <w:t>4</w:t>
      </w:r>
      <w:r w:rsidR="00DA19F7">
        <w:rPr>
          <w:rFonts w:eastAsia="黑体" w:cs="Times New Roman"/>
          <w:b/>
          <w:iCs/>
          <w:color w:val="000000" w:themeColor="text1"/>
          <w:kern w:val="0"/>
          <w:szCs w:val="21"/>
          <w:lang w:val="zh-CN"/>
        </w:rPr>
        <w:t xml:space="preserve"> </w:t>
      </w:r>
      <w:r w:rsidR="00765779">
        <w:rPr>
          <w:rFonts w:eastAsia="黑体" w:cs="Times New Roman"/>
          <w:b/>
          <w:iCs/>
          <w:color w:val="000000" w:themeColor="text1"/>
          <w:kern w:val="0"/>
          <w:szCs w:val="21"/>
          <w:lang w:val="zh-CN"/>
        </w:rPr>
        <w:t xml:space="preserve"> UHPC</w:t>
      </w:r>
      <w:r w:rsidR="00765779">
        <w:rPr>
          <w:rFonts w:eastAsia="黑体" w:cs="Times New Roman" w:hint="eastAsia"/>
          <w:b/>
          <w:iCs/>
          <w:color w:val="000000" w:themeColor="text1"/>
          <w:kern w:val="0"/>
          <w:szCs w:val="21"/>
          <w:lang w:val="zh-CN"/>
        </w:rPr>
        <w:t>外墙板</w:t>
      </w:r>
      <w:r w:rsidR="00DA19F7">
        <w:rPr>
          <w:rFonts w:eastAsia="黑体" w:cs="Times New Roman" w:hint="eastAsia"/>
          <w:b/>
          <w:iCs/>
          <w:color w:val="000000" w:themeColor="text1"/>
          <w:kern w:val="0"/>
          <w:szCs w:val="21"/>
          <w:lang w:val="zh-CN"/>
        </w:rPr>
        <w:t>构造与连接设计</w:t>
      </w:r>
      <w:bookmarkEnd w:id="158"/>
      <w:bookmarkEnd w:id="159"/>
      <w:bookmarkEnd w:id="160"/>
      <w:bookmarkEnd w:id="161"/>
      <w:bookmarkEnd w:id="162"/>
    </w:p>
    <w:p w14:paraId="453F97E8" w14:textId="77777777" w:rsidR="00DA19F7" w:rsidRPr="00BD168B" w:rsidRDefault="00DA19F7" w:rsidP="00DA19F7">
      <w:pPr>
        <w:snapToGrid w:val="0"/>
        <w:jc w:val="center"/>
        <w:rPr>
          <w:rFonts w:eastAsia="黑体" w:cs="Times New Roman"/>
          <w:b/>
          <w:iCs/>
          <w:color w:val="000000" w:themeColor="text1"/>
          <w:kern w:val="0"/>
          <w:szCs w:val="21"/>
          <w:lang w:val="zh-CN"/>
        </w:rPr>
      </w:pPr>
    </w:p>
    <w:p w14:paraId="33B37E84" w14:textId="58CCAB93" w:rsidR="00DA19F7" w:rsidRPr="00677862" w:rsidRDefault="00F852BB" w:rsidP="00DA19F7">
      <w:pPr>
        <w:snapToGrid w:val="0"/>
        <w:rPr>
          <w:color w:val="000000" w:themeColor="text1"/>
        </w:rPr>
      </w:pPr>
      <w:r>
        <w:rPr>
          <w:b/>
          <w:bCs/>
          <w:color w:val="000000" w:themeColor="text1"/>
        </w:rPr>
        <w:t>10.</w:t>
      </w:r>
      <w:r w:rsidR="00D921CA">
        <w:rPr>
          <w:b/>
          <w:bCs/>
          <w:color w:val="000000" w:themeColor="text1"/>
        </w:rPr>
        <w:t>4</w:t>
      </w:r>
      <w:r w:rsidR="00DA19F7" w:rsidRPr="004D7CE4">
        <w:rPr>
          <w:rFonts w:hint="eastAsia"/>
          <w:b/>
          <w:bCs/>
          <w:color w:val="000000" w:themeColor="text1"/>
        </w:rPr>
        <w:t>.1</w:t>
      </w:r>
      <w:r w:rsidR="00DA19F7">
        <w:rPr>
          <w:b/>
          <w:bCs/>
          <w:color w:val="000000" w:themeColor="text1"/>
        </w:rPr>
        <w:t xml:space="preserve"> </w:t>
      </w:r>
      <w:r w:rsidR="00DA19F7" w:rsidRPr="00677862">
        <w:rPr>
          <w:rFonts w:hint="eastAsia"/>
          <w:color w:val="000000" w:themeColor="text1"/>
        </w:rPr>
        <w:t xml:space="preserve"> </w:t>
      </w:r>
      <w:r w:rsidR="0012542B">
        <w:rPr>
          <w:rFonts w:hint="eastAsia"/>
          <w:color w:val="000000" w:themeColor="text1"/>
        </w:rPr>
        <w:t>U</w:t>
      </w:r>
      <w:r w:rsidR="0012542B">
        <w:rPr>
          <w:color w:val="000000" w:themeColor="text1"/>
        </w:rPr>
        <w:t>HPC</w:t>
      </w:r>
      <w:r w:rsidR="00DA19F7" w:rsidRPr="00677862">
        <w:rPr>
          <w:rFonts w:hint="eastAsia"/>
          <w:color w:val="000000" w:themeColor="text1"/>
        </w:rPr>
        <w:t>平板构造应符合下列规定：</w:t>
      </w:r>
    </w:p>
    <w:p w14:paraId="080962A0" w14:textId="75C88E2A" w:rsidR="00DA19F7" w:rsidRPr="00677862" w:rsidRDefault="00DA19F7" w:rsidP="00DA19F7">
      <w:pPr>
        <w:snapToGrid w:val="0"/>
        <w:ind w:firstLineChars="200" w:firstLine="422"/>
        <w:rPr>
          <w:color w:val="000000" w:themeColor="text1"/>
        </w:rPr>
      </w:pPr>
      <w:r w:rsidRPr="004D7CE4">
        <w:rPr>
          <w:rFonts w:hint="eastAsia"/>
          <w:b/>
          <w:bCs/>
          <w:color w:val="000000" w:themeColor="text1"/>
        </w:rPr>
        <w:t>1</w:t>
      </w:r>
      <w:r w:rsidRPr="00677862">
        <w:rPr>
          <w:rFonts w:hint="eastAsia"/>
          <w:color w:val="000000" w:themeColor="text1"/>
        </w:rPr>
        <w:t xml:space="preserve"> </w:t>
      </w:r>
      <w:r w:rsidR="0012542B">
        <w:rPr>
          <w:color w:val="000000" w:themeColor="text1"/>
        </w:rPr>
        <w:t xml:space="preserve"> </w:t>
      </w:r>
      <w:r w:rsidR="0012542B">
        <w:rPr>
          <w:rFonts w:hint="eastAsia"/>
          <w:color w:val="000000" w:themeColor="text1"/>
        </w:rPr>
        <w:t>U</w:t>
      </w:r>
      <w:r w:rsidR="0012542B">
        <w:rPr>
          <w:color w:val="000000" w:themeColor="text1"/>
        </w:rPr>
        <w:t>HPC</w:t>
      </w:r>
      <w:r w:rsidRPr="00677862">
        <w:rPr>
          <w:rFonts w:hint="eastAsia"/>
          <w:color w:val="000000" w:themeColor="text1"/>
        </w:rPr>
        <w:t>平板厚度不宜小于</w:t>
      </w:r>
      <w:r w:rsidR="00517ACC" w:rsidRPr="00677862">
        <w:rPr>
          <w:rFonts w:hint="eastAsia"/>
          <w:color w:val="000000" w:themeColor="text1"/>
        </w:rPr>
        <w:t>2</w:t>
      </w:r>
      <w:r w:rsidR="00517ACC">
        <w:rPr>
          <w:color w:val="000000" w:themeColor="text1"/>
        </w:rPr>
        <w:t>0</w:t>
      </w:r>
      <w:r w:rsidR="00517ACC" w:rsidRPr="00677862">
        <w:rPr>
          <w:rFonts w:hint="eastAsia"/>
          <w:color w:val="000000" w:themeColor="text1"/>
        </w:rPr>
        <w:t>mm</w:t>
      </w:r>
      <w:r>
        <w:rPr>
          <w:rFonts w:hint="eastAsia"/>
          <w:color w:val="000000" w:themeColor="text1"/>
        </w:rPr>
        <w:t>；</w:t>
      </w:r>
    </w:p>
    <w:p w14:paraId="45525FCE" w14:textId="27C293D2" w:rsidR="00DA19F7" w:rsidRPr="00677862" w:rsidRDefault="00DA19F7" w:rsidP="00C01883">
      <w:pPr>
        <w:snapToGrid w:val="0"/>
        <w:ind w:firstLineChars="200" w:firstLine="422"/>
        <w:rPr>
          <w:color w:val="000000" w:themeColor="text1"/>
        </w:rPr>
      </w:pPr>
      <w:r w:rsidRPr="004D7CE4">
        <w:rPr>
          <w:rFonts w:hint="eastAsia"/>
          <w:b/>
          <w:bCs/>
          <w:color w:val="000000" w:themeColor="text1"/>
        </w:rPr>
        <w:t>2</w:t>
      </w:r>
      <w:r w:rsidR="00C01883">
        <w:rPr>
          <w:b/>
          <w:bCs/>
          <w:color w:val="000000" w:themeColor="text1"/>
        </w:rPr>
        <w:t xml:space="preserve">  </w:t>
      </w:r>
      <w:r w:rsidR="00C01883">
        <w:rPr>
          <w:rFonts w:hint="eastAsia"/>
          <w:color w:val="000000" w:themeColor="text1"/>
        </w:rPr>
        <w:t>U</w:t>
      </w:r>
      <w:r w:rsidR="00C01883">
        <w:rPr>
          <w:color w:val="000000" w:themeColor="text1"/>
        </w:rPr>
        <w:t>HPC</w:t>
      </w:r>
      <w:r w:rsidRPr="00677862">
        <w:rPr>
          <w:rFonts w:hint="eastAsia"/>
          <w:color w:val="000000" w:themeColor="text1"/>
        </w:rPr>
        <w:t>平板的</w:t>
      </w:r>
      <w:r w:rsidRPr="00DE46C7">
        <w:rPr>
          <w:rFonts w:hint="eastAsia"/>
          <w:color w:val="000000" w:themeColor="text1"/>
        </w:rPr>
        <w:t>锚固</w:t>
      </w:r>
      <w:r w:rsidRPr="00677862">
        <w:rPr>
          <w:rFonts w:hint="eastAsia"/>
          <w:color w:val="000000" w:themeColor="text1"/>
        </w:rPr>
        <w:t>构造可采用预埋方式或后</w:t>
      </w:r>
      <w:r w:rsidRPr="00DE46C7">
        <w:rPr>
          <w:rFonts w:hint="eastAsia"/>
          <w:color w:val="000000" w:themeColor="text1"/>
        </w:rPr>
        <w:t>锚固</w:t>
      </w:r>
      <w:r w:rsidRPr="00677862">
        <w:rPr>
          <w:rFonts w:hint="eastAsia"/>
          <w:color w:val="000000" w:themeColor="text1"/>
        </w:rPr>
        <w:t>方式，且其有效</w:t>
      </w:r>
      <w:r w:rsidRPr="00DE46C7">
        <w:rPr>
          <w:rFonts w:hint="eastAsia"/>
          <w:color w:val="000000" w:themeColor="text1"/>
        </w:rPr>
        <w:t>锚固</w:t>
      </w:r>
      <w:r w:rsidRPr="00677862">
        <w:rPr>
          <w:rFonts w:hint="eastAsia"/>
          <w:color w:val="000000" w:themeColor="text1"/>
        </w:rPr>
        <w:t>深度不应</w:t>
      </w:r>
      <w:r>
        <w:rPr>
          <w:rFonts w:hint="eastAsia"/>
          <w:color w:val="000000" w:themeColor="text1"/>
        </w:rPr>
        <w:t>小于</w:t>
      </w:r>
      <w:r w:rsidRPr="00677862">
        <w:rPr>
          <w:rFonts w:hint="eastAsia"/>
          <w:color w:val="000000" w:themeColor="text1"/>
        </w:rPr>
        <w:t>板厚的</w:t>
      </w:r>
      <w:r w:rsidR="0012542B" w:rsidRPr="0012542B">
        <w:rPr>
          <w:color w:val="000000" w:themeColor="text1"/>
        </w:rPr>
        <w:t>1</w:t>
      </w:r>
      <w:r w:rsidRPr="00677862">
        <w:rPr>
          <w:rFonts w:hint="eastAsia"/>
          <w:color w:val="000000" w:themeColor="text1"/>
        </w:rPr>
        <w:t>/2</w:t>
      </w:r>
      <w:r w:rsidR="00C01883">
        <w:rPr>
          <w:rFonts w:hint="eastAsia"/>
          <w:color w:val="000000" w:themeColor="text1"/>
        </w:rPr>
        <w:t>；</w:t>
      </w:r>
    </w:p>
    <w:p w14:paraId="04323C94" w14:textId="1E750C7E" w:rsidR="00DA19F7" w:rsidRDefault="00C01883" w:rsidP="00DA19F7">
      <w:pPr>
        <w:snapToGrid w:val="0"/>
        <w:ind w:firstLineChars="200" w:firstLine="422"/>
        <w:rPr>
          <w:color w:val="000000" w:themeColor="text1"/>
        </w:rPr>
      </w:pPr>
      <w:r>
        <w:rPr>
          <w:b/>
          <w:bCs/>
          <w:color w:val="000000" w:themeColor="text1"/>
        </w:rPr>
        <w:t>3</w:t>
      </w:r>
      <w:r w:rsidR="00DA19F7" w:rsidRPr="00677862">
        <w:rPr>
          <w:rFonts w:hint="eastAsia"/>
          <w:color w:val="000000" w:themeColor="text1"/>
        </w:rPr>
        <w:t xml:space="preserve"> </w:t>
      </w:r>
      <w:r w:rsidR="0012542B">
        <w:rPr>
          <w:color w:val="000000" w:themeColor="text1"/>
        </w:rPr>
        <w:t xml:space="preserve"> </w:t>
      </w:r>
      <w:r w:rsidR="0012542B">
        <w:rPr>
          <w:rFonts w:hint="eastAsia"/>
          <w:color w:val="000000" w:themeColor="text1"/>
        </w:rPr>
        <w:t>U</w:t>
      </w:r>
      <w:r w:rsidR="0012542B">
        <w:rPr>
          <w:color w:val="000000" w:themeColor="text1"/>
        </w:rPr>
        <w:t>HPC</w:t>
      </w:r>
      <w:r w:rsidR="00DA19F7" w:rsidRPr="00677862">
        <w:rPr>
          <w:rFonts w:hint="eastAsia"/>
          <w:color w:val="000000" w:themeColor="text1"/>
        </w:rPr>
        <w:t>平板边缘与支承点间的距离应小</w:t>
      </w:r>
      <w:r>
        <w:rPr>
          <w:rFonts w:hint="eastAsia"/>
          <w:color w:val="000000" w:themeColor="text1"/>
        </w:rPr>
        <w:t>于</w:t>
      </w:r>
      <w:r w:rsidR="00DA19F7" w:rsidRPr="00677862">
        <w:rPr>
          <w:rFonts w:hint="eastAsia"/>
          <w:color w:val="000000" w:themeColor="text1"/>
        </w:rPr>
        <w:t>支承间距的</w:t>
      </w:r>
      <w:r w:rsidR="00AE5171" w:rsidRPr="00AE5171">
        <w:rPr>
          <w:color w:val="000000" w:themeColor="text1"/>
        </w:rPr>
        <w:t>1</w:t>
      </w:r>
      <w:r w:rsidR="00DA19F7" w:rsidRPr="00677862">
        <w:rPr>
          <w:rFonts w:hint="eastAsia"/>
          <w:color w:val="000000" w:themeColor="text1"/>
        </w:rPr>
        <w:t>/2</w:t>
      </w:r>
      <w:r w:rsidR="00DA19F7">
        <w:rPr>
          <w:rFonts w:hint="eastAsia"/>
          <w:color w:val="000000" w:themeColor="text1"/>
        </w:rPr>
        <w:t>，</w:t>
      </w:r>
      <w:r w:rsidR="00DA19F7" w:rsidRPr="00677862">
        <w:rPr>
          <w:rFonts w:hint="eastAsia"/>
          <w:color w:val="000000" w:themeColor="text1"/>
        </w:rPr>
        <w:t>且应大于</w:t>
      </w:r>
      <w:r>
        <w:rPr>
          <w:color w:val="000000" w:themeColor="text1"/>
        </w:rPr>
        <w:t>50</w:t>
      </w:r>
      <w:r w:rsidR="00DA19F7" w:rsidRPr="00677862">
        <w:rPr>
          <w:rFonts w:hint="eastAsia"/>
          <w:color w:val="000000" w:themeColor="text1"/>
        </w:rPr>
        <w:t>mm</w:t>
      </w:r>
      <w:r>
        <w:rPr>
          <w:rFonts w:hint="eastAsia"/>
          <w:color w:val="000000" w:themeColor="text1"/>
        </w:rPr>
        <w:t>。</w:t>
      </w:r>
    </w:p>
    <w:p w14:paraId="49B41765" w14:textId="1454B69F" w:rsidR="00DA19F7" w:rsidRPr="00677862" w:rsidRDefault="00F852BB" w:rsidP="00DA19F7">
      <w:pPr>
        <w:snapToGrid w:val="0"/>
        <w:rPr>
          <w:color w:val="000000" w:themeColor="text1"/>
        </w:rPr>
      </w:pPr>
      <w:r>
        <w:rPr>
          <w:b/>
          <w:bCs/>
          <w:color w:val="000000" w:themeColor="text1"/>
        </w:rPr>
        <w:t>10.</w:t>
      </w:r>
      <w:r w:rsidR="00D921CA">
        <w:rPr>
          <w:b/>
          <w:bCs/>
          <w:color w:val="000000" w:themeColor="text1"/>
        </w:rPr>
        <w:t>4</w:t>
      </w:r>
      <w:r w:rsidR="00DA19F7" w:rsidRPr="004D7CE4">
        <w:rPr>
          <w:rFonts w:hint="eastAsia"/>
          <w:b/>
          <w:bCs/>
          <w:color w:val="000000" w:themeColor="text1"/>
        </w:rPr>
        <w:t>.</w:t>
      </w:r>
      <w:r w:rsidR="00F41513">
        <w:rPr>
          <w:b/>
          <w:bCs/>
          <w:color w:val="000000" w:themeColor="text1"/>
        </w:rPr>
        <w:t>2</w:t>
      </w:r>
      <w:r w:rsidR="00DA19F7" w:rsidRPr="00677862">
        <w:rPr>
          <w:rFonts w:hint="eastAsia"/>
          <w:color w:val="000000" w:themeColor="text1"/>
        </w:rPr>
        <w:t xml:space="preserve"> </w:t>
      </w:r>
      <w:r w:rsidR="00DA19F7">
        <w:rPr>
          <w:color w:val="000000" w:themeColor="text1"/>
        </w:rPr>
        <w:t xml:space="preserve"> </w:t>
      </w:r>
      <w:r w:rsidR="0040597C">
        <w:rPr>
          <w:rFonts w:hint="eastAsia"/>
          <w:color w:val="000000" w:themeColor="text1"/>
        </w:rPr>
        <w:t>UHPC</w:t>
      </w:r>
      <w:proofErr w:type="gramStart"/>
      <w:r w:rsidR="0040597C">
        <w:rPr>
          <w:rFonts w:hint="eastAsia"/>
          <w:color w:val="000000" w:themeColor="text1"/>
        </w:rPr>
        <w:t>背附钢架板</w:t>
      </w:r>
      <w:proofErr w:type="gramEnd"/>
      <w:r w:rsidR="00DA19F7" w:rsidRPr="00677862">
        <w:rPr>
          <w:rFonts w:hint="eastAsia"/>
          <w:color w:val="000000" w:themeColor="text1"/>
        </w:rPr>
        <w:t>的构造要求应符合下列规定：</w:t>
      </w:r>
    </w:p>
    <w:p w14:paraId="1CF2506A" w14:textId="173D0C5E" w:rsidR="00DA19F7" w:rsidRPr="00677862" w:rsidRDefault="00DA19F7" w:rsidP="00DA19F7">
      <w:pPr>
        <w:snapToGrid w:val="0"/>
        <w:ind w:firstLineChars="200" w:firstLine="422"/>
        <w:rPr>
          <w:color w:val="000000" w:themeColor="text1"/>
        </w:rPr>
      </w:pPr>
      <w:r w:rsidRPr="004D7CE4">
        <w:rPr>
          <w:rFonts w:hint="eastAsia"/>
          <w:b/>
          <w:bCs/>
          <w:color w:val="000000" w:themeColor="text1"/>
        </w:rPr>
        <w:t>1</w:t>
      </w:r>
      <w:r w:rsidRPr="00677862">
        <w:rPr>
          <w:rFonts w:hint="eastAsia"/>
          <w:color w:val="000000" w:themeColor="text1"/>
        </w:rPr>
        <w:t xml:space="preserve"> </w:t>
      </w:r>
      <w:r w:rsidR="0040597C">
        <w:rPr>
          <w:color w:val="000000" w:themeColor="text1"/>
        </w:rPr>
        <w:t xml:space="preserve"> UHPC</w:t>
      </w:r>
      <w:r w:rsidRPr="00677862">
        <w:rPr>
          <w:rFonts w:hint="eastAsia"/>
          <w:color w:val="000000" w:themeColor="text1"/>
        </w:rPr>
        <w:t>面板厚度应按结构计算确定，且厚度不应小于</w:t>
      </w:r>
      <w:r w:rsidRPr="00677862">
        <w:rPr>
          <w:rFonts w:hint="eastAsia"/>
          <w:color w:val="000000" w:themeColor="text1"/>
        </w:rPr>
        <w:t>10mm</w:t>
      </w:r>
      <w:r>
        <w:rPr>
          <w:rFonts w:hint="eastAsia"/>
          <w:color w:val="000000" w:themeColor="text1"/>
        </w:rPr>
        <w:t>；</w:t>
      </w:r>
      <w:r w:rsidR="00B14F65">
        <w:rPr>
          <w:rFonts w:hint="eastAsia"/>
          <w:color w:val="000000" w:themeColor="text1"/>
        </w:rPr>
        <w:t>UHPC</w:t>
      </w:r>
      <w:r w:rsidR="00B14F65">
        <w:rPr>
          <w:rFonts w:hint="eastAsia"/>
          <w:color w:val="000000" w:themeColor="text1"/>
        </w:rPr>
        <w:t>外墙板</w:t>
      </w:r>
      <w:r>
        <w:rPr>
          <w:rFonts w:hint="eastAsia"/>
          <w:color w:val="000000" w:themeColor="text1"/>
        </w:rPr>
        <w:t>面板</w:t>
      </w:r>
      <w:r w:rsidRPr="00677862">
        <w:rPr>
          <w:rFonts w:hint="eastAsia"/>
          <w:color w:val="000000" w:themeColor="text1"/>
        </w:rPr>
        <w:t>的支承间距应按结构计算确定；面板边缘与相邻支承点间的间距应小于支承间距的</w:t>
      </w:r>
      <w:r w:rsidRPr="00677862">
        <w:rPr>
          <w:rFonts w:hint="eastAsia"/>
          <w:color w:val="000000" w:themeColor="text1"/>
        </w:rPr>
        <w:t>1/2</w:t>
      </w:r>
      <w:r w:rsidR="00142997">
        <w:rPr>
          <w:rFonts w:hint="eastAsia"/>
          <w:color w:val="000000" w:themeColor="text1"/>
        </w:rPr>
        <w:t>；</w:t>
      </w:r>
      <w:r w:rsidR="0040597C" w:rsidRPr="00677862">
        <w:rPr>
          <w:color w:val="000000" w:themeColor="text1"/>
        </w:rPr>
        <w:t xml:space="preserve"> </w:t>
      </w:r>
    </w:p>
    <w:p w14:paraId="1703BA5E" w14:textId="2AFECF0C" w:rsidR="00DA19F7" w:rsidRPr="00677862" w:rsidRDefault="00DA19F7" w:rsidP="00DA19F7">
      <w:pPr>
        <w:snapToGrid w:val="0"/>
        <w:ind w:firstLineChars="200" w:firstLine="422"/>
        <w:rPr>
          <w:color w:val="000000" w:themeColor="text1"/>
        </w:rPr>
      </w:pPr>
      <w:r w:rsidRPr="004D7CE4">
        <w:rPr>
          <w:rFonts w:hint="eastAsia"/>
          <w:b/>
          <w:bCs/>
          <w:color w:val="000000" w:themeColor="text1"/>
        </w:rPr>
        <w:t>2</w:t>
      </w:r>
      <w:r w:rsidRPr="00677862">
        <w:rPr>
          <w:rFonts w:hint="eastAsia"/>
          <w:color w:val="000000" w:themeColor="text1"/>
        </w:rPr>
        <w:t xml:space="preserve"> </w:t>
      </w:r>
      <w:r w:rsidR="0040597C">
        <w:rPr>
          <w:color w:val="000000" w:themeColor="text1"/>
        </w:rPr>
        <w:t xml:space="preserve"> </w:t>
      </w:r>
      <w:proofErr w:type="gramStart"/>
      <w:r w:rsidRPr="00677862">
        <w:rPr>
          <w:rFonts w:hint="eastAsia"/>
          <w:color w:val="000000" w:themeColor="text1"/>
        </w:rPr>
        <w:t>背附钢架</w:t>
      </w:r>
      <w:proofErr w:type="gramEnd"/>
      <w:r w:rsidRPr="00677862">
        <w:rPr>
          <w:rFonts w:hint="eastAsia"/>
          <w:color w:val="000000" w:themeColor="text1"/>
        </w:rPr>
        <w:t>的龙骨间距应与面板支承间距一致，龙骨截面尺寸应按结构计算确定；</w:t>
      </w:r>
    </w:p>
    <w:p w14:paraId="07116DFF" w14:textId="2A5B59E0" w:rsidR="00DA19F7" w:rsidRDefault="00DA19F7" w:rsidP="00DA19F7">
      <w:pPr>
        <w:snapToGrid w:val="0"/>
        <w:ind w:firstLineChars="200" w:firstLine="422"/>
        <w:rPr>
          <w:color w:val="000000" w:themeColor="text1"/>
        </w:rPr>
      </w:pPr>
      <w:r w:rsidRPr="004D7CE4">
        <w:rPr>
          <w:rFonts w:hint="eastAsia"/>
          <w:b/>
          <w:bCs/>
          <w:color w:val="000000" w:themeColor="text1"/>
        </w:rPr>
        <w:t>3</w:t>
      </w:r>
      <w:r w:rsidRPr="00677862">
        <w:rPr>
          <w:rFonts w:hint="eastAsia"/>
          <w:color w:val="000000" w:themeColor="text1"/>
        </w:rPr>
        <w:t xml:space="preserve"> </w:t>
      </w:r>
      <w:r w:rsidR="0040597C">
        <w:rPr>
          <w:color w:val="000000" w:themeColor="text1"/>
        </w:rPr>
        <w:t xml:space="preserve"> UHPC</w:t>
      </w:r>
      <w:r w:rsidRPr="00677862">
        <w:rPr>
          <w:rFonts w:hint="eastAsia"/>
          <w:color w:val="000000" w:themeColor="text1"/>
        </w:rPr>
        <w:t>面板</w:t>
      </w:r>
      <w:proofErr w:type="gramStart"/>
      <w:r w:rsidRPr="00677862">
        <w:rPr>
          <w:rFonts w:hint="eastAsia"/>
          <w:color w:val="000000" w:themeColor="text1"/>
        </w:rPr>
        <w:t>与背附钢架</w:t>
      </w:r>
      <w:proofErr w:type="gramEnd"/>
      <w:r w:rsidRPr="00677862">
        <w:rPr>
          <w:rFonts w:hint="eastAsia"/>
          <w:color w:val="000000" w:themeColor="text1"/>
        </w:rPr>
        <w:t>应采用</w:t>
      </w:r>
      <w:r w:rsidR="00AE5171">
        <w:rPr>
          <w:rFonts w:hint="eastAsia"/>
          <w:color w:val="000000" w:themeColor="text1"/>
        </w:rPr>
        <w:t>预埋套筒（或后置预埋套筒等其他形式的连接件）连</w:t>
      </w:r>
      <w:r w:rsidR="00AE5171">
        <w:rPr>
          <w:rFonts w:hint="eastAsia"/>
          <w:color w:val="000000" w:themeColor="text1"/>
        </w:rPr>
        <w:lastRenderedPageBreak/>
        <w:t>接，其连接构造应能保证面板受到垂直于板面的荷载可靠地传递到背负钢架上，且使面板与背负钢架沿平行于板面方向具有满足设计要求的相对位移能力；预埋套筒（或后置预埋套筒等其他形式的连接件）的数量应由结构计算确定。背</w:t>
      </w:r>
      <w:proofErr w:type="gramStart"/>
      <w:r w:rsidR="00AE5171">
        <w:rPr>
          <w:rFonts w:hint="eastAsia"/>
          <w:color w:val="000000" w:themeColor="text1"/>
        </w:rPr>
        <w:t>栓</w:t>
      </w:r>
      <w:proofErr w:type="gramEnd"/>
      <w:r w:rsidR="00AE5171">
        <w:rPr>
          <w:rFonts w:hint="eastAsia"/>
          <w:color w:val="000000" w:themeColor="text1"/>
        </w:rPr>
        <w:t>和套筒宜选用不锈钢材质。</w:t>
      </w:r>
    </w:p>
    <w:p w14:paraId="42B590AD" w14:textId="2F87D859" w:rsidR="00DA19F7" w:rsidRPr="00677862" w:rsidRDefault="00F852BB" w:rsidP="00DA19F7">
      <w:pPr>
        <w:snapToGrid w:val="0"/>
        <w:rPr>
          <w:color w:val="000000" w:themeColor="text1"/>
        </w:rPr>
      </w:pPr>
      <w:r>
        <w:rPr>
          <w:b/>
          <w:bCs/>
          <w:color w:val="000000" w:themeColor="text1"/>
        </w:rPr>
        <w:t>10.</w:t>
      </w:r>
      <w:r w:rsidR="00D921CA">
        <w:rPr>
          <w:b/>
          <w:bCs/>
          <w:color w:val="000000" w:themeColor="text1"/>
        </w:rPr>
        <w:t>4</w:t>
      </w:r>
      <w:r w:rsidR="00DA19F7" w:rsidRPr="00FF375C">
        <w:rPr>
          <w:rFonts w:hint="eastAsia"/>
          <w:b/>
          <w:bCs/>
          <w:color w:val="000000" w:themeColor="text1"/>
        </w:rPr>
        <w:t>.</w:t>
      </w:r>
      <w:r w:rsidR="00AE5171">
        <w:rPr>
          <w:b/>
          <w:bCs/>
          <w:color w:val="000000" w:themeColor="text1"/>
        </w:rPr>
        <w:t>3</w:t>
      </w:r>
      <w:r w:rsidR="00DA19F7" w:rsidRPr="00677862">
        <w:rPr>
          <w:rFonts w:hint="eastAsia"/>
          <w:color w:val="000000" w:themeColor="text1"/>
        </w:rPr>
        <w:t xml:space="preserve"> </w:t>
      </w:r>
      <w:r w:rsidR="00DA19F7">
        <w:rPr>
          <w:color w:val="000000" w:themeColor="text1"/>
        </w:rPr>
        <w:t xml:space="preserve"> </w:t>
      </w:r>
      <w:r w:rsidR="0040597C">
        <w:rPr>
          <w:color w:val="000000" w:themeColor="text1"/>
        </w:rPr>
        <w:t>UHPC</w:t>
      </w:r>
      <w:r w:rsidR="00DA19F7">
        <w:rPr>
          <w:rFonts w:hint="eastAsia"/>
          <w:color w:val="000000" w:themeColor="text1"/>
        </w:rPr>
        <w:t>外墙板</w:t>
      </w:r>
      <w:r w:rsidR="00DA19F7" w:rsidRPr="00677862">
        <w:rPr>
          <w:rFonts w:hint="eastAsia"/>
          <w:color w:val="000000" w:themeColor="text1"/>
        </w:rPr>
        <w:t>与主体结构或支承结构应采用柔性连接，且应符合下列规定：</w:t>
      </w:r>
    </w:p>
    <w:p w14:paraId="4A7C09CC" w14:textId="7E2AE384" w:rsidR="00DA19F7" w:rsidRPr="00677862" w:rsidRDefault="00DA19F7" w:rsidP="00DA19F7">
      <w:pPr>
        <w:snapToGrid w:val="0"/>
        <w:ind w:firstLineChars="200" w:firstLine="422"/>
        <w:rPr>
          <w:color w:val="000000" w:themeColor="text1"/>
        </w:rPr>
      </w:pPr>
      <w:r w:rsidRPr="00FF375C">
        <w:rPr>
          <w:rFonts w:hint="eastAsia"/>
          <w:b/>
          <w:bCs/>
          <w:color w:val="000000" w:themeColor="text1"/>
        </w:rPr>
        <w:t>1</w:t>
      </w:r>
      <w:r w:rsidRPr="00677862">
        <w:rPr>
          <w:rFonts w:hint="eastAsia"/>
          <w:color w:val="000000" w:themeColor="text1"/>
        </w:rPr>
        <w:t xml:space="preserve"> </w:t>
      </w:r>
      <w:r w:rsidRPr="00677862">
        <w:rPr>
          <w:rFonts w:hint="eastAsia"/>
          <w:color w:val="000000" w:themeColor="text1"/>
        </w:rPr>
        <w:t>对主体结构允许误差、</w:t>
      </w:r>
      <w:r w:rsidR="0040597C">
        <w:rPr>
          <w:color w:val="000000" w:themeColor="text1"/>
        </w:rPr>
        <w:t>UHPC</w:t>
      </w:r>
      <w:r>
        <w:rPr>
          <w:rFonts w:hint="eastAsia"/>
          <w:color w:val="000000" w:themeColor="text1"/>
        </w:rPr>
        <w:t>外墙板</w:t>
      </w:r>
      <w:r w:rsidRPr="00677862">
        <w:rPr>
          <w:rFonts w:hint="eastAsia"/>
          <w:color w:val="000000" w:themeColor="text1"/>
        </w:rPr>
        <w:t>制作误差及施工安装误差等应具有三维可调适应能力；</w:t>
      </w:r>
      <w:r>
        <w:rPr>
          <w:rFonts w:hint="eastAsia"/>
          <w:color w:val="000000" w:themeColor="text1"/>
        </w:rPr>
        <w:t>对于</w:t>
      </w:r>
      <w:r w:rsidRPr="00677862">
        <w:rPr>
          <w:rFonts w:hint="eastAsia"/>
          <w:color w:val="000000" w:themeColor="text1"/>
        </w:rPr>
        <w:t>双曲面异形板，还应具有多自由度可调适应能力；</w:t>
      </w:r>
    </w:p>
    <w:p w14:paraId="1390C5DB" w14:textId="0155CAA0" w:rsidR="00DA19F7" w:rsidRPr="00677862" w:rsidRDefault="00DA19F7" w:rsidP="00DA19F7">
      <w:pPr>
        <w:snapToGrid w:val="0"/>
        <w:ind w:firstLineChars="200" w:firstLine="422"/>
        <w:rPr>
          <w:color w:val="000000" w:themeColor="text1"/>
        </w:rPr>
      </w:pPr>
      <w:r w:rsidRPr="00FF375C">
        <w:rPr>
          <w:rFonts w:hint="eastAsia"/>
          <w:b/>
          <w:bCs/>
          <w:color w:val="000000" w:themeColor="text1"/>
        </w:rPr>
        <w:t>2</w:t>
      </w:r>
      <w:r w:rsidRPr="00677862">
        <w:rPr>
          <w:rFonts w:hint="eastAsia"/>
          <w:color w:val="000000" w:themeColor="text1"/>
        </w:rPr>
        <w:t xml:space="preserve"> </w:t>
      </w:r>
      <w:r w:rsidRPr="00677862">
        <w:rPr>
          <w:rFonts w:hint="eastAsia"/>
          <w:color w:val="000000" w:themeColor="text1"/>
        </w:rPr>
        <w:t>对</w:t>
      </w:r>
      <w:r w:rsidR="0040597C">
        <w:rPr>
          <w:color w:val="000000" w:themeColor="text1"/>
        </w:rPr>
        <w:t>UHPC</w:t>
      </w:r>
      <w:r>
        <w:rPr>
          <w:rFonts w:hint="eastAsia"/>
          <w:color w:val="000000" w:themeColor="text1"/>
        </w:rPr>
        <w:t>外墙板</w:t>
      </w:r>
      <w:r w:rsidRPr="00677862">
        <w:rPr>
          <w:rFonts w:hint="eastAsia"/>
          <w:color w:val="000000" w:themeColor="text1"/>
        </w:rPr>
        <w:t>与主体结构间因温湿</w:t>
      </w:r>
      <w:proofErr w:type="gramStart"/>
      <w:r w:rsidRPr="00677862">
        <w:rPr>
          <w:rFonts w:hint="eastAsia"/>
          <w:color w:val="000000" w:themeColor="text1"/>
        </w:rPr>
        <w:t>度作用</w:t>
      </w:r>
      <w:proofErr w:type="gramEnd"/>
      <w:r w:rsidRPr="00677862">
        <w:rPr>
          <w:rFonts w:hint="eastAsia"/>
          <w:color w:val="000000" w:themeColor="text1"/>
        </w:rPr>
        <w:t>产生的相对变形或位移应具有适应能力</w:t>
      </w:r>
      <w:r>
        <w:rPr>
          <w:rFonts w:hint="eastAsia"/>
          <w:color w:val="000000" w:themeColor="text1"/>
        </w:rPr>
        <w:t>；</w:t>
      </w:r>
      <w:r w:rsidRPr="00677862">
        <w:rPr>
          <w:rFonts w:hint="eastAsia"/>
          <w:color w:val="000000" w:themeColor="text1"/>
        </w:rPr>
        <w:t>且应将这种温湿</w:t>
      </w:r>
      <w:proofErr w:type="gramStart"/>
      <w:r w:rsidRPr="00677862">
        <w:rPr>
          <w:rFonts w:hint="eastAsia"/>
          <w:color w:val="000000" w:themeColor="text1"/>
        </w:rPr>
        <w:t>度作用</w:t>
      </w:r>
      <w:proofErr w:type="gramEnd"/>
      <w:r w:rsidRPr="00677862">
        <w:rPr>
          <w:rFonts w:hint="eastAsia"/>
          <w:color w:val="000000" w:themeColor="text1"/>
        </w:rPr>
        <w:t>在</w:t>
      </w:r>
      <w:r w:rsidR="00B14F65">
        <w:rPr>
          <w:rFonts w:hint="eastAsia"/>
          <w:color w:val="000000" w:themeColor="text1"/>
        </w:rPr>
        <w:t>UHPC</w:t>
      </w:r>
      <w:r w:rsidR="00B14F65">
        <w:rPr>
          <w:rFonts w:hint="eastAsia"/>
          <w:color w:val="000000" w:themeColor="text1"/>
        </w:rPr>
        <w:t>外墙板</w:t>
      </w:r>
      <w:r w:rsidRPr="00677862">
        <w:rPr>
          <w:rFonts w:hint="eastAsia"/>
          <w:color w:val="000000" w:themeColor="text1"/>
        </w:rPr>
        <w:t>内产生的应力控制在设计允许的范围内；</w:t>
      </w:r>
    </w:p>
    <w:p w14:paraId="340327DE" w14:textId="032F06C6" w:rsidR="00DA19F7" w:rsidRDefault="00DA19F7" w:rsidP="00DA19F7">
      <w:pPr>
        <w:snapToGrid w:val="0"/>
        <w:ind w:firstLineChars="200" w:firstLine="422"/>
        <w:rPr>
          <w:color w:val="000000" w:themeColor="text1"/>
        </w:rPr>
      </w:pPr>
      <w:r w:rsidRPr="00FF375C">
        <w:rPr>
          <w:rFonts w:hint="eastAsia"/>
          <w:b/>
          <w:bCs/>
          <w:color w:val="000000" w:themeColor="text1"/>
        </w:rPr>
        <w:t>3</w:t>
      </w:r>
      <w:r w:rsidRPr="00677862">
        <w:rPr>
          <w:rFonts w:hint="eastAsia"/>
          <w:color w:val="000000" w:themeColor="text1"/>
        </w:rPr>
        <w:t xml:space="preserve"> </w:t>
      </w:r>
      <w:r w:rsidRPr="00677862">
        <w:rPr>
          <w:rFonts w:hint="eastAsia"/>
          <w:color w:val="000000" w:themeColor="text1"/>
        </w:rPr>
        <w:t>应满足</w:t>
      </w:r>
      <w:r w:rsidR="00B14F65">
        <w:rPr>
          <w:rFonts w:hint="eastAsia"/>
          <w:color w:val="000000" w:themeColor="text1"/>
        </w:rPr>
        <w:t>UHPC</w:t>
      </w:r>
      <w:r w:rsidR="00B14F65">
        <w:rPr>
          <w:rFonts w:hint="eastAsia"/>
          <w:color w:val="000000" w:themeColor="text1"/>
        </w:rPr>
        <w:t>外墙板</w:t>
      </w:r>
      <w:r w:rsidRPr="00677862">
        <w:rPr>
          <w:rFonts w:hint="eastAsia"/>
          <w:color w:val="000000" w:themeColor="text1"/>
        </w:rPr>
        <w:t>平面内变形性能的要求。</w:t>
      </w:r>
    </w:p>
    <w:p w14:paraId="781D4A29" w14:textId="77777777" w:rsidR="00DA19F7" w:rsidRPr="008660C8" w:rsidRDefault="00DA19F7" w:rsidP="00DA19F7">
      <w:pPr>
        <w:snapToGrid w:val="0"/>
        <w:ind w:firstLineChars="200" w:firstLine="420"/>
        <w:rPr>
          <w:color w:val="000000" w:themeColor="text1"/>
        </w:rPr>
      </w:pPr>
    </w:p>
    <w:p w14:paraId="16B2F0EC" w14:textId="77777777" w:rsidR="00DA19F7" w:rsidRDefault="00DA19F7" w:rsidP="00DA19F7">
      <w:pPr>
        <w:snapToGrid w:val="0"/>
        <w:ind w:leftChars="200" w:left="420"/>
        <w:jc w:val="left"/>
        <w:rPr>
          <w:rFonts w:cs="Times New Roman"/>
          <w:bCs/>
          <w:color w:val="000000" w:themeColor="text1"/>
          <w:szCs w:val="21"/>
        </w:rPr>
        <w:sectPr w:rsidR="00DA19F7" w:rsidSect="00ED4F9D">
          <w:headerReference w:type="default" r:id="rId37"/>
          <w:pgSz w:w="11906" w:h="16838"/>
          <w:pgMar w:top="1440" w:right="1800" w:bottom="1440" w:left="1800" w:header="851" w:footer="992" w:gutter="0"/>
          <w:cols w:space="425"/>
          <w:docGrid w:type="lines" w:linePitch="312"/>
        </w:sectPr>
      </w:pPr>
    </w:p>
    <w:p w14:paraId="69D1421B" w14:textId="78F5F5C3" w:rsidR="00DA19F7" w:rsidRPr="00356EFB" w:rsidRDefault="00F852BB" w:rsidP="00DA19F7">
      <w:pPr>
        <w:pStyle w:val="1"/>
        <w:keepNext w:val="0"/>
        <w:keepLines w:val="0"/>
        <w:snapToGrid w:val="0"/>
        <w:spacing w:before="0" w:after="0" w:line="312" w:lineRule="auto"/>
        <w:jc w:val="center"/>
        <w:rPr>
          <w:rFonts w:eastAsia="宋体" w:cs="Times New Roman"/>
          <w:b/>
          <w:color w:val="000000" w:themeColor="text1"/>
          <w:sz w:val="28"/>
          <w:szCs w:val="28"/>
        </w:rPr>
      </w:pPr>
      <w:bookmarkStart w:id="163" w:name="_Toc86780552"/>
      <w:bookmarkStart w:id="164" w:name="_Toc89269716"/>
      <w:bookmarkStart w:id="165" w:name="_Toc89269816"/>
      <w:bookmarkStart w:id="166" w:name="_Toc89350767"/>
      <w:bookmarkStart w:id="167" w:name="_Toc89350859"/>
      <w:r>
        <w:rPr>
          <w:rFonts w:eastAsia="宋体" w:cs="Times New Roman"/>
          <w:b/>
          <w:color w:val="000000" w:themeColor="text1"/>
          <w:sz w:val="28"/>
          <w:szCs w:val="28"/>
        </w:rPr>
        <w:lastRenderedPageBreak/>
        <w:t>11</w:t>
      </w:r>
      <w:r w:rsidR="00DA19F7">
        <w:rPr>
          <w:rFonts w:eastAsia="宋体" w:cs="Times New Roman"/>
          <w:b/>
          <w:color w:val="000000" w:themeColor="text1"/>
          <w:sz w:val="28"/>
          <w:szCs w:val="28"/>
        </w:rPr>
        <w:t xml:space="preserve">  </w:t>
      </w:r>
      <w:r w:rsidR="00B14F65">
        <w:rPr>
          <w:rFonts w:eastAsia="宋体" w:cs="Times New Roman" w:hint="eastAsia"/>
          <w:b/>
          <w:color w:val="000000" w:themeColor="text1"/>
          <w:sz w:val="28"/>
          <w:szCs w:val="28"/>
        </w:rPr>
        <w:t>外墙板</w:t>
      </w:r>
      <w:r w:rsidR="00DA19F7">
        <w:rPr>
          <w:rFonts w:eastAsia="宋体" w:cs="Times New Roman" w:hint="eastAsia"/>
          <w:b/>
          <w:color w:val="000000" w:themeColor="text1"/>
          <w:sz w:val="28"/>
          <w:szCs w:val="28"/>
        </w:rPr>
        <w:t>结构</w:t>
      </w:r>
      <w:r w:rsidR="00DA19F7" w:rsidRPr="00356EFB">
        <w:rPr>
          <w:rFonts w:eastAsia="宋体" w:cs="Times New Roman" w:hint="eastAsia"/>
          <w:b/>
          <w:color w:val="000000" w:themeColor="text1"/>
          <w:sz w:val="28"/>
          <w:szCs w:val="28"/>
        </w:rPr>
        <w:t>设计</w:t>
      </w:r>
      <w:bookmarkEnd w:id="163"/>
      <w:bookmarkEnd w:id="164"/>
      <w:bookmarkEnd w:id="165"/>
      <w:bookmarkEnd w:id="166"/>
      <w:bookmarkEnd w:id="167"/>
    </w:p>
    <w:p w14:paraId="1BE204BD" w14:textId="77777777" w:rsidR="00DA19F7" w:rsidRPr="007372DB" w:rsidRDefault="00DA19F7" w:rsidP="00DA19F7">
      <w:pPr>
        <w:snapToGrid w:val="0"/>
        <w:jc w:val="center"/>
        <w:rPr>
          <w:rFonts w:eastAsia="黑体" w:cs="Times New Roman"/>
          <w:b/>
          <w:iCs/>
          <w:color w:val="000000" w:themeColor="text1"/>
          <w:kern w:val="0"/>
          <w:szCs w:val="21"/>
        </w:rPr>
      </w:pPr>
    </w:p>
    <w:p w14:paraId="48DC94F6" w14:textId="0727CC81" w:rsidR="00DA19F7" w:rsidRPr="007372DB" w:rsidRDefault="00F852BB" w:rsidP="00DA19F7">
      <w:pPr>
        <w:snapToGrid w:val="0"/>
        <w:jc w:val="center"/>
        <w:outlineLvl w:val="1"/>
        <w:rPr>
          <w:rFonts w:eastAsia="黑体" w:cs="Times New Roman"/>
          <w:b/>
          <w:iCs/>
          <w:color w:val="000000" w:themeColor="text1"/>
          <w:kern w:val="0"/>
          <w:szCs w:val="21"/>
        </w:rPr>
      </w:pPr>
      <w:bookmarkStart w:id="168" w:name="_Toc86780553"/>
      <w:bookmarkStart w:id="169" w:name="_Toc89269717"/>
      <w:bookmarkStart w:id="170" w:name="_Toc89269817"/>
      <w:bookmarkStart w:id="171" w:name="_Toc89350768"/>
      <w:bookmarkStart w:id="172" w:name="_Toc89350860"/>
      <w:r>
        <w:rPr>
          <w:rFonts w:eastAsia="黑体" w:cs="Times New Roman"/>
          <w:b/>
          <w:iCs/>
          <w:color w:val="000000" w:themeColor="text1"/>
          <w:kern w:val="0"/>
          <w:szCs w:val="21"/>
        </w:rPr>
        <w:t>11.</w:t>
      </w:r>
      <w:r w:rsidR="00DA19F7" w:rsidRPr="007372DB">
        <w:rPr>
          <w:rFonts w:eastAsia="黑体" w:cs="Times New Roman" w:hint="eastAsia"/>
          <w:b/>
          <w:iCs/>
          <w:color w:val="000000" w:themeColor="text1"/>
          <w:kern w:val="0"/>
          <w:szCs w:val="21"/>
        </w:rPr>
        <w:t xml:space="preserve">1  </w:t>
      </w:r>
      <w:r w:rsidR="00DA19F7">
        <w:rPr>
          <w:rFonts w:eastAsia="黑体" w:cs="Times New Roman" w:hint="eastAsia"/>
          <w:b/>
          <w:iCs/>
          <w:color w:val="000000" w:themeColor="text1"/>
          <w:kern w:val="0"/>
          <w:szCs w:val="21"/>
          <w:lang w:val="zh-CN"/>
        </w:rPr>
        <w:t>一般规定</w:t>
      </w:r>
      <w:bookmarkEnd w:id="168"/>
      <w:bookmarkEnd w:id="169"/>
      <w:bookmarkEnd w:id="170"/>
      <w:bookmarkEnd w:id="171"/>
      <w:bookmarkEnd w:id="172"/>
    </w:p>
    <w:p w14:paraId="514B7416" w14:textId="77777777" w:rsidR="00DA19F7" w:rsidRPr="007372DB" w:rsidRDefault="00DA19F7" w:rsidP="00DA19F7">
      <w:pPr>
        <w:snapToGrid w:val="0"/>
        <w:jc w:val="center"/>
        <w:rPr>
          <w:rFonts w:eastAsia="黑体" w:cs="Times New Roman"/>
          <w:b/>
          <w:iCs/>
          <w:color w:val="000000" w:themeColor="text1"/>
          <w:kern w:val="0"/>
          <w:szCs w:val="21"/>
        </w:rPr>
      </w:pPr>
    </w:p>
    <w:p w14:paraId="2FF7FCE8" w14:textId="088B1667" w:rsidR="00B14F65" w:rsidRDefault="00F852BB" w:rsidP="00DA19F7">
      <w:pPr>
        <w:snapToGrid w:val="0"/>
        <w:rPr>
          <w:b/>
          <w:bCs/>
          <w:color w:val="000000" w:themeColor="text1"/>
        </w:rPr>
      </w:pPr>
      <w:r>
        <w:rPr>
          <w:b/>
          <w:bCs/>
          <w:color w:val="000000" w:themeColor="text1"/>
        </w:rPr>
        <w:t>11.</w:t>
      </w:r>
      <w:r w:rsidR="00B14F65">
        <w:rPr>
          <w:b/>
          <w:bCs/>
          <w:color w:val="000000" w:themeColor="text1"/>
        </w:rPr>
        <w:t>1.1</w:t>
      </w:r>
      <w:r w:rsidR="00B14F65" w:rsidRPr="00496723">
        <w:rPr>
          <w:rFonts w:hint="eastAsia"/>
          <w:color w:val="000000" w:themeColor="text1"/>
        </w:rPr>
        <w:t xml:space="preserve"> </w:t>
      </w:r>
      <w:r w:rsidR="00B14F65">
        <w:rPr>
          <w:color w:val="000000" w:themeColor="text1"/>
        </w:rPr>
        <w:t xml:space="preserve"> UHPC</w:t>
      </w:r>
      <w:r w:rsidR="00B14F65" w:rsidRPr="00496723">
        <w:rPr>
          <w:rFonts w:hint="eastAsia"/>
          <w:color w:val="000000" w:themeColor="text1"/>
        </w:rPr>
        <w:t>外墙</w:t>
      </w:r>
      <w:r w:rsidR="00B14F65">
        <w:rPr>
          <w:rFonts w:hint="eastAsia"/>
          <w:color w:val="000000" w:themeColor="text1"/>
        </w:rPr>
        <w:t>板</w:t>
      </w:r>
      <w:r w:rsidR="00B14F65" w:rsidRPr="00496723">
        <w:rPr>
          <w:rFonts w:hint="eastAsia"/>
          <w:color w:val="000000" w:themeColor="text1"/>
        </w:rPr>
        <w:t>应</w:t>
      </w:r>
      <w:r w:rsidR="00B14F65">
        <w:rPr>
          <w:rFonts w:hint="eastAsia"/>
          <w:color w:val="000000" w:themeColor="text1"/>
        </w:rPr>
        <w:t>根据围护结构要求进行</w:t>
      </w:r>
      <w:r w:rsidR="00B14F65" w:rsidRPr="00496723">
        <w:rPr>
          <w:rFonts w:hint="eastAsia"/>
          <w:color w:val="000000" w:themeColor="text1"/>
        </w:rPr>
        <w:t>结构设计，应具有足够的承载力、抗裂性、刚度、稳定性和相对于主体结构的位移能力</w:t>
      </w:r>
      <w:r w:rsidR="00AE5171">
        <w:rPr>
          <w:rFonts w:hint="eastAsia"/>
          <w:color w:val="000000" w:themeColor="text1"/>
        </w:rPr>
        <w:t>。</w:t>
      </w:r>
    </w:p>
    <w:p w14:paraId="56B15E36" w14:textId="1147BF85" w:rsidR="00DA19F7" w:rsidRPr="00496723" w:rsidRDefault="00F852BB" w:rsidP="00DA19F7">
      <w:pPr>
        <w:snapToGrid w:val="0"/>
        <w:rPr>
          <w:color w:val="000000" w:themeColor="text1"/>
        </w:rPr>
      </w:pPr>
      <w:r>
        <w:rPr>
          <w:b/>
          <w:bCs/>
          <w:color w:val="000000" w:themeColor="text1"/>
        </w:rPr>
        <w:t>11.</w:t>
      </w:r>
      <w:r w:rsidR="00DA19F7" w:rsidRPr="00496723">
        <w:rPr>
          <w:rFonts w:hint="eastAsia"/>
          <w:b/>
          <w:bCs/>
          <w:color w:val="000000" w:themeColor="text1"/>
        </w:rPr>
        <w:t>1.</w:t>
      </w:r>
      <w:r w:rsidR="00D921CA">
        <w:rPr>
          <w:b/>
          <w:bCs/>
          <w:color w:val="000000" w:themeColor="text1"/>
        </w:rPr>
        <w:t>2</w:t>
      </w:r>
      <w:r w:rsidR="00DA19F7" w:rsidRPr="00496723">
        <w:rPr>
          <w:rFonts w:hint="eastAsia"/>
          <w:color w:val="000000" w:themeColor="text1"/>
        </w:rPr>
        <w:t xml:space="preserve"> </w:t>
      </w:r>
      <w:r w:rsidR="00DA19F7">
        <w:rPr>
          <w:color w:val="000000" w:themeColor="text1"/>
        </w:rPr>
        <w:t xml:space="preserve"> </w:t>
      </w:r>
      <w:r w:rsidR="00B14F65">
        <w:rPr>
          <w:rFonts w:hint="eastAsia"/>
          <w:color w:val="000000" w:themeColor="text1"/>
        </w:rPr>
        <w:t>U</w:t>
      </w:r>
      <w:r w:rsidR="00B14F65">
        <w:rPr>
          <w:color w:val="000000" w:themeColor="text1"/>
        </w:rPr>
        <w:t>HPC</w:t>
      </w:r>
      <w:r w:rsidR="00DA19F7">
        <w:rPr>
          <w:rFonts w:hint="eastAsia"/>
          <w:color w:val="000000" w:themeColor="text1"/>
        </w:rPr>
        <w:t>外墙板</w:t>
      </w:r>
      <w:r w:rsidR="00DA19F7" w:rsidRPr="00496723">
        <w:rPr>
          <w:rFonts w:hint="eastAsia"/>
          <w:color w:val="000000" w:themeColor="text1"/>
        </w:rPr>
        <w:t>结构设计应按弹性方法计算作用效应，作用效应</w:t>
      </w:r>
      <w:proofErr w:type="gramStart"/>
      <w:r w:rsidR="00DA19F7" w:rsidRPr="00496723">
        <w:rPr>
          <w:rFonts w:hint="eastAsia"/>
          <w:color w:val="000000" w:themeColor="text1"/>
        </w:rPr>
        <w:t>应</w:t>
      </w:r>
      <w:proofErr w:type="gramEnd"/>
      <w:r w:rsidR="00DA19F7" w:rsidRPr="00496723">
        <w:rPr>
          <w:rFonts w:hint="eastAsia"/>
          <w:color w:val="000000" w:themeColor="text1"/>
        </w:rPr>
        <w:t>符合下列规定：</w:t>
      </w:r>
    </w:p>
    <w:p w14:paraId="6D781EDF" w14:textId="77777777" w:rsidR="00DA19F7" w:rsidRPr="00496723" w:rsidRDefault="00DA19F7" w:rsidP="00DA19F7">
      <w:pPr>
        <w:snapToGrid w:val="0"/>
        <w:ind w:leftChars="200" w:left="420"/>
        <w:rPr>
          <w:color w:val="000000" w:themeColor="text1"/>
        </w:rPr>
      </w:pPr>
      <w:r w:rsidRPr="00496723">
        <w:rPr>
          <w:rFonts w:hint="eastAsia"/>
          <w:b/>
          <w:bCs/>
          <w:color w:val="000000" w:themeColor="text1"/>
        </w:rPr>
        <w:t>1</w:t>
      </w:r>
      <w:r w:rsidRPr="00496723">
        <w:rPr>
          <w:rFonts w:hint="eastAsia"/>
          <w:color w:val="000000" w:themeColor="text1"/>
        </w:rPr>
        <w:t xml:space="preserve"> </w:t>
      </w:r>
      <w:r w:rsidRPr="00496723">
        <w:rPr>
          <w:rFonts w:hint="eastAsia"/>
          <w:color w:val="000000" w:themeColor="text1"/>
        </w:rPr>
        <w:t>非抗震设计时，应计算重力荷载、风荷载和温湿</w:t>
      </w:r>
      <w:proofErr w:type="gramStart"/>
      <w:r w:rsidRPr="00496723">
        <w:rPr>
          <w:rFonts w:hint="eastAsia"/>
          <w:color w:val="000000" w:themeColor="text1"/>
        </w:rPr>
        <w:t>度作用</w:t>
      </w:r>
      <w:proofErr w:type="gramEnd"/>
      <w:r w:rsidRPr="00496723">
        <w:rPr>
          <w:rFonts w:hint="eastAsia"/>
          <w:color w:val="000000" w:themeColor="text1"/>
        </w:rPr>
        <w:t>效应；</w:t>
      </w:r>
    </w:p>
    <w:p w14:paraId="34454860" w14:textId="77777777" w:rsidR="00DA19F7" w:rsidRDefault="00DA19F7" w:rsidP="00DA19F7">
      <w:pPr>
        <w:snapToGrid w:val="0"/>
        <w:ind w:leftChars="200" w:left="420"/>
        <w:rPr>
          <w:color w:val="000000" w:themeColor="text1"/>
        </w:rPr>
      </w:pPr>
      <w:r w:rsidRPr="00496723">
        <w:rPr>
          <w:rFonts w:hint="eastAsia"/>
          <w:b/>
          <w:bCs/>
          <w:color w:val="000000" w:themeColor="text1"/>
        </w:rPr>
        <w:t>2</w:t>
      </w:r>
      <w:r w:rsidRPr="00496723">
        <w:rPr>
          <w:rFonts w:hint="eastAsia"/>
          <w:color w:val="000000" w:themeColor="text1"/>
        </w:rPr>
        <w:t xml:space="preserve"> </w:t>
      </w:r>
      <w:r w:rsidRPr="00496723">
        <w:rPr>
          <w:rFonts w:hint="eastAsia"/>
          <w:color w:val="000000" w:themeColor="text1"/>
        </w:rPr>
        <w:t>抗震设计时，应计算重力荷载、风荷载、地震作用效应和温湿</w:t>
      </w:r>
      <w:proofErr w:type="gramStart"/>
      <w:r w:rsidRPr="00496723">
        <w:rPr>
          <w:rFonts w:hint="eastAsia"/>
          <w:color w:val="000000" w:themeColor="text1"/>
        </w:rPr>
        <w:t>度作用</w:t>
      </w:r>
      <w:proofErr w:type="gramEnd"/>
      <w:r w:rsidRPr="00496723">
        <w:rPr>
          <w:rFonts w:hint="eastAsia"/>
          <w:color w:val="000000" w:themeColor="text1"/>
        </w:rPr>
        <w:t>效应。</w:t>
      </w:r>
    </w:p>
    <w:p w14:paraId="60F64BFC" w14:textId="729D6390" w:rsidR="00DA19F7" w:rsidRPr="00496723" w:rsidRDefault="00F852BB" w:rsidP="00DA19F7">
      <w:pPr>
        <w:snapToGrid w:val="0"/>
        <w:rPr>
          <w:color w:val="000000" w:themeColor="text1"/>
        </w:rPr>
      </w:pPr>
      <w:r>
        <w:rPr>
          <w:b/>
          <w:bCs/>
          <w:color w:val="000000" w:themeColor="text1"/>
        </w:rPr>
        <w:t>11.</w:t>
      </w:r>
      <w:r w:rsidR="00DA19F7">
        <w:rPr>
          <w:b/>
          <w:bCs/>
          <w:color w:val="000000" w:themeColor="text1"/>
        </w:rPr>
        <w:t>1.</w:t>
      </w:r>
      <w:r w:rsidR="00D921CA">
        <w:rPr>
          <w:b/>
          <w:bCs/>
          <w:color w:val="000000" w:themeColor="text1"/>
        </w:rPr>
        <w:t>3</w:t>
      </w:r>
      <w:r w:rsidR="00DA19F7">
        <w:rPr>
          <w:b/>
          <w:bCs/>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496723">
        <w:rPr>
          <w:rFonts w:hint="eastAsia"/>
          <w:color w:val="000000" w:themeColor="text1"/>
        </w:rPr>
        <w:t>结构设计尚应分别计算生产、施工阶段的作用效应，并应分别进行作用效应组合。</w:t>
      </w:r>
    </w:p>
    <w:p w14:paraId="63CDFCD4" w14:textId="25469938" w:rsidR="00DA19F7" w:rsidRDefault="00F852BB" w:rsidP="00DA19F7">
      <w:pPr>
        <w:snapToGrid w:val="0"/>
        <w:rPr>
          <w:color w:val="000000" w:themeColor="text1"/>
        </w:rPr>
      </w:pPr>
      <w:r>
        <w:rPr>
          <w:b/>
          <w:bCs/>
          <w:color w:val="000000" w:themeColor="text1"/>
        </w:rPr>
        <w:t>11.</w:t>
      </w:r>
      <w:r w:rsidR="00DA19F7" w:rsidRPr="00496723">
        <w:rPr>
          <w:rFonts w:hint="eastAsia"/>
          <w:b/>
          <w:bCs/>
          <w:color w:val="000000" w:themeColor="text1"/>
        </w:rPr>
        <w:t>1.</w:t>
      </w:r>
      <w:r w:rsidR="00D921CA">
        <w:rPr>
          <w:b/>
          <w:bCs/>
          <w:color w:val="000000" w:themeColor="text1"/>
        </w:rPr>
        <w:t>4</w:t>
      </w:r>
      <w:r w:rsidR="00DA19F7">
        <w:rPr>
          <w:b/>
          <w:bCs/>
          <w:color w:val="000000" w:themeColor="text1"/>
        </w:rPr>
        <w:t xml:space="preserve"> </w:t>
      </w:r>
      <w:r w:rsidR="00DA19F7" w:rsidRPr="00496723">
        <w:rPr>
          <w:rFonts w:hint="eastAsia"/>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496723">
        <w:rPr>
          <w:rFonts w:hint="eastAsia"/>
          <w:color w:val="000000" w:themeColor="text1"/>
        </w:rPr>
        <w:t>应按各效应组合中的最不利组合进行设计。</w:t>
      </w:r>
    </w:p>
    <w:p w14:paraId="70693BA3" w14:textId="21153E43" w:rsidR="00DA19F7" w:rsidRPr="00496723" w:rsidRDefault="00F852BB" w:rsidP="00DA19F7">
      <w:pPr>
        <w:snapToGrid w:val="0"/>
        <w:rPr>
          <w:color w:val="000000" w:themeColor="text1"/>
        </w:rPr>
      </w:pPr>
      <w:r>
        <w:rPr>
          <w:b/>
          <w:bCs/>
          <w:color w:val="000000" w:themeColor="text1"/>
        </w:rPr>
        <w:t>11.</w:t>
      </w:r>
      <w:r w:rsidR="00DA19F7" w:rsidRPr="00496723">
        <w:rPr>
          <w:rFonts w:hint="eastAsia"/>
          <w:b/>
          <w:bCs/>
          <w:color w:val="000000" w:themeColor="text1"/>
        </w:rPr>
        <w:t>1.</w:t>
      </w:r>
      <w:r w:rsidR="00D921CA">
        <w:rPr>
          <w:b/>
          <w:bCs/>
          <w:color w:val="000000" w:themeColor="text1"/>
        </w:rPr>
        <w:t>5</w:t>
      </w:r>
      <w:r w:rsidR="00DA19F7" w:rsidRPr="00496723">
        <w:rPr>
          <w:rFonts w:hint="eastAsia"/>
          <w:color w:val="000000" w:themeColor="text1"/>
        </w:rPr>
        <w:t xml:space="preserve"> </w:t>
      </w:r>
      <w:r w:rsidR="00DA19F7">
        <w:rPr>
          <w:color w:val="000000" w:themeColor="text1"/>
        </w:rPr>
        <w:t xml:space="preserve"> </w:t>
      </w:r>
      <w:r w:rsidR="00DA19F7" w:rsidRPr="00496723">
        <w:rPr>
          <w:rFonts w:hint="eastAsia"/>
          <w:color w:val="000000" w:themeColor="text1"/>
        </w:rPr>
        <w:t>对于承载力极限状态，</w:t>
      </w:r>
      <w:r w:rsidR="00B14F65">
        <w:rPr>
          <w:rFonts w:hint="eastAsia"/>
          <w:color w:val="000000" w:themeColor="text1"/>
        </w:rPr>
        <w:t>UHPC</w:t>
      </w:r>
      <w:r w:rsidR="00B14F65">
        <w:rPr>
          <w:rFonts w:hint="eastAsia"/>
          <w:color w:val="000000" w:themeColor="text1"/>
        </w:rPr>
        <w:t>外墙板</w:t>
      </w:r>
      <w:r w:rsidR="00DA19F7" w:rsidRPr="00496723">
        <w:rPr>
          <w:rFonts w:hint="eastAsia"/>
          <w:color w:val="000000" w:themeColor="text1"/>
        </w:rPr>
        <w:t>应按下列规定验算承载力：</w:t>
      </w:r>
    </w:p>
    <w:p w14:paraId="1021C844" w14:textId="22A0693D" w:rsidR="00DA19F7" w:rsidRDefault="00DA19F7" w:rsidP="00DA19F7">
      <w:pPr>
        <w:snapToGrid w:val="0"/>
        <w:ind w:leftChars="200" w:left="420"/>
        <w:rPr>
          <w:color w:val="000000" w:themeColor="text1"/>
        </w:rPr>
      </w:pPr>
      <w:r w:rsidRPr="00496723">
        <w:rPr>
          <w:rFonts w:hint="eastAsia"/>
          <w:b/>
          <w:bCs/>
          <w:color w:val="000000" w:themeColor="text1"/>
        </w:rPr>
        <w:t>1</w:t>
      </w:r>
      <w:r w:rsidR="00B14F65">
        <w:rPr>
          <w:b/>
          <w:bCs/>
          <w:color w:val="000000" w:themeColor="text1"/>
        </w:rPr>
        <w:t xml:space="preserve"> </w:t>
      </w:r>
      <w:r w:rsidRPr="00496723">
        <w:rPr>
          <w:rFonts w:hint="eastAsia"/>
          <w:color w:val="000000" w:themeColor="text1"/>
        </w:rPr>
        <w:t xml:space="preserve"> </w:t>
      </w:r>
      <w:r w:rsidRPr="00496723">
        <w:rPr>
          <w:rFonts w:hint="eastAsia"/>
          <w:color w:val="000000" w:themeColor="text1"/>
        </w:rPr>
        <w:t>无地震作用效应组合时，承载力应符合下式要求：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DA19F7" w14:paraId="462460F1" w14:textId="77777777" w:rsidTr="00AC3BFC">
        <w:tc>
          <w:tcPr>
            <w:tcW w:w="1555" w:type="dxa"/>
            <w:vAlign w:val="center"/>
          </w:tcPr>
          <w:p w14:paraId="7B0C897A" w14:textId="77777777" w:rsidR="00DA19F7" w:rsidRDefault="00DA19F7" w:rsidP="00AC3BFC">
            <w:pPr>
              <w:snapToGrid w:val="0"/>
              <w:jc w:val="center"/>
              <w:rPr>
                <w:bCs/>
                <w:color w:val="000000" w:themeColor="text1"/>
              </w:rPr>
            </w:pPr>
          </w:p>
        </w:tc>
        <w:tc>
          <w:tcPr>
            <w:tcW w:w="5103" w:type="dxa"/>
            <w:vAlign w:val="center"/>
          </w:tcPr>
          <w:p w14:paraId="2B03170A" w14:textId="77777777" w:rsidR="00DA19F7" w:rsidRPr="001A293A" w:rsidRDefault="009E4023" w:rsidP="00AC3BFC">
            <w:pPr>
              <w:snapToGrid w:val="0"/>
              <w:jc w:val="center"/>
              <w:rPr>
                <w:rFonts w:cs="Times New Roman"/>
                <w:bCs/>
                <w:i/>
                <w:color w:val="000000" w:themeColor="text1"/>
              </w:rPr>
            </w:pPr>
            <m:oMathPara>
              <m:oMath>
                <m:sSub>
                  <m:sSubPr>
                    <m:ctrlPr>
                      <w:rPr>
                        <w:rFonts w:ascii="Cambria Math" w:hAnsi="Cambria Math" w:cs="Times New Roman"/>
                        <w:bCs/>
                        <w:i/>
                        <w:color w:val="000000" w:themeColor="text1"/>
                      </w:rPr>
                    </m:ctrlPr>
                  </m:sSubPr>
                  <m:e>
                    <m:r>
                      <m:rPr>
                        <m:nor/>
                      </m:rPr>
                      <w:rPr>
                        <w:rFonts w:cs="Times New Roman"/>
                        <w:i/>
                        <w:color w:val="000000" w:themeColor="text1"/>
                      </w:rPr>
                      <m:t>γ</m:t>
                    </m:r>
                  </m:e>
                  <m:sub>
                    <m:r>
                      <m:rPr>
                        <m:nor/>
                      </m:rPr>
                      <w:rPr>
                        <w:rFonts w:cs="Times New Roman"/>
                        <w:iCs/>
                        <w:color w:val="000000" w:themeColor="text1"/>
                      </w:rPr>
                      <m:t>0</m:t>
                    </m:r>
                  </m:sub>
                </m:sSub>
                <m:r>
                  <m:rPr>
                    <m:nor/>
                  </m:rPr>
                  <w:rPr>
                    <w:rFonts w:cs="Times New Roman"/>
                    <w:i/>
                    <w:color w:val="000000" w:themeColor="text1"/>
                  </w:rPr>
                  <m:t>S≤R</m:t>
                </m:r>
              </m:oMath>
            </m:oMathPara>
          </w:p>
        </w:tc>
        <w:tc>
          <w:tcPr>
            <w:tcW w:w="1638" w:type="dxa"/>
            <w:vAlign w:val="center"/>
          </w:tcPr>
          <w:p w14:paraId="3097AF14" w14:textId="17FC2A6D" w:rsidR="00DA19F7" w:rsidRPr="00D47077" w:rsidRDefault="00DA19F7" w:rsidP="00AC3BFC">
            <w:pPr>
              <w:snapToGrid w:val="0"/>
              <w:jc w:val="right"/>
              <w:rPr>
                <w:rFonts w:cs="Times New Roman"/>
                <w:bCs/>
                <w:color w:val="000000" w:themeColor="text1"/>
              </w:rPr>
            </w:pPr>
            <w:r w:rsidRPr="00D47077">
              <w:rPr>
                <w:rFonts w:cs="Times New Roman"/>
                <w:bCs/>
                <w:color w:val="000000" w:themeColor="text1"/>
              </w:rPr>
              <w:t>（</w:t>
            </w:r>
            <w:r w:rsidR="00F852BB">
              <w:rPr>
                <w:rFonts w:cs="Times New Roman"/>
                <w:bCs/>
                <w:color w:val="000000" w:themeColor="text1"/>
              </w:rPr>
              <w:t>11.</w:t>
            </w:r>
            <w:r w:rsidRPr="00D47077">
              <w:rPr>
                <w:rFonts w:cs="Times New Roman"/>
                <w:bCs/>
                <w:color w:val="000000" w:themeColor="text1"/>
              </w:rPr>
              <w:t>1.</w:t>
            </w:r>
            <w:r w:rsidR="00D921CA">
              <w:rPr>
                <w:rFonts w:cs="Times New Roman"/>
                <w:bCs/>
                <w:color w:val="000000" w:themeColor="text1"/>
              </w:rPr>
              <w:t>5</w:t>
            </w:r>
            <w:r w:rsidRPr="00D47077">
              <w:rPr>
                <w:rFonts w:cs="Times New Roman"/>
                <w:bCs/>
                <w:color w:val="000000" w:themeColor="text1"/>
              </w:rPr>
              <w:t>-1</w:t>
            </w:r>
            <w:r w:rsidRPr="00D47077">
              <w:rPr>
                <w:rFonts w:cs="Times New Roman"/>
                <w:bCs/>
                <w:color w:val="000000" w:themeColor="text1"/>
              </w:rPr>
              <w:t>）</w:t>
            </w:r>
          </w:p>
        </w:tc>
      </w:tr>
    </w:tbl>
    <w:p w14:paraId="7CA7CCBF" w14:textId="7EF217E8" w:rsidR="00DA19F7" w:rsidRDefault="00DA19F7" w:rsidP="00DA19F7">
      <w:pPr>
        <w:snapToGrid w:val="0"/>
        <w:ind w:leftChars="200" w:left="420"/>
        <w:rPr>
          <w:color w:val="000000" w:themeColor="text1"/>
        </w:rPr>
      </w:pPr>
      <w:r w:rsidRPr="00496723">
        <w:rPr>
          <w:rFonts w:hint="eastAsia"/>
          <w:b/>
          <w:bCs/>
          <w:color w:val="000000" w:themeColor="text1"/>
        </w:rPr>
        <w:t>2</w:t>
      </w:r>
      <w:r w:rsidRPr="00496723">
        <w:rPr>
          <w:rFonts w:hint="eastAsia"/>
          <w:color w:val="000000" w:themeColor="text1"/>
        </w:rPr>
        <w:t xml:space="preserve"> </w:t>
      </w:r>
      <w:r w:rsidR="00B14F65">
        <w:rPr>
          <w:color w:val="000000" w:themeColor="text1"/>
        </w:rPr>
        <w:t xml:space="preserve"> </w:t>
      </w:r>
      <w:r w:rsidRPr="00496723">
        <w:rPr>
          <w:rFonts w:hint="eastAsia"/>
          <w:color w:val="000000" w:themeColor="text1"/>
        </w:rPr>
        <w:t>有地震作用效应组合时，承载力应符合下式要求：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DA19F7" w14:paraId="3E4CECF1" w14:textId="77777777" w:rsidTr="00AC3BFC">
        <w:tc>
          <w:tcPr>
            <w:tcW w:w="1555" w:type="dxa"/>
            <w:vAlign w:val="center"/>
          </w:tcPr>
          <w:p w14:paraId="4C66BB5D" w14:textId="77777777" w:rsidR="00DA19F7" w:rsidRDefault="00DA19F7" w:rsidP="00AC3BFC">
            <w:pPr>
              <w:snapToGrid w:val="0"/>
              <w:jc w:val="center"/>
              <w:rPr>
                <w:bCs/>
                <w:color w:val="000000" w:themeColor="text1"/>
              </w:rPr>
            </w:pPr>
          </w:p>
        </w:tc>
        <w:tc>
          <w:tcPr>
            <w:tcW w:w="5103" w:type="dxa"/>
            <w:vAlign w:val="center"/>
          </w:tcPr>
          <w:p w14:paraId="1C2EC1EB" w14:textId="77777777" w:rsidR="00DA19F7" w:rsidRPr="00A46CBC" w:rsidRDefault="009E4023" w:rsidP="00AC3BFC">
            <w:pPr>
              <w:snapToGrid w:val="0"/>
              <w:jc w:val="center"/>
              <w:rPr>
                <w:rFonts w:cs="Times New Roman"/>
                <w:bCs/>
                <w:i/>
                <w:color w:val="000000" w:themeColor="text1"/>
              </w:rPr>
            </w:pPr>
            <m:oMathPara>
              <m:oMath>
                <m:sSub>
                  <m:sSubPr>
                    <m:ctrlPr>
                      <w:rPr>
                        <w:rFonts w:ascii="Cambria Math" w:hAnsi="Cambria Math" w:cs="Times New Roman"/>
                        <w:bCs/>
                        <w:i/>
                        <w:color w:val="000000" w:themeColor="text1"/>
                      </w:rPr>
                    </m:ctrlPr>
                  </m:sSubPr>
                  <m:e>
                    <m:r>
                      <m:rPr>
                        <m:nor/>
                      </m:rPr>
                      <w:rPr>
                        <w:rFonts w:cs="Times New Roman"/>
                        <w:i/>
                        <w:color w:val="000000" w:themeColor="text1"/>
                      </w:rPr>
                      <m:t>S</m:t>
                    </m:r>
                  </m:e>
                  <m:sub>
                    <m:r>
                      <m:rPr>
                        <m:nor/>
                      </m:rPr>
                      <w:rPr>
                        <w:rFonts w:cs="Times New Roman"/>
                        <w:iCs/>
                        <w:color w:val="000000" w:themeColor="text1"/>
                      </w:rPr>
                      <m:t>E</m:t>
                    </m:r>
                  </m:sub>
                </m:sSub>
                <m:r>
                  <m:rPr>
                    <m:nor/>
                  </m:rPr>
                  <w:rPr>
                    <w:rFonts w:cs="Times New Roman"/>
                    <w:i/>
                    <w:color w:val="000000" w:themeColor="text1"/>
                  </w:rPr>
                  <m:t>≤</m:t>
                </m:r>
                <m:f>
                  <m:fPr>
                    <m:ctrlPr>
                      <w:rPr>
                        <w:rFonts w:ascii="Cambria Math" w:hAnsi="Cambria Math" w:cs="Times New Roman"/>
                        <w:bCs/>
                        <w:i/>
                        <w:color w:val="000000" w:themeColor="text1"/>
                      </w:rPr>
                    </m:ctrlPr>
                  </m:fPr>
                  <m:num>
                    <m:r>
                      <m:rPr>
                        <m:nor/>
                      </m:rPr>
                      <w:rPr>
                        <w:rFonts w:cs="Times New Roman"/>
                        <w:i/>
                        <w:color w:val="000000" w:themeColor="text1"/>
                      </w:rPr>
                      <m:t>R</m:t>
                    </m:r>
                  </m:num>
                  <m:den>
                    <m:sSub>
                      <m:sSubPr>
                        <m:ctrlPr>
                          <w:rPr>
                            <w:rFonts w:ascii="Cambria Math" w:hAnsi="Cambria Math" w:cs="Times New Roman"/>
                            <w:bCs/>
                            <w:i/>
                            <w:color w:val="000000" w:themeColor="text1"/>
                          </w:rPr>
                        </m:ctrlPr>
                      </m:sSubPr>
                      <m:e>
                        <m:r>
                          <m:rPr>
                            <m:nor/>
                          </m:rPr>
                          <w:rPr>
                            <w:rFonts w:cs="Times New Roman"/>
                            <w:i/>
                            <w:color w:val="000000" w:themeColor="text1"/>
                          </w:rPr>
                          <m:t>γ</m:t>
                        </m:r>
                      </m:e>
                      <m:sub>
                        <m:r>
                          <m:rPr>
                            <m:nor/>
                          </m:rPr>
                          <w:rPr>
                            <w:rFonts w:cs="Times New Roman"/>
                            <w:iCs/>
                            <w:color w:val="000000" w:themeColor="text1"/>
                          </w:rPr>
                          <m:t>RE</m:t>
                        </m:r>
                      </m:sub>
                    </m:sSub>
                  </m:den>
                </m:f>
              </m:oMath>
            </m:oMathPara>
          </w:p>
        </w:tc>
        <w:tc>
          <w:tcPr>
            <w:tcW w:w="1638" w:type="dxa"/>
            <w:vAlign w:val="center"/>
          </w:tcPr>
          <w:p w14:paraId="48D213C3" w14:textId="1E3AF82D" w:rsidR="00DA19F7" w:rsidRPr="00D47077" w:rsidRDefault="00DA19F7" w:rsidP="00AC3BFC">
            <w:pPr>
              <w:snapToGrid w:val="0"/>
              <w:jc w:val="right"/>
              <w:rPr>
                <w:rFonts w:cs="Times New Roman"/>
                <w:bCs/>
                <w:color w:val="000000" w:themeColor="text1"/>
              </w:rPr>
            </w:pPr>
            <w:r w:rsidRPr="00D47077">
              <w:rPr>
                <w:rFonts w:cs="Times New Roman"/>
                <w:bCs/>
                <w:color w:val="000000" w:themeColor="text1"/>
              </w:rPr>
              <w:t>（</w:t>
            </w:r>
            <w:r w:rsidR="00F852BB">
              <w:rPr>
                <w:rFonts w:cs="Times New Roman"/>
                <w:bCs/>
                <w:color w:val="000000" w:themeColor="text1"/>
              </w:rPr>
              <w:t>11.</w:t>
            </w:r>
            <w:r w:rsidRPr="00D47077">
              <w:rPr>
                <w:rFonts w:cs="Times New Roman"/>
                <w:bCs/>
                <w:color w:val="000000" w:themeColor="text1"/>
              </w:rPr>
              <w:t>1.</w:t>
            </w:r>
            <w:r w:rsidR="00D921CA">
              <w:rPr>
                <w:rFonts w:cs="Times New Roman"/>
                <w:bCs/>
                <w:color w:val="000000" w:themeColor="text1"/>
              </w:rPr>
              <w:t>5</w:t>
            </w:r>
            <w:r w:rsidRPr="00D47077">
              <w:rPr>
                <w:rFonts w:cs="Times New Roman"/>
                <w:bCs/>
                <w:color w:val="000000" w:themeColor="text1"/>
              </w:rPr>
              <w:t>-2</w:t>
            </w:r>
            <w:r w:rsidRPr="00D47077">
              <w:rPr>
                <w:rFonts w:cs="Times New Roman"/>
                <w:bCs/>
                <w:color w:val="000000" w:themeColor="text1"/>
              </w:rPr>
              <w:t>）</w:t>
            </w:r>
          </w:p>
        </w:tc>
      </w:tr>
    </w:tbl>
    <w:p w14:paraId="282AAFDF" w14:textId="7A0F76D3" w:rsidR="00DA19F7" w:rsidRDefault="00DA19F7" w:rsidP="00DA19F7">
      <w:pPr>
        <w:snapToGrid w:val="0"/>
        <w:rPr>
          <w:color w:val="000000" w:themeColor="text1"/>
        </w:rPr>
      </w:pPr>
      <w:r w:rsidRPr="00496723">
        <w:rPr>
          <w:rFonts w:hint="eastAsia"/>
          <w:color w:val="000000" w:themeColor="text1"/>
        </w:rPr>
        <w:t>式中</w:t>
      </w:r>
      <w:r>
        <w:rPr>
          <w:rFonts w:hint="eastAsia"/>
          <w:color w:val="000000" w:themeColor="text1"/>
        </w:rPr>
        <w:t>：</w:t>
      </w:r>
      <w:r w:rsidRPr="00E66484">
        <w:rPr>
          <w:rFonts w:hint="eastAsia"/>
          <w:i/>
          <w:iCs/>
          <w:color w:val="000000" w:themeColor="text1"/>
        </w:rPr>
        <w:t>S</w:t>
      </w:r>
      <w:r w:rsidRPr="00496723">
        <w:rPr>
          <w:rFonts w:hint="eastAsia"/>
          <w:color w:val="000000" w:themeColor="text1"/>
        </w:rPr>
        <w:t xml:space="preserve"> </w:t>
      </w:r>
      <w:r w:rsidR="00E66484" w:rsidRPr="00F33899">
        <w:rPr>
          <w:rFonts w:cs="Times New Roman"/>
          <w:color w:val="000000" w:themeColor="text1"/>
        </w:rPr>
        <w:t>——</w:t>
      </w:r>
      <w:r w:rsidRPr="00496723">
        <w:rPr>
          <w:rFonts w:hint="eastAsia"/>
          <w:color w:val="000000" w:themeColor="text1"/>
        </w:rPr>
        <w:t>荷载效应按基本组合的设计值；</w:t>
      </w:r>
    </w:p>
    <w:p w14:paraId="08A9BB15" w14:textId="77777777" w:rsidR="00DA19F7" w:rsidRPr="00F33899" w:rsidRDefault="00DA19F7" w:rsidP="00DA19F7">
      <w:pPr>
        <w:snapToGrid w:val="0"/>
        <w:ind w:leftChars="200" w:left="420" w:firstLineChars="100" w:firstLine="210"/>
        <w:rPr>
          <w:rFonts w:cs="Times New Roman"/>
          <w:color w:val="000000" w:themeColor="text1"/>
        </w:rPr>
      </w:pPr>
      <w:r w:rsidRPr="00E66484">
        <w:rPr>
          <w:rFonts w:cs="Times New Roman"/>
          <w:i/>
          <w:iCs/>
          <w:color w:val="000000" w:themeColor="text1"/>
        </w:rPr>
        <w:t>S</w:t>
      </w:r>
      <w:r w:rsidRPr="00F33899">
        <w:rPr>
          <w:rFonts w:cs="Times New Roman"/>
          <w:color w:val="000000" w:themeColor="text1"/>
          <w:vertAlign w:val="subscript"/>
        </w:rPr>
        <w:t>E</w:t>
      </w:r>
      <w:r w:rsidRPr="00F33899">
        <w:rPr>
          <w:rFonts w:cs="Times New Roman"/>
          <w:color w:val="000000" w:themeColor="text1"/>
        </w:rPr>
        <w:t>——</w:t>
      </w:r>
      <w:r w:rsidRPr="00F33899">
        <w:rPr>
          <w:rFonts w:cs="Times New Roman"/>
          <w:color w:val="000000" w:themeColor="text1"/>
        </w:rPr>
        <w:t>地震作用效应和其他荷载效应按基本组合的设计值；</w:t>
      </w:r>
    </w:p>
    <w:p w14:paraId="727AC987" w14:textId="6212E25E" w:rsidR="00DA19F7" w:rsidRPr="00F33899" w:rsidRDefault="00DA19F7" w:rsidP="00DA19F7">
      <w:pPr>
        <w:snapToGrid w:val="0"/>
        <w:ind w:leftChars="200" w:left="420" w:firstLineChars="100" w:firstLine="210"/>
        <w:rPr>
          <w:rFonts w:cs="Times New Roman"/>
          <w:color w:val="000000" w:themeColor="text1"/>
        </w:rPr>
      </w:pPr>
      <w:r w:rsidRPr="00F33899">
        <w:rPr>
          <w:rFonts w:cs="Times New Roman"/>
          <w:i/>
          <w:iCs/>
          <w:color w:val="000000" w:themeColor="text1"/>
        </w:rPr>
        <w:t>R</w:t>
      </w:r>
      <w:r w:rsidRPr="00F33899">
        <w:rPr>
          <w:rFonts w:cs="Times New Roman"/>
          <w:color w:val="000000" w:themeColor="text1"/>
        </w:rPr>
        <w:t>——</w:t>
      </w:r>
      <w:r w:rsidR="00B14F65">
        <w:rPr>
          <w:rFonts w:cs="Times New Roman"/>
          <w:color w:val="000000" w:themeColor="text1"/>
        </w:rPr>
        <w:t>UHPC</w:t>
      </w:r>
      <w:r w:rsidR="00B14F65">
        <w:rPr>
          <w:rFonts w:cs="Times New Roman"/>
          <w:color w:val="000000" w:themeColor="text1"/>
        </w:rPr>
        <w:t>外墙板</w:t>
      </w:r>
      <w:r w:rsidRPr="00F33899">
        <w:rPr>
          <w:rFonts w:cs="Times New Roman"/>
          <w:color w:val="000000" w:themeColor="text1"/>
        </w:rPr>
        <w:t>的抗力设计值；</w:t>
      </w:r>
    </w:p>
    <w:p w14:paraId="6B922305" w14:textId="0602DF7A" w:rsidR="00DA19F7" w:rsidRPr="00F33899" w:rsidRDefault="00DA19F7" w:rsidP="00DA19F7">
      <w:pPr>
        <w:snapToGrid w:val="0"/>
        <w:ind w:leftChars="200" w:left="420" w:firstLineChars="100" w:firstLine="210"/>
        <w:rPr>
          <w:rFonts w:cs="Times New Roman"/>
          <w:color w:val="000000" w:themeColor="text1"/>
        </w:rPr>
      </w:pPr>
      <w:r w:rsidRPr="00F33899">
        <w:rPr>
          <w:rFonts w:cs="Times New Roman"/>
          <w:i/>
          <w:iCs/>
          <w:color w:val="000000" w:themeColor="text1"/>
        </w:rPr>
        <w:t>γ</w:t>
      </w:r>
      <w:r w:rsidRPr="00F33899">
        <w:rPr>
          <w:rFonts w:cs="Times New Roman"/>
          <w:color w:val="000000" w:themeColor="text1"/>
          <w:vertAlign w:val="subscript"/>
        </w:rPr>
        <w:t>0</w:t>
      </w:r>
      <w:r w:rsidRPr="00F33899">
        <w:rPr>
          <w:rFonts w:cs="Times New Roman"/>
          <w:color w:val="000000" w:themeColor="text1"/>
        </w:rPr>
        <w:t>——</w:t>
      </w:r>
      <w:r w:rsidR="00B14F65">
        <w:rPr>
          <w:rFonts w:cs="Times New Roman"/>
          <w:color w:val="000000" w:themeColor="text1"/>
        </w:rPr>
        <w:t>UHPC</w:t>
      </w:r>
      <w:r w:rsidR="00B14F65">
        <w:rPr>
          <w:rFonts w:cs="Times New Roman"/>
          <w:color w:val="000000" w:themeColor="text1"/>
        </w:rPr>
        <w:t>外墙板</w:t>
      </w:r>
      <w:r w:rsidRPr="00F33899">
        <w:rPr>
          <w:rFonts w:cs="Times New Roman"/>
          <w:color w:val="000000" w:themeColor="text1"/>
        </w:rPr>
        <w:t>重要性系数，取不小于</w:t>
      </w:r>
      <w:r w:rsidRPr="00F33899">
        <w:rPr>
          <w:rFonts w:cs="Times New Roman"/>
          <w:color w:val="000000" w:themeColor="text1"/>
        </w:rPr>
        <w:t>1.0</w:t>
      </w:r>
      <w:r>
        <w:rPr>
          <w:rFonts w:cs="Times New Roman" w:hint="eastAsia"/>
          <w:color w:val="000000" w:themeColor="text1"/>
        </w:rPr>
        <w:t>；</w:t>
      </w:r>
    </w:p>
    <w:p w14:paraId="60567512" w14:textId="49614973" w:rsidR="00DA19F7" w:rsidRPr="00F33899" w:rsidRDefault="00DA19F7" w:rsidP="00DA19F7">
      <w:pPr>
        <w:snapToGrid w:val="0"/>
        <w:ind w:leftChars="200" w:left="420" w:firstLineChars="100" w:firstLine="210"/>
        <w:rPr>
          <w:rFonts w:cs="Times New Roman"/>
          <w:color w:val="000000" w:themeColor="text1"/>
        </w:rPr>
      </w:pPr>
      <w:proofErr w:type="spellStart"/>
      <w:r w:rsidRPr="00F33899">
        <w:rPr>
          <w:rFonts w:cs="Times New Roman"/>
          <w:i/>
          <w:iCs/>
          <w:color w:val="000000" w:themeColor="text1"/>
        </w:rPr>
        <w:t>γ</w:t>
      </w:r>
      <w:r w:rsidRPr="00B14F65">
        <w:rPr>
          <w:rFonts w:cs="Times New Roman"/>
          <w:color w:val="000000" w:themeColor="text1"/>
          <w:vertAlign w:val="subscript"/>
        </w:rPr>
        <w:t>RE</w:t>
      </w:r>
      <w:proofErr w:type="spellEnd"/>
      <w:r w:rsidRPr="00F33899">
        <w:rPr>
          <w:rFonts w:cs="Times New Roman"/>
          <w:color w:val="000000" w:themeColor="text1"/>
        </w:rPr>
        <w:t>——</w:t>
      </w:r>
      <w:r w:rsidR="00B14F65">
        <w:rPr>
          <w:rFonts w:cs="Times New Roman"/>
          <w:color w:val="000000" w:themeColor="text1"/>
        </w:rPr>
        <w:t>UHPC</w:t>
      </w:r>
      <w:r w:rsidR="00B14F65">
        <w:rPr>
          <w:rFonts w:cs="Times New Roman"/>
          <w:color w:val="000000" w:themeColor="text1"/>
        </w:rPr>
        <w:t>外墙板</w:t>
      </w:r>
      <w:r w:rsidRPr="00F33899">
        <w:rPr>
          <w:rFonts w:cs="Times New Roman"/>
          <w:color w:val="000000" w:themeColor="text1"/>
        </w:rPr>
        <w:t>承载力抗震调整系数，取</w:t>
      </w:r>
      <w:r w:rsidRPr="00F33899">
        <w:rPr>
          <w:rFonts w:cs="Times New Roman"/>
          <w:color w:val="000000" w:themeColor="text1"/>
        </w:rPr>
        <w:t>1.0</w:t>
      </w:r>
      <w:r w:rsidRPr="00F33899">
        <w:rPr>
          <w:rFonts w:cs="Times New Roman"/>
          <w:color w:val="000000" w:themeColor="text1"/>
        </w:rPr>
        <w:t>。</w:t>
      </w:r>
    </w:p>
    <w:p w14:paraId="6FD60FEC" w14:textId="3583881B" w:rsidR="00DA19F7" w:rsidRPr="00496723" w:rsidRDefault="00F852BB" w:rsidP="00DA19F7">
      <w:pPr>
        <w:snapToGrid w:val="0"/>
        <w:rPr>
          <w:color w:val="000000" w:themeColor="text1"/>
        </w:rPr>
      </w:pPr>
      <w:r>
        <w:rPr>
          <w:b/>
          <w:bCs/>
          <w:color w:val="000000" w:themeColor="text1"/>
        </w:rPr>
        <w:t>11.</w:t>
      </w:r>
      <w:r w:rsidR="00DA19F7" w:rsidRPr="007828CC">
        <w:rPr>
          <w:rFonts w:hint="eastAsia"/>
          <w:b/>
          <w:bCs/>
          <w:color w:val="000000" w:themeColor="text1"/>
        </w:rPr>
        <w:t>1.</w:t>
      </w:r>
      <w:r w:rsidR="00D921CA">
        <w:rPr>
          <w:b/>
          <w:bCs/>
          <w:color w:val="000000" w:themeColor="text1"/>
        </w:rPr>
        <w:t>6</w:t>
      </w:r>
      <w:r w:rsidR="00DA19F7" w:rsidRPr="00496723">
        <w:rPr>
          <w:rFonts w:hint="eastAsia"/>
          <w:color w:val="000000" w:themeColor="text1"/>
        </w:rPr>
        <w:t xml:space="preserve"> </w:t>
      </w:r>
      <w:r w:rsidR="00DA19F7">
        <w:rPr>
          <w:color w:val="000000" w:themeColor="text1"/>
        </w:rPr>
        <w:t xml:space="preserve"> </w:t>
      </w:r>
      <w:r w:rsidR="00DA19F7" w:rsidRPr="00496723">
        <w:rPr>
          <w:rFonts w:hint="eastAsia"/>
          <w:color w:val="000000" w:themeColor="text1"/>
        </w:rPr>
        <w:t>对</w:t>
      </w:r>
      <w:r w:rsidR="00DA19F7">
        <w:rPr>
          <w:rFonts w:hint="eastAsia"/>
          <w:color w:val="000000" w:themeColor="text1"/>
        </w:rPr>
        <w:t>于</w:t>
      </w:r>
      <w:r w:rsidR="00DA19F7" w:rsidRPr="00496723">
        <w:rPr>
          <w:rFonts w:hint="eastAsia"/>
          <w:color w:val="000000" w:themeColor="text1"/>
        </w:rPr>
        <w:t>正常使用极限状态，荷载应按标准组合，</w:t>
      </w:r>
      <w:r w:rsidR="00B14F65">
        <w:rPr>
          <w:rFonts w:hint="eastAsia"/>
          <w:color w:val="000000" w:themeColor="text1"/>
        </w:rPr>
        <w:t>UHPC</w:t>
      </w:r>
      <w:r w:rsidR="00B14F65">
        <w:rPr>
          <w:rFonts w:hint="eastAsia"/>
          <w:color w:val="000000" w:themeColor="text1"/>
        </w:rPr>
        <w:t>外墙板</w:t>
      </w:r>
      <w:proofErr w:type="gramStart"/>
      <w:r w:rsidR="00DA19F7" w:rsidRPr="00496723">
        <w:rPr>
          <w:rFonts w:hint="eastAsia"/>
          <w:color w:val="000000" w:themeColor="text1"/>
        </w:rPr>
        <w:t>应验算抗裂</w:t>
      </w:r>
      <w:proofErr w:type="gramEnd"/>
      <w:r w:rsidR="00DA19F7" w:rsidRPr="00496723">
        <w:rPr>
          <w:rFonts w:hint="eastAsia"/>
          <w:color w:val="000000" w:themeColor="text1"/>
        </w:rPr>
        <w:t>承载力和挠度，并应符合下列规定：</w:t>
      </w:r>
    </w:p>
    <w:p w14:paraId="022DCF84" w14:textId="62459635" w:rsidR="00DA19F7" w:rsidRDefault="00DA19F7" w:rsidP="00DA19F7">
      <w:pPr>
        <w:snapToGrid w:val="0"/>
        <w:ind w:leftChars="200" w:left="420"/>
        <w:rPr>
          <w:color w:val="000000" w:themeColor="text1"/>
        </w:rPr>
      </w:pPr>
      <w:r w:rsidRPr="007828CC">
        <w:rPr>
          <w:rFonts w:hint="eastAsia"/>
          <w:b/>
          <w:bCs/>
          <w:color w:val="000000" w:themeColor="text1"/>
        </w:rPr>
        <w:t>1</w:t>
      </w:r>
      <w:r w:rsidR="00B14F65">
        <w:rPr>
          <w:b/>
          <w:bCs/>
          <w:color w:val="000000" w:themeColor="text1"/>
        </w:rPr>
        <w:t xml:space="preserve"> </w:t>
      </w:r>
      <w:r w:rsidRPr="00496723">
        <w:rPr>
          <w:rFonts w:hint="eastAsia"/>
          <w:color w:val="000000" w:themeColor="text1"/>
        </w:rPr>
        <w:t xml:space="preserve"> </w:t>
      </w:r>
      <w:r w:rsidR="00B14F65">
        <w:rPr>
          <w:rFonts w:hint="eastAsia"/>
          <w:color w:val="000000" w:themeColor="text1"/>
        </w:rPr>
        <w:t>UHPC</w:t>
      </w:r>
      <w:r w:rsidR="00B14F65">
        <w:rPr>
          <w:rFonts w:hint="eastAsia"/>
          <w:color w:val="000000" w:themeColor="text1"/>
        </w:rPr>
        <w:t>外墙板</w:t>
      </w:r>
      <w:r w:rsidRPr="00496723">
        <w:rPr>
          <w:rFonts w:hint="eastAsia"/>
          <w:color w:val="000000" w:themeColor="text1"/>
        </w:rPr>
        <w:t>抗裂承载力应符合下式要求：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DA19F7" w14:paraId="724EEEEB" w14:textId="77777777" w:rsidTr="00AC3BFC">
        <w:tc>
          <w:tcPr>
            <w:tcW w:w="1555" w:type="dxa"/>
            <w:vAlign w:val="center"/>
          </w:tcPr>
          <w:p w14:paraId="327EBB51" w14:textId="77777777" w:rsidR="00DA19F7" w:rsidRDefault="00DA19F7" w:rsidP="00AC3BFC">
            <w:pPr>
              <w:snapToGrid w:val="0"/>
              <w:jc w:val="center"/>
              <w:rPr>
                <w:bCs/>
                <w:color w:val="000000" w:themeColor="text1"/>
              </w:rPr>
            </w:pPr>
          </w:p>
        </w:tc>
        <w:tc>
          <w:tcPr>
            <w:tcW w:w="5103" w:type="dxa"/>
            <w:vAlign w:val="center"/>
          </w:tcPr>
          <w:p w14:paraId="42E4ED64" w14:textId="77777777" w:rsidR="00DA19F7" w:rsidRPr="00A46CBC" w:rsidRDefault="009E4023" w:rsidP="00AC3BFC">
            <w:pPr>
              <w:snapToGrid w:val="0"/>
              <w:jc w:val="center"/>
              <w:rPr>
                <w:rFonts w:cs="Times New Roman"/>
                <w:bCs/>
                <w:i/>
                <w:color w:val="000000" w:themeColor="text1"/>
              </w:rPr>
            </w:pPr>
            <m:oMathPara>
              <m:oMath>
                <m:sSub>
                  <m:sSubPr>
                    <m:ctrlPr>
                      <w:rPr>
                        <w:rFonts w:ascii="Cambria Math" w:hAnsi="Cambria Math" w:cs="Times New Roman"/>
                        <w:bCs/>
                        <w:i/>
                        <w:color w:val="000000" w:themeColor="text1"/>
                      </w:rPr>
                    </m:ctrlPr>
                  </m:sSubPr>
                  <m:e>
                    <m:r>
                      <m:rPr>
                        <m:nor/>
                      </m:rPr>
                      <w:rPr>
                        <w:rFonts w:cs="Times New Roman"/>
                        <w:i/>
                        <w:color w:val="000000" w:themeColor="text1"/>
                      </w:rPr>
                      <m:t>S</m:t>
                    </m:r>
                  </m:e>
                  <m:sub>
                    <m:r>
                      <m:rPr>
                        <m:nor/>
                      </m:rPr>
                      <w:rPr>
                        <w:rFonts w:cs="Times New Roman"/>
                        <w:iCs/>
                        <w:color w:val="000000" w:themeColor="text1"/>
                      </w:rPr>
                      <m:t>γ</m:t>
                    </m:r>
                  </m:sub>
                </m:sSub>
                <m:r>
                  <m:rPr>
                    <m:nor/>
                  </m:rPr>
                  <w:rPr>
                    <w:rFonts w:cs="Times New Roman"/>
                    <w:i/>
                    <w:color w:val="000000" w:themeColor="text1"/>
                  </w:rPr>
                  <m:t>≤</m:t>
                </m:r>
                <m:sSub>
                  <m:sSubPr>
                    <m:ctrlPr>
                      <w:rPr>
                        <w:rFonts w:ascii="Cambria Math" w:hAnsi="Cambria Math" w:cs="Times New Roman"/>
                        <w:bCs/>
                        <w:i/>
                        <w:color w:val="000000" w:themeColor="text1"/>
                      </w:rPr>
                    </m:ctrlPr>
                  </m:sSubPr>
                  <m:e>
                    <m:r>
                      <m:rPr>
                        <m:nor/>
                      </m:rPr>
                      <w:rPr>
                        <w:rFonts w:cs="Times New Roman"/>
                        <w:i/>
                        <w:color w:val="000000" w:themeColor="text1"/>
                      </w:rPr>
                      <m:t>R</m:t>
                    </m:r>
                  </m:e>
                  <m:sub>
                    <m:r>
                      <m:rPr>
                        <m:nor/>
                      </m:rPr>
                      <w:rPr>
                        <w:rFonts w:cs="Times New Roman"/>
                        <w:iCs/>
                        <w:color w:val="000000" w:themeColor="text1"/>
                      </w:rPr>
                      <m:t>γ</m:t>
                    </m:r>
                  </m:sub>
                </m:sSub>
              </m:oMath>
            </m:oMathPara>
          </w:p>
        </w:tc>
        <w:tc>
          <w:tcPr>
            <w:tcW w:w="1638" w:type="dxa"/>
            <w:vAlign w:val="center"/>
          </w:tcPr>
          <w:p w14:paraId="6373F370" w14:textId="38DB9D2B" w:rsidR="00DA19F7" w:rsidRDefault="00DA19F7" w:rsidP="00AC3BFC">
            <w:pPr>
              <w:snapToGrid w:val="0"/>
              <w:jc w:val="right"/>
              <w:rPr>
                <w:bCs/>
                <w:color w:val="000000" w:themeColor="text1"/>
              </w:rPr>
            </w:pPr>
            <w:r>
              <w:rPr>
                <w:rFonts w:hint="eastAsia"/>
                <w:bCs/>
                <w:color w:val="000000" w:themeColor="text1"/>
              </w:rPr>
              <w:t>（</w:t>
            </w:r>
            <w:r w:rsidR="00F852BB">
              <w:rPr>
                <w:bCs/>
                <w:color w:val="000000" w:themeColor="text1"/>
              </w:rPr>
              <w:t>11.</w:t>
            </w:r>
            <w:r>
              <w:rPr>
                <w:bCs/>
                <w:color w:val="000000" w:themeColor="text1"/>
              </w:rPr>
              <w:t>1.</w:t>
            </w:r>
            <w:r w:rsidR="00D921CA">
              <w:rPr>
                <w:bCs/>
                <w:color w:val="000000" w:themeColor="text1"/>
              </w:rPr>
              <w:t>6</w:t>
            </w:r>
            <w:r>
              <w:rPr>
                <w:bCs/>
                <w:color w:val="000000" w:themeColor="text1"/>
              </w:rPr>
              <w:t>-1</w:t>
            </w:r>
            <w:r>
              <w:rPr>
                <w:rFonts w:hint="eastAsia"/>
                <w:bCs/>
                <w:color w:val="000000" w:themeColor="text1"/>
              </w:rPr>
              <w:t>）</w:t>
            </w:r>
          </w:p>
        </w:tc>
      </w:tr>
    </w:tbl>
    <w:p w14:paraId="5930A867" w14:textId="77777777" w:rsidR="00DA19F7" w:rsidRPr="00F33899" w:rsidRDefault="00DA19F7" w:rsidP="00DA19F7">
      <w:pPr>
        <w:snapToGrid w:val="0"/>
        <w:rPr>
          <w:rFonts w:cs="Times New Roman"/>
          <w:color w:val="000000" w:themeColor="text1"/>
        </w:rPr>
      </w:pPr>
      <w:r w:rsidRPr="00496723">
        <w:rPr>
          <w:rFonts w:hint="eastAsia"/>
          <w:color w:val="000000" w:themeColor="text1"/>
        </w:rPr>
        <w:t>式中</w:t>
      </w:r>
      <w:r>
        <w:rPr>
          <w:rFonts w:hint="eastAsia"/>
          <w:color w:val="000000" w:themeColor="text1"/>
        </w:rPr>
        <w:t>：</w:t>
      </w:r>
      <w:proofErr w:type="spellStart"/>
      <w:r w:rsidRPr="00F33899">
        <w:rPr>
          <w:rFonts w:cs="Times New Roman"/>
          <w:i/>
          <w:iCs/>
          <w:color w:val="000000" w:themeColor="text1"/>
        </w:rPr>
        <w:t>S</w:t>
      </w:r>
      <w:r w:rsidRPr="00E66484">
        <w:rPr>
          <w:rFonts w:cs="Times New Roman"/>
          <w:color w:val="000000" w:themeColor="text1"/>
          <w:vertAlign w:val="subscript"/>
        </w:rPr>
        <w:t>γ</w:t>
      </w:r>
      <w:proofErr w:type="spellEnd"/>
      <w:r w:rsidRPr="00F33899">
        <w:rPr>
          <w:rFonts w:cs="Times New Roman"/>
          <w:color w:val="000000" w:themeColor="text1"/>
        </w:rPr>
        <w:t>——</w:t>
      </w:r>
      <w:r w:rsidRPr="00F33899">
        <w:rPr>
          <w:rFonts w:cs="Times New Roman"/>
          <w:color w:val="000000" w:themeColor="text1"/>
        </w:rPr>
        <w:t>荷载效应按标准组合的设计值；</w:t>
      </w:r>
    </w:p>
    <w:p w14:paraId="3AB95B26" w14:textId="3D73E6EB" w:rsidR="00DA19F7" w:rsidRPr="00F33899" w:rsidRDefault="00DA19F7" w:rsidP="00DA19F7">
      <w:pPr>
        <w:snapToGrid w:val="0"/>
        <w:ind w:firstLineChars="300" w:firstLine="630"/>
        <w:rPr>
          <w:rFonts w:cs="Times New Roman"/>
          <w:color w:val="000000" w:themeColor="text1"/>
        </w:rPr>
      </w:pPr>
      <w:proofErr w:type="spellStart"/>
      <w:r w:rsidRPr="00F33899">
        <w:rPr>
          <w:rFonts w:cs="Times New Roman"/>
          <w:i/>
          <w:iCs/>
          <w:color w:val="000000" w:themeColor="text1"/>
        </w:rPr>
        <w:t>R</w:t>
      </w:r>
      <w:r w:rsidRPr="00E66484">
        <w:rPr>
          <w:rFonts w:cs="Times New Roman"/>
          <w:color w:val="000000" w:themeColor="text1"/>
          <w:vertAlign w:val="subscript"/>
        </w:rPr>
        <w:t>γ</w:t>
      </w:r>
      <w:proofErr w:type="spellEnd"/>
      <w:r w:rsidRPr="00F33899">
        <w:rPr>
          <w:rFonts w:cs="Times New Roman"/>
          <w:color w:val="000000" w:themeColor="text1"/>
        </w:rPr>
        <w:t>——</w:t>
      </w:r>
      <w:r w:rsidR="00B14F65">
        <w:rPr>
          <w:rFonts w:cs="Times New Roman"/>
          <w:color w:val="000000" w:themeColor="text1"/>
        </w:rPr>
        <w:t>UHPC</w:t>
      </w:r>
      <w:r w:rsidR="00B14F65">
        <w:rPr>
          <w:rFonts w:cs="Times New Roman"/>
          <w:color w:val="000000" w:themeColor="text1"/>
        </w:rPr>
        <w:t>外墙板</w:t>
      </w:r>
      <w:r w:rsidRPr="00F33899">
        <w:rPr>
          <w:rFonts w:cs="Times New Roman"/>
          <w:color w:val="000000" w:themeColor="text1"/>
        </w:rPr>
        <w:t>抗裂承载力设计值。</w:t>
      </w:r>
    </w:p>
    <w:p w14:paraId="73EA9193" w14:textId="2AB44E55" w:rsidR="00DA19F7" w:rsidRDefault="00DA19F7" w:rsidP="00DA19F7">
      <w:pPr>
        <w:snapToGrid w:val="0"/>
        <w:ind w:leftChars="200" w:left="420"/>
        <w:rPr>
          <w:color w:val="000000" w:themeColor="text1"/>
        </w:rPr>
      </w:pPr>
      <w:r w:rsidRPr="007828CC">
        <w:rPr>
          <w:rFonts w:hint="eastAsia"/>
          <w:b/>
          <w:bCs/>
          <w:color w:val="000000" w:themeColor="text1"/>
        </w:rPr>
        <w:t>2</w:t>
      </w:r>
      <w:r w:rsidR="00B14F65">
        <w:rPr>
          <w:b/>
          <w:bCs/>
          <w:color w:val="000000" w:themeColor="text1"/>
        </w:rPr>
        <w:t xml:space="preserve">  </w:t>
      </w:r>
      <w:r w:rsidR="00B14F65">
        <w:rPr>
          <w:rFonts w:hint="eastAsia"/>
          <w:color w:val="000000" w:themeColor="text1"/>
        </w:rPr>
        <w:t>UHPC</w:t>
      </w:r>
      <w:r w:rsidR="00B14F65">
        <w:rPr>
          <w:rFonts w:hint="eastAsia"/>
          <w:color w:val="000000" w:themeColor="text1"/>
        </w:rPr>
        <w:t>外墙板</w:t>
      </w:r>
      <w:r w:rsidRPr="003A7AF9">
        <w:rPr>
          <w:rFonts w:hint="eastAsia"/>
          <w:color w:val="000000" w:themeColor="text1"/>
        </w:rPr>
        <w:t>的挠度应符合下式要求：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DA19F7" w14:paraId="127590A6" w14:textId="77777777" w:rsidTr="00AC3BFC">
        <w:tc>
          <w:tcPr>
            <w:tcW w:w="1555" w:type="dxa"/>
            <w:vAlign w:val="center"/>
          </w:tcPr>
          <w:p w14:paraId="08DFAD44" w14:textId="77777777" w:rsidR="00DA19F7" w:rsidRDefault="00DA19F7" w:rsidP="00AC3BFC">
            <w:pPr>
              <w:snapToGrid w:val="0"/>
              <w:jc w:val="center"/>
              <w:rPr>
                <w:bCs/>
                <w:color w:val="000000" w:themeColor="text1"/>
              </w:rPr>
            </w:pPr>
          </w:p>
        </w:tc>
        <w:tc>
          <w:tcPr>
            <w:tcW w:w="5103" w:type="dxa"/>
            <w:vAlign w:val="center"/>
          </w:tcPr>
          <w:p w14:paraId="0806BCBC" w14:textId="77777777" w:rsidR="00DA19F7" w:rsidRPr="00A46CBC" w:rsidRDefault="00DA19F7" w:rsidP="00AC3BFC">
            <w:pPr>
              <w:snapToGrid w:val="0"/>
              <w:jc w:val="center"/>
              <w:rPr>
                <w:rFonts w:cs="Times New Roman"/>
                <w:bCs/>
                <w:i/>
                <w:color w:val="000000" w:themeColor="text1"/>
              </w:rPr>
            </w:pPr>
            <m:oMathPara>
              <m:oMath>
                <m:r>
                  <m:rPr>
                    <m:nor/>
                  </m:rPr>
                  <w:rPr>
                    <w:rFonts w:cs="Times New Roman"/>
                    <w:i/>
                    <w:color w:val="000000" w:themeColor="text1"/>
                  </w:rPr>
                  <m:t>u≤</m:t>
                </m:r>
                <m:sSub>
                  <m:sSubPr>
                    <m:ctrlPr>
                      <w:rPr>
                        <w:rFonts w:ascii="Cambria Math" w:hAnsi="Cambria Math" w:cs="Times New Roman"/>
                        <w:bCs/>
                        <w:i/>
                        <w:color w:val="000000" w:themeColor="text1"/>
                      </w:rPr>
                    </m:ctrlPr>
                  </m:sSubPr>
                  <m:e>
                    <m:r>
                      <m:rPr>
                        <m:nor/>
                      </m:rPr>
                      <w:rPr>
                        <w:rFonts w:cs="Times New Roman"/>
                        <w:i/>
                        <w:color w:val="000000" w:themeColor="text1"/>
                      </w:rPr>
                      <m:t>u</m:t>
                    </m:r>
                  </m:e>
                  <m:sub>
                    <w:proofErr w:type="spellStart"/>
                    <m:r>
                      <m:rPr>
                        <m:nor/>
                      </m:rPr>
                      <w:rPr>
                        <w:rFonts w:cs="Times New Roman"/>
                        <w:iCs/>
                        <w:color w:val="000000" w:themeColor="text1"/>
                      </w:rPr>
                      <m:t>lim</m:t>
                    </m:r>
                    <w:proofErr w:type="spellEnd"/>
                  </m:sub>
                </m:sSub>
              </m:oMath>
            </m:oMathPara>
          </w:p>
        </w:tc>
        <w:tc>
          <w:tcPr>
            <w:tcW w:w="1638" w:type="dxa"/>
            <w:vAlign w:val="center"/>
          </w:tcPr>
          <w:p w14:paraId="0583202A" w14:textId="073FEA26" w:rsidR="00DA19F7" w:rsidRDefault="00DA19F7" w:rsidP="00AC3BFC">
            <w:pPr>
              <w:snapToGrid w:val="0"/>
              <w:jc w:val="right"/>
              <w:rPr>
                <w:bCs/>
                <w:color w:val="000000" w:themeColor="text1"/>
              </w:rPr>
            </w:pPr>
            <w:r>
              <w:rPr>
                <w:rFonts w:hint="eastAsia"/>
                <w:bCs/>
                <w:color w:val="000000" w:themeColor="text1"/>
              </w:rPr>
              <w:t>（</w:t>
            </w:r>
            <w:r w:rsidR="00F852BB">
              <w:rPr>
                <w:bCs/>
                <w:color w:val="000000" w:themeColor="text1"/>
              </w:rPr>
              <w:t>11.</w:t>
            </w:r>
            <w:r>
              <w:rPr>
                <w:bCs/>
                <w:color w:val="000000" w:themeColor="text1"/>
              </w:rPr>
              <w:t>1.</w:t>
            </w:r>
            <w:r w:rsidR="00D921CA">
              <w:rPr>
                <w:bCs/>
                <w:color w:val="000000" w:themeColor="text1"/>
              </w:rPr>
              <w:t>6</w:t>
            </w:r>
            <w:r>
              <w:rPr>
                <w:bCs/>
                <w:color w:val="000000" w:themeColor="text1"/>
              </w:rPr>
              <w:t>-2</w:t>
            </w:r>
            <w:r>
              <w:rPr>
                <w:rFonts w:hint="eastAsia"/>
                <w:bCs/>
                <w:color w:val="000000" w:themeColor="text1"/>
              </w:rPr>
              <w:t>）</w:t>
            </w:r>
          </w:p>
        </w:tc>
      </w:tr>
    </w:tbl>
    <w:p w14:paraId="433AFC48" w14:textId="711B948E" w:rsidR="00DA19F7" w:rsidRPr="00F33899" w:rsidRDefault="00DA19F7" w:rsidP="00DA19F7">
      <w:pPr>
        <w:snapToGrid w:val="0"/>
        <w:rPr>
          <w:rFonts w:cs="Times New Roman"/>
          <w:color w:val="000000" w:themeColor="text1"/>
        </w:rPr>
      </w:pPr>
      <w:r w:rsidRPr="00496723">
        <w:rPr>
          <w:rFonts w:hint="eastAsia"/>
          <w:color w:val="000000" w:themeColor="text1"/>
        </w:rPr>
        <w:t>式中：</w:t>
      </w:r>
      <w:r w:rsidRPr="00496723">
        <w:rPr>
          <w:rFonts w:hint="eastAsia"/>
          <w:color w:val="000000" w:themeColor="text1"/>
        </w:rPr>
        <w:t xml:space="preserve"> </w:t>
      </w:r>
      <w:r w:rsidRPr="00F33899">
        <w:rPr>
          <w:rFonts w:cs="Times New Roman"/>
          <w:i/>
          <w:iCs/>
          <w:color w:val="000000" w:themeColor="text1"/>
        </w:rPr>
        <w:t>u</w:t>
      </w:r>
      <w:r w:rsidRPr="00F33899">
        <w:rPr>
          <w:rFonts w:cs="Times New Roman"/>
          <w:color w:val="000000" w:themeColor="text1"/>
        </w:rPr>
        <w:t>——</w:t>
      </w:r>
      <w:r w:rsidR="00B14F65">
        <w:rPr>
          <w:rFonts w:cs="Times New Roman"/>
          <w:color w:val="000000" w:themeColor="text1"/>
        </w:rPr>
        <w:t>UHPC</w:t>
      </w:r>
      <w:r w:rsidR="00B14F65">
        <w:rPr>
          <w:rFonts w:cs="Times New Roman"/>
          <w:color w:val="000000" w:themeColor="text1"/>
        </w:rPr>
        <w:t>外墙板</w:t>
      </w:r>
      <w:r w:rsidRPr="00F33899">
        <w:rPr>
          <w:rFonts w:cs="Times New Roman"/>
          <w:color w:val="000000" w:themeColor="text1"/>
        </w:rPr>
        <w:t>在风荷载标准</w:t>
      </w:r>
      <w:proofErr w:type="gramStart"/>
      <w:r w:rsidRPr="00F33899">
        <w:rPr>
          <w:rFonts w:cs="Times New Roman"/>
          <w:color w:val="000000" w:themeColor="text1"/>
        </w:rPr>
        <w:t>值作用</w:t>
      </w:r>
      <w:proofErr w:type="gramEnd"/>
      <w:r w:rsidRPr="00F33899">
        <w:rPr>
          <w:rFonts w:cs="Times New Roman"/>
          <w:color w:val="000000" w:themeColor="text1"/>
        </w:rPr>
        <w:t>下或在风荷载标准值与永久荷载标准</w:t>
      </w:r>
      <w:proofErr w:type="gramStart"/>
      <w:r w:rsidRPr="00F33899">
        <w:rPr>
          <w:rFonts w:cs="Times New Roman"/>
          <w:color w:val="000000" w:themeColor="text1"/>
        </w:rPr>
        <w:t>值共同</w:t>
      </w:r>
      <w:proofErr w:type="gramEnd"/>
      <w:r w:rsidRPr="00F33899">
        <w:rPr>
          <w:rFonts w:cs="Times New Roman"/>
          <w:color w:val="000000" w:themeColor="text1"/>
        </w:rPr>
        <w:t>作用下产生的挠度值</w:t>
      </w:r>
      <w:r>
        <w:rPr>
          <w:rFonts w:cs="Times New Roman" w:hint="eastAsia"/>
          <w:color w:val="000000" w:themeColor="text1"/>
        </w:rPr>
        <w:t>；</w:t>
      </w:r>
    </w:p>
    <w:p w14:paraId="48ED370A" w14:textId="22BB25A7" w:rsidR="00DA19F7" w:rsidRPr="00F33899" w:rsidRDefault="00DA19F7" w:rsidP="00DA19F7">
      <w:pPr>
        <w:snapToGrid w:val="0"/>
        <w:ind w:firstLineChars="300" w:firstLine="630"/>
        <w:rPr>
          <w:rFonts w:cs="Times New Roman"/>
          <w:color w:val="000000" w:themeColor="text1"/>
        </w:rPr>
      </w:pPr>
      <w:proofErr w:type="spellStart"/>
      <w:r w:rsidRPr="00F33899">
        <w:rPr>
          <w:rFonts w:cs="Times New Roman"/>
          <w:i/>
          <w:iCs/>
          <w:color w:val="000000" w:themeColor="text1"/>
        </w:rPr>
        <w:t>u</w:t>
      </w:r>
      <w:r w:rsidRPr="00F33899">
        <w:rPr>
          <w:rFonts w:cs="Times New Roman"/>
          <w:color w:val="000000" w:themeColor="text1"/>
          <w:vertAlign w:val="subscript"/>
        </w:rPr>
        <w:t>lim</w:t>
      </w:r>
      <w:proofErr w:type="spellEnd"/>
      <w:r w:rsidRPr="00F33899">
        <w:rPr>
          <w:rFonts w:cs="Times New Roman"/>
          <w:color w:val="000000" w:themeColor="text1"/>
        </w:rPr>
        <w:t>——</w:t>
      </w:r>
      <w:r w:rsidR="00B14F65">
        <w:rPr>
          <w:rFonts w:cs="Times New Roman"/>
          <w:color w:val="000000" w:themeColor="text1"/>
        </w:rPr>
        <w:t>UHPC</w:t>
      </w:r>
      <w:r w:rsidR="00B14F65">
        <w:rPr>
          <w:rFonts w:cs="Times New Roman"/>
          <w:color w:val="000000" w:themeColor="text1"/>
        </w:rPr>
        <w:t>外墙板</w:t>
      </w:r>
      <w:r w:rsidRPr="00F33899">
        <w:rPr>
          <w:rFonts w:cs="Times New Roman"/>
          <w:color w:val="000000" w:themeColor="text1"/>
        </w:rPr>
        <w:t>的挠度限值。</w:t>
      </w:r>
    </w:p>
    <w:p w14:paraId="7C9A60CF" w14:textId="0E950899" w:rsidR="00DA19F7" w:rsidRDefault="00F852BB" w:rsidP="00DA19F7">
      <w:pPr>
        <w:snapToGrid w:val="0"/>
        <w:rPr>
          <w:color w:val="000000" w:themeColor="text1"/>
        </w:rPr>
      </w:pPr>
      <w:r>
        <w:rPr>
          <w:b/>
          <w:bCs/>
          <w:color w:val="000000" w:themeColor="text1"/>
        </w:rPr>
        <w:t>1</w:t>
      </w:r>
      <w:r w:rsidR="006D43C1">
        <w:rPr>
          <w:b/>
          <w:bCs/>
          <w:color w:val="000000" w:themeColor="text1"/>
        </w:rPr>
        <w:t>1</w:t>
      </w:r>
      <w:r>
        <w:rPr>
          <w:b/>
          <w:bCs/>
          <w:color w:val="000000" w:themeColor="text1"/>
        </w:rPr>
        <w:t>.</w:t>
      </w:r>
      <w:r w:rsidR="00DA19F7">
        <w:rPr>
          <w:b/>
          <w:bCs/>
          <w:color w:val="000000" w:themeColor="text1"/>
        </w:rPr>
        <w:t>1.</w:t>
      </w:r>
      <w:r w:rsidR="00D921CA">
        <w:rPr>
          <w:b/>
          <w:bCs/>
          <w:color w:val="000000" w:themeColor="text1"/>
        </w:rPr>
        <w:t>7</w:t>
      </w:r>
      <w:r w:rsidR="00DA19F7" w:rsidRPr="00496723">
        <w:rPr>
          <w:rFonts w:hint="eastAsia"/>
          <w:color w:val="000000" w:themeColor="text1"/>
        </w:rPr>
        <w:t xml:space="preserve"> </w:t>
      </w:r>
      <w:r w:rsidR="00DA19F7" w:rsidRPr="00496723">
        <w:rPr>
          <w:rFonts w:hint="eastAsia"/>
          <w:color w:val="000000" w:themeColor="text1"/>
        </w:rPr>
        <w:t>根据</w:t>
      </w:r>
      <w:r w:rsidR="00DA19F7">
        <w:rPr>
          <w:rFonts w:hint="eastAsia"/>
          <w:color w:val="000000" w:themeColor="text1"/>
        </w:rPr>
        <w:t>锚固</w:t>
      </w:r>
      <w:r w:rsidR="00DA19F7" w:rsidRPr="00496723">
        <w:rPr>
          <w:rFonts w:hint="eastAsia"/>
          <w:color w:val="000000" w:themeColor="text1"/>
        </w:rPr>
        <w:t>连接破坏后果的严重程度，</w:t>
      </w:r>
      <w:r w:rsidR="00B14F65">
        <w:rPr>
          <w:rFonts w:hint="eastAsia"/>
          <w:color w:val="000000" w:themeColor="text1"/>
        </w:rPr>
        <w:t>UHPC</w:t>
      </w:r>
      <w:r w:rsidR="00B14F65">
        <w:rPr>
          <w:rFonts w:hint="eastAsia"/>
          <w:color w:val="000000" w:themeColor="text1"/>
        </w:rPr>
        <w:t>外墙板</w:t>
      </w:r>
      <w:r w:rsidR="00DA19F7" w:rsidRPr="00496723">
        <w:rPr>
          <w:rFonts w:hint="eastAsia"/>
          <w:color w:val="000000" w:themeColor="text1"/>
        </w:rPr>
        <w:t>的预埋</w:t>
      </w:r>
      <w:r w:rsidR="00DA19F7" w:rsidRPr="00DE46C7">
        <w:rPr>
          <w:rFonts w:hint="eastAsia"/>
          <w:color w:val="000000" w:themeColor="text1"/>
        </w:rPr>
        <w:t>锚固</w:t>
      </w:r>
      <w:r w:rsidR="00DA19F7" w:rsidRPr="00496723">
        <w:rPr>
          <w:rFonts w:hint="eastAsia"/>
          <w:color w:val="000000" w:themeColor="text1"/>
        </w:rPr>
        <w:t>设计或后</w:t>
      </w:r>
      <w:r w:rsidR="00DA19F7" w:rsidRPr="00DE46C7">
        <w:rPr>
          <w:rFonts w:hint="eastAsia"/>
          <w:color w:val="000000" w:themeColor="text1"/>
        </w:rPr>
        <w:t>锚固</w:t>
      </w:r>
      <w:r w:rsidR="00DA19F7" w:rsidRPr="00496723">
        <w:rPr>
          <w:rFonts w:hint="eastAsia"/>
          <w:color w:val="000000" w:themeColor="text1"/>
        </w:rPr>
        <w:t>设计应按本标准表</w:t>
      </w:r>
      <w:r>
        <w:rPr>
          <w:color w:val="000000" w:themeColor="text1"/>
        </w:rPr>
        <w:t>1</w:t>
      </w:r>
      <w:r w:rsidR="006D43C1">
        <w:rPr>
          <w:color w:val="000000" w:themeColor="text1"/>
        </w:rPr>
        <w:t>1</w:t>
      </w:r>
      <w:r>
        <w:rPr>
          <w:color w:val="000000" w:themeColor="text1"/>
        </w:rPr>
        <w:t>.</w:t>
      </w:r>
      <w:r w:rsidR="00DA19F7">
        <w:rPr>
          <w:color w:val="000000" w:themeColor="text1"/>
        </w:rPr>
        <w:t>1.</w:t>
      </w:r>
      <w:r w:rsidR="00D921CA">
        <w:rPr>
          <w:color w:val="000000" w:themeColor="text1"/>
        </w:rPr>
        <w:t>7</w:t>
      </w:r>
      <w:r w:rsidR="00DA19F7" w:rsidRPr="00496723">
        <w:rPr>
          <w:rFonts w:hint="eastAsia"/>
          <w:color w:val="000000" w:themeColor="text1"/>
        </w:rPr>
        <w:t>的规定确定相应的安全等级，且不应低于</w:t>
      </w:r>
      <w:r w:rsidR="00B14F65">
        <w:rPr>
          <w:rFonts w:hint="eastAsia"/>
          <w:color w:val="000000" w:themeColor="text1"/>
        </w:rPr>
        <w:t>UHPC</w:t>
      </w:r>
      <w:r w:rsidR="00B14F65">
        <w:rPr>
          <w:rFonts w:hint="eastAsia"/>
          <w:color w:val="000000" w:themeColor="text1"/>
        </w:rPr>
        <w:t>外墙板</w:t>
      </w:r>
      <w:r w:rsidR="00DA19F7" w:rsidRPr="00496723">
        <w:rPr>
          <w:rFonts w:hint="eastAsia"/>
          <w:color w:val="000000" w:themeColor="text1"/>
        </w:rPr>
        <w:t>自身的安全等级。</w:t>
      </w:r>
    </w:p>
    <w:p w14:paraId="7414AD3D" w14:textId="30FD4B34" w:rsidR="00DA19F7" w:rsidRDefault="00DA19F7" w:rsidP="00DA19F7">
      <w:pPr>
        <w:snapToGrid w:val="0"/>
        <w:jc w:val="center"/>
        <w:rPr>
          <w:noProof/>
        </w:rPr>
      </w:pPr>
      <w:r>
        <w:rPr>
          <w:rFonts w:hint="eastAsia"/>
          <w:noProof/>
        </w:rPr>
        <w:t>表</w:t>
      </w:r>
      <w:r w:rsidR="00F852BB">
        <w:rPr>
          <w:rFonts w:hint="eastAsia"/>
          <w:noProof/>
        </w:rPr>
        <w:t>1</w:t>
      </w:r>
      <w:r w:rsidR="006D43C1">
        <w:rPr>
          <w:noProof/>
        </w:rPr>
        <w:t>1</w:t>
      </w:r>
      <w:r w:rsidR="00F852BB">
        <w:rPr>
          <w:rFonts w:hint="eastAsia"/>
          <w:noProof/>
        </w:rPr>
        <w:t>.</w:t>
      </w:r>
      <w:r>
        <w:rPr>
          <w:noProof/>
        </w:rPr>
        <w:t>1.</w:t>
      </w:r>
      <w:r w:rsidR="00D921CA">
        <w:rPr>
          <w:noProof/>
        </w:rPr>
        <w:t>7</w:t>
      </w:r>
      <w:r>
        <w:rPr>
          <w:noProof/>
        </w:rPr>
        <w:t xml:space="preserve"> </w:t>
      </w:r>
      <w:r w:rsidRPr="001F555A">
        <w:rPr>
          <w:rFonts w:hint="eastAsia"/>
          <w:noProof/>
        </w:rPr>
        <w:t>预埋锚固连接与后锚固连接的安全等级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1"/>
        <w:gridCol w:w="2840"/>
      </w:tblGrid>
      <w:tr w:rsidR="00DA19F7" w:rsidRPr="001F555A" w14:paraId="792E6593" w14:textId="77777777" w:rsidTr="00F852BB">
        <w:trPr>
          <w:trHeight w:val="397"/>
        </w:trPr>
        <w:tc>
          <w:tcPr>
            <w:tcW w:w="1667" w:type="pct"/>
            <w:shd w:val="clear" w:color="auto" w:fill="auto"/>
            <w:noWrap/>
            <w:vAlign w:val="center"/>
            <w:hideMark/>
          </w:tcPr>
          <w:p w14:paraId="5846FF4F"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t>安全等级</w:t>
            </w:r>
          </w:p>
        </w:tc>
        <w:tc>
          <w:tcPr>
            <w:tcW w:w="1667" w:type="pct"/>
            <w:shd w:val="clear" w:color="auto" w:fill="auto"/>
            <w:noWrap/>
            <w:vAlign w:val="center"/>
            <w:hideMark/>
          </w:tcPr>
          <w:p w14:paraId="36BD672C"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t>破坏后果</w:t>
            </w:r>
          </w:p>
        </w:tc>
        <w:tc>
          <w:tcPr>
            <w:tcW w:w="1667" w:type="pct"/>
            <w:shd w:val="clear" w:color="auto" w:fill="auto"/>
            <w:noWrap/>
            <w:vAlign w:val="center"/>
            <w:hideMark/>
          </w:tcPr>
          <w:p w14:paraId="1B2BC4ED"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t>锚固类型</w:t>
            </w:r>
          </w:p>
        </w:tc>
      </w:tr>
      <w:tr w:rsidR="00DA19F7" w:rsidRPr="001F555A" w14:paraId="0AABCD20" w14:textId="77777777" w:rsidTr="00F852BB">
        <w:trPr>
          <w:trHeight w:val="397"/>
        </w:trPr>
        <w:tc>
          <w:tcPr>
            <w:tcW w:w="1667" w:type="pct"/>
            <w:shd w:val="clear" w:color="auto" w:fill="auto"/>
            <w:noWrap/>
            <w:hideMark/>
          </w:tcPr>
          <w:p w14:paraId="03FBC26D"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t>一级</w:t>
            </w:r>
          </w:p>
        </w:tc>
        <w:tc>
          <w:tcPr>
            <w:tcW w:w="1667" w:type="pct"/>
            <w:shd w:val="clear" w:color="auto" w:fill="auto"/>
            <w:noWrap/>
            <w:hideMark/>
          </w:tcPr>
          <w:p w14:paraId="6C5E7330"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t>很严重</w:t>
            </w:r>
          </w:p>
        </w:tc>
        <w:tc>
          <w:tcPr>
            <w:tcW w:w="1667" w:type="pct"/>
            <w:shd w:val="clear" w:color="auto" w:fill="auto"/>
            <w:noWrap/>
            <w:hideMark/>
          </w:tcPr>
          <w:p w14:paraId="7E75DCFD"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t>重要的锚固</w:t>
            </w:r>
          </w:p>
        </w:tc>
      </w:tr>
      <w:tr w:rsidR="00DA19F7" w:rsidRPr="001F555A" w14:paraId="6BD0E309" w14:textId="77777777" w:rsidTr="00F852BB">
        <w:trPr>
          <w:trHeight w:val="397"/>
        </w:trPr>
        <w:tc>
          <w:tcPr>
            <w:tcW w:w="1667" w:type="pct"/>
            <w:shd w:val="clear" w:color="auto" w:fill="auto"/>
            <w:noWrap/>
            <w:vAlign w:val="center"/>
            <w:hideMark/>
          </w:tcPr>
          <w:p w14:paraId="7BE8F7CC"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lastRenderedPageBreak/>
              <w:t>二级</w:t>
            </w:r>
          </w:p>
        </w:tc>
        <w:tc>
          <w:tcPr>
            <w:tcW w:w="1667" w:type="pct"/>
            <w:shd w:val="clear" w:color="auto" w:fill="auto"/>
            <w:noWrap/>
            <w:vAlign w:val="center"/>
            <w:hideMark/>
          </w:tcPr>
          <w:p w14:paraId="33774FA3"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t>严重</w:t>
            </w:r>
          </w:p>
        </w:tc>
        <w:tc>
          <w:tcPr>
            <w:tcW w:w="1667" w:type="pct"/>
            <w:shd w:val="clear" w:color="auto" w:fill="auto"/>
            <w:noWrap/>
            <w:vAlign w:val="center"/>
            <w:hideMark/>
          </w:tcPr>
          <w:p w14:paraId="0336E3E1" w14:textId="77777777" w:rsidR="00DA19F7" w:rsidRPr="001F555A" w:rsidRDefault="00DA19F7" w:rsidP="00AC3BFC">
            <w:pPr>
              <w:widowControl/>
              <w:spacing w:line="240" w:lineRule="auto"/>
              <w:jc w:val="center"/>
              <w:rPr>
                <w:rFonts w:ascii="宋体" w:eastAsia="宋体" w:hAnsi="宋体" w:cs="Arial"/>
                <w:kern w:val="0"/>
                <w:sz w:val="20"/>
                <w:szCs w:val="20"/>
              </w:rPr>
            </w:pPr>
            <w:r w:rsidRPr="001F555A">
              <w:rPr>
                <w:rFonts w:ascii="宋体" w:eastAsia="宋体" w:hAnsi="宋体" w:cs="Arial" w:hint="eastAsia"/>
                <w:kern w:val="0"/>
                <w:sz w:val="20"/>
                <w:szCs w:val="20"/>
              </w:rPr>
              <w:t>一般的锚固</w:t>
            </w:r>
          </w:p>
        </w:tc>
      </w:tr>
    </w:tbl>
    <w:p w14:paraId="4AE868DB" w14:textId="6B5C8FD7" w:rsidR="00DA19F7" w:rsidRPr="007828CC" w:rsidRDefault="00F852BB" w:rsidP="00DA19F7">
      <w:pPr>
        <w:snapToGrid w:val="0"/>
        <w:rPr>
          <w:color w:val="000000" w:themeColor="text1"/>
        </w:rPr>
      </w:pPr>
      <w:r>
        <w:rPr>
          <w:b/>
          <w:bCs/>
          <w:color w:val="000000" w:themeColor="text1"/>
        </w:rPr>
        <w:t>1</w:t>
      </w:r>
      <w:r w:rsidR="006D43C1">
        <w:rPr>
          <w:b/>
          <w:bCs/>
          <w:color w:val="000000" w:themeColor="text1"/>
        </w:rPr>
        <w:t>1</w:t>
      </w:r>
      <w:r>
        <w:rPr>
          <w:b/>
          <w:bCs/>
          <w:color w:val="000000" w:themeColor="text1"/>
        </w:rPr>
        <w:t>.</w:t>
      </w:r>
      <w:r w:rsidR="00DA19F7">
        <w:rPr>
          <w:b/>
          <w:bCs/>
          <w:color w:val="000000" w:themeColor="text1"/>
        </w:rPr>
        <w:t>1.</w:t>
      </w:r>
      <w:r w:rsidR="00D921CA">
        <w:rPr>
          <w:b/>
          <w:bCs/>
          <w:color w:val="000000" w:themeColor="text1"/>
        </w:rPr>
        <w:t>8</w:t>
      </w:r>
      <w:r w:rsidR="00200CE3">
        <w:rPr>
          <w:b/>
          <w:bCs/>
          <w:color w:val="000000" w:themeColor="text1"/>
        </w:rPr>
        <w:t xml:space="preserve"> </w:t>
      </w:r>
      <w:r w:rsidR="00DA19F7" w:rsidRPr="007828CC">
        <w:rPr>
          <w:rFonts w:hint="eastAsia"/>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7828CC">
        <w:rPr>
          <w:rFonts w:hint="eastAsia"/>
          <w:color w:val="000000" w:themeColor="text1"/>
        </w:rPr>
        <w:t>预埋</w:t>
      </w:r>
      <w:r w:rsidR="00DA19F7" w:rsidRPr="00DE46C7">
        <w:rPr>
          <w:rFonts w:hint="eastAsia"/>
          <w:color w:val="000000" w:themeColor="text1"/>
        </w:rPr>
        <w:t>锚固</w:t>
      </w:r>
      <w:r w:rsidR="00DA19F7" w:rsidRPr="007828CC">
        <w:rPr>
          <w:rFonts w:hint="eastAsia"/>
          <w:color w:val="000000" w:themeColor="text1"/>
        </w:rPr>
        <w:t>连接或后</w:t>
      </w:r>
      <w:r w:rsidR="00DA19F7" w:rsidRPr="00DE46C7">
        <w:rPr>
          <w:rFonts w:hint="eastAsia"/>
          <w:color w:val="000000" w:themeColor="text1"/>
        </w:rPr>
        <w:t>锚固</w:t>
      </w:r>
      <w:r w:rsidR="00DA19F7" w:rsidRPr="007828CC">
        <w:rPr>
          <w:rFonts w:hint="eastAsia"/>
          <w:color w:val="000000" w:themeColor="text1"/>
        </w:rPr>
        <w:t>连接的承载力应按下列规定验算：</w:t>
      </w:r>
    </w:p>
    <w:p w14:paraId="510B8933" w14:textId="5575656C" w:rsidR="00DA19F7" w:rsidRDefault="00DA19F7" w:rsidP="00DA19F7">
      <w:pPr>
        <w:snapToGrid w:val="0"/>
        <w:ind w:leftChars="200" w:left="420"/>
        <w:rPr>
          <w:color w:val="000000" w:themeColor="text1"/>
        </w:rPr>
      </w:pPr>
      <w:r w:rsidRPr="007828CC">
        <w:rPr>
          <w:rFonts w:hint="eastAsia"/>
          <w:b/>
          <w:bCs/>
          <w:color w:val="000000" w:themeColor="text1"/>
        </w:rPr>
        <w:t>1</w:t>
      </w:r>
      <w:r w:rsidRPr="007828CC">
        <w:rPr>
          <w:rFonts w:hint="eastAsia"/>
          <w:color w:val="000000" w:themeColor="text1"/>
        </w:rPr>
        <w:t xml:space="preserve"> </w:t>
      </w:r>
      <w:r w:rsidRPr="007828CC">
        <w:rPr>
          <w:rFonts w:hint="eastAsia"/>
          <w:color w:val="000000" w:themeColor="text1"/>
        </w:rPr>
        <w:t>无地震作用效应组合，预埋</w:t>
      </w:r>
      <w:r w:rsidRPr="00DE46C7">
        <w:rPr>
          <w:rFonts w:hint="eastAsia"/>
          <w:color w:val="000000" w:themeColor="text1"/>
        </w:rPr>
        <w:t>锚固</w:t>
      </w:r>
      <w:r w:rsidRPr="007828CC">
        <w:rPr>
          <w:rFonts w:hint="eastAsia"/>
          <w:color w:val="000000" w:themeColor="text1"/>
        </w:rPr>
        <w:t>连接或后</w:t>
      </w:r>
      <w:r w:rsidRPr="00DE46C7">
        <w:rPr>
          <w:rFonts w:hint="eastAsia"/>
          <w:color w:val="000000" w:themeColor="text1"/>
        </w:rPr>
        <w:t>锚固</w:t>
      </w:r>
      <w:r w:rsidRPr="007828CC">
        <w:rPr>
          <w:rFonts w:hint="eastAsia"/>
          <w:color w:val="000000" w:themeColor="text1"/>
        </w:rPr>
        <w:t>连接的承载力应符合下式要求：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4E929472" w14:textId="77777777" w:rsidTr="00C96BD3">
        <w:tc>
          <w:tcPr>
            <w:tcW w:w="988" w:type="dxa"/>
          </w:tcPr>
          <w:p w14:paraId="6E3D3292" w14:textId="77777777" w:rsidR="00977932" w:rsidRDefault="00977932" w:rsidP="00977932">
            <w:pPr>
              <w:snapToGrid w:val="0"/>
              <w:rPr>
                <w:color w:val="000000" w:themeColor="text1"/>
              </w:rPr>
            </w:pPr>
          </w:p>
        </w:tc>
        <w:tc>
          <w:tcPr>
            <w:tcW w:w="6237" w:type="dxa"/>
          </w:tcPr>
          <w:p w14:paraId="3CC9F969" w14:textId="2AC9EB48" w:rsidR="00977932" w:rsidRDefault="009E4023" w:rsidP="00977932">
            <w:pPr>
              <w:snapToGrid w:val="0"/>
              <w:rPr>
                <w:color w:val="000000" w:themeColor="text1"/>
              </w:rPr>
            </w:pPr>
            <m:oMathPara>
              <m:oMath>
                <m:sSub>
                  <m:sSubPr>
                    <m:ctrlPr>
                      <w:rPr>
                        <w:rFonts w:ascii="Cambria Math" w:hAnsi="Cambria Math" w:cs="Times New Roman"/>
                        <w:i/>
                        <w:noProof/>
                      </w:rPr>
                    </m:ctrlPr>
                  </m:sSubPr>
                  <m:e>
                    <m:r>
                      <m:rPr>
                        <m:nor/>
                      </m:rPr>
                      <w:rPr>
                        <w:rFonts w:cs="Times New Roman"/>
                        <w:i/>
                        <w:noProof/>
                      </w:rPr>
                      <m:t>γ</m:t>
                    </m:r>
                  </m:e>
                  <m:sub>
                    <m:r>
                      <m:rPr>
                        <m:nor/>
                      </m:rPr>
                      <w:rPr>
                        <w:rFonts w:cs="Times New Roman"/>
                        <w:iCs/>
                        <w:noProof/>
                      </w:rPr>
                      <m:t>A</m:t>
                    </m:r>
                  </m:sub>
                </m:sSub>
                <m:r>
                  <m:rPr>
                    <m:nor/>
                  </m:rPr>
                  <w:rPr>
                    <w:rFonts w:cs="Times New Roman"/>
                    <w:i/>
                    <w:noProof/>
                  </w:rPr>
                  <m:t>S≤R</m:t>
                </m:r>
              </m:oMath>
            </m:oMathPara>
          </w:p>
        </w:tc>
        <w:tc>
          <w:tcPr>
            <w:tcW w:w="1071" w:type="dxa"/>
          </w:tcPr>
          <w:p w14:paraId="2B71FA0D" w14:textId="00C25088" w:rsidR="00977932" w:rsidRDefault="00977932" w:rsidP="00977932">
            <w:pPr>
              <w:snapToGrid w:val="0"/>
              <w:rPr>
                <w:color w:val="000000" w:themeColor="text1"/>
              </w:rPr>
            </w:pPr>
            <w:r>
              <w:rPr>
                <w:noProof/>
              </w:rPr>
              <w:t>(</w:t>
            </w:r>
            <w:r w:rsidR="00F852BB">
              <w:rPr>
                <w:noProof/>
              </w:rPr>
              <w:t>1</w:t>
            </w:r>
            <w:r w:rsidR="006D43C1">
              <w:rPr>
                <w:noProof/>
              </w:rPr>
              <w:t>1</w:t>
            </w:r>
            <w:r w:rsidR="00F852BB">
              <w:rPr>
                <w:noProof/>
              </w:rPr>
              <w:t>.</w:t>
            </w:r>
            <w:r>
              <w:rPr>
                <w:noProof/>
              </w:rPr>
              <w:t>1.8-1)</w:t>
            </w:r>
          </w:p>
        </w:tc>
      </w:tr>
    </w:tbl>
    <w:p w14:paraId="5D28D424" w14:textId="10F973D1" w:rsidR="00DA19F7" w:rsidRDefault="00DA19F7" w:rsidP="00977932">
      <w:pPr>
        <w:snapToGrid w:val="0"/>
        <w:rPr>
          <w:color w:val="000000" w:themeColor="text1"/>
        </w:rPr>
      </w:pPr>
      <w:r>
        <w:rPr>
          <w:rFonts w:cs="Times New Roman"/>
          <w:noProof/>
        </w:rPr>
        <w:t xml:space="preserve">  </w:t>
      </w:r>
      <w:r>
        <w:rPr>
          <w:noProof/>
        </w:rPr>
        <w:t xml:space="preserve">      </w:t>
      </w:r>
      <w:r w:rsidRPr="007828CC">
        <w:rPr>
          <w:rFonts w:hint="eastAsia"/>
          <w:b/>
          <w:bCs/>
          <w:color w:val="000000" w:themeColor="text1"/>
        </w:rPr>
        <w:t>2</w:t>
      </w:r>
      <w:r w:rsidRPr="007828CC">
        <w:rPr>
          <w:rFonts w:hint="eastAsia"/>
          <w:color w:val="000000" w:themeColor="text1"/>
        </w:rPr>
        <w:t xml:space="preserve"> </w:t>
      </w:r>
      <w:r w:rsidRPr="007828CC">
        <w:rPr>
          <w:rFonts w:hint="eastAsia"/>
          <w:color w:val="000000" w:themeColor="text1"/>
        </w:rPr>
        <w:t>有地震作用效应组合，预埋</w:t>
      </w:r>
      <w:r w:rsidRPr="00DE46C7">
        <w:rPr>
          <w:rFonts w:hint="eastAsia"/>
          <w:color w:val="000000" w:themeColor="text1"/>
        </w:rPr>
        <w:t>锚固</w:t>
      </w:r>
      <w:r w:rsidRPr="007828CC">
        <w:rPr>
          <w:rFonts w:hint="eastAsia"/>
          <w:color w:val="000000" w:themeColor="text1"/>
        </w:rPr>
        <w:t>连接和后</w:t>
      </w:r>
      <w:r w:rsidRPr="00DE46C7">
        <w:rPr>
          <w:rFonts w:hint="eastAsia"/>
          <w:color w:val="000000" w:themeColor="text1"/>
        </w:rPr>
        <w:t>锚固</w:t>
      </w:r>
      <w:r w:rsidRPr="007828CC">
        <w:rPr>
          <w:rFonts w:hint="eastAsia"/>
          <w:color w:val="000000" w:themeColor="text1"/>
        </w:rPr>
        <w:t>连接的承载力应分别符合下列公式要求：</w:t>
      </w:r>
    </w:p>
    <w:p w14:paraId="025F579A" w14:textId="57F52584" w:rsidR="00DA19F7" w:rsidRDefault="00DA19F7" w:rsidP="00DA19F7">
      <w:pPr>
        <w:snapToGrid w:val="0"/>
        <w:ind w:leftChars="200" w:left="420"/>
        <w:rPr>
          <w:color w:val="000000" w:themeColor="text1"/>
        </w:rPr>
      </w:pPr>
      <w:r w:rsidRPr="006B3411">
        <w:rPr>
          <w:rFonts w:hint="eastAsia"/>
          <w:color w:val="000000" w:themeColor="text1"/>
        </w:rPr>
        <w:t>预埋</w:t>
      </w:r>
      <w:r>
        <w:rPr>
          <w:rFonts w:hint="eastAsia"/>
          <w:color w:val="000000" w:themeColor="text1"/>
        </w:rPr>
        <w:t>锚固</w:t>
      </w:r>
      <w:r w:rsidRPr="006B3411">
        <w:rPr>
          <w:rFonts w:hint="eastAsia"/>
          <w:color w:val="000000" w:themeColor="text1"/>
        </w:rPr>
        <w:t>连接：</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1B2CCECA" w14:textId="77777777" w:rsidTr="00C96BD3">
        <w:tc>
          <w:tcPr>
            <w:tcW w:w="988" w:type="dxa"/>
          </w:tcPr>
          <w:p w14:paraId="771B0BDE" w14:textId="77777777" w:rsidR="00977932" w:rsidRDefault="00977932" w:rsidP="006E7258">
            <w:pPr>
              <w:snapToGrid w:val="0"/>
              <w:rPr>
                <w:color w:val="000000" w:themeColor="text1"/>
              </w:rPr>
            </w:pPr>
          </w:p>
        </w:tc>
        <w:tc>
          <w:tcPr>
            <w:tcW w:w="6237" w:type="dxa"/>
          </w:tcPr>
          <w:p w14:paraId="63A3480B" w14:textId="1D7C6F64" w:rsidR="00977932" w:rsidRDefault="009E4023" w:rsidP="006E7258">
            <w:pPr>
              <w:snapToGrid w:val="0"/>
              <w:rPr>
                <w:color w:val="000000" w:themeColor="text1"/>
              </w:rPr>
            </w:pPr>
            <m:oMathPara>
              <m:oMath>
                <m:sSub>
                  <m:sSubPr>
                    <m:ctrlPr>
                      <w:rPr>
                        <w:rFonts w:ascii="Cambria Math" w:hAnsi="Cambria Math" w:cs="Times New Roman"/>
                        <w:i/>
                        <w:noProof/>
                      </w:rPr>
                    </m:ctrlPr>
                  </m:sSubPr>
                  <m:e>
                    <m:r>
                      <m:rPr>
                        <m:nor/>
                      </m:rPr>
                      <w:rPr>
                        <w:rFonts w:cs="Times New Roman"/>
                        <w:i/>
                        <w:noProof/>
                      </w:rPr>
                      <m:t>γ</m:t>
                    </m:r>
                  </m:e>
                  <m:sub>
                    <m:r>
                      <m:rPr>
                        <m:nor/>
                      </m:rPr>
                      <w:rPr>
                        <w:rFonts w:cs="Times New Roman"/>
                        <w:iCs/>
                        <w:noProof/>
                      </w:rPr>
                      <m:t>A</m:t>
                    </m:r>
                  </m:sub>
                </m:sSub>
                <m:r>
                  <m:rPr>
                    <m:nor/>
                  </m:rPr>
                  <w:rPr>
                    <w:rFonts w:cs="Times New Roman"/>
                    <w:i/>
                    <w:noProof/>
                  </w:rPr>
                  <m:t>S≤R/</m:t>
                </m:r>
                <m:sSub>
                  <m:sSubPr>
                    <m:ctrlPr>
                      <w:rPr>
                        <w:rFonts w:ascii="Cambria Math" w:hAnsi="Cambria Math" w:cs="Times New Roman"/>
                        <w:i/>
                        <w:noProof/>
                      </w:rPr>
                    </m:ctrlPr>
                  </m:sSubPr>
                  <m:e>
                    <m:r>
                      <m:rPr>
                        <m:nor/>
                      </m:rPr>
                      <w:rPr>
                        <w:rFonts w:cs="Times New Roman"/>
                        <w:i/>
                        <w:noProof/>
                      </w:rPr>
                      <m:t>γ</m:t>
                    </m:r>
                  </m:e>
                  <m:sub>
                    <m:r>
                      <m:rPr>
                        <m:nor/>
                      </m:rPr>
                      <w:rPr>
                        <w:rFonts w:cs="Times New Roman"/>
                        <w:iCs/>
                        <w:noProof/>
                      </w:rPr>
                      <m:t>RE</m:t>
                    </m:r>
                  </m:sub>
                </m:sSub>
              </m:oMath>
            </m:oMathPara>
          </w:p>
        </w:tc>
        <w:tc>
          <w:tcPr>
            <w:tcW w:w="1071" w:type="dxa"/>
          </w:tcPr>
          <w:p w14:paraId="0A0FCCB4" w14:textId="10B02566" w:rsidR="00977932" w:rsidRDefault="00977932" w:rsidP="006E7258">
            <w:pPr>
              <w:snapToGrid w:val="0"/>
              <w:rPr>
                <w:color w:val="000000" w:themeColor="text1"/>
              </w:rPr>
            </w:pPr>
            <w:r>
              <w:rPr>
                <w:noProof/>
              </w:rPr>
              <w:t>(</w:t>
            </w:r>
            <w:r w:rsidR="00F852BB">
              <w:rPr>
                <w:noProof/>
              </w:rPr>
              <w:t>1</w:t>
            </w:r>
            <w:r w:rsidR="006D43C1">
              <w:rPr>
                <w:noProof/>
              </w:rPr>
              <w:t>1</w:t>
            </w:r>
            <w:r w:rsidR="00F852BB">
              <w:rPr>
                <w:noProof/>
              </w:rPr>
              <w:t>.</w:t>
            </w:r>
            <w:r>
              <w:rPr>
                <w:noProof/>
              </w:rPr>
              <w:t>1.8-2)</w:t>
            </w:r>
          </w:p>
        </w:tc>
      </w:tr>
    </w:tbl>
    <w:p w14:paraId="6F46C035" w14:textId="6FA04F04" w:rsidR="00DA19F7" w:rsidRDefault="00DA19F7" w:rsidP="00977932">
      <w:pPr>
        <w:snapToGrid w:val="0"/>
        <w:rPr>
          <w:color w:val="000000" w:themeColor="text1"/>
        </w:rPr>
      </w:pPr>
      <w:r>
        <w:t xml:space="preserve">        </w:t>
      </w:r>
      <w:r w:rsidRPr="006B3411">
        <w:rPr>
          <w:rFonts w:hint="eastAsia"/>
          <w:color w:val="000000" w:themeColor="text1"/>
        </w:rPr>
        <w:t>后</w:t>
      </w:r>
      <w:r>
        <w:rPr>
          <w:rFonts w:hint="eastAsia"/>
          <w:color w:val="000000" w:themeColor="text1"/>
        </w:rPr>
        <w:t>锚固</w:t>
      </w:r>
      <w:r w:rsidRPr="006B3411">
        <w:rPr>
          <w:rFonts w:hint="eastAsia"/>
          <w:color w:val="000000" w:themeColor="text1"/>
        </w:rPr>
        <w:t>连接：</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50A8EF27" w14:textId="77777777" w:rsidTr="00C96BD3">
        <w:tc>
          <w:tcPr>
            <w:tcW w:w="988" w:type="dxa"/>
          </w:tcPr>
          <w:p w14:paraId="1984958A" w14:textId="77777777" w:rsidR="00977932" w:rsidRDefault="00977932" w:rsidP="006E7258">
            <w:pPr>
              <w:snapToGrid w:val="0"/>
              <w:rPr>
                <w:color w:val="000000" w:themeColor="text1"/>
              </w:rPr>
            </w:pPr>
          </w:p>
        </w:tc>
        <w:tc>
          <w:tcPr>
            <w:tcW w:w="6237" w:type="dxa"/>
          </w:tcPr>
          <w:p w14:paraId="0E699F89" w14:textId="071C7419" w:rsidR="00977932" w:rsidRDefault="009E4023" w:rsidP="006E7258">
            <w:pPr>
              <w:snapToGrid w:val="0"/>
              <w:rPr>
                <w:color w:val="000000" w:themeColor="text1"/>
              </w:rPr>
            </w:pPr>
            <m:oMathPara>
              <m:oMath>
                <m:sSub>
                  <m:sSubPr>
                    <m:ctrlPr>
                      <w:rPr>
                        <w:rFonts w:ascii="Cambria Math" w:hAnsi="Cambria Math" w:cs="Times New Roman"/>
                        <w:i/>
                        <w:noProof/>
                      </w:rPr>
                    </m:ctrlPr>
                  </m:sSubPr>
                  <m:e>
                    <m:r>
                      <m:rPr>
                        <m:nor/>
                      </m:rPr>
                      <w:rPr>
                        <w:rFonts w:cs="Times New Roman"/>
                        <w:i/>
                        <w:noProof/>
                      </w:rPr>
                      <m:t>γ</m:t>
                    </m:r>
                  </m:e>
                  <m:sub>
                    <m:r>
                      <m:rPr>
                        <m:nor/>
                      </m:rPr>
                      <w:rPr>
                        <w:rFonts w:cs="Times New Roman"/>
                        <w:iCs/>
                        <w:noProof/>
                      </w:rPr>
                      <m:t>A</m:t>
                    </m:r>
                  </m:sub>
                </m:sSub>
                <m:r>
                  <m:rPr>
                    <m:nor/>
                  </m:rPr>
                  <w:rPr>
                    <w:rFonts w:cs="Times New Roman"/>
                    <w:i/>
                    <w:noProof/>
                  </w:rPr>
                  <m:t>S≤kR/</m:t>
                </m:r>
                <m:sSub>
                  <m:sSubPr>
                    <m:ctrlPr>
                      <w:rPr>
                        <w:rFonts w:ascii="Cambria Math" w:hAnsi="Cambria Math" w:cs="Times New Roman"/>
                        <w:i/>
                        <w:noProof/>
                      </w:rPr>
                    </m:ctrlPr>
                  </m:sSubPr>
                  <m:e>
                    <m:r>
                      <m:rPr>
                        <m:nor/>
                      </m:rPr>
                      <w:rPr>
                        <w:rFonts w:cs="Times New Roman"/>
                        <w:i/>
                        <w:noProof/>
                      </w:rPr>
                      <m:t>γ</m:t>
                    </m:r>
                  </m:e>
                  <m:sub>
                    <m:r>
                      <m:rPr>
                        <m:nor/>
                      </m:rPr>
                      <w:rPr>
                        <w:rFonts w:cs="Times New Roman"/>
                        <w:iCs/>
                        <w:noProof/>
                      </w:rPr>
                      <m:t>RE</m:t>
                    </m:r>
                  </m:sub>
                </m:sSub>
              </m:oMath>
            </m:oMathPara>
          </w:p>
        </w:tc>
        <w:tc>
          <w:tcPr>
            <w:tcW w:w="1071" w:type="dxa"/>
          </w:tcPr>
          <w:p w14:paraId="0519FA6E" w14:textId="5FF5222D" w:rsidR="00977932" w:rsidRDefault="00977932" w:rsidP="006E7258">
            <w:pPr>
              <w:snapToGrid w:val="0"/>
              <w:rPr>
                <w:color w:val="000000" w:themeColor="text1"/>
              </w:rPr>
            </w:pPr>
            <w:r>
              <w:rPr>
                <w:noProof/>
              </w:rPr>
              <w:t>(</w:t>
            </w:r>
            <w:r w:rsidR="00F852BB">
              <w:rPr>
                <w:noProof/>
              </w:rPr>
              <w:t>1</w:t>
            </w:r>
            <w:r w:rsidR="006D43C1">
              <w:rPr>
                <w:noProof/>
              </w:rPr>
              <w:t>1</w:t>
            </w:r>
            <w:r w:rsidR="00F852BB">
              <w:rPr>
                <w:noProof/>
              </w:rPr>
              <w:t>.</w:t>
            </w:r>
            <w:r>
              <w:rPr>
                <w:noProof/>
              </w:rPr>
              <w:t>1.8-3)</w:t>
            </w:r>
          </w:p>
        </w:tc>
      </w:tr>
    </w:tbl>
    <w:p w14:paraId="67C127C4" w14:textId="06FD6F43" w:rsidR="00DA19F7" w:rsidRPr="00977932" w:rsidRDefault="00DA19F7" w:rsidP="00977932">
      <w:pPr>
        <w:snapToGrid w:val="0"/>
        <w:rPr>
          <w:color w:val="000000" w:themeColor="text1"/>
        </w:rPr>
      </w:pPr>
      <w:r w:rsidRPr="00F56EED">
        <w:rPr>
          <w:rFonts w:cs="Times New Roman"/>
          <w:color w:val="000000" w:themeColor="text1"/>
        </w:rPr>
        <w:t>式中：</w:t>
      </w:r>
      <w:proofErr w:type="spellStart"/>
      <w:r w:rsidRPr="00F56EED">
        <w:rPr>
          <w:rFonts w:cs="Times New Roman"/>
          <w:i/>
          <w:iCs/>
          <w:color w:val="000000" w:themeColor="text1"/>
        </w:rPr>
        <w:t>γ</w:t>
      </w:r>
      <w:r w:rsidRPr="00F56EED">
        <w:rPr>
          <w:rFonts w:cs="Times New Roman"/>
          <w:color w:val="000000" w:themeColor="text1"/>
          <w:vertAlign w:val="subscript"/>
        </w:rPr>
        <w:t>A</w:t>
      </w:r>
      <w:proofErr w:type="spellEnd"/>
      <w:r w:rsidRPr="00F56EED">
        <w:rPr>
          <w:rFonts w:cs="Times New Roman"/>
          <w:color w:val="000000" w:themeColor="text1"/>
        </w:rPr>
        <w:t>——</w:t>
      </w:r>
      <w:r w:rsidRPr="00F56EED">
        <w:rPr>
          <w:rFonts w:cs="Times New Roman"/>
          <w:color w:val="000000" w:themeColor="text1"/>
        </w:rPr>
        <w:t>预埋锚固连接或后锚固连接重要性系数，对一级、二级的锚固安全等级，分别取</w:t>
      </w:r>
      <w:r w:rsidRPr="00F56EED">
        <w:rPr>
          <w:rFonts w:cs="Times New Roman"/>
          <w:color w:val="000000" w:themeColor="text1"/>
        </w:rPr>
        <w:t>1.2</w:t>
      </w:r>
      <w:r w:rsidRPr="00F56EED">
        <w:rPr>
          <w:rFonts w:cs="Times New Roman"/>
          <w:color w:val="000000" w:themeColor="text1"/>
        </w:rPr>
        <w:t>、</w:t>
      </w:r>
      <w:r w:rsidRPr="00F56EED">
        <w:rPr>
          <w:rFonts w:cs="Times New Roman"/>
          <w:color w:val="000000" w:themeColor="text1"/>
        </w:rPr>
        <w:t>1</w:t>
      </w:r>
      <w:r>
        <w:rPr>
          <w:rFonts w:cs="Times New Roman" w:hint="eastAsia"/>
          <w:color w:val="000000" w:themeColor="text1"/>
        </w:rPr>
        <w:t>.</w:t>
      </w:r>
      <w:r w:rsidRPr="00F56EED">
        <w:rPr>
          <w:rFonts w:cs="Times New Roman"/>
          <w:color w:val="000000" w:themeColor="text1"/>
        </w:rPr>
        <w:t>1</w:t>
      </w:r>
      <w:r w:rsidR="000F6185">
        <w:rPr>
          <w:rFonts w:cs="Times New Roman"/>
          <w:color w:val="000000" w:themeColor="text1"/>
        </w:rPr>
        <w:t>，</w:t>
      </w:r>
      <w:r w:rsidRPr="00F56EED">
        <w:rPr>
          <w:rFonts w:cs="Times New Roman"/>
          <w:color w:val="000000" w:themeColor="text1"/>
        </w:rPr>
        <w:t xml:space="preserve"> </w:t>
      </w:r>
      <w:r w:rsidRPr="00F56EED">
        <w:rPr>
          <w:rFonts w:cs="Times New Roman"/>
          <w:color w:val="000000" w:themeColor="text1"/>
        </w:rPr>
        <w:t>且</w:t>
      </w:r>
      <w:r w:rsidRPr="00B57BF8">
        <w:rPr>
          <w:rFonts w:cs="Times New Roman"/>
          <w:i/>
          <w:iCs/>
          <w:color w:val="000000" w:themeColor="text1"/>
        </w:rPr>
        <w:t>γ</w:t>
      </w:r>
      <w:r w:rsidRPr="00B951D8">
        <w:rPr>
          <w:rFonts w:cs="Times New Roman"/>
          <w:color w:val="000000" w:themeColor="text1"/>
          <w:vertAlign w:val="subscript"/>
        </w:rPr>
        <w:t>A</w:t>
      </w:r>
      <w:r w:rsidRPr="00B951D8">
        <w:rPr>
          <w:rFonts w:cs="Times New Roman"/>
          <w:color w:val="000000" w:themeColor="text1"/>
        </w:rPr>
        <w:t>≥</w:t>
      </w:r>
      <w:r w:rsidRPr="00B57BF8">
        <w:rPr>
          <w:rFonts w:cs="Times New Roman"/>
          <w:i/>
          <w:iCs/>
          <w:color w:val="000000" w:themeColor="text1"/>
        </w:rPr>
        <w:t>γ</w:t>
      </w:r>
      <w:r w:rsidRPr="00B951D8">
        <w:rPr>
          <w:rFonts w:cs="Times New Roman"/>
          <w:color w:val="000000" w:themeColor="text1"/>
          <w:vertAlign w:val="subscript"/>
        </w:rPr>
        <w:t>0</w:t>
      </w:r>
      <w:r>
        <w:rPr>
          <w:rFonts w:cs="Times New Roman" w:hint="eastAsia"/>
          <w:color w:val="000000" w:themeColor="text1"/>
        </w:rPr>
        <w:t>；</w:t>
      </w:r>
      <w:r w:rsidRPr="00F56EED">
        <w:rPr>
          <w:rFonts w:cs="Times New Roman"/>
          <w:color w:val="000000" w:themeColor="text1"/>
        </w:rPr>
        <w:t>对有地震作用效应组合取</w:t>
      </w:r>
      <w:r w:rsidRPr="00F56EED">
        <w:rPr>
          <w:rFonts w:cs="Times New Roman"/>
          <w:color w:val="000000" w:themeColor="text1"/>
        </w:rPr>
        <w:t>1.0</w:t>
      </w:r>
      <w:r>
        <w:rPr>
          <w:rFonts w:cs="Times New Roman" w:hint="eastAsia"/>
          <w:color w:val="000000" w:themeColor="text1"/>
        </w:rPr>
        <w:t>；</w:t>
      </w:r>
    </w:p>
    <w:p w14:paraId="781F7B0B" w14:textId="77777777" w:rsidR="00DA19F7" w:rsidRPr="00F56EED" w:rsidRDefault="00DA19F7" w:rsidP="00DA19F7">
      <w:pPr>
        <w:snapToGrid w:val="0"/>
        <w:ind w:leftChars="200" w:left="420"/>
        <w:rPr>
          <w:rFonts w:cs="Times New Roman"/>
          <w:color w:val="000000" w:themeColor="text1"/>
        </w:rPr>
      </w:pPr>
      <w:r w:rsidRPr="00F56EED">
        <w:rPr>
          <w:rFonts w:cs="Times New Roman"/>
          <w:i/>
          <w:iCs/>
          <w:color w:val="000000" w:themeColor="text1"/>
        </w:rPr>
        <w:t>S</w:t>
      </w:r>
      <w:r w:rsidRPr="00F56EED">
        <w:rPr>
          <w:rFonts w:cs="Times New Roman"/>
          <w:color w:val="000000" w:themeColor="text1"/>
        </w:rPr>
        <w:t>——</w:t>
      </w:r>
      <w:r w:rsidRPr="00F56EED">
        <w:rPr>
          <w:rFonts w:cs="Times New Roman"/>
          <w:color w:val="000000" w:themeColor="text1"/>
        </w:rPr>
        <w:t>无地震作用效应或有地震作用效应的基本组合设计值，按现行国家标准《建筑结构荷载规范》</w:t>
      </w:r>
      <w:r w:rsidRPr="00F56EED">
        <w:rPr>
          <w:rFonts w:cs="Times New Roman"/>
          <w:color w:val="000000" w:themeColor="text1"/>
        </w:rPr>
        <w:t>GB50009</w:t>
      </w:r>
      <w:r w:rsidRPr="00F56EED">
        <w:rPr>
          <w:rFonts w:cs="Times New Roman"/>
          <w:color w:val="000000" w:themeColor="text1"/>
        </w:rPr>
        <w:t>和《建筑抗震设计规范》</w:t>
      </w:r>
      <w:r w:rsidRPr="00F56EED">
        <w:rPr>
          <w:rFonts w:cs="Times New Roman"/>
          <w:color w:val="000000" w:themeColor="text1"/>
        </w:rPr>
        <w:t>GB 5001</w:t>
      </w:r>
      <w:r>
        <w:rPr>
          <w:rFonts w:cs="Times New Roman"/>
          <w:color w:val="000000" w:themeColor="text1"/>
        </w:rPr>
        <w:t>1</w:t>
      </w:r>
      <w:r w:rsidRPr="00F56EED">
        <w:rPr>
          <w:rFonts w:cs="Times New Roman"/>
          <w:color w:val="000000" w:themeColor="text1"/>
        </w:rPr>
        <w:t>的规定进行计算</w:t>
      </w:r>
      <w:r>
        <w:rPr>
          <w:rFonts w:cs="Times New Roman" w:hint="eastAsia"/>
          <w:color w:val="000000" w:themeColor="text1"/>
        </w:rPr>
        <w:t>；</w:t>
      </w:r>
    </w:p>
    <w:p w14:paraId="6AC043F6" w14:textId="5D38D9C2" w:rsidR="00DA19F7" w:rsidRPr="00F56EED" w:rsidRDefault="00DA19F7" w:rsidP="00DA19F7">
      <w:pPr>
        <w:snapToGrid w:val="0"/>
        <w:ind w:leftChars="200" w:left="420"/>
        <w:rPr>
          <w:rFonts w:cs="Times New Roman"/>
          <w:color w:val="000000" w:themeColor="text1"/>
        </w:rPr>
      </w:pPr>
      <w:r w:rsidRPr="00F56EED">
        <w:rPr>
          <w:rFonts w:cs="Times New Roman"/>
          <w:i/>
          <w:iCs/>
          <w:color w:val="000000" w:themeColor="text1"/>
        </w:rPr>
        <w:t>R</w:t>
      </w:r>
      <w:r w:rsidRPr="00F56EED">
        <w:rPr>
          <w:rFonts w:cs="Times New Roman"/>
          <w:color w:val="000000" w:themeColor="text1"/>
        </w:rPr>
        <w:t>——</w:t>
      </w:r>
      <w:r w:rsidRPr="00F56EED">
        <w:rPr>
          <w:rFonts w:cs="Times New Roman"/>
          <w:color w:val="000000" w:themeColor="text1"/>
        </w:rPr>
        <w:t>锚固承载力设计值</w:t>
      </w:r>
      <w:r w:rsidR="00F36DEB">
        <w:rPr>
          <w:rFonts w:cs="Times New Roman" w:hint="eastAsia"/>
          <w:color w:val="000000" w:themeColor="text1"/>
        </w:rPr>
        <w:t>；</w:t>
      </w:r>
    </w:p>
    <w:p w14:paraId="6CFC3504" w14:textId="0A6220F5" w:rsidR="00DA19F7" w:rsidRPr="00F56EED" w:rsidRDefault="00DA19F7" w:rsidP="00DA19F7">
      <w:pPr>
        <w:snapToGrid w:val="0"/>
        <w:ind w:leftChars="200" w:left="420"/>
        <w:rPr>
          <w:rFonts w:cs="Times New Roman"/>
          <w:color w:val="000000" w:themeColor="text1"/>
        </w:rPr>
      </w:pPr>
      <w:r w:rsidRPr="00F56EED">
        <w:rPr>
          <w:rFonts w:cs="Times New Roman"/>
          <w:i/>
          <w:iCs/>
          <w:color w:val="000000" w:themeColor="text1"/>
        </w:rPr>
        <w:t>k</w:t>
      </w:r>
      <w:r w:rsidRPr="00F56EED">
        <w:rPr>
          <w:rFonts w:cs="Times New Roman"/>
          <w:color w:val="000000" w:themeColor="text1"/>
        </w:rPr>
        <w:t>——</w:t>
      </w:r>
      <w:r w:rsidRPr="00F56EED">
        <w:rPr>
          <w:rFonts w:cs="Times New Roman"/>
          <w:color w:val="000000" w:themeColor="text1"/>
        </w:rPr>
        <w:t>地震作用下</w:t>
      </w:r>
      <w:r>
        <w:rPr>
          <w:rFonts w:cs="Times New Roman"/>
          <w:color w:val="000000" w:themeColor="text1"/>
        </w:rPr>
        <w:t>锚固</w:t>
      </w:r>
      <w:r w:rsidRPr="00F56EED">
        <w:rPr>
          <w:rFonts w:cs="Times New Roman"/>
          <w:color w:val="000000" w:themeColor="text1"/>
        </w:rPr>
        <w:t>承载力降低系数，按表</w:t>
      </w:r>
      <w:r w:rsidR="00F852BB">
        <w:rPr>
          <w:rFonts w:cs="Times New Roman"/>
          <w:color w:val="000000" w:themeColor="text1"/>
        </w:rPr>
        <w:t>1</w:t>
      </w:r>
      <w:r w:rsidR="006D43C1">
        <w:rPr>
          <w:rFonts w:cs="Times New Roman"/>
          <w:color w:val="000000" w:themeColor="text1"/>
        </w:rPr>
        <w:t>1</w:t>
      </w:r>
      <w:r w:rsidR="00F852BB">
        <w:rPr>
          <w:rFonts w:cs="Times New Roman"/>
          <w:color w:val="000000" w:themeColor="text1"/>
        </w:rPr>
        <w:t>.</w:t>
      </w:r>
      <w:r>
        <w:rPr>
          <w:rFonts w:cs="Times New Roman"/>
          <w:color w:val="000000" w:themeColor="text1"/>
        </w:rPr>
        <w:t>1.</w:t>
      </w:r>
      <w:r w:rsidR="00D921CA">
        <w:rPr>
          <w:rFonts w:cs="Times New Roman"/>
          <w:color w:val="000000" w:themeColor="text1"/>
        </w:rPr>
        <w:t>8</w:t>
      </w:r>
      <w:r w:rsidRPr="00F56EED">
        <w:rPr>
          <w:rFonts w:cs="Times New Roman"/>
          <w:color w:val="000000" w:themeColor="text1"/>
        </w:rPr>
        <w:t>确定；</w:t>
      </w:r>
    </w:p>
    <w:p w14:paraId="228AD5F0" w14:textId="6906E175" w:rsidR="00DA19F7" w:rsidRPr="00F56EED" w:rsidRDefault="00DA19F7" w:rsidP="00DA19F7">
      <w:pPr>
        <w:snapToGrid w:val="0"/>
        <w:ind w:leftChars="200" w:left="420"/>
        <w:rPr>
          <w:rFonts w:cs="Times New Roman"/>
          <w:color w:val="000000" w:themeColor="text1"/>
        </w:rPr>
      </w:pPr>
      <w:proofErr w:type="spellStart"/>
      <w:r w:rsidRPr="00F56EED">
        <w:rPr>
          <w:rFonts w:cs="Times New Roman"/>
          <w:color w:val="000000" w:themeColor="text1"/>
        </w:rPr>
        <w:t>γ</w:t>
      </w:r>
      <w:r w:rsidRPr="00F56EED">
        <w:rPr>
          <w:rFonts w:cs="Times New Roman"/>
          <w:color w:val="000000" w:themeColor="text1"/>
          <w:vertAlign w:val="subscript"/>
        </w:rPr>
        <w:t>RE</w:t>
      </w:r>
      <w:proofErr w:type="spellEnd"/>
      <w:r w:rsidRPr="00F56EED">
        <w:rPr>
          <w:rFonts w:cs="Times New Roman"/>
          <w:color w:val="000000" w:themeColor="text1"/>
        </w:rPr>
        <w:t xml:space="preserve"> ——</w:t>
      </w:r>
      <w:r w:rsidRPr="00F56EED">
        <w:rPr>
          <w:rFonts w:cs="Times New Roman"/>
          <w:color w:val="000000" w:themeColor="text1"/>
        </w:rPr>
        <w:t>锚固承载力抗震调整系数，取</w:t>
      </w:r>
      <w:r w:rsidRPr="00F56EED">
        <w:rPr>
          <w:rFonts w:cs="Times New Roman"/>
          <w:color w:val="000000" w:themeColor="text1"/>
        </w:rPr>
        <w:t>1.0</w:t>
      </w:r>
      <w:r w:rsidRPr="00F56EED">
        <w:rPr>
          <w:rFonts w:cs="Times New Roman"/>
          <w:color w:val="000000" w:themeColor="text1"/>
        </w:rPr>
        <w:t>。</w:t>
      </w:r>
    </w:p>
    <w:p w14:paraId="433E18DA" w14:textId="21866CB9" w:rsidR="00DA19F7" w:rsidRPr="009938E0" w:rsidRDefault="00DA19F7" w:rsidP="00DA19F7">
      <w:pPr>
        <w:snapToGrid w:val="0"/>
        <w:jc w:val="center"/>
        <w:rPr>
          <w:noProof/>
        </w:rPr>
      </w:pPr>
      <w:r w:rsidRPr="009938E0">
        <w:rPr>
          <w:rFonts w:hint="eastAsia"/>
          <w:noProof/>
        </w:rPr>
        <w:t>表</w:t>
      </w:r>
      <w:r w:rsidR="006D43C1">
        <w:rPr>
          <w:noProof/>
        </w:rPr>
        <w:t>11</w:t>
      </w:r>
      <w:r w:rsidR="00F852BB">
        <w:rPr>
          <w:noProof/>
        </w:rPr>
        <w:t>.</w:t>
      </w:r>
      <w:r w:rsidRPr="009938E0">
        <w:rPr>
          <w:noProof/>
        </w:rPr>
        <w:t>1.</w:t>
      </w:r>
      <w:r w:rsidR="00D921CA">
        <w:rPr>
          <w:noProof/>
        </w:rPr>
        <w:t>8</w:t>
      </w:r>
      <w:r w:rsidRPr="009938E0">
        <w:rPr>
          <w:rFonts w:hint="eastAsia"/>
          <w:noProof/>
        </w:rPr>
        <w:t xml:space="preserve"> </w:t>
      </w:r>
      <w:r w:rsidRPr="009938E0">
        <w:rPr>
          <w:rFonts w:hint="eastAsia"/>
          <w:noProof/>
        </w:rPr>
        <w:t>地震作用下锚固承载力降低系数</w:t>
      </w:r>
      <w:r w:rsidR="00F36DEB" w:rsidRPr="00200CE3">
        <w:rPr>
          <w:rFonts w:hint="eastAsia"/>
          <w:i/>
          <w:iCs/>
          <w:noProof/>
        </w:rPr>
        <w:t>k</w:t>
      </w:r>
    </w:p>
    <w:tbl>
      <w:tblPr>
        <w:tblW w:w="5000" w:type="pct"/>
        <w:tblLook w:val="04A0" w:firstRow="1" w:lastRow="0" w:firstColumn="1" w:lastColumn="0" w:noHBand="0" w:noVBand="1"/>
      </w:tblPr>
      <w:tblGrid>
        <w:gridCol w:w="1737"/>
        <w:gridCol w:w="1312"/>
        <w:gridCol w:w="1895"/>
        <w:gridCol w:w="1788"/>
        <w:gridCol w:w="1790"/>
      </w:tblGrid>
      <w:tr w:rsidR="00200CE3" w:rsidRPr="00F335D5" w14:paraId="618A8F98" w14:textId="77777777" w:rsidTr="00200CE3">
        <w:trPr>
          <w:trHeight w:val="246"/>
        </w:trPr>
        <w:tc>
          <w:tcPr>
            <w:tcW w:w="2901" w:type="pct"/>
            <w:gridSpan w:val="3"/>
            <w:vMerge w:val="restart"/>
            <w:tcBorders>
              <w:top w:val="single" w:sz="4" w:space="0" w:color="auto"/>
              <w:left w:val="single" w:sz="4" w:space="0" w:color="auto"/>
              <w:right w:val="single" w:sz="4" w:space="0" w:color="auto"/>
            </w:tcBorders>
            <w:shd w:val="clear" w:color="auto" w:fill="auto"/>
            <w:vAlign w:val="center"/>
          </w:tcPr>
          <w:p w14:paraId="593D6E29" w14:textId="2CEDA6CA" w:rsidR="00200CE3" w:rsidRPr="00176ADF" w:rsidRDefault="00200CE3" w:rsidP="00200CE3">
            <w:pPr>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破坏形态及锚栓类型</w:t>
            </w:r>
          </w:p>
        </w:tc>
        <w:tc>
          <w:tcPr>
            <w:tcW w:w="20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E9B9D2" w14:textId="156EA64C" w:rsidR="00200CE3" w:rsidRPr="00176ADF" w:rsidRDefault="00200CE3"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受力性质</w:t>
            </w:r>
          </w:p>
        </w:tc>
      </w:tr>
      <w:tr w:rsidR="00200CE3" w:rsidRPr="00F335D5" w14:paraId="45814B6E" w14:textId="77777777" w:rsidTr="00200CE3">
        <w:trPr>
          <w:trHeight w:val="207"/>
        </w:trPr>
        <w:tc>
          <w:tcPr>
            <w:tcW w:w="2901" w:type="pct"/>
            <w:gridSpan w:val="3"/>
            <w:vMerge/>
            <w:tcBorders>
              <w:left w:val="single" w:sz="4" w:space="0" w:color="auto"/>
              <w:bottom w:val="single" w:sz="4" w:space="0" w:color="auto"/>
              <w:right w:val="single" w:sz="4" w:space="0" w:color="auto"/>
            </w:tcBorders>
            <w:shd w:val="clear" w:color="auto" w:fill="auto"/>
            <w:vAlign w:val="center"/>
            <w:hideMark/>
          </w:tcPr>
          <w:p w14:paraId="404C33AB" w14:textId="6F0EFC30" w:rsidR="00200CE3" w:rsidRPr="00176ADF" w:rsidRDefault="00200CE3" w:rsidP="00200CE3">
            <w:pPr>
              <w:widowControl/>
              <w:spacing w:line="240" w:lineRule="auto"/>
              <w:jc w:val="left"/>
              <w:rPr>
                <w:rFonts w:ascii="宋体" w:eastAsia="宋体" w:hAnsi="宋体" w:cs="Arial"/>
                <w:color w:val="000000" w:themeColor="text1"/>
                <w:kern w:val="0"/>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041B" w14:textId="77777777" w:rsidR="00200CE3" w:rsidRPr="00176ADF" w:rsidRDefault="00200CE3"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受拉</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5699B" w14:textId="77777777" w:rsidR="00200CE3" w:rsidRPr="00176ADF" w:rsidRDefault="00200CE3" w:rsidP="00AC3BFC">
            <w:pPr>
              <w:widowControl/>
              <w:spacing w:line="240" w:lineRule="auto"/>
              <w:jc w:val="center"/>
              <w:rPr>
                <w:rFonts w:ascii="宋体" w:eastAsia="宋体" w:hAnsi="宋体" w:cs="Arial"/>
                <w:color w:val="000000" w:themeColor="text1"/>
                <w:kern w:val="0"/>
                <w:sz w:val="20"/>
                <w:szCs w:val="20"/>
              </w:rPr>
            </w:pPr>
            <w:proofErr w:type="gramStart"/>
            <w:r w:rsidRPr="00176ADF">
              <w:rPr>
                <w:rFonts w:ascii="宋体" w:eastAsia="宋体" w:hAnsi="宋体" w:cs="Arial" w:hint="eastAsia"/>
                <w:color w:val="000000" w:themeColor="text1"/>
                <w:kern w:val="0"/>
                <w:sz w:val="20"/>
                <w:szCs w:val="20"/>
              </w:rPr>
              <w:t>受剪</w:t>
            </w:r>
            <w:proofErr w:type="gramEnd"/>
          </w:p>
        </w:tc>
      </w:tr>
      <w:tr w:rsidR="00DA19F7" w:rsidRPr="00F335D5" w14:paraId="792BD6F5" w14:textId="77777777" w:rsidTr="00200CE3">
        <w:trPr>
          <w:trHeight w:val="276"/>
        </w:trPr>
        <w:tc>
          <w:tcPr>
            <w:tcW w:w="29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79900"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锚栓或植筋钢材破坏</w:t>
            </w:r>
          </w:p>
        </w:tc>
        <w:tc>
          <w:tcPr>
            <w:tcW w:w="10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46E7"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1.0</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E4B6"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1.0</w:t>
            </w:r>
          </w:p>
        </w:tc>
      </w:tr>
      <w:tr w:rsidR="00DA19F7" w:rsidRPr="00F335D5" w14:paraId="27E046C4" w14:textId="77777777" w:rsidTr="00200CE3">
        <w:trPr>
          <w:trHeight w:val="276"/>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EE5E" w14:textId="18205A00" w:rsidR="002D6F73" w:rsidRPr="00176ADF" w:rsidRDefault="002D6F73" w:rsidP="00AC3BFC">
            <w:pPr>
              <w:widowControl/>
              <w:spacing w:line="240" w:lineRule="auto"/>
              <w:jc w:val="center"/>
              <w:rPr>
                <w:rFonts w:ascii="宋体" w:eastAsia="宋体" w:hAnsi="宋体" w:cs="Times New Roman"/>
                <w:color w:val="000000" w:themeColor="text1"/>
                <w:kern w:val="0"/>
                <w:sz w:val="20"/>
                <w:szCs w:val="20"/>
              </w:rPr>
            </w:pPr>
            <w:r w:rsidRPr="00176ADF">
              <w:rPr>
                <w:rFonts w:ascii="宋体" w:eastAsia="宋体" w:hAnsi="宋体" w:cs="Times New Roman" w:hint="eastAsia"/>
                <w:color w:val="000000" w:themeColor="text1"/>
                <w:kern w:val="0"/>
                <w:sz w:val="20"/>
                <w:szCs w:val="20"/>
              </w:rPr>
              <w:t>超高性能混凝土</w:t>
            </w:r>
          </w:p>
          <w:p w14:paraId="21E261BA" w14:textId="7B4B4EB8" w:rsidR="00DA19F7" w:rsidRPr="00176ADF" w:rsidRDefault="00DA19F7" w:rsidP="00AC3BFC">
            <w:pPr>
              <w:widowControl/>
              <w:spacing w:line="240" w:lineRule="auto"/>
              <w:jc w:val="center"/>
              <w:rPr>
                <w:rFonts w:ascii="宋体" w:eastAsia="宋体" w:hAnsi="宋体" w:cs="Times New Roman"/>
                <w:b/>
                <w:bCs/>
                <w:color w:val="000000" w:themeColor="text1"/>
                <w:kern w:val="0"/>
                <w:sz w:val="20"/>
                <w:szCs w:val="20"/>
              </w:rPr>
            </w:pPr>
            <w:r w:rsidRPr="00176ADF">
              <w:rPr>
                <w:rFonts w:ascii="宋体" w:eastAsia="宋体" w:hAnsi="宋体" w:cs="Times New Roman" w:hint="eastAsia"/>
                <w:color w:val="000000" w:themeColor="text1"/>
                <w:kern w:val="0"/>
                <w:sz w:val="20"/>
                <w:szCs w:val="20"/>
              </w:rPr>
              <w:t>破坏</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E5A1"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机械锚栓</w:t>
            </w:r>
          </w:p>
        </w:tc>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08CA"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扩底型锚栓</w:t>
            </w:r>
          </w:p>
        </w:tc>
        <w:tc>
          <w:tcPr>
            <w:tcW w:w="10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EE2CF"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0.8</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FE63B"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0.7</w:t>
            </w:r>
          </w:p>
        </w:tc>
      </w:tr>
      <w:tr w:rsidR="00DA19F7" w:rsidRPr="00F335D5" w14:paraId="7F9B2586" w14:textId="77777777" w:rsidTr="00200CE3">
        <w:trPr>
          <w:trHeight w:val="276"/>
        </w:trPr>
        <w:tc>
          <w:tcPr>
            <w:tcW w:w="1019" w:type="pct"/>
            <w:vMerge/>
            <w:tcBorders>
              <w:top w:val="single" w:sz="4" w:space="0" w:color="auto"/>
              <w:left w:val="single" w:sz="4" w:space="0" w:color="auto"/>
              <w:bottom w:val="single" w:sz="4" w:space="0" w:color="auto"/>
              <w:right w:val="single" w:sz="4" w:space="0" w:color="auto"/>
            </w:tcBorders>
            <w:vAlign w:val="center"/>
            <w:hideMark/>
          </w:tcPr>
          <w:p w14:paraId="6207A52B" w14:textId="77777777" w:rsidR="00DA19F7" w:rsidRPr="00176ADF" w:rsidRDefault="00DA19F7" w:rsidP="00AC3BFC">
            <w:pPr>
              <w:widowControl/>
              <w:spacing w:line="240" w:lineRule="auto"/>
              <w:jc w:val="left"/>
              <w:rPr>
                <w:rFonts w:ascii="宋体" w:eastAsia="宋体" w:hAnsi="宋体" w:cs="Times New Roman"/>
                <w:b/>
                <w:bCs/>
                <w:color w:val="000000" w:themeColor="text1"/>
                <w:kern w:val="0"/>
                <w:sz w:val="20"/>
                <w:szCs w:val="20"/>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5A5845E6" w14:textId="77777777" w:rsidR="00DA19F7" w:rsidRPr="00176ADF" w:rsidRDefault="00DA19F7" w:rsidP="00AC3BFC">
            <w:pPr>
              <w:widowControl/>
              <w:spacing w:line="240" w:lineRule="auto"/>
              <w:jc w:val="left"/>
              <w:rPr>
                <w:rFonts w:ascii="宋体" w:eastAsia="宋体" w:hAnsi="宋体" w:cs="Arial"/>
                <w:color w:val="000000" w:themeColor="text1"/>
                <w:kern w:val="0"/>
                <w:sz w:val="20"/>
                <w:szCs w:val="20"/>
              </w:rPr>
            </w:pPr>
          </w:p>
        </w:tc>
        <w:tc>
          <w:tcPr>
            <w:tcW w:w="1112" w:type="pct"/>
            <w:tcBorders>
              <w:top w:val="single" w:sz="4" w:space="0" w:color="auto"/>
              <w:left w:val="single" w:sz="4" w:space="0" w:color="auto"/>
              <w:bottom w:val="single" w:sz="4" w:space="0" w:color="auto"/>
              <w:right w:val="single" w:sz="4" w:space="0" w:color="auto"/>
            </w:tcBorders>
            <w:shd w:val="clear" w:color="auto" w:fill="auto"/>
            <w:noWrap/>
            <w:hideMark/>
          </w:tcPr>
          <w:p w14:paraId="077E7C3F"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膨胀型锚栓</w:t>
            </w:r>
          </w:p>
        </w:tc>
        <w:tc>
          <w:tcPr>
            <w:tcW w:w="1049" w:type="pct"/>
            <w:tcBorders>
              <w:top w:val="single" w:sz="4" w:space="0" w:color="auto"/>
              <w:left w:val="single" w:sz="4" w:space="0" w:color="auto"/>
              <w:bottom w:val="single" w:sz="4" w:space="0" w:color="auto"/>
              <w:right w:val="single" w:sz="4" w:space="0" w:color="auto"/>
            </w:tcBorders>
            <w:shd w:val="clear" w:color="auto" w:fill="auto"/>
            <w:noWrap/>
            <w:hideMark/>
          </w:tcPr>
          <w:p w14:paraId="1A7141C0"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0.7</w:t>
            </w:r>
          </w:p>
        </w:tc>
        <w:tc>
          <w:tcPr>
            <w:tcW w:w="1050" w:type="pct"/>
            <w:tcBorders>
              <w:top w:val="single" w:sz="4" w:space="0" w:color="auto"/>
              <w:left w:val="single" w:sz="4" w:space="0" w:color="auto"/>
              <w:bottom w:val="single" w:sz="4" w:space="0" w:color="auto"/>
              <w:right w:val="single" w:sz="4" w:space="0" w:color="auto"/>
            </w:tcBorders>
            <w:shd w:val="clear" w:color="auto" w:fill="auto"/>
            <w:noWrap/>
            <w:hideMark/>
          </w:tcPr>
          <w:p w14:paraId="05F41375"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0.6</w:t>
            </w:r>
          </w:p>
        </w:tc>
      </w:tr>
      <w:tr w:rsidR="00DA19F7" w:rsidRPr="00F335D5" w14:paraId="3ADA384A" w14:textId="77777777" w:rsidTr="00200CE3">
        <w:trPr>
          <w:trHeight w:val="276"/>
        </w:trPr>
        <w:tc>
          <w:tcPr>
            <w:tcW w:w="1019" w:type="pct"/>
            <w:vMerge/>
            <w:tcBorders>
              <w:top w:val="single" w:sz="4" w:space="0" w:color="auto"/>
              <w:left w:val="single" w:sz="4" w:space="0" w:color="auto"/>
              <w:bottom w:val="single" w:sz="4" w:space="0" w:color="auto"/>
              <w:right w:val="single" w:sz="4" w:space="0" w:color="auto"/>
            </w:tcBorders>
            <w:vAlign w:val="center"/>
            <w:hideMark/>
          </w:tcPr>
          <w:p w14:paraId="7DFB8474" w14:textId="77777777" w:rsidR="00DA19F7" w:rsidRPr="00176ADF" w:rsidRDefault="00DA19F7" w:rsidP="00AC3BFC">
            <w:pPr>
              <w:widowControl/>
              <w:spacing w:line="240" w:lineRule="auto"/>
              <w:jc w:val="left"/>
              <w:rPr>
                <w:rFonts w:ascii="宋体" w:eastAsia="宋体" w:hAnsi="宋体" w:cs="Times New Roman"/>
                <w:b/>
                <w:bCs/>
                <w:color w:val="000000" w:themeColor="text1"/>
                <w:kern w:val="0"/>
                <w:sz w:val="20"/>
                <w:szCs w:val="20"/>
              </w:rPr>
            </w:pP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633B"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化学锚栓</w:t>
            </w:r>
          </w:p>
        </w:tc>
        <w:tc>
          <w:tcPr>
            <w:tcW w:w="1112" w:type="pct"/>
            <w:tcBorders>
              <w:top w:val="single" w:sz="4" w:space="0" w:color="auto"/>
              <w:left w:val="single" w:sz="4" w:space="0" w:color="auto"/>
              <w:bottom w:val="single" w:sz="4" w:space="0" w:color="auto"/>
              <w:right w:val="single" w:sz="4" w:space="0" w:color="auto"/>
            </w:tcBorders>
            <w:shd w:val="clear" w:color="auto" w:fill="auto"/>
            <w:noWrap/>
            <w:hideMark/>
          </w:tcPr>
          <w:p w14:paraId="108CA97A"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特殊倒锥形锚栓</w:t>
            </w:r>
          </w:p>
        </w:tc>
        <w:tc>
          <w:tcPr>
            <w:tcW w:w="1049" w:type="pct"/>
            <w:tcBorders>
              <w:top w:val="single" w:sz="4" w:space="0" w:color="auto"/>
              <w:left w:val="single" w:sz="4" w:space="0" w:color="auto"/>
              <w:bottom w:val="single" w:sz="4" w:space="0" w:color="auto"/>
              <w:right w:val="single" w:sz="4" w:space="0" w:color="auto"/>
            </w:tcBorders>
            <w:shd w:val="clear" w:color="auto" w:fill="auto"/>
            <w:noWrap/>
            <w:hideMark/>
          </w:tcPr>
          <w:p w14:paraId="7F4E5507"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0.8</w:t>
            </w:r>
          </w:p>
        </w:tc>
        <w:tc>
          <w:tcPr>
            <w:tcW w:w="1050" w:type="pct"/>
            <w:tcBorders>
              <w:top w:val="single" w:sz="4" w:space="0" w:color="auto"/>
              <w:left w:val="single" w:sz="4" w:space="0" w:color="auto"/>
              <w:bottom w:val="single" w:sz="4" w:space="0" w:color="auto"/>
              <w:right w:val="single" w:sz="4" w:space="0" w:color="auto"/>
            </w:tcBorders>
            <w:shd w:val="clear" w:color="auto" w:fill="auto"/>
            <w:noWrap/>
            <w:hideMark/>
          </w:tcPr>
          <w:p w14:paraId="7B20F815"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0.7</w:t>
            </w:r>
          </w:p>
        </w:tc>
      </w:tr>
      <w:tr w:rsidR="00DA19F7" w:rsidRPr="00F335D5" w14:paraId="4D6FD986" w14:textId="77777777" w:rsidTr="00200CE3">
        <w:trPr>
          <w:trHeight w:val="276"/>
        </w:trPr>
        <w:tc>
          <w:tcPr>
            <w:tcW w:w="1019" w:type="pct"/>
            <w:vMerge/>
            <w:tcBorders>
              <w:top w:val="single" w:sz="4" w:space="0" w:color="auto"/>
              <w:left w:val="single" w:sz="4" w:space="0" w:color="auto"/>
              <w:bottom w:val="single" w:sz="4" w:space="0" w:color="auto"/>
              <w:right w:val="single" w:sz="4" w:space="0" w:color="auto"/>
            </w:tcBorders>
            <w:vAlign w:val="center"/>
            <w:hideMark/>
          </w:tcPr>
          <w:p w14:paraId="60AE2FB2" w14:textId="77777777" w:rsidR="00DA19F7" w:rsidRPr="00176ADF" w:rsidRDefault="00DA19F7" w:rsidP="00AC3BFC">
            <w:pPr>
              <w:widowControl/>
              <w:spacing w:line="240" w:lineRule="auto"/>
              <w:jc w:val="left"/>
              <w:rPr>
                <w:rFonts w:ascii="宋体" w:eastAsia="宋体" w:hAnsi="宋体" w:cs="Times New Roman"/>
                <w:b/>
                <w:bCs/>
                <w:color w:val="000000" w:themeColor="text1"/>
                <w:kern w:val="0"/>
                <w:sz w:val="20"/>
                <w:szCs w:val="20"/>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15689E14" w14:textId="77777777" w:rsidR="00DA19F7" w:rsidRPr="00176ADF" w:rsidRDefault="00DA19F7" w:rsidP="00AC3BFC">
            <w:pPr>
              <w:widowControl/>
              <w:spacing w:line="240" w:lineRule="auto"/>
              <w:jc w:val="left"/>
              <w:rPr>
                <w:rFonts w:ascii="宋体" w:eastAsia="宋体" w:hAnsi="宋体" w:cs="Arial"/>
                <w:color w:val="000000" w:themeColor="text1"/>
                <w:kern w:val="0"/>
                <w:sz w:val="20"/>
                <w:szCs w:val="20"/>
              </w:rPr>
            </w:pPr>
          </w:p>
        </w:tc>
        <w:tc>
          <w:tcPr>
            <w:tcW w:w="1112" w:type="pct"/>
            <w:tcBorders>
              <w:top w:val="single" w:sz="4" w:space="0" w:color="auto"/>
              <w:left w:val="single" w:sz="4" w:space="0" w:color="auto"/>
              <w:bottom w:val="single" w:sz="4" w:space="0" w:color="auto"/>
              <w:right w:val="single" w:sz="4" w:space="0" w:color="auto"/>
            </w:tcBorders>
            <w:shd w:val="clear" w:color="auto" w:fill="auto"/>
            <w:noWrap/>
            <w:hideMark/>
          </w:tcPr>
          <w:p w14:paraId="698513A5"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普通化学锚栓</w:t>
            </w:r>
          </w:p>
        </w:tc>
        <w:tc>
          <w:tcPr>
            <w:tcW w:w="1049" w:type="pct"/>
            <w:tcBorders>
              <w:top w:val="single" w:sz="4" w:space="0" w:color="auto"/>
              <w:left w:val="single" w:sz="4" w:space="0" w:color="auto"/>
              <w:bottom w:val="single" w:sz="4" w:space="0" w:color="auto"/>
              <w:right w:val="single" w:sz="4" w:space="0" w:color="auto"/>
            </w:tcBorders>
            <w:shd w:val="clear" w:color="auto" w:fill="auto"/>
            <w:noWrap/>
            <w:hideMark/>
          </w:tcPr>
          <w:p w14:paraId="314F8B7E"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0.7</w:t>
            </w:r>
          </w:p>
        </w:tc>
        <w:tc>
          <w:tcPr>
            <w:tcW w:w="1050" w:type="pct"/>
            <w:tcBorders>
              <w:top w:val="single" w:sz="4" w:space="0" w:color="auto"/>
              <w:left w:val="single" w:sz="4" w:space="0" w:color="auto"/>
              <w:bottom w:val="single" w:sz="4" w:space="0" w:color="auto"/>
              <w:right w:val="single" w:sz="4" w:space="0" w:color="auto"/>
            </w:tcBorders>
            <w:shd w:val="clear" w:color="auto" w:fill="auto"/>
            <w:noWrap/>
            <w:hideMark/>
          </w:tcPr>
          <w:p w14:paraId="53A71F7D"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0.6</w:t>
            </w:r>
          </w:p>
        </w:tc>
      </w:tr>
      <w:tr w:rsidR="00DA19F7" w:rsidRPr="00F335D5" w14:paraId="3B0099AA" w14:textId="77777777" w:rsidTr="00200CE3">
        <w:trPr>
          <w:trHeight w:val="276"/>
        </w:trPr>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BEB9"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混合破坏</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99F44"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普通化学锚栓</w:t>
            </w:r>
          </w:p>
        </w:tc>
        <w:tc>
          <w:tcPr>
            <w:tcW w:w="10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FC84C"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0.7</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E838" w14:textId="77777777" w:rsidR="00DA19F7" w:rsidRPr="00176ADF" w:rsidRDefault="00DA19F7" w:rsidP="00AC3BFC">
            <w:pPr>
              <w:widowControl/>
              <w:spacing w:line="240" w:lineRule="auto"/>
              <w:jc w:val="center"/>
              <w:rPr>
                <w:rFonts w:eastAsia="宋体" w:cs="Times New Roman"/>
                <w:color w:val="000000" w:themeColor="text1"/>
                <w:kern w:val="0"/>
                <w:sz w:val="20"/>
                <w:szCs w:val="20"/>
              </w:rPr>
            </w:pPr>
            <w:r w:rsidRPr="00176ADF">
              <w:rPr>
                <w:rFonts w:eastAsia="宋体" w:cs="Times New Roman"/>
                <w:color w:val="000000" w:themeColor="text1"/>
                <w:kern w:val="0"/>
                <w:sz w:val="20"/>
                <w:szCs w:val="20"/>
              </w:rPr>
              <w:t>—</w:t>
            </w:r>
          </w:p>
        </w:tc>
      </w:tr>
    </w:tbl>
    <w:p w14:paraId="2113E933" w14:textId="77777777" w:rsidR="00DA19F7" w:rsidRDefault="00DA19F7" w:rsidP="00DA19F7">
      <w:pPr>
        <w:snapToGrid w:val="0"/>
        <w:jc w:val="center"/>
        <w:rPr>
          <w:color w:val="000000" w:themeColor="text1"/>
        </w:rPr>
      </w:pPr>
    </w:p>
    <w:p w14:paraId="13E60639" w14:textId="7CB6FA84" w:rsidR="00DA19F7" w:rsidRDefault="006D43C1" w:rsidP="00DA19F7">
      <w:pPr>
        <w:snapToGrid w:val="0"/>
        <w:rPr>
          <w:color w:val="000000" w:themeColor="text1"/>
        </w:rPr>
      </w:pPr>
      <w:r>
        <w:rPr>
          <w:b/>
          <w:bCs/>
          <w:color w:val="000000" w:themeColor="text1"/>
        </w:rPr>
        <w:t>11</w:t>
      </w:r>
      <w:r w:rsidR="00F852BB">
        <w:rPr>
          <w:b/>
          <w:bCs/>
          <w:color w:val="000000" w:themeColor="text1"/>
        </w:rPr>
        <w:t>.</w:t>
      </w:r>
      <w:r w:rsidR="00DA19F7">
        <w:rPr>
          <w:b/>
          <w:bCs/>
          <w:color w:val="000000" w:themeColor="text1"/>
        </w:rPr>
        <w:t>1.</w:t>
      </w:r>
      <w:r w:rsidR="000311DF">
        <w:rPr>
          <w:b/>
          <w:bCs/>
          <w:color w:val="000000" w:themeColor="text1"/>
        </w:rPr>
        <w:t>9</w:t>
      </w:r>
      <w:r w:rsidR="00DA19F7">
        <w:rPr>
          <w:b/>
          <w:bCs/>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D97A3C">
        <w:rPr>
          <w:rFonts w:hint="eastAsia"/>
          <w:color w:val="000000" w:themeColor="text1"/>
        </w:rPr>
        <w:t>的结构设计也可采用有限元法进行计算。</w:t>
      </w:r>
    </w:p>
    <w:p w14:paraId="7A897120" w14:textId="77777777" w:rsidR="00DA19F7" w:rsidRPr="00D46C3E" w:rsidRDefault="00DA19F7" w:rsidP="00DA19F7">
      <w:pPr>
        <w:snapToGrid w:val="0"/>
        <w:rPr>
          <w:bCs/>
          <w:color w:val="000000" w:themeColor="text1"/>
          <w:szCs w:val="21"/>
        </w:rPr>
      </w:pPr>
    </w:p>
    <w:p w14:paraId="05C5D037" w14:textId="31F183D9" w:rsidR="00DA19F7" w:rsidRDefault="00F852BB" w:rsidP="00DA19F7">
      <w:pPr>
        <w:snapToGrid w:val="0"/>
        <w:jc w:val="center"/>
        <w:outlineLvl w:val="1"/>
        <w:rPr>
          <w:rFonts w:eastAsia="黑体" w:cs="Times New Roman"/>
          <w:b/>
          <w:iCs/>
          <w:color w:val="000000" w:themeColor="text1"/>
          <w:kern w:val="0"/>
          <w:szCs w:val="21"/>
          <w:lang w:val="zh-CN"/>
        </w:rPr>
      </w:pPr>
      <w:bookmarkStart w:id="173" w:name="_Toc86780554"/>
      <w:bookmarkStart w:id="174" w:name="_Toc89269718"/>
      <w:bookmarkStart w:id="175" w:name="_Toc89269818"/>
      <w:bookmarkStart w:id="176" w:name="_Toc89350769"/>
      <w:bookmarkStart w:id="177" w:name="_Toc89350861"/>
      <w:r>
        <w:rPr>
          <w:rFonts w:eastAsia="黑体" w:cs="Times New Roman"/>
          <w:b/>
          <w:iCs/>
          <w:color w:val="000000" w:themeColor="text1"/>
          <w:kern w:val="0"/>
          <w:szCs w:val="21"/>
          <w:lang w:val="zh-CN"/>
        </w:rPr>
        <w:t>1</w:t>
      </w:r>
      <w:r w:rsidR="006D43C1">
        <w:rPr>
          <w:rFonts w:eastAsia="黑体" w:cs="Times New Roman"/>
          <w:b/>
          <w:iCs/>
          <w:color w:val="000000" w:themeColor="text1"/>
          <w:kern w:val="0"/>
          <w:szCs w:val="21"/>
          <w:lang w:val="zh-CN"/>
        </w:rPr>
        <w:t>1</w:t>
      </w:r>
      <w:r>
        <w:rPr>
          <w:rFonts w:eastAsia="黑体" w:cs="Times New Roman"/>
          <w:b/>
          <w:iCs/>
          <w:color w:val="000000" w:themeColor="text1"/>
          <w:kern w:val="0"/>
          <w:szCs w:val="21"/>
          <w:lang w:val="zh-CN"/>
        </w:rPr>
        <w:t>.</w:t>
      </w:r>
      <w:r w:rsidR="00DA19F7" w:rsidRPr="00BD168B">
        <w:rPr>
          <w:rFonts w:eastAsia="黑体" w:cs="Times New Roman" w:hint="eastAsia"/>
          <w:b/>
          <w:iCs/>
          <w:color w:val="000000" w:themeColor="text1"/>
          <w:kern w:val="0"/>
          <w:szCs w:val="21"/>
          <w:lang w:val="zh-CN"/>
        </w:rPr>
        <w:t xml:space="preserve">2 </w:t>
      </w:r>
      <w:r w:rsidR="00CD0585">
        <w:rPr>
          <w:rFonts w:eastAsia="黑体" w:cs="Times New Roman"/>
          <w:b/>
          <w:iCs/>
          <w:color w:val="000000" w:themeColor="text1"/>
          <w:kern w:val="0"/>
          <w:szCs w:val="21"/>
          <w:lang w:val="zh-CN"/>
        </w:rPr>
        <w:t xml:space="preserve"> </w:t>
      </w:r>
      <w:r w:rsidR="00DA19F7">
        <w:rPr>
          <w:rFonts w:eastAsia="黑体" w:cs="Times New Roman" w:hint="eastAsia"/>
          <w:b/>
          <w:iCs/>
          <w:color w:val="000000" w:themeColor="text1"/>
          <w:kern w:val="0"/>
          <w:szCs w:val="21"/>
          <w:lang w:val="zh-CN"/>
        </w:rPr>
        <w:t>荷载与作用</w:t>
      </w:r>
      <w:bookmarkEnd w:id="173"/>
      <w:bookmarkEnd w:id="174"/>
      <w:bookmarkEnd w:id="175"/>
      <w:bookmarkEnd w:id="176"/>
      <w:bookmarkEnd w:id="177"/>
    </w:p>
    <w:p w14:paraId="10D17D90" w14:textId="77777777" w:rsidR="00DA19F7" w:rsidRPr="00BD168B" w:rsidRDefault="00DA19F7" w:rsidP="00DA19F7">
      <w:pPr>
        <w:snapToGrid w:val="0"/>
        <w:jc w:val="center"/>
        <w:rPr>
          <w:rFonts w:eastAsia="黑体" w:cs="Times New Roman"/>
          <w:b/>
          <w:iCs/>
          <w:color w:val="000000" w:themeColor="text1"/>
          <w:kern w:val="0"/>
          <w:szCs w:val="21"/>
          <w:lang w:val="zh-CN"/>
        </w:rPr>
      </w:pPr>
    </w:p>
    <w:p w14:paraId="4FCABDE6" w14:textId="5D6EB0B0" w:rsidR="00DA19F7" w:rsidRDefault="00F852BB" w:rsidP="00DA19F7">
      <w:pPr>
        <w:snapToGrid w:val="0"/>
        <w:rPr>
          <w:color w:val="000000" w:themeColor="text1"/>
        </w:rPr>
      </w:pPr>
      <w:r>
        <w:rPr>
          <w:b/>
          <w:color w:val="000000" w:themeColor="text1"/>
          <w:szCs w:val="21"/>
        </w:rPr>
        <w:t>1</w:t>
      </w:r>
      <w:r w:rsidR="006D43C1">
        <w:rPr>
          <w:b/>
          <w:color w:val="000000" w:themeColor="text1"/>
          <w:szCs w:val="21"/>
        </w:rPr>
        <w:t>1</w:t>
      </w:r>
      <w:r>
        <w:rPr>
          <w:b/>
          <w:color w:val="000000" w:themeColor="text1"/>
          <w:szCs w:val="21"/>
        </w:rPr>
        <w:t>.</w:t>
      </w:r>
      <w:r w:rsidR="00DA19F7" w:rsidRPr="00BD168B">
        <w:rPr>
          <w:rFonts w:hint="eastAsia"/>
          <w:b/>
          <w:color w:val="000000" w:themeColor="text1"/>
          <w:szCs w:val="21"/>
        </w:rPr>
        <w:t>2.1</w:t>
      </w:r>
      <w:r w:rsidR="00DA19F7">
        <w:rPr>
          <w:b/>
          <w:bCs/>
          <w:color w:val="000000" w:themeColor="text1"/>
        </w:rPr>
        <w:t xml:space="preserve"> </w:t>
      </w:r>
      <w:r w:rsidR="00200CE3">
        <w:rPr>
          <w:b/>
          <w:bCs/>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9F5F4A">
        <w:rPr>
          <w:rFonts w:hint="eastAsia"/>
          <w:color w:val="000000" w:themeColor="text1"/>
        </w:rPr>
        <w:t>的风荷载标准值应按下式计算，并且不应小</w:t>
      </w:r>
      <w:r w:rsidR="00DA19F7">
        <w:rPr>
          <w:rFonts w:hint="eastAsia"/>
          <w:color w:val="000000" w:themeColor="text1"/>
        </w:rPr>
        <w:t>于</w:t>
      </w:r>
      <w:r w:rsidR="00DA19F7" w:rsidRPr="009F5F4A">
        <w:rPr>
          <w:color w:val="000000" w:themeColor="text1"/>
        </w:rPr>
        <w:t>1.</w:t>
      </w:r>
      <w:r w:rsidR="00DA19F7">
        <w:rPr>
          <w:color w:val="000000" w:themeColor="text1"/>
        </w:rPr>
        <w:t>0</w:t>
      </w:r>
      <w:r w:rsidR="00DA19F7" w:rsidRPr="009F5F4A">
        <w:rPr>
          <w:color w:val="000000" w:themeColor="text1"/>
        </w:rPr>
        <w:t>kN/m</w:t>
      </w:r>
      <w:r w:rsidR="00DA19F7" w:rsidRPr="00147C7D">
        <w:rPr>
          <w:color w:val="000000" w:themeColor="text1"/>
          <w:vertAlign w:val="superscript"/>
        </w:rPr>
        <w:t>2</w:t>
      </w:r>
      <w:r w:rsidR="00DA19F7">
        <w:rPr>
          <w:rFonts w:hint="eastAsia"/>
          <w:color w:val="000000" w:themeColor="text1"/>
        </w:rPr>
        <w:t>：</w:t>
      </w: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954"/>
        <w:gridCol w:w="1208"/>
      </w:tblGrid>
      <w:tr w:rsidR="00977932" w14:paraId="103456B4" w14:textId="77777777" w:rsidTr="00C96BD3">
        <w:tc>
          <w:tcPr>
            <w:tcW w:w="1134" w:type="dxa"/>
          </w:tcPr>
          <w:p w14:paraId="3D2D5163" w14:textId="77777777" w:rsidR="00977932" w:rsidRDefault="00977932" w:rsidP="006E7258">
            <w:pPr>
              <w:snapToGrid w:val="0"/>
              <w:rPr>
                <w:color w:val="000000" w:themeColor="text1"/>
              </w:rPr>
            </w:pPr>
          </w:p>
        </w:tc>
        <w:tc>
          <w:tcPr>
            <w:tcW w:w="5954" w:type="dxa"/>
          </w:tcPr>
          <w:p w14:paraId="0E9824F9" w14:textId="302CE3B4" w:rsidR="00977932" w:rsidRDefault="009E4023" w:rsidP="006E7258">
            <w:pPr>
              <w:snapToGrid w:val="0"/>
              <w:rPr>
                <w:color w:val="000000" w:themeColor="text1"/>
              </w:rPr>
            </w:pPr>
            <m:oMathPara>
              <m:oMath>
                <m:sSub>
                  <m:sSubPr>
                    <m:ctrlPr>
                      <w:rPr>
                        <w:rFonts w:ascii="Cambria Math" w:hAnsi="Cambria Math" w:cs="Times New Roman"/>
                        <w:bCs/>
                        <w:i/>
                        <w:color w:val="000000" w:themeColor="text1"/>
                      </w:rPr>
                    </m:ctrlPr>
                  </m:sSubPr>
                  <m:e>
                    <m:r>
                      <m:rPr>
                        <m:nor/>
                      </m:rPr>
                      <w:rPr>
                        <w:rFonts w:cs="Times New Roman"/>
                        <w:i/>
                        <w:color w:val="000000" w:themeColor="text1"/>
                      </w:rPr>
                      <m:t>ω</m:t>
                    </m:r>
                  </m:e>
                  <m:sub>
                    <m:r>
                      <m:rPr>
                        <m:nor/>
                      </m:rPr>
                      <w:rPr>
                        <w:rFonts w:cs="Times New Roman"/>
                        <w:iCs/>
                        <w:color w:val="000000" w:themeColor="text1"/>
                      </w:rPr>
                      <m:t>k</m:t>
                    </m:r>
                  </m:sub>
                </m:sSub>
                <m:r>
                  <m:rPr>
                    <m:nor/>
                  </m:rPr>
                  <w:rPr>
                    <w:rFonts w:cs="Times New Roman"/>
                    <w:i/>
                    <w:color w:val="000000" w:themeColor="text1"/>
                  </w:rPr>
                  <m:t>=</m:t>
                </m:r>
                <m:sSub>
                  <m:sSubPr>
                    <m:ctrlPr>
                      <w:rPr>
                        <w:rFonts w:ascii="Cambria Math" w:hAnsi="Cambria Math" w:cs="Times New Roman"/>
                        <w:bCs/>
                        <w:i/>
                        <w:color w:val="000000" w:themeColor="text1"/>
                      </w:rPr>
                    </m:ctrlPr>
                  </m:sSubPr>
                  <m:e>
                    <m:r>
                      <m:rPr>
                        <m:nor/>
                      </m:rPr>
                      <w:rPr>
                        <w:rFonts w:cs="Times New Roman"/>
                        <w:i/>
                        <w:color w:val="000000" w:themeColor="text1"/>
                      </w:rPr>
                      <m:t>β</m:t>
                    </m:r>
                  </m:e>
                  <m:sub>
                    <w:proofErr w:type="spellStart"/>
                    <m:r>
                      <m:rPr>
                        <m:nor/>
                      </m:rPr>
                      <w:rPr>
                        <w:rFonts w:cs="Times New Roman"/>
                        <w:iCs/>
                        <w:color w:val="000000" w:themeColor="text1"/>
                      </w:rPr>
                      <m:t>gz</m:t>
                    </m:r>
                    <w:proofErr w:type="spellEnd"/>
                  </m:sub>
                </m:sSub>
                <m:sSub>
                  <m:sSubPr>
                    <m:ctrlPr>
                      <w:rPr>
                        <w:rFonts w:ascii="Cambria Math" w:hAnsi="Cambria Math" w:cs="Times New Roman"/>
                        <w:bCs/>
                        <w:i/>
                        <w:color w:val="000000" w:themeColor="text1"/>
                      </w:rPr>
                    </m:ctrlPr>
                  </m:sSubPr>
                  <m:e>
                    <m:r>
                      <m:rPr>
                        <m:nor/>
                      </m:rPr>
                      <w:rPr>
                        <w:rFonts w:cs="Times New Roman"/>
                        <w:i/>
                        <w:color w:val="000000" w:themeColor="text1"/>
                      </w:rPr>
                      <m:t>μ</m:t>
                    </m:r>
                  </m:e>
                  <m:sub>
                    <w:proofErr w:type="spellStart"/>
                    <m:r>
                      <m:rPr>
                        <m:nor/>
                      </m:rPr>
                      <w:rPr>
                        <w:rFonts w:cs="Times New Roman"/>
                        <w:iCs/>
                        <w:color w:val="000000" w:themeColor="text1"/>
                      </w:rPr>
                      <m:t>sl</m:t>
                    </m:r>
                    <w:proofErr w:type="spellEnd"/>
                  </m:sub>
                </m:sSub>
                <m:sSub>
                  <m:sSubPr>
                    <m:ctrlPr>
                      <w:rPr>
                        <w:rFonts w:ascii="Cambria Math" w:hAnsi="Cambria Math" w:cs="Times New Roman"/>
                        <w:bCs/>
                        <w:i/>
                        <w:color w:val="000000" w:themeColor="text1"/>
                      </w:rPr>
                    </m:ctrlPr>
                  </m:sSubPr>
                  <m:e>
                    <m:r>
                      <m:rPr>
                        <m:nor/>
                      </m:rPr>
                      <w:rPr>
                        <w:rFonts w:cs="Times New Roman"/>
                        <w:i/>
                        <w:color w:val="000000" w:themeColor="text1"/>
                      </w:rPr>
                      <m:t>μ</m:t>
                    </m:r>
                  </m:e>
                  <m:sub>
                    <m:r>
                      <m:rPr>
                        <m:nor/>
                      </m:rPr>
                      <w:rPr>
                        <w:rFonts w:cs="Times New Roman"/>
                        <w:iCs/>
                        <w:color w:val="000000" w:themeColor="text1"/>
                      </w:rPr>
                      <m:t>z</m:t>
                    </m:r>
                  </m:sub>
                </m:sSub>
                <m:sSub>
                  <m:sSubPr>
                    <m:ctrlPr>
                      <w:rPr>
                        <w:rFonts w:ascii="Cambria Math" w:hAnsi="Cambria Math" w:cs="Times New Roman"/>
                        <w:bCs/>
                        <w:i/>
                        <w:color w:val="000000" w:themeColor="text1"/>
                      </w:rPr>
                    </m:ctrlPr>
                  </m:sSubPr>
                  <m:e>
                    <m:r>
                      <m:rPr>
                        <m:nor/>
                      </m:rPr>
                      <w:rPr>
                        <w:rFonts w:cs="Times New Roman"/>
                        <w:i/>
                        <w:color w:val="000000" w:themeColor="text1"/>
                      </w:rPr>
                      <m:t>ω</m:t>
                    </m:r>
                  </m:e>
                  <m:sub>
                    <m:r>
                      <m:rPr>
                        <m:nor/>
                      </m:rPr>
                      <w:rPr>
                        <w:rFonts w:cs="Times New Roman"/>
                        <w:iCs/>
                        <w:color w:val="000000" w:themeColor="text1"/>
                      </w:rPr>
                      <m:t>0</m:t>
                    </m:r>
                  </m:sub>
                </m:sSub>
              </m:oMath>
            </m:oMathPara>
          </w:p>
        </w:tc>
        <w:tc>
          <w:tcPr>
            <w:tcW w:w="1208" w:type="dxa"/>
          </w:tcPr>
          <w:p w14:paraId="7DCF2E68" w14:textId="78D84E8C" w:rsidR="00977932" w:rsidRDefault="00977932" w:rsidP="006E7258">
            <w:pPr>
              <w:snapToGrid w:val="0"/>
              <w:rPr>
                <w:color w:val="000000" w:themeColor="text1"/>
              </w:rPr>
            </w:pPr>
            <w:r>
              <w:rPr>
                <w:rFonts w:hint="eastAsia"/>
                <w:bCs/>
                <w:color w:val="000000" w:themeColor="text1"/>
              </w:rPr>
              <w:t>（</w:t>
            </w:r>
            <w:r w:rsidR="00F852BB">
              <w:rPr>
                <w:bCs/>
                <w:color w:val="000000" w:themeColor="text1"/>
              </w:rPr>
              <w:t>1</w:t>
            </w:r>
            <w:r w:rsidR="006D43C1">
              <w:rPr>
                <w:bCs/>
                <w:color w:val="000000" w:themeColor="text1"/>
              </w:rPr>
              <w:t>1</w:t>
            </w:r>
            <w:r w:rsidR="00F852BB">
              <w:rPr>
                <w:bCs/>
                <w:color w:val="000000" w:themeColor="text1"/>
              </w:rPr>
              <w:t>.</w:t>
            </w:r>
            <w:r>
              <w:rPr>
                <w:bCs/>
                <w:color w:val="000000" w:themeColor="text1"/>
              </w:rPr>
              <w:t>2.1</w:t>
            </w:r>
            <w:r>
              <w:rPr>
                <w:rFonts w:hint="eastAsia"/>
                <w:bCs/>
                <w:color w:val="000000" w:themeColor="text1"/>
              </w:rPr>
              <w:t>）</w:t>
            </w:r>
          </w:p>
        </w:tc>
      </w:tr>
    </w:tbl>
    <w:p w14:paraId="0709B4A5" w14:textId="0D2EE8BF" w:rsidR="00DA19F7" w:rsidRPr="00F56EED" w:rsidRDefault="00DA19F7" w:rsidP="00DA19F7">
      <w:pPr>
        <w:snapToGrid w:val="0"/>
        <w:rPr>
          <w:rFonts w:cs="Times New Roman"/>
          <w:bCs/>
          <w:color w:val="000000" w:themeColor="text1"/>
        </w:rPr>
      </w:pPr>
      <w:r>
        <w:rPr>
          <w:rFonts w:hint="eastAsia"/>
          <w:bCs/>
          <w:color w:val="000000" w:themeColor="text1"/>
        </w:rPr>
        <w:t>式中：</w:t>
      </w:r>
      <w:proofErr w:type="spellStart"/>
      <w:r w:rsidRPr="00F56EED">
        <w:rPr>
          <w:rFonts w:eastAsia="宋体" w:cs="Times New Roman"/>
          <w:bCs/>
          <w:i/>
          <w:iCs/>
          <w:color w:val="000000" w:themeColor="text1"/>
        </w:rPr>
        <w:t>ω</w:t>
      </w:r>
      <w:r w:rsidRPr="00F56EED">
        <w:rPr>
          <w:rFonts w:cs="Times New Roman"/>
          <w:bCs/>
          <w:color w:val="000000" w:themeColor="text1"/>
          <w:vertAlign w:val="subscript"/>
        </w:rPr>
        <w:t>k</w:t>
      </w:r>
      <w:proofErr w:type="spellEnd"/>
      <w:r w:rsidRPr="00F56EED">
        <w:rPr>
          <w:rFonts w:cs="Times New Roman"/>
          <w:bCs/>
          <w:color w:val="000000" w:themeColor="text1"/>
        </w:rPr>
        <w:t>——</w:t>
      </w:r>
      <w:r w:rsidRPr="00F56EED">
        <w:rPr>
          <w:rFonts w:cs="Times New Roman"/>
          <w:bCs/>
          <w:color w:val="000000" w:themeColor="text1"/>
        </w:rPr>
        <w:t>风荷载标准值</w:t>
      </w:r>
      <w:r w:rsidR="00A96E60">
        <w:rPr>
          <w:rFonts w:cs="Times New Roman" w:hint="eastAsia"/>
          <w:bCs/>
          <w:color w:val="000000" w:themeColor="text1"/>
        </w:rPr>
        <w:t>（</w:t>
      </w:r>
      <w:proofErr w:type="spellStart"/>
      <w:r w:rsidR="00A96E60" w:rsidRPr="009F5F4A">
        <w:rPr>
          <w:color w:val="000000" w:themeColor="text1"/>
        </w:rPr>
        <w:t>kN</w:t>
      </w:r>
      <w:proofErr w:type="spellEnd"/>
      <w:r w:rsidR="00A96E60" w:rsidRPr="009F5F4A">
        <w:rPr>
          <w:color w:val="000000" w:themeColor="text1"/>
        </w:rPr>
        <w:t>/m</w:t>
      </w:r>
      <w:r w:rsidR="00A96E60" w:rsidRPr="00147C7D">
        <w:rPr>
          <w:color w:val="000000" w:themeColor="text1"/>
          <w:vertAlign w:val="superscript"/>
        </w:rPr>
        <w:t>2</w:t>
      </w:r>
      <w:r w:rsidR="00A96E60">
        <w:rPr>
          <w:rFonts w:hint="eastAsia"/>
          <w:color w:val="000000" w:themeColor="text1"/>
        </w:rPr>
        <w:t>）</w:t>
      </w:r>
      <w:r w:rsidRPr="00F56EED">
        <w:rPr>
          <w:rFonts w:cs="Times New Roman"/>
          <w:bCs/>
          <w:color w:val="000000" w:themeColor="text1"/>
        </w:rPr>
        <w:t>；</w:t>
      </w:r>
    </w:p>
    <w:p w14:paraId="1A63C701" w14:textId="77777777" w:rsidR="00DA19F7" w:rsidRPr="00F56EED" w:rsidRDefault="00DA19F7" w:rsidP="00DA19F7">
      <w:pPr>
        <w:snapToGrid w:val="0"/>
        <w:ind w:firstLineChars="300" w:firstLine="630"/>
        <w:rPr>
          <w:rFonts w:cs="Times New Roman"/>
          <w:bCs/>
          <w:color w:val="000000" w:themeColor="text1"/>
        </w:rPr>
      </w:pPr>
      <w:r w:rsidRPr="00F56EED">
        <w:rPr>
          <w:rFonts w:cs="Times New Roman"/>
          <w:bCs/>
          <w:i/>
          <w:iCs/>
          <w:color w:val="000000" w:themeColor="text1"/>
        </w:rPr>
        <w:t>β</w:t>
      </w:r>
      <w:proofErr w:type="spellStart"/>
      <w:r w:rsidRPr="00F56EED">
        <w:rPr>
          <w:rFonts w:cs="Times New Roman"/>
          <w:bCs/>
          <w:color w:val="000000" w:themeColor="text1"/>
          <w:vertAlign w:val="subscript"/>
        </w:rPr>
        <w:t>gz</w:t>
      </w:r>
      <w:proofErr w:type="spellEnd"/>
      <w:r w:rsidRPr="00F56EED">
        <w:rPr>
          <w:rFonts w:cs="Times New Roman"/>
          <w:bCs/>
          <w:color w:val="000000" w:themeColor="text1"/>
        </w:rPr>
        <w:t>——</w:t>
      </w:r>
      <w:r w:rsidRPr="00F56EED">
        <w:rPr>
          <w:rFonts w:cs="Times New Roman"/>
          <w:bCs/>
          <w:color w:val="000000" w:themeColor="text1"/>
        </w:rPr>
        <w:t>阵风系数，按现行国家标准《建筑结构荷载规范》</w:t>
      </w:r>
      <w:r w:rsidRPr="00F56EED">
        <w:rPr>
          <w:rFonts w:cs="Times New Roman"/>
          <w:bCs/>
          <w:color w:val="000000" w:themeColor="text1"/>
        </w:rPr>
        <w:t xml:space="preserve">GB 50009 </w:t>
      </w:r>
      <w:r w:rsidRPr="00F56EED">
        <w:rPr>
          <w:rFonts w:cs="Times New Roman"/>
          <w:bCs/>
          <w:color w:val="000000" w:themeColor="text1"/>
        </w:rPr>
        <w:t>的规定确定；</w:t>
      </w:r>
    </w:p>
    <w:p w14:paraId="00D63986" w14:textId="77777777" w:rsidR="00DA19F7" w:rsidRPr="00F56EED" w:rsidRDefault="00DA19F7" w:rsidP="00DA19F7">
      <w:pPr>
        <w:snapToGrid w:val="0"/>
        <w:ind w:firstLineChars="300" w:firstLine="630"/>
        <w:rPr>
          <w:rFonts w:cs="Times New Roman"/>
          <w:bCs/>
          <w:color w:val="000000" w:themeColor="text1"/>
        </w:rPr>
      </w:pPr>
      <w:proofErr w:type="spellStart"/>
      <w:r w:rsidRPr="00F56EED">
        <w:rPr>
          <w:rFonts w:cs="Times New Roman"/>
          <w:bCs/>
          <w:i/>
          <w:iCs/>
          <w:color w:val="000000" w:themeColor="text1"/>
        </w:rPr>
        <w:t>μ</w:t>
      </w:r>
      <w:r w:rsidRPr="00F56EED">
        <w:rPr>
          <w:rFonts w:cs="Times New Roman"/>
          <w:bCs/>
          <w:color w:val="000000" w:themeColor="text1"/>
          <w:vertAlign w:val="subscript"/>
        </w:rPr>
        <w:t>sl</w:t>
      </w:r>
      <w:proofErr w:type="spellEnd"/>
      <w:r w:rsidRPr="00F56EED">
        <w:rPr>
          <w:rFonts w:cs="Times New Roman"/>
          <w:bCs/>
          <w:color w:val="000000" w:themeColor="text1"/>
        </w:rPr>
        <w:t>——</w:t>
      </w:r>
      <w:r w:rsidRPr="00F56EED">
        <w:rPr>
          <w:rFonts w:cs="Times New Roman"/>
          <w:bCs/>
          <w:color w:val="000000" w:themeColor="text1"/>
        </w:rPr>
        <w:t>风荷载局部体型系数，按现行国家标准《建筑结构荷载规范》</w:t>
      </w:r>
      <w:r w:rsidRPr="00F56EED">
        <w:rPr>
          <w:rFonts w:cs="Times New Roman"/>
          <w:bCs/>
          <w:color w:val="000000" w:themeColor="text1"/>
        </w:rPr>
        <w:t>GB 50009</w:t>
      </w:r>
      <w:r w:rsidRPr="00F56EED">
        <w:rPr>
          <w:rFonts w:cs="Times New Roman"/>
          <w:bCs/>
          <w:color w:val="000000" w:themeColor="text1"/>
        </w:rPr>
        <w:t>的规定确定；</w:t>
      </w:r>
    </w:p>
    <w:p w14:paraId="35697A16" w14:textId="77777777" w:rsidR="00DA19F7" w:rsidRPr="00A966B1" w:rsidRDefault="00DA19F7" w:rsidP="00DA19F7">
      <w:pPr>
        <w:snapToGrid w:val="0"/>
        <w:ind w:firstLineChars="300" w:firstLine="630"/>
        <w:rPr>
          <w:rFonts w:cs="Times New Roman"/>
          <w:bCs/>
          <w:color w:val="000000" w:themeColor="text1"/>
        </w:rPr>
      </w:pPr>
      <w:proofErr w:type="spellStart"/>
      <w:r w:rsidRPr="00A966B1">
        <w:rPr>
          <w:rFonts w:cs="Times New Roman"/>
          <w:bCs/>
          <w:i/>
          <w:iCs/>
          <w:color w:val="000000" w:themeColor="text1"/>
        </w:rPr>
        <w:t>μ</w:t>
      </w:r>
      <w:r w:rsidRPr="00A966B1">
        <w:rPr>
          <w:rFonts w:cs="Times New Roman"/>
          <w:bCs/>
          <w:color w:val="000000" w:themeColor="text1"/>
          <w:vertAlign w:val="subscript"/>
        </w:rPr>
        <w:t>z</w:t>
      </w:r>
      <w:proofErr w:type="spellEnd"/>
      <w:r w:rsidRPr="00A966B1">
        <w:rPr>
          <w:rFonts w:cs="Times New Roman"/>
          <w:bCs/>
          <w:color w:val="000000" w:themeColor="text1"/>
        </w:rPr>
        <w:t>——</w:t>
      </w:r>
      <w:r w:rsidRPr="00A966B1">
        <w:rPr>
          <w:rFonts w:cs="Times New Roman"/>
          <w:bCs/>
          <w:color w:val="000000" w:themeColor="text1"/>
        </w:rPr>
        <w:t>风压高度变化系数，按现行国家标准《建筑结构荷载规范》</w:t>
      </w:r>
      <w:r w:rsidRPr="00A966B1">
        <w:rPr>
          <w:rFonts w:cs="Times New Roman"/>
          <w:bCs/>
          <w:color w:val="000000" w:themeColor="text1"/>
        </w:rPr>
        <w:t>GB 50009</w:t>
      </w:r>
      <w:r w:rsidRPr="00A966B1">
        <w:rPr>
          <w:rFonts w:cs="Times New Roman"/>
          <w:bCs/>
          <w:color w:val="000000" w:themeColor="text1"/>
        </w:rPr>
        <w:t>的规定确定；</w:t>
      </w:r>
    </w:p>
    <w:p w14:paraId="2A7D5E82" w14:textId="77777777" w:rsidR="00DA19F7" w:rsidRPr="00A966B1" w:rsidRDefault="00DA19F7" w:rsidP="00DA19F7">
      <w:pPr>
        <w:snapToGrid w:val="0"/>
        <w:ind w:firstLineChars="300" w:firstLine="630"/>
        <w:rPr>
          <w:rFonts w:cs="Times New Roman"/>
          <w:bCs/>
          <w:color w:val="000000" w:themeColor="text1"/>
        </w:rPr>
      </w:pPr>
      <w:r w:rsidRPr="00A966B1">
        <w:rPr>
          <w:rFonts w:cs="Times New Roman"/>
          <w:bCs/>
          <w:i/>
          <w:iCs/>
          <w:color w:val="000000" w:themeColor="text1"/>
        </w:rPr>
        <w:t>ω</w:t>
      </w:r>
      <w:r w:rsidRPr="00A966B1">
        <w:rPr>
          <w:rFonts w:cs="Times New Roman"/>
          <w:bCs/>
          <w:color w:val="000000" w:themeColor="text1"/>
          <w:vertAlign w:val="subscript"/>
        </w:rPr>
        <w:t>0</w:t>
      </w:r>
      <w:r w:rsidRPr="00A966B1">
        <w:rPr>
          <w:rFonts w:cs="Times New Roman"/>
          <w:bCs/>
          <w:color w:val="000000" w:themeColor="text1"/>
        </w:rPr>
        <w:t>——</w:t>
      </w:r>
      <w:r w:rsidRPr="00A966B1">
        <w:rPr>
          <w:rFonts w:cs="Times New Roman"/>
          <w:bCs/>
          <w:color w:val="000000" w:themeColor="text1"/>
        </w:rPr>
        <w:t>基本风压</w:t>
      </w:r>
      <w:r w:rsidRPr="00A966B1">
        <w:rPr>
          <w:rFonts w:cs="Times New Roman"/>
          <w:bCs/>
          <w:color w:val="000000" w:themeColor="text1"/>
        </w:rPr>
        <w:t>(</w:t>
      </w:r>
      <w:proofErr w:type="spellStart"/>
      <w:r w:rsidRPr="00A966B1">
        <w:rPr>
          <w:rFonts w:cs="Times New Roman"/>
          <w:bCs/>
          <w:color w:val="000000" w:themeColor="text1"/>
        </w:rPr>
        <w:t>kN</w:t>
      </w:r>
      <w:proofErr w:type="spellEnd"/>
      <w:r w:rsidRPr="00A966B1">
        <w:rPr>
          <w:rFonts w:cs="Times New Roman"/>
          <w:bCs/>
          <w:color w:val="000000" w:themeColor="text1"/>
        </w:rPr>
        <w:t>/m</w:t>
      </w:r>
      <w:r w:rsidRPr="00A966B1">
        <w:rPr>
          <w:rFonts w:cs="Times New Roman"/>
          <w:bCs/>
          <w:color w:val="000000" w:themeColor="text1"/>
          <w:vertAlign w:val="superscript"/>
        </w:rPr>
        <w:t>2</w:t>
      </w:r>
      <w:r w:rsidRPr="00A966B1">
        <w:rPr>
          <w:rFonts w:cs="Times New Roman"/>
          <w:bCs/>
          <w:color w:val="000000" w:themeColor="text1"/>
        </w:rPr>
        <w:t>)</w:t>
      </w:r>
      <w:r w:rsidRPr="00A966B1">
        <w:rPr>
          <w:rFonts w:cs="Times New Roman"/>
          <w:bCs/>
          <w:color w:val="000000" w:themeColor="text1"/>
        </w:rPr>
        <w:t>，按现行国家标准《建筑结构荷载规范》</w:t>
      </w:r>
      <w:r w:rsidRPr="00A966B1">
        <w:rPr>
          <w:rFonts w:cs="Times New Roman"/>
          <w:bCs/>
          <w:color w:val="000000" w:themeColor="text1"/>
        </w:rPr>
        <w:t>GB 50009</w:t>
      </w:r>
      <w:r w:rsidRPr="00A966B1">
        <w:rPr>
          <w:rFonts w:cs="Times New Roman"/>
          <w:bCs/>
          <w:color w:val="000000" w:themeColor="text1"/>
        </w:rPr>
        <w:t>的规定确定。</w:t>
      </w:r>
    </w:p>
    <w:p w14:paraId="269F6F3B" w14:textId="25D88D76" w:rsidR="00DA19F7" w:rsidRPr="009F5F4A" w:rsidRDefault="00F852BB" w:rsidP="00DA19F7">
      <w:pPr>
        <w:snapToGrid w:val="0"/>
        <w:rPr>
          <w:color w:val="000000" w:themeColor="text1"/>
        </w:rPr>
      </w:pPr>
      <w:r>
        <w:rPr>
          <w:b/>
          <w:bCs/>
          <w:color w:val="000000" w:themeColor="text1"/>
        </w:rPr>
        <w:lastRenderedPageBreak/>
        <w:t>1</w:t>
      </w:r>
      <w:r w:rsidR="006D43C1">
        <w:rPr>
          <w:b/>
          <w:bCs/>
          <w:color w:val="000000" w:themeColor="text1"/>
        </w:rPr>
        <w:t>1</w:t>
      </w:r>
      <w:r>
        <w:rPr>
          <w:b/>
          <w:bCs/>
          <w:color w:val="000000" w:themeColor="text1"/>
        </w:rPr>
        <w:t>.</w:t>
      </w:r>
      <w:r w:rsidR="00DA19F7">
        <w:rPr>
          <w:b/>
          <w:bCs/>
          <w:color w:val="000000" w:themeColor="text1"/>
        </w:rPr>
        <w:t>2.2</w:t>
      </w:r>
      <w:r w:rsidR="00DA19F7" w:rsidRPr="009F5F4A">
        <w:rPr>
          <w:rFonts w:hint="eastAsia"/>
          <w:color w:val="000000" w:themeColor="text1"/>
        </w:rPr>
        <w:t xml:space="preserve"> </w:t>
      </w:r>
      <w:r w:rsidR="00DA19F7" w:rsidRPr="009F5F4A">
        <w:rPr>
          <w:rFonts w:hint="eastAsia"/>
          <w:color w:val="000000" w:themeColor="text1"/>
        </w:rPr>
        <w:t>当</w:t>
      </w:r>
      <w:r w:rsidR="00B14F65">
        <w:rPr>
          <w:rFonts w:hint="eastAsia"/>
          <w:color w:val="000000" w:themeColor="text1"/>
        </w:rPr>
        <w:t>UHPC</w:t>
      </w:r>
      <w:r w:rsidR="00B14F65">
        <w:rPr>
          <w:rFonts w:hint="eastAsia"/>
          <w:color w:val="000000" w:themeColor="text1"/>
        </w:rPr>
        <w:t>外墙板</w:t>
      </w:r>
      <w:r w:rsidR="00DA19F7" w:rsidRPr="009F5F4A">
        <w:rPr>
          <w:rFonts w:hint="eastAsia"/>
          <w:color w:val="000000" w:themeColor="text1"/>
        </w:rPr>
        <w:t>安装高度大于</w:t>
      </w:r>
      <w:r w:rsidR="00DA19F7" w:rsidRPr="009F5F4A">
        <w:rPr>
          <w:rFonts w:hint="eastAsia"/>
          <w:color w:val="000000" w:themeColor="text1"/>
        </w:rPr>
        <w:t>200m</w:t>
      </w:r>
      <w:r w:rsidR="00DA19F7" w:rsidRPr="009F5F4A">
        <w:rPr>
          <w:rFonts w:hint="eastAsia"/>
          <w:color w:val="000000" w:themeColor="text1"/>
        </w:rPr>
        <w:t>或体型、风荷载环境复杂时，宜进行风洞试验确定风荷载。</w:t>
      </w:r>
    </w:p>
    <w:p w14:paraId="4D7AE148" w14:textId="3CC688AB" w:rsidR="00DA19F7" w:rsidRDefault="00F852BB" w:rsidP="00DA19F7">
      <w:pPr>
        <w:snapToGrid w:val="0"/>
        <w:rPr>
          <w:bCs/>
          <w:color w:val="000000" w:themeColor="text1"/>
        </w:rPr>
      </w:pPr>
      <w:r>
        <w:rPr>
          <w:b/>
          <w:bCs/>
          <w:color w:val="000000" w:themeColor="text1"/>
        </w:rPr>
        <w:t>1</w:t>
      </w:r>
      <w:r w:rsidR="006D43C1">
        <w:rPr>
          <w:b/>
          <w:bCs/>
          <w:color w:val="000000" w:themeColor="text1"/>
        </w:rPr>
        <w:t>1</w:t>
      </w:r>
      <w:r>
        <w:rPr>
          <w:b/>
          <w:bCs/>
          <w:color w:val="000000" w:themeColor="text1"/>
        </w:rPr>
        <w:t>.</w:t>
      </w:r>
      <w:r w:rsidR="00DA19F7">
        <w:rPr>
          <w:b/>
          <w:bCs/>
          <w:color w:val="000000" w:themeColor="text1"/>
        </w:rPr>
        <w:t>2.3</w:t>
      </w:r>
      <w:r w:rsidR="00DA19F7" w:rsidRPr="009F5F4A">
        <w:rPr>
          <w:rFonts w:hint="eastAsia"/>
          <w:color w:val="000000" w:themeColor="text1"/>
        </w:rPr>
        <w:t xml:space="preserve"> </w:t>
      </w:r>
      <w:r w:rsidR="00DA19F7" w:rsidRPr="001C4ADB">
        <w:rPr>
          <w:rFonts w:hint="eastAsia"/>
          <w:bCs/>
          <w:color w:val="000000" w:themeColor="text1"/>
        </w:rPr>
        <w:t>垂直于</w:t>
      </w:r>
      <w:r w:rsidR="00B14F65">
        <w:rPr>
          <w:rFonts w:hint="eastAsia"/>
          <w:bCs/>
          <w:color w:val="000000" w:themeColor="text1"/>
        </w:rPr>
        <w:t>UHPC</w:t>
      </w:r>
      <w:r w:rsidR="00B14F65">
        <w:rPr>
          <w:rFonts w:hint="eastAsia"/>
          <w:bCs/>
          <w:color w:val="000000" w:themeColor="text1"/>
        </w:rPr>
        <w:t>外墙板</w:t>
      </w:r>
      <w:r w:rsidR="00DA19F7">
        <w:rPr>
          <w:rFonts w:hint="eastAsia"/>
          <w:bCs/>
          <w:color w:val="000000" w:themeColor="text1"/>
        </w:rPr>
        <w:t>面板</w:t>
      </w:r>
      <w:r w:rsidR="00DA19F7" w:rsidRPr="001C4ADB">
        <w:rPr>
          <w:rFonts w:hint="eastAsia"/>
          <w:bCs/>
          <w:color w:val="000000" w:themeColor="text1"/>
        </w:rPr>
        <w:t>平面的分布水平地震作用标准值</w:t>
      </w:r>
      <w:r w:rsidR="00DA19F7">
        <w:rPr>
          <w:rFonts w:hint="eastAsia"/>
          <w:bCs/>
          <w:color w:val="000000" w:themeColor="text1"/>
        </w:rPr>
        <w:t>可按式</w:t>
      </w:r>
      <w:r>
        <w:rPr>
          <w:bCs/>
          <w:color w:val="000000" w:themeColor="text1"/>
        </w:rPr>
        <w:t>1</w:t>
      </w:r>
      <w:r w:rsidR="006D43C1">
        <w:rPr>
          <w:bCs/>
          <w:color w:val="000000" w:themeColor="text1"/>
        </w:rPr>
        <w:t>1</w:t>
      </w:r>
      <w:r>
        <w:rPr>
          <w:bCs/>
          <w:color w:val="000000" w:themeColor="text1"/>
        </w:rPr>
        <w:t>.</w:t>
      </w:r>
      <w:r w:rsidR="00DA19F7">
        <w:rPr>
          <w:bCs/>
          <w:color w:val="000000" w:themeColor="text1"/>
        </w:rPr>
        <w:t>2.3-1</w:t>
      </w:r>
      <w:r w:rsidR="00DA19F7">
        <w:rPr>
          <w:rFonts w:hint="eastAsia"/>
          <w:bCs/>
          <w:color w:val="000000" w:themeColor="text1"/>
        </w:rPr>
        <w:t>计算，</w:t>
      </w:r>
      <w:r w:rsidR="00DA19F7" w:rsidRPr="001C4ADB">
        <w:rPr>
          <w:rFonts w:hint="eastAsia"/>
          <w:bCs/>
          <w:color w:val="000000" w:themeColor="text1"/>
        </w:rPr>
        <w:t>平行于</w:t>
      </w:r>
      <w:r w:rsidR="00B14F65">
        <w:rPr>
          <w:rFonts w:hint="eastAsia"/>
          <w:bCs/>
          <w:color w:val="000000" w:themeColor="text1"/>
        </w:rPr>
        <w:t>UHPC</w:t>
      </w:r>
      <w:r w:rsidR="00B14F65">
        <w:rPr>
          <w:rFonts w:hint="eastAsia"/>
          <w:bCs/>
          <w:color w:val="000000" w:themeColor="text1"/>
        </w:rPr>
        <w:t>外墙板</w:t>
      </w:r>
      <w:r w:rsidR="00DA19F7">
        <w:rPr>
          <w:rFonts w:hint="eastAsia"/>
          <w:bCs/>
          <w:color w:val="000000" w:themeColor="text1"/>
        </w:rPr>
        <w:t>面板</w:t>
      </w:r>
      <w:r w:rsidR="00DA19F7" w:rsidRPr="001C4ADB">
        <w:rPr>
          <w:rFonts w:hint="eastAsia"/>
          <w:bCs/>
          <w:color w:val="000000" w:themeColor="text1"/>
        </w:rPr>
        <w:t>平面的集中水平地震作用标准值可按</w:t>
      </w:r>
      <w:r w:rsidR="00DA19F7">
        <w:rPr>
          <w:rFonts w:hint="eastAsia"/>
          <w:bCs/>
          <w:color w:val="000000" w:themeColor="text1"/>
        </w:rPr>
        <w:t>公式</w:t>
      </w:r>
      <w:r>
        <w:rPr>
          <w:rFonts w:hint="eastAsia"/>
          <w:bCs/>
          <w:color w:val="000000" w:themeColor="text1"/>
        </w:rPr>
        <w:t>1</w:t>
      </w:r>
      <w:r w:rsidR="006D43C1">
        <w:rPr>
          <w:bCs/>
          <w:color w:val="000000" w:themeColor="text1"/>
        </w:rPr>
        <w:t>1</w:t>
      </w:r>
      <w:r>
        <w:rPr>
          <w:rFonts w:hint="eastAsia"/>
          <w:bCs/>
          <w:color w:val="000000" w:themeColor="text1"/>
        </w:rPr>
        <w:t>.</w:t>
      </w:r>
      <w:r w:rsidR="00DA19F7">
        <w:rPr>
          <w:bCs/>
          <w:color w:val="000000" w:themeColor="text1"/>
        </w:rPr>
        <w:t>2.3-2</w:t>
      </w:r>
      <w:r w:rsidR="00DA19F7" w:rsidRPr="001C4ADB">
        <w:rPr>
          <w:rFonts w:hint="eastAsia"/>
          <w:bCs/>
          <w:color w:val="000000" w:themeColor="text1"/>
        </w:rPr>
        <w:t>计算：</w:t>
      </w: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670"/>
        <w:gridCol w:w="1350"/>
      </w:tblGrid>
      <w:tr w:rsidR="00977932" w14:paraId="59FB0FC1" w14:textId="77777777" w:rsidTr="00C96BD3">
        <w:tc>
          <w:tcPr>
            <w:tcW w:w="1276" w:type="dxa"/>
          </w:tcPr>
          <w:p w14:paraId="2771384D" w14:textId="77777777" w:rsidR="00977932" w:rsidRDefault="00977932" w:rsidP="006E7258">
            <w:pPr>
              <w:snapToGrid w:val="0"/>
              <w:rPr>
                <w:color w:val="000000" w:themeColor="text1"/>
              </w:rPr>
            </w:pPr>
          </w:p>
        </w:tc>
        <w:tc>
          <w:tcPr>
            <w:tcW w:w="5670" w:type="dxa"/>
          </w:tcPr>
          <w:p w14:paraId="3D89A99B" w14:textId="3D808F88" w:rsidR="00977932" w:rsidRDefault="009E4023" w:rsidP="006E7258">
            <w:pPr>
              <w:snapToGrid w:val="0"/>
              <w:rPr>
                <w:color w:val="000000" w:themeColor="text1"/>
              </w:rPr>
            </w:pPr>
            <m:oMathPara>
              <m:oMath>
                <m:sSub>
                  <m:sSubPr>
                    <m:ctrlPr>
                      <w:rPr>
                        <w:rFonts w:ascii="Cambria Math" w:hAnsi="Cambria Math"/>
                        <w:bCs/>
                        <w:i/>
                        <w:color w:val="000000" w:themeColor="text1"/>
                      </w:rPr>
                    </m:ctrlPr>
                  </m:sSubPr>
                  <m:e>
                    <m:r>
                      <w:rPr>
                        <w:rFonts w:ascii="Cambria Math" w:hAnsi="Cambria Math"/>
                        <w:color w:val="000000" w:themeColor="text1"/>
                      </w:rPr>
                      <m:t>q</m:t>
                    </m:r>
                  </m:e>
                  <m:sub>
                    <m:r>
                      <m:rPr>
                        <m:sty m:val="p"/>
                      </m:rPr>
                      <w:rPr>
                        <w:rFonts w:ascii="Cambria Math" w:hAnsi="Cambria Math"/>
                        <w:color w:val="000000" w:themeColor="text1"/>
                      </w:rPr>
                      <m:t>Ek</m:t>
                    </m:r>
                  </m:sub>
                </m:sSub>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E</m:t>
                    </m:r>
                  </m:sub>
                </m:sSub>
                <m:sSub>
                  <m:sSubPr>
                    <m:ctrlPr>
                      <w:rPr>
                        <w:rFonts w:ascii="Cambria Math" w:hAnsi="Cambria Math"/>
                        <w:bCs/>
                        <w:i/>
                        <w:color w:val="000000" w:themeColor="text1"/>
                      </w:rPr>
                    </m:ctrlPr>
                  </m:sSubPr>
                  <m:e>
                    <m:r>
                      <w:rPr>
                        <w:rFonts w:ascii="Cambria Math" w:hAnsi="Cambria Math"/>
                        <w:color w:val="000000" w:themeColor="text1"/>
                      </w:rPr>
                      <m:t>α</m:t>
                    </m:r>
                  </m:e>
                  <m:sub>
                    <m:r>
                      <m:rPr>
                        <m:sty m:val="p"/>
                      </m:rPr>
                      <w:rPr>
                        <w:rFonts w:ascii="Cambria Math" w:hAnsi="Cambria Math" w:hint="eastAsia"/>
                        <w:color w:val="000000" w:themeColor="text1"/>
                      </w:rPr>
                      <m:t>max</m:t>
                    </m:r>
                  </m:sub>
                </m:sSub>
                <m:sSub>
                  <m:sSubPr>
                    <m:ctrlPr>
                      <w:rPr>
                        <w:rFonts w:ascii="Cambria Math" w:hAnsi="Cambria Math"/>
                        <w:bCs/>
                        <w:i/>
                        <w:color w:val="000000" w:themeColor="text1"/>
                      </w:rPr>
                    </m:ctrlPr>
                  </m:sSubPr>
                  <m:e>
                    <m:r>
                      <w:rPr>
                        <w:rFonts w:ascii="Cambria Math" w:hAnsi="Cambria Math"/>
                        <w:color w:val="000000" w:themeColor="text1"/>
                      </w:rPr>
                      <m:t>G</m:t>
                    </m:r>
                  </m:e>
                  <m:sub>
                    <m:r>
                      <m:rPr>
                        <m:sty m:val="p"/>
                      </m:rPr>
                      <w:rPr>
                        <w:rFonts w:ascii="Cambria Math" w:hAnsi="Cambria Math"/>
                        <w:color w:val="000000" w:themeColor="text1"/>
                      </w:rPr>
                      <m:t>k</m:t>
                    </m:r>
                  </m:sub>
                </m:sSub>
                <m:r>
                  <w:rPr>
                    <w:rFonts w:ascii="Cambria Math" w:hAnsi="Cambria Math"/>
                    <w:color w:val="000000" w:themeColor="text1"/>
                  </w:rPr>
                  <m:t>/A</m:t>
                </m:r>
              </m:oMath>
            </m:oMathPara>
          </w:p>
        </w:tc>
        <w:tc>
          <w:tcPr>
            <w:tcW w:w="1350" w:type="dxa"/>
          </w:tcPr>
          <w:p w14:paraId="653C6BA9" w14:textId="71E01B39" w:rsidR="00977932" w:rsidRPr="00977932" w:rsidRDefault="00977932" w:rsidP="00977932">
            <w:pPr>
              <w:snapToGrid w:val="0"/>
              <w:jc w:val="right"/>
              <w:rPr>
                <w:bCs/>
                <w:color w:val="000000" w:themeColor="text1"/>
              </w:rPr>
            </w:pPr>
            <w:r>
              <w:rPr>
                <w:rFonts w:hint="eastAsia"/>
                <w:bCs/>
                <w:color w:val="000000" w:themeColor="text1"/>
              </w:rPr>
              <w:t>（</w:t>
            </w:r>
            <w:r w:rsidR="00F852BB">
              <w:rPr>
                <w:bCs/>
                <w:color w:val="000000" w:themeColor="text1"/>
              </w:rPr>
              <w:t>1</w:t>
            </w:r>
            <w:r w:rsidR="006D43C1">
              <w:rPr>
                <w:bCs/>
                <w:color w:val="000000" w:themeColor="text1"/>
              </w:rPr>
              <w:t>1</w:t>
            </w:r>
            <w:r w:rsidR="00F852BB">
              <w:rPr>
                <w:bCs/>
                <w:color w:val="000000" w:themeColor="text1"/>
              </w:rPr>
              <w:t>.</w:t>
            </w:r>
            <w:r>
              <w:rPr>
                <w:bCs/>
                <w:color w:val="000000" w:themeColor="text1"/>
              </w:rPr>
              <w:t>2.3-1</w:t>
            </w:r>
            <w:r>
              <w:rPr>
                <w:rFonts w:hint="eastAsia"/>
                <w:bCs/>
                <w:color w:val="000000" w:themeColor="text1"/>
              </w:rPr>
              <w:t>）</w:t>
            </w:r>
          </w:p>
        </w:tc>
      </w:tr>
      <w:tr w:rsidR="00977932" w14:paraId="4CB02EF8" w14:textId="77777777" w:rsidTr="00C96BD3">
        <w:tc>
          <w:tcPr>
            <w:tcW w:w="1276" w:type="dxa"/>
          </w:tcPr>
          <w:p w14:paraId="2C419BCA" w14:textId="77777777" w:rsidR="00977932" w:rsidRDefault="00977932" w:rsidP="006E7258">
            <w:pPr>
              <w:snapToGrid w:val="0"/>
              <w:rPr>
                <w:color w:val="000000" w:themeColor="text1"/>
              </w:rPr>
            </w:pPr>
          </w:p>
        </w:tc>
        <w:tc>
          <w:tcPr>
            <w:tcW w:w="5670" w:type="dxa"/>
          </w:tcPr>
          <w:p w14:paraId="6C0269E0" w14:textId="5E2EA8C8" w:rsidR="00977932" w:rsidRDefault="009E4023" w:rsidP="006E7258">
            <w:pPr>
              <w:snapToGrid w:val="0"/>
              <w:rPr>
                <w:color w:val="000000" w:themeColor="text1"/>
              </w:rPr>
            </w:pPr>
            <m:oMathPara>
              <m:oMath>
                <m:sSub>
                  <m:sSubPr>
                    <m:ctrlPr>
                      <w:rPr>
                        <w:rFonts w:ascii="Cambria Math" w:hAnsi="Cambria Math"/>
                        <w:bCs/>
                        <w:i/>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Ek</m:t>
                    </m:r>
                  </m:sub>
                </m:sSub>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E</m:t>
                    </m:r>
                  </m:sub>
                </m:sSub>
                <m:sSub>
                  <m:sSubPr>
                    <m:ctrlPr>
                      <w:rPr>
                        <w:rFonts w:ascii="Cambria Math" w:hAnsi="Cambria Math"/>
                        <w:bCs/>
                        <w:i/>
                        <w:color w:val="000000" w:themeColor="text1"/>
                      </w:rPr>
                    </m:ctrlPr>
                  </m:sSubPr>
                  <m:e>
                    <m:r>
                      <w:rPr>
                        <w:rFonts w:ascii="Cambria Math" w:hAnsi="Cambria Math"/>
                        <w:color w:val="000000" w:themeColor="text1"/>
                      </w:rPr>
                      <m:t>α</m:t>
                    </m:r>
                  </m:e>
                  <m:sub>
                    <m:r>
                      <m:rPr>
                        <m:sty m:val="p"/>
                      </m:rPr>
                      <w:rPr>
                        <w:rFonts w:ascii="Cambria Math" w:hAnsi="Cambria Math" w:hint="eastAsia"/>
                        <w:color w:val="000000" w:themeColor="text1"/>
                      </w:rPr>
                      <m:t>max</m:t>
                    </m:r>
                  </m:sub>
                </m:sSub>
                <m:sSub>
                  <m:sSubPr>
                    <m:ctrlPr>
                      <w:rPr>
                        <w:rFonts w:ascii="Cambria Math" w:hAnsi="Cambria Math"/>
                        <w:bCs/>
                        <w:i/>
                        <w:color w:val="000000" w:themeColor="text1"/>
                      </w:rPr>
                    </m:ctrlPr>
                  </m:sSubPr>
                  <m:e>
                    <m:r>
                      <w:rPr>
                        <w:rFonts w:ascii="Cambria Math" w:hAnsi="Cambria Math"/>
                        <w:color w:val="000000" w:themeColor="text1"/>
                      </w:rPr>
                      <m:t>G</m:t>
                    </m:r>
                  </m:e>
                  <m:sub>
                    <m:r>
                      <m:rPr>
                        <m:sty m:val="p"/>
                      </m:rPr>
                      <w:rPr>
                        <w:rFonts w:ascii="Cambria Math" w:hAnsi="Cambria Math"/>
                        <w:color w:val="000000" w:themeColor="text1"/>
                      </w:rPr>
                      <m:t>k</m:t>
                    </m:r>
                  </m:sub>
                </m:sSub>
              </m:oMath>
            </m:oMathPara>
          </w:p>
        </w:tc>
        <w:tc>
          <w:tcPr>
            <w:tcW w:w="1350" w:type="dxa"/>
          </w:tcPr>
          <w:p w14:paraId="33A499E1" w14:textId="26858FD7" w:rsidR="00977932" w:rsidRDefault="00977932" w:rsidP="006E7258">
            <w:pPr>
              <w:snapToGrid w:val="0"/>
              <w:rPr>
                <w:color w:val="000000" w:themeColor="text1"/>
              </w:rPr>
            </w:pPr>
            <w:r>
              <w:rPr>
                <w:rFonts w:hint="eastAsia"/>
                <w:bCs/>
                <w:color w:val="000000" w:themeColor="text1"/>
              </w:rPr>
              <w:t>（</w:t>
            </w:r>
            <w:r w:rsidR="00F852BB">
              <w:rPr>
                <w:bCs/>
                <w:color w:val="000000" w:themeColor="text1"/>
              </w:rPr>
              <w:t>1</w:t>
            </w:r>
            <w:r w:rsidR="006D43C1">
              <w:rPr>
                <w:bCs/>
                <w:color w:val="000000" w:themeColor="text1"/>
              </w:rPr>
              <w:t>1</w:t>
            </w:r>
            <w:r w:rsidR="00F852BB">
              <w:rPr>
                <w:bCs/>
                <w:color w:val="000000" w:themeColor="text1"/>
              </w:rPr>
              <w:t>.</w:t>
            </w:r>
            <w:r>
              <w:rPr>
                <w:bCs/>
                <w:color w:val="000000" w:themeColor="text1"/>
              </w:rPr>
              <w:t>2.3-2</w:t>
            </w:r>
            <w:r>
              <w:rPr>
                <w:rFonts w:hint="eastAsia"/>
                <w:bCs/>
                <w:color w:val="000000" w:themeColor="text1"/>
              </w:rPr>
              <w:t>）</w:t>
            </w:r>
          </w:p>
        </w:tc>
      </w:tr>
    </w:tbl>
    <w:p w14:paraId="136E7927" w14:textId="71107B3E" w:rsidR="00DA19F7" w:rsidRDefault="00DA19F7" w:rsidP="00DA19F7">
      <w:pPr>
        <w:snapToGrid w:val="0"/>
        <w:rPr>
          <w:bCs/>
          <w:color w:val="000000" w:themeColor="text1"/>
        </w:rPr>
      </w:pPr>
      <w:r>
        <w:rPr>
          <w:rFonts w:hint="eastAsia"/>
          <w:bCs/>
          <w:color w:val="000000" w:themeColor="text1"/>
        </w:rPr>
        <w:t>式中：</w:t>
      </w:r>
      <w:proofErr w:type="spellStart"/>
      <w:r w:rsidRPr="007C1023">
        <w:rPr>
          <w:rFonts w:hint="eastAsia"/>
          <w:bCs/>
          <w:i/>
          <w:iCs/>
          <w:color w:val="000000" w:themeColor="text1"/>
        </w:rPr>
        <w:t>q</w:t>
      </w:r>
      <w:r>
        <w:rPr>
          <w:bCs/>
          <w:color w:val="000000" w:themeColor="text1"/>
          <w:vertAlign w:val="subscript"/>
        </w:rPr>
        <w:t>Ek</w:t>
      </w:r>
      <w:proofErr w:type="spellEnd"/>
      <w:r w:rsidRPr="001C4ADB">
        <w:rPr>
          <w:bCs/>
          <w:color w:val="000000" w:themeColor="text1"/>
        </w:rPr>
        <w:t>——</w:t>
      </w:r>
      <w:r w:rsidRPr="001C4ADB">
        <w:rPr>
          <w:bCs/>
          <w:color w:val="000000" w:themeColor="text1"/>
        </w:rPr>
        <w:t>垂直于</w:t>
      </w:r>
      <w:r w:rsidR="00B14F65">
        <w:rPr>
          <w:bCs/>
          <w:color w:val="000000" w:themeColor="text1"/>
        </w:rPr>
        <w:t>UHPC</w:t>
      </w:r>
      <w:r w:rsidR="00B14F65">
        <w:rPr>
          <w:bCs/>
          <w:color w:val="000000" w:themeColor="text1"/>
        </w:rPr>
        <w:t>外墙板</w:t>
      </w:r>
      <w:r>
        <w:rPr>
          <w:rFonts w:hint="eastAsia"/>
          <w:bCs/>
          <w:color w:val="000000" w:themeColor="text1"/>
        </w:rPr>
        <w:t>面板平面</w:t>
      </w:r>
      <w:r w:rsidRPr="001C4ADB">
        <w:rPr>
          <w:bCs/>
          <w:color w:val="000000" w:themeColor="text1"/>
        </w:rPr>
        <w:t>的分布水平地震作用标准值</w:t>
      </w:r>
      <w:r w:rsidRPr="001C4ADB">
        <w:rPr>
          <w:bCs/>
          <w:color w:val="000000" w:themeColor="text1"/>
        </w:rPr>
        <w:t>(</w:t>
      </w:r>
      <w:proofErr w:type="spellStart"/>
      <w:r w:rsidRPr="001C4ADB">
        <w:rPr>
          <w:bCs/>
          <w:color w:val="000000" w:themeColor="text1"/>
        </w:rPr>
        <w:t>kN</w:t>
      </w:r>
      <w:proofErr w:type="spellEnd"/>
      <w:r w:rsidRPr="001C4ADB">
        <w:rPr>
          <w:bCs/>
          <w:color w:val="000000" w:themeColor="text1"/>
        </w:rPr>
        <w:t>/m</w:t>
      </w:r>
      <w:r w:rsidRPr="007C1023">
        <w:rPr>
          <w:bCs/>
          <w:color w:val="000000" w:themeColor="text1"/>
          <w:vertAlign w:val="superscript"/>
        </w:rPr>
        <w:t>2</w:t>
      </w:r>
      <w:r w:rsidRPr="001C4ADB">
        <w:rPr>
          <w:bCs/>
          <w:color w:val="000000" w:themeColor="text1"/>
        </w:rPr>
        <w:t>)</w:t>
      </w:r>
      <w:r w:rsidRPr="001C4ADB">
        <w:rPr>
          <w:bCs/>
          <w:color w:val="000000" w:themeColor="text1"/>
        </w:rPr>
        <w:t>；</w:t>
      </w:r>
    </w:p>
    <w:p w14:paraId="102A7987" w14:textId="76818BCD" w:rsidR="00DA19F7" w:rsidRPr="001C4ADB" w:rsidRDefault="00DA19F7" w:rsidP="00DA19F7">
      <w:pPr>
        <w:snapToGrid w:val="0"/>
        <w:ind w:firstLineChars="300" w:firstLine="630"/>
        <w:rPr>
          <w:bCs/>
          <w:color w:val="000000" w:themeColor="text1"/>
        </w:rPr>
      </w:pPr>
      <w:proofErr w:type="spellStart"/>
      <w:r w:rsidRPr="00F01ED1">
        <w:rPr>
          <w:bCs/>
          <w:i/>
          <w:iCs/>
          <w:color w:val="000000" w:themeColor="text1"/>
        </w:rPr>
        <w:t>P</w:t>
      </w:r>
      <w:r w:rsidRPr="00F01ED1">
        <w:rPr>
          <w:bCs/>
          <w:color w:val="000000" w:themeColor="text1"/>
          <w:vertAlign w:val="subscript"/>
        </w:rPr>
        <w:t>Ek</w:t>
      </w:r>
      <w:proofErr w:type="spellEnd"/>
      <w:r w:rsidRPr="001C4ADB">
        <w:rPr>
          <w:bCs/>
          <w:color w:val="000000" w:themeColor="text1"/>
        </w:rPr>
        <w:t>——</w:t>
      </w:r>
      <w:r w:rsidRPr="001C4ADB">
        <w:rPr>
          <w:bCs/>
          <w:color w:val="000000" w:themeColor="text1"/>
        </w:rPr>
        <w:t>平行于</w:t>
      </w:r>
      <w:r w:rsidR="00B14F65">
        <w:rPr>
          <w:bCs/>
          <w:color w:val="000000" w:themeColor="text1"/>
        </w:rPr>
        <w:t>UHPC</w:t>
      </w:r>
      <w:r w:rsidR="00B14F65">
        <w:rPr>
          <w:bCs/>
          <w:color w:val="000000" w:themeColor="text1"/>
        </w:rPr>
        <w:t>外墙板</w:t>
      </w:r>
      <w:r>
        <w:rPr>
          <w:rFonts w:hint="eastAsia"/>
          <w:bCs/>
          <w:color w:val="000000" w:themeColor="text1"/>
        </w:rPr>
        <w:t>面板平面</w:t>
      </w:r>
      <w:r w:rsidRPr="001C4ADB">
        <w:rPr>
          <w:bCs/>
          <w:color w:val="000000" w:themeColor="text1"/>
        </w:rPr>
        <w:t>的集中水平地震作用标准值</w:t>
      </w:r>
      <w:r w:rsidRPr="001C4ADB">
        <w:rPr>
          <w:bCs/>
          <w:color w:val="000000" w:themeColor="text1"/>
        </w:rPr>
        <w:t>(</w:t>
      </w:r>
      <w:proofErr w:type="spellStart"/>
      <w:r w:rsidRPr="001C4ADB">
        <w:rPr>
          <w:bCs/>
          <w:color w:val="000000" w:themeColor="text1"/>
        </w:rPr>
        <w:t>kN</w:t>
      </w:r>
      <w:proofErr w:type="spellEnd"/>
      <w:r w:rsidRPr="001C4ADB">
        <w:rPr>
          <w:bCs/>
          <w:color w:val="000000" w:themeColor="text1"/>
        </w:rPr>
        <w:t>)</w:t>
      </w:r>
      <w:r>
        <w:rPr>
          <w:rFonts w:hint="eastAsia"/>
          <w:bCs/>
          <w:color w:val="000000" w:themeColor="text1"/>
        </w:rPr>
        <w:t>；</w:t>
      </w:r>
    </w:p>
    <w:p w14:paraId="4884F7E6" w14:textId="77777777" w:rsidR="00DA19F7" w:rsidRPr="001C4ADB" w:rsidRDefault="00DA19F7" w:rsidP="00DA19F7">
      <w:pPr>
        <w:snapToGrid w:val="0"/>
        <w:ind w:firstLineChars="300" w:firstLine="630"/>
        <w:rPr>
          <w:bCs/>
          <w:color w:val="000000" w:themeColor="text1"/>
        </w:rPr>
      </w:pPr>
      <w:r w:rsidRPr="007C1023">
        <w:rPr>
          <w:rFonts w:cs="Times New Roman"/>
          <w:bCs/>
          <w:i/>
          <w:iCs/>
          <w:color w:val="000000" w:themeColor="text1"/>
        </w:rPr>
        <w:t>β</w:t>
      </w:r>
      <w:r w:rsidRPr="007C1023">
        <w:rPr>
          <w:rFonts w:cs="Times New Roman"/>
          <w:bCs/>
          <w:color w:val="000000" w:themeColor="text1"/>
          <w:vertAlign w:val="subscript"/>
        </w:rPr>
        <w:t>E</w:t>
      </w:r>
      <w:r w:rsidRPr="001C4ADB">
        <w:rPr>
          <w:bCs/>
          <w:color w:val="000000" w:themeColor="text1"/>
        </w:rPr>
        <w:t>——</w:t>
      </w:r>
      <w:r w:rsidRPr="001C4ADB">
        <w:rPr>
          <w:bCs/>
          <w:color w:val="000000" w:themeColor="text1"/>
        </w:rPr>
        <w:t>动力放大系数，可取</w:t>
      </w:r>
      <w:r w:rsidRPr="001C4ADB">
        <w:rPr>
          <w:bCs/>
          <w:color w:val="000000" w:themeColor="text1"/>
        </w:rPr>
        <w:t>5.0</w:t>
      </w:r>
      <w:r w:rsidRPr="001C4ADB">
        <w:rPr>
          <w:bCs/>
          <w:color w:val="000000" w:themeColor="text1"/>
        </w:rPr>
        <w:t>；</w:t>
      </w:r>
    </w:p>
    <w:p w14:paraId="302713D0" w14:textId="34D7317A" w:rsidR="00DA19F7" w:rsidRPr="001C4ADB" w:rsidRDefault="00DA19F7" w:rsidP="00DA19F7">
      <w:pPr>
        <w:snapToGrid w:val="0"/>
        <w:ind w:firstLineChars="300" w:firstLine="630"/>
        <w:rPr>
          <w:bCs/>
          <w:color w:val="000000" w:themeColor="text1"/>
        </w:rPr>
      </w:pPr>
      <w:r w:rsidRPr="007C1023">
        <w:rPr>
          <w:rFonts w:cs="Times New Roman"/>
          <w:bCs/>
          <w:i/>
          <w:iCs/>
          <w:color w:val="000000" w:themeColor="text1"/>
        </w:rPr>
        <w:t>α</w:t>
      </w:r>
      <w:r w:rsidRPr="007C1023">
        <w:rPr>
          <w:rFonts w:cs="Times New Roman"/>
          <w:bCs/>
          <w:color w:val="000000" w:themeColor="text1"/>
          <w:vertAlign w:val="subscript"/>
        </w:rPr>
        <w:t>max</w:t>
      </w:r>
      <w:r w:rsidRPr="001C4ADB">
        <w:rPr>
          <w:bCs/>
          <w:color w:val="000000" w:themeColor="text1"/>
        </w:rPr>
        <w:t>——</w:t>
      </w:r>
      <w:r w:rsidRPr="001C4ADB">
        <w:rPr>
          <w:bCs/>
          <w:color w:val="000000" w:themeColor="text1"/>
        </w:rPr>
        <w:t>水平地震影响系数最大值，按表</w:t>
      </w:r>
      <w:r w:rsidR="00F852BB">
        <w:rPr>
          <w:bCs/>
          <w:color w:val="000000" w:themeColor="text1"/>
        </w:rPr>
        <w:t>1</w:t>
      </w:r>
      <w:r w:rsidR="006D43C1">
        <w:rPr>
          <w:bCs/>
          <w:color w:val="000000" w:themeColor="text1"/>
        </w:rPr>
        <w:t>1</w:t>
      </w:r>
      <w:r w:rsidR="00F852BB">
        <w:rPr>
          <w:bCs/>
          <w:color w:val="000000" w:themeColor="text1"/>
        </w:rPr>
        <w:t>.</w:t>
      </w:r>
      <w:r w:rsidR="00200CE3">
        <w:rPr>
          <w:bCs/>
          <w:color w:val="000000" w:themeColor="text1"/>
        </w:rPr>
        <w:t>2.3</w:t>
      </w:r>
      <w:r w:rsidRPr="001C4ADB">
        <w:rPr>
          <w:bCs/>
          <w:color w:val="000000" w:themeColor="text1"/>
        </w:rPr>
        <w:t>采用；</w:t>
      </w:r>
    </w:p>
    <w:p w14:paraId="662FE38F" w14:textId="596BF3AA" w:rsidR="00DA19F7" w:rsidRPr="001C4ADB" w:rsidRDefault="00DA19F7" w:rsidP="00DA19F7">
      <w:pPr>
        <w:snapToGrid w:val="0"/>
        <w:ind w:firstLineChars="300" w:firstLine="630"/>
        <w:rPr>
          <w:bCs/>
          <w:color w:val="000000" w:themeColor="text1"/>
        </w:rPr>
      </w:pPr>
      <w:proofErr w:type="spellStart"/>
      <w:r w:rsidRPr="007C1023">
        <w:rPr>
          <w:bCs/>
          <w:i/>
          <w:iCs/>
          <w:color w:val="000000" w:themeColor="text1"/>
        </w:rPr>
        <w:t>G</w:t>
      </w:r>
      <w:r w:rsidRPr="007C1023">
        <w:rPr>
          <w:bCs/>
          <w:color w:val="000000" w:themeColor="text1"/>
          <w:vertAlign w:val="subscript"/>
        </w:rPr>
        <w:t>k</w:t>
      </w:r>
      <w:proofErr w:type="spellEnd"/>
      <w:r w:rsidRPr="001C4ADB">
        <w:rPr>
          <w:bCs/>
          <w:color w:val="000000" w:themeColor="text1"/>
        </w:rPr>
        <w:t>——</w:t>
      </w:r>
      <w:r w:rsidR="00B14F65">
        <w:rPr>
          <w:bCs/>
          <w:color w:val="000000" w:themeColor="text1"/>
        </w:rPr>
        <w:t>UHPC</w:t>
      </w:r>
      <w:r w:rsidR="00B14F65">
        <w:rPr>
          <w:bCs/>
          <w:color w:val="000000" w:themeColor="text1"/>
        </w:rPr>
        <w:t>外墙板</w:t>
      </w:r>
      <w:r w:rsidR="00A96E60">
        <w:rPr>
          <w:rFonts w:hint="eastAsia"/>
          <w:bCs/>
          <w:color w:val="000000" w:themeColor="text1"/>
        </w:rPr>
        <w:t>（包括板和钢架）</w:t>
      </w:r>
      <w:r w:rsidRPr="001C4ADB">
        <w:rPr>
          <w:bCs/>
          <w:color w:val="000000" w:themeColor="text1"/>
        </w:rPr>
        <w:t>的重力荷载标准值</w:t>
      </w:r>
      <w:r w:rsidRPr="001C4ADB">
        <w:rPr>
          <w:bCs/>
          <w:color w:val="000000" w:themeColor="text1"/>
        </w:rPr>
        <w:t xml:space="preserve"> (</w:t>
      </w:r>
      <w:proofErr w:type="spellStart"/>
      <w:r w:rsidRPr="001C4ADB">
        <w:rPr>
          <w:bCs/>
          <w:color w:val="000000" w:themeColor="text1"/>
        </w:rPr>
        <w:t>kN</w:t>
      </w:r>
      <w:proofErr w:type="spellEnd"/>
      <w:r w:rsidRPr="001C4ADB">
        <w:rPr>
          <w:bCs/>
          <w:color w:val="000000" w:themeColor="text1"/>
        </w:rPr>
        <w:t>)</w:t>
      </w:r>
      <w:r w:rsidRPr="001C4ADB">
        <w:rPr>
          <w:bCs/>
          <w:color w:val="000000" w:themeColor="text1"/>
        </w:rPr>
        <w:t>；</w:t>
      </w:r>
    </w:p>
    <w:p w14:paraId="5639CC59" w14:textId="5D375501" w:rsidR="00DA19F7" w:rsidRPr="001C4ADB" w:rsidRDefault="00DA19F7" w:rsidP="00DA19F7">
      <w:pPr>
        <w:snapToGrid w:val="0"/>
        <w:ind w:firstLineChars="300" w:firstLine="630"/>
        <w:rPr>
          <w:bCs/>
          <w:color w:val="000000" w:themeColor="text1"/>
        </w:rPr>
      </w:pPr>
      <w:r w:rsidRPr="00BA2818">
        <w:rPr>
          <w:bCs/>
          <w:i/>
          <w:iCs/>
          <w:color w:val="000000" w:themeColor="text1"/>
        </w:rPr>
        <w:t>A</w:t>
      </w:r>
      <w:r w:rsidRPr="001C4ADB">
        <w:rPr>
          <w:bCs/>
          <w:color w:val="000000" w:themeColor="text1"/>
        </w:rPr>
        <w:t>——</w:t>
      </w:r>
      <w:r w:rsidR="00B14F65">
        <w:rPr>
          <w:bCs/>
          <w:color w:val="000000" w:themeColor="text1"/>
        </w:rPr>
        <w:t>UHPC</w:t>
      </w:r>
      <w:r w:rsidR="00B14F65">
        <w:rPr>
          <w:bCs/>
          <w:color w:val="000000" w:themeColor="text1"/>
        </w:rPr>
        <w:t>外墙板</w:t>
      </w:r>
      <w:r w:rsidRPr="001C4ADB">
        <w:rPr>
          <w:bCs/>
          <w:color w:val="000000" w:themeColor="text1"/>
        </w:rPr>
        <w:t>平面面积</w:t>
      </w:r>
      <w:r w:rsidRPr="001C4ADB">
        <w:rPr>
          <w:bCs/>
          <w:color w:val="000000" w:themeColor="text1"/>
        </w:rPr>
        <w:t>(m</w:t>
      </w:r>
      <w:r w:rsidRPr="007C1023">
        <w:rPr>
          <w:bCs/>
          <w:color w:val="000000" w:themeColor="text1"/>
          <w:vertAlign w:val="superscript"/>
        </w:rPr>
        <w:t>2</w:t>
      </w:r>
      <w:r w:rsidRPr="001C4ADB">
        <w:rPr>
          <w:bCs/>
          <w:color w:val="000000" w:themeColor="text1"/>
        </w:rPr>
        <w:t>)</w:t>
      </w:r>
      <w:r w:rsidRPr="001C4ADB">
        <w:rPr>
          <w:bCs/>
          <w:color w:val="000000" w:themeColor="text1"/>
        </w:rPr>
        <w:t>。</w:t>
      </w:r>
    </w:p>
    <w:p w14:paraId="026165A7" w14:textId="7CF027D3" w:rsidR="00DA19F7" w:rsidRPr="001C4ADB" w:rsidRDefault="00DA19F7" w:rsidP="00DA19F7">
      <w:pPr>
        <w:snapToGrid w:val="0"/>
        <w:jc w:val="center"/>
        <w:rPr>
          <w:bCs/>
          <w:color w:val="000000" w:themeColor="text1"/>
        </w:rPr>
      </w:pPr>
      <w:r w:rsidRPr="001C4ADB">
        <w:rPr>
          <w:rFonts w:hint="eastAsia"/>
          <w:bCs/>
          <w:color w:val="000000" w:themeColor="text1"/>
        </w:rPr>
        <w:t>表</w:t>
      </w:r>
      <w:r w:rsidRPr="001C4ADB">
        <w:rPr>
          <w:bCs/>
          <w:color w:val="000000" w:themeColor="text1"/>
        </w:rPr>
        <w:t xml:space="preserve"> </w:t>
      </w:r>
      <w:r w:rsidR="00F852BB">
        <w:rPr>
          <w:bCs/>
          <w:color w:val="000000" w:themeColor="text1"/>
        </w:rPr>
        <w:t>1</w:t>
      </w:r>
      <w:r w:rsidR="006D43C1">
        <w:rPr>
          <w:bCs/>
          <w:color w:val="000000" w:themeColor="text1"/>
        </w:rPr>
        <w:t>1</w:t>
      </w:r>
      <w:r w:rsidR="00F852BB">
        <w:rPr>
          <w:bCs/>
          <w:color w:val="000000" w:themeColor="text1"/>
        </w:rPr>
        <w:t>.</w:t>
      </w:r>
      <w:r>
        <w:rPr>
          <w:bCs/>
          <w:color w:val="000000" w:themeColor="text1"/>
        </w:rPr>
        <w:t>2.3</w:t>
      </w:r>
      <w:r w:rsidRPr="001C4ADB">
        <w:rPr>
          <w:bCs/>
          <w:color w:val="000000" w:themeColor="text1"/>
        </w:rPr>
        <w:t xml:space="preserve"> </w:t>
      </w:r>
      <w:r>
        <w:rPr>
          <w:rFonts w:hint="eastAsia"/>
          <w:bCs/>
          <w:color w:val="000000" w:themeColor="text1"/>
        </w:rPr>
        <w:t>水平地震影响系数最大值</w:t>
      </w:r>
      <w:r w:rsidRPr="007C1023">
        <w:rPr>
          <w:rFonts w:cs="Times New Roman"/>
          <w:bCs/>
          <w:color w:val="000000" w:themeColor="text1"/>
        </w:rPr>
        <w:t>α</w:t>
      </w:r>
      <w:r w:rsidRPr="007C1023">
        <w:rPr>
          <w:rFonts w:cs="Times New Roman"/>
          <w:bCs/>
          <w:color w:val="000000" w:themeColor="text1"/>
          <w:vertAlign w:val="subscript"/>
        </w:rPr>
        <w:t>max</w:t>
      </w:r>
    </w:p>
    <w:tbl>
      <w:tblPr>
        <w:tblStyle w:val="af0"/>
        <w:tblW w:w="5000" w:type="pct"/>
        <w:jc w:val="center"/>
        <w:tblLook w:val="04A0" w:firstRow="1" w:lastRow="0" w:firstColumn="1" w:lastColumn="0" w:noHBand="0" w:noVBand="1"/>
      </w:tblPr>
      <w:tblGrid>
        <w:gridCol w:w="2130"/>
        <w:gridCol w:w="2130"/>
        <w:gridCol w:w="2131"/>
        <w:gridCol w:w="2131"/>
      </w:tblGrid>
      <w:tr w:rsidR="00DA19F7" w:rsidRPr="001C4ADB" w14:paraId="5D89A25C" w14:textId="77777777" w:rsidTr="00AC3BFC">
        <w:trPr>
          <w:jc w:val="center"/>
        </w:trPr>
        <w:tc>
          <w:tcPr>
            <w:tcW w:w="1250" w:type="pct"/>
            <w:vAlign w:val="center"/>
          </w:tcPr>
          <w:p w14:paraId="6D8559AF" w14:textId="77777777" w:rsidR="00DA19F7" w:rsidRPr="001C4ADB" w:rsidRDefault="00DA19F7" w:rsidP="00AC3BFC">
            <w:pPr>
              <w:snapToGrid w:val="0"/>
              <w:jc w:val="center"/>
              <w:rPr>
                <w:bCs/>
                <w:color w:val="000000" w:themeColor="text1"/>
              </w:rPr>
            </w:pPr>
            <w:r w:rsidRPr="001C4ADB">
              <w:rPr>
                <w:rFonts w:hint="eastAsia"/>
                <w:bCs/>
                <w:color w:val="000000" w:themeColor="text1"/>
              </w:rPr>
              <w:t>抗震设防烈度</w:t>
            </w:r>
          </w:p>
        </w:tc>
        <w:tc>
          <w:tcPr>
            <w:tcW w:w="1250" w:type="pct"/>
            <w:vAlign w:val="center"/>
          </w:tcPr>
          <w:p w14:paraId="2FCE7A40" w14:textId="77777777" w:rsidR="00DA19F7" w:rsidRPr="001C4ADB" w:rsidRDefault="00DA19F7" w:rsidP="00AC3BFC">
            <w:pPr>
              <w:snapToGrid w:val="0"/>
              <w:jc w:val="center"/>
              <w:rPr>
                <w:bCs/>
                <w:color w:val="000000" w:themeColor="text1"/>
              </w:rPr>
            </w:pPr>
            <w:r w:rsidRPr="001C4ADB">
              <w:rPr>
                <w:bCs/>
                <w:color w:val="000000" w:themeColor="text1"/>
              </w:rPr>
              <w:t xml:space="preserve">6 </w:t>
            </w:r>
            <w:r w:rsidRPr="001C4ADB">
              <w:rPr>
                <w:rFonts w:hint="eastAsia"/>
                <w:bCs/>
                <w:color w:val="000000" w:themeColor="text1"/>
              </w:rPr>
              <w:t>度</w:t>
            </w:r>
          </w:p>
        </w:tc>
        <w:tc>
          <w:tcPr>
            <w:tcW w:w="1250" w:type="pct"/>
            <w:vAlign w:val="center"/>
          </w:tcPr>
          <w:p w14:paraId="1F34B468" w14:textId="77777777" w:rsidR="00DA19F7" w:rsidRPr="001C4ADB" w:rsidRDefault="00DA19F7" w:rsidP="00AC3BFC">
            <w:pPr>
              <w:snapToGrid w:val="0"/>
              <w:jc w:val="center"/>
              <w:rPr>
                <w:bCs/>
                <w:color w:val="000000" w:themeColor="text1"/>
              </w:rPr>
            </w:pPr>
            <w:r w:rsidRPr="001C4ADB">
              <w:rPr>
                <w:bCs/>
                <w:color w:val="000000" w:themeColor="text1"/>
              </w:rPr>
              <w:t xml:space="preserve">7 </w:t>
            </w:r>
            <w:r w:rsidRPr="001C4ADB">
              <w:rPr>
                <w:rFonts w:hint="eastAsia"/>
                <w:bCs/>
                <w:color w:val="000000" w:themeColor="text1"/>
              </w:rPr>
              <w:t>度</w:t>
            </w:r>
          </w:p>
        </w:tc>
        <w:tc>
          <w:tcPr>
            <w:tcW w:w="1250" w:type="pct"/>
            <w:vAlign w:val="center"/>
          </w:tcPr>
          <w:p w14:paraId="43F9B460" w14:textId="77777777" w:rsidR="00DA19F7" w:rsidRPr="001C4ADB" w:rsidRDefault="00DA19F7" w:rsidP="00AC3BFC">
            <w:pPr>
              <w:snapToGrid w:val="0"/>
              <w:jc w:val="center"/>
              <w:rPr>
                <w:bCs/>
                <w:color w:val="000000" w:themeColor="text1"/>
              </w:rPr>
            </w:pPr>
            <w:r w:rsidRPr="001C4ADB">
              <w:rPr>
                <w:bCs/>
                <w:color w:val="000000" w:themeColor="text1"/>
              </w:rPr>
              <w:t xml:space="preserve">8 </w:t>
            </w:r>
            <w:r w:rsidRPr="001C4ADB">
              <w:rPr>
                <w:rFonts w:hint="eastAsia"/>
                <w:bCs/>
                <w:color w:val="000000" w:themeColor="text1"/>
              </w:rPr>
              <w:t>度</w:t>
            </w:r>
          </w:p>
        </w:tc>
      </w:tr>
      <w:tr w:rsidR="00DA19F7" w:rsidRPr="001C4ADB" w14:paraId="73F7E25D" w14:textId="77777777" w:rsidTr="00AC3BFC">
        <w:trPr>
          <w:jc w:val="center"/>
        </w:trPr>
        <w:tc>
          <w:tcPr>
            <w:tcW w:w="1250" w:type="pct"/>
            <w:vAlign w:val="center"/>
          </w:tcPr>
          <w:p w14:paraId="04269B50" w14:textId="77777777" w:rsidR="00DA19F7" w:rsidRPr="001C4ADB" w:rsidRDefault="009E4023" w:rsidP="00AC3BFC">
            <w:pPr>
              <w:snapToGrid w:val="0"/>
              <w:jc w:val="center"/>
              <w:rPr>
                <w:bCs/>
                <w:color w:val="000000" w:themeColor="text1"/>
              </w:rPr>
            </w:pPr>
            <m:oMathPara>
              <m:oMath>
                <m:sSub>
                  <m:sSubPr>
                    <m:ctrlPr>
                      <w:rPr>
                        <w:rFonts w:ascii="Cambria Math" w:hAnsi="Cambria Math"/>
                        <w:bCs/>
                        <w:color w:val="000000" w:themeColor="text1"/>
                      </w:rPr>
                    </m:ctrlPr>
                  </m:sSubPr>
                  <m:e>
                    <m:r>
                      <w:rPr>
                        <w:rFonts w:ascii="Cambria Math" w:hAnsi="Cambria Math"/>
                        <w:color w:val="000000" w:themeColor="text1"/>
                      </w:rPr>
                      <m:t>α</m:t>
                    </m:r>
                  </m:e>
                  <m:sub>
                    <m:r>
                      <w:rPr>
                        <w:rFonts w:ascii="Cambria Math" w:hAnsi="Cambria Math"/>
                        <w:color w:val="000000" w:themeColor="text1"/>
                      </w:rPr>
                      <m:t>max</m:t>
                    </m:r>
                  </m:sub>
                </m:sSub>
              </m:oMath>
            </m:oMathPara>
          </w:p>
        </w:tc>
        <w:tc>
          <w:tcPr>
            <w:tcW w:w="1250" w:type="pct"/>
            <w:vAlign w:val="center"/>
          </w:tcPr>
          <w:p w14:paraId="5820F127" w14:textId="77777777" w:rsidR="00DA19F7" w:rsidRPr="001C4ADB" w:rsidRDefault="00DA19F7" w:rsidP="00AC3BFC">
            <w:pPr>
              <w:snapToGrid w:val="0"/>
              <w:jc w:val="center"/>
              <w:rPr>
                <w:bCs/>
                <w:color w:val="000000" w:themeColor="text1"/>
              </w:rPr>
            </w:pPr>
            <w:r w:rsidRPr="001C4ADB">
              <w:rPr>
                <w:rFonts w:hint="eastAsia"/>
                <w:bCs/>
                <w:color w:val="000000" w:themeColor="text1"/>
              </w:rPr>
              <w:t>0</w:t>
            </w:r>
            <w:r w:rsidRPr="001C4ADB">
              <w:rPr>
                <w:bCs/>
                <w:color w:val="000000" w:themeColor="text1"/>
              </w:rPr>
              <w:t>.04</w:t>
            </w:r>
          </w:p>
        </w:tc>
        <w:tc>
          <w:tcPr>
            <w:tcW w:w="1250" w:type="pct"/>
            <w:vAlign w:val="center"/>
          </w:tcPr>
          <w:p w14:paraId="02D03BA4" w14:textId="77777777" w:rsidR="00DA19F7" w:rsidRPr="001C4ADB" w:rsidRDefault="00DA19F7" w:rsidP="00AC3BFC">
            <w:pPr>
              <w:snapToGrid w:val="0"/>
              <w:jc w:val="center"/>
              <w:rPr>
                <w:bCs/>
                <w:color w:val="000000" w:themeColor="text1"/>
              </w:rPr>
            </w:pPr>
            <w:r w:rsidRPr="001C4ADB">
              <w:rPr>
                <w:rFonts w:hint="eastAsia"/>
                <w:bCs/>
                <w:color w:val="000000" w:themeColor="text1"/>
              </w:rPr>
              <w:t>0</w:t>
            </w:r>
            <w:r w:rsidRPr="001C4ADB">
              <w:rPr>
                <w:bCs/>
                <w:color w:val="000000" w:themeColor="text1"/>
              </w:rPr>
              <w:t>.08</w:t>
            </w:r>
            <w:r w:rsidRPr="001C4ADB">
              <w:rPr>
                <w:rFonts w:hint="eastAsia"/>
                <w:bCs/>
                <w:color w:val="000000" w:themeColor="text1"/>
              </w:rPr>
              <w:t>（</w:t>
            </w:r>
            <w:r w:rsidRPr="001C4ADB">
              <w:rPr>
                <w:rFonts w:hint="eastAsia"/>
                <w:bCs/>
                <w:color w:val="000000" w:themeColor="text1"/>
              </w:rPr>
              <w:t>0</w:t>
            </w:r>
            <w:r w:rsidRPr="001C4ADB">
              <w:rPr>
                <w:bCs/>
                <w:color w:val="000000" w:themeColor="text1"/>
              </w:rPr>
              <w:t>.12</w:t>
            </w:r>
            <w:r w:rsidRPr="001C4ADB">
              <w:rPr>
                <w:rFonts w:hint="eastAsia"/>
                <w:bCs/>
                <w:color w:val="000000" w:themeColor="text1"/>
              </w:rPr>
              <w:t>）</w:t>
            </w:r>
          </w:p>
        </w:tc>
        <w:tc>
          <w:tcPr>
            <w:tcW w:w="1250" w:type="pct"/>
            <w:vAlign w:val="center"/>
          </w:tcPr>
          <w:p w14:paraId="098CA739" w14:textId="77777777" w:rsidR="00DA19F7" w:rsidRPr="001C4ADB" w:rsidRDefault="00DA19F7" w:rsidP="00AC3BFC">
            <w:pPr>
              <w:snapToGrid w:val="0"/>
              <w:jc w:val="center"/>
              <w:rPr>
                <w:bCs/>
                <w:color w:val="000000" w:themeColor="text1"/>
              </w:rPr>
            </w:pPr>
            <w:r w:rsidRPr="001C4ADB">
              <w:rPr>
                <w:rFonts w:hint="eastAsia"/>
                <w:bCs/>
                <w:color w:val="000000" w:themeColor="text1"/>
              </w:rPr>
              <w:t>0</w:t>
            </w:r>
            <w:r w:rsidRPr="001C4ADB">
              <w:rPr>
                <w:bCs/>
                <w:color w:val="000000" w:themeColor="text1"/>
              </w:rPr>
              <w:t>.16</w:t>
            </w:r>
            <w:r w:rsidRPr="001C4ADB">
              <w:rPr>
                <w:rFonts w:hint="eastAsia"/>
                <w:bCs/>
                <w:color w:val="000000" w:themeColor="text1"/>
              </w:rPr>
              <w:t>（</w:t>
            </w:r>
            <w:r w:rsidRPr="001C4ADB">
              <w:rPr>
                <w:rFonts w:hint="eastAsia"/>
                <w:bCs/>
                <w:color w:val="000000" w:themeColor="text1"/>
              </w:rPr>
              <w:t>0</w:t>
            </w:r>
            <w:r w:rsidRPr="001C4ADB">
              <w:rPr>
                <w:bCs/>
                <w:color w:val="000000" w:themeColor="text1"/>
              </w:rPr>
              <w:t>.24</w:t>
            </w:r>
            <w:r w:rsidRPr="001C4ADB">
              <w:rPr>
                <w:rFonts w:hint="eastAsia"/>
                <w:bCs/>
                <w:color w:val="000000" w:themeColor="text1"/>
              </w:rPr>
              <w:t>）</w:t>
            </w:r>
          </w:p>
        </w:tc>
      </w:tr>
    </w:tbl>
    <w:p w14:paraId="07B40483" w14:textId="77777777" w:rsidR="00DA19F7" w:rsidRPr="00BA2818" w:rsidRDefault="00DA19F7" w:rsidP="00DA19F7">
      <w:pPr>
        <w:snapToGrid w:val="0"/>
        <w:rPr>
          <w:bCs/>
          <w:color w:val="000000" w:themeColor="text1"/>
          <w:sz w:val="18"/>
          <w:szCs w:val="18"/>
        </w:rPr>
      </w:pPr>
      <w:r w:rsidRPr="00BA2818">
        <w:rPr>
          <w:rFonts w:hint="eastAsia"/>
          <w:bCs/>
          <w:color w:val="000000" w:themeColor="text1"/>
          <w:sz w:val="18"/>
          <w:szCs w:val="18"/>
        </w:rPr>
        <w:t>注：</w:t>
      </w:r>
      <w:r w:rsidRPr="00BA2818">
        <w:rPr>
          <w:bCs/>
          <w:color w:val="000000" w:themeColor="text1"/>
          <w:sz w:val="18"/>
          <w:szCs w:val="18"/>
        </w:rPr>
        <w:t>括号中数值分别用于设计基本地震加速度为</w:t>
      </w:r>
      <w:r w:rsidRPr="00BA2818">
        <w:rPr>
          <w:bCs/>
          <w:color w:val="000000" w:themeColor="text1"/>
          <w:sz w:val="18"/>
          <w:szCs w:val="18"/>
        </w:rPr>
        <w:t>0.15g</w:t>
      </w:r>
      <w:r w:rsidRPr="00BA2818">
        <w:rPr>
          <w:bCs/>
          <w:color w:val="000000" w:themeColor="text1"/>
          <w:sz w:val="18"/>
          <w:szCs w:val="18"/>
        </w:rPr>
        <w:t>和</w:t>
      </w:r>
      <w:r w:rsidRPr="00BA2818">
        <w:rPr>
          <w:bCs/>
          <w:color w:val="000000" w:themeColor="text1"/>
          <w:sz w:val="18"/>
          <w:szCs w:val="18"/>
        </w:rPr>
        <w:t>0.30g</w:t>
      </w:r>
      <w:r w:rsidRPr="00BA2818">
        <w:rPr>
          <w:bCs/>
          <w:color w:val="000000" w:themeColor="text1"/>
          <w:sz w:val="18"/>
          <w:szCs w:val="18"/>
        </w:rPr>
        <w:t>的地区。</w:t>
      </w:r>
    </w:p>
    <w:p w14:paraId="2E0C18CA" w14:textId="2DC3BBBF" w:rsidR="00DA19F7" w:rsidRDefault="00F852BB" w:rsidP="00DA19F7">
      <w:pPr>
        <w:snapToGrid w:val="0"/>
        <w:rPr>
          <w:color w:val="000000" w:themeColor="text1"/>
        </w:rPr>
      </w:pPr>
      <w:r>
        <w:rPr>
          <w:b/>
          <w:bCs/>
          <w:color w:val="000000" w:themeColor="text1"/>
        </w:rPr>
        <w:t>1</w:t>
      </w:r>
      <w:r w:rsidR="006D43C1">
        <w:rPr>
          <w:b/>
          <w:bCs/>
          <w:color w:val="000000" w:themeColor="text1"/>
        </w:rPr>
        <w:t>1</w:t>
      </w:r>
      <w:r>
        <w:rPr>
          <w:b/>
          <w:bCs/>
          <w:color w:val="000000" w:themeColor="text1"/>
        </w:rPr>
        <w:t>.</w:t>
      </w:r>
      <w:r w:rsidR="00DA19F7">
        <w:rPr>
          <w:b/>
          <w:bCs/>
          <w:color w:val="000000" w:themeColor="text1"/>
        </w:rPr>
        <w:t>2.</w:t>
      </w:r>
      <w:r w:rsidR="00A96E60">
        <w:rPr>
          <w:b/>
          <w:bCs/>
          <w:color w:val="000000" w:themeColor="text1"/>
        </w:rPr>
        <w:t>4</w:t>
      </w:r>
      <w:r w:rsidR="00DA19F7" w:rsidRPr="009F5F4A">
        <w:rPr>
          <w:rFonts w:hint="eastAsia"/>
          <w:color w:val="000000" w:themeColor="text1"/>
        </w:rPr>
        <w:t xml:space="preserve"> </w:t>
      </w:r>
      <w:r w:rsidR="00200CE3">
        <w:rPr>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9F5F4A">
        <w:rPr>
          <w:rFonts w:hint="eastAsia"/>
          <w:color w:val="000000" w:themeColor="text1"/>
        </w:rPr>
        <w:t>的温度应力宜根据支承约束情况按表</w:t>
      </w:r>
      <w:r>
        <w:rPr>
          <w:color w:val="000000" w:themeColor="text1"/>
        </w:rPr>
        <w:t>1</w:t>
      </w:r>
      <w:r w:rsidR="006D43C1">
        <w:rPr>
          <w:color w:val="000000" w:themeColor="text1"/>
        </w:rPr>
        <w:t>1</w:t>
      </w:r>
      <w:r>
        <w:rPr>
          <w:color w:val="000000" w:themeColor="text1"/>
        </w:rPr>
        <w:t>.</w:t>
      </w:r>
      <w:r w:rsidR="00DA19F7">
        <w:rPr>
          <w:color w:val="000000" w:themeColor="text1"/>
        </w:rPr>
        <w:t>2.</w:t>
      </w:r>
      <w:r w:rsidR="00A96E60">
        <w:rPr>
          <w:color w:val="000000" w:themeColor="text1"/>
        </w:rPr>
        <w:t>4</w:t>
      </w:r>
      <w:r w:rsidR="00DA19F7" w:rsidRPr="009F5F4A">
        <w:rPr>
          <w:rFonts w:hint="eastAsia"/>
          <w:color w:val="000000" w:themeColor="text1"/>
        </w:rPr>
        <w:t>确定。</w:t>
      </w:r>
    </w:p>
    <w:p w14:paraId="211FBEB9" w14:textId="14833A23" w:rsidR="00DA19F7" w:rsidRPr="00494CBC" w:rsidRDefault="00DA19F7" w:rsidP="00DA19F7">
      <w:pPr>
        <w:snapToGrid w:val="0"/>
        <w:jc w:val="center"/>
        <w:rPr>
          <w:color w:val="000000" w:themeColor="text1"/>
        </w:rPr>
      </w:pPr>
      <w:r>
        <w:rPr>
          <w:rFonts w:hint="eastAsia"/>
          <w:color w:val="000000" w:themeColor="text1"/>
        </w:rPr>
        <w:t>表</w:t>
      </w:r>
      <w:r w:rsidR="00F852BB">
        <w:rPr>
          <w:rFonts w:hint="eastAsia"/>
          <w:color w:val="000000" w:themeColor="text1"/>
        </w:rPr>
        <w:t>1</w:t>
      </w:r>
      <w:r w:rsidR="006D43C1">
        <w:rPr>
          <w:color w:val="000000" w:themeColor="text1"/>
        </w:rPr>
        <w:t>1</w:t>
      </w:r>
      <w:r w:rsidR="00F852BB">
        <w:rPr>
          <w:rFonts w:hint="eastAsia"/>
          <w:color w:val="000000" w:themeColor="text1"/>
        </w:rPr>
        <w:t>.</w:t>
      </w:r>
      <w:r>
        <w:rPr>
          <w:color w:val="000000" w:themeColor="text1"/>
        </w:rPr>
        <w:t>2.</w:t>
      </w:r>
      <w:r w:rsidR="00A96E60">
        <w:rPr>
          <w:color w:val="000000" w:themeColor="text1"/>
        </w:rPr>
        <w:t>4</w:t>
      </w:r>
      <w:r>
        <w:rPr>
          <w:color w:val="000000" w:themeColor="text1"/>
        </w:rPr>
        <w:t xml:space="preserve"> </w:t>
      </w:r>
      <w:r w:rsidR="00B14F65">
        <w:rPr>
          <w:rFonts w:hint="eastAsia"/>
          <w:color w:val="000000" w:themeColor="text1"/>
        </w:rPr>
        <w:t>UHPC</w:t>
      </w:r>
      <w:r w:rsidR="00B14F65">
        <w:rPr>
          <w:rFonts w:hint="eastAsia"/>
          <w:color w:val="000000" w:themeColor="text1"/>
        </w:rPr>
        <w:t>外墙板</w:t>
      </w:r>
      <w:r w:rsidRPr="00494CBC">
        <w:rPr>
          <w:rFonts w:hint="eastAsia"/>
          <w:color w:val="000000" w:themeColor="text1"/>
        </w:rPr>
        <w:t>的温度应力值</w:t>
      </w:r>
      <w:proofErr w:type="spellStart"/>
      <w:r w:rsidRPr="00494CBC">
        <w:rPr>
          <w:rFonts w:eastAsia="宋体" w:cs="Times New Roman"/>
          <w:color w:val="000000" w:themeColor="text1"/>
        </w:rPr>
        <w:t>σ</w:t>
      </w:r>
      <w:r w:rsidRPr="00494CBC">
        <w:rPr>
          <w:rFonts w:eastAsia="宋体" w:cs="Times New Roman"/>
          <w:color w:val="000000" w:themeColor="text1"/>
          <w:vertAlign w:val="subscript"/>
        </w:rPr>
        <w:t>ts</w:t>
      </w:r>
      <w:proofErr w:type="spellEnd"/>
      <w:r>
        <w:rPr>
          <w:rFonts w:eastAsia="宋体" w:cs="Times New Roman"/>
          <w:color w:val="000000" w:themeColor="text1"/>
        </w:rPr>
        <w:t>(N/mm</w:t>
      </w:r>
      <w:r w:rsidRPr="00494CBC">
        <w:rPr>
          <w:rFonts w:eastAsia="宋体" w:cs="Times New Roman"/>
          <w:color w:val="000000" w:themeColor="text1"/>
          <w:vertAlign w:val="superscript"/>
        </w:rPr>
        <w:t>2</w:t>
      </w:r>
      <w:r>
        <w:rPr>
          <w:rFonts w:eastAsia="宋体" w:cs="Times New Roman"/>
          <w:color w:val="000000" w:themeColor="text1"/>
        </w:rPr>
        <w:t>)</w:t>
      </w:r>
    </w:p>
    <w:tbl>
      <w:tblPr>
        <w:tblStyle w:val="af0"/>
        <w:tblW w:w="5000" w:type="pct"/>
        <w:tblLook w:val="04A0" w:firstRow="1" w:lastRow="0" w:firstColumn="1" w:lastColumn="0" w:noHBand="0" w:noVBand="1"/>
      </w:tblPr>
      <w:tblGrid>
        <w:gridCol w:w="2130"/>
        <w:gridCol w:w="2130"/>
        <w:gridCol w:w="2131"/>
        <w:gridCol w:w="2131"/>
      </w:tblGrid>
      <w:tr w:rsidR="00ED6D3C" w:rsidRPr="00ED6D3C" w14:paraId="31029A5F" w14:textId="77777777" w:rsidTr="009938E0">
        <w:trPr>
          <w:trHeight w:hRule="exact" w:val="340"/>
        </w:trPr>
        <w:tc>
          <w:tcPr>
            <w:tcW w:w="1250" w:type="pct"/>
            <w:noWrap/>
            <w:hideMark/>
          </w:tcPr>
          <w:p w14:paraId="59E481AB" w14:textId="77777777" w:rsidR="00DA19F7" w:rsidRPr="00ED6D3C" w:rsidRDefault="00DA19F7" w:rsidP="00AC3BFC">
            <w:pPr>
              <w:snapToGrid w:val="0"/>
              <w:jc w:val="center"/>
              <w:rPr>
                <w:color w:val="000000" w:themeColor="text1"/>
              </w:rPr>
            </w:pPr>
            <w:r w:rsidRPr="00ED6D3C">
              <w:rPr>
                <w:rFonts w:hint="eastAsia"/>
                <w:color w:val="000000" w:themeColor="text1"/>
              </w:rPr>
              <w:t>环境条件</w:t>
            </w:r>
          </w:p>
        </w:tc>
        <w:tc>
          <w:tcPr>
            <w:tcW w:w="1250" w:type="pct"/>
            <w:noWrap/>
            <w:hideMark/>
          </w:tcPr>
          <w:p w14:paraId="2E4F5B62" w14:textId="77777777" w:rsidR="00DA19F7" w:rsidRPr="00ED6D3C" w:rsidRDefault="00DA19F7" w:rsidP="00AC3BFC">
            <w:pPr>
              <w:snapToGrid w:val="0"/>
              <w:jc w:val="center"/>
              <w:rPr>
                <w:color w:val="000000" w:themeColor="text1"/>
              </w:rPr>
            </w:pPr>
            <w:r w:rsidRPr="00ED6D3C">
              <w:rPr>
                <w:rFonts w:hint="eastAsia"/>
                <w:color w:val="000000" w:themeColor="text1"/>
              </w:rPr>
              <w:t>抗拉面</w:t>
            </w:r>
          </w:p>
        </w:tc>
        <w:tc>
          <w:tcPr>
            <w:tcW w:w="1250" w:type="pct"/>
            <w:noWrap/>
            <w:hideMark/>
          </w:tcPr>
          <w:p w14:paraId="35718569" w14:textId="77777777" w:rsidR="00DA19F7" w:rsidRPr="00ED6D3C" w:rsidRDefault="00DA19F7" w:rsidP="00AC3BFC">
            <w:pPr>
              <w:snapToGrid w:val="0"/>
              <w:jc w:val="center"/>
              <w:rPr>
                <w:color w:val="000000" w:themeColor="text1"/>
              </w:rPr>
            </w:pPr>
            <w:r w:rsidRPr="00ED6D3C">
              <w:rPr>
                <w:rFonts w:hint="eastAsia"/>
                <w:color w:val="000000" w:themeColor="text1"/>
              </w:rPr>
              <w:t>温度梯度</w:t>
            </w:r>
            <w:r w:rsidRPr="00ED6D3C">
              <w:rPr>
                <w:color w:val="000000" w:themeColor="text1"/>
              </w:rPr>
              <w:t>(</w:t>
            </w:r>
            <w:r w:rsidRPr="00ED6D3C">
              <w:rPr>
                <w:rFonts w:hint="eastAsia"/>
                <w:color w:val="000000" w:themeColor="text1"/>
              </w:rPr>
              <w:t>℃</w:t>
            </w:r>
            <w:r w:rsidRPr="00ED6D3C">
              <w:rPr>
                <w:color w:val="000000" w:themeColor="text1"/>
              </w:rPr>
              <w:t>)</w:t>
            </w:r>
          </w:p>
        </w:tc>
        <w:tc>
          <w:tcPr>
            <w:tcW w:w="1250" w:type="pct"/>
            <w:noWrap/>
            <w:hideMark/>
          </w:tcPr>
          <w:p w14:paraId="5F17D992" w14:textId="77777777" w:rsidR="00DA19F7" w:rsidRPr="00ED6D3C" w:rsidRDefault="00DA19F7" w:rsidP="00AC3BFC">
            <w:pPr>
              <w:snapToGrid w:val="0"/>
              <w:jc w:val="center"/>
              <w:rPr>
                <w:color w:val="000000" w:themeColor="text1"/>
              </w:rPr>
            </w:pPr>
            <w:proofErr w:type="spellStart"/>
            <w:r w:rsidRPr="00ED6D3C">
              <w:rPr>
                <w:rFonts w:eastAsia="宋体" w:cs="Times New Roman"/>
                <w:color w:val="000000" w:themeColor="text1"/>
              </w:rPr>
              <w:t>σ</w:t>
            </w:r>
            <w:r w:rsidRPr="00ED6D3C">
              <w:rPr>
                <w:rFonts w:eastAsia="宋体" w:cs="Times New Roman"/>
                <w:color w:val="000000" w:themeColor="text1"/>
                <w:vertAlign w:val="subscript"/>
              </w:rPr>
              <w:t>ts</w:t>
            </w:r>
            <w:proofErr w:type="spellEnd"/>
          </w:p>
        </w:tc>
      </w:tr>
      <w:tr w:rsidR="00ED6D3C" w:rsidRPr="00ED6D3C" w14:paraId="6E6B0018" w14:textId="77777777" w:rsidTr="009938E0">
        <w:trPr>
          <w:trHeight w:hRule="exact" w:val="340"/>
        </w:trPr>
        <w:tc>
          <w:tcPr>
            <w:tcW w:w="1250" w:type="pct"/>
            <w:vMerge w:val="restart"/>
            <w:noWrap/>
            <w:vAlign w:val="center"/>
            <w:hideMark/>
          </w:tcPr>
          <w:p w14:paraId="3BD0AF62" w14:textId="77777777" w:rsidR="00DA19F7" w:rsidRPr="00ED6D3C" w:rsidRDefault="00DA19F7" w:rsidP="009938E0">
            <w:pPr>
              <w:snapToGrid w:val="0"/>
              <w:jc w:val="center"/>
              <w:rPr>
                <w:color w:val="000000" w:themeColor="text1"/>
              </w:rPr>
            </w:pPr>
            <w:r w:rsidRPr="00ED6D3C">
              <w:rPr>
                <w:rFonts w:hint="eastAsia"/>
                <w:color w:val="000000" w:themeColor="text1"/>
              </w:rPr>
              <w:t>冬季</w:t>
            </w:r>
          </w:p>
        </w:tc>
        <w:tc>
          <w:tcPr>
            <w:tcW w:w="1250" w:type="pct"/>
            <w:vMerge w:val="restart"/>
            <w:noWrap/>
            <w:vAlign w:val="center"/>
            <w:hideMark/>
          </w:tcPr>
          <w:p w14:paraId="6537FAD7" w14:textId="77777777" w:rsidR="00DA19F7" w:rsidRPr="00ED6D3C" w:rsidRDefault="00DA19F7" w:rsidP="009938E0">
            <w:pPr>
              <w:snapToGrid w:val="0"/>
              <w:jc w:val="center"/>
              <w:rPr>
                <w:color w:val="000000" w:themeColor="text1"/>
              </w:rPr>
            </w:pPr>
            <w:r w:rsidRPr="00ED6D3C">
              <w:rPr>
                <w:rFonts w:hint="eastAsia"/>
                <w:color w:val="000000" w:themeColor="text1"/>
              </w:rPr>
              <w:t>潮湿</w:t>
            </w:r>
          </w:p>
        </w:tc>
        <w:tc>
          <w:tcPr>
            <w:tcW w:w="1250" w:type="pct"/>
            <w:noWrap/>
            <w:hideMark/>
          </w:tcPr>
          <w:p w14:paraId="2F9EFB19" w14:textId="77777777" w:rsidR="00DA19F7" w:rsidRPr="00ED6D3C" w:rsidRDefault="00DA19F7" w:rsidP="00AC3BFC">
            <w:pPr>
              <w:snapToGrid w:val="0"/>
              <w:jc w:val="center"/>
              <w:rPr>
                <w:color w:val="000000" w:themeColor="text1"/>
              </w:rPr>
            </w:pPr>
            <w:r w:rsidRPr="00ED6D3C">
              <w:rPr>
                <w:color w:val="000000" w:themeColor="text1"/>
              </w:rPr>
              <w:t>5</w:t>
            </w:r>
          </w:p>
        </w:tc>
        <w:tc>
          <w:tcPr>
            <w:tcW w:w="1250" w:type="pct"/>
            <w:noWrap/>
            <w:hideMark/>
          </w:tcPr>
          <w:p w14:paraId="0113C4A1" w14:textId="6E7D369C" w:rsidR="00DA19F7" w:rsidRPr="00ED6D3C" w:rsidRDefault="00DA19F7" w:rsidP="00AC3BFC">
            <w:pPr>
              <w:snapToGrid w:val="0"/>
              <w:jc w:val="center"/>
              <w:rPr>
                <w:rFonts w:cs="Times New Roman"/>
                <w:color w:val="000000" w:themeColor="text1"/>
              </w:rPr>
            </w:pPr>
            <w:r w:rsidRPr="00ED6D3C">
              <w:rPr>
                <w:rFonts w:cs="Times New Roman"/>
                <w:color w:val="000000" w:themeColor="text1"/>
              </w:rPr>
              <w:t>0.4</w:t>
            </w:r>
            <w:r w:rsidR="009938E0" w:rsidRPr="00ED6D3C">
              <w:rPr>
                <w:rFonts w:eastAsia="微软雅黑" w:cs="Times New Roman"/>
                <w:color w:val="000000" w:themeColor="text1"/>
              </w:rPr>
              <w:t>~</w:t>
            </w:r>
            <w:r w:rsidRPr="00ED6D3C">
              <w:rPr>
                <w:rFonts w:cs="Times New Roman"/>
                <w:color w:val="000000" w:themeColor="text1"/>
              </w:rPr>
              <w:t>0.8</w:t>
            </w:r>
          </w:p>
        </w:tc>
      </w:tr>
      <w:tr w:rsidR="00ED6D3C" w:rsidRPr="00ED6D3C" w14:paraId="1E70D6ED" w14:textId="77777777" w:rsidTr="009938E0">
        <w:trPr>
          <w:trHeight w:hRule="exact" w:val="340"/>
        </w:trPr>
        <w:tc>
          <w:tcPr>
            <w:tcW w:w="1250" w:type="pct"/>
            <w:vMerge/>
            <w:hideMark/>
          </w:tcPr>
          <w:p w14:paraId="19EF8DFC" w14:textId="77777777" w:rsidR="00DA19F7" w:rsidRPr="00ED6D3C" w:rsidRDefault="00DA19F7" w:rsidP="00AC3BFC">
            <w:pPr>
              <w:snapToGrid w:val="0"/>
              <w:jc w:val="center"/>
              <w:rPr>
                <w:color w:val="000000" w:themeColor="text1"/>
              </w:rPr>
            </w:pPr>
          </w:p>
        </w:tc>
        <w:tc>
          <w:tcPr>
            <w:tcW w:w="1250" w:type="pct"/>
            <w:vMerge/>
            <w:hideMark/>
          </w:tcPr>
          <w:p w14:paraId="1626C5E8" w14:textId="77777777" w:rsidR="00DA19F7" w:rsidRPr="00ED6D3C" w:rsidRDefault="00DA19F7" w:rsidP="00AC3BFC">
            <w:pPr>
              <w:snapToGrid w:val="0"/>
              <w:jc w:val="center"/>
              <w:rPr>
                <w:color w:val="000000" w:themeColor="text1"/>
              </w:rPr>
            </w:pPr>
          </w:p>
        </w:tc>
        <w:tc>
          <w:tcPr>
            <w:tcW w:w="1250" w:type="pct"/>
            <w:noWrap/>
            <w:hideMark/>
          </w:tcPr>
          <w:p w14:paraId="68830216" w14:textId="77777777" w:rsidR="00DA19F7" w:rsidRPr="00ED6D3C" w:rsidRDefault="00DA19F7" w:rsidP="00AC3BFC">
            <w:pPr>
              <w:snapToGrid w:val="0"/>
              <w:jc w:val="center"/>
              <w:rPr>
                <w:color w:val="000000" w:themeColor="text1"/>
              </w:rPr>
            </w:pPr>
            <w:r w:rsidRPr="00ED6D3C">
              <w:rPr>
                <w:color w:val="000000" w:themeColor="text1"/>
              </w:rPr>
              <w:t>10</w:t>
            </w:r>
          </w:p>
        </w:tc>
        <w:tc>
          <w:tcPr>
            <w:tcW w:w="1250" w:type="pct"/>
            <w:noWrap/>
            <w:hideMark/>
          </w:tcPr>
          <w:p w14:paraId="04F3F7AA" w14:textId="54CAB779" w:rsidR="00DA19F7" w:rsidRPr="00ED6D3C" w:rsidRDefault="00DA19F7" w:rsidP="00AC3BFC">
            <w:pPr>
              <w:snapToGrid w:val="0"/>
              <w:jc w:val="center"/>
              <w:rPr>
                <w:rFonts w:cs="Times New Roman"/>
                <w:color w:val="000000" w:themeColor="text1"/>
              </w:rPr>
            </w:pPr>
            <w:r w:rsidRPr="00ED6D3C">
              <w:rPr>
                <w:rFonts w:cs="Times New Roman"/>
                <w:color w:val="000000" w:themeColor="text1"/>
              </w:rPr>
              <w:t>0.9</w:t>
            </w:r>
            <w:r w:rsidR="009938E0" w:rsidRPr="00ED6D3C">
              <w:rPr>
                <w:rFonts w:eastAsia="微软雅黑" w:cs="Times New Roman"/>
                <w:color w:val="000000" w:themeColor="text1"/>
              </w:rPr>
              <w:t>~</w:t>
            </w:r>
            <w:r w:rsidRPr="00ED6D3C">
              <w:rPr>
                <w:rFonts w:cs="Times New Roman"/>
                <w:color w:val="000000" w:themeColor="text1"/>
              </w:rPr>
              <w:t>1.7</w:t>
            </w:r>
          </w:p>
        </w:tc>
      </w:tr>
      <w:tr w:rsidR="00ED6D3C" w:rsidRPr="00ED6D3C" w14:paraId="36F0A52A" w14:textId="77777777" w:rsidTr="009938E0">
        <w:trPr>
          <w:trHeight w:hRule="exact" w:val="340"/>
        </w:trPr>
        <w:tc>
          <w:tcPr>
            <w:tcW w:w="1250" w:type="pct"/>
            <w:vMerge/>
            <w:hideMark/>
          </w:tcPr>
          <w:p w14:paraId="69F21557" w14:textId="77777777" w:rsidR="00DA19F7" w:rsidRPr="00ED6D3C" w:rsidRDefault="00DA19F7" w:rsidP="00AC3BFC">
            <w:pPr>
              <w:snapToGrid w:val="0"/>
              <w:jc w:val="center"/>
              <w:rPr>
                <w:color w:val="000000" w:themeColor="text1"/>
              </w:rPr>
            </w:pPr>
          </w:p>
        </w:tc>
        <w:tc>
          <w:tcPr>
            <w:tcW w:w="1250" w:type="pct"/>
            <w:vMerge/>
            <w:hideMark/>
          </w:tcPr>
          <w:p w14:paraId="0729A33E" w14:textId="77777777" w:rsidR="00DA19F7" w:rsidRPr="00ED6D3C" w:rsidRDefault="00DA19F7" w:rsidP="00AC3BFC">
            <w:pPr>
              <w:snapToGrid w:val="0"/>
              <w:jc w:val="center"/>
              <w:rPr>
                <w:color w:val="000000" w:themeColor="text1"/>
              </w:rPr>
            </w:pPr>
          </w:p>
        </w:tc>
        <w:tc>
          <w:tcPr>
            <w:tcW w:w="1250" w:type="pct"/>
            <w:noWrap/>
            <w:hideMark/>
          </w:tcPr>
          <w:p w14:paraId="636845EE" w14:textId="77777777" w:rsidR="00DA19F7" w:rsidRPr="00ED6D3C" w:rsidRDefault="00DA19F7" w:rsidP="00AC3BFC">
            <w:pPr>
              <w:snapToGrid w:val="0"/>
              <w:jc w:val="center"/>
              <w:rPr>
                <w:color w:val="000000" w:themeColor="text1"/>
              </w:rPr>
            </w:pPr>
            <w:r w:rsidRPr="00ED6D3C">
              <w:rPr>
                <w:color w:val="000000" w:themeColor="text1"/>
              </w:rPr>
              <w:t>15</w:t>
            </w:r>
          </w:p>
        </w:tc>
        <w:tc>
          <w:tcPr>
            <w:tcW w:w="1250" w:type="pct"/>
            <w:noWrap/>
            <w:hideMark/>
          </w:tcPr>
          <w:p w14:paraId="324FB572" w14:textId="5720BD2E" w:rsidR="00DA19F7" w:rsidRPr="00ED6D3C" w:rsidRDefault="00DA19F7" w:rsidP="00AC3BFC">
            <w:pPr>
              <w:snapToGrid w:val="0"/>
              <w:jc w:val="center"/>
              <w:rPr>
                <w:rFonts w:cs="Times New Roman"/>
                <w:color w:val="000000" w:themeColor="text1"/>
              </w:rPr>
            </w:pPr>
            <w:r w:rsidRPr="00ED6D3C">
              <w:rPr>
                <w:rFonts w:cs="Times New Roman"/>
                <w:color w:val="000000" w:themeColor="text1"/>
              </w:rPr>
              <w:t>1.4</w:t>
            </w:r>
            <w:r w:rsidR="009938E0" w:rsidRPr="00ED6D3C">
              <w:rPr>
                <w:rFonts w:eastAsia="微软雅黑" w:cs="Times New Roman"/>
                <w:color w:val="000000" w:themeColor="text1"/>
              </w:rPr>
              <w:t>~</w:t>
            </w:r>
            <w:r w:rsidRPr="00ED6D3C">
              <w:rPr>
                <w:rFonts w:cs="Times New Roman"/>
                <w:color w:val="000000" w:themeColor="text1"/>
              </w:rPr>
              <w:t>2.5</w:t>
            </w:r>
          </w:p>
        </w:tc>
      </w:tr>
      <w:tr w:rsidR="00ED6D3C" w:rsidRPr="00ED6D3C" w14:paraId="5A0A2FF1" w14:textId="77777777" w:rsidTr="009938E0">
        <w:trPr>
          <w:trHeight w:hRule="exact" w:val="340"/>
        </w:trPr>
        <w:tc>
          <w:tcPr>
            <w:tcW w:w="1250" w:type="pct"/>
            <w:vMerge w:val="restart"/>
            <w:noWrap/>
            <w:vAlign w:val="center"/>
            <w:hideMark/>
          </w:tcPr>
          <w:p w14:paraId="5C0816DC" w14:textId="77777777" w:rsidR="00DA19F7" w:rsidRPr="00ED6D3C" w:rsidRDefault="00DA19F7" w:rsidP="009938E0">
            <w:pPr>
              <w:snapToGrid w:val="0"/>
              <w:jc w:val="center"/>
              <w:rPr>
                <w:color w:val="000000" w:themeColor="text1"/>
              </w:rPr>
            </w:pPr>
            <w:r w:rsidRPr="00ED6D3C">
              <w:rPr>
                <w:rFonts w:hint="eastAsia"/>
                <w:color w:val="000000" w:themeColor="text1"/>
              </w:rPr>
              <w:t>夏季</w:t>
            </w:r>
          </w:p>
        </w:tc>
        <w:tc>
          <w:tcPr>
            <w:tcW w:w="1250" w:type="pct"/>
            <w:vMerge w:val="restart"/>
            <w:noWrap/>
            <w:vAlign w:val="center"/>
            <w:hideMark/>
          </w:tcPr>
          <w:p w14:paraId="4E4EF7BC" w14:textId="77777777" w:rsidR="00DA19F7" w:rsidRPr="00ED6D3C" w:rsidRDefault="00DA19F7" w:rsidP="009938E0">
            <w:pPr>
              <w:snapToGrid w:val="0"/>
              <w:jc w:val="center"/>
              <w:rPr>
                <w:color w:val="000000" w:themeColor="text1"/>
              </w:rPr>
            </w:pPr>
            <w:r w:rsidRPr="00ED6D3C">
              <w:rPr>
                <w:rFonts w:hint="eastAsia"/>
                <w:color w:val="000000" w:themeColor="text1"/>
              </w:rPr>
              <w:t>干燥</w:t>
            </w:r>
          </w:p>
        </w:tc>
        <w:tc>
          <w:tcPr>
            <w:tcW w:w="1250" w:type="pct"/>
            <w:noWrap/>
            <w:hideMark/>
          </w:tcPr>
          <w:p w14:paraId="4682B932" w14:textId="77777777" w:rsidR="00DA19F7" w:rsidRPr="00ED6D3C" w:rsidRDefault="00DA19F7" w:rsidP="00AC3BFC">
            <w:pPr>
              <w:snapToGrid w:val="0"/>
              <w:jc w:val="center"/>
              <w:rPr>
                <w:color w:val="000000" w:themeColor="text1"/>
              </w:rPr>
            </w:pPr>
            <w:r w:rsidRPr="00ED6D3C">
              <w:rPr>
                <w:color w:val="000000" w:themeColor="text1"/>
              </w:rPr>
              <w:t>5</w:t>
            </w:r>
          </w:p>
        </w:tc>
        <w:tc>
          <w:tcPr>
            <w:tcW w:w="1250" w:type="pct"/>
            <w:noWrap/>
            <w:hideMark/>
          </w:tcPr>
          <w:p w14:paraId="20077B19" w14:textId="7A2376D6" w:rsidR="00DA19F7" w:rsidRPr="00ED6D3C" w:rsidRDefault="00DA19F7" w:rsidP="00AC3BFC">
            <w:pPr>
              <w:snapToGrid w:val="0"/>
              <w:jc w:val="center"/>
              <w:rPr>
                <w:rFonts w:cs="Times New Roman"/>
                <w:color w:val="000000" w:themeColor="text1"/>
              </w:rPr>
            </w:pPr>
            <w:r w:rsidRPr="00ED6D3C">
              <w:rPr>
                <w:rFonts w:cs="Times New Roman"/>
                <w:color w:val="000000" w:themeColor="text1"/>
              </w:rPr>
              <w:t>0.2</w:t>
            </w:r>
            <w:r w:rsidR="009938E0" w:rsidRPr="00ED6D3C">
              <w:rPr>
                <w:rFonts w:eastAsia="微软雅黑" w:cs="Times New Roman"/>
                <w:color w:val="000000" w:themeColor="text1"/>
              </w:rPr>
              <w:t>~</w:t>
            </w:r>
            <w:r w:rsidRPr="00ED6D3C">
              <w:rPr>
                <w:rFonts w:cs="Times New Roman"/>
                <w:color w:val="000000" w:themeColor="text1"/>
              </w:rPr>
              <w:t>0.5</w:t>
            </w:r>
          </w:p>
        </w:tc>
      </w:tr>
      <w:tr w:rsidR="00ED6D3C" w:rsidRPr="00ED6D3C" w14:paraId="1446386E" w14:textId="77777777" w:rsidTr="009938E0">
        <w:trPr>
          <w:trHeight w:hRule="exact" w:val="340"/>
        </w:trPr>
        <w:tc>
          <w:tcPr>
            <w:tcW w:w="1250" w:type="pct"/>
            <w:vMerge/>
            <w:hideMark/>
          </w:tcPr>
          <w:p w14:paraId="53DE23CA" w14:textId="77777777" w:rsidR="00DA19F7" w:rsidRPr="00ED6D3C" w:rsidRDefault="00DA19F7" w:rsidP="00AC3BFC">
            <w:pPr>
              <w:snapToGrid w:val="0"/>
              <w:jc w:val="center"/>
              <w:rPr>
                <w:color w:val="000000" w:themeColor="text1"/>
              </w:rPr>
            </w:pPr>
          </w:p>
        </w:tc>
        <w:tc>
          <w:tcPr>
            <w:tcW w:w="1250" w:type="pct"/>
            <w:vMerge/>
            <w:hideMark/>
          </w:tcPr>
          <w:p w14:paraId="0C0FE429" w14:textId="77777777" w:rsidR="00DA19F7" w:rsidRPr="00ED6D3C" w:rsidRDefault="00DA19F7" w:rsidP="00AC3BFC">
            <w:pPr>
              <w:snapToGrid w:val="0"/>
              <w:jc w:val="center"/>
              <w:rPr>
                <w:color w:val="000000" w:themeColor="text1"/>
              </w:rPr>
            </w:pPr>
          </w:p>
        </w:tc>
        <w:tc>
          <w:tcPr>
            <w:tcW w:w="1250" w:type="pct"/>
            <w:noWrap/>
            <w:hideMark/>
          </w:tcPr>
          <w:p w14:paraId="58B0C253" w14:textId="77777777" w:rsidR="00DA19F7" w:rsidRPr="00ED6D3C" w:rsidRDefault="00DA19F7" w:rsidP="00AC3BFC">
            <w:pPr>
              <w:snapToGrid w:val="0"/>
              <w:jc w:val="center"/>
              <w:rPr>
                <w:color w:val="000000" w:themeColor="text1"/>
              </w:rPr>
            </w:pPr>
            <w:r w:rsidRPr="00ED6D3C">
              <w:rPr>
                <w:color w:val="000000" w:themeColor="text1"/>
              </w:rPr>
              <w:t>10</w:t>
            </w:r>
          </w:p>
        </w:tc>
        <w:tc>
          <w:tcPr>
            <w:tcW w:w="1250" w:type="pct"/>
            <w:noWrap/>
            <w:hideMark/>
          </w:tcPr>
          <w:p w14:paraId="101BC44B" w14:textId="467106AA" w:rsidR="00DA19F7" w:rsidRPr="00ED6D3C" w:rsidRDefault="00DA19F7" w:rsidP="00AC3BFC">
            <w:pPr>
              <w:snapToGrid w:val="0"/>
              <w:jc w:val="center"/>
              <w:rPr>
                <w:rFonts w:cs="Times New Roman"/>
                <w:color w:val="000000" w:themeColor="text1"/>
              </w:rPr>
            </w:pPr>
            <w:r w:rsidRPr="00ED6D3C">
              <w:rPr>
                <w:rFonts w:cs="Times New Roman"/>
                <w:color w:val="000000" w:themeColor="text1"/>
              </w:rPr>
              <w:t>0.4</w:t>
            </w:r>
            <w:r w:rsidR="009938E0" w:rsidRPr="00ED6D3C">
              <w:rPr>
                <w:rFonts w:eastAsia="微软雅黑" w:cs="Times New Roman"/>
                <w:color w:val="000000" w:themeColor="text1"/>
              </w:rPr>
              <w:t>~</w:t>
            </w:r>
            <w:r w:rsidRPr="00ED6D3C">
              <w:rPr>
                <w:rFonts w:cs="Times New Roman"/>
                <w:color w:val="000000" w:themeColor="text1"/>
              </w:rPr>
              <w:t>0.9</w:t>
            </w:r>
          </w:p>
        </w:tc>
      </w:tr>
      <w:tr w:rsidR="00ED6D3C" w:rsidRPr="00ED6D3C" w14:paraId="75108CAA" w14:textId="77777777" w:rsidTr="009938E0">
        <w:trPr>
          <w:trHeight w:hRule="exact" w:val="340"/>
        </w:trPr>
        <w:tc>
          <w:tcPr>
            <w:tcW w:w="1250" w:type="pct"/>
            <w:vMerge/>
            <w:hideMark/>
          </w:tcPr>
          <w:p w14:paraId="64EF9CDD" w14:textId="77777777" w:rsidR="00DA19F7" w:rsidRPr="00ED6D3C" w:rsidRDefault="00DA19F7" w:rsidP="00AC3BFC">
            <w:pPr>
              <w:snapToGrid w:val="0"/>
              <w:jc w:val="center"/>
              <w:rPr>
                <w:color w:val="000000" w:themeColor="text1"/>
              </w:rPr>
            </w:pPr>
          </w:p>
        </w:tc>
        <w:tc>
          <w:tcPr>
            <w:tcW w:w="1250" w:type="pct"/>
            <w:vMerge/>
            <w:hideMark/>
          </w:tcPr>
          <w:p w14:paraId="5761C05F" w14:textId="77777777" w:rsidR="00DA19F7" w:rsidRPr="00ED6D3C" w:rsidRDefault="00DA19F7" w:rsidP="00AC3BFC">
            <w:pPr>
              <w:snapToGrid w:val="0"/>
              <w:jc w:val="center"/>
              <w:rPr>
                <w:color w:val="000000" w:themeColor="text1"/>
              </w:rPr>
            </w:pPr>
          </w:p>
        </w:tc>
        <w:tc>
          <w:tcPr>
            <w:tcW w:w="1250" w:type="pct"/>
            <w:noWrap/>
            <w:hideMark/>
          </w:tcPr>
          <w:p w14:paraId="5C1DE08A" w14:textId="77777777" w:rsidR="00DA19F7" w:rsidRPr="00ED6D3C" w:rsidRDefault="00DA19F7" w:rsidP="00AC3BFC">
            <w:pPr>
              <w:snapToGrid w:val="0"/>
              <w:jc w:val="center"/>
              <w:rPr>
                <w:color w:val="000000" w:themeColor="text1"/>
              </w:rPr>
            </w:pPr>
            <w:r w:rsidRPr="00ED6D3C">
              <w:rPr>
                <w:color w:val="000000" w:themeColor="text1"/>
              </w:rPr>
              <w:t>15</w:t>
            </w:r>
          </w:p>
        </w:tc>
        <w:tc>
          <w:tcPr>
            <w:tcW w:w="1250" w:type="pct"/>
            <w:noWrap/>
            <w:hideMark/>
          </w:tcPr>
          <w:p w14:paraId="013BFAC8" w14:textId="6314B62C" w:rsidR="00DA19F7" w:rsidRPr="00ED6D3C" w:rsidRDefault="00DA19F7" w:rsidP="00AC3BFC">
            <w:pPr>
              <w:snapToGrid w:val="0"/>
              <w:jc w:val="center"/>
              <w:rPr>
                <w:rFonts w:cs="Times New Roman"/>
                <w:color w:val="000000" w:themeColor="text1"/>
              </w:rPr>
            </w:pPr>
            <w:r w:rsidRPr="00ED6D3C">
              <w:rPr>
                <w:rFonts w:cs="Times New Roman"/>
                <w:color w:val="000000" w:themeColor="text1"/>
              </w:rPr>
              <w:t>0.6</w:t>
            </w:r>
            <w:r w:rsidR="009938E0" w:rsidRPr="00ED6D3C">
              <w:rPr>
                <w:rFonts w:eastAsia="微软雅黑" w:cs="Times New Roman"/>
                <w:color w:val="000000" w:themeColor="text1"/>
              </w:rPr>
              <w:t>~</w:t>
            </w:r>
            <w:r w:rsidRPr="00ED6D3C">
              <w:rPr>
                <w:rFonts w:cs="Times New Roman"/>
                <w:color w:val="000000" w:themeColor="text1"/>
              </w:rPr>
              <w:t>1.3</w:t>
            </w:r>
          </w:p>
        </w:tc>
      </w:tr>
      <w:tr w:rsidR="00ED6D3C" w:rsidRPr="00ED6D3C" w14:paraId="10C4A58F" w14:textId="77777777" w:rsidTr="009938E0">
        <w:trPr>
          <w:trHeight w:hRule="exact" w:val="340"/>
        </w:trPr>
        <w:tc>
          <w:tcPr>
            <w:tcW w:w="1250" w:type="pct"/>
            <w:vMerge/>
            <w:hideMark/>
          </w:tcPr>
          <w:p w14:paraId="16F156F0" w14:textId="77777777" w:rsidR="00DA19F7" w:rsidRPr="00ED6D3C" w:rsidRDefault="00DA19F7" w:rsidP="00AC3BFC">
            <w:pPr>
              <w:snapToGrid w:val="0"/>
              <w:jc w:val="center"/>
              <w:rPr>
                <w:color w:val="000000" w:themeColor="text1"/>
              </w:rPr>
            </w:pPr>
          </w:p>
        </w:tc>
        <w:tc>
          <w:tcPr>
            <w:tcW w:w="1250" w:type="pct"/>
            <w:vMerge/>
            <w:hideMark/>
          </w:tcPr>
          <w:p w14:paraId="43A0F9E6" w14:textId="77777777" w:rsidR="00DA19F7" w:rsidRPr="00ED6D3C" w:rsidRDefault="00DA19F7" w:rsidP="00AC3BFC">
            <w:pPr>
              <w:snapToGrid w:val="0"/>
              <w:jc w:val="center"/>
              <w:rPr>
                <w:color w:val="000000" w:themeColor="text1"/>
              </w:rPr>
            </w:pPr>
          </w:p>
        </w:tc>
        <w:tc>
          <w:tcPr>
            <w:tcW w:w="1250" w:type="pct"/>
            <w:noWrap/>
            <w:hideMark/>
          </w:tcPr>
          <w:p w14:paraId="119FB5B0" w14:textId="77777777" w:rsidR="00DA19F7" w:rsidRPr="00ED6D3C" w:rsidRDefault="00DA19F7" w:rsidP="00AC3BFC">
            <w:pPr>
              <w:snapToGrid w:val="0"/>
              <w:jc w:val="center"/>
              <w:rPr>
                <w:color w:val="000000" w:themeColor="text1"/>
              </w:rPr>
            </w:pPr>
            <w:r w:rsidRPr="00ED6D3C">
              <w:rPr>
                <w:color w:val="000000" w:themeColor="text1"/>
              </w:rPr>
              <w:t>20</w:t>
            </w:r>
          </w:p>
        </w:tc>
        <w:tc>
          <w:tcPr>
            <w:tcW w:w="1250" w:type="pct"/>
            <w:noWrap/>
            <w:hideMark/>
          </w:tcPr>
          <w:p w14:paraId="3709DF34" w14:textId="390CE4FD" w:rsidR="00DA19F7" w:rsidRPr="00ED6D3C" w:rsidRDefault="00DA19F7" w:rsidP="00AC3BFC">
            <w:pPr>
              <w:snapToGrid w:val="0"/>
              <w:jc w:val="center"/>
              <w:rPr>
                <w:rFonts w:cs="Times New Roman"/>
                <w:color w:val="000000" w:themeColor="text1"/>
              </w:rPr>
            </w:pPr>
            <w:r w:rsidRPr="00ED6D3C">
              <w:rPr>
                <w:rFonts w:cs="Times New Roman"/>
                <w:color w:val="000000" w:themeColor="text1"/>
              </w:rPr>
              <w:t>0.8</w:t>
            </w:r>
            <w:r w:rsidR="009938E0" w:rsidRPr="00ED6D3C">
              <w:rPr>
                <w:rFonts w:eastAsia="微软雅黑" w:cs="Times New Roman"/>
                <w:color w:val="000000" w:themeColor="text1"/>
              </w:rPr>
              <w:t>~</w:t>
            </w:r>
            <w:r w:rsidRPr="00ED6D3C">
              <w:rPr>
                <w:rFonts w:cs="Times New Roman"/>
                <w:color w:val="000000" w:themeColor="text1"/>
              </w:rPr>
              <w:t>1.8</w:t>
            </w:r>
          </w:p>
        </w:tc>
      </w:tr>
    </w:tbl>
    <w:p w14:paraId="7D9C4EDE" w14:textId="51FA9F23" w:rsidR="00DA19F7" w:rsidRPr="00ED6D3C" w:rsidRDefault="006D43C1" w:rsidP="00DA19F7">
      <w:pPr>
        <w:snapToGrid w:val="0"/>
        <w:rPr>
          <w:color w:val="000000" w:themeColor="text1"/>
        </w:rPr>
      </w:pPr>
      <w:r w:rsidRPr="00ED6D3C">
        <w:rPr>
          <w:b/>
          <w:bCs/>
          <w:color w:val="000000" w:themeColor="text1"/>
        </w:rPr>
        <w:t>11</w:t>
      </w:r>
      <w:r w:rsidR="00F852BB" w:rsidRPr="00ED6D3C">
        <w:rPr>
          <w:b/>
          <w:bCs/>
          <w:color w:val="000000" w:themeColor="text1"/>
        </w:rPr>
        <w:t>.</w:t>
      </w:r>
      <w:r w:rsidR="00DA19F7" w:rsidRPr="00ED6D3C">
        <w:rPr>
          <w:b/>
          <w:bCs/>
          <w:color w:val="000000" w:themeColor="text1"/>
        </w:rPr>
        <w:t>2.</w:t>
      </w:r>
      <w:r w:rsidR="00F8330F" w:rsidRPr="00ED6D3C">
        <w:rPr>
          <w:b/>
          <w:bCs/>
          <w:color w:val="000000" w:themeColor="text1"/>
        </w:rPr>
        <w:t>5</w:t>
      </w:r>
      <w:r w:rsidR="00DA19F7" w:rsidRPr="00ED6D3C">
        <w:rPr>
          <w:color w:val="000000" w:themeColor="text1"/>
        </w:rPr>
        <w:t xml:space="preserve"> </w:t>
      </w:r>
      <w:r w:rsidR="00200CE3" w:rsidRPr="00ED6D3C">
        <w:rPr>
          <w:color w:val="000000" w:themeColor="text1"/>
        </w:rPr>
        <w:t xml:space="preserve"> </w:t>
      </w:r>
      <w:r w:rsidR="00B14F65" w:rsidRPr="00ED6D3C">
        <w:rPr>
          <w:color w:val="000000" w:themeColor="text1"/>
        </w:rPr>
        <w:t>UHPC</w:t>
      </w:r>
      <w:r w:rsidR="00B14F65" w:rsidRPr="00ED6D3C">
        <w:rPr>
          <w:rFonts w:hint="eastAsia"/>
          <w:color w:val="000000" w:themeColor="text1"/>
        </w:rPr>
        <w:t>外墙板</w:t>
      </w:r>
      <w:r w:rsidR="00DA19F7" w:rsidRPr="00ED6D3C">
        <w:rPr>
          <w:rFonts w:hint="eastAsia"/>
          <w:color w:val="000000" w:themeColor="text1"/>
        </w:rPr>
        <w:t>的湿度应力宜根据支承结构的约束情况按表</w:t>
      </w:r>
      <w:r w:rsidR="00F852BB" w:rsidRPr="00ED6D3C">
        <w:rPr>
          <w:color w:val="000000" w:themeColor="text1"/>
        </w:rPr>
        <w:t>12.</w:t>
      </w:r>
      <w:r w:rsidR="00DA19F7" w:rsidRPr="00ED6D3C">
        <w:rPr>
          <w:color w:val="000000" w:themeColor="text1"/>
        </w:rPr>
        <w:t>2.</w:t>
      </w:r>
      <w:r w:rsidR="00F8330F" w:rsidRPr="00ED6D3C">
        <w:rPr>
          <w:color w:val="000000" w:themeColor="text1"/>
        </w:rPr>
        <w:t>5</w:t>
      </w:r>
      <w:r w:rsidR="00DA19F7" w:rsidRPr="00ED6D3C">
        <w:rPr>
          <w:rFonts w:hint="eastAsia"/>
          <w:color w:val="000000" w:themeColor="text1"/>
        </w:rPr>
        <w:t>确定。</w:t>
      </w:r>
    </w:p>
    <w:p w14:paraId="3C65DECA" w14:textId="299F0388" w:rsidR="00DA19F7" w:rsidRPr="00ED6D3C" w:rsidRDefault="00DA19F7" w:rsidP="00DA19F7">
      <w:pPr>
        <w:snapToGrid w:val="0"/>
        <w:jc w:val="center"/>
        <w:rPr>
          <w:color w:val="000000" w:themeColor="text1"/>
        </w:rPr>
      </w:pPr>
      <w:r w:rsidRPr="00ED6D3C">
        <w:rPr>
          <w:rFonts w:hint="eastAsia"/>
          <w:color w:val="000000" w:themeColor="text1"/>
        </w:rPr>
        <w:t>表</w:t>
      </w:r>
      <w:r w:rsidR="00F852BB" w:rsidRPr="00ED6D3C">
        <w:rPr>
          <w:color w:val="000000" w:themeColor="text1"/>
        </w:rPr>
        <w:t>1</w:t>
      </w:r>
      <w:r w:rsidR="006D43C1" w:rsidRPr="00ED6D3C">
        <w:rPr>
          <w:color w:val="000000" w:themeColor="text1"/>
        </w:rPr>
        <w:t>1</w:t>
      </w:r>
      <w:r w:rsidR="00F852BB" w:rsidRPr="00ED6D3C">
        <w:rPr>
          <w:color w:val="000000" w:themeColor="text1"/>
        </w:rPr>
        <w:t>.</w:t>
      </w:r>
      <w:r w:rsidRPr="00ED6D3C">
        <w:rPr>
          <w:color w:val="000000" w:themeColor="text1"/>
        </w:rPr>
        <w:t>2.</w:t>
      </w:r>
      <w:r w:rsidR="00223E14" w:rsidRPr="00ED6D3C">
        <w:rPr>
          <w:color w:val="000000" w:themeColor="text1"/>
        </w:rPr>
        <w:t>5</w:t>
      </w:r>
      <w:r w:rsidRPr="00ED6D3C">
        <w:rPr>
          <w:color w:val="000000" w:themeColor="text1"/>
        </w:rPr>
        <w:t xml:space="preserve">  </w:t>
      </w:r>
      <w:r w:rsidR="00B14F65" w:rsidRPr="00ED6D3C">
        <w:rPr>
          <w:color w:val="000000" w:themeColor="text1"/>
        </w:rPr>
        <w:t>UHPC</w:t>
      </w:r>
      <w:r w:rsidR="00B14F65" w:rsidRPr="00ED6D3C">
        <w:rPr>
          <w:rFonts w:hint="eastAsia"/>
          <w:color w:val="000000" w:themeColor="text1"/>
        </w:rPr>
        <w:t>外墙板</w:t>
      </w:r>
      <w:r w:rsidRPr="00ED6D3C">
        <w:rPr>
          <w:rFonts w:hint="eastAsia"/>
          <w:color w:val="000000" w:themeColor="text1"/>
        </w:rPr>
        <w:t>的湿度应力值</w:t>
      </w:r>
      <w:proofErr w:type="spellStart"/>
      <w:r w:rsidRPr="00ED6D3C">
        <w:rPr>
          <w:rFonts w:cs="Times New Roman"/>
          <w:color w:val="000000" w:themeColor="text1"/>
        </w:rPr>
        <w:t>σ</w:t>
      </w:r>
      <w:r w:rsidRPr="00ED6D3C">
        <w:rPr>
          <w:color w:val="000000" w:themeColor="text1"/>
          <w:vertAlign w:val="subscript"/>
        </w:rPr>
        <w:t>ss</w:t>
      </w:r>
      <w:proofErr w:type="spellEnd"/>
      <w:r w:rsidRPr="00ED6D3C">
        <w:rPr>
          <w:rFonts w:eastAsia="宋体" w:cs="Times New Roman"/>
          <w:color w:val="000000" w:themeColor="text1"/>
        </w:rPr>
        <w:t>(N/mm</w:t>
      </w:r>
      <w:r w:rsidRPr="00ED6D3C">
        <w:rPr>
          <w:rFonts w:eastAsia="宋体" w:cs="Times New Roman"/>
          <w:color w:val="000000" w:themeColor="text1"/>
          <w:vertAlign w:val="superscript"/>
        </w:rPr>
        <w:t>2</w:t>
      </w:r>
      <w:r w:rsidRPr="00ED6D3C">
        <w:rPr>
          <w:rFonts w:eastAsia="宋体" w:cs="Times New Roman"/>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1"/>
        <w:gridCol w:w="2840"/>
      </w:tblGrid>
      <w:tr w:rsidR="00ED6D3C" w:rsidRPr="00ED6D3C" w14:paraId="7F34856A" w14:textId="77777777" w:rsidTr="009938E0">
        <w:trPr>
          <w:trHeight w:hRule="exact" w:val="340"/>
        </w:trPr>
        <w:tc>
          <w:tcPr>
            <w:tcW w:w="1667" w:type="pct"/>
            <w:shd w:val="clear" w:color="auto" w:fill="auto"/>
            <w:noWrap/>
            <w:vAlign w:val="center"/>
            <w:hideMark/>
          </w:tcPr>
          <w:p w14:paraId="2B20C812"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完全限制</w:t>
            </w:r>
          </w:p>
        </w:tc>
        <w:tc>
          <w:tcPr>
            <w:tcW w:w="1667" w:type="pct"/>
            <w:shd w:val="clear" w:color="auto" w:fill="auto"/>
            <w:noWrap/>
            <w:vAlign w:val="center"/>
            <w:hideMark/>
          </w:tcPr>
          <w:p w14:paraId="23A82877"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短期</w:t>
            </w:r>
          </w:p>
        </w:tc>
        <w:tc>
          <w:tcPr>
            <w:tcW w:w="1667" w:type="pct"/>
            <w:shd w:val="clear" w:color="auto" w:fill="auto"/>
            <w:noWrap/>
            <w:vAlign w:val="center"/>
            <w:hideMark/>
          </w:tcPr>
          <w:p w14:paraId="0525337A"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全部使用期</w:t>
            </w:r>
          </w:p>
        </w:tc>
      </w:tr>
      <w:tr w:rsidR="00ED6D3C" w:rsidRPr="00ED6D3C" w14:paraId="5097070D" w14:textId="77777777" w:rsidTr="009938E0">
        <w:trPr>
          <w:trHeight w:hRule="exact" w:val="340"/>
        </w:trPr>
        <w:tc>
          <w:tcPr>
            <w:tcW w:w="1667" w:type="pct"/>
            <w:shd w:val="clear" w:color="auto" w:fill="auto"/>
            <w:noWrap/>
            <w:vAlign w:val="center"/>
            <w:hideMark/>
          </w:tcPr>
          <w:p w14:paraId="1CEF3942"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室内</w:t>
            </w:r>
          </w:p>
        </w:tc>
        <w:tc>
          <w:tcPr>
            <w:tcW w:w="1667" w:type="pct"/>
            <w:shd w:val="clear" w:color="auto" w:fill="auto"/>
            <w:noWrap/>
            <w:vAlign w:val="center"/>
            <w:hideMark/>
          </w:tcPr>
          <w:p w14:paraId="2074554C" w14:textId="4B4CA792" w:rsidR="00DA19F7" w:rsidRPr="00ED6D3C" w:rsidRDefault="00DA19F7" w:rsidP="00AC3BFC">
            <w:pPr>
              <w:snapToGrid w:val="0"/>
              <w:jc w:val="center"/>
              <w:rPr>
                <w:rFonts w:cs="Times New Roman"/>
                <w:color w:val="000000" w:themeColor="text1"/>
              </w:rPr>
            </w:pPr>
            <w:r w:rsidRPr="00ED6D3C">
              <w:rPr>
                <w:rFonts w:cs="Times New Roman"/>
                <w:color w:val="000000" w:themeColor="text1"/>
              </w:rPr>
              <w:t>1.3</w:t>
            </w:r>
            <w:r w:rsidR="00F8330F" w:rsidRPr="00ED6D3C">
              <w:rPr>
                <w:rFonts w:eastAsia="微软雅黑" w:cs="Times New Roman"/>
                <w:color w:val="000000" w:themeColor="text1"/>
              </w:rPr>
              <w:t>~</w:t>
            </w:r>
            <w:r w:rsidRPr="00ED6D3C">
              <w:rPr>
                <w:rFonts w:cs="Times New Roman"/>
                <w:color w:val="000000" w:themeColor="text1"/>
              </w:rPr>
              <w:t>1.8</w:t>
            </w:r>
          </w:p>
        </w:tc>
        <w:tc>
          <w:tcPr>
            <w:tcW w:w="1667" w:type="pct"/>
            <w:shd w:val="clear" w:color="auto" w:fill="auto"/>
            <w:noWrap/>
            <w:vAlign w:val="center"/>
            <w:hideMark/>
          </w:tcPr>
          <w:p w14:paraId="29F9008E" w14:textId="2F2BA529" w:rsidR="00DA19F7" w:rsidRPr="00ED6D3C" w:rsidRDefault="00DA19F7" w:rsidP="00AC3BFC">
            <w:pPr>
              <w:snapToGrid w:val="0"/>
              <w:jc w:val="center"/>
              <w:rPr>
                <w:rFonts w:cs="Times New Roman"/>
                <w:color w:val="000000" w:themeColor="text1"/>
              </w:rPr>
            </w:pPr>
            <w:r w:rsidRPr="00ED6D3C">
              <w:rPr>
                <w:rFonts w:cs="Times New Roman"/>
                <w:color w:val="000000" w:themeColor="text1"/>
              </w:rPr>
              <w:t>0.7</w:t>
            </w:r>
            <w:r w:rsidR="00F8330F" w:rsidRPr="00ED6D3C">
              <w:rPr>
                <w:rFonts w:eastAsia="微软雅黑" w:cs="Times New Roman"/>
                <w:color w:val="000000" w:themeColor="text1"/>
              </w:rPr>
              <w:t>~</w:t>
            </w:r>
            <w:r w:rsidRPr="00ED6D3C">
              <w:rPr>
                <w:rFonts w:cs="Times New Roman"/>
                <w:color w:val="000000" w:themeColor="text1"/>
              </w:rPr>
              <w:t>0. 9</w:t>
            </w:r>
          </w:p>
        </w:tc>
      </w:tr>
      <w:tr w:rsidR="00ED6D3C" w:rsidRPr="00ED6D3C" w14:paraId="392151CD" w14:textId="77777777" w:rsidTr="009938E0">
        <w:trPr>
          <w:trHeight w:hRule="exact" w:val="340"/>
        </w:trPr>
        <w:tc>
          <w:tcPr>
            <w:tcW w:w="1667" w:type="pct"/>
            <w:shd w:val="clear" w:color="auto" w:fill="auto"/>
            <w:noWrap/>
            <w:vAlign w:val="center"/>
            <w:hideMark/>
          </w:tcPr>
          <w:p w14:paraId="4CF651CB" w14:textId="77777777" w:rsidR="00DA19F7" w:rsidRPr="00176ADF" w:rsidRDefault="00DA19F7" w:rsidP="00AC3BFC">
            <w:pPr>
              <w:widowControl/>
              <w:spacing w:line="240" w:lineRule="auto"/>
              <w:jc w:val="center"/>
              <w:rPr>
                <w:rFonts w:ascii="宋体" w:eastAsia="宋体" w:hAnsi="宋体" w:cs="Arial"/>
                <w:color w:val="000000" w:themeColor="text1"/>
                <w:kern w:val="0"/>
                <w:sz w:val="20"/>
                <w:szCs w:val="20"/>
              </w:rPr>
            </w:pPr>
            <w:r w:rsidRPr="00176ADF">
              <w:rPr>
                <w:rFonts w:ascii="宋体" w:eastAsia="宋体" w:hAnsi="宋体" w:cs="Arial" w:hint="eastAsia"/>
                <w:color w:val="000000" w:themeColor="text1"/>
                <w:kern w:val="0"/>
                <w:sz w:val="20"/>
                <w:szCs w:val="20"/>
              </w:rPr>
              <w:t>室外</w:t>
            </w:r>
          </w:p>
        </w:tc>
        <w:tc>
          <w:tcPr>
            <w:tcW w:w="1667" w:type="pct"/>
            <w:shd w:val="clear" w:color="auto" w:fill="auto"/>
            <w:noWrap/>
            <w:vAlign w:val="center"/>
            <w:hideMark/>
          </w:tcPr>
          <w:p w14:paraId="20ACAAF2" w14:textId="6E8BD2C7" w:rsidR="00DA19F7" w:rsidRPr="00ED6D3C" w:rsidRDefault="00DA19F7" w:rsidP="00AC3BFC">
            <w:pPr>
              <w:snapToGrid w:val="0"/>
              <w:jc w:val="center"/>
              <w:rPr>
                <w:rFonts w:cs="Times New Roman"/>
                <w:color w:val="000000" w:themeColor="text1"/>
              </w:rPr>
            </w:pPr>
            <w:r w:rsidRPr="00ED6D3C">
              <w:rPr>
                <w:rFonts w:cs="Times New Roman"/>
                <w:color w:val="000000" w:themeColor="text1"/>
              </w:rPr>
              <w:t>1.0</w:t>
            </w:r>
            <w:r w:rsidR="00F8330F" w:rsidRPr="00ED6D3C">
              <w:rPr>
                <w:rFonts w:eastAsia="微软雅黑" w:cs="Times New Roman"/>
                <w:color w:val="000000" w:themeColor="text1"/>
              </w:rPr>
              <w:t>~</w:t>
            </w:r>
            <w:r w:rsidRPr="00ED6D3C">
              <w:rPr>
                <w:rFonts w:cs="Times New Roman"/>
                <w:color w:val="000000" w:themeColor="text1"/>
              </w:rPr>
              <w:t>1.5</w:t>
            </w:r>
          </w:p>
        </w:tc>
        <w:tc>
          <w:tcPr>
            <w:tcW w:w="1667" w:type="pct"/>
            <w:shd w:val="clear" w:color="auto" w:fill="auto"/>
            <w:noWrap/>
            <w:vAlign w:val="center"/>
            <w:hideMark/>
          </w:tcPr>
          <w:p w14:paraId="1B26C35C" w14:textId="55C7A500" w:rsidR="00DA19F7" w:rsidRPr="00ED6D3C" w:rsidRDefault="00DA19F7" w:rsidP="00AC3BFC">
            <w:pPr>
              <w:snapToGrid w:val="0"/>
              <w:jc w:val="center"/>
              <w:rPr>
                <w:rFonts w:cs="Times New Roman"/>
                <w:color w:val="000000" w:themeColor="text1"/>
              </w:rPr>
            </w:pPr>
            <w:r w:rsidRPr="00ED6D3C">
              <w:rPr>
                <w:rFonts w:cs="Times New Roman"/>
                <w:color w:val="000000" w:themeColor="text1"/>
              </w:rPr>
              <w:t>0.5</w:t>
            </w:r>
            <w:r w:rsidR="00F8330F" w:rsidRPr="00ED6D3C">
              <w:rPr>
                <w:rFonts w:eastAsia="微软雅黑" w:cs="Times New Roman"/>
                <w:color w:val="000000" w:themeColor="text1"/>
              </w:rPr>
              <w:t>~</w:t>
            </w:r>
            <w:r w:rsidRPr="00ED6D3C">
              <w:rPr>
                <w:rFonts w:cs="Times New Roman"/>
                <w:color w:val="000000" w:themeColor="text1"/>
              </w:rPr>
              <w:t>0.8</w:t>
            </w:r>
          </w:p>
        </w:tc>
      </w:tr>
    </w:tbl>
    <w:p w14:paraId="52D6A585" w14:textId="77777777" w:rsidR="00DA19F7" w:rsidRDefault="00DA19F7" w:rsidP="00DA19F7">
      <w:pPr>
        <w:snapToGrid w:val="0"/>
        <w:jc w:val="center"/>
        <w:rPr>
          <w:color w:val="000000" w:themeColor="text1"/>
        </w:rPr>
      </w:pPr>
    </w:p>
    <w:p w14:paraId="0F98C96B" w14:textId="31FE6EF6" w:rsidR="00DA19F7" w:rsidRDefault="00F852BB" w:rsidP="00DA19F7">
      <w:pPr>
        <w:snapToGrid w:val="0"/>
        <w:jc w:val="center"/>
        <w:outlineLvl w:val="1"/>
        <w:rPr>
          <w:rFonts w:eastAsia="黑体" w:cs="Times New Roman"/>
          <w:b/>
          <w:iCs/>
          <w:color w:val="000000" w:themeColor="text1"/>
          <w:kern w:val="0"/>
          <w:szCs w:val="21"/>
          <w:lang w:val="zh-CN"/>
        </w:rPr>
      </w:pPr>
      <w:bookmarkStart w:id="178" w:name="_Toc69311208"/>
      <w:bookmarkStart w:id="179" w:name="_Toc69311264"/>
      <w:bookmarkStart w:id="180" w:name="_Toc86780555"/>
      <w:bookmarkStart w:id="181" w:name="_Toc89269719"/>
      <w:bookmarkStart w:id="182" w:name="_Toc89269819"/>
      <w:bookmarkStart w:id="183" w:name="_Hlk69305919"/>
      <w:bookmarkStart w:id="184" w:name="_Toc89350770"/>
      <w:bookmarkStart w:id="185" w:name="_Toc89350862"/>
      <w:r>
        <w:rPr>
          <w:rFonts w:eastAsia="黑体" w:cs="Times New Roman"/>
          <w:b/>
          <w:iCs/>
          <w:color w:val="000000" w:themeColor="text1"/>
          <w:kern w:val="0"/>
          <w:szCs w:val="21"/>
          <w:lang w:val="zh-CN"/>
        </w:rPr>
        <w:t>1</w:t>
      </w:r>
      <w:r w:rsidR="006D43C1">
        <w:rPr>
          <w:rFonts w:eastAsia="黑体" w:cs="Times New Roman"/>
          <w:b/>
          <w:iCs/>
          <w:color w:val="000000" w:themeColor="text1"/>
          <w:kern w:val="0"/>
          <w:szCs w:val="21"/>
          <w:lang w:val="zh-CN"/>
        </w:rPr>
        <w:t>1</w:t>
      </w:r>
      <w:r>
        <w:rPr>
          <w:rFonts w:eastAsia="黑体" w:cs="Times New Roman"/>
          <w:b/>
          <w:iCs/>
          <w:color w:val="000000" w:themeColor="text1"/>
          <w:kern w:val="0"/>
          <w:szCs w:val="21"/>
          <w:lang w:val="zh-CN"/>
        </w:rPr>
        <w:t>.</w:t>
      </w:r>
      <w:r w:rsidR="00DA19F7">
        <w:rPr>
          <w:rFonts w:eastAsia="黑体" w:cs="Times New Roman"/>
          <w:b/>
          <w:iCs/>
          <w:color w:val="000000" w:themeColor="text1"/>
          <w:kern w:val="0"/>
          <w:szCs w:val="21"/>
          <w:lang w:val="zh-CN"/>
        </w:rPr>
        <w:t>3</w:t>
      </w:r>
      <w:r w:rsidR="00DA19F7">
        <w:rPr>
          <w:rFonts w:eastAsia="黑体" w:cs="Times New Roman" w:hint="eastAsia"/>
          <w:b/>
          <w:iCs/>
          <w:color w:val="000000" w:themeColor="text1"/>
          <w:kern w:val="0"/>
          <w:szCs w:val="21"/>
          <w:lang w:val="zh-CN"/>
        </w:rPr>
        <w:t xml:space="preserve">  </w:t>
      </w:r>
      <w:r w:rsidR="00DA19F7">
        <w:rPr>
          <w:rFonts w:ascii="黑体" w:eastAsia="黑体" w:hAnsi="黑体" w:cs="Times New Roman" w:hint="eastAsia"/>
          <w:b/>
          <w:iCs/>
          <w:color w:val="000000" w:themeColor="text1"/>
          <w:kern w:val="0"/>
          <w:szCs w:val="21"/>
          <w:lang w:val="zh-CN"/>
        </w:rPr>
        <w:t>作用效应组合</w:t>
      </w:r>
      <w:bookmarkEnd w:id="178"/>
      <w:bookmarkEnd w:id="179"/>
      <w:bookmarkEnd w:id="180"/>
      <w:bookmarkEnd w:id="181"/>
      <w:bookmarkEnd w:id="182"/>
      <w:bookmarkEnd w:id="184"/>
      <w:bookmarkEnd w:id="185"/>
    </w:p>
    <w:bookmarkEnd w:id="183"/>
    <w:p w14:paraId="7373C923" w14:textId="77777777" w:rsidR="00DA19F7" w:rsidRPr="009F5F4A" w:rsidRDefault="00DA19F7" w:rsidP="00DA19F7">
      <w:pPr>
        <w:snapToGrid w:val="0"/>
        <w:jc w:val="center"/>
        <w:rPr>
          <w:b/>
          <w:iCs/>
          <w:color w:val="000000" w:themeColor="text1"/>
        </w:rPr>
      </w:pPr>
    </w:p>
    <w:p w14:paraId="3BF8378E" w14:textId="04C4B8E6" w:rsidR="00DA19F7" w:rsidRPr="009F5F4A" w:rsidRDefault="00F852BB" w:rsidP="00DA19F7">
      <w:pPr>
        <w:snapToGrid w:val="0"/>
        <w:rPr>
          <w:color w:val="000000" w:themeColor="text1"/>
        </w:rPr>
      </w:pPr>
      <w:r>
        <w:rPr>
          <w:b/>
          <w:bCs/>
          <w:color w:val="000000" w:themeColor="text1"/>
        </w:rPr>
        <w:t>1</w:t>
      </w:r>
      <w:r w:rsidR="006D43C1">
        <w:rPr>
          <w:b/>
          <w:bCs/>
          <w:color w:val="000000" w:themeColor="text1"/>
        </w:rPr>
        <w:t>1</w:t>
      </w:r>
      <w:r>
        <w:rPr>
          <w:b/>
          <w:bCs/>
          <w:color w:val="000000" w:themeColor="text1"/>
        </w:rPr>
        <w:t>.</w:t>
      </w:r>
      <w:r w:rsidR="00DA19F7">
        <w:rPr>
          <w:b/>
          <w:bCs/>
          <w:color w:val="000000" w:themeColor="text1"/>
        </w:rPr>
        <w:t>3.</w:t>
      </w:r>
      <w:r w:rsidR="00DA19F7" w:rsidRPr="00BC6E0E">
        <w:rPr>
          <w:rFonts w:hint="eastAsia"/>
          <w:b/>
          <w:bCs/>
          <w:color w:val="000000" w:themeColor="text1"/>
        </w:rPr>
        <w:t>1</w:t>
      </w:r>
      <w:r w:rsidR="00223E14">
        <w:rPr>
          <w:b/>
          <w:bCs/>
          <w:color w:val="000000" w:themeColor="text1"/>
        </w:rPr>
        <w:t xml:space="preserve"> </w:t>
      </w:r>
      <w:r w:rsidR="00DA19F7" w:rsidRPr="009F5F4A">
        <w:rPr>
          <w:rFonts w:hint="eastAsia"/>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9F5F4A">
        <w:rPr>
          <w:rFonts w:hint="eastAsia"/>
          <w:color w:val="000000" w:themeColor="text1"/>
        </w:rPr>
        <w:t>按承载力极限状态设计时，沿垂直</w:t>
      </w:r>
      <w:r w:rsidR="002D6F73">
        <w:rPr>
          <w:rFonts w:hint="eastAsia"/>
          <w:color w:val="000000" w:themeColor="text1"/>
        </w:rPr>
        <w:t>于</w:t>
      </w:r>
      <w:r w:rsidR="00DA19F7" w:rsidRPr="009F5F4A">
        <w:rPr>
          <w:rFonts w:hint="eastAsia"/>
          <w:color w:val="000000" w:themeColor="text1"/>
        </w:rPr>
        <w:t>板面方向的荷载与作用效应按下列规定进行组合：</w:t>
      </w:r>
    </w:p>
    <w:p w14:paraId="3C781588" w14:textId="1E06BEF5" w:rsidR="00DA19F7" w:rsidRDefault="00DA19F7" w:rsidP="00DA19F7">
      <w:pPr>
        <w:snapToGrid w:val="0"/>
        <w:ind w:leftChars="200" w:left="420"/>
        <w:rPr>
          <w:color w:val="000000" w:themeColor="text1"/>
        </w:rPr>
      </w:pPr>
      <w:r w:rsidRPr="009F5F4A">
        <w:rPr>
          <w:rFonts w:hint="eastAsia"/>
          <w:color w:val="000000" w:themeColor="text1"/>
        </w:rPr>
        <w:t xml:space="preserve">1 </w:t>
      </w:r>
      <w:r w:rsidRPr="009F5F4A">
        <w:rPr>
          <w:rFonts w:hint="eastAsia"/>
          <w:color w:val="000000" w:themeColor="text1"/>
        </w:rPr>
        <w:t>无地震作用效应组合时，应按下式进行：</w:t>
      </w:r>
    </w:p>
    <w:tbl>
      <w:tblPr>
        <w:tblStyle w:val="af0"/>
        <w:tblW w:w="0" w:type="auto"/>
        <w:tblInd w:w="-5" w:type="dxa"/>
        <w:tblLook w:val="04A0" w:firstRow="1" w:lastRow="0" w:firstColumn="1" w:lastColumn="0" w:noHBand="0" w:noVBand="1"/>
      </w:tblPr>
      <w:tblGrid>
        <w:gridCol w:w="1276"/>
        <w:gridCol w:w="5528"/>
        <w:gridCol w:w="1492"/>
      </w:tblGrid>
      <w:tr w:rsidR="00977932" w14:paraId="1C571E26" w14:textId="77777777" w:rsidTr="00C96BD3">
        <w:tc>
          <w:tcPr>
            <w:tcW w:w="1276" w:type="dxa"/>
            <w:tcBorders>
              <w:top w:val="nil"/>
              <w:left w:val="nil"/>
              <w:bottom w:val="nil"/>
              <w:right w:val="nil"/>
            </w:tcBorders>
          </w:tcPr>
          <w:p w14:paraId="2120B334" w14:textId="77777777" w:rsidR="00977932" w:rsidRDefault="00977932" w:rsidP="006E7258">
            <w:pPr>
              <w:snapToGrid w:val="0"/>
              <w:rPr>
                <w:color w:val="000000" w:themeColor="text1"/>
              </w:rPr>
            </w:pPr>
          </w:p>
        </w:tc>
        <w:tc>
          <w:tcPr>
            <w:tcW w:w="5528" w:type="dxa"/>
            <w:tcBorders>
              <w:top w:val="nil"/>
              <w:left w:val="nil"/>
              <w:bottom w:val="nil"/>
              <w:right w:val="nil"/>
            </w:tcBorders>
          </w:tcPr>
          <w:p w14:paraId="7E8792DA" w14:textId="5B769334" w:rsidR="00977932" w:rsidRDefault="00977932" w:rsidP="006E7258">
            <w:pPr>
              <w:snapToGrid w:val="0"/>
              <w:rPr>
                <w:color w:val="000000" w:themeColor="text1"/>
              </w:rPr>
            </w:pPr>
            <m:oMathPara>
              <m:oMath>
                <m:r>
                  <w:rPr>
                    <w:rFonts w:ascii="Cambria Math" w:hAnsi="Cambria Math" w:cs="Times New Roman"/>
                    <w:color w:val="000000" w:themeColor="text1"/>
                  </w:rPr>
                  <m:t>S=</m:t>
                </m:r>
                <m:sSub>
                  <m:sSubPr>
                    <m:ctrlPr>
                      <w:rPr>
                        <w:rFonts w:ascii="Cambria Math" w:hAnsi="Cambria Math" w:cs="Times New Roman"/>
                        <w:bCs/>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G</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GK</m:t>
                    </m:r>
                  </m:sub>
                </m:sSub>
                <m:r>
                  <w:rPr>
                    <w:rFonts w:ascii="Cambria Math" w:hAnsi="Cambria Math" w:cs="Times New Roman"/>
                    <w:color w:val="000000" w:themeColor="text1"/>
                  </w:rPr>
                  <m:t>+</m:t>
                </m:r>
                <m:sSub>
                  <m:sSubPr>
                    <m:ctrlPr>
                      <w:rPr>
                        <w:rFonts w:ascii="Cambria Math" w:hAnsi="Cambria Math" w:cs="Times New Roman"/>
                        <w:bCs/>
                        <w:i/>
                        <w:color w:val="000000" w:themeColor="text1"/>
                      </w:rPr>
                    </m:ctrlPr>
                  </m:sSubPr>
                  <m:e>
                    <m:r>
                      <w:rPr>
                        <w:rFonts w:ascii="Cambria Math" w:hAnsi="Cambria Math" w:cs="Times New Roman"/>
                        <w:color w:val="000000" w:themeColor="text1"/>
                      </w:rPr>
                      <m:t>ψ</m:t>
                    </m:r>
                  </m:e>
                  <m:sub>
                    <m:r>
                      <w:rPr>
                        <w:rFonts w:ascii="Cambria Math" w:hAnsi="Cambria Math" w:cs="Times New Roman"/>
                        <w:color w:val="000000" w:themeColor="text1"/>
                      </w:rPr>
                      <m:t>W</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W</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Wk</m:t>
                    </m:r>
                  </m:sub>
                </m:sSub>
                <m:r>
                  <w:rPr>
                    <w:rFonts w:ascii="Cambria Math" w:hAnsi="Cambria Math" w:cs="Times New Roman"/>
                    <w:color w:val="000000" w:themeColor="text1"/>
                  </w:rPr>
                  <m:t>+</m:t>
                </m:r>
                <m:sSub>
                  <m:sSubPr>
                    <m:ctrlPr>
                      <w:rPr>
                        <w:rFonts w:ascii="Cambria Math" w:hAnsi="Cambria Math" w:cs="Times New Roman"/>
                        <w:bCs/>
                        <w:i/>
                        <w:color w:val="000000" w:themeColor="text1"/>
                      </w:rPr>
                    </m:ctrlPr>
                  </m:sSubPr>
                  <m:e>
                    <m:r>
                      <w:rPr>
                        <w:rFonts w:ascii="Cambria Math" w:hAnsi="Cambria Math" w:cs="Times New Roman"/>
                        <w:color w:val="000000" w:themeColor="text1"/>
                      </w:rPr>
                      <m:t>ψ</m:t>
                    </m:r>
                  </m:e>
                  <m:sub>
                    <m:r>
                      <w:rPr>
                        <w:rFonts w:ascii="Cambria Math" w:hAnsi="Cambria Math" w:cs="Times New Roman"/>
                        <w:color w:val="000000" w:themeColor="text1"/>
                      </w:rPr>
                      <m:t>TM</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TM</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TMk</m:t>
                    </m:r>
                  </m:sub>
                </m:sSub>
              </m:oMath>
            </m:oMathPara>
          </w:p>
        </w:tc>
        <w:tc>
          <w:tcPr>
            <w:tcW w:w="1492" w:type="dxa"/>
            <w:tcBorders>
              <w:top w:val="nil"/>
              <w:left w:val="nil"/>
              <w:bottom w:val="nil"/>
              <w:right w:val="nil"/>
            </w:tcBorders>
          </w:tcPr>
          <w:p w14:paraId="3219A18B" w14:textId="3E29D837" w:rsidR="00977932" w:rsidRDefault="00977932" w:rsidP="00977932">
            <w:pPr>
              <w:snapToGrid w:val="0"/>
              <w:jc w:val="center"/>
              <w:rPr>
                <w:color w:val="000000" w:themeColor="text1"/>
              </w:rPr>
            </w:pPr>
            <w:r>
              <w:rPr>
                <w:rFonts w:hint="eastAsia"/>
                <w:bCs/>
                <w:color w:val="000000" w:themeColor="text1"/>
              </w:rPr>
              <w:t>（</w:t>
            </w:r>
            <w:r w:rsidR="00F852BB">
              <w:rPr>
                <w:bCs/>
                <w:color w:val="000000" w:themeColor="text1"/>
              </w:rPr>
              <w:t>1</w:t>
            </w:r>
            <w:r w:rsidR="006D43C1">
              <w:rPr>
                <w:bCs/>
                <w:color w:val="000000" w:themeColor="text1"/>
              </w:rPr>
              <w:t>1</w:t>
            </w:r>
            <w:r w:rsidR="00F852BB">
              <w:rPr>
                <w:bCs/>
                <w:color w:val="000000" w:themeColor="text1"/>
              </w:rPr>
              <w:t>.</w:t>
            </w:r>
            <w:r>
              <w:rPr>
                <w:bCs/>
                <w:color w:val="000000" w:themeColor="text1"/>
              </w:rPr>
              <w:t>3.1-1</w:t>
            </w:r>
            <w:r>
              <w:rPr>
                <w:rFonts w:hint="eastAsia"/>
                <w:bCs/>
                <w:color w:val="000000" w:themeColor="text1"/>
              </w:rPr>
              <w:t>）</w:t>
            </w:r>
          </w:p>
        </w:tc>
      </w:tr>
      <w:tr w:rsidR="00DA19F7" w14:paraId="6C25F8BC" w14:textId="77777777" w:rsidTr="00C96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vAlign w:val="center"/>
          </w:tcPr>
          <w:p w14:paraId="65DEDF2A" w14:textId="77777777" w:rsidR="00DA19F7" w:rsidRDefault="00DA19F7" w:rsidP="00AC3BFC">
            <w:pPr>
              <w:snapToGrid w:val="0"/>
              <w:jc w:val="center"/>
              <w:rPr>
                <w:bCs/>
                <w:color w:val="000000" w:themeColor="text1"/>
              </w:rPr>
            </w:pPr>
          </w:p>
        </w:tc>
        <w:tc>
          <w:tcPr>
            <w:tcW w:w="5528" w:type="dxa"/>
            <w:vAlign w:val="center"/>
          </w:tcPr>
          <w:p w14:paraId="32244984" w14:textId="39696733" w:rsidR="00DA19F7" w:rsidRPr="00A46CBC" w:rsidRDefault="00DA19F7" w:rsidP="00AC3BFC">
            <w:pPr>
              <w:snapToGrid w:val="0"/>
              <w:jc w:val="center"/>
              <w:rPr>
                <w:rFonts w:cs="Times New Roman"/>
                <w:bCs/>
                <w:i/>
                <w:color w:val="000000" w:themeColor="text1"/>
              </w:rPr>
            </w:pPr>
          </w:p>
        </w:tc>
        <w:tc>
          <w:tcPr>
            <w:tcW w:w="1492" w:type="dxa"/>
            <w:vAlign w:val="center"/>
          </w:tcPr>
          <w:p w14:paraId="35251F13" w14:textId="66963A6A" w:rsidR="00DA19F7" w:rsidRDefault="00DA19F7" w:rsidP="00AC3BFC">
            <w:pPr>
              <w:snapToGrid w:val="0"/>
              <w:jc w:val="right"/>
              <w:rPr>
                <w:bCs/>
                <w:color w:val="000000" w:themeColor="text1"/>
              </w:rPr>
            </w:pPr>
            <w:r>
              <w:rPr>
                <w:rFonts w:hint="eastAsia"/>
                <w:bCs/>
                <w:color w:val="000000" w:themeColor="text1"/>
              </w:rPr>
              <w:t xml:space="preserve"> </w:t>
            </w:r>
            <w:r>
              <w:rPr>
                <w:bCs/>
                <w:color w:val="000000" w:themeColor="text1"/>
              </w:rPr>
              <w:t xml:space="preserve"> </w:t>
            </w:r>
          </w:p>
        </w:tc>
      </w:tr>
    </w:tbl>
    <w:p w14:paraId="07C44687" w14:textId="552C6AAD" w:rsidR="00DA19F7" w:rsidRDefault="00DA19F7" w:rsidP="00DA19F7">
      <w:pPr>
        <w:snapToGrid w:val="0"/>
        <w:ind w:leftChars="200" w:left="420"/>
        <w:rPr>
          <w:color w:val="000000" w:themeColor="text1"/>
        </w:rPr>
      </w:pPr>
      <w:r w:rsidRPr="00BC1752">
        <w:rPr>
          <w:rFonts w:hint="eastAsia"/>
          <w:color w:val="000000" w:themeColor="text1"/>
        </w:rPr>
        <w:t xml:space="preserve">2 </w:t>
      </w:r>
      <w:r w:rsidRPr="00BC1752">
        <w:rPr>
          <w:rFonts w:hint="eastAsia"/>
          <w:color w:val="000000" w:themeColor="text1"/>
        </w:rPr>
        <w:t>有地震作用效应组合时，应按下式进行：</w:t>
      </w:r>
    </w:p>
    <w:tbl>
      <w:tblPr>
        <w:tblStyle w:val="af0"/>
        <w:tblW w:w="0" w:type="auto"/>
        <w:tblInd w:w="-5" w:type="dxa"/>
        <w:tblLook w:val="04A0" w:firstRow="1" w:lastRow="0" w:firstColumn="1" w:lastColumn="0" w:noHBand="0" w:noVBand="1"/>
      </w:tblPr>
      <w:tblGrid>
        <w:gridCol w:w="1274"/>
        <w:gridCol w:w="5530"/>
        <w:gridCol w:w="1492"/>
      </w:tblGrid>
      <w:tr w:rsidR="00977932" w14:paraId="30F8E868" w14:textId="77777777" w:rsidTr="00C96BD3">
        <w:tc>
          <w:tcPr>
            <w:tcW w:w="1274" w:type="dxa"/>
            <w:tcBorders>
              <w:top w:val="nil"/>
              <w:left w:val="nil"/>
              <w:bottom w:val="nil"/>
              <w:right w:val="nil"/>
            </w:tcBorders>
          </w:tcPr>
          <w:p w14:paraId="79272097" w14:textId="77777777" w:rsidR="00977932" w:rsidRDefault="00977932" w:rsidP="006E7258">
            <w:pPr>
              <w:snapToGrid w:val="0"/>
              <w:rPr>
                <w:color w:val="000000" w:themeColor="text1"/>
              </w:rPr>
            </w:pPr>
          </w:p>
        </w:tc>
        <w:tc>
          <w:tcPr>
            <w:tcW w:w="5530" w:type="dxa"/>
            <w:tcBorders>
              <w:top w:val="nil"/>
              <w:left w:val="nil"/>
              <w:bottom w:val="nil"/>
              <w:right w:val="nil"/>
            </w:tcBorders>
          </w:tcPr>
          <w:p w14:paraId="6D1A38F7" w14:textId="5E4CF57A" w:rsidR="00977932" w:rsidRDefault="009E4023" w:rsidP="006E7258">
            <w:pPr>
              <w:snapToGrid w:val="0"/>
              <w:rPr>
                <w:color w:val="000000" w:themeColor="text1"/>
              </w:rPr>
            </w:pPr>
            <m:oMathPara>
              <m:oMath>
                <m:sSub>
                  <m:sSubPr>
                    <m:ctrlPr>
                      <w:rPr>
                        <w:rFonts w:ascii="Cambria Math" w:hAnsi="Cambria Math" w:cs="Times New Roman"/>
                        <w:bCs/>
                        <w:i/>
                        <w:color w:val="000000" w:themeColor="text1"/>
                      </w:rPr>
                    </m:ctrlPr>
                  </m:sSubPr>
                  <m:e>
                    <m:r>
                      <w:rPr>
                        <w:rFonts w:ascii="Cambria Math" w:hAnsi="Cambria Math" w:cs="Times New Roman"/>
                        <w:color w:val="000000" w:themeColor="text1"/>
                      </w:rPr>
                      <m:t>S=γ</m:t>
                    </m:r>
                    <m:ctrlPr>
                      <w:rPr>
                        <w:rFonts w:ascii="Cambria Math" w:hAnsi="Cambria Math" w:cs="Times New Roman"/>
                        <w:color w:val="000000" w:themeColor="text1"/>
                      </w:rPr>
                    </m:ctrlPr>
                  </m:e>
                  <m:sub>
                    <m:r>
                      <w:rPr>
                        <w:rFonts w:ascii="Cambria Math" w:hAnsi="Cambria Math" w:cs="Times New Roman"/>
                        <w:color w:val="000000" w:themeColor="text1"/>
                      </w:rPr>
                      <m:t>G</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S</m:t>
                    </m:r>
                    <m:ctrlPr>
                      <w:rPr>
                        <w:rFonts w:ascii="Cambria Math" w:hAnsi="Cambria Math" w:cs="Times New Roman"/>
                        <w:color w:val="000000" w:themeColor="text1"/>
                      </w:rPr>
                    </m:ctrlPr>
                  </m:e>
                  <m:sub>
                    <m:r>
                      <w:rPr>
                        <w:rFonts w:ascii="Cambria Math" w:hAnsi="Cambria Math" w:cs="Times New Roman"/>
                        <w:color w:val="000000" w:themeColor="text1"/>
                      </w:rPr>
                      <m:t>GK</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+ψ</m:t>
                    </m:r>
                    <m:ctrlPr>
                      <w:rPr>
                        <w:rFonts w:ascii="Cambria Math" w:hAnsi="Cambria Math" w:cs="Times New Roman"/>
                        <w:color w:val="000000" w:themeColor="text1"/>
                      </w:rPr>
                    </m:ctrlPr>
                  </m:e>
                  <m:sub>
                    <m:r>
                      <w:rPr>
                        <w:rFonts w:ascii="Cambria Math" w:hAnsi="Cambria Math" w:cs="Times New Roman"/>
                        <w:color w:val="000000" w:themeColor="text1"/>
                      </w:rPr>
                      <m:t>W</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γ</m:t>
                    </m:r>
                    <m:ctrlPr>
                      <w:rPr>
                        <w:rFonts w:ascii="Cambria Math" w:hAnsi="Cambria Math" w:cs="Times New Roman"/>
                        <w:color w:val="000000" w:themeColor="text1"/>
                      </w:rPr>
                    </m:ctrlPr>
                  </m:e>
                  <m:sub>
                    <m:r>
                      <w:rPr>
                        <w:rFonts w:ascii="Cambria Math" w:hAnsi="Cambria Math" w:cs="Times New Roman"/>
                        <w:color w:val="000000" w:themeColor="text1"/>
                      </w:rPr>
                      <m:t>W</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S</m:t>
                    </m:r>
                    <m:ctrlPr>
                      <w:rPr>
                        <w:rFonts w:ascii="Cambria Math" w:hAnsi="Cambria Math" w:cs="Times New Roman"/>
                        <w:color w:val="000000" w:themeColor="text1"/>
                      </w:rPr>
                    </m:ctrlPr>
                  </m:e>
                  <m:sub>
                    <m:r>
                      <w:rPr>
                        <w:rFonts w:ascii="Cambria Math" w:hAnsi="Cambria Math" w:cs="Times New Roman"/>
                        <w:color w:val="000000" w:themeColor="text1"/>
                      </w:rPr>
                      <m:t>Wk</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+ψ</m:t>
                    </m:r>
                    <m:ctrlPr>
                      <w:rPr>
                        <w:rFonts w:ascii="Cambria Math" w:hAnsi="Cambria Math" w:cs="Times New Roman"/>
                        <w:color w:val="000000" w:themeColor="text1"/>
                      </w:rPr>
                    </m:ctrlPr>
                  </m:e>
                  <m:sub>
                    <m:r>
                      <w:rPr>
                        <w:rFonts w:ascii="Cambria Math" w:hAnsi="Cambria Math" w:cs="Times New Roman"/>
                        <w:color w:val="000000" w:themeColor="text1"/>
                      </w:rPr>
                      <m:t>E</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γ</m:t>
                    </m:r>
                    <m:ctrlPr>
                      <w:rPr>
                        <w:rFonts w:ascii="Cambria Math" w:hAnsi="Cambria Math" w:cs="Times New Roman"/>
                        <w:color w:val="000000" w:themeColor="text1"/>
                      </w:rPr>
                    </m:ctrlPr>
                  </m:e>
                  <m:sub>
                    <m:r>
                      <w:rPr>
                        <w:rFonts w:ascii="Cambria Math" w:hAnsi="Cambria Math" w:cs="Times New Roman"/>
                        <w:color w:val="000000" w:themeColor="text1"/>
                      </w:rPr>
                      <m:t>E</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S</m:t>
                    </m:r>
                    <m:ctrlPr>
                      <w:rPr>
                        <w:rFonts w:ascii="Cambria Math" w:hAnsi="Cambria Math" w:cs="Times New Roman"/>
                        <w:color w:val="000000" w:themeColor="text1"/>
                      </w:rPr>
                    </m:ctrlPr>
                  </m:e>
                  <m:sub>
                    <m:r>
                      <w:rPr>
                        <w:rFonts w:ascii="Cambria Math" w:hAnsi="Cambria Math" w:cs="Times New Roman"/>
                        <w:color w:val="000000" w:themeColor="text1"/>
                      </w:rPr>
                      <m:t>Ek</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+ψ</m:t>
                    </m:r>
                    <m:ctrlPr>
                      <w:rPr>
                        <w:rFonts w:ascii="Cambria Math" w:hAnsi="Cambria Math" w:cs="Times New Roman"/>
                        <w:color w:val="000000" w:themeColor="text1"/>
                      </w:rPr>
                    </m:ctrlPr>
                  </m:e>
                  <m:sub>
                    <m:r>
                      <w:rPr>
                        <w:rFonts w:ascii="Cambria Math" w:hAnsi="Cambria Math" w:cs="Times New Roman"/>
                        <w:color w:val="000000" w:themeColor="text1"/>
                      </w:rPr>
                      <m:t>TM</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γ</m:t>
                    </m:r>
                    <m:ctrlPr>
                      <w:rPr>
                        <w:rFonts w:ascii="Cambria Math" w:hAnsi="Cambria Math" w:cs="Times New Roman"/>
                        <w:color w:val="000000" w:themeColor="text1"/>
                      </w:rPr>
                    </m:ctrlPr>
                  </m:e>
                  <m:sub>
                    <m:r>
                      <w:rPr>
                        <w:rFonts w:ascii="Cambria Math" w:hAnsi="Cambria Math" w:cs="Times New Roman"/>
                        <w:color w:val="000000" w:themeColor="text1"/>
                      </w:rPr>
                      <m:t>TM</m:t>
                    </m:r>
                  </m:sub>
                </m:sSub>
                <m:sSub>
                  <m:sSubPr>
                    <m:ctrlPr>
                      <w:rPr>
                        <w:rFonts w:ascii="Cambria Math" w:hAnsi="Cambria Math" w:cs="Times New Roman"/>
                        <w:bCs/>
                        <w:i/>
                        <w:color w:val="000000" w:themeColor="text1"/>
                      </w:rPr>
                    </m:ctrlPr>
                  </m:sSubPr>
                  <m:e>
                    <m:r>
                      <w:rPr>
                        <w:rFonts w:ascii="Cambria Math" w:hAnsi="Cambria Math" w:cs="Times New Roman"/>
                        <w:color w:val="000000" w:themeColor="text1"/>
                      </w:rPr>
                      <m:t>S</m:t>
                    </m:r>
                    <m:ctrlPr>
                      <w:rPr>
                        <w:rFonts w:ascii="Cambria Math" w:hAnsi="Cambria Math" w:cs="Times New Roman"/>
                        <w:color w:val="000000" w:themeColor="text1"/>
                      </w:rPr>
                    </m:ctrlPr>
                  </m:e>
                  <m:sub>
                    <m:r>
                      <w:rPr>
                        <w:rFonts w:ascii="Cambria Math" w:hAnsi="Cambria Math" w:cs="Times New Roman"/>
                        <w:color w:val="000000" w:themeColor="text1"/>
                      </w:rPr>
                      <m:t>TMk</m:t>
                    </m:r>
                  </m:sub>
                </m:sSub>
              </m:oMath>
            </m:oMathPara>
          </w:p>
        </w:tc>
        <w:tc>
          <w:tcPr>
            <w:tcW w:w="1492" w:type="dxa"/>
            <w:tcBorders>
              <w:top w:val="nil"/>
              <w:left w:val="nil"/>
              <w:bottom w:val="nil"/>
              <w:right w:val="nil"/>
            </w:tcBorders>
          </w:tcPr>
          <w:p w14:paraId="22083C2A" w14:textId="6FB1B007" w:rsidR="00977932" w:rsidRDefault="00977932" w:rsidP="006E7258">
            <w:pPr>
              <w:snapToGrid w:val="0"/>
              <w:rPr>
                <w:color w:val="000000" w:themeColor="text1"/>
              </w:rPr>
            </w:pPr>
            <w:r>
              <w:rPr>
                <w:rFonts w:hint="eastAsia"/>
                <w:bCs/>
                <w:color w:val="000000" w:themeColor="text1"/>
              </w:rPr>
              <w:t>（</w:t>
            </w:r>
            <w:r w:rsidR="00F852BB">
              <w:rPr>
                <w:bCs/>
                <w:color w:val="000000" w:themeColor="text1"/>
              </w:rPr>
              <w:t>1</w:t>
            </w:r>
            <w:r w:rsidR="006D43C1">
              <w:rPr>
                <w:bCs/>
                <w:color w:val="000000" w:themeColor="text1"/>
              </w:rPr>
              <w:t>1</w:t>
            </w:r>
            <w:r w:rsidR="00F852BB">
              <w:rPr>
                <w:bCs/>
                <w:color w:val="000000" w:themeColor="text1"/>
              </w:rPr>
              <w:t>.</w:t>
            </w:r>
            <w:r>
              <w:rPr>
                <w:bCs/>
                <w:color w:val="000000" w:themeColor="text1"/>
              </w:rPr>
              <w:t>3.1-2</w:t>
            </w:r>
            <w:r>
              <w:rPr>
                <w:rFonts w:hint="eastAsia"/>
                <w:bCs/>
                <w:color w:val="000000" w:themeColor="text1"/>
              </w:rPr>
              <w:t>）</w:t>
            </w:r>
          </w:p>
        </w:tc>
      </w:tr>
      <w:tr w:rsidR="00DA19F7" w14:paraId="78AF1290" w14:textId="77777777" w:rsidTr="00C96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vAlign w:val="center"/>
          </w:tcPr>
          <w:p w14:paraId="0FD250D5" w14:textId="77777777" w:rsidR="00DA19F7" w:rsidRDefault="00DA19F7" w:rsidP="00AC3BFC">
            <w:pPr>
              <w:snapToGrid w:val="0"/>
              <w:jc w:val="center"/>
              <w:rPr>
                <w:bCs/>
                <w:color w:val="000000" w:themeColor="text1"/>
              </w:rPr>
            </w:pPr>
          </w:p>
        </w:tc>
        <w:tc>
          <w:tcPr>
            <w:tcW w:w="5530" w:type="dxa"/>
            <w:vAlign w:val="center"/>
          </w:tcPr>
          <w:p w14:paraId="1273C02B" w14:textId="0917BB84" w:rsidR="00DA19F7" w:rsidRPr="00C60D4B" w:rsidRDefault="00DA19F7" w:rsidP="00AC3BFC">
            <w:pPr>
              <w:snapToGrid w:val="0"/>
              <w:jc w:val="center"/>
              <w:rPr>
                <w:rFonts w:cs="Times New Roman"/>
                <w:bCs/>
                <w:i/>
                <w:color w:val="000000" w:themeColor="text1"/>
              </w:rPr>
            </w:pPr>
          </w:p>
        </w:tc>
        <w:tc>
          <w:tcPr>
            <w:tcW w:w="1492" w:type="dxa"/>
            <w:vAlign w:val="center"/>
          </w:tcPr>
          <w:p w14:paraId="7D9FDB5A" w14:textId="336B0C7D" w:rsidR="00DA19F7" w:rsidRDefault="00DA19F7" w:rsidP="00AC3BFC">
            <w:pPr>
              <w:snapToGrid w:val="0"/>
              <w:jc w:val="right"/>
              <w:rPr>
                <w:bCs/>
                <w:color w:val="000000" w:themeColor="text1"/>
              </w:rPr>
            </w:pPr>
          </w:p>
        </w:tc>
      </w:tr>
    </w:tbl>
    <w:p w14:paraId="6F681CB7" w14:textId="77777777" w:rsidR="00DA19F7" w:rsidRPr="00E32272" w:rsidRDefault="00DA19F7" w:rsidP="00DA19F7">
      <w:pPr>
        <w:snapToGrid w:val="0"/>
        <w:rPr>
          <w:bCs/>
          <w:color w:val="000000" w:themeColor="text1"/>
        </w:rPr>
      </w:pPr>
      <w:r w:rsidRPr="00E32272">
        <w:rPr>
          <w:rFonts w:hint="eastAsia"/>
          <w:bCs/>
          <w:color w:val="000000" w:themeColor="text1"/>
        </w:rPr>
        <w:t>式中：</w:t>
      </w:r>
      <w:r w:rsidRPr="006C12D0">
        <w:rPr>
          <w:bCs/>
          <w:i/>
          <w:iCs/>
          <w:color w:val="000000" w:themeColor="text1"/>
        </w:rPr>
        <w:t>S</w:t>
      </w:r>
      <w:r w:rsidRPr="00E32272">
        <w:rPr>
          <w:bCs/>
          <w:color w:val="000000" w:themeColor="text1"/>
        </w:rPr>
        <w:t>——</w:t>
      </w:r>
      <w:r w:rsidRPr="00E32272">
        <w:rPr>
          <w:bCs/>
          <w:color w:val="000000" w:themeColor="text1"/>
        </w:rPr>
        <w:t>荷载及作用效应组合的设计值；</w:t>
      </w:r>
    </w:p>
    <w:p w14:paraId="082282CF" w14:textId="680A81CA" w:rsidR="00DA19F7" w:rsidRPr="00E32272" w:rsidRDefault="00DA19F7" w:rsidP="00DA19F7">
      <w:pPr>
        <w:snapToGrid w:val="0"/>
        <w:ind w:firstLineChars="200" w:firstLine="420"/>
        <w:rPr>
          <w:bCs/>
          <w:color w:val="000000" w:themeColor="text1"/>
        </w:rPr>
      </w:pPr>
      <w:proofErr w:type="spellStart"/>
      <w:r w:rsidRPr="006C12D0">
        <w:rPr>
          <w:bCs/>
          <w:i/>
          <w:iCs/>
          <w:color w:val="000000" w:themeColor="text1"/>
        </w:rPr>
        <w:t>S</w:t>
      </w:r>
      <w:r w:rsidRPr="006C12D0">
        <w:rPr>
          <w:bCs/>
          <w:color w:val="000000" w:themeColor="text1"/>
          <w:vertAlign w:val="subscript"/>
        </w:rPr>
        <w:t>Gk</w:t>
      </w:r>
      <w:proofErr w:type="spellEnd"/>
      <w:r w:rsidRPr="00E32272">
        <w:rPr>
          <w:bCs/>
          <w:color w:val="000000" w:themeColor="text1"/>
        </w:rPr>
        <w:t xml:space="preserve"> ——</w:t>
      </w:r>
      <w:r w:rsidRPr="00E32272">
        <w:rPr>
          <w:bCs/>
          <w:color w:val="000000" w:themeColor="text1"/>
        </w:rPr>
        <w:t>永久荷载效应标准值；</w:t>
      </w:r>
    </w:p>
    <w:p w14:paraId="2F00E916" w14:textId="4E71CF56" w:rsidR="00DA19F7" w:rsidRPr="00E32272" w:rsidRDefault="00DA19F7" w:rsidP="00DA19F7">
      <w:pPr>
        <w:snapToGrid w:val="0"/>
        <w:ind w:firstLineChars="200" w:firstLine="420"/>
        <w:rPr>
          <w:bCs/>
          <w:color w:val="000000" w:themeColor="text1"/>
        </w:rPr>
      </w:pPr>
      <w:proofErr w:type="spellStart"/>
      <w:r w:rsidRPr="006C12D0">
        <w:rPr>
          <w:bCs/>
          <w:i/>
          <w:iCs/>
          <w:color w:val="000000" w:themeColor="text1"/>
        </w:rPr>
        <w:t>S</w:t>
      </w:r>
      <w:r w:rsidRPr="006C12D0">
        <w:rPr>
          <w:bCs/>
          <w:color w:val="000000" w:themeColor="text1"/>
          <w:vertAlign w:val="subscript"/>
        </w:rPr>
        <w:t>Wk</w:t>
      </w:r>
      <w:proofErr w:type="spellEnd"/>
      <w:r>
        <w:rPr>
          <w:rFonts w:hint="eastAsia"/>
          <w:bCs/>
          <w:color w:val="000000" w:themeColor="text1"/>
        </w:rPr>
        <w:t>、</w:t>
      </w:r>
      <w:proofErr w:type="spellStart"/>
      <w:r w:rsidRPr="006C12D0">
        <w:rPr>
          <w:bCs/>
          <w:i/>
          <w:iCs/>
          <w:color w:val="000000" w:themeColor="text1"/>
        </w:rPr>
        <w:t>S</w:t>
      </w:r>
      <w:r w:rsidRPr="006C12D0">
        <w:rPr>
          <w:bCs/>
          <w:color w:val="000000" w:themeColor="text1"/>
          <w:vertAlign w:val="subscript"/>
        </w:rPr>
        <w:t>Ek</w:t>
      </w:r>
      <w:proofErr w:type="spellEnd"/>
      <w:r w:rsidR="00934251">
        <w:rPr>
          <w:rFonts w:hint="eastAsia"/>
          <w:bCs/>
          <w:color w:val="000000" w:themeColor="text1"/>
        </w:rPr>
        <w:t>、</w:t>
      </w:r>
      <w:proofErr w:type="spellStart"/>
      <w:r w:rsidRPr="006C12D0">
        <w:rPr>
          <w:bCs/>
          <w:i/>
          <w:iCs/>
          <w:color w:val="000000" w:themeColor="text1"/>
        </w:rPr>
        <w:t>S</w:t>
      </w:r>
      <w:r w:rsidRPr="006C12D0">
        <w:rPr>
          <w:bCs/>
          <w:color w:val="000000" w:themeColor="text1"/>
          <w:vertAlign w:val="subscript"/>
        </w:rPr>
        <w:t>T</w:t>
      </w:r>
      <w:r w:rsidR="003A0835">
        <w:rPr>
          <w:bCs/>
          <w:color w:val="000000" w:themeColor="text1"/>
          <w:vertAlign w:val="subscript"/>
        </w:rPr>
        <w:t>M</w:t>
      </w:r>
      <w:r w:rsidRPr="006C12D0">
        <w:rPr>
          <w:bCs/>
          <w:color w:val="000000" w:themeColor="text1"/>
          <w:vertAlign w:val="subscript"/>
        </w:rPr>
        <w:t>k</w:t>
      </w:r>
      <w:proofErr w:type="spellEnd"/>
      <w:r w:rsidRPr="00E32272">
        <w:rPr>
          <w:bCs/>
          <w:color w:val="000000" w:themeColor="text1"/>
        </w:rPr>
        <w:t>——</w:t>
      </w:r>
      <w:r>
        <w:rPr>
          <w:rFonts w:hint="eastAsia"/>
          <w:bCs/>
          <w:color w:val="000000" w:themeColor="text1"/>
        </w:rPr>
        <w:t>分别为</w:t>
      </w:r>
      <w:r w:rsidRPr="00E32272">
        <w:rPr>
          <w:bCs/>
          <w:color w:val="000000" w:themeColor="text1"/>
        </w:rPr>
        <w:t>风荷载</w:t>
      </w:r>
      <w:r>
        <w:rPr>
          <w:rFonts w:hint="eastAsia"/>
          <w:bCs/>
          <w:color w:val="000000" w:themeColor="text1"/>
        </w:rPr>
        <w:t>、地震作用和</w:t>
      </w:r>
      <w:r w:rsidR="003A0835">
        <w:rPr>
          <w:rFonts w:hint="eastAsia"/>
          <w:bCs/>
          <w:color w:val="000000" w:themeColor="text1"/>
        </w:rPr>
        <w:t>温湿</w:t>
      </w:r>
      <w:proofErr w:type="gramStart"/>
      <w:r>
        <w:rPr>
          <w:rFonts w:hint="eastAsia"/>
          <w:bCs/>
          <w:color w:val="000000" w:themeColor="text1"/>
        </w:rPr>
        <w:t>度作用</w:t>
      </w:r>
      <w:proofErr w:type="gramEnd"/>
      <w:r w:rsidRPr="00E32272">
        <w:rPr>
          <w:bCs/>
          <w:color w:val="000000" w:themeColor="text1"/>
        </w:rPr>
        <w:t>效应标准值；</w:t>
      </w:r>
    </w:p>
    <w:p w14:paraId="50FAB913" w14:textId="7B694AA2" w:rsidR="00DA19F7" w:rsidRDefault="00DA19F7" w:rsidP="00DA19F7">
      <w:pPr>
        <w:snapToGrid w:val="0"/>
        <w:ind w:firstLineChars="200" w:firstLine="420"/>
        <w:rPr>
          <w:bCs/>
          <w:color w:val="000000" w:themeColor="text1"/>
        </w:rPr>
      </w:pPr>
      <w:proofErr w:type="spellStart"/>
      <w:r w:rsidRPr="006C12D0">
        <w:rPr>
          <w:bCs/>
          <w:i/>
          <w:iCs/>
          <w:color w:val="000000" w:themeColor="text1"/>
        </w:rPr>
        <w:t>γ</w:t>
      </w:r>
      <w:r w:rsidRPr="006C12D0">
        <w:rPr>
          <w:bCs/>
          <w:color w:val="000000" w:themeColor="text1"/>
          <w:vertAlign w:val="subscript"/>
        </w:rPr>
        <w:t>G</w:t>
      </w:r>
      <w:proofErr w:type="spellEnd"/>
      <w:r>
        <w:rPr>
          <w:rFonts w:hint="eastAsia"/>
          <w:bCs/>
          <w:color w:val="000000" w:themeColor="text1"/>
        </w:rPr>
        <w:t>、</w:t>
      </w:r>
      <w:proofErr w:type="spellStart"/>
      <w:r w:rsidRPr="006C12D0">
        <w:rPr>
          <w:bCs/>
          <w:i/>
          <w:iCs/>
          <w:color w:val="000000" w:themeColor="text1"/>
        </w:rPr>
        <w:t>γ</w:t>
      </w:r>
      <w:r w:rsidRPr="006C12D0">
        <w:rPr>
          <w:bCs/>
          <w:color w:val="000000" w:themeColor="text1"/>
          <w:vertAlign w:val="subscript"/>
        </w:rPr>
        <w:t>w</w:t>
      </w:r>
      <w:proofErr w:type="spellEnd"/>
      <w:r>
        <w:rPr>
          <w:rFonts w:hint="eastAsia"/>
          <w:bCs/>
          <w:color w:val="000000" w:themeColor="text1"/>
        </w:rPr>
        <w:t>、</w:t>
      </w:r>
      <w:proofErr w:type="spellStart"/>
      <w:r w:rsidRPr="006C12D0">
        <w:rPr>
          <w:bCs/>
          <w:i/>
          <w:iCs/>
          <w:color w:val="000000" w:themeColor="text1"/>
        </w:rPr>
        <w:t>γ</w:t>
      </w:r>
      <w:r w:rsidRPr="006C12D0">
        <w:rPr>
          <w:bCs/>
          <w:color w:val="000000" w:themeColor="text1"/>
          <w:vertAlign w:val="subscript"/>
        </w:rPr>
        <w:t>E</w:t>
      </w:r>
      <w:proofErr w:type="spellEnd"/>
      <w:r>
        <w:rPr>
          <w:rFonts w:hint="eastAsia"/>
          <w:bCs/>
          <w:color w:val="000000" w:themeColor="text1"/>
        </w:rPr>
        <w:t>、</w:t>
      </w:r>
      <w:proofErr w:type="spellStart"/>
      <w:r w:rsidRPr="006C12D0">
        <w:rPr>
          <w:bCs/>
          <w:i/>
          <w:iCs/>
          <w:color w:val="000000" w:themeColor="text1"/>
        </w:rPr>
        <w:t>γ</w:t>
      </w:r>
      <w:r w:rsidRPr="006C12D0">
        <w:rPr>
          <w:bCs/>
          <w:color w:val="000000" w:themeColor="text1"/>
          <w:vertAlign w:val="subscript"/>
        </w:rPr>
        <w:t>T</w:t>
      </w:r>
      <w:r w:rsidR="003A0835">
        <w:rPr>
          <w:bCs/>
          <w:color w:val="000000" w:themeColor="text1"/>
          <w:vertAlign w:val="subscript"/>
        </w:rPr>
        <w:t>M</w:t>
      </w:r>
      <w:proofErr w:type="spellEnd"/>
      <w:r w:rsidRPr="00E32272">
        <w:rPr>
          <w:bCs/>
          <w:color w:val="000000" w:themeColor="text1"/>
        </w:rPr>
        <w:t>——</w:t>
      </w:r>
      <w:r>
        <w:rPr>
          <w:rFonts w:hint="eastAsia"/>
          <w:bCs/>
          <w:color w:val="000000" w:themeColor="text1"/>
        </w:rPr>
        <w:t>分别为</w:t>
      </w:r>
      <w:r w:rsidRPr="00E32272">
        <w:rPr>
          <w:bCs/>
          <w:color w:val="000000" w:themeColor="text1"/>
        </w:rPr>
        <w:t>重力荷载</w:t>
      </w:r>
      <w:r>
        <w:rPr>
          <w:rFonts w:hint="eastAsia"/>
          <w:bCs/>
          <w:color w:val="000000" w:themeColor="text1"/>
        </w:rPr>
        <w:t>、</w:t>
      </w:r>
      <w:r w:rsidRPr="00E32272">
        <w:rPr>
          <w:bCs/>
          <w:color w:val="000000" w:themeColor="text1"/>
        </w:rPr>
        <w:t>风荷载</w:t>
      </w:r>
      <w:r>
        <w:rPr>
          <w:rFonts w:hint="eastAsia"/>
          <w:bCs/>
          <w:color w:val="000000" w:themeColor="text1"/>
        </w:rPr>
        <w:t>、地震作用和</w:t>
      </w:r>
      <w:r w:rsidR="003A0835">
        <w:rPr>
          <w:rFonts w:hint="eastAsia"/>
          <w:bCs/>
          <w:color w:val="000000" w:themeColor="text1"/>
        </w:rPr>
        <w:t>温湿</w:t>
      </w:r>
      <w:proofErr w:type="gramStart"/>
      <w:r w:rsidR="003A0835">
        <w:rPr>
          <w:rFonts w:hint="eastAsia"/>
          <w:bCs/>
          <w:color w:val="000000" w:themeColor="text1"/>
        </w:rPr>
        <w:t>度</w:t>
      </w:r>
      <w:r>
        <w:rPr>
          <w:rFonts w:hint="eastAsia"/>
          <w:bCs/>
          <w:color w:val="000000" w:themeColor="text1"/>
        </w:rPr>
        <w:t>作用</w:t>
      </w:r>
      <w:proofErr w:type="gramEnd"/>
      <w:r>
        <w:rPr>
          <w:rFonts w:hint="eastAsia"/>
          <w:bCs/>
          <w:color w:val="000000" w:themeColor="text1"/>
        </w:rPr>
        <w:t>的</w:t>
      </w:r>
      <w:r w:rsidRPr="00E32272">
        <w:rPr>
          <w:bCs/>
          <w:color w:val="000000" w:themeColor="text1"/>
        </w:rPr>
        <w:t>分项系数；</w:t>
      </w:r>
    </w:p>
    <w:p w14:paraId="3D9ADDB4" w14:textId="11612DB4" w:rsidR="00DA19F7" w:rsidRPr="00E32272" w:rsidRDefault="00DA19F7" w:rsidP="00DA19F7">
      <w:pPr>
        <w:snapToGrid w:val="0"/>
        <w:ind w:firstLineChars="200" w:firstLine="420"/>
        <w:rPr>
          <w:bCs/>
          <w:color w:val="000000" w:themeColor="text1"/>
        </w:rPr>
      </w:pPr>
      <w:proofErr w:type="spellStart"/>
      <w:r>
        <w:rPr>
          <w:rFonts w:cs="Times New Roman"/>
          <w:bCs/>
          <w:i/>
          <w:iCs/>
          <w:color w:val="000000" w:themeColor="text1"/>
        </w:rPr>
        <w:t>ψ</w:t>
      </w:r>
      <w:r w:rsidRPr="006C12D0">
        <w:rPr>
          <w:bCs/>
          <w:color w:val="000000" w:themeColor="text1"/>
          <w:vertAlign w:val="subscript"/>
        </w:rPr>
        <w:t>w</w:t>
      </w:r>
      <w:proofErr w:type="spellEnd"/>
      <w:r>
        <w:rPr>
          <w:rFonts w:hint="eastAsia"/>
          <w:bCs/>
          <w:color w:val="000000" w:themeColor="text1"/>
        </w:rPr>
        <w:t>、</w:t>
      </w:r>
      <w:proofErr w:type="spellStart"/>
      <w:r w:rsidRPr="006C12D0">
        <w:rPr>
          <w:bCs/>
          <w:i/>
          <w:iCs/>
          <w:color w:val="000000" w:themeColor="text1"/>
        </w:rPr>
        <w:t>ψ</w:t>
      </w:r>
      <w:r w:rsidRPr="006C12D0">
        <w:rPr>
          <w:bCs/>
          <w:color w:val="000000" w:themeColor="text1"/>
          <w:vertAlign w:val="subscript"/>
        </w:rPr>
        <w:t>E</w:t>
      </w:r>
      <w:proofErr w:type="spellEnd"/>
      <w:r>
        <w:rPr>
          <w:rFonts w:hint="eastAsia"/>
          <w:bCs/>
          <w:color w:val="000000" w:themeColor="text1"/>
        </w:rPr>
        <w:t>、</w:t>
      </w:r>
      <w:proofErr w:type="spellStart"/>
      <w:r w:rsidRPr="006C12D0">
        <w:rPr>
          <w:bCs/>
          <w:i/>
          <w:iCs/>
          <w:color w:val="000000" w:themeColor="text1"/>
        </w:rPr>
        <w:t>ψ</w:t>
      </w:r>
      <w:r w:rsidRPr="006C12D0">
        <w:rPr>
          <w:bCs/>
          <w:color w:val="000000" w:themeColor="text1"/>
          <w:vertAlign w:val="subscript"/>
        </w:rPr>
        <w:t>T</w:t>
      </w:r>
      <w:r w:rsidR="003A0835">
        <w:rPr>
          <w:bCs/>
          <w:color w:val="000000" w:themeColor="text1"/>
          <w:vertAlign w:val="subscript"/>
        </w:rPr>
        <w:t>M</w:t>
      </w:r>
      <w:proofErr w:type="spellEnd"/>
      <w:r w:rsidRPr="00E32272">
        <w:rPr>
          <w:bCs/>
          <w:color w:val="000000" w:themeColor="text1"/>
        </w:rPr>
        <w:t>——</w:t>
      </w:r>
      <w:r w:rsidR="00934251">
        <w:rPr>
          <w:rFonts w:hint="eastAsia"/>
          <w:bCs/>
          <w:color w:val="000000" w:themeColor="text1"/>
        </w:rPr>
        <w:t>分别为</w:t>
      </w:r>
      <w:r w:rsidRPr="00E32272">
        <w:rPr>
          <w:bCs/>
          <w:color w:val="000000" w:themeColor="text1"/>
        </w:rPr>
        <w:t>风荷载</w:t>
      </w:r>
      <w:r>
        <w:rPr>
          <w:rFonts w:hint="eastAsia"/>
          <w:bCs/>
          <w:color w:val="000000" w:themeColor="text1"/>
        </w:rPr>
        <w:t>、地震作用和</w:t>
      </w:r>
      <w:r w:rsidR="003A0835">
        <w:rPr>
          <w:rFonts w:hint="eastAsia"/>
          <w:bCs/>
          <w:color w:val="000000" w:themeColor="text1"/>
        </w:rPr>
        <w:t>温湿</w:t>
      </w:r>
      <w:proofErr w:type="gramStart"/>
      <w:r w:rsidR="003A0835">
        <w:rPr>
          <w:rFonts w:hint="eastAsia"/>
          <w:bCs/>
          <w:color w:val="000000" w:themeColor="text1"/>
        </w:rPr>
        <w:t>度</w:t>
      </w:r>
      <w:r>
        <w:rPr>
          <w:rFonts w:hint="eastAsia"/>
          <w:bCs/>
          <w:color w:val="000000" w:themeColor="text1"/>
        </w:rPr>
        <w:t>作用</w:t>
      </w:r>
      <w:proofErr w:type="gramEnd"/>
      <w:r w:rsidRPr="00E32272">
        <w:rPr>
          <w:bCs/>
          <w:color w:val="000000" w:themeColor="text1"/>
        </w:rPr>
        <w:t>的组合值系数</w:t>
      </w:r>
      <w:r>
        <w:rPr>
          <w:rFonts w:hint="eastAsia"/>
          <w:bCs/>
          <w:color w:val="000000" w:themeColor="text1"/>
        </w:rPr>
        <w:t>。</w:t>
      </w:r>
    </w:p>
    <w:p w14:paraId="79380706" w14:textId="32296F0E" w:rsidR="00DA19F7" w:rsidRPr="00BC1752" w:rsidRDefault="006D43C1" w:rsidP="00DA19F7">
      <w:pPr>
        <w:snapToGrid w:val="0"/>
        <w:rPr>
          <w:color w:val="000000" w:themeColor="text1"/>
        </w:rPr>
      </w:pPr>
      <w:r>
        <w:rPr>
          <w:b/>
          <w:bCs/>
          <w:color w:val="000000" w:themeColor="text1"/>
        </w:rPr>
        <w:t>11.</w:t>
      </w:r>
      <w:r w:rsidR="00DA19F7">
        <w:rPr>
          <w:b/>
          <w:bCs/>
          <w:color w:val="000000" w:themeColor="text1"/>
        </w:rPr>
        <w:t>3.</w:t>
      </w:r>
      <w:r w:rsidR="00DA19F7" w:rsidRPr="00BC6E0E">
        <w:rPr>
          <w:rFonts w:hint="eastAsia"/>
          <w:b/>
          <w:bCs/>
          <w:color w:val="000000" w:themeColor="text1"/>
        </w:rPr>
        <w:t>2</w:t>
      </w:r>
      <w:r w:rsidR="00DA19F7" w:rsidRPr="00BC1752">
        <w:rPr>
          <w:rFonts w:hint="eastAsia"/>
          <w:color w:val="000000" w:themeColor="text1"/>
        </w:rPr>
        <w:t xml:space="preserve"> </w:t>
      </w:r>
      <w:r w:rsidR="00223E14">
        <w:rPr>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BC1752">
        <w:rPr>
          <w:rFonts w:hint="eastAsia"/>
          <w:color w:val="000000" w:themeColor="text1"/>
        </w:rPr>
        <w:t>应按荷载和作用效应的最不利组合进行设计。</w:t>
      </w:r>
    </w:p>
    <w:p w14:paraId="757259B4" w14:textId="6FEBDEF3" w:rsidR="00DA19F7" w:rsidRPr="00BC1752" w:rsidRDefault="006D43C1" w:rsidP="00DA19F7">
      <w:pPr>
        <w:snapToGrid w:val="0"/>
        <w:rPr>
          <w:color w:val="000000" w:themeColor="text1"/>
        </w:rPr>
      </w:pPr>
      <w:r>
        <w:rPr>
          <w:b/>
          <w:bCs/>
          <w:color w:val="000000" w:themeColor="text1"/>
        </w:rPr>
        <w:t>11.</w:t>
      </w:r>
      <w:r w:rsidR="00DA19F7">
        <w:rPr>
          <w:b/>
          <w:bCs/>
          <w:color w:val="000000" w:themeColor="text1"/>
        </w:rPr>
        <w:t>3.</w:t>
      </w:r>
      <w:r w:rsidR="00DA19F7" w:rsidRPr="00BC6E0E">
        <w:rPr>
          <w:rFonts w:hint="eastAsia"/>
          <w:b/>
          <w:bCs/>
          <w:color w:val="000000" w:themeColor="text1"/>
        </w:rPr>
        <w:t>3</w:t>
      </w:r>
      <w:r w:rsidR="00DA19F7" w:rsidRPr="00BC1752">
        <w:rPr>
          <w:rFonts w:hint="eastAsia"/>
          <w:color w:val="000000" w:themeColor="text1"/>
        </w:rPr>
        <w:t xml:space="preserve"> </w:t>
      </w:r>
      <w:r w:rsidR="00223E14">
        <w:rPr>
          <w:color w:val="000000" w:themeColor="text1"/>
        </w:rPr>
        <w:t xml:space="preserve"> </w:t>
      </w:r>
      <w:r w:rsidR="00DA19F7" w:rsidRPr="00BC1752">
        <w:rPr>
          <w:rFonts w:hint="eastAsia"/>
          <w:color w:val="000000" w:themeColor="text1"/>
        </w:rPr>
        <w:t>荷载和作用的分项系数应按下列规定确定：</w:t>
      </w:r>
    </w:p>
    <w:p w14:paraId="3EE83737" w14:textId="4A27FEDD" w:rsidR="00DA19F7" w:rsidRPr="00857D9F" w:rsidRDefault="00DA19F7" w:rsidP="00DA19F7">
      <w:pPr>
        <w:snapToGrid w:val="0"/>
        <w:ind w:firstLineChars="200" w:firstLine="422"/>
        <w:rPr>
          <w:rFonts w:cs="Times New Roman"/>
          <w:color w:val="000000" w:themeColor="text1"/>
        </w:rPr>
      </w:pPr>
      <w:r w:rsidRPr="00857D9F">
        <w:rPr>
          <w:rFonts w:cs="Times New Roman"/>
          <w:b/>
          <w:bCs/>
          <w:color w:val="000000" w:themeColor="text1"/>
        </w:rPr>
        <w:t>1</w:t>
      </w:r>
      <w:r w:rsidRPr="00857D9F">
        <w:rPr>
          <w:rFonts w:cs="Times New Roman"/>
          <w:color w:val="000000" w:themeColor="text1"/>
        </w:rPr>
        <w:t xml:space="preserve"> </w:t>
      </w:r>
      <w:r w:rsidRPr="00857D9F">
        <w:rPr>
          <w:rFonts w:cs="Times New Roman"/>
          <w:color w:val="000000" w:themeColor="text1"/>
        </w:rPr>
        <w:t>永久荷载分项系数</w:t>
      </w:r>
      <w:bookmarkStart w:id="186" w:name="_Hlk69309096"/>
      <w:proofErr w:type="spellStart"/>
      <w:r w:rsidRPr="00857D9F">
        <w:rPr>
          <w:rFonts w:cs="Times New Roman"/>
          <w:i/>
          <w:iCs/>
          <w:color w:val="000000" w:themeColor="text1"/>
        </w:rPr>
        <w:t>γ</w:t>
      </w:r>
      <w:r w:rsidRPr="00857D9F">
        <w:rPr>
          <w:rFonts w:cs="Times New Roman"/>
          <w:color w:val="000000" w:themeColor="text1"/>
          <w:vertAlign w:val="subscript"/>
        </w:rPr>
        <w:t>G</w:t>
      </w:r>
      <w:bookmarkEnd w:id="186"/>
      <w:proofErr w:type="spellEnd"/>
      <w:r w:rsidRPr="00857D9F">
        <w:rPr>
          <w:rFonts w:cs="Times New Roman"/>
          <w:color w:val="000000" w:themeColor="text1"/>
        </w:rPr>
        <w:t>：当其效应对结构不利时，</w:t>
      </w:r>
      <w:r w:rsidR="00934251">
        <w:rPr>
          <w:rFonts w:cs="Times New Roman" w:hint="eastAsia"/>
          <w:color w:val="000000" w:themeColor="text1"/>
        </w:rPr>
        <w:t>应取</w:t>
      </w:r>
      <w:r w:rsidRPr="00857D9F">
        <w:rPr>
          <w:rFonts w:cs="Times New Roman"/>
          <w:color w:val="000000" w:themeColor="text1"/>
        </w:rPr>
        <w:t>1.2</w:t>
      </w:r>
      <w:r w:rsidRPr="00857D9F">
        <w:rPr>
          <w:rFonts w:cs="Times New Roman"/>
          <w:color w:val="000000" w:themeColor="text1"/>
        </w:rPr>
        <w:t>；当其效应对结构有利时，应取</w:t>
      </w:r>
      <w:r w:rsidRPr="00857D9F">
        <w:rPr>
          <w:rFonts w:cs="Times New Roman"/>
          <w:color w:val="000000" w:themeColor="text1"/>
        </w:rPr>
        <w:t>1.0</w:t>
      </w:r>
      <w:r w:rsidRPr="00857D9F">
        <w:rPr>
          <w:rFonts w:cs="Times New Roman"/>
          <w:color w:val="000000" w:themeColor="text1"/>
        </w:rPr>
        <w:t>；</w:t>
      </w:r>
    </w:p>
    <w:p w14:paraId="6D9B1750" w14:textId="5A0D0A8F" w:rsidR="00DA19F7" w:rsidRPr="00857D9F" w:rsidRDefault="00DA19F7" w:rsidP="00DA19F7">
      <w:pPr>
        <w:snapToGrid w:val="0"/>
        <w:ind w:firstLineChars="200" w:firstLine="422"/>
        <w:rPr>
          <w:rFonts w:cs="Times New Roman"/>
          <w:color w:val="000000" w:themeColor="text1"/>
        </w:rPr>
      </w:pPr>
      <w:r w:rsidRPr="00857D9F">
        <w:rPr>
          <w:rFonts w:cs="Times New Roman"/>
          <w:b/>
          <w:bCs/>
          <w:color w:val="000000" w:themeColor="text1"/>
        </w:rPr>
        <w:t>2</w:t>
      </w:r>
      <w:r w:rsidRPr="00857D9F">
        <w:rPr>
          <w:rFonts w:cs="Times New Roman"/>
          <w:color w:val="000000" w:themeColor="text1"/>
        </w:rPr>
        <w:t xml:space="preserve"> </w:t>
      </w:r>
      <w:r w:rsidRPr="00857D9F">
        <w:rPr>
          <w:rFonts w:cs="Times New Roman"/>
          <w:color w:val="000000" w:themeColor="text1"/>
        </w:rPr>
        <w:t>风荷载分项系数</w:t>
      </w:r>
      <w:proofErr w:type="spellStart"/>
      <w:r w:rsidRPr="00857D9F">
        <w:rPr>
          <w:rFonts w:cs="Times New Roman"/>
          <w:i/>
          <w:iCs/>
          <w:color w:val="000000" w:themeColor="text1"/>
        </w:rPr>
        <w:t>γ</w:t>
      </w:r>
      <w:r w:rsidRPr="00857D9F">
        <w:rPr>
          <w:rFonts w:cs="Times New Roman"/>
          <w:color w:val="000000" w:themeColor="text1"/>
          <w:vertAlign w:val="subscript"/>
        </w:rPr>
        <w:t>w</w:t>
      </w:r>
      <w:proofErr w:type="spellEnd"/>
      <w:r w:rsidRPr="00857D9F">
        <w:rPr>
          <w:rFonts w:cs="Times New Roman"/>
          <w:color w:val="000000" w:themeColor="text1"/>
        </w:rPr>
        <w:t>应取</w:t>
      </w:r>
      <w:r w:rsidRPr="00857D9F">
        <w:rPr>
          <w:rFonts w:cs="Times New Roman"/>
          <w:color w:val="000000" w:themeColor="text1"/>
        </w:rPr>
        <w:t>1.</w:t>
      </w:r>
      <w:r w:rsidR="00223E14">
        <w:rPr>
          <w:rFonts w:cs="Times New Roman"/>
          <w:color w:val="000000" w:themeColor="text1"/>
        </w:rPr>
        <w:t>5</w:t>
      </w:r>
      <w:r w:rsidRPr="00857D9F">
        <w:rPr>
          <w:rFonts w:cs="Times New Roman"/>
          <w:color w:val="000000" w:themeColor="text1"/>
        </w:rPr>
        <w:t>；</w:t>
      </w:r>
    </w:p>
    <w:p w14:paraId="71DA4C33" w14:textId="77777777" w:rsidR="00DA19F7" w:rsidRPr="00857D9F" w:rsidRDefault="00DA19F7" w:rsidP="00DA19F7">
      <w:pPr>
        <w:snapToGrid w:val="0"/>
        <w:ind w:firstLineChars="200" w:firstLine="422"/>
        <w:rPr>
          <w:rFonts w:cs="Times New Roman"/>
          <w:color w:val="000000" w:themeColor="text1"/>
        </w:rPr>
      </w:pPr>
      <w:r w:rsidRPr="00857D9F">
        <w:rPr>
          <w:rFonts w:cs="Times New Roman"/>
          <w:b/>
          <w:bCs/>
          <w:color w:val="000000" w:themeColor="text1"/>
        </w:rPr>
        <w:t>3</w:t>
      </w:r>
      <w:r w:rsidRPr="00857D9F">
        <w:rPr>
          <w:rFonts w:cs="Times New Roman"/>
          <w:color w:val="000000" w:themeColor="text1"/>
        </w:rPr>
        <w:t xml:space="preserve"> </w:t>
      </w:r>
      <w:r w:rsidRPr="00857D9F">
        <w:rPr>
          <w:rFonts w:cs="Times New Roman"/>
          <w:color w:val="000000" w:themeColor="text1"/>
        </w:rPr>
        <w:t>地震作用分项系数</w:t>
      </w:r>
      <w:proofErr w:type="spellStart"/>
      <w:r w:rsidRPr="00857D9F">
        <w:rPr>
          <w:rFonts w:cs="Times New Roman"/>
          <w:i/>
          <w:iCs/>
          <w:color w:val="000000" w:themeColor="text1"/>
        </w:rPr>
        <w:t>γ</w:t>
      </w:r>
      <w:r w:rsidRPr="00857D9F">
        <w:rPr>
          <w:rFonts w:cs="Times New Roman"/>
          <w:color w:val="000000" w:themeColor="text1"/>
          <w:vertAlign w:val="subscript"/>
        </w:rPr>
        <w:t>E</w:t>
      </w:r>
      <w:proofErr w:type="spellEnd"/>
      <w:r w:rsidRPr="00857D9F">
        <w:rPr>
          <w:rFonts w:cs="Times New Roman"/>
          <w:color w:val="000000" w:themeColor="text1"/>
        </w:rPr>
        <w:t>应取</w:t>
      </w:r>
      <w:r w:rsidRPr="00857D9F">
        <w:rPr>
          <w:rFonts w:cs="Times New Roman"/>
          <w:color w:val="000000" w:themeColor="text1"/>
        </w:rPr>
        <w:t>1.3</w:t>
      </w:r>
      <w:r w:rsidRPr="00857D9F">
        <w:rPr>
          <w:rFonts w:cs="Times New Roman"/>
          <w:color w:val="000000" w:themeColor="text1"/>
        </w:rPr>
        <w:t>；</w:t>
      </w:r>
    </w:p>
    <w:p w14:paraId="5EAA2F58" w14:textId="25BC530D" w:rsidR="00DA19F7" w:rsidRPr="00857D9F" w:rsidRDefault="00DA19F7" w:rsidP="00DA19F7">
      <w:pPr>
        <w:snapToGrid w:val="0"/>
        <w:ind w:firstLineChars="200" w:firstLine="422"/>
        <w:rPr>
          <w:rFonts w:cs="Times New Roman"/>
          <w:color w:val="000000" w:themeColor="text1"/>
        </w:rPr>
      </w:pPr>
      <w:r w:rsidRPr="00857D9F">
        <w:rPr>
          <w:rFonts w:cs="Times New Roman"/>
          <w:b/>
          <w:bCs/>
          <w:color w:val="000000" w:themeColor="text1"/>
        </w:rPr>
        <w:t>4</w:t>
      </w:r>
      <w:r w:rsidRPr="00857D9F">
        <w:rPr>
          <w:rFonts w:cs="Times New Roman"/>
          <w:color w:val="000000" w:themeColor="text1"/>
        </w:rPr>
        <w:t xml:space="preserve"> </w:t>
      </w:r>
      <w:r w:rsidRPr="00857D9F">
        <w:rPr>
          <w:rFonts w:cs="Times New Roman"/>
          <w:color w:val="000000" w:themeColor="text1"/>
        </w:rPr>
        <w:t>温湿</w:t>
      </w:r>
      <w:proofErr w:type="gramStart"/>
      <w:r w:rsidRPr="00857D9F">
        <w:rPr>
          <w:rFonts w:cs="Times New Roman"/>
          <w:color w:val="000000" w:themeColor="text1"/>
        </w:rPr>
        <w:t>度作用</w:t>
      </w:r>
      <w:proofErr w:type="gramEnd"/>
      <w:r w:rsidRPr="00857D9F">
        <w:rPr>
          <w:rFonts w:cs="Times New Roman"/>
          <w:color w:val="000000" w:themeColor="text1"/>
        </w:rPr>
        <w:t>分项系数</w:t>
      </w:r>
      <w:proofErr w:type="spellStart"/>
      <w:r w:rsidRPr="00857D9F">
        <w:rPr>
          <w:rFonts w:cs="Times New Roman"/>
          <w:i/>
          <w:iCs/>
          <w:color w:val="000000" w:themeColor="text1"/>
        </w:rPr>
        <w:t>γ</w:t>
      </w:r>
      <w:r w:rsidRPr="00857D9F">
        <w:rPr>
          <w:rFonts w:cs="Times New Roman"/>
          <w:color w:val="000000" w:themeColor="text1"/>
          <w:vertAlign w:val="subscript"/>
        </w:rPr>
        <w:t>TM</w:t>
      </w:r>
      <w:proofErr w:type="spellEnd"/>
      <w:r w:rsidRPr="00857D9F">
        <w:rPr>
          <w:rFonts w:cs="Times New Roman"/>
          <w:color w:val="000000" w:themeColor="text1"/>
        </w:rPr>
        <w:t>应取</w:t>
      </w:r>
      <w:r w:rsidRPr="00857D9F">
        <w:rPr>
          <w:rFonts w:cs="Times New Roman"/>
          <w:color w:val="000000" w:themeColor="text1"/>
        </w:rPr>
        <w:t>1.2</w:t>
      </w:r>
      <w:r w:rsidRPr="00857D9F">
        <w:rPr>
          <w:rFonts w:cs="Times New Roman"/>
          <w:color w:val="000000" w:themeColor="text1"/>
        </w:rPr>
        <w:t>。</w:t>
      </w:r>
    </w:p>
    <w:p w14:paraId="41E735AF" w14:textId="77590B41" w:rsidR="00DA19F7" w:rsidRPr="00BC1752" w:rsidRDefault="006D43C1" w:rsidP="00DA19F7">
      <w:pPr>
        <w:snapToGrid w:val="0"/>
        <w:rPr>
          <w:color w:val="000000" w:themeColor="text1"/>
        </w:rPr>
      </w:pPr>
      <w:r>
        <w:rPr>
          <w:b/>
          <w:bCs/>
          <w:color w:val="000000" w:themeColor="text1"/>
        </w:rPr>
        <w:t>11.</w:t>
      </w:r>
      <w:r w:rsidR="00DA19F7">
        <w:rPr>
          <w:b/>
          <w:bCs/>
          <w:color w:val="000000" w:themeColor="text1"/>
        </w:rPr>
        <w:t>3</w:t>
      </w:r>
      <w:r w:rsidR="00DA19F7" w:rsidRPr="00BC6E0E">
        <w:rPr>
          <w:rFonts w:hint="eastAsia"/>
          <w:b/>
          <w:bCs/>
          <w:color w:val="000000" w:themeColor="text1"/>
        </w:rPr>
        <w:t>.4</w:t>
      </w:r>
      <w:r w:rsidR="00223E14">
        <w:rPr>
          <w:b/>
          <w:bCs/>
          <w:color w:val="000000" w:themeColor="text1"/>
        </w:rPr>
        <w:t xml:space="preserve"> </w:t>
      </w:r>
      <w:r w:rsidR="00DA19F7" w:rsidRPr="00BC1752">
        <w:rPr>
          <w:rFonts w:hint="eastAsia"/>
          <w:color w:val="000000" w:themeColor="text1"/>
        </w:rPr>
        <w:t xml:space="preserve"> </w:t>
      </w:r>
      <w:r w:rsidR="00DA19F7" w:rsidRPr="00BC1752">
        <w:rPr>
          <w:rFonts w:hint="eastAsia"/>
          <w:color w:val="000000" w:themeColor="text1"/>
        </w:rPr>
        <w:t>当有两个及两个以上可变荷载或作用（风荷载、地震作用和温湿度作用）效应参与组合时，第一个可变荷载或作用效应的组合值系数可取</w:t>
      </w:r>
      <w:r w:rsidR="00DA19F7" w:rsidRPr="00BC1752">
        <w:rPr>
          <w:rFonts w:hint="eastAsia"/>
          <w:color w:val="000000" w:themeColor="text1"/>
        </w:rPr>
        <w:t>1.0</w:t>
      </w:r>
      <w:r w:rsidR="00DA19F7">
        <w:rPr>
          <w:rFonts w:hint="eastAsia"/>
          <w:color w:val="000000" w:themeColor="text1"/>
        </w:rPr>
        <w:t>；</w:t>
      </w:r>
      <w:r w:rsidR="00DA19F7" w:rsidRPr="00BC1752">
        <w:rPr>
          <w:rFonts w:hint="eastAsia"/>
          <w:color w:val="000000" w:themeColor="text1"/>
        </w:rPr>
        <w:t>第二个可变荷载或作用效应的组合值系数可取</w:t>
      </w:r>
      <w:r w:rsidR="00DA19F7" w:rsidRPr="00BC1752">
        <w:rPr>
          <w:rFonts w:hint="eastAsia"/>
          <w:color w:val="000000" w:themeColor="text1"/>
        </w:rPr>
        <w:t>0.6</w:t>
      </w:r>
      <w:r w:rsidR="00DA19F7">
        <w:rPr>
          <w:rFonts w:hint="eastAsia"/>
          <w:color w:val="000000" w:themeColor="text1"/>
        </w:rPr>
        <w:t>；</w:t>
      </w:r>
      <w:r w:rsidR="00DA19F7" w:rsidRPr="00BC1752">
        <w:rPr>
          <w:rFonts w:hint="eastAsia"/>
          <w:color w:val="000000" w:themeColor="text1"/>
        </w:rPr>
        <w:t>第三个可变荷载或作用效应的组合值系数可取</w:t>
      </w:r>
      <w:r w:rsidR="00DA19F7" w:rsidRPr="00BC1752">
        <w:rPr>
          <w:rFonts w:hint="eastAsia"/>
          <w:color w:val="000000" w:themeColor="text1"/>
        </w:rPr>
        <w:t>0.2</w:t>
      </w:r>
      <w:r w:rsidR="00DA19F7" w:rsidRPr="00BC1752">
        <w:rPr>
          <w:rFonts w:hint="eastAsia"/>
          <w:color w:val="000000" w:themeColor="text1"/>
        </w:rPr>
        <w:t>。</w:t>
      </w:r>
    </w:p>
    <w:p w14:paraId="5E0357EF" w14:textId="78CA9827" w:rsidR="00DA19F7" w:rsidRPr="00BC1752" w:rsidRDefault="006D43C1" w:rsidP="00DA19F7">
      <w:pPr>
        <w:snapToGrid w:val="0"/>
        <w:rPr>
          <w:color w:val="000000" w:themeColor="text1"/>
        </w:rPr>
      </w:pPr>
      <w:r>
        <w:rPr>
          <w:b/>
          <w:bCs/>
          <w:color w:val="000000" w:themeColor="text1"/>
        </w:rPr>
        <w:t>11.</w:t>
      </w:r>
      <w:r w:rsidR="00DA19F7">
        <w:rPr>
          <w:b/>
          <w:bCs/>
          <w:color w:val="000000" w:themeColor="text1"/>
        </w:rPr>
        <w:t>3.</w:t>
      </w:r>
      <w:r w:rsidR="00DA19F7" w:rsidRPr="00BC6E0E">
        <w:rPr>
          <w:rFonts w:hint="eastAsia"/>
          <w:b/>
          <w:bCs/>
          <w:color w:val="000000" w:themeColor="text1"/>
        </w:rPr>
        <w:t>5</w:t>
      </w:r>
      <w:r w:rsidR="00DA19F7" w:rsidRPr="00BC1752">
        <w:rPr>
          <w:rFonts w:hint="eastAsia"/>
          <w:color w:val="000000" w:themeColor="text1"/>
        </w:rPr>
        <w:t xml:space="preserve"> </w:t>
      </w:r>
      <w:r w:rsidR="00223E14">
        <w:rPr>
          <w:color w:val="000000" w:themeColor="text1"/>
        </w:rPr>
        <w:t xml:space="preserve"> </w:t>
      </w:r>
      <w:r w:rsidR="00DA19F7" w:rsidRPr="00BC1752">
        <w:rPr>
          <w:rFonts w:hint="eastAsia"/>
          <w:color w:val="000000" w:themeColor="text1"/>
        </w:rPr>
        <w:t>对于水平安装或水平倒挂的</w:t>
      </w:r>
      <w:r w:rsidR="00B14F65">
        <w:rPr>
          <w:rFonts w:hint="eastAsia"/>
          <w:color w:val="000000" w:themeColor="text1"/>
        </w:rPr>
        <w:t>UHPC</w:t>
      </w:r>
      <w:r w:rsidR="00B14F65">
        <w:rPr>
          <w:rFonts w:hint="eastAsia"/>
          <w:color w:val="000000" w:themeColor="text1"/>
        </w:rPr>
        <w:t>外墙板</w:t>
      </w:r>
      <w:r w:rsidR="00DA19F7" w:rsidRPr="00BC1752">
        <w:rPr>
          <w:rFonts w:hint="eastAsia"/>
          <w:color w:val="000000" w:themeColor="text1"/>
        </w:rPr>
        <w:t>，可不考虑地震作用效应的组合。</w:t>
      </w:r>
    </w:p>
    <w:p w14:paraId="4151521A" w14:textId="0A78AA70" w:rsidR="00DA19F7" w:rsidRPr="00BC1752" w:rsidRDefault="006D43C1" w:rsidP="00DA19F7">
      <w:pPr>
        <w:snapToGrid w:val="0"/>
        <w:rPr>
          <w:color w:val="000000" w:themeColor="text1"/>
        </w:rPr>
      </w:pPr>
      <w:r>
        <w:rPr>
          <w:b/>
          <w:bCs/>
          <w:color w:val="000000" w:themeColor="text1"/>
        </w:rPr>
        <w:t>11.</w:t>
      </w:r>
      <w:r w:rsidR="00DA19F7">
        <w:rPr>
          <w:b/>
          <w:bCs/>
          <w:color w:val="000000" w:themeColor="text1"/>
        </w:rPr>
        <w:t>3.</w:t>
      </w:r>
      <w:r w:rsidR="00DA19F7" w:rsidRPr="00BC6E0E">
        <w:rPr>
          <w:rFonts w:hint="eastAsia"/>
          <w:b/>
          <w:bCs/>
          <w:color w:val="000000" w:themeColor="text1"/>
        </w:rPr>
        <w:t>6</w:t>
      </w:r>
      <w:r w:rsidR="00DA19F7" w:rsidRPr="00BC1752">
        <w:rPr>
          <w:rFonts w:hint="eastAsia"/>
          <w:color w:val="000000" w:themeColor="text1"/>
        </w:rPr>
        <w:t xml:space="preserve"> </w:t>
      </w:r>
      <w:bookmarkStart w:id="187" w:name="_Hlk75239134"/>
      <w:r w:rsidR="00223E14">
        <w:rPr>
          <w:color w:val="000000" w:themeColor="text1"/>
        </w:rPr>
        <w:t xml:space="preserve"> </w:t>
      </w:r>
      <w:r w:rsidR="00DA19F7" w:rsidRPr="00BC1752">
        <w:rPr>
          <w:rFonts w:hint="eastAsia"/>
          <w:color w:val="000000" w:themeColor="text1"/>
        </w:rPr>
        <w:t>当</w:t>
      </w:r>
      <w:r w:rsidR="00B14F65">
        <w:rPr>
          <w:rFonts w:hint="eastAsia"/>
          <w:color w:val="000000" w:themeColor="text1"/>
        </w:rPr>
        <w:t>UHPC</w:t>
      </w:r>
      <w:r w:rsidR="00B14F65">
        <w:rPr>
          <w:rFonts w:hint="eastAsia"/>
          <w:color w:val="000000" w:themeColor="text1"/>
        </w:rPr>
        <w:t>外墙板</w:t>
      </w:r>
      <w:r w:rsidR="00DA19F7" w:rsidRPr="00BC1752">
        <w:rPr>
          <w:rFonts w:hint="eastAsia"/>
          <w:color w:val="000000" w:themeColor="text1"/>
        </w:rPr>
        <w:t>进行抗裂验算时，其荷载与作用效应组合应按标准组合，并应按下列规定计算：</w:t>
      </w:r>
    </w:p>
    <w:p w14:paraId="67C786F6" w14:textId="57F8ACC1" w:rsidR="00DA19F7" w:rsidRDefault="00DA19F7" w:rsidP="00384DEB">
      <w:pPr>
        <w:snapToGrid w:val="0"/>
        <w:ind w:firstLine="420"/>
        <w:rPr>
          <w:color w:val="000000" w:themeColor="text1"/>
        </w:rPr>
      </w:pPr>
      <w:r w:rsidRPr="00BC6E0E">
        <w:rPr>
          <w:rFonts w:hint="eastAsia"/>
          <w:b/>
          <w:bCs/>
          <w:color w:val="000000" w:themeColor="text1"/>
        </w:rPr>
        <w:t>1</w:t>
      </w:r>
      <w:r w:rsidRPr="00BC1752">
        <w:rPr>
          <w:rFonts w:hint="eastAsia"/>
          <w:color w:val="000000" w:themeColor="text1"/>
        </w:rPr>
        <w:t xml:space="preserve"> </w:t>
      </w:r>
      <w:r w:rsidRPr="00BC1752">
        <w:rPr>
          <w:rFonts w:hint="eastAsia"/>
          <w:color w:val="000000" w:themeColor="text1"/>
        </w:rPr>
        <w:t>对</w:t>
      </w:r>
      <w:r>
        <w:rPr>
          <w:rFonts w:hint="eastAsia"/>
          <w:color w:val="000000" w:themeColor="text1"/>
        </w:rPr>
        <w:t>于</w:t>
      </w:r>
      <w:r w:rsidR="00CF7E99" w:rsidRPr="00BC1752">
        <w:rPr>
          <w:rFonts w:hint="eastAsia"/>
          <w:color w:val="000000" w:themeColor="text1"/>
        </w:rPr>
        <w:t>竖直</w:t>
      </w:r>
      <w:r w:rsidR="00CF7E99">
        <w:rPr>
          <w:rFonts w:hint="eastAsia"/>
          <w:color w:val="000000" w:themeColor="text1"/>
        </w:rPr>
        <w:t>安装的</w:t>
      </w:r>
      <w:r w:rsidR="00B14F65">
        <w:rPr>
          <w:rFonts w:hint="eastAsia"/>
          <w:color w:val="000000" w:themeColor="text1"/>
        </w:rPr>
        <w:t>UHPC</w:t>
      </w:r>
      <w:r w:rsidR="00B14F65">
        <w:rPr>
          <w:rFonts w:hint="eastAsia"/>
          <w:color w:val="000000" w:themeColor="text1"/>
        </w:rPr>
        <w:t>外墙板</w:t>
      </w:r>
      <w:r w:rsidRPr="00BC1752">
        <w:rPr>
          <w:rFonts w:hint="eastAsia"/>
          <w:color w:val="000000" w:themeColor="text1"/>
        </w:rPr>
        <w:t>，沿垂直</w:t>
      </w:r>
      <w:r>
        <w:rPr>
          <w:rFonts w:hint="eastAsia"/>
          <w:color w:val="000000" w:themeColor="text1"/>
        </w:rPr>
        <w:t>于</w:t>
      </w:r>
      <w:r w:rsidRPr="00BC1752">
        <w:rPr>
          <w:rFonts w:hint="eastAsia"/>
          <w:color w:val="000000" w:themeColor="text1"/>
        </w:rPr>
        <w:t>板面方向的荷载与作用效应组合应按下式计算：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6024"/>
        <w:gridCol w:w="1213"/>
      </w:tblGrid>
      <w:tr w:rsidR="00977932" w14:paraId="209CD1C6" w14:textId="77777777" w:rsidTr="00977932">
        <w:tc>
          <w:tcPr>
            <w:tcW w:w="1059" w:type="dxa"/>
          </w:tcPr>
          <w:p w14:paraId="2C6C2192" w14:textId="77777777" w:rsidR="00977932" w:rsidRDefault="00977932" w:rsidP="006E7258">
            <w:pPr>
              <w:snapToGrid w:val="0"/>
              <w:rPr>
                <w:color w:val="000000" w:themeColor="text1"/>
              </w:rPr>
            </w:pPr>
          </w:p>
        </w:tc>
        <w:tc>
          <w:tcPr>
            <w:tcW w:w="6024" w:type="dxa"/>
          </w:tcPr>
          <w:p w14:paraId="4B509C4E" w14:textId="25D0004D" w:rsidR="00977932" w:rsidRDefault="00977932" w:rsidP="006E7258">
            <w:pPr>
              <w:snapToGrid w:val="0"/>
              <w:rPr>
                <w:color w:val="000000" w:themeColor="text1"/>
              </w:rPr>
            </w:pPr>
            <m:oMathPara>
              <m:oMath>
                <m:r>
                  <w:rPr>
                    <w:rFonts w:ascii="Cambria Math" w:hAnsi="Cambria Math" w:cs="Times New Roman"/>
                    <w:noProof/>
                  </w:rPr>
                  <m:t>S=</m:t>
                </m:r>
                <m:sSub>
                  <m:sSubPr>
                    <m:ctrlPr>
                      <w:rPr>
                        <w:rFonts w:ascii="Cambria Math" w:hAnsi="Cambria Math" w:cs="Times New Roman"/>
                        <w:i/>
                        <w:noProof/>
                      </w:rPr>
                    </m:ctrlPr>
                  </m:sSubPr>
                  <m:e>
                    <m:r>
                      <w:rPr>
                        <w:rFonts w:ascii="Cambria Math" w:hAnsi="Cambria Math" w:cs="Times New Roman"/>
                        <w:noProof/>
                      </w:rPr>
                      <m:t>γ</m:t>
                    </m:r>
                  </m:e>
                  <m:sub>
                    <m:r>
                      <w:rPr>
                        <w:rFonts w:ascii="Cambria Math" w:hAnsi="Cambria Math" w:cs="Times New Roman"/>
                        <w:noProof/>
                      </w:rPr>
                      <m:t>W</m:t>
                    </m:r>
                  </m:sub>
                </m:sSub>
                <m:sSub>
                  <m:sSubPr>
                    <m:ctrlPr>
                      <w:rPr>
                        <w:rFonts w:ascii="Cambria Math" w:hAnsi="Cambria Math" w:cs="Times New Roman"/>
                        <w:i/>
                        <w:noProof/>
                      </w:rPr>
                    </m:ctrlPr>
                  </m:sSubPr>
                  <m:e>
                    <m:r>
                      <w:rPr>
                        <w:rFonts w:ascii="Cambria Math" w:hAnsi="Cambria Math" w:cs="Times New Roman"/>
                        <w:noProof/>
                      </w:rPr>
                      <m:t>S</m:t>
                    </m:r>
                  </m:e>
                  <m:sub>
                    <m:r>
                      <w:rPr>
                        <w:rFonts w:ascii="Cambria Math" w:hAnsi="Cambria Math" w:cs="Times New Roman"/>
                        <w:noProof/>
                      </w:rPr>
                      <m:t>Wk</m:t>
                    </m:r>
                  </m:sub>
                </m:sSub>
                <m:r>
                  <w:rPr>
                    <w:rFonts w:ascii="Cambria Math" w:hAnsi="Cambria Math" w:cs="Times New Roman"/>
                    <w:noProof/>
                  </w:rPr>
                  <m:t>+</m:t>
                </m:r>
                <m:sSub>
                  <m:sSubPr>
                    <m:ctrlPr>
                      <w:rPr>
                        <w:rFonts w:ascii="Cambria Math" w:hAnsi="Cambria Math" w:cs="Times New Roman"/>
                        <w:i/>
                        <w:noProof/>
                      </w:rPr>
                    </m:ctrlPr>
                  </m:sSubPr>
                  <m:e>
                    <m:r>
                      <w:rPr>
                        <w:rFonts w:ascii="Cambria Math" w:hAnsi="Cambria Math" w:cs="Times New Roman"/>
                        <w:noProof/>
                      </w:rPr>
                      <m:t>γ</m:t>
                    </m:r>
                  </m:e>
                  <m:sub>
                    <m:r>
                      <w:rPr>
                        <w:rFonts w:ascii="Cambria Math" w:hAnsi="Cambria Math" w:cs="Times New Roman"/>
                        <w:noProof/>
                      </w:rPr>
                      <m:t>TM</m:t>
                    </m:r>
                  </m:sub>
                </m:sSub>
                <m:sSub>
                  <m:sSubPr>
                    <m:ctrlPr>
                      <w:rPr>
                        <w:rFonts w:ascii="Cambria Math" w:hAnsi="Cambria Math" w:cs="Times New Roman"/>
                        <w:i/>
                        <w:noProof/>
                      </w:rPr>
                    </m:ctrlPr>
                  </m:sSubPr>
                  <m:e>
                    <m:r>
                      <w:rPr>
                        <w:rFonts w:ascii="Cambria Math" w:hAnsi="Cambria Math" w:cs="Times New Roman"/>
                        <w:noProof/>
                      </w:rPr>
                      <m:t>S</m:t>
                    </m:r>
                  </m:e>
                  <m:sub>
                    <m:r>
                      <w:rPr>
                        <w:rFonts w:ascii="Cambria Math" w:hAnsi="Cambria Math" w:cs="Times New Roman"/>
                        <w:noProof/>
                      </w:rPr>
                      <m:t>TMk</m:t>
                    </m:r>
                  </m:sub>
                </m:sSub>
              </m:oMath>
            </m:oMathPara>
          </w:p>
        </w:tc>
        <w:tc>
          <w:tcPr>
            <w:tcW w:w="1213" w:type="dxa"/>
          </w:tcPr>
          <w:p w14:paraId="6E893400" w14:textId="7956C417" w:rsidR="00977932" w:rsidRDefault="00977932" w:rsidP="006E7258">
            <w:pPr>
              <w:snapToGrid w:val="0"/>
              <w:rPr>
                <w:color w:val="000000" w:themeColor="text1"/>
              </w:rPr>
            </w:pPr>
            <w:r>
              <w:rPr>
                <w:noProof/>
              </w:rPr>
              <w:t xml:space="preserve">  (</w:t>
            </w:r>
            <w:r w:rsidR="006D43C1">
              <w:rPr>
                <w:noProof/>
              </w:rPr>
              <w:t>11.</w:t>
            </w:r>
            <w:r>
              <w:rPr>
                <w:noProof/>
              </w:rPr>
              <w:t>3.6-1)</w:t>
            </w:r>
          </w:p>
        </w:tc>
      </w:tr>
    </w:tbl>
    <w:p w14:paraId="21CA6995" w14:textId="3B285074" w:rsidR="00DA19F7" w:rsidRDefault="00DA19F7" w:rsidP="00DA19F7">
      <w:pPr>
        <w:snapToGrid w:val="0"/>
        <w:ind w:firstLineChars="200" w:firstLine="422"/>
        <w:rPr>
          <w:color w:val="000000" w:themeColor="text1"/>
        </w:rPr>
      </w:pPr>
      <w:r w:rsidRPr="00BC6E0E">
        <w:rPr>
          <w:rFonts w:hint="eastAsia"/>
          <w:b/>
          <w:bCs/>
          <w:color w:val="000000" w:themeColor="text1"/>
        </w:rPr>
        <w:t>2</w:t>
      </w:r>
      <w:r w:rsidRPr="00BC1752">
        <w:rPr>
          <w:rFonts w:hint="eastAsia"/>
          <w:color w:val="000000" w:themeColor="text1"/>
        </w:rPr>
        <w:t xml:space="preserve"> </w:t>
      </w:r>
      <w:r w:rsidRPr="00BC1752">
        <w:rPr>
          <w:rFonts w:hint="eastAsia"/>
          <w:color w:val="000000" w:themeColor="text1"/>
        </w:rPr>
        <w:t>对</w:t>
      </w:r>
      <w:r>
        <w:rPr>
          <w:rFonts w:hint="eastAsia"/>
          <w:color w:val="000000" w:themeColor="text1"/>
        </w:rPr>
        <w:t>于</w:t>
      </w:r>
      <w:r w:rsidRPr="00BC1752">
        <w:rPr>
          <w:rFonts w:hint="eastAsia"/>
          <w:color w:val="000000" w:themeColor="text1"/>
        </w:rPr>
        <w:t>倾斜安装的</w:t>
      </w:r>
      <w:r w:rsidR="00B14F65">
        <w:rPr>
          <w:rFonts w:hint="eastAsia"/>
          <w:color w:val="000000" w:themeColor="text1"/>
        </w:rPr>
        <w:t>UHPC</w:t>
      </w:r>
      <w:r w:rsidR="00B14F65">
        <w:rPr>
          <w:rFonts w:hint="eastAsia"/>
          <w:color w:val="000000" w:themeColor="text1"/>
        </w:rPr>
        <w:t>外墙板</w:t>
      </w:r>
      <w:r w:rsidRPr="00BC1752">
        <w:rPr>
          <w:rFonts w:hint="eastAsia"/>
          <w:color w:val="000000" w:themeColor="text1"/>
        </w:rPr>
        <w:t>，沿垂直于板面方向的荷载与作用效应组合应按下列公式计算：</w:t>
      </w:r>
    </w:p>
    <w:p w14:paraId="6D413BE3" w14:textId="77777777" w:rsidR="00DA19F7" w:rsidRDefault="00DA19F7" w:rsidP="00DA19F7">
      <w:pPr>
        <w:snapToGrid w:val="0"/>
        <w:ind w:firstLineChars="200" w:firstLine="420"/>
        <w:rPr>
          <w:color w:val="000000" w:themeColor="text1"/>
        </w:rPr>
      </w:pPr>
      <w:r w:rsidRPr="00BC1752">
        <w:rPr>
          <w:rFonts w:hint="eastAsia"/>
          <w:color w:val="000000" w:themeColor="text1"/>
        </w:rPr>
        <w:t>当重力荷载对结构有利时：</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6019"/>
        <w:gridCol w:w="1218"/>
      </w:tblGrid>
      <w:tr w:rsidR="00977932" w14:paraId="31723AE3" w14:textId="77777777" w:rsidTr="00977932">
        <w:tc>
          <w:tcPr>
            <w:tcW w:w="1059" w:type="dxa"/>
          </w:tcPr>
          <w:p w14:paraId="4513B32F" w14:textId="77777777" w:rsidR="00977932" w:rsidRDefault="00977932" w:rsidP="006E7258">
            <w:pPr>
              <w:snapToGrid w:val="0"/>
              <w:rPr>
                <w:color w:val="000000" w:themeColor="text1"/>
              </w:rPr>
            </w:pPr>
          </w:p>
        </w:tc>
        <w:tc>
          <w:tcPr>
            <w:tcW w:w="6019" w:type="dxa"/>
          </w:tcPr>
          <w:p w14:paraId="1FCDF4D6" w14:textId="77777777" w:rsidR="00977932" w:rsidRDefault="00977932" w:rsidP="006E7258">
            <w:pPr>
              <w:snapToGrid w:val="0"/>
              <w:rPr>
                <w:color w:val="000000" w:themeColor="text1"/>
              </w:rPr>
            </w:pPr>
            <m:oMathPara>
              <m:oMath>
                <m:r>
                  <w:rPr>
                    <w:rFonts w:ascii="Cambria Math" w:hAnsi="Cambria Math"/>
                    <w:noProof/>
                  </w:rPr>
                  <m:t>S</m:t>
                </m:r>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γ</m:t>
                    </m:r>
                  </m:e>
                  <m:sub>
                    <m:r>
                      <w:rPr>
                        <w:rFonts w:ascii="Cambria Math" w:hAnsi="Cambria Math"/>
                        <w:noProof/>
                      </w:rPr>
                      <m:t>W</m:t>
                    </m:r>
                  </m:sub>
                </m:sSub>
                <m:sSub>
                  <m:sSubPr>
                    <m:ctrlPr>
                      <w:rPr>
                        <w:rFonts w:ascii="Cambria Math" w:hAnsi="Cambria Math"/>
                        <w:i/>
                        <w:noProof/>
                      </w:rPr>
                    </m:ctrlPr>
                  </m:sSubPr>
                  <m:e>
                    <m:r>
                      <w:rPr>
                        <w:rFonts w:ascii="Cambria Math" w:hAnsi="Cambria Math"/>
                        <w:noProof/>
                      </w:rPr>
                      <m:t>S</m:t>
                    </m:r>
                  </m:e>
                  <m:sub>
                    <m:r>
                      <w:rPr>
                        <w:rFonts w:ascii="Cambria Math" w:hAnsi="Cambria Math"/>
                        <w:noProof/>
                      </w:rPr>
                      <m:t>Wk</m:t>
                    </m:r>
                  </m:sub>
                </m:sSub>
                <m:r>
                  <w:rPr>
                    <w:rFonts w:ascii="Cambria Math" w:hAnsi="Cambria Math"/>
                    <w:noProof/>
                  </w:rPr>
                  <m:t>+</m:t>
                </m:r>
                <m:sSub>
                  <m:sSubPr>
                    <m:ctrlPr>
                      <w:rPr>
                        <w:rFonts w:ascii="Cambria Math" w:hAnsi="Cambria Math" w:cs="Times New Roman"/>
                        <w:i/>
                        <w:noProof/>
                      </w:rPr>
                    </m:ctrlPr>
                  </m:sSubPr>
                  <m:e>
                    <m:r>
                      <w:rPr>
                        <w:rFonts w:ascii="Cambria Math" w:hAnsi="Cambria Math" w:cs="Times New Roman"/>
                        <w:noProof/>
                      </w:rPr>
                      <m:t>γ</m:t>
                    </m:r>
                  </m:e>
                  <m:sub>
                    <m:r>
                      <w:rPr>
                        <w:rFonts w:ascii="Cambria Math" w:hAnsi="Cambria Math" w:cs="Times New Roman"/>
                        <w:noProof/>
                      </w:rPr>
                      <m:t>TM</m:t>
                    </m:r>
                  </m:sub>
                </m:sSub>
                <m:sSub>
                  <m:sSubPr>
                    <m:ctrlPr>
                      <w:rPr>
                        <w:rFonts w:ascii="Cambria Math" w:hAnsi="Cambria Math" w:cs="Times New Roman"/>
                        <w:i/>
                        <w:noProof/>
                      </w:rPr>
                    </m:ctrlPr>
                  </m:sSubPr>
                  <m:e>
                    <m:r>
                      <w:rPr>
                        <w:rFonts w:ascii="Cambria Math" w:hAnsi="Cambria Math" w:cs="Times New Roman"/>
                        <w:noProof/>
                      </w:rPr>
                      <m:t>S</m:t>
                    </m:r>
                  </m:e>
                  <m:sub>
                    <m:r>
                      <w:rPr>
                        <w:rFonts w:ascii="Cambria Math" w:hAnsi="Cambria Math" w:cs="Times New Roman"/>
                        <w:noProof/>
                      </w:rPr>
                      <m:t>TMk</m:t>
                    </m:r>
                  </m:sub>
                </m:sSub>
              </m:oMath>
            </m:oMathPara>
          </w:p>
        </w:tc>
        <w:tc>
          <w:tcPr>
            <w:tcW w:w="1218" w:type="dxa"/>
          </w:tcPr>
          <w:p w14:paraId="3B36694B" w14:textId="70997098" w:rsidR="00977932" w:rsidRDefault="00977932" w:rsidP="006E7258">
            <w:pPr>
              <w:snapToGrid w:val="0"/>
              <w:rPr>
                <w:color w:val="000000" w:themeColor="text1"/>
              </w:rPr>
            </w:pPr>
            <w:r>
              <w:rPr>
                <w:noProof/>
              </w:rPr>
              <w:t xml:space="preserve">  (</w:t>
            </w:r>
            <w:r w:rsidR="006D43C1">
              <w:rPr>
                <w:noProof/>
              </w:rPr>
              <w:t>11.</w:t>
            </w:r>
            <w:r>
              <w:rPr>
                <w:noProof/>
              </w:rPr>
              <w:t>3.6-2)</w:t>
            </w:r>
          </w:p>
        </w:tc>
      </w:tr>
    </w:tbl>
    <w:p w14:paraId="6AB0636A" w14:textId="393F86BE" w:rsidR="00DA19F7" w:rsidRDefault="00DA19F7" w:rsidP="00DA19F7">
      <w:pPr>
        <w:snapToGrid w:val="0"/>
        <w:ind w:firstLineChars="200" w:firstLine="420"/>
        <w:rPr>
          <w:color w:val="000000" w:themeColor="text1"/>
        </w:rPr>
      </w:pPr>
      <w:r w:rsidRPr="00BC1752">
        <w:rPr>
          <w:rFonts w:hint="eastAsia"/>
          <w:color w:val="000000" w:themeColor="text1"/>
        </w:rPr>
        <w:t>当重力荷载对结构不利时：</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5991"/>
        <w:gridCol w:w="1218"/>
      </w:tblGrid>
      <w:tr w:rsidR="00977932" w14:paraId="2C3FBD84" w14:textId="77777777" w:rsidTr="00977932">
        <w:tc>
          <w:tcPr>
            <w:tcW w:w="1087" w:type="dxa"/>
          </w:tcPr>
          <w:p w14:paraId="6E9B0AE9" w14:textId="77777777" w:rsidR="00977932" w:rsidRDefault="00977932" w:rsidP="006E7258">
            <w:pPr>
              <w:snapToGrid w:val="0"/>
              <w:rPr>
                <w:color w:val="000000" w:themeColor="text1"/>
              </w:rPr>
            </w:pPr>
          </w:p>
        </w:tc>
        <w:tc>
          <w:tcPr>
            <w:tcW w:w="5991" w:type="dxa"/>
          </w:tcPr>
          <w:p w14:paraId="4CFE8521" w14:textId="18FC66FA" w:rsidR="00977932" w:rsidRDefault="00977932" w:rsidP="006E7258">
            <w:pPr>
              <w:snapToGrid w:val="0"/>
              <w:rPr>
                <w:color w:val="000000" w:themeColor="text1"/>
              </w:rPr>
            </w:pPr>
            <m:oMathPara>
              <m:oMath>
                <m:r>
                  <w:rPr>
                    <w:rFonts w:ascii="Cambria Math" w:hAnsi="Cambria Math"/>
                    <w:noProof/>
                  </w:rPr>
                  <m:t>S</m:t>
                </m:r>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γ</m:t>
                    </m:r>
                  </m:e>
                  <m:sub>
                    <m:r>
                      <w:rPr>
                        <w:rFonts w:ascii="Cambria Math" w:hAnsi="Cambria Math"/>
                        <w:noProof/>
                      </w:rPr>
                      <m:t>G</m:t>
                    </m:r>
                  </m:sub>
                </m:sSub>
                <m:sSub>
                  <m:sSubPr>
                    <m:ctrlPr>
                      <w:rPr>
                        <w:rFonts w:ascii="Cambria Math" w:hAnsi="Cambria Math"/>
                        <w:i/>
                        <w:noProof/>
                      </w:rPr>
                    </m:ctrlPr>
                  </m:sSubPr>
                  <m:e>
                    <m:r>
                      <w:rPr>
                        <w:rFonts w:ascii="Cambria Math" w:hAnsi="Cambria Math"/>
                        <w:noProof/>
                      </w:rPr>
                      <m:t>S</m:t>
                    </m:r>
                  </m:e>
                  <m:sub>
                    <m:r>
                      <w:rPr>
                        <w:rFonts w:ascii="Cambria Math" w:hAnsi="Cambria Math"/>
                        <w:noProof/>
                      </w:rPr>
                      <m:t>Gk</m:t>
                    </m:r>
                  </m:sub>
                </m:sSub>
                <m:r>
                  <w:rPr>
                    <w:rFonts w:ascii="Cambria Math" w:hAnsi="Cambria Math"/>
                    <w:noProof/>
                  </w:rPr>
                  <m:t>+</m:t>
                </m:r>
                <m:sSub>
                  <m:sSubPr>
                    <m:ctrlPr>
                      <w:rPr>
                        <w:rFonts w:ascii="Cambria Math" w:hAnsi="Cambria Math"/>
                        <w:noProof/>
                      </w:rPr>
                    </m:ctrlPr>
                  </m:sSubPr>
                  <m:e>
                    <m:r>
                      <m:rPr>
                        <m:sty m:val="p"/>
                      </m:rPr>
                      <w:rPr>
                        <w:rFonts w:ascii="Cambria Math" w:hAnsi="Cambria Math"/>
                        <w:noProof/>
                      </w:rPr>
                      <m:t>γ</m:t>
                    </m:r>
                  </m:e>
                  <m:sub>
                    <m:r>
                      <w:rPr>
                        <w:rFonts w:ascii="Cambria Math" w:hAnsi="Cambria Math"/>
                        <w:noProof/>
                      </w:rPr>
                      <m:t>W</m:t>
                    </m:r>
                  </m:sub>
                </m:sSub>
                <m:sSub>
                  <m:sSubPr>
                    <m:ctrlPr>
                      <w:rPr>
                        <w:rFonts w:ascii="Cambria Math" w:hAnsi="Cambria Math"/>
                        <w:i/>
                        <w:noProof/>
                      </w:rPr>
                    </m:ctrlPr>
                  </m:sSubPr>
                  <m:e>
                    <m:r>
                      <w:rPr>
                        <w:rFonts w:ascii="Cambria Math" w:hAnsi="Cambria Math"/>
                        <w:noProof/>
                      </w:rPr>
                      <m:t>S</m:t>
                    </m:r>
                  </m:e>
                  <m:sub>
                    <m:r>
                      <w:rPr>
                        <w:rFonts w:ascii="Cambria Math" w:hAnsi="Cambria Math"/>
                        <w:noProof/>
                      </w:rPr>
                      <m:t>Wk</m:t>
                    </m:r>
                  </m:sub>
                </m:sSub>
                <m:r>
                  <w:rPr>
                    <w:rFonts w:ascii="Cambria Math" w:hAnsi="Cambria Math"/>
                    <w:noProof/>
                  </w:rPr>
                  <m:t>+</m:t>
                </m:r>
                <m:sSub>
                  <m:sSubPr>
                    <m:ctrlPr>
                      <w:rPr>
                        <w:rFonts w:ascii="Cambria Math" w:hAnsi="Cambria Math" w:cs="Times New Roman"/>
                        <w:i/>
                        <w:noProof/>
                      </w:rPr>
                    </m:ctrlPr>
                  </m:sSubPr>
                  <m:e>
                    <m:r>
                      <w:rPr>
                        <w:rFonts w:ascii="Cambria Math" w:hAnsi="Cambria Math" w:cs="Times New Roman"/>
                        <w:noProof/>
                      </w:rPr>
                      <m:t>γ</m:t>
                    </m:r>
                  </m:e>
                  <m:sub>
                    <m:r>
                      <w:rPr>
                        <w:rFonts w:ascii="Cambria Math" w:hAnsi="Cambria Math" w:cs="Times New Roman"/>
                        <w:noProof/>
                      </w:rPr>
                      <m:t>TM</m:t>
                    </m:r>
                  </m:sub>
                </m:sSub>
                <m:sSub>
                  <m:sSubPr>
                    <m:ctrlPr>
                      <w:rPr>
                        <w:rFonts w:ascii="Cambria Math" w:hAnsi="Cambria Math" w:cs="Times New Roman"/>
                        <w:i/>
                        <w:noProof/>
                      </w:rPr>
                    </m:ctrlPr>
                  </m:sSubPr>
                  <m:e>
                    <m:r>
                      <w:rPr>
                        <w:rFonts w:ascii="Cambria Math" w:hAnsi="Cambria Math" w:cs="Times New Roman"/>
                        <w:noProof/>
                      </w:rPr>
                      <m:t>S</m:t>
                    </m:r>
                  </m:e>
                  <m:sub>
                    <m:r>
                      <w:rPr>
                        <w:rFonts w:ascii="Cambria Math" w:hAnsi="Cambria Math" w:cs="Times New Roman"/>
                        <w:noProof/>
                      </w:rPr>
                      <m:t>TMk</m:t>
                    </m:r>
                  </m:sub>
                </m:sSub>
              </m:oMath>
            </m:oMathPara>
          </w:p>
        </w:tc>
        <w:tc>
          <w:tcPr>
            <w:tcW w:w="1218" w:type="dxa"/>
          </w:tcPr>
          <w:p w14:paraId="5B461FD3" w14:textId="03B2FFE2" w:rsidR="00977932" w:rsidRDefault="00977932" w:rsidP="006E7258">
            <w:pPr>
              <w:snapToGrid w:val="0"/>
              <w:rPr>
                <w:color w:val="000000" w:themeColor="text1"/>
              </w:rPr>
            </w:pPr>
            <w:r>
              <w:rPr>
                <w:noProof/>
              </w:rPr>
              <w:t xml:space="preserve">  (</w:t>
            </w:r>
            <w:r w:rsidR="006D43C1">
              <w:rPr>
                <w:noProof/>
              </w:rPr>
              <w:t>11.</w:t>
            </w:r>
            <w:r>
              <w:rPr>
                <w:noProof/>
              </w:rPr>
              <w:t>3.6-3)</w:t>
            </w:r>
          </w:p>
        </w:tc>
      </w:tr>
    </w:tbl>
    <w:p w14:paraId="1917692C" w14:textId="188A1ED1" w:rsidR="00DA19F7" w:rsidRPr="00DD03CB" w:rsidRDefault="00DA19F7" w:rsidP="00DA19F7">
      <w:pPr>
        <w:snapToGrid w:val="0"/>
        <w:rPr>
          <w:color w:val="000000" w:themeColor="text1"/>
        </w:rPr>
      </w:pPr>
      <w:r w:rsidRPr="00DD03CB">
        <w:rPr>
          <w:rFonts w:hint="eastAsia"/>
          <w:color w:val="000000" w:themeColor="text1"/>
        </w:rPr>
        <w:t>式中：</w:t>
      </w:r>
      <w:r w:rsidRPr="00342D16">
        <w:rPr>
          <w:rFonts w:hint="eastAsia"/>
          <w:i/>
          <w:color w:val="000000" w:themeColor="text1"/>
        </w:rPr>
        <w:t>S</w:t>
      </w:r>
      <w:r w:rsidRPr="00342D16">
        <w:rPr>
          <w:rFonts w:cs="Times New Roman"/>
          <w:color w:val="000000" w:themeColor="text1"/>
        </w:rPr>
        <w:t>——</w:t>
      </w:r>
      <w:r w:rsidRPr="00DD03CB">
        <w:rPr>
          <w:rFonts w:hint="eastAsia"/>
          <w:color w:val="000000" w:themeColor="text1"/>
        </w:rPr>
        <w:t>荷载与</w:t>
      </w:r>
      <w:proofErr w:type="gramStart"/>
      <w:r w:rsidRPr="00DD03CB">
        <w:rPr>
          <w:rFonts w:hint="eastAsia"/>
          <w:color w:val="000000" w:themeColor="text1"/>
        </w:rPr>
        <w:t>作用按</w:t>
      </w:r>
      <w:proofErr w:type="gramEnd"/>
      <w:r w:rsidRPr="00DD03CB">
        <w:rPr>
          <w:rFonts w:hint="eastAsia"/>
          <w:color w:val="000000" w:themeColor="text1"/>
        </w:rPr>
        <w:t>标准组合设计值</w:t>
      </w:r>
      <w:r>
        <w:rPr>
          <w:rFonts w:hint="eastAsia"/>
          <w:color w:val="000000" w:themeColor="text1"/>
        </w:rPr>
        <w:t>；</w:t>
      </w:r>
    </w:p>
    <w:p w14:paraId="322A6FB6" w14:textId="77777777" w:rsidR="00DA19F7" w:rsidRPr="00DD03CB" w:rsidRDefault="00DA19F7" w:rsidP="00DA19F7">
      <w:pPr>
        <w:snapToGrid w:val="0"/>
        <w:ind w:firstLineChars="100" w:firstLine="210"/>
        <w:rPr>
          <w:color w:val="000000" w:themeColor="text1"/>
        </w:rPr>
      </w:pPr>
      <w:proofErr w:type="spellStart"/>
      <w:r w:rsidRPr="00342D16">
        <w:rPr>
          <w:i/>
          <w:color w:val="000000" w:themeColor="text1"/>
        </w:rPr>
        <w:t>S</w:t>
      </w:r>
      <w:r w:rsidRPr="00342D16">
        <w:rPr>
          <w:rFonts w:hint="eastAsia"/>
          <w:i/>
          <w:color w:val="000000" w:themeColor="text1"/>
          <w:vertAlign w:val="subscript"/>
        </w:rPr>
        <w:t>Gk</w:t>
      </w:r>
      <w:proofErr w:type="spellEnd"/>
      <w:r w:rsidRPr="00342D16">
        <w:rPr>
          <w:rFonts w:hint="eastAsia"/>
          <w:i/>
          <w:color w:val="000000" w:themeColor="text1"/>
        </w:rPr>
        <w:t>、</w:t>
      </w:r>
      <w:proofErr w:type="spellStart"/>
      <w:r w:rsidRPr="00342D16">
        <w:rPr>
          <w:rFonts w:hint="eastAsia"/>
          <w:i/>
          <w:color w:val="000000" w:themeColor="text1"/>
        </w:rPr>
        <w:t>S</w:t>
      </w:r>
      <w:r w:rsidRPr="00342D16">
        <w:rPr>
          <w:i/>
          <w:color w:val="000000" w:themeColor="text1"/>
          <w:vertAlign w:val="subscript"/>
        </w:rPr>
        <w:t>W</w:t>
      </w:r>
      <w:r w:rsidRPr="00342D16">
        <w:rPr>
          <w:rFonts w:hint="eastAsia"/>
          <w:i/>
          <w:color w:val="000000" w:themeColor="text1"/>
          <w:vertAlign w:val="subscript"/>
        </w:rPr>
        <w:t>k</w:t>
      </w:r>
      <w:proofErr w:type="spellEnd"/>
      <w:r w:rsidRPr="00342D16">
        <w:rPr>
          <w:rFonts w:hint="eastAsia"/>
          <w:i/>
          <w:color w:val="000000" w:themeColor="text1"/>
        </w:rPr>
        <w:t>、</w:t>
      </w:r>
      <w:proofErr w:type="spellStart"/>
      <w:r w:rsidRPr="00342D16">
        <w:rPr>
          <w:rFonts w:hint="eastAsia"/>
          <w:i/>
          <w:color w:val="000000" w:themeColor="text1"/>
        </w:rPr>
        <w:t>S</w:t>
      </w:r>
      <w:r w:rsidRPr="00342D16">
        <w:rPr>
          <w:rFonts w:hint="eastAsia"/>
          <w:i/>
          <w:color w:val="000000" w:themeColor="text1"/>
          <w:vertAlign w:val="subscript"/>
        </w:rPr>
        <w:t>T</w:t>
      </w:r>
      <w:r w:rsidRPr="00342D16">
        <w:rPr>
          <w:i/>
          <w:color w:val="000000" w:themeColor="text1"/>
          <w:vertAlign w:val="subscript"/>
        </w:rPr>
        <w:t>M</w:t>
      </w:r>
      <w:r w:rsidRPr="00DD03CB">
        <w:rPr>
          <w:rFonts w:hint="eastAsia"/>
          <w:color w:val="000000" w:themeColor="text1"/>
          <w:vertAlign w:val="subscript"/>
        </w:rPr>
        <w:t>k</w:t>
      </w:r>
      <w:proofErr w:type="spellEnd"/>
      <w:r w:rsidRPr="00DD03CB">
        <w:rPr>
          <w:rFonts w:cs="Times New Roman"/>
          <w:color w:val="000000" w:themeColor="text1"/>
        </w:rPr>
        <w:t>——</w:t>
      </w:r>
      <w:r w:rsidRPr="00DD03CB">
        <w:rPr>
          <w:rFonts w:hint="eastAsia"/>
          <w:color w:val="000000" w:themeColor="text1"/>
        </w:rPr>
        <w:t>分别为重力荷载、风荷载、温湿</w:t>
      </w:r>
      <w:proofErr w:type="gramStart"/>
      <w:r w:rsidRPr="00DD03CB">
        <w:rPr>
          <w:rFonts w:hint="eastAsia"/>
          <w:color w:val="000000" w:themeColor="text1"/>
        </w:rPr>
        <w:t>度作用</w:t>
      </w:r>
      <w:proofErr w:type="gramEnd"/>
      <w:r w:rsidRPr="00DD03CB">
        <w:rPr>
          <w:rFonts w:hint="eastAsia"/>
          <w:color w:val="000000" w:themeColor="text1"/>
        </w:rPr>
        <w:t>效应标准值；</w:t>
      </w:r>
      <w:r w:rsidRPr="00DD03CB">
        <w:rPr>
          <w:rFonts w:hint="eastAsia"/>
          <w:color w:val="000000" w:themeColor="text1"/>
        </w:rPr>
        <w:t xml:space="preserve"> </w:t>
      </w:r>
    </w:p>
    <w:p w14:paraId="210C71D6" w14:textId="77777777" w:rsidR="00DA19F7" w:rsidRDefault="00DA19F7" w:rsidP="00DA19F7">
      <w:pPr>
        <w:snapToGrid w:val="0"/>
        <w:ind w:firstLineChars="200" w:firstLine="420"/>
        <w:rPr>
          <w:color w:val="000000" w:themeColor="text1"/>
        </w:rPr>
      </w:pPr>
      <w:proofErr w:type="spellStart"/>
      <w:r w:rsidRPr="00342D16">
        <w:rPr>
          <w:bCs/>
          <w:i/>
          <w:iCs/>
          <w:color w:val="000000" w:themeColor="text1"/>
        </w:rPr>
        <w:t>γ</w:t>
      </w:r>
      <w:r w:rsidRPr="00342D16">
        <w:rPr>
          <w:i/>
          <w:color w:val="000000" w:themeColor="text1"/>
          <w:vertAlign w:val="subscript"/>
        </w:rPr>
        <w:t>G</w:t>
      </w:r>
      <w:proofErr w:type="spellEnd"/>
      <w:r w:rsidRPr="00342D16">
        <w:rPr>
          <w:rFonts w:hint="eastAsia"/>
          <w:i/>
          <w:color w:val="000000" w:themeColor="text1"/>
        </w:rPr>
        <w:t>、</w:t>
      </w:r>
      <w:proofErr w:type="spellStart"/>
      <w:r w:rsidRPr="00342D16">
        <w:rPr>
          <w:bCs/>
          <w:i/>
          <w:iCs/>
          <w:color w:val="000000" w:themeColor="text1"/>
        </w:rPr>
        <w:t>γ</w:t>
      </w:r>
      <w:r w:rsidRPr="00342D16">
        <w:rPr>
          <w:i/>
          <w:color w:val="000000" w:themeColor="text1"/>
          <w:vertAlign w:val="subscript"/>
        </w:rPr>
        <w:t>W</w:t>
      </w:r>
      <w:proofErr w:type="spellEnd"/>
      <w:r w:rsidRPr="00342D16">
        <w:rPr>
          <w:rFonts w:hint="eastAsia"/>
          <w:i/>
          <w:color w:val="000000" w:themeColor="text1"/>
        </w:rPr>
        <w:t>、</w:t>
      </w:r>
      <w:proofErr w:type="spellStart"/>
      <w:r w:rsidRPr="00342D16">
        <w:rPr>
          <w:bCs/>
          <w:i/>
          <w:iCs/>
          <w:color w:val="000000" w:themeColor="text1"/>
        </w:rPr>
        <w:t>γ</w:t>
      </w:r>
      <w:r w:rsidRPr="00342D16">
        <w:rPr>
          <w:bCs/>
          <w:i/>
          <w:iCs/>
          <w:color w:val="000000" w:themeColor="text1"/>
          <w:vertAlign w:val="subscript"/>
        </w:rPr>
        <w:t>T</w:t>
      </w:r>
      <w:r w:rsidRPr="00342D16">
        <w:rPr>
          <w:rFonts w:hint="eastAsia"/>
          <w:i/>
          <w:color w:val="000000" w:themeColor="text1"/>
          <w:vertAlign w:val="subscript"/>
        </w:rPr>
        <w:t>M</w:t>
      </w:r>
      <w:proofErr w:type="spellEnd"/>
      <w:r>
        <w:rPr>
          <w:i/>
          <w:color w:val="000000" w:themeColor="text1"/>
          <w:vertAlign w:val="subscript"/>
        </w:rPr>
        <w:t xml:space="preserve"> </w:t>
      </w:r>
      <w:r w:rsidRPr="00342D16">
        <w:rPr>
          <w:rFonts w:cs="Times New Roman"/>
          <w:color w:val="000000" w:themeColor="text1"/>
        </w:rPr>
        <w:t>——</w:t>
      </w:r>
      <w:r w:rsidRPr="00DD03CB">
        <w:rPr>
          <w:rFonts w:hint="eastAsia"/>
          <w:color w:val="000000" w:themeColor="text1"/>
        </w:rPr>
        <w:t>分别为重力荷载、风荷载和温湿</w:t>
      </w:r>
      <w:proofErr w:type="gramStart"/>
      <w:r w:rsidRPr="00DD03CB">
        <w:rPr>
          <w:rFonts w:hint="eastAsia"/>
          <w:color w:val="000000" w:themeColor="text1"/>
        </w:rPr>
        <w:t>度作用</w:t>
      </w:r>
      <w:proofErr w:type="gramEnd"/>
      <w:r w:rsidRPr="00DD03CB">
        <w:rPr>
          <w:rFonts w:hint="eastAsia"/>
          <w:color w:val="000000" w:themeColor="text1"/>
        </w:rPr>
        <w:t>效应的分项系数，取</w:t>
      </w:r>
      <w:r w:rsidRPr="00DD03CB">
        <w:rPr>
          <w:rFonts w:hint="eastAsia"/>
          <w:color w:val="000000" w:themeColor="text1"/>
        </w:rPr>
        <w:t>1.0</w:t>
      </w:r>
      <w:r w:rsidRPr="00DD03CB">
        <w:rPr>
          <w:rFonts w:hint="eastAsia"/>
          <w:color w:val="000000" w:themeColor="text1"/>
        </w:rPr>
        <w:t>。</w:t>
      </w:r>
    </w:p>
    <w:p w14:paraId="7577D49D" w14:textId="33FEFC53" w:rsidR="00DA19F7" w:rsidRPr="00BC1752" w:rsidRDefault="006D43C1" w:rsidP="00DA19F7">
      <w:pPr>
        <w:snapToGrid w:val="0"/>
        <w:rPr>
          <w:color w:val="000000" w:themeColor="text1"/>
        </w:rPr>
      </w:pPr>
      <w:r>
        <w:rPr>
          <w:b/>
          <w:bCs/>
          <w:color w:val="000000" w:themeColor="text1"/>
        </w:rPr>
        <w:t>11.</w:t>
      </w:r>
      <w:r w:rsidR="00DA19F7">
        <w:rPr>
          <w:b/>
          <w:bCs/>
          <w:color w:val="000000" w:themeColor="text1"/>
        </w:rPr>
        <w:t>3.7</w:t>
      </w:r>
      <w:r w:rsidR="00223E14">
        <w:rPr>
          <w:b/>
          <w:bCs/>
          <w:color w:val="000000" w:themeColor="text1"/>
        </w:rPr>
        <w:t xml:space="preserve"> </w:t>
      </w:r>
      <w:r w:rsidR="00DA19F7" w:rsidRPr="00BC6E0E">
        <w:rPr>
          <w:rFonts w:hint="eastAsia"/>
          <w:b/>
          <w:bCs/>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BC1752">
        <w:rPr>
          <w:rFonts w:hint="eastAsia"/>
          <w:color w:val="000000" w:themeColor="text1"/>
        </w:rPr>
        <w:t>进行挠度验算时，其荷载与作用效应按标准组合，且应符合下列规定：</w:t>
      </w:r>
    </w:p>
    <w:p w14:paraId="11247BE1" w14:textId="24563EF5" w:rsidR="00DA19F7" w:rsidRDefault="00DA19F7" w:rsidP="00DA19F7">
      <w:pPr>
        <w:snapToGrid w:val="0"/>
        <w:ind w:firstLineChars="200" w:firstLine="420"/>
        <w:rPr>
          <w:color w:val="000000" w:themeColor="text1"/>
        </w:rPr>
      </w:pPr>
      <w:r w:rsidRPr="00BC1752">
        <w:rPr>
          <w:rFonts w:hint="eastAsia"/>
          <w:color w:val="000000" w:themeColor="text1"/>
        </w:rPr>
        <w:t xml:space="preserve">1 </w:t>
      </w:r>
      <w:r w:rsidRPr="00BC1752">
        <w:rPr>
          <w:rFonts w:hint="eastAsia"/>
          <w:color w:val="000000" w:themeColor="text1"/>
        </w:rPr>
        <w:t>对于</w:t>
      </w:r>
      <w:r w:rsidR="00CF7E99" w:rsidRPr="00BC1752">
        <w:rPr>
          <w:rFonts w:hint="eastAsia"/>
          <w:color w:val="000000" w:themeColor="text1"/>
        </w:rPr>
        <w:t>竖直</w:t>
      </w:r>
      <w:r w:rsidR="00CF7E99">
        <w:rPr>
          <w:rFonts w:hint="eastAsia"/>
          <w:color w:val="000000" w:themeColor="text1"/>
        </w:rPr>
        <w:t>安装的</w:t>
      </w:r>
      <w:r w:rsidR="00B14F65">
        <w:rPr>
          <w:rFonts w:hint="eastAsia"/>
          <w:color w:val="000000" w:themeColor="text1"/>
        </w:rPr>
        <w:t>UHPC</w:t>
      </w:r>
      <w:r w:rsidR="00B14F65">
        <w:rPr>
          <w:rFonts w:hint="eastAsia"/>
          <w:color w:val="000000" w:themeColor="text1"/>
        </w:rPr>
        <w:t>外墙板</w:t>
      </w:r>
      <w:r>
        <w:rPr>
          <w:rFonts w:hint="eastAsia"/>
          <w:color w:val="000000" w:themeColor="text1"/>
        </w:rPr>
        <w:t>，</w:t>
      </w:r>
      <w:r w:rsidRPr="00BC1752">
        <w:rPr>
          <w:rFonts w:hint="eastAsia"/>
          <w:color w:val="000000" w:themeColor="text1"/>
        </w:rPr>
        <w:t>沿垂直于板面方向的荷载与作用效应组合值应按下式计算：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6024"/>
        <w:gridCol w:w="1213"/>
      </w:tblGrid>
      <w:tr w:rsidR="00977932" w14:paraId="1208FBB9" w14:textId="77777777" w:rsidTr="00977932">
        <w:tc>
          <w:tcPr>
            <w:tcW w:w="1059" w:type="dxa"/>
          </w:tcPr>
          <w:p w14:paraId="47CCCA89" w14:textId="77777777" w:rsidR="00977932" w:rsidRDefault="00977932" w:rsidP="006E7258">
            <w:pPr>
              <w:snapToGrid w:val="0"/>
              <w:rPr>
                <w:color w:val="000000" w:themeColor="text1"/>
              </w:rPr>
            </w:pPr>
          </w:p>
        </w:tc>
        <w:tc>
          <w:tcPr>
            <w:tcW w:w="6024" w:type="dxa"/>
          </w:tcPr>
          <w:p w14:paraId="1682C988" w14:textId="6C09DF5E" w:rsidR="00977932" w:rsidRDefault="00977932" w:rsidP="006E7258">
            <w:pPr>
              <w:snapToGrid w:val="0"/>
              <w:rPr>
                <w:color w:val="000000" w:themeColor="text1"/>
              </w:rPr>
            </w:pPr>
            <m:oMathPara>
              <m:oMath>
                <m:r>
                  <w:rPr>
                    <w:rFonts w:ascii="Cambria Math" w:hAnsi="Cambria Math"/>
                    <w:noProof/>
                  </w:rPr>
                  <m:t>S=</m:t>
                </m:r>
                <m:sSub>
                  <m:sSubPr>
                    <m:ctrlPr>
                      <w:rPr>
                        <w:rFonts w:ascii="Cambria Math" w:hAnsi="Cambria Math"/>
                        <w:i/>
                        <w:noProof/>
                      </w:rPr>
                    </m:ctrlPr>
                  </m:sSubPr>
                  <m:e>
                    <m:r>
                      <w:rPr>
                        <w:rFonts w:ascii="Cambria Math" w:hAnsi="Cambria Math"/>
                        <w:noProof/>
                      </w:rPr>
                      <m:t>γ</m:t>
                    </m:r>
                  </m:e>
                  <m:sub>
                    <m:r>
                      <w:rPr>
                        <w:rFonts w:ascii="Cambria Math" w:hAnsi="Cambria Math"/>
                        <w:noProof/>
                      </w:rPr>
                      <m:t>W</m:t>
                    </m:r>
                  </m:sub>
                </m:sSub>
                <m:sSub>
                  <m:sSubPr>
                    <m:ctrlPr>
                      <w:rPr>
                        <w:rFonts w:ascii="Cambria Math" w:hAnsi="Cambria Math"/>
                        <w:i/>
                        <w:noProof/>
                      </w:rPr>
                    </m:ctrlPr>
                  </m:sSubPr>
                  <m:e>
                    <m:r>
                      <w:rPr>
                        <w:rFonts w:ascii="Cambria Math" w:hAnsi="Cambria Math"/>
                        <w:noProof/>
                      </w:rPr>
                      <m:t>S</m:t>
                    </m:r>
                  </m:e>
                  <m:sub>
                    <m:r>
                      <w:rPr>
                        <w:rFonts w:ascii="Cambria Math" w:hAnsi="Cambria Math"/>
                        <w:noProof/>
                      </w:rPr>
                      <m:t>Wk</m:t>
                    </m:r>
                  </m:sub>
                </m:sSub>
              </m:oMath>
            </m:oMathPara>
          </w:p>
        </w:tc>
        <w:tc>
          <w:tcPr>
            <w:tcW w:w="1213" w:type="dxa"/>
          </w:tcPr>
          <w:p w14:paraId="327A1F21" w14:textId="4BEE1DA4" w:rsidR="00977932" w:rsidRDefault="00977932" w:rsidP="00977932">
            <w:pPr>
              <w:snapToGrid w:val="0"/>
              <w:jc w:val="center"/>
              <w:rPr>
                <w:color w:val="000000" w:themeColor="text1"/>
              </w:rPr>
            </w:pPr>
            <w:r>
              <w:rPr>
                <w:noProof/>
              </w:rPr>
              <w:t>(</w:t>
            </w:r>
            <w:r w:rsidR="006D43C1">
              <w:rPr>
                <w:noProof/>
              </w:rPr>
              <w:t>11.</w:t>
            </w:r>
            <w:r>
              <w:rPr>
                <w:noProof/>
              </w:rPr>
              <w:t>3.7-1)</w:t>
            </w:r>
          </w:p>
        </w:tc>
      </w:tr>
    </w:tbl>
    <w:p w14:paraId="0B77DCED" w14:textId="04121BFB" w:rsidR="00DA19F7" w:rsidRDefault="00DA19F7" w:rsidP="00DA19F7">
      <w:pPr>
        <w:snapToGrid w:val="0"/>
        <w:ind w:firstLineChars="200" w:firstLine="420"/>
        <w:rPr>
          <w:color w:val="000000" w:themeColor="text1"/>
        </w:rPr>
      </w:pPr>
      <w:r w:rsidRPr="00BC1752">
        <w:rPr>
          <w:rFonts w:hint="eastAsia"/>
          <w:color w:val="000000" w:themeColor="text1"/>
        </w:rPr>
        <w:t xml:space="preserve">2 </w:t>
      </w:r>
      <w:r w:rsidR="00CF7E99" w:rsidRPr="00BC1752">
        <w:rPr>
          <w:rFonts w:hint="eastAsia"/>
          <w:color w:val="000000" w:themeColor="text1"/>
        </w:rPr>
        <w:t>对于竖直</w:t>
      </w:r>
      <w:r w:rsidR="00CF7E99">
        <w:rPr>
          <w:rFonts w:hint="eastAsia"/>
          <w:color w:val="000000" w:themeColor="text1"/>
        </w:rPr>
        <w:t>安装的</w:t>
      </w:r>
      <w:r w:rsidR="00B14F65">
        <w:rPr>
          <w:rFonts w:hint="eastAsia"/>
          <w:color w:val="000000" w:themeColor="text1"/>
        </w:rPr>
        <w:t>UHPC</w:t>
      </w:r>
      <w:r w:rsidR="00B14F65">
        <w:rPr>
          <w:rFonts w:hint="eastAsia"/>
          <w:color w:val="000000" w:themeColor="text1"/>
        </w:rPr>
        <w:t>外墙板</w:t>
      </w:r>
      <w:r w:rsidRPr="00BC1752">
        <w:rPr>
          <w:rFonts w:hint="eastAsia"/>
          <w:color w:val="000000" w:themeColor="text1"/>
        </w:rPr>
        <w:t>，沿</w:t>
      </w:r>
      <w:r w:rsidR="00CF7E99">
        <w:rPr>
          <w:rFonts w:hint="eastAsia"/>
          <w:color w:val="000000" w:themeColor="text1"/>
        </w:rPr>
        <w:t>垂直于</w:t>
      </w:r>
      <w:r w:rsidRPr="00BC1752">
        <w:rPr>
          <w:rFonts w:hint="eastAsia"/>
          <w:color w:val="000000" w:themeColor="text1"/>
        </w:rPr>
        <w:t>板面方向的荷载与作用效应组合值应按下列公式计算：</w:t>
      </w:r>
    </w:p>
    <w:bookmarkEnd w:id="187"/>
    <w:p w14:paraId="10633602" w14:textId="7DADADAA" w:rsidR="00DA19F7" w:rsidRDefault="00DA19F7" w:rsidP="009938E0">
      <w:pPr>
        <w:snapToGrid w:val="0"/>
        <w:ind w:firstLineChars="200" w:firstLine="420"/>
        <w:rPr>
          <w:color w:val="000000" w:themeColor="text1"/>
        </w:rPr>
      </w:pPr>
      <w:r w:rsidRPr="004A4EBD">
        <w:rPr>
          <w:rFonts w:hint="eastAsia"/>
          <w:color w:val="000000" w:themeColor="text1"/>
        </w:rPr>
        <w:t>当重力荷载对结构有利时：</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5940"/>
        <w:gridCol w:w="1213"/>
      </w:tblGrid>
      <w:tr w:rsidR="00977932" w14:paraId="5BD2F3F7" w14:textId="77777777" w:rsidTr="0095131F">
        <w:tc>
          <w:tcPr>
            <w:tcW w:w="1143" w:type="dxa"/>
          </w:tcPr>
          <w:p w14:paraId="23A84230" w14:textId="77777777" w:rsidR="00977932" w:rsidRDefault="00977932" w:rsidP="006E7258">
            <w:pPr>
              <w:snapToGrid w:val="0"/>
              <w:rPr>
                <w:color w:val="000000" w:themeColor="text1"/>
              </w:rPr>
            </w:pPr>
          </w:p>
        </w:tc>
        <w:tc>
          <w:tcPr>
            <w:tcW w:w="5940" w:type="dxa"/>
          </w:tcPr>
          <w:p w14:paraId="08FFEE6D" w14:textId="37C57B68" w:rsidR="00977932" w:rsidRDefault="00977932" w:rsidP="006E7258">
            <w:pPr>
              <w:snapToGrid w:val="0"/>
              <w:rPr>
                <w:color w:val="000000" w:themeColor="text1"/>
              </w:rPr>
            </w:pPr>
            <m:oMathPara>
              <m:oMath>
                <m:r>
                  <w:rPr>
                    <w:rFonts w:ascii="Cambria Math" w:hAnsi="Cambria Math"/>
                    <w:noProof/>
                  </w:rPr>
                  <m:t>S=</m:t>
                </m:r>
                <m:sSub>
                  <m:sSubPr>
                    <m:ctrlPr>
                      <w:rPr>
                        <w:rFonts w:ascii="Cambria Math" w:hAnsi="Cambria Math"/>
                        <w:i/>
                        <w:noProof/>
                      </w:rPr>
                    </m:ctrlPr>
                  </m:sSubPr>
                  <m:e>
                    <m:r>
                      <w:rPr>
                        <w:rFonts w:ascii="Cambria Math" w:hAnsi="Cambria Math"/>
                        <w:noProof/>
                      </w:rPr>
                      <m:t>γ</m:t>
                    </m:r>
                  </m:e>
                  <m:sub>
                    <m:r>
                      <w:rPr>
                        <w:rFonts w:ascii="Cambria Math" w:hAnsi="Cambria Math"/>
                        <w:noProof/>
                      </w:rPr>
                      <m:t>W</m:t>
                    </m:r>
                  </m:sub>
                </m:sSub>
                <m:sSub>
                  <m:sSubPr>
                    <m:ctrlPr>
                      <w:rPr>
                        <w:rFonts w:ascii="Cambria Math" w:hAnsi="Cambria Math"/>
                        <w:i/>
                        <w:noProof/>
                      </w:rPr>
                    </m:ctrlPr>
                  </m:sSubPr>
                  <m:e>
                    <m:r>
                      <w:rPr>
                        <w:rFonts w:ascii="Cambria Math" w:hAnsi="Cambria Math"/>
                        <w:noProof/>
                      </w:rPr>
                      <m:t>S</m:t>
                    </m:r>
                  </m:e>
                  <m:sub>
                    <m:r>
                      <w:rPr>
                        <w:rFonts w:ascii="Cambria Math" w:hAnsi="Cambria Math"/>
                        <w:noProof/>
                      </w:rPr>
                      <m:t>Wk</m:t>
                    </m:r>
                  </m:sub>
                </m:sSub>
              </m:oMath>
            </m:oMathPara>
          </w:p>
        </w:tc>
        <w:tc>
          <w:tcPr>
            <w:tcW w:w="1213" w:type="dxa"/>
          </w:tcPr>
          <w:p w14:paraId="5D6A8DE8" w14:textId="159CB1E1" w:rsidR="00977932" w:rsidRDefault="00977932" w:rsidP="00977932">
            <w:pPr>
              <w:snapToGrid w:val="0"/>
              <w:jc w:val="center"/>
              <w:rPr>
                <w:color w:val="000000" w:themeColor="text1"/>
              </w:rPr>
            </w:pPr>
            <w:r>
              <w:rPr>
                <w:color w:val="000000" w:themeColor="text1"/>
              </w:rPr>
              <w:t>(</w:t>
            </w:r>
            <w:r w:rsidR="006D43C1">
              <w:rPr>
                <w:color w:val="000000" w:themeColor="text1"/>
              </w:rPr>
              <w:t>11.</w:t>
            </w:r>
            <w:r>
              <w:rPr>
                <w:color w:val="000000" w:themeColor="text1"/>
              </w:rPr>
              <w:t>3.7-2</w:t>
            </w:r>
            <w:r>
              <w:rPr>
                <w:rFonts w:hint="eastAsia"/>
                <w:color w:val="000000" w:themeColor="text1"/>
              </w:rPr>
              <w:t>)</w:t>
            </w:r>
          </w:p>
        </w:tc>
      </w:tr>
    </w:tbl>
    <w:p w14:paraId="0AEC3B36" w14:textId="77777777" w:rsidR="00977932" w:rsidRDefault="00977932" w:rsidP="009938E0">
      <w:pPr>
        <w:snapToGrid w:val="0"/>
        <w:ind w:firstLineChars="200" w:firstLine="420"/>
        <w:rPr>
          <w:color w:val="000000" w:themeColor="text1"/>
        </w:rPr>
      </w:pPr>
    </w:p>
    <w:p w14:paraId="659113C6" w14:textId="01764B67" w:rsidR="00384DEB" w:rsidRDefault="00DA19F7" w:rsidP="009938E0">
      <w:pPr>
        <w:snapToGrid w:val="0"/>
        <w:ind w:left="420" w:firstLineChars="1352" w:firstLine="2839"/>
        <w:rPr>
          <w:color w:val="000000" w:themeColor="text1"/>
        </w:rPr>
      </w:pPr>
      <w:r>
        <w:rPr>
          <w:color w:val="000000" w:themeColor="text1"/>
        </w:rPr>
        <w:t xml:space="preserve">                            </w:t>
      </w:r>
    </w:p>
    <w:p w14:paraId="4645C365" w14:textId="46E64025" w:rsidR="00DA19F7" w:rsidRDefault="00DA19F7" w:rsidP="00384DEB">
      <w:pPr>
        <w:snapToGrid w:val="0"/>
        <w:ind w:firstLine="420"/>
        <w:rPr>
          <w:color w:val="000000" w:themeColor="text1"/>
        </w:rPr>
      </w:pPr>
      <w:r w:rsidRPr="004A4EBD">
        <w:rPr>
          <w:rFonts w:hint="eastAsia"/>
          <w:color w:val="000000" w:themeColor="text1"/>
        </w:rPr>
        <w:t>当重力荷载对结构不利时：</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5935"/>
        <w:gridCol w:w="1218"/>
      </w:tblGrid>
      <w:tr w:rsidR="00977932" w14:paraId="038335BE" w14:textId="77777777" w:rsidTr="0095131F">
        <w:tc>
          <w:tcPr>
            <w:tcW w:w="1143" w:type="dxa"/>
          </w:tcPr>
          <w:p w14:paraId="11AD4546" w14:textId="77777777" w:rsidR="00977932" w:rsidRDefault="00977932" w:rsidP="006E7258">
            <w:pPr>
              <w:snapToGrid w:val="0"/>
              <w:rPr>
                <w:color w:val="000000" w:themeColor="text1"/>
              </w:rPr>
            </w:pPr>
          </w:p>
        </w:tc>
        <w:tc>
          <w:tcPr>
            <w:tcW w:w="5935" w:type="dxa"/>
          </w:tcPr>
          <w:p w14:paraId="3F474D12" w14:textId="37B48129" w:rsidR="00977932" w:rsidRDefault="00977932" w:rsidP="006E7258">
            <w:pPr>
              <w:snapToGrid w:val="0"/>
              <w:rPr>
                <w:color w:val="000000" w:themeColor="text1"/>
              </w:rPr>
            </w:pPr>
            <m:oMathPara>
              <m:oMath>
                <m:r>
                  <w:rPr>
                    <w:rFonts w:ascii="Cambria Math" w:hAnsi="Cambria Math"/>
                    <w:noProof/>
                  </w:rPr>
                  <m:t>S=</m:t>
                </m:r>
                <m:sSub>
                  <m:sSubPr>
                    <m:ctrlPr>
                      <w:rPr>
                        <w:rFonts w:ascii="Cambria Math" w:hAnsi="Cambria Math"/>
                        <w:i/>
                        <w:noProof/>
                      </w:rPr>
                    </m:ctrlPr>
                  </m:sSubPr>
                  <m:e>
                    <m:r>
                      <w:rPr>
                        <w:rFonts w:ascii="Cambria Math" w:hAnsi="Cambria Math"/>
                        <w:noProof/>
                      </w:rPr>
                      <m:t>γ</m:t>
                    </m:r>
                  </m:e>
                  <m:sub>
                    <m:r>
                      <w:rPr>
                        <w:rFonts w:ascii="Cambria Math" w:hAnsi="Cambria Math"/>
                        <w:noProof/>
                      </w:rPr>
                      <m:t>G</m:t>
                    </m:r>
                  </m:sub>
                </m:sSub>
                <m:sSub>
                  <m:sSubPr>
                    <m:ctrlPr>
                      <w:rPr>
                        <w:rFonts w:ascii="Cambria Math" w:hAnsi="Cambria Math"/>
                        <w:i/>
                        <w:noProof/>
                      </w:rPr>
                    </m:ctrlPr>
                  </m:sSubPr>
                  <m:e>
                    <m:r>
                      <w:rPr>
                        <w:rFonts w:ascii="Cambria Math" w:hAnsi="Cambria Math"/>
                        <w:noProof/>
                      </w:rPr>
                      <m:t>S</m:t>
                    </m:r>
                  </m:e>
                  <m:sub>
                    <m:r>
                      <w:rPr>
                        <w:rFonts w:ascii="Cambria Math" w:hAnsi="Cambria Math"/>
                        <w:noProof/>
                      </w:rPr>
                      <m:t>G</m:t>
                    </m:r>
                    <m:r>
                      <w:rPr>
                        <w:rFonts w:ascii="Cambria Math" w:hAnsi="Cambria Math" w:hint="eastAsia"/>
                        <w:noProof/>
                      </w:rPr>
                      <m:t>k</m:t>
                    </m:r>
                  </m:sub>
                </m:sSub>
                <m:r>
                  <w:rPr>
                    <w:rFonts w:ascii="Cambria Math" w:hAnsi="Cambria Math"/>
                    <w:noProof/>
                  </w:rPr>
                  <m:t>+</m:t>
                </m:r>
                <m:sSub>
                  <m:sSubPr>
                    <m:ctrlPr>
                      <w:rPr>
                        <w:rFonts w:ascii="Cambria Math" w:hAnsi="Cambria Math"/>
                        <w:i/>
                        <w:noProof/>
                      </w:rPr>
                    </m:ctrlPr>
                  </m:sSubPr>
                  <m:e>
                    <m:r>
                      <w:rPr>
                        <w:rFonts w:ascii="Cambria Math" w:hAnsi="Cambria Math"/>
                        <w:noProof/>
                      </w:rPr>
                      <m:t>γ</m:t>
                    </m:r>
                  </m:e>
                  <m:sub>
                    <m:r>
                      <w:rPr>
                        <w:rFonts w:ascii="Cambria Math" w:hAnsi="Cambria Math"/>
                        <w:noProof/>
                      </w:rPr>
                      <m:t>W</m:t>
                    </m:r>
                  </m:sub>
                </m:sSub>
                <m:sSub>
                  <m:sSubPr>
                    <m:ctrlPr>
                      <w:rPr>
                        <w:rFonts w:ascii="Cambria Math" w:hAnsi="Cambria Math"/>
                        <w:i/>
                        <w:noProof/>
                      </w:rPr>
                    </m:ctrlPr>
                  </m:sSubPr>
                  <m:e>
                    <m:r>
                      <w:rPr>
                        <w:rFonts w:ascii="Cambria Math" w:hAnsi="Cambria Math"/>
                        <w:noProof/>
                      </w:rPr>
                      <m:t>S</m:t>
                    </m:r>
                  </m:e>
                  <m:sub>
                    <m:r>
                      <w:rPr>
                        <w:rFonts w:ascii="Cambria Math" w:hAnsi="Cambria Math"/>
                        <w:noProof/>
                      </w:rPr>
                      <m:t>Wk</m:t>
                    </m:r>
                  </m:sub>
                </m:sSub>
              </m:oMath>
            </m:oMathPara>
          </w:p>
        </w:tc>
        <w:tc>
          <w:tcPr>
            <w:tcW w:w="1218" w:type="dxa"/>
          </w:tcPr>
          <w:p w14:paraId="2D647FAF" w14:textId="13C75052" w:rsidR="00977932" w:rsidRDefault="00977932" w:rsidP="00977932">
            <w:pPr>
              <w:snapToGrid w:val="0"/>
              <w:jc w:val="center"/>
              <w:rPr>
                <w:color w:val="000000" w:themeColor="text1"/>
              </w:rPr>
            </w:pPr>
            <w:r>
              <w:t>(</w:t>
            </w:r>
            <w:r w:rsidR="006D43C1">
              <w:t>11.</w:t>
            </w:r>
            <w:r>
              <w:t>3.7-3)</w:t>
            </w:r>
          </w:p>
        </w:tc>
      </w:tr>
    </w:tbl>
    <w:p w14:paraId="4703737B" w14:textId="3FE7C980" w:rsidR="00DA19F7" w:rsidRPr="00977932" w:rsidRDefault="00DA19F7" w:rsidP="00977932">
      <w:pPr>
        <w:snapToGrid w:val="0"/>
      </w:pPr>
      <w:r w:rsidRPr="004A4EBD">
        <w:rPr>
          <w:rFonts w:hint="eastAsia"/>
          <w:color w:val="000000" w:themeColor="text1"/>
        </w:rPr>
        <w:t>式中：</w:t>
      </w:r>
      <w:r w:rsidRPr="004A4EBD">
        <w:rPr>
          <w:rFonts w:hint="eastAsia"/>
          <w:color w:val="000000" w:themeColor="text1"/>
        </w:rPr>
        <w:t>S</w:t>
      </w:r>
      <w:r>
        <w:rPr>
          <w:color w:val="000000" w:themeColor="text1"/>
        </w:rPr>
        <w:t xml:space="preserve"> </w:t>
      </w:r>
      <w:r w:rsidRPr="004A4EBD">
        <w:rPr>
          <w:rFonts w:cs="Times New Roman"/>
          <w:color w:val="000000" w:themeColor="text1"/>
        </w:rPr>
        <w:t>——</w:t>
      </w:r>
      <w:r w:rsidRPr="004A4EBD">
        <w:rPr>
          <w:rFonts w:hint="eastAsia"/>
          <w:color w:val="000000" w:themeColor="text1"/>
        </w:rPr>
        <w:t>荷载与</w:t>
      </w:r>
      <w:proofErr w:type="gramStart"/>
      <w:r w:rsidRPr="004A4EBD">
        <w:rPr>
          <w:rFonts w:hint="eastAsia"/>
          <w:color w:val="000000" w:themeColor="text1"/>
        </w:rPr>
        <w:t>作用按</w:t>
      </w:r>
      <w:proofErr w:type="gramEnd"/>
      <w:r w:rsidRPr="004A4EBD">
        <w:rPr>
          <w:rFonts w:hint="eastAsia"/>
          <w:color w:val="000000" w:themeColor="text1"/>
        </w:rPr>
        <w:t>标准组合设计值；</w:t>
      </w:r>
      <w:r w:rsidRPr="004A4EBD">
        <w:rPr>
          <w:rFonts w:hint="eastAsia"/>
          <w:color w:val="000000" w:themeColor="text1"/>
        </w:rPr>
        <w:t xml:space="preserve"> </w:t>
      </w:r>
    </w:p>
    <w:p w14:paraId="6A722327" w14:textId="77777777" w:rsidR="00DA19F7" w:rsidRPr="004A4EBD" w:rsidRDefault="00DA19F7" w:rsidP="009938E0">
      <w:pPr>
        <w:snapToGrid w:val="0"/>
        <w:ind w:firstLineChars="200" w:firstLine="420"/>
        <w:rPr>
          <w:color w:val="000000" w:themeColor="text1"/>
        </w:rPr>
      </w:pPr>
      <w:proofErr w:type="spellStart"/>
      <w:r w:rsidRPr="004A4EBD">
        <w:rPr>
          <w:rFonts w:hint="eastAsia"/>
          <w:color w:val="000000" w:themeColor="text1"/>
        </w:rPr>
        <w:t>S</w:t>
      </w:r>
      <w:r w:rsidRPr="004A4EBD">
        <w:rPr>
          <w:color w:val="000000" w:themeColor="text1"/>
          <w:vertAlign w:val="subscript"/>
        </w:rPr>
        <w:t>G</w:t>
      </w:r>
      <w:r w:rsidRPr="004A4EBD">
        <w:rPr>
          <w:rFonts w:hint="eastAsia"/>
          <w:color w:val="000000" w:themeColor="text1"/>
          <w:vertAlign w:val="subscript"/>
        </w:rPr>
        <w:t>k</w:t>
      </w:r>
      <w:proofErr w:type="spellEnd"/>
      <w:r w:rsidRPr="004A4EBD">
        <w:rPr>
          <w:rFonts w:hint="eastAsia"/>
          <w:color w:val="000000" w:themeColor="text1"/>
        </w:rPr>
        <w:t>、</w:t>
      </w:r>
      <w:proofErr w:type="spellStart"/>
      <w:r w:rsidRPr="004A4EBD">
        <w:rPr>
          <w:rFonts w:hint="eastAsia"/>
          <w:color w:val="000000" w:themeColor="text1"/>
        </w:rPr>
        <w:t>S</w:t>
      </w:r>
      <w:r w:rsidRPr="004A4EBD">
        <w:rPr>
          <w:color w:val="000000" w:themeColor="text1"/>
          <w:vertAlign w:val="subscript"/>
        </w:rPr>
        <w:t>Wk</w:t>
      </w:r>
      <w:proofErr w:type="spellEnd"/>
      <w:r w:rsidRPr="004A4EBD">
        <w:rPr>
          <w:rFonts w:cs="Times New Roman"/>
          <w:color w:val="000000" w:themeColor="text1"/>
        </w:rPr>
        <w:t>——</w:t>
      </w:r>
      <w:r w:rsidRPr="004A4EBD">
        <w:rPr>
          <w:rFonts w:hint="eastAsia"/>
          <w:color w:val="000000" w:themeColor="text1"/>
        </w:rPr>
        <w:t>分别为重力荷载、风荷载标准值；</w:t>
      </w:r>
    </w:p>
    <w:p w14:paraId="37BB7778" w14:textId="6FD550A2" w:rsidR="00DA19F7" w:rsidRPr="004A4EBD" w:rsidRDefault="00DA19F7" w:rsidP="009938E0">
      <w:pPr>
        <w:snapToGrid w:val="0"/>
        <w:ind w:firstLineChars="200" w:firstLine="420"/>
        <w:rPr>
          <w:color w:val="000000" w:themeColor="text1"/>
        </w:rPr>
      </w:pPr>
      <w:proofErr w:type="spellStart"/>
      <w:r w:rsidRPr="003667BD">
        <w:rPr>
          <w:rFonts w:cs="Times New Roman"/>
          <w:color w:val="000000" w:themeColor="text1"/>
        </w:rPr>
        <w:t>γ</w:t>
      </w:r>
      <w:r w:rsidRPr="003667BD">
        <w:rPr>
          <w:rFonts w:cs="Times New Roman"/>
          <w:color w:val="000000" w:themeColor="text1"/>
          <w:vertAlign w:val="subscript"/>
        </w:rPr>
        <w:t>G</w:t>
      </w:r>
      <w:proofErr w:type="spellEnd"/>
      <w:r w:rsidRPr="003667BD">
        <w:rPr>
          <w:rFonts w:cs="Times New Roman"/>
          <w:color w:val="000000" w:themeColor="text1"/>
        </w:rPr>
        <w:t>、</w:t>
      </w:r>
      <w:proofErr w:type="spellStart"/>
      <w:r w:rsidRPr="003667BD">
        <w:rPr>
          <w:rFonts w:cs="Times New Roman"/>
          <w:color w:val="000000" w:themeColor="text1"/>
        </w:rPr>
        <w:t>γ</w:t>
      </w:r>
      <w:r w:rsidRPr="003667BD">
        <w:rPr>
          <w:rFonts w:cs="Times New Roman"/>
          <w:color w:val="000000" w:themeColor="text1"/>
          <w:vertAlign w:val="subscript"/>
        </w:rPr>
        <w:t>w</w:t>
      </w:r>
      <w:proofErr w:type="spellEnd"/>
      <w:r w:rsidRPr="004A4EBD">
        <w:rPr>
          <w:rFonts w:cs="Times New Roman"/>
          <w:color w:val="000000" w:themeColor="text1"/>
        </w:rPr>
        <w:t>——</w:t>
      </w:r>
      <w:r w:rsidRPr="004A4EBD">
        <w:rPr>
          <w:rFonts w:hint="eastAsia"/>
          <w:color w:val="000000" w:themeColor="text1"/>
        </w:rPr>
        <w:t>分别为重力荷载、风荷载的分项系数，取</w:t>
      </w:r>
      <w:r w:rsidRPr="004A4EBD">
        <w:rPr>
          <w:rFonts w:hint="eastAsia"/>
          <w:color w:val="000000" w:themeColor="text1"/>
        </w:rPr>
        <w:t>1.0</w:t>
      </w:r>
      <w:r w:rsidR="009938E0">
        <w:rPr>
          <w:rFonts w:hint="eastAsia"/>
          <w:color w:val="000000" w:themeColor="text1"/>
        </w:rPr>
        <w:t>。</w:t>
      </w:r>
    </w:p>
    <w:p w14:paraId="2DE30A71" w14:textId="77777777" w:rsidR="00DA19F7" w:rsidRPr="00956D13" w:rsidRDefault="00DA19F7" w:rsidP="00DA19F7">
      <w:pPr>
        <w:snapToGrid w:val="0"/>
        <w:ind w:firstLineChars="200" w:firstLine="420"/>
        <w:jc w:val="left"/>
        <w:rPr>
          <w:bCs/>
          <w:color w:val="000000" w:themeColor="text1"/>
          <w:szCs w:val="21"/>
        </w:rPr>
      </w:pPr>
    </w:p>
    <w:p w14:paraId="7A144E57" w14:textId="0757CF18" w:rsidR="00DA19F7" w:rsidRDefault="006D43C1" w:rsidP="00DA19F7">
      <w:pPr>
        <w:snapToGrid w:val="0"/>
        <w:jc w:val="center"/>
        <w:outlineLvl w:val="1"/>
        <w:rPr>
          <w:rFonts w:eastAsia="黑体" w:cs="Times New Roman"/>
          <w:b/>
          <w:iCs/>
          <w:color w:val="000000" w:themeColor="text1"/>
          <w:kern w:val="0"/>
          <w:szCs w:val="21"/>
          <w:lang w:val="zh-CN"/>
        </w:rPr>
      </w:pPr>
      <w:bookmarkStart w:id="188" w:name="_Toc86780556"/>
      <w:bookmarkStart w:id="189" w:name="_Toc89269720"/>
      <w:bookmarkStart w:id="190" w:name="_Toc89269820"/>
      <w:bookmarkStart w:id="191" w:name="_Toc89350771"/>
      <w:bookmarkStart w:id="192" w:name="_Toc89350863"/>
      <w:r>
        <w:rPr>
          <w:rFonts w:eastAsia="黑体" w:cs="Times New Roman"/>
          <w:b/>
          <w:iCs/>
          <w:color w:val="000000" w:themeColor="text1"/>
          <w:kern w:val="0"/>
          <w:szCs w:val="21"/>
          <w:lang w:val="zh-CN"/>
        </w:rPr>
        <w:t>11.</w:t>
      </w:r>
      <w:r w:rsidR="00DA19F7">
        <w:rPr>
          <w:rFonts w:eastAsia="黑体" w:cs="Times New Roman"/>
          <w:b/>
          <w:iCs/>
          <w:color w:val="000000" w:themeColor="text1"/>
          <w:kern w:val="0"/>
          <w:szCs w:val="21"/>
          <w:lang w:val="zh-CN"/>
        </w:rPr>
        <w:t>4</w:t>
      </w:r>
      <w:r w:rsidR="00DA19F7" w:rsidRPr="00BD168B">
        <w:rPr>
          <w:rFonts w:eastAsia="黑体" w:cs="Times New Roman" w:hint="eastAsia"/>
          <w:b/>
          <w:iCs/>
          <w:color w:val="000000" w:themeColor="text1"/>
          <w:kern w:val="0"/>
          <w:szCs w:val="21"/>
          <w:lang w:val="zh-CN"/>
        </w:rPr>
        <w:t xml:space="preserve"> </w:t>
      </w:r>
      <w:r w:rsidR="00CD0585">
        <w:rPr>
          <w:rFonts w:eastAsia="黑体" w:cs="Times New Roman"/>
          <w:b/>
          <w:iCs/>
          <w:color w:val="000000" w:themeColor="text1"/>
          <w:kern w:val="0"/>
          <w:szCs w:val="21"/>
          <w:lang w:val="zh-CN"/>
        </w:rPr>
        <w:t xml:space="preserve"> </w:t>
      </w:r>
      <w:r w:rsidR="00DA19F7">
        <w:rPr>
          <w:rFonts w:eastAsia="黑体" w:cs="Times New Roman" w:hint="eastAsia"/>
          <w:b/>
          <w:iCs/>
          <w:color w:val="000000" w:themeColor="text1"/>
          <w:kern w:val="0"/>
          <w:szCs w:val="21"/>
          <w:lang w:val="zh-CN"/>
        </w:rPr>
        <w:t>承载力极限状态设计</w:t>
      </w:r>
      <w:bookmarkEnd w:id="188"/>
      <w:bookmarkEnd w:id="189"/>
      <w:bookmarkEnd w:id="190"/>
      <w:bookmarkEnd w:id="191"/>
      <w:bookmarkEnd w:id="192"/>
    </w:p>
    <w:p w14:paraId="780E4FC5" w14:textId="77777777" w:rsidR="00DA19F7" w:rsidRDefault="00DA19F7" w:rsidP="00DA19F7">
      <w:pPr>
        <w:snapToGrid w:val="0"/>
        <w:jc w:val="center"/>
        <w:rPr>
          <w:rFonts w:eastAsia="黑体" w:cs="Times New Roman"/>
          <w:b/>
          <w:iCs/>
          <w:color w:val="000000" w:themeColor="text1"/>
          <w:kern w:val="0"/>
          <w:szCs w:val="21"/>
          <w:lang w:val="zh-CN"/>
        </w:rPr>
      </w:pPr>
    </w:p>
    <w:p w14:paraId="5817359F" w14:textId="62CD6130" w:rsidR="00DA19F7" w:rsidRDefault="006D43C1" w:rsidP="00DA19F7">
      <w:pPr>
        <w:snapToGrid w:val="0"/>
        <w:rPr>
          <w:color w:val="000000" w:themeColor="text1"/>
        </w:rPr>
      </w:pPr>
      <w:r>
        <w:rPr>
          <w:b/>
          <w:bCs/>
          <w:color w:val="000000" w:themeColor="text1"/>
        </w:rPr>
        <w:t>11.</w:t>
      </w:r>
      <w:r w:rsidR="00DA19F7" w:rsidRPr="00BC6E0E">
        <w:rPr>
          <w:rFonts w:hint="eastAsia"/>
          <w:b/>
          <w:bCs/>
          <w:color w:val="000000" w:themeColor="text1"/>
        </w:rPr>
        <w:t>4.</w:t>
      </w:r>
      <w:r w:rsidR="00DA19F7">
        <w:rPr>
          <w:b/>
          <w:bCs/>
          <w:color w:val="000000" w:themeColor="text1"/>
        </w:rPr>
        <w:t>1</w:t>
      </w:r>
      <w:r w:rsidR="00223E14">
        <w:rPr>
          <w:b/>
          <w:bCs/>
          <w:color w:val="000000" w:themeColor="text1"/>
        </w:rPr>
        <w:t xml:space="preserve"> </w:t>
      </w:r>
      <w:r w:rsidR="00DA19F7">
        <w:rPr>
          <w:rFonts w:hint="eastAsia"/>
          <w:color w:val="000000" w:themeColor="text1"/>
        </w:rPr>
        <w:t>对于</w:t>
      </w:r>
      <w:r w:rsidR="00DA19F7" w:rsidRPr="00BC1752">
        <w:rPr>
          <w:rFonts w:hint="eastAsia"/>
          <w:color w:val="000000" w:themeColor="text1"/>
        </w:rPr>
        <w:t>风荷载控制的基本组合</w:t>
      </w:r>
      <w:r w:rsidR="00DA19F7">
        <w:rPr>
          <w:rFonts w:hint="eastAsia"/>
          <w:color w:val="000000" w:themeColor="text1"/>
        </w:rPr>
        <w:t>，</w:t>
      </w:r>
      <w:r w:rsidR="00B14F65">
        <w:rPr>
          <w:rFonts w:hint="eastAsia"/>
          <w:color w:val="000000" w:themeColor="text1"/>
        </w:rPr>
        <w:t>UHPC</w:t>
      </w:r>
      <w:r w:rsidR="00B14F65">
        <w:rPr>
          <w:rFonts w:hint="eastAsia"/>
          <w:color w:val="000000" w:themeColor="text1"/>
        </w:rPr>
        <w:t>外墙板</w:t>
      </w:r>
      <w:r w:rsidR="00DA19F7" w:rsidRPr="00BC1752">
        <w:rPr>
          <w:rFonts w:hint="eastAsia"/>
          <w:color w:val="000000" w:themeColor="text1"/>
        </w:rPr>
        <w:t>截面应力设计值验算应符合下列</w:t>
      </w:r>
      <w:r w:rsidR="00C51066">
        <w:rPr>
          <w:rFonts w:hint="eastAsia"/>
          <w:color w:val="000000" w:themeColor="text1"/>
        </w:rPr>
        <w:t>公式要求：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0930B749" w14:textId="77777777" w:rsidTr="0095131F">
        <w:tc>
          <w:tcPr>
            <w:tcW w:w="988" w:type="dxa"/>
            <w:vAlign w:val="center"/>
          </w:tcPr>
          <w:p w14:paraId="1DEF49D9" w14:textId="77777777" w:rsidR="00977932" w:rsidRDefault="00977932" w:rsidP="0095131F">
            <w:pPr>
              <w:snapToGrid w:val="0"/>
              <w:jc w:val="center"/>
              <w:rPr>
                <w:color w:val="000000" w:themeColor="text1"/>
              </w:rPr>
            </w:pPr>
          </w:p>
        </w:tc>
        <w:tc>
          <w:tcPr>
            <w:tcW w:w="6237" w:type="dxa"/>
            <w:vAlign w:val="center"/>
          </w:tcPr>
          <w:p w14:paraId="7FF0CEEA" w14:textId="1BA5C28C" w:rsidR="00977932" w:rsidRDefault="009E4023" w:rsidP="0095131F">
            <w:pPr>
              <w:snapToGrid w:val="0"/>
              <w:jc w:val="center"/>
              <w:rPr>
                <w:color w:val="000000" w:themeColor="text1"/>
              </w:rPr>
            </w:pPr>
            <m:oMathPara>
              <m:oMath>
                <m:sSub>
                  <m:sSubPr>
                    <m:ctrlPr>
                      <w:rPr>
                        <w:rFonts w:ascii="Cambria Math" w:hAnsi="Cambria Math"/>
                        <w:i/>
                        <w:noProof/>
                      </w:rPr>
                    </m:ctrlPr>
                  </m:sSubPr>
                  <m:e>
                    <m:r>
                      <w:rPr>
                        <w:rFonts w:ascii="Cambria Math" w:hAnsi="Cambria Math"/>
                        <w:noProof/>
                      </w:rPr>
                      <m:t>γ</m:t>
                    </m:r>
                  </m:e>
                  <m:sub>
                    <m:r>
                      <m:rPr>
                        <m:sty m:val="p"/>
                      </m:rPr>
                      <w:rPr>
                        <w:rFonts w:ascii="Cambria Math" w:hAnsi="Cambria Math"/>
                        <w:noProof/>
                      </w:rPr>
                      <m:t>0</m:t>
                    </m:r>
                  </m:sub>
                </m:sSub>
                <m:r>
                  <w:rPr>
                    <w:rFonts w:ascii="Cambria Math" w:hAnsi="Cambria Math"/>
                    <w:noProof/>
                  </w:rPr>
                  <m:t>σ≤</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f</m:t>
                        </m:r>
                      </m:e>
                      <m:sub>
                        <m:r>
                          <w:rPr>
                            <w:rFonts w:ascii="Cambria Math" w:hAnsi="Cambria Math"/>
                            <w:noProof/>
                          </w:rPr>
                          <m:t>Mk</m:t>
                        </m:r>
                      </m:sub>
                    </m:sSub>
                  </m:num>
                  <m:den>
                    <m:sSub>
                      <m:sSubPr>
                        <m:ctrlPr>
                          <w:rPr>
                            <w:rFonts w:ascii="Cambria Math" w:hAnsi="Cambria Math"/>
                            <w:i/>
                            <w:noProof/>
                          </w:rPr>
                        </m:ctrlPr>
                      </m:sSubPr>
                      <m:e>
                        <m:r>
                          <w:rPr>
                            <w:rFonts w:ascii="Cambria Math" w:hAnsi="Cambria Math"/>
                            <w:noProof/>
                          </w:rPr>
                          <m:t>γ</m:t>
                        </m:r>
                      </m:e>
                      <m:sub>
                        <m:r>
                          <m:rPr>
                            <m:sty m:val="p"/>
                          </m:rPr>
                          <w:rPr>
                            <w:rFonts w:ascii="Cambria Math" w:hAnsi="Cambria Math" w:hint="eastAsia"/>
                            <w:noProof/>
                          </w:rPr>
                          <m:t>m</m:t>
                        </m:r>
                      </m:sub>
                    </m:sSub>
                    <m:sSub>
                      <m:sSubPr>
                        <m:ctrlPr>
                          <w:rPr>
                            <w:rFonts w:ascii="Cambria Math" w:hAnsi="Cambria Math"/>
                            <w:i/>
                            <w:noProof/>
                          </w:rPr>
                        </m:ctrlPr>
                      </m:sSubPr>
                      <m:e>
                        <m:r>
                          <w:rPr>
                            <w:rFonts w:ascii="Cambria Math" w:hAnsi="Cambria Math"/>
                            <w:noProof/>
                          </w:rPr>
                          <m:t>γ</m:t>
                        </m:r>
                      </m:e>
                      <m:sub>
                        <m:r>
                          <m:rPr>
                            <m:sty m:val="p"/>
                          </m:rPr>
                          <w:rPr>
                            <w:rFonts w:ascii="Cambria Math" w:hAnsi="Cambria Math"/>
                            <w:noProof/>
                          </w:rPr>
                          <m:t>b</m:t>
                        </m:r>
                      </m:sub>
                    </m:sSub>
                  </m:den>
                </m:f>
              </m:oMath>
            </m:oMathPara>
          </w:p>
        </w:tc>
        <w:tc>
          <w:tcPr>
            <w:tcW w:w="1071" w:type="dxa"/>
            <w:vAlign w:val="center"/>
          </w:tcPr>
          <w:p w14:paraId="543ED2FB" w14:textId="031E0113" w:rsidR="00977932" w:rsidRDefault="0095131F" w:rsidP="0095131F">
            <w:pPr>
              <w:snapToGrid w:val="0"/>
              <w:jc w:val="center"/>
              <w:rPr>
                <w:color w:val="000000" w:themeColor="text1"/>
              </w:rPr>
            </w:pPr>
            <w:r>
              <w:rPr>
                <w:color w:val="000000" w:themeColor="text1"/>
              </w:rPr>
              <w:t>(</w:t>
            </w:r>
            <w:r w:rsidR="006D43C1">
              <w:rPr>
                <w:color w:val="000000" w:themeColor="text1"/>
              </w:rPr>
              <w:t>11.</w:t>
            </w:r>
            <w:r>
              <w:rPr>
                <w:color w:val="000000" w:themeColor="text1"/>
              </w:rPr>
              <w:t>4.1)</w:t>
            </w:r>
          </w:p>
        </w:tc>
      </w:tr>
    </w:tbl>
    <w:p w14:paraId="358F5FE7" w14:textId="5D9016FB" w:rsidR="00DA19F7" w:rsidRPr="00956D13" w:rsidRDefault="00DA19F7" w:rsidP="00DA19F7">
      <w:pPr>
        <w:tabs>
          <w:tab w:val="left" w:pos="4865"/>
        </w:tabs>
        <w:snapToGrid w:val="0"/>
        <w:rPr>
          <w:color w:val="000000" w:themeColor="text1"/>
          <w:szCs w:val="21"/>
        </w:rPr>
      </w:pPr>
      <w:r w:rsidRPr="00956D13">
        <w:rPr>
          <w:rFonts w:hint="eastAsia"/>
          <w:color w:val="000000" w:themeColor="text1"/>
          <w:szCs w:val="21"/>
        </w:rPr>
        <w:t>式中：</w:t>
      </w:r>
      <w:r w:rsidRPr="008B308C">
        <w:rPr>
          <w:rFonts w:cs="Times New Roman"/>
          <w:i/>
          <w:color w:val="000000" w:themeColor="text1"/>
        </w:rPr>
        <w:t>γ</w:t>
      </w:r>
      <w:r w:rsidRPr="00C51066">
        <w:rPr>
          <w:rFonts w:cs="Times New Roman"/>
          <w:iCs/>
          <w:color w:val="000000" w:themeColor="text1"/>
          <w:vertAlign w:val="subscript"/>
        </w:rPr>
        <w:t>0</w:t>
      </w:r>
      <w:r>
        <w:rPr>
          <w:rFonts w:cs="Times New Roman"/>
          <w:i/>
          <w:color w:val="000000" w:themeColor="text1"/>
          <w:vertAlign w:val="subscript"/>
        </w:rPr>
        <w:t xml:space="preserve"> </w:t>
      </w:r>
      <w:r w:rsidRPr="00956D13">
        <w:rPr>
          <w:rFonts w:cs="Times New Roman"/>
          <w:color w:val="000000" w:themeColor="text1"/>
          <w:szCs w:val="21"/>
        </w:rPr>
        <w:t>——</w:t>
      </w:r>
      <w:r w:rsidRPr="00956D13">
        <w:rPr>
          <w:rFonts w:hint="eastAsia"/>
          <w:color w:val="000000" w:themeColor="text1"/>
          <w:szCs w:val="21"/>
        </w:rPr>
        <w:t>构件重要性系数，</w:t>
      </w:r>
      <w:r w:rsidRPr="003667BD">
        <w:rPr>
          <w:rFonts w:cs="Times New Roman"/>
          <w:color w:val="000000" w:themeColor="text1"/>
        </w:rPr>
        <w:t>γ</w:t>
      </w:r>
      <w:r w:rsidRPr="008B308C">
        <w:rPr>
          <w:rFonts w:cs="Times New Roman"/>
          <w:color w:val="000000" w:themeColor="text1"/>
          <w:vertAlign w:val="subscript"/>
        </w:rPr>
        <w:t>0</w:t>
      </w:r>
      <w:r w:rsidRPr="00956D13">
        <w:rPr>
          <w:rFonts w:hint="eastAsia"/>
          <w:color w:val="000000" w:themeColor="text1"/>
          <w:szCs w:val="21"/>
        </w:rPr>
        <w:t>≤</w:t>
      </w:r>
      <w:r w:rsidRPr="00956D13">
        <w:rPr>
          <w:rFonts w:hint="eastAsia"/>
          <w:color w:val="000000" w:themeColor="text1"/>
          <w:szCs w:val="21"/>
        </w:rPr>
        <w:t>1.0</w:t>
      </w:r>
      <w:r w:rsidR="00C51066">
        <w:rPr>
          <w:rFonts w:hint="eastAsia"/>
          <w:color w:val="000000" w:themeColor="text1"/>
          <w:szCs w:val="21"/>
        </w:rPr>
        <w:t>；</w:t>
      </w:r>
      <w:r w:rsidRPr="00956D13">
        <w:rPr>
          <w:rFonts w:hint="eastAsia"/>
          <w:color w:val="000000" w:themeColor="text1"/>
          <w:szCs w:val="21"/>
        </w:rPr>
        <w:t>对于抗震设计，不考虑构件的重要性系数；</w:t>
      </w:r>
    </w:p>
    <w:p w14:paraId="585F01F3" w14:textId="04226CA8" w:rsidR="00DA19F7" w:rsidRPr="00956D13" w:rsidRDefault="00DA19F7" w:rsidP="00DA19F7">
      <w:pPr>
        <w:tabs>
          <w:tab w:val="left" w:pos="4865"/>
        </w:tabs>
        <w:snapToGrid w:val="0"/>
        <w:ind w:firstLineChars="300" w:firstLine="630"/>
        <w:rPr>
          <w:color w:val="000000" w:themeColor="text1"/>
          <w:szCs w:val="21"/>
        </w:rPr>
      </w:pPr>
      <w:r w:rsidRPr="008B308C">
        <w:rPr>
          <w:rFonts w:eastAsia="宋体" w:cs="Times New Roman"/>
          <w:i/>
          <w:color w:val="000000" w:themeColor="text1"/>
          <w:szCs w:val="21"/>
        </w:rPr>
        <w:t>σ</w:t>
      </w:r>
      <w:r>
        <w:rPr>
          <w:rFonts w:eastAsia="宋体" w:cs="Times New Roman"/>
          <w:i/>
          <w:color w:val="000000" w:themeColor="text1"/>
          <w:szCs w:val="21"/>
        </w:rPr>
        <w:t xml:space="preserve"> </w:t>
      </w:r>
      <w:r w:rsidRPr="00956D13">
        <w:rPr>
          <w:rFonts w:cs="Times New Roman"/>
          <w:color w:val="000000" w:themeColor="text1"/>
          <w:szCs w:val="21"/>
        </w:rPr>
        <w:t>——</w:t>
      </w:r>
      <w:r w:rsidRPr="00956D13">
        <w:rPr>
          <w:rFonts w:hint="eastAsia"/>
          <w:color w:val="000000" w:themeColor="text1"/>
          <w:szCs w:val="21"/>
        </w:rPr>
        <w:t>按基本组合，</w:t>
      </w:r>
      <w:r w:rsidR="00B14F65">
        <w:rPr>
          <w:rFonts w:hint="eastAsia"/>
          <w:color w:val="000000" w:themeColor="text1"/>
          <w:szCs w:val="21"/>
        </w:rPr>
        <w:t>UHPC</w:t>
      </w:r>
      <w:r w:rsidR="00B14F65">
        <w:rPr>
          <w:rFonts w:hint="eastAsia"/>
          <w:color w:val="000000" w:themeColor="text1"/>
          <w:szCs w:val="21"/>
        </w:rPr>
        <w:t>外墙板</w:t>
      </w:r>
      <w:r w:rsidRPr="00956D13">
        <w:rPr>
          <w:rFonts w:hint="eastAsia"/>
          <w:color w:val="000000" w:themeColor="text1"/>
          <w:szCs w:val="21"/>
        </w:rPr>
        <w:t>截面应力设计值；</w:t>
      </w:r>
    </w:p>
    <w:p w14:paraId="4FDAA9BC" w14:textId="0FD9F302" w:rsidR="00DA19F7" w:rsidRPr="00956D13" w:rsidRDefault="00DA19F7" w:rsidP="00DA19F7">
      <w:pPr>
        <w:tabs>
          <w:tab w:val="left" w:pos="4865"/>
        </w:tabs>
        <w:snapToGrid w:val="0"/>
        <w:ind w:firstLineChars="250" w:firstLine="525"/>
        <w:rPr>
          <w:color w:val="000000" w:themeColor="text1"/>
          <w:szCs w:val="21"/>
        </w:rPr>
      </w:pPr>
      <w:proofErr w:type="spellStart"/>
      <w:r w:rsidRPr="008B308C">
        <w:rPr>
          <w:rFonts w:hint="eastAsia"/>
          <w:i/>
          <w:color w:val="000000" w:themeColor="text1"/>
          <w:szCs w:val="21"/>
        </w:rPr>
        <w:t>f</w:t>
      </w:r>
      <w:r w:rsidRPr="008B308C">
        <w:rPr>
          <w:rFonts w:hint="eastAsia"/>
          <w:color w:val="000000" w:themeColor="text1"/>
          <w:szCs w:val="21"/>
          <w:vertAlign w:val="subscript"/>
        </w:rPr>
        <w:t>M</w:t>
      </w:r>
      <w:r w:rsidRPr="008B308C">
        <w:rPr>
          <w:color w:val="000000" w:themeColor="text1"/>
          <w:szCs w:val="21"/>
          <w:vertAlign w:val="subscript"/>
        </w:rPr>
        <w:t>k</w:t>
      </w:r>
      <w:proofErr w:type="spellEnd"/>
      <w:r>
        <w:rPr>
          <w:color w:val="000000" w:themeColor="text1"/>
          <w:szCs w:val="21"/>
          <w:vertAlign w:val="subscript"/>
        </w:rPr>
        <w:t xml:space="preserve"> </w:t>
      </w:r>
      <w:r w:rsidRPr="00956D13">
        <w:rPr>
          <w:rFonts w:cs="Times New Roman"/>
          <w:color w:val="000000" w:themeColor="text1"/>
          <w:szCs w:val="21"/>
        </w:rPr>
        <w:t>——</w:t>
      </w:r>
      <w:r w:rsidR="00C51066">
        <w:rPr>
          <w:rFonts w:hint="eastAsia"/>
          <w:color w:val="000000" w:themeColor="text1"/>
          <w:szCs w:val="21"/>
        </w:rPr>
        <w:t>超高性能混凝土</w:t>
      </w:r>
      <w:r w:rsidR="00170064">
        <w:rPr>
          <w:rFonts w:hint="eastAsia"/>
          <w:color w:val="000000" w:themeColor="text1"/>
          <w:szCs w:val="21"/>
        </w:rPr>
        <w:t>材料</w:t>
      </w:r>
      <w:r w:rsidRPr="00956D13">
        <w:rPr>
          <w:rFonts w:hint="eastAsia"/>
          <w:color w:val="000000" w:themeColor="text1"/>
          <w:szCs w:val="21"/>
        </w:rPr>
        <w:t>抗弯强度标准值；</w:t>
      </w:r>
    </w:p>
    <w:p w14:paraId="4673C4DB" w14:textId="5B3359CD" w:rsidR="00DA19F7" w:rsidRDefault="00DA19F7" w:rsidP="00DA19F7">
      <w:pPr>
        <w:tabs>
          <w:tab w:val="left" w:pos="4865"/>
        </w:tabs>
        <w:snapToGrid w:val="0"/>
        <w:ind w:firstLineChars="250" w:firstLine="525"/>
        <w:rPr>
          <w:color w:val="000000" w:themeColor="text1"/>
          <w:szCs w:val="21"/>
        </w:rPr>
      </w:pPr>
      <w:proofErr w:type="spellStart"/>
      <w:r w:rsidRPr="00170064">
        <w:rPr>
          <w:rFonts w:cs="Times New Roman"/>
          <w:i/>
          <w:iCs/>
          <w:color w:val="000000" w:themeColor="text1"/>
        </w:rPr>
        <w:t>γ</w:t>
      </w:r>
      <w:r w:rsidRPr="008B308C">
        <w:rPr>
          <w:rFonts w:cs="Times New Roman"/>
          <w:color w:val="000000" w:themeColor="text1"/>
          <w:vertAlign w:val="subscript"/>
        </w:rPr>
        <w:t>m</w:t>
      </w:r>
      <w:proofErr w:type="spellEnd"/>
      <w:r>
        <w:rPr>
          <w:rFonts w:cs="Times New Roman"/>
          <w:color w:val="000000" w:themeColor="text1"/>
          <w:vertAlign w:val="subscript"/>
        </w:rPr>
        <w:t xml:space="preserve"> </w:t>
      </w:r>
      <w:r w:rsidRPr="00956D13">
        <w:rPr>
          <w:rFonts w:cs="Times New Roman"/>
          <w:color w:val="000000" w:themeColor="text1"/>
          <w:szCs w:val="21"/>
        </w:rPr>
        <w:t>——</w:t>
      </w:r>
      <w:r w:rsidR="00C51066">
        <w:rPr>
          <w:rFonts w:hint="eastAsia"/>
          <w:color w:val="000000" w:themeColor="text1"/>
          <w:szCs w:val="21"/>
        </w:rPr>
        <w:t>超高性能混凝土</w:t>
      </w:r>
      <w:r w:rsidR="00170064">
        <w:rPr>
          <w:rFonts w:hint="eastAsia"/>
          <w:color w:val="000000" w:themeColor="text1"/>
          <w:szCs w:val="21"/>
        </w:rPr>
        <w:t>材料</w:t>
      </w:r>
      <w:r w:rsidRPr="00956D13">
        <w:rPr>
          <w:rFonts w:hint="eastAsia"/>
          <w:color w:val="000000" w:themeColor="text1"/>
          <w:szCs w:val="21"/>
        </w:rPr>
        <w:t>分项系数，取</w:t>
      </w:r>
      <w:r w:rsidRPr="00956D13">
        <w:rPr>
          <w:rFonts w:hint="eastAsia"/>
          <w:color w:val="000000" w:themeColor="text1"/>
          <w:szCs w:val="21"/>
        </w:rPr>
        <w:t>1.4</w:t>
      </w:r>
      <w:r w:rsidRPr="00956D13">
        <w:rPr>
          <w:rFonts w:hint="eastAsia"/>
          <w:color w:val="000000" w:themeColor="text1"/>
          <w:szCs w:val="21"/>
        </w:rPr>
        <w:t>；</w:t>
      </w:r>
    </w:p>
    <w:p w14:paraId="6253D881" w14:textId="15D24B8E" w:rsidR="00DA19F7" w:rsidRPr="00956D13" w:rsidRDefault="00DA19F7" w:rsidP="00DA19F7">
      <w:pPr>
        <w:tabs>
          <w:tab w:val="left" w:pos="4865"/>
        </w:tabs>
        <w:snapToGrid w:val="0"/>
        <w:ind w:leftChars="250" w:left="1260" w:hangingChars="350" w:hanging="735"/>
        <w:rPr>
          <w:color w:val="000000" w:themeColor="text1"/>
          <w:szCs w:val="21"/>
        </w:rPr>
      </w:pPr>
      <w:proofErr w:type="spellStart"/>
      <w:r w:rsidRPr="00170064">
        <w:rPr>
          <w:rFonts w:cs="Times New Roman"/>
          <w:i/>
          <w:iCs/>
          <w:color w:val="000000" w:themeColor="text1"/>
        </w:rPr>
        <w:t>γ</w:t>
      </w:r>
      <w:r>
        <w:rPr>
          <w:rFonts w:cs="Times New Roman"/>
          <w:color w:val="000000" w:themeColor="text1"/>
          <w:vertAlign w:val="subscript"/>
        </w:rPr>
        <w:t>b</w:t>
      </w:r>
      <w:proofErr w:type="spellEnd"/>
      <w:r>
        <w:rPr>
          <w:rFonts w:cs="Times New Roman"/>
          <w:color w:val="000000" w:themeColor="text1"/>
          <w:vertAlign w:val="subscript"/>
        </w:rPr>
        <w:t xml:space="preserve"> </w:t>
      </w:r>
      <w:r w:rsidRPr="00956D13">
        <w:rPr>
          <w:rFonts w:cs="Times New Roman"/>
          <w:color w:val="000000" w:themeColor="text1"/>
          <w:szCs w:val="21"/>
        </w:rPr>
        <w:t>——</w:t>
      </w:r>
      <w:r w:rsidR="00C51066">
        <w:rPr>
          <w:rFonts w:hint="eastAsia"/>
          <w:color w:val="000000" w:themeColor="text1"/>
          <w:szCs w:val="21"/>
        </w:rPr>
        <w:t>超高性能混凝土</w:t>
      </w:r>
      <w:r w:rsidRPr="00956D13">
        <w:rPr>
          <w:rFonts w:hint="eastAsia"/>
          <w:color w:val="000000" w:themeColor="text1"/>
          <w:szCs w:val="21"/>
        </w:rPr>
        <w:t>标准试件与</w:t>
      </w:r>
      <w:r w:rsidR="00B14F65">
        <w:rPr>
          <w:rFonts w:hint="eastAsia"/>
          <w:color w:val="000000" w:themeColor="text1"/>
          <w:szCs w:val="21"/>
        </w:rPr>
        <w:t>UHPC</w:t>
      </w:r>
      <w:r w:rsidR="00B14F65">
        <w:rPr>
          <w:rFonts w:hint="eastAsia"/>
          <w:color w:val="000000" w:themeColor="text1"/>
          <w:szCs w:val="21"/>
        </w:rPr>
        <w:t>外墙板</w:t>
      </w:r>
      <w:r w:rsidRPr="00956D13">
        <w:rPr>
          <w:rFonts w:hint="eastAsia"/>
          <w:color w:val="000000" w:themeColor="text1"/>
          <w:szCs w:val="21"/>
        </w:rPr>
        <w:t>抗弯性能差异系数按本标准第</w:t>
      </w:r>
      <w:r w:rsidR="006D43C1">
        <w:rPr>
          <w:color w:val="000000" w:themeColor="text1"/>
          <w:szCs w:val="21"/>
        </w:rPr>
        <w:t>11.</w:t>
      </w:r>
      <w:r>
        <w:rPr>
          <w:color w:val="000000" w:themeColor="text1"/>
          <w:szCs w:val="21"/>
        </w:rPr>
        <w:t>4.2</w:t>
      </w:r>
      <w:r w:rsidRPr="00956D13">
        <w:rPr>
          <w:rFonts w:hint="eastAsia"/>
          <w:color w:val="000000" w:themeColor="text1"/>
          <w:szCs w:val="21"/>
        </w:rPr>
        <w:t>条的规定采用</w:t>
      </w:r>
      <w:r w:rsidR="00070007">
        <w:rPr>
          <w:rFonts w:hint="eastAsia"/>
          <w:color w:val="000000" w:themeColor="text1"/>
          <w:szCs w:val="21"/>
        </w:rPr>
        <w:t>。</w:t>
      </w:r>
    </w:p>
    <w:p w14:paraId="73A25505" w14:textId="1514E87A" w:rsidR="00DA19F7" w:rsidRPr="00956D13" w:rsidRDefault="006D43C1" w:rsidP="00DA19F7">
      <w:pPr>
        <w:snapToGrid w:val="0"/>
        <w:rPr>
          <w:color w:val="000000" w:themeColor="text1"/>
        </w:rPr>
      </w:pPr>
      <w:r>
        <w:rPr>
          <w:b/>
          <w:bCs/>
          <w:color w:val="000000" w:themeColor="text1"/>
        </w:rPr>
        <w:t>11.</w:t>
      </w:r>
      <w:r w:rsidR="00DA19F7">
        <w:rPr>
          <w:b/>
          <w:bCs/>
          <w:color w:val="000000" w:themeColor="text1"/>
        </w:rPr>
        <w:t xml:space="preserve">4.2 </w:t>
      </w:r>
      <w:r w:rsidR="00DA19F7" w:rsidRPr="00BC1752">
        <w:rPr>
          <w:rFonts w:hint="eastAsia"/>
          <w:b/>
          <w:bCs/>
          <w:color w:val="000000" w:themeColor="text1"/>
        </w:rPr>
        <w:t xml:space="preserve"> </w:t>
      </w:r>
      <w:r w:rsidR="001B14AA">
        <w:rPr>
          <w:rFonts w:hint="eastAsia"/>
          <w:color w:val="000000" w:themeColor="text1"/>
        </w:rPr>
        <w:t>U</w:t>
      </w:r>
      <w:r w:rsidR="001B14AA">
        <w:rPr>
          <w:color w:val="000000" w:themeColor="text1"/>
        </w:rPr>
        <w:t>HPC</w:t>
      </w:r>
      <w:r w:rsidR="00DA19F7" w:rsidRPr="00BC1752">
        <w:rPr>
          <w:rFonts w:hint="eastAsia"/>
          <w:color w:val="000000" w:themeColor="text1"/>
        </w:rPr>
        <w:t>标准试件与</w:t>
      </w:r>
      <w:r w:rsidR="00B14F65">
        <w:rPr>
          <w:rFonts w:hint="eastAsia"/>
          <w:color w:val="000000" w:themeColor="text1"/>
        </w:rPr>
        <w:t>UHPC</w:t>
      </w:r>
      <w:r w:rsidR="00B14F65">
        <w:rPr>
          <w:rFonts w:hint="eastAsia"/>
          <w:color w:val="000000" w:themeColor="text1"/>
        </w:rPr>
        <w:t>外墙板</w:t>
      </w:r>
      <w:r w:rsidR="00DA19F7" w:rsidRPr="00BC1752">
        <w:rPr>
          <w:rFonts w:hint="eastAsia"/>
          <w:color w:val="000000" w:themeColor="text1"/>
        </w:rPr>
        <w:t>抗弯性能差异系数</w:t>
      </w:r>
      <w:proofErr w:type="spellStart"/>
      <w:r w:rsidR="00DA19F7">
        <w:rPr>
          <w:rFonts w:cs="Times New Roman"/>
          <w:color w:val="000000" w:themeColor="text1"/>
        </w:rPr>
        <w:t>γ</w:t>
      </w:r>
      <w:r w:rsidR="00DA19F7" w:rsidRPr="008B308C">
        <w:rPr>
          <w:rFonts w:cs="Times New Roman" w:hint="eastAsia"/>
          <w:color w:val="000000" w:themeColor="text1"/>
          <w:vertAlign w:val="subscript"/>
        </w:rPr>
        <w:t>b</w:t>
      </w:r>
      <w:proofErr w:type="spellEnd"/>
      <w:r w:rsidR="00DA19F7" w:rsidRPr="00BC1752">
        <w:rPr>
          <w:rFonts w:hint="eastAsia"/>
          <w:color w:val="000000" w:themeColor="text1"/>
        </w:rPr>
        <w:t>应符合</w:t>
      </w:r>
      <w:r w:rsidR="00DA19F7">
        <w:rPr>
          <w:rFonts w:hint="eastAsia"/>
          <w:color w:val="000000" w:themeColor="text1"/>
        </w:rPr>
        <w:t>表</w:t>
      </w:r>
      <w:r>
        <w:rPr>
          <w:rFonts w:hint="eastAsia"/>
          <w:color w:val="000000" w:themeColor="text1"/>
        </w:rPr>
        <w:t>11.</w:t>
      </w:r>
      <w:r w:rsidR="00DA19F7">
        <w:rPr>
          <w:color w:val="000000" w:themeColor="text1"/>
        </w:rPr>
        <w:t>4.2</w:t>
      </w:r>
      <w:r w:rsidR="00DA19F7">
        <w:rPr>
          <w:rFonts w:hint="eastAsia"/>
          <w:color w:val="000000" w:themeColor="text1"/>
        </w:rPr>
        <w:t>的</w:t>
      </w:r>
      <w:r w:rsidR="00DA19F7" w:rsidRPr="00BC1752">
        <w:rPr>
          <w:rFonts w:hint="eastAsia"/>
          <w:color w:val="000000" w:themeColor="text1"/>
        </w:rPr>
        <w:t>规定：</w:t>
      </w:r>
    </w:p>
    <w:p w14:paraId="080FC214" w14:textId="26DEB290" w:rsidR="00DA19F7" w:rsidRPr="009938E0" w:rsidRDefault="00DA19F7" w:rsidP="00070007">
      <w:pPr>
        <w:snapToGrid w:val="0"/>
        <w:jc w:val="center"/>
        <w:rPr>
          <w:noProof/>
        </w:rPr>
      </w:pPr>
      <w:r>
        <w:rPr>
          <w:rFonts w:hint="eastAsia"/>
          <w:noProof/>
        </w:rPr>
        <w:t>表</w:t>
      </w:r>
      <w:r w:rsidR="006D43C1">
        <w:rPr>
          <w:rFonts w:hint="eastAsia"/>
          <w:noProof/>
        </w:rPr>
        <w:t>11.</w:t>
      </w:r>
      <w:r>
        <w:rPr>
          <w:noProof/>
        </w:rPr>
        <w:t xml:space="preserve">4.2  </w:t>
      </w:r>
      <w:r w:rsidR="00070007">
        <w:rPr>
          <w:rFonts w:hint="eastAsia"/>
          <w:color w:val="000000" w:themeColor="text1"/>
        </w:rPr>
        <w:t>超高性能混凝土</w:t>
      </w:r>
      <w:r w:rsidRPr="003D3912">
        <w:rPr>
          <w:rFonts w:hint="eastAsia"/>
          <w:noProof/>
        </w:rPr>
        <w:t>标准试件与矩形截面</w:t>
      </w:r>
      <w:r w:rsidR="00070007">
        <w:rPr>
          <w:rFonts w:hint="eastAsia"/>
          <w:color w:val="000000" w:themeColor="text1"/>
        </w:rPr>
        <w:t>外墙板</w:t>
      </w:r>
      <w:r w:rsidRPr="003D3912">
        <w:rPr>
          <w:rFonts w:hint="eastAsia"/>
          <w:noProof/>
        </w:rPr>
        <w:t>抗弯性能差异系数</w:t>
      </w:r>
      <w:r>
        <w:rPr>
          <w:rFonts w:cs="Times New Roman"/>
          <w:noProof/>
        </w:rPr>
        <w:t>γ</w:t>
      </w:r>
      <w:r w:rsidRPr="003D3912">
        <w:rPr>
          <w:noProof/>
          <w:vertAlign w:val="subscript"/>
        </w:rPr>
        <w:t>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84"/>
        <w:gridCol w:w="883"/>
        <w:gridCol w:w="883"/>
        <w:gridCol w:w="885"/>
        <w:gridCol w:w="883"/>
        <w:gridCol w:w="883"/>
        <w:gridCol w:w="883"/>
        <w:gridCol w:w="885"/>
      </w:tblGrid>
      <w:tr w:rsidR="001B14AA" w:rsidRPr="003D3912" w14:paraId="555854BF" w14:textId="05261E2A" w:rsidTr="001B14AA">
        <w:trPr>
          <w:trHeight w:val="397"/>
        </w:trPr>
        <w:tc>
          <w:tcPr>
            <w:tcW w:w="852" w:type="pct"/>
            <w:shd w:val="clear" w:color="auto" w:fill="auto"/>
            <w:vAlign w:val="center"/>
            <w:hideMark/>
          </w:tcPr>
          <w:p w14:paraId="5F952E03" w14:textId="77777777" w:rsidR="001B14AA" w:rsidRPr="003D3912" w:rsidRDefault="001B14AA" w:rsidP="00AC3BFC">
            <w:pPr>
              <w:widowControl/>
              <w:spacing w:line="240" w:lineRule="auto"/>
              <w:jc w:val="center"/>
              <w:rPr>
                <w:rFonts w:cs="Times New Roman"/>
                <w:kern w:val="0"/>
                <w:szCs w:val="21"/>
              </w:rPr>
            </w:pPr>
            <w:r w:rsidRPr="003D3912">
              <w:rPr>
                <w:rFonts w:cs="Times New Roman"/>
                <w:kern w:val="0"/>
                <w:szCs w:val="21"/>
              </w:rPr>
              <w:t>板厚</w:t>
            </w:r>
            <w:r w:rsidRPr="003D3912">
              <w:rPr>
                <w:rFonts w:cs="Times New Roman"/>
                <w:kern w:val="0"/>
                <w:szCs w:val="21"/>
              </w:rPr>
              <w:t>h (mm)</w:t>
            </w:r>
          </w:p>
        </w:tc>
        <w:tc>
          <w:tcPr>
            <w:tcW w:w="518" w:type="pct"/>
            <w:shd w:val="clear" w:color="auto" w:fill="auto"/>
            <w:noWrap/>
            <w:vAlign w:val="center"/>
            <w:hideMark/>
          </w:tcPr>
          <w:p w14:paraId="7913247E" w14:textId="60D2793D"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6</w:t>
            </w:r>
            <w:r>
              <w:rPr>
                <w:rFonts w:eastAsia="微软雅黑" w:cs="Times New Roman" w:hint="eastAsia"/>
                <w:kern w:val="0"/>
                <w:szCs w:val="21"/>
              </w:rPr>
              <w:t>~</w:t>
            </w:r>
            <w:r w:rsidRPr="003D3912">
              <w:rPr>
                <w:rFonts w:cs="Times New Roman"/>
                <w:kern w:val="0"/>
                <w:szCs w:val="21"/>
              </w:rPr>
              <w:t>10</w:t>
            </w:r>
          </w:p>
        </w:tc>
        <w:tc>
          <w:tcPr>
            <w:tcW w:w="518" w:type="pct"/>
            <w:shd w:val="clear" w:color="auto" w:fill="auto"/>
            <w:noWrap/>
            <w:vAlign w:val="center"/>
            <w:hideMark/>
          </w:tcPr>
          <w:p w14:paraId="6E6BFC31" w14:textId="6582169A" w:rsidR="001B14AA" w:rsidRPr="003D3912" w:rsidRDefault="001B14AA" w:rsidP="001B14AA">
            <w:pPr>
              <w:widowControl/>
              <w:spacing w:line="240" w:lineRule="auto"/>
              <w:jc w:val="center"/>
              <w:rPr>
                <w:rFonts w:cs="Times New Roman"/>
                <w:kern w:val="0"/>
                <w:szCs w:val="21"/>
              </w:rPr>
            </w:pPr>
            <w:r>
              <w:rPr>
                <w:rFonts w:cs="Times New Roman"/>
                <w:kern w:val="0"/>
                <w:szCs w:val="21"/>
              </w:rPr>
              <w:t>12</w:t>
            </w:r>
            <w:r>
              <w:rPr>
                <w:rFonts w:eastAsia="微软雅黑" w:cs="Times New Roman" w:hint="eastAsia"/>
                <w:kern w:val="0"/>
                <w:szCs w:val="21"/>
              </w:rPr>
              <w:t>~</w:t>
            </w:r>
            <w:r w:rsidRPr="003D3912">
              <w:rPr>
                <w:rFonts w:cs="Times New Roman"/>
                <w:kern w:val="0"/>
                <w:szCs w:val="21"/>
              </w:rPr>
              <w:t>16</w:t>
            </w:r>
          </w:p>
        </w:tc>
        <w:tc>
          <w:tcPr>
            <w:tcW w:w="518" w:type="pct"/>
            <w:shd w:val="clear" w:color="auto" w:fill="auto"/>
            <w:noWrap/>
            <w:vAlign w:val="center"/>
            <w:hideMark/>
          </w:tcPr>
          <w:p w14:paraId="3FB6DEE9" w14:textId="77777777"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20</w:t>
            </w:r>
          </w:p>
        </w:tc>
        <w:tc>
          <w:tcPr>
            <w:tcW w:w="519" w:type="pct"/>
            <w:shd w:val="clear" w:color="auto" w:fill="auto"/>
            <w:noWrap/>
            <w:vAlign w:val="center"/>
            <w:hideMark/>
          </w:tcPr>
          <w:p w14:paraId="659254E7" w14:textId="77777777"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40</w:t>
            </w:r>
          </w:p>
        </w:tc>
        <w:tc>
          <w:tcPr>
            <w:tcW w:w="518" w:type="pct"/>
            <w:shd w:val="clear" w:color="auto" w:fill="auto"/>
            <w:noWrap/>
            <w:vAlign w:val="center"/>
            <w:hideMark/>
          </w:tcPr>
          <w:p w14:paraId="39D00DF7" w14:textId="77777777"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60</w:t>
            </w:r>
          </w:p>
        </w:tc>
        <w:tc>
          <w:tcPr>
            <w:tcW w:w="518" w:type="pct"/>
            <w:vAlign w:val="center"/>
          </w:tcPr>
          <w:p w14:paraId="52F56DC2" w14:textId="7963D5B6" w:rsidR="001B14AA" w:rsidRPr="003D3912" w:rsidRDefault="001B14AA" w:rsidP="001B14AA">
            <w:pPr>
              <w:widowControl/>
              <w:spacing w:line="240" w:lineRule="auto"/>
              <w:jc w:val="center"/>
              <w:rPr>
                <w:rFonts w:cs="Times New Roman"/>
                <w:kern w:val="0"/>
                <w:szCs w:val="21"/>
              </w:rPr>
            </w:pPr>
            <w:r>
              <w:rPr>
                <w:rFonts w:cs="Times New Roman" w:hint="eastAsia"/>
                <w:kern w:val="0"/>
                <w:szCs w:val="21"/>
              </w:rPr>
              <w:t>1</w:t>
            </w:r>
            <w:r>
              <w:rPr>
                <w:rFonts w:cs="Times New Roman"/>
                <w:kern w:val="0"/>
                <w:szCs w:val="21"/>
              </w:rPr>
              <w:t>00</w:t>
            </w:r>
          </w:p>
        </w:tc>
        <w:tc>
          <w:tcPr>
            <w:tcW w:w="518" w:type="pct"/>
            <w:vAlign w:val="center"/>
          </w:tcPr>
          <w:p w14:paraId="16E0CD5D" w14:textId="0F78A855" w:rsidR="001B14AA" w:rsidRPr="003D3912" w:rsidRDefault="001B14AA" w:rsidP="001B14AA">
            <w:pPr>
              <w:widowControl/>
              <w:spacing w:line="240" w:lineRule="auto"/>
              <w:jc w:val="center"/>
              <w:rPr>
                <w:rFonts w:cs="Times New Roman"/>
                <w:kern w:val="0"/>
                <w:szCs w:val="21"/>
              </w:rPr>
            </w:pPr>
            <w:r>
              <w:rPr>
                <w:rFonts w:cs="Times New Roman" w:hint="eastAsia"/>
                <w:kern w:val="0"/>
                <w:szCs w:val="21"/>
              </w:rPr>
              <w:t>2</w:t>
            </w:r>
            <w:r>
              <w:rPr>
                <w:rFonts w:cs="Times New Roman"/>
                <w:kern w:val="0"/>
                <w:szCs w:val="21"/>
              </w:rPr>
              <w:t>00</w:t>
            </w:r>
          </w:p>
        </w:tc>
        <w:tc>
          <w:tcPr>
            <w:tcW w:w="519" w:type="pct"/>
            <w:vAlign w:val="center"/>
          </w:tcPr>
          <w:p w14:paraId="225FDB4B" w14:textId="411CA8AC" w:rsidR="001B14AA" w:rsidRPr="003D3912" w:rsidRDefault="001B14AA" w:rsidP="001B14AA">
            <w:pPr>
              <w:widowControl/>
              <w:spacing w:line="240" w:lineRule="auto"/>
              <w:jc w:val="center"/>
              <w:rPr>
                <w:rFonts w:cs="Times New Roman"/>
                <w:kern w:val="0"/>
                <w:szCs w:val="21"/>
              </w:rPr>
            </w:pPr>
            <w:r>
              <w:rPr>
                <w:rFonts w:cs="Times New Roman" w:hint="eastAsia"/>
                <w:kern w:val="0"/>
                <w:szCs w:val="21"/>
              </w:rPr>
              <w:t>3</w:t>
            </w:r>
            <w:r>
              <w:rPr>
                <w:rFonts w:cs="Times New Roman"/>
                <w:kern w:val="0"/>
                <w:szCs w:val="21"/>
              </w:rPr>
              <w:t>00</w:t>
            </w:r>
          </w:p>
        </w:tc>
      </w:tr>
      <w:tr w:rsidR="001B14AA" w:rsidRPr="003D3912" w14:paraId="1BF64CA8" w14:textId="526CA243" w:rsidTr="001B14AA">
        <w:trPr>
          <w:trHeight w:val="397"/>
        </w:trPr>
        <w:tc>
          <w:tcPr>
            <w:tcW w:w="852" w:type="pct"/>
            <w:shd w:val="clear" w:color="auto" w:fill="auto"/>
            <w:noWrap/>
            <w:hideMark/>
          </w:tcPr>
          <w:p w14:paraId="38B801DF" w14:textId="77777777" w:rsidR="001B14AA" w:rsidRPr="003D3912" w:rsidRDefault="001B14AA" w:rsidP="00AC3BFC">
            <w:pPr>
              <w:widowControl/>
              <w:spacing w:line="240" w:lineRule="auto"/>
              <w:jc w:val="center"/>
              <w:rPr>
                <w:rFonts w:cs="Times New Roman"/>
                <w:kern w:val="0"/>
                <w:szCs w:val="21"/>
              </w:rPr>
            </w:pPr>
            <w:r w:rsidRPr="003D3912">
              <w:rPr>
                <w:rFonts w:cs="Times New Roman"/>
                <w:kern w:val="0"/>
                <w:szCs w:val="21"/>
              </w:rPr>
              <w:t xml:space="preserve">　</w:t>
            </w:r>
            <w:proofErr w:type="spellStart"/>
            <w:r w:rsidRPr="001E0F67">
              <w:rPr>
                <w:rFonts w:cs="Times New Roman"/>
                <w:kern w:val="0"/>
                <w:szCs w:val="21"/>
              </w:rPr>
              <w:t>γ</w:t>
            </w:r>
            <w:r w:rsidRPr="009938E0">
              <w:rPr>
                <w:rFonts w:cs="Times New Roman"/>
                <w:kern w:val="0"/>
                <w:szCs w:val="21"/>
                <w:vertAlign w:val="subscript"/>
              </w:rPr>
              <w:t>b</w:t>
            </w:r>
            <w:proofErr w:type="spellEnd"/>
          </w:p>
        </w:tc>
        <w:tc>
          <w:tcPr>
            <w:tcW w:w="518" w:type="pct"/>
            <w:shd w:val="clear" w:color="auto" w:fill="auto"/>
            <w:noWrap/>
            <w:vAlign w:val="center"/>
            <w:hideMark/>
          </w:tcPr>
          <w:p w14:paraId="062CA3BA" w14:textId="77777777"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1.0</w:t>
            </w:r>
          </w:p>
        </w:tc>
        <w:tc>
          <w:tcPr>
            <w:tcW w:w="518" w:type="pct"/>
            <w:shd w:val="clear" w:color="auto" w:fill="auto"/>
            <w:noWrap/>
            <w:vAlign w:val="center"/>
            <w:hideMark/>
          </w:tcPr>
          <w:p w14:paraId="7991D6A1" w14:textId="77777777"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1.05</w:t>
            </w:r>
          </w:p>
        </w:tc>
        <w:tc>
          <w:tcPr>
            <w:tcW w:w="518" w:type="pct"/>
            <w:shd w:val="clear" w:color="auto" w:fill="auto"/>
            <w:noWrap/>
            <w:vAlign w:val="center"/>
            <w:hideMark/>
          </w:tcPr>
          <w:p w14:paraId="6AE3EA4D" w14:textId="77777777"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1.08</w:t>
            </w:r>
          </w:p>
        </w:tc>
        <w:tc>
          <w:tcPr>
            <w:tcW w:w="519" w:type="pct"/>
            <w:shd w:val="clear" w:color="auto" w:fill="auto"/>
            <w:noWrap/>
            <w:vAlign w:val="center"/>
            <w:hideMark/>
          </w:tcPr>
          <w:p w14:paraId="44A08A14" w14:textId="77777777"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1.15</w:t>
            </w:r>
          </w:p>
        </w:tc>
        <w:tc>
          <w:tcPr>
            <w:tcW w:w="518" w:type="pct"/>
            <w:shd w:val="clear" w:color="auto" w:fill="auto"/>
            <w:noWrap/>
            <w:vAlign w:val="center"/>
            <w:hideMark/>
          </w:tcPr>
          <w:p w14:paraId="5DDDEFB7" w14:textId="77777777" w:rsidR="001B14AA" w:rsidRPr="003D3912" w:rsidRDefault="001B14AA" w:rsidP="001B14AA">
            <w:pPr>
              <w:widowControl/>
              <w:spacing w:line="240" w:lineRule="auto"/>
              <w:jc w:val="center"/>
              <w:rPr>
                <w:rFonts w:cs="Times New Roman"/>
                <w:kern w:val="0"/>
                <w:szCs w:val="21"/>
              </w:rPr>
            </w:pPr>
            <w:r w:rsidRPr="003D3912">
              <w:rPr>
                <w:rFonts w:cs="Times New Roman"/>
                <w:kern w:val="0"/>
                <w:szCs w:val="21"/>
              </w:rPr>
              <w:t>1.2</w:t>
            </w:r>
          </w:p>
        </w:tc>
        <w:tc>
          <w:tcPr>
            <w:tcW w:w="518" w:type="pct"/>
            <w:vAlign w:val="center"/>
          </w:tcPr>
          <w:p w14:paraId="5BAF2D44" w14:textId="4D7A4DD4" w:rsidR="001B14AA" w:rsidRPr="003D3912" w:rsidRDefault="001B14AA" w:rsidP="001B14AA">
            <w:pPr>
              <w:widowControl/>
              <w:spacing w:line="240" w:lineRule="auto"/>
              <w:jc w:val="center"/>
              <w:rPr>
                <w:rFonts w:cs="Times New Roman"/>
                <w:kern w:val="0"/>
                <w:szCs w:val="21"/>
              </w:rPr>
            </w:pPr>
            <w:r>
              <w:rPr>
                <w:rFonts w:cs="Times New Roman" w:hint="eastAsia"/>
                <w:kern w:val="0"/>
                <w:szCs w:val="21"/>
              </w:rPr>
              <w:t>1</w:t>
            </w:r>
            <w:r>
              <w:rPr>
                <w:rFonts w:cs="Times New Roman"/>
                <w:kern w:val="0"/>
                <w:szCs w:val="21"/>
              </w:rPr>
              <w:t>.25</w:t>
            </w:r>
          </w:p>
        </w:tc>
        <w:tc>
          <w:tcPr>
            <w:tcW w:w="518" w:type="pct"/>
            <w:vAlign w:val="center"/>
          </w:tcPr>
          <w:p w14:paraId="4B624A65" w14:textId="5E099FFB" w:rsidR="001B14AA" w:rsidRPr="003D3912" w:rsidRDefault="001B14AA" w:rsidP="001B14AA">
            <w:pPr>
              <w:widowControl/>
              <w:spacing w:line="240" w:lineRule="auto"/>
              <w:jc w:val="center"/>
              <w:rPr>
                <w:rFonts w:cs="Times New Roman"/>
                <w:kern w:val="0"/>
                <w:szCs w:val="21"/>
              </w:rPr>
            </w:pPr>
            <w:r>
              <w:rPr>
                <w:rFonts w:cs="Times New Roman" w:hint="eastAsia"/>
                <w:kern w:val="0"/>
                <w:szCs w:val="21"/>
              </w:rPr>
              <w:t>1</w:t>
            </w:r>
            <w:r>
              <w:rPr>
                <w:rFonts w:cs="Times New Roman"/>
                <w:kern w:val="0"/>
                <w:szCs w:val="21"/>
              </w:rPr>
              <w:t>.37</w:t>
            </w:r>
          </w:p>
        </w:tc>
        <w:tc>
          <w:tcPr>
            <w:tcW w:w="519" w:type="pct"/>
            <w:vAlign w:val="center"/>
          </w:tcPr>
          <w:p w14:paraId="2C99D243" w14:textId="34A828E6" w:rsidR="001B14AA" w:rsidRPr="003D3912" w:rsidRDefault="001B14AA" w:rsidP="001B14AA">
            <w:pPr>
              <w:widowControl/>
              <w:spacing w:line="240" w:lineRule="auto"/>
              <w:jc w:val="center"/>
              <w:rPr>
                <w:rFonts w:cs="Times New Roman"/>
                <w:kern w:val="0"/>
                <w:szCs w:val="21"/>
              </w:rPr>
            </w:pPr>
            <w:r>
              <w:rPr>
                <w:rFonts w:cs="Times New Roman" w:hint="eastAsia"/>
                <w:kern w:val="0"/>
                <w:szCs w:val="21"/>
              </w:rPr>
              <w:t>1</w:t>
            </w:r>
            <w:r>
              <w:rPr>
                <w:rFonts w:cs="Times New Roman"/>
                <w:kern w:val="0"/>
                <w:szCs w:val="21"/>
              </w:rPr>
              <w:t>.5</w:t>
            </w:r>
          </w:p>
        </w:tc>
      </w:tr>
    </w:tbl>
    <w:p w14:paraId="52E78739" w14:textId="77777777" w:rsidR="00DA19F7" w:rsidRDefault="00DA19F7" w:rsidP="00DA19F7">
      <w:pPr>
        <w:snapToGrid w:val="0"/>
        <w:ind w:leftChars="200" w:left="420"/>
        <w:jc w:val="center"/>
        <w:rPr>
          <w:color w:val="000000" w:themeColor="text1"/>
        </w:rPr>
      </w:pPr>
    </w:p>
    <w:p w14:paraId="173B6668" w14:textId="4CC25DA5" w:rsidR="00DA19F7" w:rsidRDefault="006D43C1" w:rsidP="00DA19F7">
      <w:pPr>
        <w:snapToGrid w:val="0"/>
        <w:spacing w:line="360" w:lineRule="auto"/>
        <w:rPr>
          <w:color w:val="000000" w:themeColor="text1"/>
        </w:rPr>
      </w:pPr>
      <w:r>
        <w:rPr>
          <w:b/>
          <w:bCs/>
          <w:color w:val="000000" w:themeColor="text1"/>
        </w:rPr>
        <w:t>11.</w:t>
      </w:r>
      <w:r w:rsidR="00DA19F7">
        <w:rPr>
          <w:b/>
          <w:bCs/>
          <w:color w:val="000000" w:themeColor="text1"/>
        </w:rPr>
        <w:t>4</w:t>
      </w:r>
      <w:r w:rsidR="00DA19F7" w:rsidRPr="001A1392">
        <w:rPr>
          <w:rFonts w:hint="eastAsia"/>
          <w:b/>
          <w:bCs/>
          <w:color w:val="000000" w:themeColor="text1"/>
        </w:rPr>
        <w:t>.3</w:t>
      </w:r>
      <w:r w:rsidR="00DA19F7" w:rsidRPr="001A1392">
        <w:rPr>
          <w:rFonts w:hint="eastAsia"/>
          <w:color w:val="000000" w:themeColor="text1"/>
        </w:rPr>
        <w:t xml:space="preserve"> </w:t>
      </w:r>
      <w:r w:rsidR="00DA19F7" w:rsidRPr="001A1392">
        <w:rPr>
          <w:rFonts w:hint="eastAsia"/>
          <w:color w:val="000000" w:themeColor="text1"/>
        </w:rPr>
        <w:t>对</w:t>
      </w:r>
      <w:r w:rsidR="00DA19F7">
        <w:rPr>
          <w:rFonts w:hint="eastAsia"/>
          <w:color w:val="000000" w:themeColor="text1"/>
        </w:rPr>
        <w:t>于</w:t>
      </w:r>
      <w:r w:rsidR="00DA19F7" w:rsidRPr="001A1392">
        <w:rPr>
          <w:rFonts w:hint="eastAsia"/>
          <w:color w:val="000000" w:themeColor="text1"/>
        </w:rPr>
        <w:t>温湿度效应控制的基本组合，</w:t>
      </w:r>
      <w:r w:rsidR="00B14F65">
        <w:rPr>
          <w:rFonts w:hint="eastAsia"/>
          <w:color w:val="000000" w:themeColor="text1"/>
        </w:rPr>
        <w:t>UHPC</w:t>
      </w:r>
      <w:r w:rsidR="00B14F65">
        <w:rPr>
          <w:rFonts w:hint="eastAsia"/>
          <w:color w:val="000000" w:themeColor="text1"/>
        </w:rPr>
        <w:t>外墙板</w:t>
      </w:r>
      <w:r w:rsidR="00DA19F7" w:rsidRPr="001A1392">
        <w:rPr>
          <w:rFonts w:hint="eastAsia"/>
          <w:color w:val="000000" w:themeColor="text1"/>
        </w:rPr>
        <w:t>截面应力设计值验算应符合下式要求：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3DFF2DC1" w14:textId="77777777" w:rsidTr="0095131F">
        <w:tc>
          <w:tcPr>
            <w:tcW w:w="988" w:type="dxa"/>
            <w:vAlign w:val="center"/>
          </w:tcPr>
          <w:p w14:paraId="4E1EF65B" w14:textId="77777777" w:rsidR="00977932" w:rsidRDefault="00977932" w:rsidP="0095131F">
            <w:pPr>
              <w:snapToGrid w:val="0"/>
              <w:jc w:val="center"/>
              <w:rPr>
                <w:color w:val="000000" w:themeColor="text1"/>
              </w:rPr>
            </w:pPr>
          </w:p>
        </w:tc>
        <w:tc>
          <w:tcPr>
            <w:tcW w:w="6237" w:type="dxa"/>
            <w:vAlign w:val="center"/>
          </w:tcPr>
          <w:p w14:paraId="14DDF0A1" w14:textId="5EDD9745" w:rsidR="00977932" w:rsidRDefault="009E4023" w:rsidP="0095131F">
            <w:pPr>
              <w:snapToGrid w:val="0"/>
              <w:jc w:val="center"/>
              <w:rPr>
                <w:color w:val="000000" w:themeColor="text1"/>
              </w:rPr>
            </w:pPr>
            <m:oMathPara>
              <m:oMath>
                <m:sSub>
                  <m:sSubPr>
                    <m:ctrlPr>
                      <w:rPr>
                        <w:rFonts w:ascii="Cambria Math" w:hAnsi="Cambria Math"/>
                        <w:bCs/>
                        <w:color w:val="000000" w:themeColor="text1"/>
                      </w:rPr>
                    </m:ctrlPr>
                  </m:sSubPr>
                  <m:e>
                    <m:r>
                      <m:rPr>
                        <m:sty m:val="p"/>
                      </m:rPr>
                      <w:rPr>
                        <w:rFonts w:ascii="Cambria Math" w:hAnsi="Cambria Math"/>
                        <w:color w:val="000000" w:themeColor="text1"/>
                      </w:rPr>
                      <m:t>γ</m:t>
                    </m:r>
                  </m:e>
                  <m:sub>
                    <m:r>
                      <m:rPr>
                        <m:sty m:val="p"/>
                      </m:rPr>
                      <w:rPr>
                        <w:rFonts w:ascii="Cambria Math" w:hAnsi="Cambria Math"/>
                        <w:color w:val="000000" w:themeColor="text1"/>
                      </w:rPr>
                      <m:t>0</m:t>
                    </m:r>
                  </m:sub>
                </m:sSub>
                <m:r>
                  <m:rPr>
                    <m:sty m:val="p"/>
                  </m:rPr>
                  <w:rPr>
                    <w:rFonts w:ascii="Cambria Math" w:hAnsi="Cambria Math"/>
                    <w:color w:val="000000" w:themeColor="text1"/>
                  </w:rPr>
                  <m:t>σ</m:t>
                </m:r>
                <m:r>
                  <w:rPr>
                    <w:rFonts w:ascii="Cambria Math" w:hAnsi="Cambria Math"/>
                    <w:color w:val="000000" w:themeColor="text1"/>
                  </w:rPr>
                  <m:t>≤</m:t>
                </m:r>
                <m:f>
                  <m:fPr>
                    <m:ctrlPr>
                      <w:rPr>
                        <w:rFonts w:ascii="Cambria Math" w:hAnsi="Cambria Math"/>
                        <w:bCs/>
                        <w:i/>
                        <w:color w:val="000000" w:themeColor="text1"/>
                      </w:rPr>
                    </m:ctrlPr>
                  </m:fPr>
                  <m:num>
                    <m:sSub>
                      <m:sSubPr>
                        <m:ctrlPr>
                          <w:rPr>
                            <w:rFonts w:ascii="Cambria Math" w:hAnsi="Cambria Math"/>
                            <w:bCs/>
                            <w:i/>
                            <w:color w:val="000000" w:themeColor="text1"/>
                          </w:rPr>
                        </m:ctrlPr>
                      </m:sSubPr>
                      <m:e>
                        <m:r>
                          <w:rPr>
                            <w:rFonts w:ascii="Cambria Math" w:hAnsi="Cambria Math"/>
                            <w:color w:val="000000" w:themeColor="text1"/>
                          </w:rPr>
                          <m:t>f</m:t>
                        </m:r>
                      </m:e>
                      <m:sub>
                        <m:r>
                          <m:rPr>
                            <m:sty m:val="p"/>
                          </m:rPr>
                          <w:rPr>
                            <w:rFonts w:ascii="Cambria Math" w:hAnsi="Cambria Math"/>
                            <w:color w:val="000000" w:themeColor="text1"/>
                          </w:rPr>
                          <m:t>Uk</m:t>
                        </m:r>
                      </m:sub>
                    </m:sSub>
                  </m:num>
                  <m:den>
                    <m:sSub>
                      <m:sSubPr>
                        <m:ctrlPr>
                          <w:rPr>
                            <w:rFonts w:ascii="Cambria Math" w:hAnsi="Cambria Math"/>
                            <w:bCs/>
                            <w:i/>
                            <w:color w:val="000000" w:themeColor="text1"/>
                          </w:rPr>
                        </m:ctrlPr>
                      </m:sSubPr>
                      <m:e>
                        <m:r>
                          <w:rPr>
                            <w:rFonts w:ascii="Cambria Math" w:hAnsi="Cambria Math"/>
                            <w:color w:val="000000" w:themeColor="text1"/>
                          </w:rPr>
                          <m:t>γ</m:t>
                        </m:r>
                      </m:e>
                      <m:sub>
                        <m:r>
                          <m:rPr>
                            <m:sty m:val="p"/>
                          </m:rPr>
                          <w:rPr>
                            <w:rFonts w:ascii="Cambria Math" w:hAnsi="Cambria Math"/>
                            <w:color w:val="000000" w:themeColor="text1"/>
                          </w:rPr>
                          <m:t>m</m:t>
                        </m:r>
                      </m:sub>
                    </m:sSub>
                  </m:den>
                </m:f>
              </m:oMath>
            </m:oMathPara>
          </w:p>
        </w:tc>
        <w:tc>
          <w:tcPr>
            <w:tcW w:w="1071" w:type="dxa"/>
            <w:vAlign w:val="center"/>
          </w:tcPr>
          <w:p w14:paraId="216515B9" w14:textId="3262D0C5" w:rsidR="00977932" w:rsidRDefault="0095131F" w:rsidP="0095131F">
            <w:pPr>
              <w:snapToGrid w:val="0"/>
              <w:jc w:val="center"/>
              <w:rPr>
                <w:color w:val="000000" w:themeColor="text1"/>
              </w:rPr>
            </w:pPr>
            <w:r>
              <w:rPr>
                <w:bCs/>
                <w:color w:val="000000" w:themeColor="text1"/>
              </w:rPr>
              <w:t>(</w:t>
            </w:r>
            <w:r w:rsidR="006D43C1">
              <w:rPr>
                <w:bCs/>
                <w:color w:val="000000" w:themeColor="text1"/>
              </w:rPr>
              <w:t>11.</w:t>
            </w:r>
            <w:r>
              <w:rPr>
                <w:bCs/>
                <w:color w:val="000000" w:themeColor="text1"/>
              </w:rPr>
              <w:t>4.3)</w:t>
            </w:r>
          </w:p>
        </w:tc>
      </w:tr>
    </w:tbl>
    <w:p w14:paraId="309510FA" w14:textId="0C0F2661" w:rsidR="00DA19F7" w:rsidRPr="00123562" w:rsidRDefault="00DA19F7" w:rsidP="009938E0">
      <w:pPr>
        <w:snapToGrid w:val="0"/>
        <w:rPr>
          <w:bCs/>
          <w:color w:val="000000" w:themeColor="text1"/>
        </w:rPr>
      </w:pPr>
      <w:r w:rsidRPr="00123562">
        <w:rPr>
          <w:rFonts w:hint="eastAsia"/>
          <w:bCs/>
          <w:color w:val="000000" w:themeColor="text1"/>
        </w:rPr>
        <w:t>式中：</w:t>
      </w:r>
      <w:r w:rsidRPr="00123562">
        <w:rPr>
          <w:rFonts w:cs="Times New Roman"/>
          <w:bCs/>
          <w:i/>
          <w:color w:val="000000" w:themeColor="text1"/>
        </w:rPr>
        <w:t>σ</w:t>
      </w:r>
      <w:r w:rsidRPr="00123562">
        <w:rPr>
          <w:rFonts w:cs="Times New Roman"/>
          <w:bCs/>
          <w:color w:val="000000" w:themeColor="text1"/>
        </w:rPr>
        <w:t>——</w:t>
      </w:r>
      <w:r w:rsidRPr="00123562">
        <w:rPr>
          <w:rFonts w:hint="eastAsia"/>
          <w:bCs/>
          <w:color w:val="000000" w:themeColor="text1"/>
        </w:rPr>
        <w:t>按基本组合，</w:t>
      </w:r>
      <w:r w:rsidR="00B14F65">
        <w:rPr>
          <w:rFonts w:hint="eastAsia"/>
          <w:bCs/>
          <w:color w:val="000000" w:themeColor="text1"/>
        </w:rPr>
        <w:t>UHPC</w:t>
      </w:r>
      <w:r w:rsidR="00B14F65">
        <w:rPr>
          <w:rFonts w:hint="eastAsia"/>
          <w:bCs/>
          <w:color w:val="000000" w:themeColor="text1"/>
        </w:rPr>
        <w:t>外墙板</w:t>
      </w:r>
      <w:r w:rsidRPr="00123562">
        <w:rPr>
          <w:rFonts w:hint="eastAsia"/>
          <w:bCs/>
          <w:color w:val="000000" w:themeColor="text1"/>
        </w:rPr>
        <w:t>截面应力设计值（</w:t>
      </w:r>
      <w:r w:rsidRPr="00123562">
        <w:rPr>
          <w:rFonts w:hint="eastAsia"/>
          <w:bCs/>
          <w:color w:val="000000" w:themeColor="text1"/>
        </w:rPr>
        <w:t>N/mm</w:t>
      </w:r>
      <w:r w:rsidRPr="007D3A85">
        <w:rPr>
          <w:rFonts w:hint="eastAsia"/>
          <w:bCs/>
          <w:color w:val="000000" w:themeColor="text1"/>
          <w:vertAlign w:val="superscript"/>
        </w:rPr>
        <w:t>2</w:t>
      </w:r>
      <w:r w:rsidRPr="00123562">
        <w:rPr>
          <w:rFonts w:hint="eastAsia"/>
          <w:bCs/>
          <w:color w:val="000000" w:themeColor="text1"/>
        </w:rPr>
        <w:t>）；</w:t>
      </w:r>
    </w:p>
    <w:p w14:paraId="61B92707" w14:textId="7FE16236" w:rsidR="00DA19F7" w:rsidRPr="009938E0" w:rsidRDefault="00DA19F7" w:rsidP="00DA19F7">
      <w:pPr>
        <w:snapToGrid w:val="0"/>
        <w:ind w:firstLineChars="200" w:firstLine="420"/>
        <w:rPr>
          <w:rFonts w:cs="Times New Roman"/>
          <w:bCs/>
          <w:color w:val="000000" w:themeColor="text1"/>
        </w:rPr>
      </w:pPr>
      <w:proofErr w:type="spellStart"/>
      <w:r w:rsidRPr="009938E0">
        <w:rPr>
          <w:rFonts w:cs="Times New Roman"/>
          <w:bCs/>
          <w:i/>
          <w:color w:val="000000" w:themeColor="text1"/>
        </w:rPr>
        <w:t>f</w:t>
      </w:r>
      <w:r w:rsidRPr="009938E0">
        <w:rPr>
          <w:rFonts w:cs="Times New Roman"/>
          <w:bCs/>
          <w:iCs/>
          <w:color w:val="000000" w:themeColor="text1"/>
          <w:vertAlign w:val="subscript"/>
        </w:rPr>
        <w:t>Uk</w:t>
      </w:r>
      <w:proofErr w:type="spellEnd"/>
      <w:r w:rsidRPr="009938E0">
        <w:rPr>
          <w:rFonts w:cs="Times New Roman"/>
          <w:bCs/>
          <w:color w:val="000000" w:themeColor="text1"/>
        </w:rPr>
        <w:t>——</w:t>
      </w:r>
      <w:r w:rsidR="001B14AA">
        <w:rPr>
          <w:rFonts w:cs="Times New Roman"/>
          <w:bCs/>
          <w:color w:val="000000" w:themeColor="text1"/>
        </w:rPr>
        <w:t>UHPC</w:t>
      </w:r>
      <w:r w:rsidR="00170064">
        <w:rPr>
          <w:rFonts w:cs="Times New Roman" w:hint="eastAsia"/>
          <w:bCs/>
          <w:color w:val="000000" w:themeColor="text1"/>
        </w:rPr>
        <w:t>材料</w:t>
      </w:r>
      <w:r w:rsidRPr="009938E0">
        <w:rPr>
          <w:rFonts w:cs="Times New Roman"/>
          <w:bCs/>
          <w:color w:val="000000" w:themeColor="text1"/>
        </w:rPr>
        <w:t>抗拉强度标准值（</w:t>
      </w:r>
      <w:r w:rsidRPr="009938E0">
        <w:rPr>
          <w:rFonts w:cs="Times New Roman"/>
          <w:bCs/>
          <w:color w:val="000000" w:themeColor="text1"/>
        </w:rPr>
        <w:t>N/mm</w:t>
      </w:r>
      <w:r w:rsidRPr="009938E0">
        <w:rPr>
          <w:rFonts w:cs="Times New Roman"/>
          <w:bCs/>
          <w:color w:val="000000" w:themeColor="text1"/>
          <w:vertAlign w:val="superscript"/>
        </w:rPr>
        <w:t>2</w:t>
      </w:r>
      <w:r w:rsidRPr="009938E0">
        <w:rPr>
          <w:rFonts w:cs="Times New Roman"/>
          <w:bCs/>
          <w:color w:val="000000" w:themeColor="text1"/>
        </w:rPr>
        <w:t>）</w:t>
      </w:r>
      <w:r w:rsidR="00FE30B8">
        <w:rPr>
          <w:rFonts w:cs="Times New Roman" w:hint="eastAsia"/>
          <w:bCs/>
          <w:color w:val="000000" w:themeColor="text1"/>
        </w:rPr>
        <w:t>；</w:t>
      </w:r>
    </w:p>
    <w:p w14:paraId="50822291" w14:textId="77777777" w:rsidR="00567656" w:rsidRDefault="00DA19F7" w:rsidP="00DA19F7">
      <w:pPr>
        <w:snapToGrid w:val="0"/>
        <w:ind w:firstLineChars="200" w:firstLine="420"/>
        <w:rPr>
          <w:rFonts w:cs="Times New Roman"/>
          <w:bCs/>
          <w:color w:val="000000" w:themeColor="text1"/>
        </w:rPr>
      </w:pPr>
      <w:r w:rsidRPr="009938E0">
        <w:rPr>
          <w:rFonts w:cs="Times New Roman"/>
          <w:i/>
          <w:color w:val="000000" w:themeColor="text1"/>
        </w:rPr>
        <w:t>γ</w:t>
      </w:r>
      <w:r w:rsidRPr="009938E0">
        <w:rPr>
          <w:rFonts w:cs="Times New Roman"/>
          <w:iCs/>
          <w:color w:val="000000" w:themeColor="text1"/>
          <w:vertAlign w:val="subscript"/>
        </w:rPr>
        <w:t>0</w:t>
      </w:r>
      <w:r w:rsidRPr="009938E0">
        <w:rPr>
          <w:rFonts w:cs="Times New Roman"/>
          <w:bCs/>
          <w:color w:val="000000" w:themeColor="text1"/>
        </w:rPr>
        <w:t>——</w:t>
      </w:r>
      <w:r w:rsidRPr="009938E0">
        <w:rPr>
          <w:rFonts w:cs="Times New Roman"/>
          <w:bCs/>
          <w:color w:val="000000" w:themeColor="text1"/>
        </w:rPr>
        <w:t>构件重要性系数，</w:t>
      </w:r>
      <w:r w:rsidRPr="009938E0">
        <w:rPr>
          <w:rFonts w:cs="Times New Roman"/>
          <w:i/>
          <w:color w:val="000000" w:themeColor="text1"/>
        </w:rPr>
        <w:t>γ</w:t>
      </w:r>
      <w:r w:rsidRPr="00170064">
        <w:rPr>
          <w:rFonts w:cs="Times New Roman"/>
          <w:iCs/>
          <w:color w:val="000000" w:themeColor="text1"/>
          <w:vertAlign w:val="subscript"/>
        </w:rPr>
        <w:t>0</w:t>
      </w:r>
      <w:r w:rsidRPr="009938E0">
        <w:rPr>
          <w:rFonts w:cs="Times New Roman"/>
          <w:bCs/>
          <w:color w:val="000000" w:themeColor="text1"/>
        </w:rPr>
        <w:t>≤1.0</w:t>
      </w:r>
      <w:r w:rsidRPr="009938E0">
        <w:rPr>
          <w:rFonts w:cs="Times New Roman"/>
          <w:bCs/>
          <w:color w:val="000000" w:themeColor="text1"/>
        </w:rPr>
        <w:t>；对于抗震设计，不考虑构件的重要性系数；</w:t>
      </w:r>
    </w:p>
    <w:p w14:paraId="4FF08823" w14:textId="1B4DD451" w:rsidR="00DA19F7" w:rsidRPr="009938E0" w:rsidRDefault="00DA19F7" w:rsidP="00DA19F7">
      <w:pPr>
        <w:snapToGrid w:val="0"/>
        <w:ind w:firstLineChars="200" w:firstLine="420"/>
        <w:rPr>
          <w:rFonts w:cs="Times New Roman"/>
          <w:bCs/>
          <w:color w:val="000000" w:themeColor="text1"/>
        </w:rPr>
      </w:pPr>
      <w:proofErr w:type="spellStart"/>
      <w:r w:rsidRPr="009938E0">
        <w:rPr>
          <w:rFonts w:cs="Times New Roman"/>
          <w:i/>
          <w:color w:val="000000" w:themeColor="text1"/>
        </w:rPr>
        <w:t>γ</w:t>
      </w:r>
      <w:r w:rsidRPr="009938E0">
        <w:rPr>
          <w:rFonts w:cs="Times New Roman"/>
          <w:iCs/>
          <w:color w:val="000000" w:themeColor="text1"/>
          <w:vertAlign w:val="subscript"/>
        </w:rPr>
        <w:t>m</w:t>
      </w:r>
      <w:proofErr w:type="spellEnd"/>
      <w:r w:rsidRPr="009938E0">
        <w:rPr>
          <w:rFonts w:cs="Times New Roman"/>
          <w:bCs/>
          <w:color w:val="000000" w:themeColor="text1"/>
        </w:rPr>
        <w:t xml:space="preserve"> ——</w:t>
      </w:r>
      <w:r w:rsidR="001B14AA">
        <w:rPr>
          <w:rFonts w:cs="Times New Roman" w:hint="eastAsia"/>
          <w:bCs/>
          <w:color w:val="000000" w:themeColor="text1"/>
        </w:rPr>
        <w:t>U</w:t>
      </w:r>
      <w:r w:rsidR="001B14AA">
        <w:rPr>
          <w:rFonts w:cs="Times New Roman"/>
          <w:bCs/>
          <w:color w:val="000000" w:themeColor="text1"/>
        </w:rPr>
        <w:t>HPC</w:t>
      </w:r>
      <w:r w:rsidRPr="009938E0">
        <w:rPr>
          <w:rFonts w:cs="Times New Roman"/>
          <w:bCs/>
          <w:color w:val="000000" w:themeColor="text1"/>
        </w:rPr>
        <w:t>材料分项系数，取</w:t>
      </w:r>
      <w:r w:rsidRPr="009938E0">
        <w:rPr>
          <w:rFonts w:cs="Times New Roman"/>
          <w:bCs/>
          <w:color w:val="000000" w:themeColor="text1"/>
        </w:rPr>
        <w:t>1.4</w:t>
      </w:r>
      <w:r w:rsidR="00070007">
        <w:rPr>
          <w:rFonts w:cs="Times New Roman" w:hint="eastAsia"/>
          <w:bCs/>
          <w:color w:val="000000" w:themeColor="text1"/>
        </w:rPr>
        <w:t>。</w:t>
      </w:r>
    </w:p>
    <w:p w14:paraId="50E86CE2" w14:textId="77777777" w:rsidR="00DA19F7" w:rsidRPr="001B14AA" w:rsidRDefault="00DA19F7" w:rsidP="00DA19F7">
      <w:pPr>
        <w:snapToGrid w:val="0"/>
        <w:ind w:leftChars="200" w:left="420"/>
        <w:jc w:val="left"/>
        <w:rPr>
          <w:rFonts w:cs="Times New Roman"/>
          <w:bCs/>
          <w:color w:val="000000" w:themeColor="text1"/>
          <w:szCs w:val="21"/>
        </w:rPr>
      </w:pPr>
    </w:p>
    <w:p w14:paraId="7FA5F343" w14:textId="731FC439" w:rsidR="00DA19F7" w:rsidRDefault="006D43C1" w:rsidP="00DA19F7">
      <w:pPr>
        <w:snapToGrid w:val="0"/>
        <w:jc w:val="center"/>
        <w:outlineLvl w:val="1"/>
        <w:rPr>
          <w:rFonts w:eastAsia="黑体" w:cs="Times New Roman"/>
          <w:b/>
          <w:iCs/>
          <w:color w:val="000000" w:themeColor="text1"/>
          <w:kern w:val="0"/>
          <w:szCs w:val="21"/>
          <w:lang w:val="zh-CN"/>
        </w:rPr>
      </w:pPr>
      <w:bookmarkStart w:id="193" w:name="_Toc86780557"/>
      <w:bookmarkStart w:id="194" w:name="_Toc89269721"/>
      <w:bookmarkStart w:id="195" w:name="_Toc89269821"/>
      <w:bookmarkStart w:id="196" w:name="_Toc89350772"/>
      <w:bookmarkStart w:id="197" w:name="_Toc89350864"/>
      <w:r>
        <w:rPr>
          <w:rFonts w:eastAsia="黑体" w:cs="Times New Roman"/>
          <w:b/>
          <w:iCs/>
          <w:color w:val="000000" w:themeColor="text1"/>
          <w:kern w:val="0"/>
          <w:szCs w:val="21"/>
          <w:lang w:val="zh-CN"/>
        </w:rPr>
        <w:t>11.</w:t>
      </w:r>
      <w:r w:rsidR="00DA19F7">
        <w:rPr>
          <w:rFonts w:eastAsia="黑体" w:cs="Times New Roman"/>
          <w:b/>
          <w:iCs/>
          <w:color w:val="000000" w:themeColor="text1"/>
          <w:kern w:val="0"/>
          <w:szCs w:val="21"/>
          <w:lang w:val="zh-CN"/>
        </w:rPr>
        <w:t>5</w:t>
      </w:r>
      <w:r w:rsidR="00DA19F7" w:rsidRPr="00BD168B">
        <w:rPr>
          <w:rFonts w:eastAsia="黑体" w:cs="Times New Roman" w:hint="eastAsia"/>
          <w:b/>
          <w:iCs/>
          <w:color w:val="000000" w:themeColor="text1"/>
          <w:kern w:val="0"/>
          <w:szCs w:val="21"/>
          <w:lang w:val="zh-CN"/>
        </w:rPr>
        <w:t xml:space="preserve"> </w:t>
      </w:r>
      <w:r w:rsidR="00CD0585">
        <w:rPr>
          <w:rFonts w:eastAsia="黑体" w:cs="Times New Roman"/>
          <w:b/>
          <w:iCs/>
          <w:color w:val="000000" w:themeColor="text1"/>
          <w:kern w:val="0"/>
          <w:szCs w:val="21"/>
          <w:lang w:val="zh-CN"/>
        </w:rPr>
        <w:t xml:space="preserve"> </w:t>
      </w:r>
      <w:r w:rsidR="00DA19F7">
        <w:rPr>
          <w:rFonts w:eastAsia="黑体" w:cs="Times New Roman" w:hint="eastAsia"/>
          <w:b/>
          <w:iCs/>
          <w:color w:val="000000" w:themeColor="text1"/>
          <w:kern w:val="0"/>
          <w:szCs w:val="21"/>
          <w:lang w:val="zh-CN"/>
        </w:rPr>
        <w:t>抗裂验算</w:t>
      </w:r>
      <w:bookmarkEnd w:id="193"/>
      <w:bookmarkEnd w:id="194"/>
      <w:bookmarkEnd w:id="195"/>
      <w:bookmarkEnd w:id="196"/>
      <w:bookmarkEnd w:id="197"/>
    </w:p>
    <w:p w14:paraId="1C725764" w14:textId="77777777" w:rsidR="00DA19F7" w:rsidRPr="00BD168B" w:rsidRDefault="00DA19F7" w:rsidP="00DA19F7">
      <w:pPr>
        <w:snapToGrid w:val="0"/>
        <w:jc w:val="center"/>
        <w:rPr>
          <w:rFonts w:eastAsia="黑体" w:cs="Times New Roman"/>
          <w:b/>
          <w:iCs/>
          <w:color w:val="000000" w:themeColor="text1"/>
          <w:kern w:val="0"/>
          <w:szCs w:val="21"/>
          <w:lang w:val="zh-CN"/>
        </w:rPr>
      </w:pPr>
    </w:p>
    <w:p w14:paraId="698F4927" w14:textId="3654F74A" w:rsidR="00DA19F7" w:rsidRDefault="006D43C1" w:rsidP="00DA19F7">
      <w:pPr>
        <w:snapToGrid w:val="0"/>
        <w:rPr>
          <w:color w:val="000000" w:themeColor="text1"/>
        </w:rPr>
      </w:pPr>
      <w:r>
        <w:rPr>
          <w:b/>
          <w:bCs/>
          <w:color w:val="000000" w:themeColor="text1"/>
        </w:rPr>
        <w:t>11.</w:t>
      </w:r>
      <w:r w:rsidR="00DA19F7">
        <w:rPr>
          <w:b/>
          <w:bCs/>
          <w:color w:val="000000" w:themeColor="text1"/>
        </w:rPr>
        <w:t>5.</w:t>
      </w:r>
      <w:r w:rsidR="00DA19F7" w:rsidRPr="001A1392">
        <w:rPr>
          <w:rFonts w:hint="eastAsia"/>
          <w:b/>
          <w:bCs/>
          <w:color w:val="000000" w:themeColor="text1"/>
        </w:rPr>
        <w:t xml:space="preserve">1 </w:t>
      </w:r>
      <w:r w:rsidR="005A4E90">
        <w:rPr>
          <w:b/>
          <w:bCs/>
          <w:color w:val="000000" w:themeColor="text1"/>
        </w:rPr>
        <w:t xml:space="preserve"> </w:t>
      </w:r>
      <w:r w:rsidR="00DA19F7" w:rsidRPr="001A1392">
        <w:rPr>
          <w:rFonts w:hint="eastAsia"/>
          <w:color w:val="000000" w:themeColor="text1"/>
        </w:rPr>
        <w:t>对于风荷载控制的标准组合，其开裂应力设计值应符合下式要求：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338B19B7" w14:textId="77777777" w:rsidTr="0095131F">
        <w:tc>
          <w:tcPr>
            <w:tcW w:w="988" w:type="dxa"/>
          </w:tcPr>
          <w:p w14:paraId="4DAC4ECE" w14:textId="77777777" w:rsidR="00977932" w:rsidRDefault="00977932" w:rsidP="006E7258">
            <w:pPr>
              <w:snapToGrid w:val="0"/>
              <w:rPr>
                <w:color w:val="000000" w:themeColor="text1"/>
              </w:rPr>
            </w:pPr>
          </w:p>
        </w:tc>
        <w:tc>
          <w:tcPr>
            <w:tcW w:w="6237" w:type="dxa"/>
          </w:tcPr>
          <w:p w14:paraId="665800F6" w14:textId="69E66E0D" w:rsidR="00977932" w:rsidRDefault="009E4023" w:rsidP="006E7258">
            <w:pPr>
              <w:snapToGrid w:val="0"/>
              <w:rPr>
                <w:color w:val="000000" w:themeColor="text1"/>
              </w:rPr>
            </w:pPr>
            <m:oMathPara>
              <m:oMath>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σ</m:t>
                    </m:r>
                  </m:e>
                  <m:sub>
                    <m:r>
                      <w:rPr>
                        <w:rFonts w:ascii="Cambria Math" w:hAnsi="Cambria Math" w:cs="Times New Roman"/>
                        <w:color w:val="000000" w:themeColor="text1"/>
                      </w:rPr>
                      <m:t>r</m:t>
                    </m:r>
                  </m:sub>
                </m:sSub>
                <m:r>
                  <w:rPr>
                    <w:rFonts w:ascii="Cambria Math" w:hAnsi="Cambria Math" w:cs="Times New Roman"/>
                    <w:color w:val="000000" w:themeColor="text1"/>
                  </w:rPr>
                  <m:t>≤</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m:rPr>
                            <m:sty m:val="p"/>
                          </m:rPr>
                          <w:rPr>
                            <w:rFonts w:ascii="Cambria Math" w:hAnsi="Cambria Math" w:cs="Times New Roman"/>
                            <w:color w:val="000000" w:themeColor="text1"/>
                          </w:rPr>
                          <m:t>Lk</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m:rPr>
                            <m:sty m:val="p"/>
                          </m:rPr>
                          <w:rPr>
                            <w:rFonts w:ascii="Cambria Math" w:hAnsi="Cambria Math" w:cs="Times New Roman"/>
                            <w:color w:val="000000" w:themeColor="text1"/>
                          </w:rPr>
                          <m:t>g</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m:rPr>
                            <m:sty m:val="p"/>
                          </m:rPr>
                          <w:rPr>
                            <w:rFonts w:ascii="Cambria Math" w:hAnsi="Cambria Math" w:cs="Times New Roman"/>
                            <w:color w:val="000000" w:themeColor="text1"/>
                          </w:rPr>
                          <m:t>b</m:t>
                        </m:r>
                      </m:sub>
                    </m:sSub>
                  </m:den>
                </m:f>
              </m:oMath>
            </m:oMathPara>
          </w:p>
        </w:tc>
        <w:tc>
          <w:tcPr>
            <w:tcW w:w="1071" w:type="dxa"/>
            <w:vAlign w:val="center"/>
          </w:tcPr>
          <w:p w14:paraId="5929CC2F" w14:textId="2A83614A" w:rsidR="00977932" w:rsidRDefault="0095131F" w:rsidP="0095131F">
            <w:pPr>
              <w:snapToGrid w:val="0"/>
              <w:rPr>
                <w:color w:val="000000" w:themeColor="text1"/>
              </w:rPr>
            </w:pPr>
            <w:r>
              <w:rPr>
                <w:color w:val="000000" w:themeColor="text1"/>
              </w:rPr>
              <w:t>(</w:t>
            </w:r>
            <w:r w:rsidR="006D43C1">
              <w:rPr>
                <w:color w:val="000000" w:themeColor="text1"/>
              </w:rPr>
              <w:t>11.</w:t>
            </w:r>
            <w:r>
              <w:rPr>
                <w:color w:val="000000" w:themeColor="text1"/>
              </w:rPr>
              <w:t>5.1)</w:t>
            </w:r>
          </w:p>
        </w:tc>
      </w:tr>
    </w:tbl>
    <w:p w14:paraId="5D354505" w14:textId="0309DC13" w:rsidR="00DA19F7" w:rsidRPr="00F41E36" w:rsidRDefault="00DA19F7" w:rsidP="009938E0">
      <w:pPr>
        <w:snapToGrid w:val="0"/>
        <w:spacing w:line="360" w:lineRule="auto"/>
        <w:rPr>
          <w:color w:val="000000" w:themeColor="text1"/>
        </w:rPr>
      </w:pPr>
      <w:r w:rsidRPr="00F41E36">
        <w:rPr>
          <w:rFonts w:hint="eastAsia"/>
          <w:color w:val="000000" w:themeColor="text1"/>
        </w:rPr>
        <w:lastRenderedPageBreak/>
        <w:t>式中：</w:t>
      </w:r>
      <w:proofErr w:type="spellStart"/>
      <w:r w:rsidRPr="009938E0">
        <w:rPr>
          <w:rFonts w:eastAsia="宋体" w:cs="Times New Roman"/>
          <w:i/>
          <w:iCs/>
          <w:color w:val="000000" w:themeColor="text1"/>
        </w:rPr>
        <w:t>σ</w:t>
      </w:r>
      <w:r w:rsidRPr="00C06C9F">
        <w:rPr>
          <w:color w:val="000000" w:themeColor="text1"/>
          <w:vertAlign w:val="subscript"/>
        </w:rPr>
        <w:t>r</w:t>
      </w:r>
      <w:proofErr w:type="spellEnd"/>
      <w:r>
        <w:rPr>
          <w:color w:val="000000" w:themeColor="text1"/>
          <w:vertAlign w:val="subscript"/>
        </w:rPr>
        <w:t xml:space="preserve"> </w:t>
      </w:r>
      <w:r w:rsidRPr="00C06C9F">
        <w:rPr>
          <w:rFonts w:cs="Times New Roman"/>
          <w:color w:val="000000" w:themeColor="text1"/>
        </w:rPr>
        <w:t>——</w:t>
      </w:r>
      <w:r w:rsidRPr="00F41E36">
        <w:rPr>
          <w:rFonts w:hint="eastAsia"/>
          <w:color w:val="000000" w:themeColor="text1"/>
        </w:rPr>
        <w:t>按标准组合，</w:t>
      </w:r>
      <w:r w:rsidR="00B14F65">
        <w:rPr>
          <w:rFonts w:hint="eastAsia"/>
          <w:color w:val="000000" w:themeColor="text1"/>
        </w:rPr>
        <w:t>UHPC</w:t>
      </w:r>
      <w:r w:rsidR="00B14F65">
        <w:rPr>
          <w:rFonts w:hint="eastAsia"/>
          <w:color w:val="000000" w:themeColor="text1"/>
        </w:rPr>
        <w:t>外墙板</w:t>
      </w:r>
      <w:r w:rsidRPr="00F41E36">
        <w:rPr>
          <w:rFonts w:hint="eastAsia"/>
          <w:color w:val="000000" w:themeColor="text1"/>
        </w:rPr>
        <w:t>截面开裂应力设计值（</w:t>
      </w:r>
      <w:r w:rsidRPr="00F41E36">
        <w:rPr>
          <w:rFonts w:hint="eastAsia"/>
          <w:color w:val="000000" w:themeColor="text1"/>
        </w:rPr>
        <w:t>N/mm</w:t>
      </w:r>
      <w:r w:rsidRPr="00941C6F">
        <w:rPr>
          <w:color w:val="000000" w:themeColor="text1"/>
          <w:vertAlign w:val="superscript"/>
        </w:rPr>
        <w:t>2</w:t>
      </w:r>
      <w:r>
        <w:rPr>
          <w:rFonts w:hint="eastAsia"/>
          <w:color w:val="000000" w:themeColor="text1"/>
        </w:rPr>
        <w:t>）</w:t>
      </w:r>
      <w:r w:rsidR="005F2348">
        <w:rPr>
          <w:rFonts w:hint="eastAsia"/>
          <w:color w:val="000000" w:themeColor="text1"/>
        </w:rPr>
        <w:t>；</w:t>
      </w:r>
    </w:p>
    <w:p w14:paraId="5FA5BD29" w14:textId="5C76D1AB" w:rsidR="00DA19F7" w:rsidRPr="00F41E36" w:rsidRDefault="00DA19F7" w:rsidP="009938E0">
      <w:pPr>
        <w:snapToGrid w:val="0"/>
        <w:spacing w:line="360" w:lineRule="auto"/>
        <w:ind w:firstLineChars="300" w:firstLine="630"/>
        <w:rPr>
          <w:color w:val="000000" w:themeColor="text1"/>
        </w:rPr>
      </w:pPr>
      <w:proofErr w:type="spellStart"/>
      <w:r w:rsidRPr="009938E0">
        <w:rPr>
          <w:rFonts w:cs="Times New Roman"/>
          <w:i/>
          <w:iCs/>
          <w:color w:val="000000" w:themeColor="text1"/>
        </w:rPr>
        <w:t>γ</w:t>
      </w:r>
      <w:r w:rsidRPr="00C06C9F">
        <w:rPr>
          <w:rFonts w:hint="eastAsia"/>
          <w:color w:val="000000" w:themeColor="text1"/>
          <w:vertAlign w:val="subscript"/>
        </w:rPr>
        <w:t>b</w:t>
      </w:r>
      <w:proofErr w:type="spellEnd"/>
      <w:r>
        <w:rPr>
          <w:color w:val="000000" w:themeColor="text1"/>
          <w:vertAlign w:val="subscript"/>
        </w:rPr>
        <w:t xml:space="preserve"> </w:t>
      </w:r>
      <w:r w:rsidRPr="00C06C9F">
        <w:rPr>
          <w:rFonts w:cs="Times New Roman"/>
          <w:color w:val="000000" w:themeColor="text1"/>
        </w:rPr>
        <w:t>——</w:t>
      </w:r>
      <w:r w:rsidR="001B14AA">
        <w:rPr>
          <w:rFonts w:hint="eastAsia"/>
          <w:color w:val="000000" w:themeColor="text1"/>
        </w:rPr>
        <w:t>UHPC</w:t>
      </w:r>
      <w:r w:rsidRPr="00F41E36">
        <w:rPr>
          <w:rFonts w:hint="eastAsia"/>
          <w:color w:val="000000" w:themeColor="text1"/>
        </w:rPr>
        <w:t>标准试件与</w:t>
      </w:r>
      <w:r w:rsidR="00B14F65">
        <w:rPr>
          <w:rFonts w:hint="eastAsia"/>
          <w:color w:val="000000" w:themeColor="text1"/>
        </w:rPr>
        <w:t>UHPC</w:t>
      </w:r>
      <w:r w:rsidR="00B14F65">
        <w:rPr>
          <w:rFonts w:hint="eastAsia"/>
          <w:color w:val="000000" w:themeColor="text1"/>
        </w:rPr>
        <w:t>外墙板</w:t>
      </w:r>
      <w:r w:rsidRPr="00F41E36">
        <w:rPr>
          <w:rFonts w:hint="eastAsia"/>
          <w:color w:val="000000" w:themeColor="text1"/>
        </w:rPr>
        <w:t>的抗弯性能差异系数；</w:t>
      </w:r>
      <w:r w:rsidRPr="00F41E36">
        <w:rPr>
          <w:rFonts w:hint="eastAsia"/>
          <w:color w:val="000000" w:themeColor="text1"/>
        </w:rPr>
        <w:t xml:space="preserve"> </w:t>
      </w:r>
    </w:p>
    <w:p w14:paraId="7456C0C2" w14:textId="717BDD39" w:rsidR="00DA19F7" w:rsidRPr="00F41E36" w:rsidRDefault="00DA19F7" w:rsidP="009938E0">
      <w:pPr>
        <w:snapToGrid w:val="0"/>
        <w:spacing w:line="360" w:lineRule="auto"/>
        <w:ind w:firstLineChars="300" w:firstLine="630"/>
        <w:rPr>
          <w:color w:val="000000" w:themeColor="text1"/>
        </w:rPr>
      </w:pPr>
      <w:proofErr w:type="spellStart"/>
      <w:r w:rsidRPr="009938E0">
        <w:rPr>
          <w:rFonts w:hint="eastAsia"/>
          <w:i/>
          <w:iCs/>
          <w:color w:val="000000" w:themeColor="text1"/>
        </w:rPr>
        <w:t>f</w:t>
      </w:r>
      <w:r w:rsidRPr="00C06C9F">
        <w:rPr>
          <w:color w:val="000000" w:themeColor="text1"/>
          <w:vertAlign w:val="subscript"/>
        </w:rPr>
        <w:t>Lk</w:t>
      </w:r>
      <w:proofErr w:type="spellEnd"/>
      <w:r w:rsidRPr="00C06C9F">
        <w:rPr>
          <w:rFonts w:cs="Times New Roman"/>
          <w:color w:val="000000" w:themeColor="text1"/>
        </w:rPr>
        <w:t>——</w:t>
      </w:r>
      <w:r w:rsidR="001B14AA">
        <w:rPr>
          <w:rFonts w:hint="eastAsia"/>
          <w:color w:val="000000" w:themeColor="text1"/>
        </w:rPr>
        <w:t>UHPC</w:t>
      </w:r>
      <w:r w:rsidRPr="00F41E36">
        <w:rPr>
          <w:rFonts w:hint="eastAsia"/>
          <w:color w:val="000000" w:themeColor="text1"/>
        </w:rPr>
        <w:t>材料比例极限强度标准值（</w:t>
      </w:r>
      <w:r w:rsidRPr="00F41E36">
        <w:rPr>
          <w:rFonts w:hint="eastAsia"/>
          <w:color w:val="000000" w:themeColor="text1"/>
        </w:rPr>
        <w:t>N/mm</w:t>
      </w:r>
      <w:r w:rsidRPr="009938E0">
        <w:rPr>
          <w:rFonts w:hint="eastAsia"/>
          <w:color w:val="000000" w:themeColor="text1"/>
          <w:vertAlign w:val="superscript"/>
        </w:rPr>
        <w:t>2</w:t>
      </w:r>
      <w:r w:rsidRPr="00F41E36">
        <w:rPr>
          <w:rFonts w:hint="eastAsia"/>
          <w:color w:val="000000" w:themeColor="text1"/>
        </w:rPr>
        <w:t>）；</w:t>
      </w:r>
      <w:r w:rsidRPr="00F41E36">
        <w:rPr>
          <w:rFonts w:hint="eastAsia"/>
          <w:color w:val="000000" w:themeColor="text1"/>
        </w:rPr>
        <w:t xml:space="preserve"> </w:t>
      </w:r>
    </w:p>
    <w:p w14:paraId="3F2DBDC6" w14:textId="1164805D" w:rsidR="00DA19F7" w:rsidRDefault="00DA19F7" w:rsidP="009938E0">
      <w:pPr>
        <w:snapToGrid w:val="0"/>
        <w:spacing w:line="360" w:lineRule="auto"/>
        <w:ind w:firstLineChars="300" w:firstLine="630"/>
        <w:rPr>
          <w:color w:val="000000" w:themeColor="text1"/>
        </w:rPr>
      </w:pPr>
      <w:proofErr w:type="spellStart"/>
      <w:r w:rsidRPr="009938E0">
        <w:rPr>
          <w:rFonts w:cs="Times New Roman"/>
          <w:i/>
          <w:iCs/>
          <w:color w:val="000000" w:themeColor="text1"/>
        </w:rPr>
        <w:t>γ</w:t>
      </w:r>
      <w:r w:rsidRPr="00C06C9F">
        <w:rPr>
          <w:rFonts w:cs="Times New Roman"/>
          <w:color w:val="000000" w:themeColor="text1"/>
          <w:vertAlign w:val="subscript"/>
        </w:rPr>
        <w:t>g</w:t>
      </w:r>
      <w:proofErr w:type="spellEnd"/>
      <w:r>
        <w:rPr>
          <w:rFonts w:cs="Times New Roman"/>
          <w:color w:val="000000" w:themeColor="text1"/>
          <w:vertAlign w:val="subscript"/>
        </w:rPr>
        <w:t xml:space="preserve"> </w:t>
      </w:r>
      <w:r w:rsidRPr="00C06C9F">
        <w:rPr>
          <w:rFonts w:cs="Times New Roman"/>
          <w:color w:val="000000" w:themeColor="text1"/>
        </w:rPr>
        <w:t>——</w:t>
      </w:r>
      <w:r w:rsidR="001B14AA">
        <w:rPr>
          <w:rFonts w:hint="eastAsia"/>
          <w:color w:val="000000" w:themeColor="text1"/>
        </w:rPr>
        <w:t>UHPC</w:t>
      </w:r>
      <w:r w:rsidRPr="00F41E36">
        <w:rPr>
          <w:rFonts w:hint="eastAsia"/>
          <w:color w:val="000000" w:themeColor="text1"/>
        </w:rPr>
        <w:t>材料抗裂分项系数，取</w:t>
      </w:r>
      <w:r w:rsidRPr="00F41E36">
        <w:rPr>
          <w:rFonts w:hint="eastAsia"/>
          <w:color w:val="000000" w:themeColor="text1"/>
        </w:rPr>
        <w:t>1.8</w:t>
      </w:r>
      <w:r w:rsidR="009938E0">
        <w:rPr>
          <w:rFonts w:hint="eastAsia"/>
          <w:color w:val="000000" w:themeColor="text1"/>
        </w:rPr>
        <w:t>。</w:t>
      </w:r>
    </w:p>
    <w:p w14:paraId="58D632F7" w14:textId="3BFD4962" w:rsidR="00DA19F7" w:rsidRDefault="006D43C1" w:rsidP="00DA19F7">
      <w:pPr>
        <w:snapToGrid w:val="0"/>
        <w:rPr>
          <w:color w:val="000000" w:themeColor="text1"/>
        </w:rPr>
      </w:pPr>
      <w:r>
        <w:rPr>
          <w:b/>
          <w:bCs/>
          <w:color w:val="000000" w:themeColor="text1"/>
        </w:rPr>
        <w:t>11.</w:t>
      </w:r>
      <w:r w:rsidR="00DA19F7">
        <w:rPr>
          <w:b/>
          <w:bCs/>
          <w:color w:val="000000" w:themeColor="text1"/>
        </w:rPr>
        <w:t>5.2</w:t>
      </w:r>
      <w:r w:rsidR="00DA19F7" w:rsidRPr="001A1392">
        <w:rPr>
          <w:rFonts w:hint="eastAsia"/>
          <w:color w:val="000000" w:themeColor="text1"/>
        </w:rPr>
        <w:t xml:space="preserve"> </w:t>
      </w:r>
      <w:r w:rsidR="005A4E90">
        <w:rPr>
          <w:color w:val="000000" w:themeColor="text1"/>
        </w:rPr>
        <w:t xml:space="preserve"> </w:t>
      </w:r>
      <w:r w:rsidR="00DA19F7">
        <w:rPr>
          <w:rFonts w:hint="eastAsia"/>
          <w:color w:val="000000" w:themeColor="text1"/>
        </w:rPr>
        <w:t>对于</w:t>
      </w:r>
      <w:r w:rsidR="00DA19F7" w:rsidRPr="001A1392">
        <w:rPr>
          <w:rFonts w:hint="eastAsia"/>
          <w:color w:val="000000" w:themeColor="text1"/>
        </w:rPr>
        <w:t>温湿度应力控制的标准组合，其开裂应力设计值应符合下式要求：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3A9071F7" w14:textId="77777777" w:rsidTr="0095131F">
        <w:tc>
          <w:tcPr>
            <w:tcW w:w="988" w:type="dxa"/>
          </w:tcPr>
          <w:p w14:paraId="6D24C349" w14:textId="77777777" w:rsidR="00977932" w:rsidRDefault="00977932" w:rsidP="006E7258">
            <w:pPr>
              <w:snapToGrid w:val="0"/>
              <w:rPr>
                <w:color w:val="000000" w:themeColor="text1"/>
              </w:rPr>
            </w:pPr>
          </w:p>
        </w:tc>
        <w:tc>
          <w:tcPr>
            <w:tcW w:w="6237" w:type="dxa"/>
          </w:tcPr>
          <w:p w14:paraId="3664AAE0" w14:textId="4E8ABB16" w:rsidR="00977932" w:rsidRDefault="009E4023" w:rsidP="006E7258">
            <w:pPr>
              <w:snapToGrid w:val="0"/>
              <w:rPr>
                <w:color w:val="000000" w:themeColor="text1"/>
              </w:rPr>
            </w:pPr>
            <m:oMathPara>
              <m:oMath>
                <m:sSub>
                  <m:sSubPr>
                    <m:ctrlPr>
                      <w:rPr>
                        <w:rFonts w:ascii="Cambria Math" w:hAnsi="Cambria Math"/>
                        <w:color w:val="000000" w:themeColor="text1"/>
                      </w:rPr>
                    </m:ctrlPr>
                  </m:sSubPr>
                  <m:e>
                    <m:r>
                      <m:rPr>
                        <m:sty m:val="p"/>
                      </m:rPr>
                      <w:rPr>
                        <w:rFonts w:ascii="Cambria Math" w:hAnsi="Cambria Math"/>
                        <w:color w:val="000000" w:themeColor="text1"/>
                      </w:rPr>
                      <m:t>σ</m:t>
                    </m:r>
                  </m:e>
                  <m:sub>
                    <m:r>
                      <m:rPr>
                        <m:sty m:val="p"/>
                      </m:rPr>
                      <w:rPr>
                        <w:rFonts w:ascii="Cambria Math" w:hAnsi="Cambria Math" w:hint="eastAsia"/>
                        <w:color w:val="000000" w:themeColor="text1"/>
                      </w:rPr>
                      <m:t>r</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sty m:val="p"/>
                      </m:rPr>
                      <w:rPr>
                        <w:rFonts w:ascii="Cambria Math" w:hAnsi="Cambria Math"/>
                        <w:color w:val="000000" w:themeColor="text1"/>
                      </w:rPr>
                      <m:t>Bk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r>
                      <m:rPr>
                        <m:sty m:val="p"/>
                      </m:rPr>
                      <w:rPr>
                        <w:rFonts w:ascii="Cambria Math" w:hAnsi="Cambria Math"/>
                        <w:color w:val="000000" w:themeColor="text1"/>
                      </w:rPr>
                      <m:t>g</m:t>
                    </m:r>
                  </m:sub>
                </m:sSub>
              </m:oMath>
            </m:oMathPara>
          </w:p>
        </w:tc>
        <w:tc>
          <w:tcPr>
            <w:tcW w:w="1071" w:type="dxa"/>
          </w:tcPr>
          <w:p w14:paraId="4EFC27D2" w14:textId="1B06CD6A" w:rsidR="00977932" w:rsidRDefault="0095131F" w:rsidP="0095131F">
            <w:pPr>
              <w:snapToGrid w:val="0"/>
              <w:jc w:val="center"/>
              <w:rPr>
                <w:color w:val="000000" w:themeColor="text1"/>
              </w:rPr>
            </w:pPr>
            <w:r>
              <w:rPr>
                <w:color w:val="000000" w:themeColor="text1"/>
              </w:rPr>
              <w:t>(</w:t>
            </w:r>
            <w:r w:rsidR="006D43C1">
              <w:rPr>
                <w:color w:val="000000" w:themeColor="text1"/>
              </w:rPr>
              <w:t>11.</w:t>
            </w:r>
            <w:r>
              <w:rPr>
                <w:color w:val="000000" w:themeColor="text1"/>
              </w:rPr>
              <w:t>5.2)</w:t>
            </w:r>
          </w:p>
        </w:tc>
      </w:tr>
    </w:tbl>
    <w:p w14:paraId="13E8E06E" w14:textId="43B4A39F" w:rsidR="00DA19F7" w:rsidRPr="00967C3F" w:rsidRDefault="00DA19F7" w:rsidP="009938E0">
      <w:pPr>
        <w:snapToGrid w:val="0"/>
        <w:rPr>
          <w:color w:val="000000" w:themeColor="text1"/>
        </w:rPr>
      </w:pPr>
      <w:r w:rsidRPr="00967C3F">
        <w:rPr>
          <w:rFonts w:hint="eastAsia"/>
          <w:color w:val="000000" w:themeColor="text1"/>
        </w:rPr>
        <w:t>式中：</w:t>
      </w:r>
      <w:proofErr w:type="spellStart"/>
      <w:r w:rsidRPr="00967C3F">
        <w:rPr>
          <w:rFonts w:hint="eastAsia"/>
          <w:i/>
          <w:color w:val="000000" w:themeColor="text1"/>
        </w:rPr>
        <w:t>f</w:t>
      </w:r>
      <w:r w:rsidRPr="009938E0">
        <w:rPr>
          <w:iCs/>
          <w:color w:val="000000" w:themeColor="text1"/>
          <w:vertAlign w:val="subscript"/>
        </w:rPr>
        <w:t>Bk</w:t>
      </w:r>
      <w:proofErr w:type="spellEnd"/>
      <w:r w:rsidRPr="00967C3F">
        <w:rPr>
          <w:rFonts w:cs="Times New Roman"/>
          <w:color w:val="000000" w:themeColor="text1"/>
        </w:rPr>
        <w:t>——</w:t>
      </w:r>
      <w:r w:rsidR="001B14AA">
        <w:rPr>
          <w:rFonts w:hint="eastAsia"/>
          <w:color w:val="000000" w:themeColor="text1"/>
        </w:rPr>
        <w:t>UHPC</w:t>
      </w:r>
      <w:r w:rsidRPr="00967C3F">
        <w:rPr>
          <w:rFonts w:hint="eastAsia"/>
          <w:color w:val="000000" w:themeColor="text1"/>
        </w:rPr>
        <w:t>材料抗拉初裂强度标准值（</w:t>
      </w:r>
      <w:r w:rsidRPr="00967C3F">
        <w:rPr>
          <w:rFonts w:hint="eastAsia"/>
          <w:color w:val="000000" w:themeColor="text1"/>
        </w:rPr>
        <w:t>N/mm</w:t>
      </w:r>
      <w:r w:rsidRPr="00967C3F">
        <w:rPr>
          <w:rFonts w:hint="eastAsia"/>
          <w:color w:val="000000" w:themeColor="text1"/>
          <w:vertAlign w:val="superscript"/>
        </w:rPr>
        <w:t>2</w:t>
      </w:r>
      <w:r w:rsidRPr="00967C3F">
        <w:rPr>
          <w:rFonts w:hint="eastAsia"/>
          <w:color w:val="000000" w:themeColor="text1"/>
        </w:rPr>
        <w:t>）；</w:t>
      </w:r>
      <w:r w:rsidRPr="00967C3F">
        <w:rPr>
          <w:rFonts w:hint="eastAsia"/>
          <w:color w:val="000000" w:themeColor="text1"/>
        </w:rPr>
        <w:t xml:space="preserve">  </w:t>
      </w:r>
    </w:p>
    <w:p w14:paraId="67F698CD" w14:textId="40A6B67B" w:rsidR="00DA19F7" w:rsidRDefault="00DA19F7" w:rsidP="009938E0">
      <w:pPr>
        <w:snapToGrid w:val="0"/>
        <w:ind w:firstLineChars="300" w:firstLine="630"/>
        <w:rPr>
          <w:color w:val="000000" w:themeColor="text1"/>
        </w:rPr>
      </w:pPr>
      <w:proofErr w:type="spellStart"/>
      <w:r w:rsidRPr="00967C3F">
        <w:rPr>
          <w:rFonts w:cs="Times New Roman"/>
          <w:i/>
          <w:color w:val="000000" w:themeColor="text1"/>
        </w:rPr>
        <w:t>γ</w:t>
      </w:r>
      <w:r w:rsidRPr="009938E0">
        <w:rPr>
          <w:rFonts w:hint="eastAsia"/>
          <w:iCs/>
          <w:color w:val="000000" w:themeColor="text1"/>
          <w:vertAlign w:val="subscript"/>
        </w:rPr>
        <w:t>g</w:t>
      </w:r>
      <w:proofErr w:type="spellEnd"/>
      <w:r w:rsidRPr="009938E0">
        <w:rPr>
          <w:iCs/>
          <w:color w:val="000000" w:themeColor="text1"/>
          <w:vertAlign w:val="subscript"/>
        </w:rPr>
        <w:t xml:space="preserve"> </w:t>
      </w:r>
      <w:r w:rsidRPr="00967C3F">
        <w:rPr>
          <w:rFonts w:cs="Times New Roman"/>
          <w:color w:val="000000" w:themeColor="text1"/>
        </w:rPr>
        <w:t>——</w:t>
      </w:r>
      <w:r w:rsidR="001B14AA">
        <w:rPr>
          <w:rFonts w:hint="eastAsia"/>
          <w:color w:val="000000" w:themeColor="text1"/>
        </w:rPr>
        <w:t>UHPC</w:t>
      </w:r>
      <w:r w:rsidRPr="00967C3F">
        <w:rPr>
          <w:rFonts w:hint="eastAsia"/>
          <w:color w:val="000000" w:themeColor="text1"/>
        </w:rPr>
        <w:t>材料抗裂分项系数，取</w:t>
      </w:r>
      <w:r w:rsidRPr="00967C3F">
        <w:rPr>
          <w:rFonts w:hint="eastAsia"/>
          <w:color w:val="000000" w:themeColor="text1"/>
        </w:rPr>
        <w:t>1.8</w:t>
      </w:r>
      <w:r w:rsidR="009938E0">
        <w:rPr>
          <w:rFonts w:hint="eastAsia"/>
          <w:color w:val="000000" w:themeColor="text1"/>
        </w:rPr>
        <w:t>。</w:t>
      </w:r>
    </w:p>
    <w:p w14:paraId="7A50DD31" w14:textId="77777777" w:rsidR="00DA19F7" w:rsidRPr="00941C6F" w:rsidRDefault="00DA19F7" w:rsidP="00DA19F7">
      <w:pPr>
        <w:snapToGrid w:val="0"/>
        <w:ind w:firstLineChars="200" w:firstLine="420"/>
        <w:jc w:val="left"/>
        <w:rPr>
          <w:bCs/>
          <w:color w:val="000000" w:themeColor="text1"/>
          <w:szCs w:val="21"/>
        </w:rPr>
      </w:pPr>
    </w:p>
    <w:p w14:paraId="0B429026" w14:textId="64DE1A25" w:rsidR="00DA19F7" w:rsidRDefault="006D43C1" w:rsidP="00DA19F7">
      <w:pPr>
        <w:snapToGrid w:val="0"/>
        <w:jc w:val="center"/>
        <w:outlineLvl w:val="1"/>
        <w:rPr>
          <w:rFonts w:eastAsia="黑体" w:cs="Times New Roman"/>
          <w:b/>
          <w:iCs/>
          <w:color w:val="000000" w:themeColor="text1"/>
          <w:kern w:val="0"/>
          <w:szCs w:val="21"/>
          <w:lang w:val="zh-CN"/>
        </w:rPr>
      </w:pPr>
      <w:bookmarkStart w:id="198" w:name="_Toc86780558"/>
      <w:bookmarkStart w:id="199" w:name="_Toc89269722"/>
      <w:bookmarkStart w:id="200" w:name="_Toc89269822"/>
      <w:bookmarkStart w:id="201" w:name="_Toc89350773"/>
      <w:bookmarkStart w:id="202" w:name="_Toc89350865"/>
      <w:r>
        <w:rPr>
          <w:rFonts w:eastAsia="黑体" w:cs="Times New Roman"/>
          <w:b/>
          <w:iCs/>
          <w:color w:val="000000" w:themeColor="text1"/>
          <w:kern w:val="0"/>
          <w:szCs w:val="21"/>
          <w:lang w:val="zh-CN"/>
        </w:rPr>
        <w:t>11.</w:t>
      </w:r>
      <w:r w:rsidR="00DA19F7">
        <w:rPr>
          <w:rFonts w:eastAsia="黑体" w:cs="Times New Roman"/>
          <w:b/>
          <w:iCs/>
          <w:color w:val="000000" w:themeColor="text1"/>
          <w:kern w:val="0"/>
          <w:szCs w:val="21"/>
          <w:lang w:val="zh-CN"/>
        </w:rPr>
        <w:t>6</w:t>
      </w:r>
      <w:r w:rsidR="00DA19F7" w:rsidRPr="00BD168B">
        <w:rPr>
          <w:rFonts w:eastAsia="黑体" w:cs="Times New Roman" w:hint="eastAsia"/>
          <w:b/>
          <w:iCs/>
          <w:color w:val="000000" w:themeColor="text1"/>
          <w:kern w:val="0"/>
          <w:szCs w:val="21"/>
          <w:lang w:val="zh-CN"/>
        </w:rPr>
        <w:t xml:space="preserve"> </w:t>
      </w:r>
      <w:r w:rsidR="00CD0585">
        <w:rPr>
          <w:rFonts w:eastAsia="黑体" w:cs="Times New Roman"/>
          <w:b/>
          <w:iCs/>
          <w:color w:val="000000" w:themeColor="text1"/>
          <w:kern w:val="0"/>
          <w:szCs w:val="21"/>
          <w:lang w:val="zh-CN"/>
        </w:rPr>
        <w:t xml:space="preserve"> </w:t>
      </w:r>
      <w:r w:rsidR="00DA19F7">
        <w:rPr>
          <w:rFonts w:eastAsia="黑体" w:cs="Times New Roman" w:hint="eastAsia"/>
          <w:b/>
          <w:iCs/>
          <w:color w:val="000000" w:themeColor="text1"/>
          <w:kern w:val="0"/>
          <w:szCs w:val="21"/>
          <w:lang w:val="zh-CN"/>
        </w:rPr>
        <w:t>锚固承载力设计</w:t>
      </w:r>
      <w:bookmarkEnd w:id="198"/>
      <w:bookmarkEnd w:id="199"/>
      <w:bookmarkEnd w:id="200"/>
      <w:bookmarkEnd w:id="201"/>
      <w:bookmarkEnd w:id="202"/>
    </w:p>
    <w:p w14:paraId="13A0B249" w14:textId="77777777" w:rsidR="00DA19F7" w:rsidRPr="00BD168B" w:rsidRDefault="00DA19F7" w:rsidP="00DA19F7">
      <w:pPr>
        <w:snapToGrid w:val="0"/>
        <w:jc w:val="center"/>
        <w:rPr>
          <w:rFonts w:eastAsia="黑体" w:cs="Times New Roman"/>
          <w:b/>
          <w:iCs/>
          <w:color w:val="000000" w:themeColor="text1"/>
          <w:kern w:val="0"/>
          <w:szCs w:val="21"/>
          <w:lang w:val="zh-CN"/>
        </w:rPr>
      </w:pPr>
    </w:p>
    <w:p w14:paraId="16E46201" w14:textId="68CD045B" w:rsidR="00DA19F7" w:rsidRDefault="006D43C1" w:rsidP="00DA19F7">
      <w:pPr>
        <w:snapToGrid w:val="0"/>
        <w:rPr>
          <w:color w:val="000000" w:themeColor="text1"/>
        </w:rPr>
      </w:pPr>
      <w:r>
        <w:rPr>
          <w:b/>
          <w:bCs/>
          <w:color w:val="000000" w:themeColor="text1"/>
        </w:rPr>
        <w:t>11.</w:t>
      </w:r>
      <w:r w:rsidR="00DA19F7">
        <w:rPr>
          <w:b/>
          <w:bCs/>
          <w:color w:val="000000" w:themeColor="text1"/>
        </w:rPr>
        <w:t>6.</w:t>
      </w:r>
      <w:r w:rsidR="00DA19F7" w:rsidRPr="001A1392">
        <w:rPr>
          <w:rFonts w:hint="eastAsia"/>
          <w:b/>
          <w:bCs/>
          <w:color w:val="000000" w:themeColor="text1"/>
        </w:rPr>
        <w:t>1</w:t>
      </w:r>
      <w:r w:rsidR="00DA19F7" w:rsidRPr="001A1392">
        <w:rPr>
          <w:rFonts w:hint="eastAsia"/>
          <w:color w:val="000000" w:themeColor="text1"/>
        </w:rPr>
        <w:t xml:space="preserve"> </w:t>
      </w:r>
      <w:r w:rsidR="00DA19F7" w:rsidRPr="001A1392">
        <w:rPr>
          <w:rFonts w:hint="eastAsia"/>
          <w:color w:val="000000" w:themeColor="text1"/>
        </w:rPr>
        <w:t>荷载按基本组合，</w:t>
      </w:r>
      <w:proofErr w:type="gramStart"/>
      <w:r w:rsidR="00DA19F7" w:rsidRPr="00787C77">
        <w:rPr>
          <w:rFonts w:hint="eastAsia"/>
          <w:color w:val="000000" w:themeColor="text1"/>
        </w:rPr>
        <w:t>锚固</w:t>
      </w:r>
      <w:r w:rsidR="00DA19F7" w:rsidRPr="001A1392">
        <w:rPr>
          <w:rFonts w:hint="eastAsia"/>
          <w:color w:val="000000" w:themeColor="text1"/>
        </w:rPr>
        <w:t>受</w:t>
      </w:r>
      <w:proofErr w:type="gramEnd"/>
      <w:r w:rsidR="00DA19F7" w:rsidRPr="001A1392">
        <w:rPr>
          <w:rFonts w:hint="eastAsia"/>
          <w:color w:val="000000" w:themeColor="text1"/>
        </w:rPr>
        <w:t>拉承载力设计值应符合表</w:t>
      </w:r>
      <w:r>
        <w:rPr>
          <w:color w:val="000000" w:themeColor="text1"/>
        </w:rPr>
        <w:t>11.</w:t>
      </w:r>
      <w:r w:rsidR="00DA19F7">
        <w:rPr>
          <w:color w:val="000000" w:themeColor="text1"/>
        </w:rPr>
        <w:t>6.1</w:t>
      </w:r>
      <w:r w:rsidR="00DA19F7" w:rsidRPr="001A1392">
        <w:rPr>
          <w:rFonts w:hint="eastAsia"/>
          <w:color w:val="000000" w:themeColor="text1"/>
        </w:rPr>
        <w:t>的规定。</w:t>
      </w:r>
    </w:p>
    <w:p w14:paraId="53569FB8" w14:textId="05B1DBBE" w:rsidR="00DA19F7" w:rsidRPr="00C15671" w:rsidRDefault="00DA19F7" w:rsidP="00DA19F7">
      <w:pPr>
        <w:snapToGrid w:val="0"/>
        <w:jc w:val="center"/>
        <w:rPr>
          <w:color w:val="000000" w:themeColor="text1"/>
        </w:rPr>
      </w:pPr>
      <w:r>
        <w:rPr>
          <w:rFonts w:hint="eastAsia"/>
          <w:noProof/>
        </w:rPr>
        <w:t>表</w:t>
      </w:r>
      <w:r w:rsidR="006D43C1">
        <w:rPr>
          <w:rFonts w:hint="eastAsia"/>
          <w:noProof/>
        </w:rPr>
        <w:t>11.</w:t>
      </w:r>
      <w:r>
        <w:rPr>
          <w:noProof/>
        </w:rPr>
        <w:t xml:space="preserve">6.1 </w:t>
      </w:r>
      <w:r>
        <w:rPr>
          <w:rFonts w:hint="eastAsia"/>
          <w:noProof/>
        </w:rPr>
        <w:t>锚固受拉承载力设计规定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A19F7" w:rsidRPr="001E0F67" w14:paraId="7F9D3F62" w14:textId="77777777" w:rsidTr="00AB4268">
        <w:trPr>
          <w:trHeight w:val="397"/>
        </w:trPr>
        <w:tc>
          <w:tcPr>
            <w:tcW w:w="2500" w:type="pct"/>
            <w:shd w:val="clear" w:color="auto" w:fill="auto"/>
            <w:noWrap/>
            <w:vAlign w:val="center"/>
            <w:hideMark/>
          </w:tcPr>
          <w:p w14:paraId="3D3A3467" w14:textId="77777777" w:rsidR="00DA19F7" w:rsidRPr="00771F29" w:rsidRDefault="00DA19F7" w:rsidP="00AB4268">
            <w:pPr>
              <w:widowControl/>
              <w:spacing w:line="240" w:lineRule="auto"/>
              <w:jc w:val="center"/>
              <w:rPr>
                <w:rFonts w:ascii="宋体" w:eastAsia="宋体" w:hAnsi="宋体" w:cs="Arial"/>
                <w:kern w:val="0"/>
                <w:szCs w:val="21"/>
              </w:rPr>
            </w:pPr>
            <w:r w:rsidRPr="00771F29">
              <w:rPr>
                <w:rFonts w:ascii="宋体" w:eastAsia="宋体" w:hAnsi="宋体" w:cs="Arial" w:hint="eastAsia"/>
                <w:kern w:val="0"/>
                <w:szCs w:val="21"/>
              </w:rPr>
              <w:t>破坏类型</w:t>
            </w:r>
          </w:p>
        </w:tc>
        <w:tc>
          <w:tcPr>
            <w:tcW w:w="2500" w:type="pct"/>
            <w:shd w:val="clear" w:color="auto" w:fill="auto"/>
            <w:noWrap/>
            <w:vAlign w:val="center"/>
            <w:hideMark/>
          </w:tcPr>
          <w:p w14:paraId="7CF93618" w14:textId="77777777" w:rsidR="00DA19F7" w:rsidRPr="00771F29" w:rsidRDefault="00DA19F7" w:rsidP="00AB4268">
            <w:pPr>
              <w:widowControl/>
              <w:spacing w:line="240" w:lineRule="auto"/>
              <w:jc w:val="center"/>
              <w:rPr>
                <w:rFonts w:ascii="宋体" w:eastAsia="宋体" w:hAnsi="宋体" w:cs="Arial"/>
                <w:kern w:val="0"/>
                <w:szCs w:val="21"/>
              </w:rPr>
            </w:pPr>
            <w:r w:rsidRPr="00771F29">
              <w:rPr>
                <w:rFonts w:ascii="宋体" w:eastAsia="宋体" w:hAnsi="宋体" w:cs="Arial" w:hint="eastAsia"/>
                <w:kern w:val="0"/>
                <w:szCs w:val="21"/>
              </w:rPr>
              <w:t>设计规定</w:t>
            </w:r>
          </w:p>
        </w:tc>
      </w:tr>
      <w:tr w:rsidR="00DA19F7" w:rsidRPr="001E0F67" w14:paraId="705DF4FD" w14:textId="77777777" w:rsidTr="00AB4268">
        <w:trPr>
          <w:trHeight w:val="397"/>
        </w:trPr>
        <w:tc>
          <w:tcPr>
            <w:tcW w:w="2500" w:type="pct"/>
            <w:shd w:val="clear" w:color="auto" w:fill="auto"/>
            <w:noWrap/>
            <w:vAlign w:val="center"/>
            <w:hideMark/>
          </w:tcPr>
          <w:p w14:paraId="4E959ECB" w14:textId="77777777" w:rsidR="00DA19F7" w:rsidRPr="00771F29" w:rsidRDefault="00DA19F7" w:rsidP="00AB4268">
            <w:pPr>
              <w:widowControl/>
              <w:spacing w:line="240" w:lineRule="auto"/>
              <w:jc w:val="center"/>
              <w:rPr>
                <w:rFonts w:ascii="宋体" w:eastAsia="宋体" w:hAnsi="宋体" w:cs="Arial"/>
                <w:kern w:val="0"/>
                <w:szCs w:val="21"/>
              </w:rPr>
            </w:pPr>
            <w:r w:rsidRPr="00771F29">
              <w:rPr>
                <w:rFonts w:ascii="宋体" w:eastAsia="宋体" w:hAnsi="宋体" w:cs="Arial" w:hint="eastAsia"/>
                <w:kern w:val="0"/>
                <w:szCs w:val="21"/>
              </w:rPr>
              <w:t>锚栓钢材破坏</w:t>
            </w:r>
          </w:p>
        </w:tc>
        <w:tc>
          <w:tcPr>
            <w:tcW w:w="2500" w:type="pct"/>
            <w:shd w:val="clear" w:color="auto" w:fill="auto"/>
            <w:noWrap/>
            <w:vAlign w:val="center"/>
            <w:hideMark/>
          </w:tcPr>
          <w:p w14:paraId="5CF9A5E4" w14:textId="252D65EF" w:rsidR="00DA19F7" w:rsidRPr="006C34FE" w:rsidRDefault="00DA19F7" w:rsidP="00AB4268">
            <w:pPr>
              <w:widowControl/>
              <w:spacing w:line="240" w:lineRule="auto"/>
              <w:jc w:val="center"/>
              <w:rPr>
                <w:rFonts w:eastAsia="宋体" w:cs="Times New Roman"/>
                <w:i/>
                <w:iCs/>
                <w:kern w:val="0"/>
                <w:szCs w:val="21"/>
              </w:rPr>
            </w:pPr>
            <w:proofErr w:type="spellStart"/>
            <w:r w:rsidRPr="006C34FE">
              <w:rPr>
                <w:rFonts w:eastAsia="宋体" w:cs="Times New Roman"/>
                <w:i/>
                <w:iCs/>
                <w:kern w:val="0"/>
                <w:szCs w:val="21"/>
              </w:rPr>
              <w:t>γ</w:t>
            </w:r>
            <w:r w:rsidRPr="0093630D">
              <w:rPr>
                <w:rFonts w:eastAsia="宋体" w:cs="Times New Roman"/>
                <w:kern w:val="0"/>
                <w:szCs w:val="21"/>
                <w:vertAlign w:val="subscript"/>
              </w:rPr>
              <w:t>A</w:t>
            </w:r>
            <w:r w:rsidRPr="006C34FE">
              <w:rPr>
                <w:rFonts w:eastAsia="宋体" w:cs="Times New Roman"/>
                <w:i/>
                <w:iCs/>
                <w:kern w:val="0"/>
                <w:szCs w:val="21"/>
              </w:rPr>
              <w:t>N</w:t>
            </w:r>
            <w:r w:rsidRPr="0093630D">
              <w:rPr>
                <w:rFonts w:eastAsia="宋体" w:cs="Times New Roman"/>
                <w:kern w:val="0"/>
                <w:szCs w:val="21"/>
                <w:vertAlign w:val="subscript"/>
              </w:rPr>
              <w:t>d</w:t>
            </w:r>
            <w:r w:rsidRPr="006C34FE">
              <w:rPr>
                <w:rFonts w:eastAsia="宋体" w:cs="Times New Roman"/>
                <w:i/>
                <w:kern w:val="0"/>
                <w:szCs w:val="21"/>
              </w:rPr>
              <w:t>≤F</w:t>
            </w:r>
            <w:r w:rsidRPr="0093630D">
              <w:rPr>
                <w:rFonts w:eastAsia="宋体" w:cs="Times New Roman"/>
                <w:iCs/>
                <w:kern w:val="0"/>
                <w:szCs w:val="21"/>
                <w:vertAlign w:val="subscript"/>
              </w:rPr>
              <w:t>sk</w:t>
            </w:r>
            <w:proofErr w:type="spellEnd"/>
            <w:r w:rsidRPr="006C34FE">
              <w:rPr>
                <w:rFonts w:eastAsia="宋体" w:cs="Times New Roman"/>
                <w:i/>
                <w:kern w:val="0"/>
                <w:szCs w:val="21"/>
              </w:rPr>
              <w:t>/</w:t>
            </w:r>
            <w:proofErr w:type="spellStart"/>
            <w:r w:rsidRPr="006C34FE">
              <w:rPr>
                <w:rFonts w:eastAsia="宋体" w:cs="Times New Roman"/>
                <w:i/>
                <w:kern w:val="0"/>
                <w:szCs w:val="21"/>
              </w:rPr>
              <w:t>γ</w:t>
            </w:r>
            <w:r w:rsidRPr="0093630D">
              <w:rPr>
                <w:rFonts w:eastAsia="宋体" w:cs="Times New Roman"/>
                <w:iCs/>
                <w:kern w:val="0"/>
                <w:szCs w:val="21"/>
                <w:vertAlign w:val="subscript"/>
              </w:rPr>
              <w:t>sN</w:t>
            </w:r>
            <w:proofErr w:type="spellEnd"/>
          </w:p>
        </w:tc>
      </w:tr>
      <w:tr w:rsidR="00DA19F7" w:rsidRPr="001E0F67" w14:paraId="6DD407C5" w14:textId="77777777" w:rsidTr="00AB4268">
        <w:trPr>
          <w:trHeight w:val="397"/>
        </w:trPr>
        <w:tc>
          <w:tcPr>
            <w:tcW w:w="2500" w:type="pct"/>
            <w:shd w:val="clear" w:color="auto" w:fill="auto"/>
            <w:noWrap/>
            <w:vAlign w:val="center"/>
            <w:hideMark/>
          </w:tcPr>
          <w:p w14:paraId="41AFEE5C" w14:textId="749B3ED6" w:rsidR="00DA19F7" w:rsidRPr="00771F29" w:rsidRDefault="005A4E90" w:rsidP="00AB4268">
            <w:pPr>
              <w:widowControl/>
              <w:spacing w:line="240" w:lineRule="auto"/>
              <w:jc w:val="center"/>
              <w:rPr>
                <w:rFonts w:ascii="宋体" w:eastAsia="宋体" w:hAnsi="宋体" w:cs="Arial"/>
                <w:kern w:val="0"/>
                <w:szCs w:val="21"/>
              </w:rPr>
            </w:pPr>
            <w:r>
              <w:rPr>
                <w:rFonts w:eastAsia="宋体" w:cs="Times New Roman"/>
                <w:kern w:val="0"/>
                <w:szCs w:val="21"/>
              </w:rPr>
              <w:t>UHPC</w:t>
            </w:r>
            <w:proofErr w:type="gramStart"/>
            <w:r w:rsidR="00DA19F7" w:rsidRPr="00771F29">
              <w:rPr>
                <w:rFonts w:ascii="宋体" w:eastAsia="宋体" w:hAnsi="宋体" w:cs="Arial" w:hint="eastAsia"/>
                <w:kern w:val="0"/>
                <w:szCs w:val="21"/>
              </w:rPr>
              <w:t>锥体受</w:t>
            </w:r>
            <w:proofErr w:type="gramEnd"/>
            <w:r w:rsidR="00DA19F7" w:rsidRPr="00771F29">
              <w:rPr>
                <w:rFonts w:ascii="宋体" w:eastAsia="宋体" w:hAnsi="宋体" w:cs="Arial" w:hint="eastAsia"/>
                <w:kern w:val="0"/>
                <w:szCs w:val="21"/>
              </w:rPr>
              <w:t>拉破坏</w:t>
            </w:r>
          </w:p>
        </w:tc>
        <w:tc>
          <w:tcPr>
            <w:tcW w:w="2500" w:type="pct"/>
            <w:shd w:val="clear" w:color="auto" w:fill="auto"/>
            <w:noWrap/>
            <w:vAlign w:val="center"/>
            <w:hideMark/>
          </w:tcPr>
          <w:p w14:paraId="15580C14" w14:textId="77777777" w:rsidR="00DA19F7" w:rsidRPr="006C34FE" w:rsidRDefault="00DA19F7" w:rsidP="00AB4268">
            <w:pPr>
              <w:widowControl/>
              <w:spacing w:line="240" w:lineRule="auto"/>
              <w:jc w:val="center"/>
              <w:rPr>
                <w:rFonts w:eastAsia="宋体" w:cs="Times New Roman"/>
                <w:b/>
                <w:bCs/>
                <w:i/>
                <w:kern w:val="0"/>
                <w:szCs w:val="21"/>
              </w:rPr>
            </w:pPr>
            <w:proofErr w:type="spellStart"/>
            <w:r w:rsidRPr="006C34FE">
              <w:rPr>
                <w:rFonts w:eastAsia="宋体" w:cs="Times New Roman"/>
                <w:i/>
                <w:iCs/>
                <w:kern w:val="0"/>
                <w:szCs w:val="21"/>
              </w:rPr>
              <w:t>γ</w:t>
            </w:r>
            <w:r w:rsidRPr="0093630D">
              <w:rPr>
                <w:rFonts w:eastAsia="宋体" w:cs="Times New Roman"/>
                <w:kern w:val="0"/>
                <w:szCs w:val="21"/>
                <w:vertAlign w:val="subscript"/>
              </w:rPr>
              <w:t>A</w:t>
            </w:r>
            <w:r w:rsidRPr="006C34FE">
              <w:rPr>
                <w:rFonts w:eastAsia="宋体" w:cs="Times New Roman"/>
                <w:i/>
                <w:iCs/>
                <w:kern w:val="0"/>
                <w:szCs w:val="21"/>
              </w:rPr>
              <w:t>N</w:t>
            </w:r>
            <w:r w:rsidRPr="0093630D">
              <w:rPr>
                <w:rFonts w:eastAsia="宋体" w:cs="Times New Roman"/>
                <w:kern w:val="0"/>
                <w:szCs w:val="21"/>
                <w:vertAlign w:val="subscript"/>
              </w:rPr>
              <w:t>d</w:t>
            </w:r>
            <w:r w:rsidRPr="006C34FE">
              <w:rPr>
                <w:rFonts w:eastAsia="宋体" w:cs="Times New Roman"/>
                <w:i/>
                <w:kern w:val="0"/>
                <w:szCs w:val="21"/>
              </w:rPr>
              <w:t>≤F</w:t>
            </w:r>
            <w:r w:rsidRPr="0093630D">
              <w:rPr>
                <w:rFonts w:eastAsia="宋体" w:cs="Times New Roman"/>
                <w:iCs/>
                <w:kern w:val="0"/>
                <w:szCs w:val="21"/>
                <w:vertAlign w:val="subscript"/>
              </w:rPr>
              <w:t>ck</w:t>
            </w:r>
            <w:proofErr w:type="spellEnd"/>
            <w:r w:rsidRPr="006C34FE">
              <w:rPr>
                <w:rFonts w:eastAsia="宋体" w:cs="Times New Roman"/>
                <w:i/>
                <w:kern w:val="0"/>
                <w:szCs w:val="21"/>
              </w:rPr>
              <w:t>/</w:t>
            </w:r>
            <w:proofErr w:type="spellStart"/>
            <w:r w:rsidRPr="006C34FE">
              <w:rPr>
                <w:rFonts w:eastAsia="宋体" w:cs="Times New Roman"/>
                <w:i/>
                <w:kern w:val="0"/>
                <w:szCs w:val="21"/>
              </w:rPr>
              <w:t>γ</w:t>
            </w:r>
            <w:r w:rsidRPr="0093630D">
              <w:rPr>
                <w:rFonts w:eastAsia="宋体" w:cs="Times New Roman"/>
                <w:iCs/>
                <w:kern w:val="0"/>
                <w:szCs w:val="21"/>
                <w:vertAlign w:val="subscript"/>
              </w:rPr>
              <w:t>cN</w:t>
            </w:r>
            <w:proofErr w:type="spellEnd"/>
          </w:p>
        </w:tc>
      </w:tr>
      <w:tr w:rsidR="00DA19F7" w:rsidRPr="001E0F67" w14:paraId="02B9B267" w14:textId="77777777" w:rsidTr="00AB4268">
        <w:trPr>
          <w:trHeight w:val="397"/>
        </w:trPr>
        <w:tc>
          <w:tcPr>
            <w:tcW w:w="2500" w:type="pct"/>
            <w:shd w:val="clear" w:color="auto" w:fill="auto"/>
            <w:noWrap/>
            <w:vAlign w:val="center"/>
            <w:hideMark/>
          </w:tcPr>
          <w:p w14:paraId="7A3B0CB8" w14:textId="6B489D18" w:rsidR="00DA19F7" w:rsidRPr="00771F29" w:rsidRDefault="005A4E90" w:rsidP="00AB4268">
            <w:pPr>
              <w:widowControl/>
              <w:spacing w:line="240" w:lineRule="auto"/>
              <w:jc w:val="center"/>
              <w:rPr>
                <w:rFonts w:ascii="宋体" w:eastAsia="宋体" w:hAnsi="宋体" w:cs="Arial"/>
                <w:kern w:val="0"/>
                <w:szCs w:val="21"/>
              </w:rPr>
            </w:pPr>
            <w:r>
              <w:rPr>
                <w:rFonts w:eastAsia="宋体" w:cs="Times New Roman"/>
                <w:kern w:val="0"/>
                <w:szCs w:val="21"/>
              </w:rPr>
              <w:t>UHPC</w:t>
            </w:r>
            <w:r w:rsidR="00DA19F7" w:rsidRPr="00771F29">
              <w:rPr>
                <w:rFonts w:ascii="宋体" w:eastAsia="宋体" w:hAnsi="宋体" w:cs="Arial" w:hint="eastAsia"/>
                <w:kern w:val="0"/>
                <w:szCs w:val="21"/>
              </w:rPr>
              <w:t>劈裂破坏</w:t>
            </w:r>
          </w:p>
        </w:tc>
        <w:tc>
          <w:tcPr>
            <w:tcW w:w="2500" w:type="pct"/>
            <w:shd w:val="clear" w:color="auto" w:fill="auto"/>
            <w:noWrap/>
            <w:vAlign w:val="center"/>
            <w:hideMark/>
          </w:tcPr>
          <w:p w14:paraId="4663EE4C" w14:textId="77777777" w:rsidR="00DA19F7" w:rsidRPr="006C34FE" w:rsidRDefault="00DA19F7" w:rsidP="00AB4268">
            <w:pPr>
              <w:widowControl/>
              <w:spacing w:line="240" w:lineRule="auto"/>
              <w:jc w:val="center"/>
              <w:rPr>
                <w:rFonts w:eastAsia="宋体" w:cs="Times New Roman"/>
                <w:i/>
                <w:kern w:val="0"/>
                <w:szCs w:val="21"/>
              </w:rPr>
            </w:pPr>
            <w:proofErr w:type="spellStart"/>
            <w:r w:rsidRPr="006C34FE">
              <w:rPr>
                <w:rFonts w:eastAsia="宋体" w:cs="Times New Roman"/>
                <w:i/>
                <w:iCs/>
                <w:kern w:val="0"/>
                <w:szCs w:val="21"/>
              </w:rPr>
              <w:t>γ</w:t>
            </w:r>
            <w:r w:rsidRPr="0093630D">
              <w:rPr>
                <w:rFonts w:eastAsia="宋体" w:cs="Times New Roman"/>
                <w:kern w:val="0"/>
                <w:szCs w:val="21"/>
                <w:vertAlign w:val="subscript"/>
              </w:rPr>
              <w:t>A</w:t>
            </w:r>
            <w:r w:rsidRPr="006C34FE">
              <w:rPr>
                <w:rFonts w:eastAsia="宋体" w:cs="Times New Roman"/>
                <w:i/>
                <w:iCs/>
                <w:kern w:val="0"/>
                <w:szCs w:val="21"/>
              </w:rPr>
              <w:t>N</w:t>
            </w:r>
            <w:r w:rsidRPr="0093630D">
              <w:rPr>
                <w:rFonts w:eastAsia="宋体" w:cs="Times New Roman"/>
                <w:kern w:val="0"/>
                <w:szCs w:val="21"/>
                <w:vertAlign w:val="subscript"/>
              </w:rPr>
              <w:t>d</w:t>
            </w:r>
            <w:r w:rsidRPr="006C34FE">
              <w:rPr>
                <w:rFonts w:eastAsia="宋体" w:cs="Times New Roman"/>
                <w:i/>
                <w:kern w:val="0"/>
                <w:szCs w:val="21"/>
              </w:rPr>
              <w:t>≤F</w:t>
            </w:r>
            <w:r w:rsidRPr="0093630D">
              <w:rPr>
                <w:rFonts w:eastAsia="宋体" w:cs="Times New Roman"/>
                <w:iCs/>
                <w:kern w:val="0"/>
                <w:szCs w:val="21"/>
                <w:vertAlign w:val="subscript"/>
              </w:rPr>
              <w:t>spk</w:t>
            </w:r>
            <w:proofErr w:type="spellEnd"/>
            <w:r w:rsidRPr="006C34FE">
              <w:rPr>
                <w:rFonts w:eastAsia="宋体" w:cs="Times New Roman"/>
                <w:i/>
                <w:kern w:val="0"/>
                <w:szCs w:val="21"/>
              </w:rPr>
              <w:t>/</w:t>
            </w:r>
            <w:proofErr w:type="spellStart"/>
            <w:r w:rsidRPr="006C34FE">
              <w:rPr>
                <w:rFonts w:eastAsia="宋体" w:cs="Times New Roman"/>
                <w:i/>
                <w:kern w:val="0"/>
                <w:szCs w:val="21"/>
              </w:rPr>
              <w:t>γ</w:t>
            </w:r>
            <w:r w:rsidRPr="0093630D">
              <w:rPr>
                <w:rFonts w:eastAsia="宋体" w:cs="Times New Roman"/>
                <w:iCs/>
                <w:kern w:val="0"/>
                <w:szCs w:val="21"/>
                <w:vertAlign w:val="subscript"/>
              </w:rPr>
              <w:t>spN</w:t>
            </w:r>
            <w:proofErr w:type="spellEnd"/>
          </w:p>
        </w:tc>
      </w:tr>
    </w:tbl>
    <w:p w14:paraId="2D118EB4" w14:textId="77777777" w:rsidR="00DA19F7" w:rsidRPr="00945406" w:rsidRDefault="00DA19F7" w:rsidP="009938E0">
      <w:pPr>
        <w:snapToGrid w:val="0"/>
        <w:rPr>
          <w:color w:val="000000" w:themeColor="text1"/>
        </w:rPr>
      </w:pPr>
      <w:r w:rsidRPr="00945406">
        <w:rPr>
          <w:rFonts w:hint="eastAsia"/>
          <w:color w:val="000000" w:themeColor="text1"/>
        </w:rPr>
        <w:t>注：</w:t>
      </w:r>
      <w:r w:rsidRPr="009938E0">
        <w:rPr>
          <w:rFonts w:hint="eastAsia"/>
          <w:i/>
          <w:iCs/>
          <w:color w:val="000000" w:themeColor="text1"/>
        </w:rPr>
        <w:t>N</w:t>
      </w:r>
      <w:r w:rsidRPr="009938E0">
        <w:rPr>
          <w:rFonts w:hint="eastAsia"/>
          <w:color w:val="000000" w:themeColor="text1"/>
          <w:vertAlign w:val="subscript"/>
        </w:rPr>
        <w:t>d</w:t>
      </w:r>
      <w:r>
        <w:rPr>
          <w:color w:val="000000" w:themeColor="text1"/>
        </w:rPr>
        <w:t xml:space="preserve"> </w:t>
      </w:r>
      <w:r w:rsidRPr="00945406">
        <w:rPr>
          <w:rFonts w:cs="Times New Roman"/>
          <w:color w:val="000000" w:themeColor="text1"/>
        </w:rPr>
        <w:t>——</w:t>
      </w:r>
      <w:r w:rsidRPr="00945406">
        <w:rPr>
          <w:rFonts w:hint="eastAsia"/>
          <w:color w:val="000000" w:themeColor="text1"/>
        </w:rPr>
        <w:t>荷载按基本组合计算的锚固拉力设计值（</w:t>
      </w:r>
      <w:r w:rsidRPr="00945406">
        <w:rPr>
          <w:rFonts w:hint="eastAsia"/>
          <w:color w:val="000000" w:themeColor="text1"/>
        </w:rPr>
        <w:t>N</w:t>
      </w:r>
      <w:r w:rsidRPr="00945406">
        <w:rPr>
          <w:rFonts w:hint="eastAsia"/>
          <w:color w:val="000000" w:themeColor="text1"/>
        </w:rPr>
        <w:t>）；</w:t>
      </w:r>
    </w:p>
    <w:p w14:paraId="159C4903" w14:textId="01E6C8A6" w:rsidR="00DA19F7" w:rsidRPr="00945406" w:rsidRDefault="00DA19F7" w:rsidP="009938E0">
      <w:pPr>
        <w:snapToGrid w:val="0"/>
        <w:rPr>
          <w:color w:val="000000" w:themeColor="text1"/>
        </w:rPr>
      </w:pPr>
      <w:r w:rsidRPr="00945406">
        <w:rPr>
          <w:rFonts w:hint="eastAsia"/>
          <w:color w:val="000000" w:themeColor="text1"/>
        </w:rPr>
        <w:t xml:space="preserve"> </w:t>
      </w:r>
      <w:r w:rsidR="009938E0">
        <w:rPr>
          <w:color w:val="000000" w:themeColor="text1"/>
        </w:rPr>
        <w:t xml:space="preserve">  </w:t>
      </w:r>
      <w:r w:rsidR="00AB4268">
        <w:rPr>
          <w:color w:val="000000" w:themeColor="text1"/>
        </w:rPr>
        <w:t xml:space="preserve">   </w:t>
      </w:r>
      <w:r w:rsidR="009938E0">
        <w:rPr>
          <w:color w:val="000000" w:themeColor="text1"/>
        </w:rPr>
        <w:t xml:space="preserve"> </w:t>
      </w:r>
      <w:proofErr w:type="spellStart"/>
      <w:r w:rsidRPr="009938E0">
        <w:rPr>
          <w:rFonts w:hint="eastAsia"/>
          <w:i/>
          <w:iCs/>
          <w:color w:val="000000" w:themeColor="text1"/>
        </w:rPr>
        <w:t>F</w:t>
      </w:r>
      <w:r w:rsidRPr="009938E0">
        <w:rPr>
          <w:rFonts w:hint="eastAsia"/>
          <w:color w:val="000000" w:themeColor="text1"/>
          <w:vertAlign w:val="subscript"/>
        </w:rPr>
        <w:t>sk</w:t>
      </w:r>
      <w:proofErr w:type="spellEnd"/>
      <w:r w:rsidRPr="00945406">
        <w:rPr>
          <w:rFonts w:cs="Times New Roman"/>
          <w:color w:val="000000" w:themeColor="text1"/>
        </w:rPr>
        <w:t>——</w:t>
      </w:r>
      <w:r w:rsidRPr="00945406">
        <w:rPr>
          <w:rFonts w:hint="eastAsia"/>
          <w:color w:val="000000" w:themeColor="text1"/>
        </w:rPr>
        <w:t>锚栓（或锚杆）钢材</w:t>
      </w:r>
      <w:proofErr w:type="gramStart"/>
      <w:r w:rsidRPr="00945406">
        <w:rPr>
          <w:rFonts w:hint="eastAsia"/>
          <w:color w:val="000000" w:themeColor="text1"/>
        </w:rPr>
        <w:t>破坏受</w:t>
      </w:r>
      <w:proofErr w:type="gramEnd"/>
      <w:r w:rsidRPr="00945406">
        <w:rPr>
          <w:rFonts w:hint="eastAsia"/>
          <w:color w:val="000000" w:themeColor="text1"/>
        </w:rPr>
        <w:t>拉承载力标准值（</w:t>
      </w:r>
      <w:r w:rsidRPr="00945406">
        <w:rPr>
          <w:rFonts w:hint="eastAsia"/>
          <w:color w:val="000000" w:themeColor="text1"/>
        </w:rPr>
        <w:t>N</w:t>
      </w:r>
      <w:r w:rsidRPr="00945406">
        <w:rPr>
          <w:rFonts w:hint="eastAsia"/>
          <w:color w:val="000000" w:themeColor="text1"/>
        </w:rPr>
        <w:t>）；</w:t>
      </w:r>
      <w:r w:rsidRPr="00945406">
        <w:rPr>
          <w:rFonts w:hint="eastAsia"/>
          <w:color w:val="000000" w:themeColor="text1"/>
        </w:rPr>
        <w:t xml:space="preserve"> </w:t>
      </w:r>
    </w:p>
    <w:p w14:paraId="27A9C5B8" w14:textId="60FBB4C2" w:rsidR="00DA19F7" w:rsidRPr="00945406" w:rsidRDefault="00DA19F7" w:rsidP="009938E0">
      <w:pPr>
        <w:snapToGrid w:val="0"/>
        <w:ind w:firstLineChars="200" w:firstLine="420"/>
        <w:rPr>
          <w:color w:val="000000" w:themeColor="text1"/>
        </w:rPr>
      </w:pPr>
      <w:proofErr w:type="spellStart"/>
      <w:r w:rsidRPr="009938E0">
        <w:rPr>
          <w:rFonts w:hint="eastAsia"/>
          <w:i/>
          <w:iCs/>
          <w:color w:val="000000" w:themeColor="text1"/>
        </w:rPr>
        <w:t>F</w:t>
      </w:r>
      <w:r w:rsidRPr="009938E0">
        <w:rPr>
          <w:color w:val="000000" w:themeColor="text1"/>
          <w:vertAlign w:val="subscript"/>
        </w:rPr>
        <w:t>ck</w:t>
      </w:r>
      <w:proofErr w:type="spellEnd"/>
      <w:r w:rsidRPr="00945406">
        <w:rPr>
          <w:rFonts w:cs="Times New Roman"/>
          <w:color w:val="000000" w:themeColor="text1"/>
        </w:rPr>
        <w:t>——</w:t>
      </w:r>
      <w:r w:rsidR="005A4E90">
        <w:rPr>
          <w:rFonts w:eastAsia="宋体" w:cs="Times New Roman"/>
          <w:kern w:val="0"/>
          <w:szCs w:val="21"/>
        </w:rPr>
        <w:t>UHPC</w:t>
      </w:r>
      <w:r w:rsidRPr="00945406">
        <w:rPr>
          <w:rFonts w:hint="eastAsia"/>
          <w:color w:val="000000" w:themeColor="text1"/>
        </w:rPr>
        <w:t>锥体</w:t>
      </w:r>
      <w:proofErr w:type="gramStart"/>
      <w:r w:rsidRPr="00945406">
        <w:rPr>
          <w:rFonts w:hint="eastAsia"/>
          <w:color w:val="000000" w:themeColor="text1"/>
        </w:rPr>
        <w:t>破坏受</w:t>
      </w:r>
      <w:proofErr w:type="gramEnd"/>
      <w:r w:rsidRPr="00945406">
        <w:rPr>
          <w:rFonts w:hint="eastAsia"/>
          <w:color w:val="000000" w:themeColor="text1"/>
        </w:rPr>
        <w:t>拉承载力标准值（</w:t>
      </w:r>
      <w:r w:rsidRPr="00945406">
        <w:rPr>
          <w:rFonts w:hint="eastAsia"/>
          <w:color w:val="000000" w:themeColor="text1"/>
        </w:rPr>
        <w:t>N</w:t>
      </w:r>
      <w:r w:rsidRPr="00945406">
        <w:rPr>
          <w:rFonts w:hint="eastAsia"/>
          <w:color w:val="000000" w:themeColor="text1"/>
        </w:rPr>
        <w:t>）；</w:t>
      </w:r>
      <w:r w:rsidRPr="00945406">
        <w:rPr>
          <w:rFonts w:hint="eastAsia"/>
          <w:color w:val="000000" w:themeColor="text1"/>
        </w:rPr>
        <w:t xml:space="preserve"> </w:t>
      </w:r>
    </w:p>
    <w:p w14:paraId="3712DE37" w14:textId="7822221F" w:rsidR="00DA19F7" w:rsidRPr="00945406" w:rsidRDefault="00DA19F7" w:rsidP="00AB4268">
      <w:pPr>
        <w:snapToGrid w:val="0"/>
        <w:ind w:firstLineChars="200" w:firstLine="420"/>
        <w:rPr>
          <w:color w:val="000000" w:themeColor="text1"/>
        </w:rPr>
      </w:pPr>
      <w:proofErr w:type="spellStart"/>
      <w:r w:rsidRPr="009938E0">
        <w:rPr>
          <w:rFonts w:hint="eastAsia"/>
          <w:i/>
          <w:iCs/>
          <w:color w:val="000000" w:themeColor="text1"/>
        </w:rPr>
        <w:t>F</w:t>
      </w:r>
      <w:r w:rsidRPr="009938E0">
        <w:rPr>
          <w:color w:val="000000" w:themeColor="text1"/>
          <w:vertAlign w:val="subscript"/>
        </w:rPr>
        <w:t>sp</w:t>
      </w:r>
      <w:r w:rsidRPr="009938E0">
        <w:rPr>
          <w:rFonts w:hint="eastAsia"/>
          <w:i/>
          <w:color w:val="000000" w:themeColor="text1"/>
          <w:vertAlign w:val="subscript"/>
        </w:rPr>
        <w:t>k</w:t>
      </w:r>
      <w:proofErr w:type="spellEnd"/>
      <w:r w:rsidRPr="00945406">
        <w:rPr>
          <w:rFonts w:cs="Times New Roman"/>
          <w:color w:val="000000" w:themeColor="text1"/>
        </w:rPr>
        <w:t>——</w:t>
      </w:r>
      <w:r w:rsidR="005A4E90">
        <w:rPr>
          <w:rFonts w:eastAsia="宋体" w:cs="Times New Roman"/>
          <w:kern w:val="0"/>
          <w:szCs w:val="21"/>
        </w:rPr>
        <w:t>UHPC</w:t>
      </w:r>
      <w:r w:rsidRPr="00945406">
        <w:rPr>
          <w:rFonts w:hint="eastAsia"/>
          <w:color w:val="000000" w:themeColor="text1"/>
        </w:rPr>
        <w:t>劈裂</w:t>
      </w:r>
      <w:proofErr w:type="gramStart"/>
      <w:r w:rsidRPr="00945406">
        <w:rPr>
          <w:rFonts w:hint="eastAsia"/>
          <w:color w:val="000000" w:themeColor="text1"/>
        </w:rPr>
        <w:t>破坏受</w:t>
      </w:r>
      <w:proofErr w:type="gramEnd"/>
      <w:r w:rsidRPr="00945406">
        <w:rPr>
          <w:rFonts w:hint="eastAsia"/>
          <w:color w:val="000000" w:themeColor="text1"/>
        </w:rPr>
        <w:t>拉承载力标准值（</w:t>
      </w:r>
      <w:r w:rsidRPr="00945406">
        <w:rPr>
          <w:rFonts w:hint="eastAsia"/>
          <w:color w:val="000000" w:themeColor="text1"/>
        </w:rPr>
        <w:t>N</w:t>
      </w:r>
      <w:r w:rsidRPr="00945406">
        <w:rPr>
          <w:rFonts w:hint="eastAsia"/>
          <w:color w:val="000000" w:themeColor="text1"/>
        </w:rPr>
        <w:t>）；</w:t>
      </w:r>
      <w:r w:rsidRPr="00945406">
        <w:rPr>
          <w:rFonts w:hint="eastAsia"/>
          <w:color w:val="000000" w:themeColor="text1"/>
        </w:rPr>
        <w:t xml:space="preserve"> </w:t>
      </w:r>
    </w:p>
    <w:p w14:paraId="69E3AA90" w14:textId="1147789B" w:rsidR="00DA19F7" w:rsidRPr="00945406" w:rsidRDefault="00DA19F7" w:rsidP="009938E0">
      <w:pPr>
        <w:snapToGrid w:val="0"/>
        <w:ind w:firstLineChars="200" w:firstLine="420"/>
        <w:rPr>
          <w:color w:val="000000" w:themeColor="text1"/>
        </w:rPr>
      </w:pPr>
      <w:proofErr w:type="spellStart"/>
      <w:r w:rsidRPr="009938E0">
        <w:rPr>
          <w:rFonts w:cs="Times New Roman"/>
          <w:i/>
          <w:iCs/>
          <w:color w:val="000000" w:themeColor="text1"/>
        </w:rPr>
        <w:t>Γ</w:t>
      </w:r>
      <w:r w:rsidRPr="009938E0">
        <w:rPr>
          <w:color w:val="000000" w:themeColor="text1"/>
          <w:vertAlign w:val="subscript"/>
        </w:rPr>
        <w:t>a</w:t>
      </w:r>
      <w:proofErr w:type="spellEnd"/>
      <w:r>
        <w:rPr>
          <w:color w:val="000000" w:themeColor="text1"/>
        </w:rPr>
        <w:t xml:space="preserve"> </w:t>
      </w:r>
      <w:r w:rsidRPr="00945406">
        <w:rPr>
          <w:rFonts w:cs="Times New Roman"/>
          <w:color w:val="000000" w:themeColor="text1"/>
        </w:rPr>
        <w:t>——</w:t>
      </w:r>
      <w:r w:rsidRPr="00945406">
        <w:rPr>
          <w:rFonts w:hint="eastAsia"/>
          <w:color w:val="000000" w:themeColor="text1"/>
        </w:rPr>
        <w:t>锚固连接的重要性系数，按本标准第</w:t>
      </w:r>
      <w:r w:rsidR="006D43C1">
        <w:rPr>
          <w:color w:val="000000" w:themeColor="text1"/>
        </w:rPr>
        <w:t>11.</w:t>
      </w:r>
      <w:r>
        <w:rPr>
          <w:color w:val="000000" w:themeColor="text1"/>
        </w:rPr>
        <w:t>1.6</w:t>
      </w:r>
      <w:r w:rsidRPr="00945406">
        <w:rPr>
          <w:rFonts w:hint="eastAsia"/>
          <w:color w:val="000000" w:themeColor="text1"/>
        </w:rPr>
        <w:t>条和第</w:t>
      </w:r>
      <w:r w:rsidR="006D43C1">
        <w:rPr>
          <w:color w:val="000000" w:themeColor="text1"/>
        </w:rPr>
        <w:t>11.</w:t>
      </w:r>
      <w:r>
        <w:rPr>
          <w:color w:val="000000" w:themeColor="text1"/>
        </w:rPr>
        <w:t>1.7</w:t>
      </w:r>
      <w:r w:rsidRPr="00945406">
        <w:rPr>
          <w:rFonts w:hint="eastAsia"/>
          <w:color w:val="000000" w:themeColor="text1"/>
        </w:rPr>
        <w:t>条采用；</w:t>
      </w:r>
    </w:p>
    <w:p w14:paraId="5E133432" w14:textId="2AECECBE" w:rsidR="00DA19F7" w:rsidRPr="00945406" w:rsidRDefault="00DA19F7" w:rsidP="009938E0">
      <w:pPr>
        <w:snapToGrid w:val="0"/>
        <w:ind w:firstLineChars="100" w:firstLine="210"/>
        <w:rPr>
          <w:color w:val="000000" w:themeColor="text1"/>
        </w:rPr>
      </w:pPr>
      <w:r w:rsidRPr="00945406">
        <w:rPr>
          <w:rFonts w:hint="eastAsia"/>
          <w:color w:val="000000" w:themeColor="text1"/>
        </w:rPr>
        <w:t xml:space="preserve"> </w:t>
      </w:r>
      <w:proofErr w:type="spellStart"/>
      <w:r w:rsidRPr="009938E0">
        <w:rPr>
          <w:rFonts w:cs="Times New Roman"/>
          <w:i/>
          <w:iCs/>
          <w:color w:val="000000" w:themeColor="text1"/>
        </w:rPr>
        <w:t>Γ</w:t>
      </w:r>
      <w:r w:rsidRPr="009938E0">
        <w:rPr>
          <w:rFonts w:cs="Times New Roman"/>
          <w:color w:val="000000" w:themeColor="text1"/>
          <w:vertAlign w:val="subscript"/>
        </w:rPr>
        <w:t>sN</w:t>
      </w:r>
      <w:proofErr w:type="spellEnd"/>
      <w:r>
        <w:rPr>
          <w:rFonts w:cs="Times New Roman"/>
          <w:color w:val="000000" w:themeColor="text1"/>
        </w:rPr>
        <w:t xml:space="preserve"> </w:t>
      </w:r>
      <w:r w:rsidRPr="00945406">
        <w:rPr>
          <w:rFonts w:cs="Times New Roman"/>
          <w:color w:val="000000" w:themeColor="text1"/>
        </w:rPr>
        <w:t>——</w:t>
      </w:r>
      <w:r w:rsidRPr="00945406">
        <w:rPr>
          <w:rFonts w:hint="eastAsia"/>
          <w:color w:val="000000" w:themeColor="text1"/>
        </w:rPr>
        <w:t>锚栓钢材</w:t>
      </w:r>
      <w:proofErr w:type="gramStart"/>
      <w:r w:rsidRPr="00945406">
        <w:rPr>
          <w:rFonts w:hint="eastAsia"/>
          <w:color w:val="000000" w:themeColor="text1"/>
        </w:rPr>
        <w:t>破坏受</w:t>
      </w:r>
      <w:proofErr w:type="gramEnd"/>
      <w:r w:rsidRPr="00945406">
        <w:rPr>
          <w:rFonts w:hint="eastAsia"/>
          <w:color w:val="000000" w:themeColor="text1"/>
        </w:rPr>
        <w:t>拉承载力分项系数，按本标准表</w:t>
      </w:r>
      <w:r w:rsidR="006D43C1">
        <w:rPr>
          <w:color w:val="000000" w:themeColor="text1"/>
        </w:rPr>
        <w:t>11.</w:t>
      </w:r>
      <w:r>
        <w:rPr>
          <w:color w:val="000000" w:themeColor="text1"/>
        </w:rPr>
        <w:t>6.5</w:t>
      </w:r>
      <w:r w:rsidRPr="00945406">
        <w:rPr>
          <w:rFonts w:hint="eastAsia"/>
          <w:color w:val="000000" w:themeColor="text1"/>
        </w:rPr>
        <w:t>采用；</w:t>
      </w:r>
    </w:p>
    <w:p w14:paraId="21C652DC" w14:textId="4B3CA160" w:rsidR="00DA19F7" w:rsidRPr="00945406" w:rsidRDefault="00DA19F7" w:rsidP="009938E0">
      <w:pPr>
        <w:snapToGrid w:val="0"/>
        <w:ind w:firstLineChars="100" w:firstLine="210"/>
        <w:rPr>
          <w:color w:val="000000" w:themeColor="text1"/>
        </w:rPr>
      </w:pPr>
      <w:r w:rsidRPr="00945406">
        <w:rPr>
          <w:rFonts w:hint="eastAsia"/>
          <w:color w:val="000000" w:themeColor="text1"/>
        </w:rPr>
        <w:t xml:space="preserve"> </w:t>
      </w:r>
      <w:proofErr w:type="spellStart"/>
      <w:r w:rsidRPr="009938E0">
        <w:rPr>
          <w:rFonts w:cs="Times New Roman"/>
          <w:i/>
          <w:iCs/>
          <w:color w:val="000000" w:themeColor="text1"/>
        </w:rPr>
        <w:t>γ</w:t>
      </w:r>
      <w:r w:rsidRPr="009938E0">
        <w:rPr>
          <w:rFonts w:cs="Times New Roman"/>
          <w:color w:val="000000" w:themeColor="text1"/>
          <w:vertAlign w:val="subscript"/>
        </w:rPr>
        <w:t>cN</w:t>
      </w:r>
      <w:proofErr w:type="spellEnd"/>
      <w:r>
        <w:rPr>
          <w:rFonts w:cs="Times New Roman"/>
          <w:color w:val="000000" w:themeColor="text1"/>
        </w:rPr>
        <w:t xml:space="preserve"> </w:t>
      </w:r>
      <w:r w:rsidRPr="00945406">
        <w:rPr>
          <w:rFonts w:cs="Times New Roman"/>
          <w:color w:val="000000" w:themeColor="text1"/>
        </w:rPr>
        <w:t>——</w:t>
      </w:r>
      <w:r w:rsidR="005A4E90">
        <w:rPr>
          <w:rFonts w:eastAsia="宋体" w:cs="Times New Roman"/>
          <w:kern w:val="0"/>
          <w:szCs w:val="21"/>
        </w:rPr>
        <w:t>UHPC</w:t>
      </w:r>
      <w:r w:rsidRPr="00945406">
        <w:rPr>
          <w:rFonts w:hint="eastAsia"/>
          <w:color w:val="000000" w:themeColor="text1"/>
        </w:rPr>
        <w:t>锥体</w:t>
      </w:r>
      <w:proofErr w:type="gramStart"/>
      <w:r w:rsidRPr="00945406">
        <w:rPr>
          <w:rFonts w:hint="eastAsia"/>
          <w:color w:val="000000" w:themeColor="text1"/>
        </w:rPr>
        <w:t>破坏受</w:t>
      </w:r>
      <w:proofErr w:type="gramEnd"/>
      <w:r w:rsidRPr="00945406">
        <w:rPr>
          <w:rFonts w:hint="eastAsia"/>
          <w:color w:val="000000" w:themeColor="text1"/>
        </w:rPr>
        <w:t>拉承载力分项系数，按本标准表</w:t>
      </w:r>
      <w:r w:rsidR="006D43C1">
        <w:rPr>
          <w:color w:val="000000" w:themeColor="text1"/>
        </w:rPr>
        <w:t>11.</w:t>
      </w:r>
      <w:r>
        <w:rPr>
          <w:color w:val="000000" w:themeColor="text1"/>
        </w:rPr>
        <w:t>6.5</w:t>
      </w:r>
      <w:r w:rsidRPr="00945406">
        <w:rPr>
          <w:rFonts w:hint="eastAsia"/>
          <w:color w:val="000000" w:themeColor="text1"/>
        </w:rPr>
        <w:t>采用；</w:t>
      </w:r>
      <w:r w:rsidRPr="00945406">
        <w:rPr>
          <w:rFonts w:hint="eastAsia"/>
          <w:color w:val="000000" w:themeColor="text1"/>
        </w:rPr>
        <w:t xml:space="preserve"> </w:t>
      </w:r>
    </w:p>
    <w:p w14:paraId="50657C97" w14:textId="720DC2ED" w:rsidR="00DA19F7" w:rsidRDefault="00DA19F7" w:rsidP="009938E0">
      <w:pPr>
        <w:snapToGrid w:val="0"/>
        <w:ind w:firstLineChars="100" w:firstLine="210"/>
        <w:rPr>
          <w:color w:val="000000" w:themeColor="text1"/>
        </w:rPr>
      </w:pPr>
      <w:proofErr w:type="spellStart"/>
      <w:r w:rsidRPr="009938E0">
        <w:rPr>
          <w:rFonts w:cs="Times New Roman"/>
          <w:i/>
          <w:iCs/>
          <w:color w:val="000000" w:themeColor="text1"/>
        </w:rPr>
        <w:t>γ</w:t>
      </w:r>
      <w:r w:rsidRPr="009938E0">
        <w:rPr>
          <w:rFonts w:cs="Times New Roman"/>
          <w:color w:val="000000" w:themeColor="text1"/>
          <w:vertAlign w:val="subscript"/>
        </w:rPr>
        <w:t>sp</w:t>
      </w:r>
      <w:r w:rsidRPr="009938E0">
        <w:rPr>
          <w:rFonts w:hint="eastAsia"/>
          <w:color w:val="000000" w:themeColor="text1"/>
          <w:vertAlign w:val="subscript"/>
        </w:rPr>
        <w:t>N</w:t>
      </w:r>
      <w:proofErr w:type="spellEnd"/>
      <w:r>
        <w:rPr>
          <w:color w:val="000000" w:themeColor="text1"/>
        </w:rPr>
        <w:t xml:space="preserve"> </w:t>
      </w:r>
      <w:r w:rsidRPr="00945406">
        <w:rPr>
          <w:rFonts w:cs="Times New Roman"/>
          <w:color w:val="000000" w:themeColor="text1"/>
        </w:rPr>
        <w:t>——</w:t>
      </w:r>
      <w:r w:rsidR="005A4E90">
        <w:rPr>
          <w:rFonts w:eastAsia="宋体" w:cs="Times New Roman"/>
          <w:kern w:val="0"/>
          <w:szCs w:val="21"/>
        </w:rPr>
        <w:t>UHPC</w:t>
      </w:r>
      <w:r w:rsidRPr="00945406">
        <w:rPr>
          <w:rFonts w:hint="eastAsia"/>
          <w:color w:val="000000" w:themeColor="text1"/>
        </w:rPr>
        <w:t>劈裂</w:t>
      </w:r>
      <w:proofErr w:type="gramStart"/>
      <w:r w:rsidRPr="00945406">
        <w:rPr>
          <w:rFonts w:hint="eastAsia"/>
          <w:color w:val="000000" w:themeColor="text1"/>
        </w:rPr>
        <w:t>破坏受</w:t>
      </w:r>
      <w:proofErr w:type="gramEnd"/>
      <w:r w:rsidRPr="00945406">
        <w:rPr>
          <w:rFonts w:hint="eastAsia"/>
          <w:color w:val="000000" w:themeColor="text1"/>
        </w:rPr>
        <w:t>拉承载力分项系数，按本标准表</w:t>
      </w:r>
      <w:r w:rsidR="006D43C1">
        <w:rPr>
          <w:color w:val="000000" w:themeColor="text1"/>
        </w:rPr>
        <w:t>11.</w:t>
      </w:r>
      <w:r>
        <w:rPr>
          <w:color w:val="000000" w:themeColor="text1"/>
        </w:rPr>
        <w:t>6.5</w:t>
      </w:r>
      <w:r w:rsidRPr="00945406">
        <w:rPr>
          <w:rFonts w:hint="eastAsia"/>
          <w:color w:val="000000" w:themeColor="text1"/>
        </w:rPr>
        <w:t>采用。</w:t>
      </w:r>
    </w:p>
    <w:p w14:paraId="60698F4F" w14:textId="5FD1CEBA" w:rsidR="00DA19F7" w:rsidRDefault="006D43C1" w:rsidP="00DA19F7">
      <w:pPr>
        <w:snapToGrid w:val="0"/>
        <w:rPr>
          <w:color w:val="000000" w:themeColor="text1"/>
        </w:rPr>
      </w:pPr>
      <w:r>
        <w:rPr>
          <w:b/>
          <w:bCs/>
          <w:color w:val="000000" w:themeColor="text1"/>
        </w:rPr>
        <w:t>11.</w:t>
      </w:r>
      <w:r w:rsidR="00DA19F7">
        <w:rPr>
          <w:b/>
          <w:bCs/>
          <w:color w:val="000000" w:themeColor="text1"/>
        </w:rPr>
        <w:t>6.2</w:t>
      </w:r>
      <w:r w:rsidR="00DA19F7" w:rsidRPr="001A1392">
        <w:rPr>
          <w:rFonts w:hint="eastAsia"/>
          <w:b/>
          <w:bCs/>
          <w:color w:val="000000" w:themeColor="text1"/>
        </w:rPr>
        <w:t xml:space="preserve"> </w:t>
      </w:r>
      <w:r w:rsidR="00DA19F7" w:rsidRPr="001A1392">
        <w:rPr>
          <w:rFonts w:hint="eastAsia"/>
          <w:color w:val="000000" w:themeColor="text1"/>
        </w:rPr>
        <w:t>荷载按基本组合，</w:t>
      </w:r>
      <w:proofErr w:type="gramStart"/>
      <w:r w:rsidR="00DA19F7" w:rsidRPr="00787C77">
        <w:rPr>
          <w:rFonts w:hint="eastAsia"/>
          <w:color w:val="000000" w:themeColor="text1"/>
        </w:rPr>
        <w:t>锚固</w:t>
      </w:r>
      <w:r w:rsidR="00DA19F7" w:rsidRPr="001A1392">
        <w:rPr>
          <w:rFonts w:hint="eastAsia"/>
          <w:color w:val="000000" w:themeColor="text1"/>
        </w:rPr>
        <w:t>受剪</w:t>
      </w:r>
      <w:proofErr w:type="gramEnd"/>
      <w:r w:rsidR="00DA19F7" w:rsidRPr="001A1392">
        <w:rPr>
          <w:rFonts w:hint="eastAsia"/>
          <w:color w:val="000000" w:themeColor="text1"/>
        </w:rPr>
        <w:t>承载力应符合表</w:t>
      </w:r>
      <w:r>
        <w:rPr>
          <w:color w:val="000000" w:themeColor="text1"/>
        </w:rPr>
        <w:t>11.</w:t>
      </w:r>
      <w:r w:rsidR="00DA19F7">
        <w:rPr>
          <w:color w:val="000000" w:themeColor="text1"/>
        </w:rPr>
        <w:t>6.2</w:t>
      </w:r>
      <w:r w:rsidR="00DA19F7" w:rsidRPr="001A1392">
        <w:rPr>
          <w:rFonts w:hint="eastAsia"/>
          <w:color w:val="000000" w:themeColor="text1"/>
        </w:rPr>
        <w:t>的规定。</w:t>
      </w:r>
    </w:p>
    <w:p w14:paraId="4CABBD77" w14:textId="588A512B" w:rsidR="00DA19F7" w:rsidRDefault="005E6050" w:rsidP="005E6050">
      <w:pPr>
        <w:snapToGrid w:val="0"/>
        <w:jc w:val="center"/>
        <w:rPr>
          <w:color w:val="000000" w:themeColor="text1"/>
        </w:rPr>
      </w:pPr>
      <w:r>
        <w:rPr>
          <w:rFonts w:hint="eastAsia"/>
          <w:color w:val="000000" w:themeColor="text1"/>
        </w:rPr>
        <w:t>表</w:t>
      </w:r>
      <w:r w:rsidR="006D43C1">
        <w:rPr>
          <w:rFonts w:hint="eastAsia"/>
          <w:color w:val="000000" w:themeColor="text1"/>
        </w:rPr>
        <w:t>11.</w:t>
      </w:r>
      <w:r>
        <w:rPr>
          <w:color w:val="000000" w:themeColor="text1"/>
        </w:rPr>
        <w:t xml:space="preserve">6.2 </w:t>
      </w:r>
      <w:proofErr w:type="gramStart"/>
      <w:r>
        <w:rPr>
          <w:rFonts w:hint="eastAsia"/>
          <w:color w:val="000000" w:themeColor="text1"/>
        </w:rPr>
        <w:t>锚固受剪</w:t>
      </w:r>
      <w:proofErr w:type="gramEnd"/>
      <w:r>
        <w:rPr>
          <w:rFonts w:hint="eastAsia"/>
          <w:color w:val="000000" w:themeColor="text1"/>
        </w:rPr>
        <w:t>承载力设计规定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A19F7" w:rsidRPr="00CA4015" w14:paraId="252DA388" w14:textId="77777777" w:rsidTr="00AB4268">
        <w:trPr>
          <w:trHeight w:val="397"/>
        </w:trPr>
        <w:tc>
          <w:tcPr>
            <w:tcW w:w="2500" w:type="pct"/>
            <w:shd w:val="clear" w:color="auto" w:fill="auto"/>
            <w:noWrap/>
            <w:vAlign w:val="center"/>
            <w:hideMark/>
          </w:tcPr>
          <w:p w14:paraId="73904A0E" w14:textId="77777777" w:rsidR="00DA19F7" w:rsidRPr="00CA4015" w:rsidRDefault="00DA19F7" w:rsidP="00AB4268">
            <w:pPr>
              <w:widowControl/>
              <w:spacing w:line="240" w:lineRule="auto"/>
              <w:jc w:val="center"/>
              <w:rPr>
                <w:rFonts w:ascii="宋体" w:eastAsia="宋体" w:hAnsi="宋体" w:cs="Arial"/>
                <w:kern w:val="0"/>
                <w:szCs w:val="21"/>
              </w:rPr>
            </w:pPr>
            <w:r w:rsidRPr="00CA4015">
              <w:rPr>
                <w:rFonts w:ascii="宋体" w:eastAsia="宋体" w:hAnsi="宋体" w:cs="Arial" w:hint="eastAsia"/>
                <w:kern w:val="0"/>
                <w:szCs w:val="21"/>
              </w:rPr>
              <w:t>破坏类型</w:t>
            </w:r>
          </w:p>
        </w:tc>
        <w:tc>
          <w:tcPr>
            <w:tcW w:w="2500" w:type="pct"/>
            <w:shd w:val="clear" w:color="auto" w:fill="auto"/>
            <w:noWrap/>
            <w:vAlign w:val="center"/>
            <w:hideMark/>
          </w:tcPr>
          <w:p w14:paraId="0175F466" w14:textId="77777777" w:rsidR="00DA19F7" w:rsidRPr="00CA4015" w:rsidRDefault="00DA19F7" w:rsidP="00AB4268">
            <w:pPr>
              <w:widowControl/>
              <w:spacing w:line="240" w:lineRule="auto"/>
              <w:jc w:val="center"/>
              <w:rPr>
                <w:rFonts w:ascii="宋体" w:eastAsia="宋体" w:hAnsi="宋体" w:cs="Arial"/>
                <w:kern w:val="0"/>
                <w:szCs w:val="21"/>
              </w:rPr>
            </w:pPr>
            <w:r w:rsidRPr="00CA4015">
              <w:rPr>
                <w:rFonts w:ascii="宋体" w:eastAsia="宋体" w:hAnsi="宋体" w:cs="Arial" w:hint="eastAsia"/>
                <w:kern w:val="0"/>
                <w:szCs w:val="21"/>
              </w:rPr>
              <w:t>设计规定</w:t>
            </w:r>
          </w:p>
        </w:tc>
      </w:tr>
      <w:tr w:rsidR="00DA19F7" w:rsidRPr="00CA4015" w14:paraId="6B39628D" w14:textId="77777777" w:rsidTr="00AB4268">
        <w:trPr>
          <w:trHeight w:val="397"/>
        </w:trPr>
        <w:tc>
          <w:tcPr>
            <w:tcW w:w="2500" w:type="pct"/>
            <w:shd w:val="clear" w:color="auto" w:fill="auto"/>
            <w:noWrap/>
            <w:vAlign w:val="center"/>
            <w:hideMark/>
          </w:tcPr>
          <w:p w14:paraId="62E74DE8" w14:textId="77777777" w:rsidR="00DA19F7" w:rsidRPr="00CA4015" w:rsidRDefault="00DA19F7" w:rsidP="00AB4268">
            <w:pPr>
              <w:widowControl/>
              <w:spacing w:line="240" w:lineRule="auto"/>
              <w:jc w:val="center"/>
              <w:rPr>
                <w:rFonts w:ascii="宋体" w:eastAsia="宋体" w:hAnsi="宋体" w:cs="Arial"/>
                <w:kern w:val="0"/>
                <w:szCs w:val="21"/>
              </w:rPr>
            </w:pPr>
            <w:r w:rsidRPr="00CA4015">
              <w:rPr>
                <w:rFonts w:ascii="宋体" w:eastAsia="宋体" w:hAnsi="宋体" w:cs="Arial" w:hint="eastAsia"/>
                <w:kern w:val="0"/>
                <w:szCs w:val="21"/>
              </w:rPr>
              <w:t>锚栓钢材破坏</w:t>
            </w:r>
          </w:p>
        </w:tc>
        <w:tc>
          <w:tcPr>
            <w:tcW w:w="2500" w:type="pct"/>
            <w:shd w:val="clear" w:color="auto" w:fill="auto"/>
            <w:noWrap/>
            <w:vAlign w:val="center"/>
            <w:hideMark/>
          </w:tcPr>
          <w:p w14:paraId="5EA496C8" w14:textId="77777777" w:rsidR="00DA19F7" w:rsidRPr="00CA4015" w:rsidRDefault="00DA19F7" w:rsidP="00AB4268">
            <w:pPr>
              <w:widowControl/>
              <w:spacing w:line="240" w:lineRule="auto"/>
              <w:jc w:val="center"/>
              <w:rPr>
                <w:rFonts w:eastAsia="宋体" w:cs="Times New Roman"/>
                <w:kern w:val="0"/>
                <w:szCs w:val="21"/>
              </w:rPr>
            </w:pPr>
            <w:proofErr w:type="spellStart"/>
            <w:r w:rsidRPr="000F1FDB">
              <w:rPr>
                <w:rFonts w:cs="Times New Roman"/>
                <w:color w:val="000000" w:themeColor="text1"/>
              </w:rPr>
              <w:t>γ</w:t>
            </w:r>
            <w:r w:rsidRPr="00CA4015">
              <w:rPr>
                <w:rFonts w:eastAsia="宋体" w:cs="Times New Roman"/>
                <w:kern w:val="0"/>
                <w:szCs w:val="21"/>
                <w:vertAlign w:val="subscript"/>
              </w:rPr>
              <w:t>A</w:t>
            </w:r>
            <w:r w:rsidRPr="00CA4015">
              <w:rPr>
                <w:rFonts w:eastAsia="宋体" w:cs="Times New Roman"/>
                <w:kern w:val="0"/>
                <w:szCs w:val="21"/>
              </w:rPr>
              <w:t>V</w:t>
            </w:r>
            <w:r w:rsidRPr="00CA4015">
              <w:rPr>
                <w:rFonts w:eastAsia="宋体" w:cs="Times New Roman"/>
                <w:kern w:val="0"/>
                <w:szCs w:val="21"/>
                <w:vertAlign w:val="subscript"/>
              </w:rPr>
              <w:t>d</w:t>
            </w:r>
            <w:proofErr w:type="spellEnd"/>
            <w:r w:rsidRPr="00CA4015">
              <w:rPr>
                <w:rFonts w:eastAsia="宋体" w:cs="Times New Roman"/>
                <w:kern w:val="0"/>
                <w:szCs w:val="21"/>
              </w:rPr>
              <w:t xml:space="preserve"> </w:t>
            </w:r>
            <w:r>
              <w:rPr>
                <w:rFonts w:eastAsia="宋体" w:cs="Times New Roman"/>
                <w:kern w:val="0"/>
                <w:szCs w:val="21"/>
              </w:rPr>
              <w:t>≤</w:t>
            </w:r>
            <w:proofErr w:type="spellStart"/>
            <w:r w:rsidRPr="00CA4015">
              <w:rPr>
                <w:rFonts w:eastAsia="宋体" w:cs="Times New Roman"/>
                <w:kern w:val="0"/>
                <w:szCs w:val="21"/>
              </w:rPr>
              <w:t>Q</w:t>
            </w:r>
            <w:r w:rsidRPr="00CA4015">
              <w:rPr>
                <w:rFonts w:eastAsia="宋体" w:cs="Times New Roman"/>
                <w:kern w:val="0"/>
                <w:szCs w:val="21"/>
                <w:vertAlign w:val="subscript"/>
              </w:rPr>
              <w:t>sk</w:t>
            </w:r>
            <w:proofErr w:type="spellEnd"/>
            <w:r w:rsidRPr="00CA4015">
              <w:rPr>
                <w:rFonts w:eastAsia="宋体" w:cs="Times New Roman"/>
                <w:kern w:val="0"/>
                <w:szCs w:val="21"/>
              </w:rPr>
              <w:t>/</w:t>
            </w:r>
            <w:proofErr w:type="spellStart"/>
            <w:r w:rsidRPr="000F1FDB">
              <w:rPr>
                <w:rFonts w:cs="Times New Roman"/>
                <w:color w:val="000000" w:themeColor="text1"/>
              </w:rPr>
              <w:t>γ</w:t>
            </w:r>
            <w:r w:rsidRPr="00CA4015">
              <w:rPr>
                <w:rFonts w:cs="Times New Roman"/>
                <w:color w:val="000000" w:themeColor="text1"/>
                <w:vertAlign w:val="subscript"/>
              </w:rPr>
              <w:t>s</w:t>
            </w:r>
            <w:r w:rsidRPr="00CA4015">
              <w:rPr>
                <w:rFonts w:eastAsia="宋体" w:cs="Times New Roman"/>
                <w:kern w:val="0"/>
                <w:szCs w:val="21"/>
                <w:vertAlign w:val="subscript"/>
              </w:rPr>
              <w:t>V</w:t>
            </w:r>
            <w:proofErr w:type="spellEnd"/>
          </w:p>
        </w:tc>
      </w:tr>
      <w:tr w:rsidR="00DA19F7" w:rsidRPr="00CA4015" w14:paraId="1CB666D2" w14:textId="77777777" w:rsidTr="00AB4268">
        <w:trPr>
          <w:trHeight w:val="397"/>
        </w:trPr>
        <w:tc>
          <w:tcPr>
            <w:tcW w:w="2500" w:type="pct"/>
            <w:shd w:val="clear" w:color="auto" w:fill="auto"/>
            <w:noWrap/>
            <w:vAlign w:val="center"/>
            <w:hideMark/>
          </w:tcPr>
          <w:p w14:paraId="1386AAA5" w14:textId="3F4EAB76" w:rsidR="00DA19F7" w:rsidRPr="00CA4015" w:rsidRDefault="005E6050" w:rsidP="00AB4268">
            <w:pPr>
              <w:widowControl/>
              <w:spacing w:line="240" w:lineRule="auto"/>
              <w:jc w:val="center"/>
              <w:rPr>
                <w:rFonts w:ascii="宋体" w:eastAsia="宋体" w:hAnsi="宋体" w:cs="Arial"/>
                <w:kern w:val="0"/>
                <w:szCs w:val="21"/>
              </w:rPr>
            </w:pPr>
            <w:r>
              <w:rPr>
                <w:rFonts w:ascii="宋体" w:eastAsia="宋体" w:hAnsi="宋体" w:cs="Arial" w:hint="eastAsia"/>
                <w:kern w:val="0"/>
                <w:szCs w:val="21"/>
              </w:rPr>
              <w:t>超高性能混凝土</w:t>
            </w:r>
            <w:r w:rsidR="00DA19F7" w:rsidRPr="00CA4015">
              <w:rPr>
                <w:rFonts w:ascii="宋体" w:eastAsia="宋体" w:hAnsi="宋体" w:cs="Arial" w:hint="eastAsia"/>
                <w:kern w:val="0"/>
                <w:szCs w:val="21"/>
              </w:rPr>
              <w:t>楔形</w:t>
            </w:r>
            <w:proofErr w:type="gramStart"/>
            <w:r w:rsidR="00DA19F7" w:rsidRPr="00CA4015">
              <w:rPr>
                <w:rFonts w:ascii="宋体" w:eastAsia="宋体" w:hAnsi="宋体" w:cs="Arial" w:hint="eastAsia"/>
                <w:kern w:val="0"/>
                <w:szCs w:val="21"/>
              </w:rPr>
              <w:t>体破坏</w:t>
            </w:r>
            <w:proofErr w:type="gramEnd"/>
          </w:p>
        </w:tc>
        <w:tc>
          <w:tcPr>
            <w:tcW w:w="2500" w:type="pct"/>
            <w:shd w:val="clear" w:color="auto" w:fill="auto"/>
            <w:noWrap/>
            <w:vAlign w:val="center"/>
            <w:hideMark/>
          </w:tcPr>
          <w:p w14:paraId="304D3351" w14:textId="77777777" w:rsidR="00DA19F7" w:rsidRPr="00CA4015" w:rsidRDefault="00DA19F7" w:rsidP="00AB4268">
            <w:pPr>
              <w:widowControl/>
              <w:spacing w:line="240" w:lineRule="auto"/>
              <w:jc w:val="center"/>
              <w:rPr>
                <w:rFonts w:eastAsia="宋体" w:cs="Times New Roman"/>
                <w:kern w:val="0"/>
                <w:szCs w:val="21"/>
              </w:rPr>
            </w:pPr>
            <w:proofErr w:type="spellStart"/>
            <w:r w:rsidRPr="000F1FDB">
              <w:rPr>
                <w:rFonts w:cs="Times New Roman"/>
                <w:color w:val="000000" w:themeColor="text1"/>
              </w:rPr>
              <w:t>γ</w:t>
            </w:r>
            <w:r w:rsidRPr="00CA4015">
              <w:rPr>
                <w:rFonts w:eastAsia="宋体" w:cs="Times New Roman"/>
                <w:kern w:val="0"/>
                <w:szCs w:val="21"/>
                <w:vertAlign w:val="subscript"/>
              </w:rPr>
              <w:t>A</w:t>
            </w:r>
            <w:r w:rsidRPr="00CA4015">
              <w:rPr>
                <w:rFonts w:eastAsia="宋体" w:cs="Times New Roman"/>
                <w:kern w:val="0"/>
                <w:szCs w:val="21"/>
              </w:rPr>
              <w:t>V</w:t>
            </w:r>
            <w:r w:rsidRPr="00CA4015">
              <w:rPr>
                <w:rFonts w:eastAsia="宋体" w:cs="Times New Roman"/>
                <w:kern w:val="0"/>
                <w:szCs w:val="21"/>
                <w:vertAlign w:val="subscript"/>
              </w:rPr>
              <w:t>d</w:t>
            </w:r>
            <w:proofErr w:type="spellEnd"/>
            <w:r w:rsidRPr="00CA4015">
              <w:rPr>
                <w:rFonts w:eastAsia="宋体" w:cs="Times New Roman"/>
                <w:kern w:val="0"/>
                <w:szCs w:val="21"/>
              </w:rPr>
              <w:t xml:space="preserve"> &lt; </w:t>
            </w:r>
            <w:proofErr w:type="spellStart"/>
            <w:r w:rsidRPr="00CA4015">
              <w:rPr>
                <w:rFonts w:eastAsia="宋体" w:cs="Times New Roman"/>
                <w:kern w:val="0"/>
                <w:szCs w:val="21"/>
              </w:rPr>
              <w:t>Q</w:t>
            </w:r>
            <w:r w:rsidRPr="00CA4015">
              <w:rPr>
                <w:rFonts w:eastAsia="宋体" w:cs="Times New Roman"/>
                <w:kern w:val="0"/>
                <w:szCs w:val="21"/>
                <w:vertAlign w:val="subscript"/>
              </w:rPr>
              <w:t>ck</w:t>
            </w:r>
            <w:proofErr w:type="spellEnd"/>
            <w:r w:rsidRPr="00CA4015">
              <w:rPr>
                <w:rFonts w:eastAsia="宋体" w:cs="Times New Roman"/>
                <w:kern w:val="0"/>
                <w:szCs w:val="21"/>
              </w:rPr>
              <w:t>/</w:t>
            </w:r>
            <w:proofErr w:type="spellStart"/>
            <w:r w:rsidRPr="000F1FDB">
              <w:rPr>
                <w:rFonts w:cs="Times New Roman"/>
                <w:color w:val="000000" w:themeColor="text1"/>
              </w:rPr>
              <w:t>γ</w:t>
            </w:r>
            <w:r w:rsidRPr="00CA4015">
              <w:rPr>
                <w:rFonts w:cs="Times New Roman"/>
                <w:color w:val="000000" w:themeColor="text1"/>
                <w:vertAlign w:val="subscript"/>
              </w:rPr>
              <w:t>c</w:t>
            </w:r>
            <w:r w:rsidRPr="00CA4015">
              <w:rPr>
                <w:rFonts w:eastAsia="宋体" w:cs="Times New Roman"/>
                <w:kern w:val="0"/>
                <w:szCs w:val="21"/>
                <w:vertAlign w:val="subscript"/>
              </w:rPr>
              <w:t>V</w:t>
            </w:r>
            <w:proofErr w:type="spellEnd"/>
          </w:p>
        </w:tc>
      </w:tr>
      <w:tr w:rsidR="00DA19F7" w:rsidRPr="00CA4015" w14:paraId="20F7D13E" w14:textId="77777777" w:rsidTr="00AB4268">
        <w:trPr>
          <w:trHeight w:val="397"/>
        </w:trPr>
        <w:tc>
          <w:tcPr>
            <w:tcW w:w="2500" w:type="pct"/>
            <w:shd w:val="clear" w:color="auto" w:fill="auto"/>
            <w:noWrap/>
            <w:vAlign w:val="center"/>
            <w:hideMark/>
          </w:tcPr>
          <w:p w14:paraId="1C934934" w14:textId="23F5C2F5" w:rsidR="00DA19F7" w:rsidRPr="00CA4015" w:rsidRDefault="005E6050" w:rsidP="00AB4268">
            <w:pPr>
              <w:widowControl/>
              <w:spacing w:line="240" w:lineRule="auto"/>
              <w:jc w:val="center"/>
              <w:rPr>
                <w:rFonts w:ascii="宋体" w:eastAsia="宋体" w:hAnsi="宋体" w:cs="Arial"/>
                <w:kern w:val="0"/>
                <w:szCs w:val="21"/>
              </w:rPr>
            </w:pPr>
            <w:r>
              <w:rPr>
                <w:rFonts w:ascii="宋体" w:eastAsia="宋体" w:hAnsi="宋体" w:cs="Arial" w:hint="eastAsia"/>
                <w:kern w:val="0"/>
                <w:szCs w:val="21"/>
              </w:rPr>
              <w:t>超高性能混凝土</w:t>
            </w:r>
            <w:proofErr w:type="gramStart"/>
            <w:r w:rsidR="00DA19F7" w:rsidRPr="00CA4015">
              <w:rPr>
                <w:rFonts w:ascii="宋体" w:eastAsia="宋体" w:hAnsi="宋体" w:cs="Arial" w:hint="eastAsia"/>
                <w:kern w:val="0"/>
                <w:szCs w:val="21"/>
              </w:rPr>
              <w:t>剪撬破坏</w:t>
            </w:r>
            <w:proofErr w:type="gramEnd"/>
          </w:p>
        </w:tc>
        <w:tc>
          <w:tcPr>
            <w:tcW w:w="2500" w:type="pct"/>
            <w:shd w:val="clear" w:color="auto" w:fill="auto"/>
            <w:noWrap/>
            <w:vAlign w:val="center"/>
            <w:hideMark/>
          </w:tcPr>
          <w:p w14:paraId="596C0B3C" w14:textId="77777777" w:rsidR="00DA19F7" w:rsidRPr="00CA4015" w:rsidRDefault="00DA19F7" w:rsidP="00AB4268">
            <w:pPr>
              <w:widowControl/>
              <w:spacing w:line="240" w:lineRule="auto"/>
              <w:jc w:val="center"/>
              <w:rPr>
                <w:rFonts w:eastAsia="宋体" w:cs="Times New Roman"/>
                <w:kern w:val="0"/>
                <w:szCs w:val="21"/>
              </w:rPr>
            </w:pPr>
            <w:proofErr w:type="spellStart"/>
            <w:r w:rsidRPr="000F1FDB">
              <w:rPr>
                <w:rFonts w:cs="Times New Roman"/>
                <w:color w:val="000000" w:themeColor="text1"/>
              </w:rPr>
              <w:t>γ</w:t>
            </w:r>
            <w:r w:rsidRPr="00CA4015">
              <w:rPr>
                <w:rFonts w:eastAsia="宋体" w:cs="Times New Roman"/>
                <w:kern w:val="0"/>
                <w:szCs w:val="21"/>
                <w:vertAlign w:val="subscript"/>
              </w:rPr>
              <w:t>A</w:t>
            </w:r>
            <w:r>
              <w:rPr>
                <w:rFonts w:eastAsia="宋体" w:cs="Times New Roman"/>
                <w:kern w:val="0"/>
                <w:szCs w:val="21"/>
              </w:rPr>
              <w:t>V</w:t>
            </w:r>
            <w:r w:rsidRPr="00CA4015">
              <w:rPr>
                <w:rFonts w:eastAsia="宋体" w:cs="Times New Roman"/>
                <w:kern w:val="0"/>
                <w:szCs w:val="21"/>
                <w:vertAlign w:val="subscript"/>
              </w:rPr>
              <w:t>d</w:t>
            </w:r>
            <w:proofErr w:type="spellEnd"/>
            <w:r w:rsidRPr="00CA4015">
              <w:rPr>
                <w:rFonts w:eastAsia="宋体" w:cs="Times New Roman"/>
                <w:kern w:val="0"/>
                <w:szCs w:val="21"/>
              </w:rPr>
              <w:t xml:space="preserve"> &lt; </w:t>
            </w:r>
            <w:proofErr w:type="spellStart"/>
            <w:r w:rsidRPr="00CA4015">
              <w:rPr>
                <w:rFonts w:eastAsia="宋体" w:cs="Times New Roman"/>
                <w:kern w:val="0"/>
                <w:szCs w:val="21"/>
              </w:rPr>
              <w:t>Q</w:t>
            </w:r>
            <w:r w:rsidRPr="00CA4015">
              <w:rPr>
                <w:rFonts w:eastAsia="宋体" w:cs="Times New Roman"/>
                <w:kern w:val="0"/>
                <w:szCs w:val="21"/>
                <w:vertAlign w:val="subscript"/>
              </w:rPr>
              <w:t>cpk</w:t>
            </w:r>
            <w:proofErr w:type="spellEnd"/>
            <w:r w:rsidRPr="00CA4015">
              <w:rPr>
                <w:rFonts w:eastAsia="宋体" w:cs="Times New Roman"/>
                <w:kern w:val="0"/>
                <w:szCs w:val="21"/>
              </w:rPr>
              <w:t>/</w:t>
            </w:r>
            <w:proofErr w:type="spellStart"/>
            <w:r w:rsidRPr="000F1FDB">
              <w:rPr>
                <w:rFonts w:cs="Times New Roman"/>
                <w:color w:val="000000" w:themeColor="text1"/>
              </w:rPr>
              <w:t>γ</w:t>
            </w:r>
            <w:r w:rsidRPr="00CA4015">
              <w:rPr>
                <w:rFonts w:eastAsia="宋体" w:cs="Times New Roman"/>
                <w:kern w:val="0"/>
                <w:szCs w:val="21"/>
                <w:vertAlign w:val="subscript"/>
              </w:rPr>
              <w:t>cpV</w:t>
            </w:r>
            <w:proofErr w:type="spellEnd"/>
          </w:p>
        </w:tc>
      </w:tr>
    </w:tbl>
    <w:p w14:paraId="5E230632" w14:textId="77777777" w:rsidR="00DA19F7" w:rsidRDefault="00DA19F7" w:rsidP="009938E0">
      <w:pPr>
        <w:snapToGrid w:val="0"/>
        <w:rPr>
          <w:bCs/>
          <w:color w:val="000000" w:themeColor="text1"/>
        </w:rPr>
      </w:pPr>
      <w:r w:rsidRPr="002233E7">
        <w:rPr>
          <w:rFonts w:hint="eastAsia"/>
          <w:bCs/>
          <w:color w:val="000000" w:themeColor="text1"/>
        </w:rPr>
        <w:t>注</w:t>
      </w:r>
      <w:r w:rsidRPr="002825C4">
        <w:rPr>
          <w:rFonts w:hint="eastAsia"/>
          <w:bCs/>
          <w:color w:val="000000" w:themeColor="text1"/>
        </w:rPr>
        <w:t>：</w:t>
      </w:r>
      <w:proofErr w:type="spellStart"/>
      <w:r w:rsidRPr="002825C4">
        <w:rPr>
          <w:rFonts w:hint="eastAsia"/>
          <w:bCs/>
          <w:color w:val="000000" w:themeColor="text1"/>
        </w:rPr>
        <w:t>V</w:t>
      </w:r>
      <w:r w:rsidRPr="002233E7">
        <w:rPr>
          <w:rFonts w:hint="eastAsia"/>
          <w:bCs/>
          <w:color w:val="000000" w:themeColor="text1"/>
          <w:vertAlign w:val="subscript"/>
        </w:rPr>
        <w:t>d</w:t>
      </w:r>
      <w:proofErr w:type="spellEnd"/>
      <w:r w:rsidRPr="002825C4">
        <w:rPr>
          <w:rFonts w:cs="Times New Roman"/>
          <w:bCs/>
          <w:color w:val="000000" w:themeColor="text1"/>
        </w:rPr>
        <w:t>——</w:t>
      </w:r>
      <w:r w:rsidRPr="002825C4">
        <w:rPr>
          <w:rFonts w:hint="eastAsia"/>
          <w:bCs/>
          <w:color w:val="000000" w:themeColor="text1"/>
        </w:rPr>
        <w:t>荷载按基本组合计算的锚固剪力设计值（</w:t>
      </w:r>
      <w:r w:rsidRPr="002825C4">
        <w:rPr>
          <w:rFonts w:hint="eastAsia"/>
          <w:bCs/>
          <w:color w:val="000000" w:themeColor="text1"/>
        </w:rPr>
        <w:t>N</w:t>
      </w:r>
      <w:r w:rsidRPr="002825C4">
        <w:rPr>
          <w:rFonts w:hint="eastAsia"/>
          <w:bCs/>
          <w:color w:val="000000" w:themeColor="text1"/>
        </w:rPr>
        <w:t>）；</w:t>
      </w:r>
    </w:p>
    <w:p w14:paraId="00B1A1BB" w14:textId="16E9FC21" w:rsidR="00DA19F7" w:rsidRPr="002825C4" w:rsidRDefault="00DA19F7" w:rsidP="009938E0">
      <w:pPr>
        <w:snapToGrid w:val="0"/>
        <w:rPr>
          <w:bCs/>
          <w:color w:val="000000" w:themeColor="text1"/>
        </w:rPr>
      </w:pPr>
      <w:r w:rsidRPr="002825C4">
        <w:rPr>
          <w:rFonts w:hint="eastAsia"/>
          <w:bCs/>
          <w:color w:val="000000" w:themeColor="text1"/>
        </w:rPr>
        <w:t xml:space="preserve"> </w:t>
      </w:r>
      <w:r>
        <w:rPr>
          <w:bCs/>
          <w:color w:val="000000" w:themeColor="text1"/>
        </w:rPr>
        <w:t xml:space="preserve">  </w:t>
      </w:r>
      <w:proofErr w:type="spellStart"/>
      <w:r w:rsidRPr="002825C4">
        <w:rPr>
          <w:rFonts w:hint="eastAsia"/>
          <w:bCs/>
          <w:color w:val="000000" w:themeColor="text1"/>
        </w:rPr>
        <w:t>Q</w:t>
      </w:r>
      <w:r w:rsidRPr="002233E7">
        <w:rPr>
          <w:bCs/>
          <w:color w:val="000000" w:themeColor="text1"/>
          <w:vertAlign w:val="subscript"/>
        </w:rPr>
        <w:t>sk</w:t>
      </w:r>
      <w:proofErr w:type="spellEnd"/>
      <w:r>
        <w:rPr>
          <w:bCs/>
          <w:color w:val="000000" w:themeColor="text1"/>
          <w:vertAlign w:val="subscript"/>
        </w:rPr>
        <w:t xml:space="preserve"> </w:t>
      </w:r>
      <w:r w:rsidRPr="002825C4">
        <w:rPr>
          <w:rFonts w:cs="Times New Roman"/>
          <w:bCs/>
          <w:color w:val="000000" w:themeColor="text1"/>
        </w:rPr>
        <w:t>——</w:t>
      </w:r>
      <w:r w:rsidRPr="002825C4">
        <w:rPr>
          <w:rFonts w:hint="eastAsia"/>
          <w:bCs/>
          <w:color w:val="000000" w:themeColor="text1"/>
        </w:rPr>
        <w:t>锚栓钢材</w:t>
      </w:r>
      <w:proofErr w:type="gramStart"/>
      <w:r w:rsidRPr="002825C4">
        <w:rPr>
          <w:rFonts w:hint="eastAsia"/>
          <w:bCs/>
          <w:color w:val="000000" w:themeColor="text1"/>
        </w:rPr>
        <w:t>破坏受剪</w:t>
      </w:r>
      <w:proofErr w:type="gramEnd"/>
      <w:r w:rsidRPr="002825C4">
        <w:rPr>
          <w:rFonts w:hint="eastAsia"/>
          <w:bCs/>
          <w:color w:val="000000" w:themeColor="text1"/>
        </w:rPr>
        <w:t>承载力标准值（</w:t>
      </w:r>
      <w:r w:rsidRPr="002825C4">
        <w:rPr>
          <w:rFonts w:hint="eastAsia"/>
          <w:bCs/>
          <w:color w:val="000000" w:themeColor="text1"/>
        </w:rPr>
        <w:t>N</w:t>
      </w:r>
      <w:r w:rsidRPr="002825C4">
        <w:rPr>
          <w:rFonts w:hint="eastAsia"/>
          <w:bCs/>
          <w:color w:val="000000" w:themeColor="text1"/>
        </w:rPr>
        <w:t>）；</w:t>
      </w:r>
    </w:p>
    <w:p w14:paraId="3996362F" w14:textId="57E4BADB" w:rsidR="00DA19F7" w:rsidRPr="002825C4" w:rsidRDefault="00DA19F7" w:rsidP="009938E0">
      <w:pPr>
        <w:snapToGrid w:val="0"/>
        <w:rPr>
          <w:bCs/>
          <w:color w:val="000000" w:themeColor="text1"/>
        </w:rPr>
      </w:pPr>
      <w:r w:rsidRPr="002825C4">
        <w:rPr>
          <w:rFonts w:hint="eastAsia"/>
          <w:bCs/>
          <w:color w:val="000000" w:themeColor="text1"/>
        </w:rPr>
        <w:t xml:space="preserve"> </w:t>
      </w:r>
      <w:r>
        <w:rPr>
          <w:bCs/>
          <w:color w:val="000000" w:themeColor="text1"/>
        </w:rPr>
        <w:t xml:space="preserve">  </w:t>
      </w:r>
      <w:proofErr w:type="spellStart"/>
      <w:r w:rsidRPr="002825C4">
        <w:rPr>
          <w:rFonts w:hint="eastAsia"/>
          <w:bCs/>
          <w:color w:val="000000" w:themeColor="text1"/>
        </w:rPr>
        <w:t>Q</w:t>
      </w:r>
      <w:r w:rsidRPr="002233E7">
        <w:rPr>
          <w:bCs/>
          <w:color w:val="000000" w:themeColor="text1"/>
          <w:vertAlign w:val="subscript"/>
        </w:rPr>
        <w:t>ck</w:t>
      </w:r>
      <w:proofErr w:type="spellEnd"/>
      <w:r>
        <w:rPr>
          <w:bCs/>
          <w:color w:val="000000" w:themeColor="text1"/>
          <w:vertAlign w:val="subscript"/>
        </w:rPr>
        <w:t xml:space="preserve"> </w:t>
      </w:r>
      <w:r w:rsidRPr="002825C4">
        <w:rPr>
          <w:rFonts w:cs="Times New Roman"/>
          <w:bCs/>
          <w:color w:val="000000" w:themeColor="text1"/>
        </w:rPr>
        <w:t>——</w:t>
      </w:r>
      <w:r w:rsidR="005E6050">
        <w:rPr>
          <w:rFonts w:hint="eastAsia"/>
          <w:bCs/>
          <w:color w:val="000000" w:themeColor="text1"/>
        </w:rPr>
        <w:t>超高性能混凝土</w:t>
      </w:r>
      <w:r w:rsidRPr="002825C4">
        <w:rPr>
          <w:rFonts w:hint="eastAsia"/>
          <w:bCs/>
          <w:color w:val="000000" w:themeColor="text1"/>
        </w:rPr>
        <w:t>边缘</w:t>
      </w:r>
      <w:proofErr w:type="gramStart"/>
      <w:r w:rsidRPr="002825C4">
        <w:rPr>
          <w:rFonts w:hint="eastAsia"/>
          <w:bCs/>
          <w:color w:val="000000" w:themeColor="text1"/>
        </w:rPr>
        <w:t>破坏受剪</w:t>
      </w:r>
      <w:proofErr w:type="gramEnd"/>
      <w:r w:rsidRPr="002825C4">
        <w:rPr>
          <w:rFonts w:hint="eastAsia"/>
          <w:bCs/>
          <w:color w:val="000000" w:themeColor="text1"/>
        </w:rPr>
        <w:t>承载力标准值（</w:t>
      </w:r>
      <w:r w:rsidRPr="002825C4">
        <w:rPr>
          <w:rFonts w:hint="eastAsia"/>
          <w:bCs/>
          <w:color w:val="000000" w:themeColor="text1"/>
        </w:rPr>
        <w:t>N</w:t>
      </w:r>
      <w:r w:rsidRPr="002825C4">
        <w:rPr>
          <w:rFonts w:hint="eastAsia"/>
          <w:bCs/>
          <w:color w:val="000000" w:themeColor="text1"/>
        </w:rPr>
        <w:t>）；</w:t>
      </w:r>
      <w:r w:rsidRPr="002825C4">
        <w:rPr>
          <w:rFonts w:hint="eastAsia"/>
          <w:bCs/>
          <w:color w:val="000000" w:themeColor="text1"/>
        </w:rPr>
        <w:t xml:space="preserve"> </w:t>
      </w:r>
    </w:p>
    <w:p w14:paraId="52A98C34" w14:textId="6B221F83" w:rsidR="00DA19F7" w:rsidRPr="002825C4" w:rsidRDefault="00DA19F7" w:rsidP="009938E0">
      <w:pPr>
        <w:snapToGrid w:val="0"/>
        <w:ind w:firstLineChars="100" w:firstLine="210"/>
        <w:rPr>
          <w:bCs/>
          <w:color w:val="000000" w:themeColor="text1"/>
        </w:rPr>
      </w:pPr>
      <w:proofErr w:type="spellStart"/>
      <w:r w:rsidRPr="002825C4">
        <w:rPr>
          <w:rFonts w:hint="eastAsia"/>
          <w:bCs/>
          <w:color w:val="000000" w:themeColor="text1"/>
        </w:rPr>
        <w:t>Q</w:t>
      </w:r>
      <w:r w:rsidRPr="002233E7">
        <w:rPr>
          <w:bCs/>
          <w:color w:val="000000" w:themeColor="text1"/>
          <w:vertAlign w:val="subscript"/>
        </w:rPr>
        <w:t>cp</w:t>
      </w:r>
      <w:r w:rsidRPr="002233E7">
        <w:rPr>
          <w:rFonts w:hint="eastAsia"/>
          <w:bCs/>
          <w:color w:val="000000" w:themeColor="text1"/>
          <w:vertAlign w:val="subscript"/>
        </w:rPr>
        <w:t>k</w:t>
      </w:r>
      <w:proofErr w:type="spellEnd"/>
      <w:r>
        <w:rPr>
          <w:bCs/>
          <w:color w:val="000000" w:themeColor="text1"/>
          <w:vertAlign w:val="subscript"/>
        </w:rPr>
        <w:t xml:space="preserve"> </w:t>
      </w:r>
      <w:r w:rsidRPr="002825C4">
        <w:rPr>
          <w:rFonts w:cs="Times New Roman"/>
          <w:bCs/>
          <w:color w:val="000000" w:themeColor="text1"/>
        </w:rPr>
        <w:t>——</w:t>
      </w:r>
      <w:r w:rsidR="005E6050">
        <w:rPr>
          <w:rFonts w:hint="eastAsia"/>
          <w:bCs/>
          <w:color w:val="000000" w:themeColor="text1"/>
        </w:rPr>
        <w:t>超高性能混凝土</w:t>
      </w:r>
      <w:proofErr w:type="gramStart"/>
      <w:r w:rsidRPr="002825C4">
        <w:rPr>
          <w:rFonts w:hint="eastAsia"/>
          <w:bCs/>
          <w:color w:val="000000" w:themeColor="text1"/>
        </w:rPr>
        <w:t>剪撬破坏受剪</w:t>
      </w:r>
      <w:proofErr w:type="gramEnd"/>
      <w:r w:rsidRPr="002825C4">
        <w:rPr>
          <w:rFonts w:hint="eastAsia"/>
          <w:bCs/>
          <w:color w:val="000000" w:themeColor="text1"/>
        </w:rPr>
        <w:t>承载力标准值（</w:t>
      </w:r>
      <w:r w:rsidRPr="002825C4">
        <w:rPr>
          <w:rFonts w:hint="eastAsia"/>
          <w:bCs/>
          <w:color w:val="000000" w:themeColor="text1"/>
        </w:rPr>
        <w:t>N</w:t>
      </w:r>
      <w:r w:rsidRPr="002825C4">
        <w:rPr>
          <w:rFonts w:hint="eastAsia"/>
          <w:bCs/>
          <w:color w:val="000000" w:themeColor="text1"/>
        </w:rPr>
        <w:t>）；</w:t>
      </w:r>
      <w:r w:rsidRPr="002825C4">
        <w:rPr>
          <w:rFonts w:hint="eastAsia"/>
          <w:bCs/>
          <w:color w:val="000000" w:themeColor="text1"/>
        </w:rPr>
        <w:t xml:space="preserve"> </w:t>
      </w:r>
    </w:p>
    <w:p w14:paraId="4D74981B" w14:textId="29C974E5" w:rsidR="00DA19F7" w:rsidRPr="002825C4" w:rsidRDefault="00DA19F7" w:rsidP="009938E0">
      <w:pPr>
        <w:snapToGrid w:val="0"/>
        <w:ind w:firstLineChars="200" w:firstLine="420"/>
        <w:rPr>
          <w:bCs/>
          <w:color w:val="000000" w:themeColor="text1"/>
        </w:rPr>
      </w:pPr>
      <w:proofErr w:type="spellStart"/>
      <w:r w:rsidRPr="000F1FDB">
        <w:rPr>
          <w:rFonts w:cs="Times New Roman"/>
          <w:color w:val="000000" w:themeColor="text1"/>
        </w:rPr>
        <w:t>γ</w:t>
      </w:r>
      <w:r w:rsidRPr="002233E7">
        <w:rPr>
          <w:rFonts w:hint="eastAsia"/>
          <w:bCs/>
          <w:color w:val="000000" w:themeColor="text1"/>
          <w:vertAlign w:val="subscript"/>
        </w:rPr>
        <w:t>A</w:t>
      </w:r>
      <w:proofErr w:type="spellEnd"/>
      <w:r>
        <w:rPr>
          <w:bCs/>
          <w:color w:val="000000" w:themeColor="text1"/>
          <w:vertAlign w:val="subscript"/>
        </w:rPr>
        <w:t xml:space="preserve"> </w:t>
      </w:r>
      <w:r w:rsidRPr="002825C4">
        <w:rPr>
          <w:rFonts w:cs="Times New Roman"/>
          <w:bCs/>
          <w:color w:val="000000" w:themeColor="text1"/>
        </w:rPr>
        <w:t>——</w:t>
      </w:r>
      <w:r w:rsidRPr="002825C4">
        <w:rPr>
          <w:rFonts w:hint="eastAsia"/>
          <w:bCs/>
          <w:color w:val="000000" w:themeColor="text1"/>
        </w:rPr>
        <w:t>锚固连接的重要性系数，按本标准第</w:t>
      </w:r>
      <w:r w:rsidR="006D43C1">
        <w:rPr>
          <w:bCs/>
          <w:color w:val="000000" w:themeColor="text1"/>
        </w:rPr>
        <w:t>11.</w:t>
      </w:r>
      <w:r>
        <w:rPr>
          <w:bCs/>
          <w:color w:val="000000" w:themeColor="text1"/>
        </w:rPr>
        <w:t>1.6</w:t>
      </w:r>
      <w:r w:rsidRPr="002825C4">
        <w:rPr>
          <w:rFonts w:hint="eastAsia"/>
          <w:bCs/>
          <w:color w:val="000000" w:themeColor="text1"/>
        </w:rPr>
        <w:t>条和第</w:t>
      </w:r>
      <w:r w:rsidR="006D43C1">
        <w:rPr>
          <w:bCs/>
          <w:color w:val="000000" w:themeColor="text1"/>
        </w:rPr>
        <w:t>11.</w:t>
      </w:r>
      <w:r>
        <w:rPr>
          <w:bCs/>
          <w:color w:val="000000" w:themeColor="text1"/>
        </w:rPr>
        <w:t>1.7</w:t>
      </w:r>
      <w:r w:rsidRPr="002825C4">
        <w:rPr>
          <w:rFonts w:hint="eastAsia"/>
          <w:bCs/>
          <w:color w:val="000000" w:themeColor="text1"/>
        </w:rPr>
        <w:t>条采用；</w:t>
      </w:r>
    </w:p>
    <w:p w14:paraId="0CFC2F42" w14:textId="0C2A13B8" w:rsidR="00DA19F7" w:rsidRPr="002825C4" w:rsidRDefault="00DA19F7" w:rsidP="009938E0">
      <w:pPr>
        <w:snapToGrid w:val="0"/>
        <w:ind w:firstLineChars="200" w:firstLine="420"/>
        <w:rPr>
          <w:bCs/>
          <w:color w:val="000000" w:themeColor="text1"/>
        </w:rPr>
      </w:pPr>
      <w:proofErr w:type="spellStart"/>
      <w:r w:rsidRPr="000F1FDB">
        <w:rPr>
          <w:rFonts w:cs="Times New Roman"/>
          <w:color w:val="000000" w:themeColor="text1"/>
        </w:rPr>
        <w:t>γ</w:t>
      </w:r>
      <w:r>
        <w:rPr>
          <w:rFonts w:cs="Times New Roman"/>
          <w:color w:val="000000" w:themeColor="text1"/>
          <w:vertAlign w:val="subscript"/>
        </w:rPr>
        <w:t>sV</w:t>
      </w:r>
      <w:proofErr w:type="spellEnd"/>
      <w:r>
        <w:rPr>
          <w:rFonts w:cs="Times New Roman"/>
          <w:color w:val="000000" w:themeColor="text1"/>
          <w:vertAlign w:val="subscript"/>
        </w:rPr>
        <w:t xml:space="preserve"> </w:t>
      </w:r>
      <w:r w:rsidRPr="002825C4">
        <w:rPr>
          <w:rFonts w:cs="Times New Roman"/>
          <w:bCs/>
          <w:color w:val="000000" w:themeColor="text1"/>
        </w:rPr>
        <w:t>——</w:t>
      </w:r>
      <w:r w:rsidRPr="002825C4">
        <w:rPr>
          <w:rFonts w:hint="eastAsia"/>
          <w:bCs/>
          <w:color w:val="000000" w:themeColor="text1"/>
        </w:rPr>
        <w:t>锚栓钢材</w:t>
      </w:r>
      <w:proofErr w:type="gramStart"/>
      <w:r w:rsidRPr="002825C4">
        <w:rPr>
          <w:rFonts w:hint="eastAsia"/>
          <w:bCs/>
          <w:color w:val="000000" w:themeColor="text1"/>
        </w:rPr>
        <w:t>破坏受剪</w:t>
      </w:r>
      <w:proofErr w:type="gramEnd"/>
      <w:r w:rsidRPr="002825C4">
        <w:rPr>
          <w:rFonts w:hint="eastAsia"/>
          <w:bCs/>
          <w:color w:val="000000" w:themeColor="text1"/>
        </w:rPr>
        <w:t>承载力分项系数，按本标准表</w:t>
      </w:r>
      <w:r w:rsidR="006D43C1">
        <w:rPr>
          <w:color w:val="000000" w:themeColor="text1"/>
        </w:rPr>
        <w:t>11.</w:t>
      </w:r>
      <w:r>
        <w:rPr>
          <w:color w:val="000000" w:themeColor="text1"/>
        </w:rPr>
        <w:t>6.5</w:t>
      </w:r>
      <w:r w:rsidRPr="002825C4">
        <w:rPr>
          <w:rFonts w:hint="eastAsia"/>
          <w:bCs/>
          <w:color w:val="000000" w:themeColor="text1"/>
        </w:rPr>
        <w:t>采用；</w:t>
      </w:r>
      <w:r w:rsidRPr="002825C4">
        <w:rPr>
          <w:rFonts w:hint="eastAsia"/>
          <w:bCs/>
          <w:color w:val="000000" w:themeColor="text1"/>
        </w:rPr>
        <w:t xml:space="preserve"> </w:t>
      </w:r>
    </w:p>
    <w:p w14:paraId="41ADBC96" w14:textId="3CD55878" w:rsidR="00DA19F7" w:rsidRPr="002825C4" w:rsidRDefault="00DA19F7" w:rsidP="009938E0">
      <w:pPr>
        <w:snapToGrid w:val="0"/>
        <w:ind w:firstLineChars="200" w:firstLine="420"/>
        <w:rPr>
          <w:bCs/>
          <w:color w:val="000000" w:themeColor="text1"/>
        </w:rPr>
      </w:pPr>
      <w:proofErr w:type="spellStart"/>
      <w:r w:rsidRPr="000F1FDB">
        <w:rPr>
          <w:rFonts w:cs="Times New Roman"/>
          <w:color w:val="000000" w:themeColor="text1"/>
        </w:rPr>
        <w:lastRenderedPageBreak/>
        <w:t>γ</w:t>
      </w:r>
      <w:r>
        <w:rPr>
          <w:rFonts w:cs="Times New Roman"/>
          <w:color w:val="000000" w:themeColor="text1"/>
          <w:vertAlign w:val="subscript"/>
        </w:rPr>
        <w:t>cV</w:t>
      </w:r>
      <w:proofErr w:type="spellEnd"/>
      <w:r>
        <w:rPr>
          <w:rFonts w:cs="Times New Roman"/>
          <w:color w:val="000000" w:themeColor="text1"/>
          <w:vertAlign w:val="subscript"/>
        </w:rPr>
        <w:t xml:space="preserve"> </w:t>
      </w:r>
      <w:r w:rsidRPr="002825C4">
        <w:rPr>
          <w:rFonts w:cs="Times New Roman"/>
          <w:bCs/>
          <w:color w:val="000000" w:themeColor="text1"/>
        </w:rPr>
        <w:t>——</w:t>
      </w:r>
      <w:r w:rsidR="005E6050">
        <w:rPr>
          <w:rFonts w:hint="eastAsia"/>
          <w:bCs/>
          <w:color w:val="000000" w:themeColor="text1"/>
        </w:rPr>
        <w:t>超高性能混凝土</w:t>
      </w:r>
      <w:r w:rsidRPr="002825C4">
        <w:rPr>
          <w:rFonts w:hint="eastAsia"/>
          <w:bCs/>
          <w:color w:val="000000" w:themeColor="text1"/>
        </w:rPr>
        <w:t>边缘</w:t>
      </w:r>
      <w:proofErr w:type="gramStart"/>
      <w:r w:rsidRPr="002825C4">
        <w:rPr>
          <w:rFonts w:hint="eastAsia"/>
          <w:bCs/>
          <w:color w:val="000000" w:themeColor="text1"/>
        </w:rPr>
        <w:t>破坏受剪</w:t>
      </w:r>
      <w:proofErr w:type="gramEnd"/>
      <w:r w:rsidRPr="002825C4">
        <w:rPr>
          <w:rFonts w:hint="eastAsia"/>
          <w:bCs/>
          <w:color w:val="000000" w:themeColor="text1"/>
        </w:rPr>
        <w:t>承载力分项系数，按本标准表</w:t>
      </w:r>
      <w:r w:rsidR="006D43C1">
        <w:rPr>
          <w:color w:val="000000" w:themeColor="text1"/>
        </w:rPr>
        <w:t>11.</w:t>
      </w:r>
      <w:r>
        <w:rPr>
          <w:color w:val="000000" w:themeColor="text1"/>
        </w:rPr>
        <w:t>6.5</w:t>
      </w:r>
      <w:r w:rsidRPr="002825C4">
        <w:rPr>
          <w:rFonts w:hint="eastAsia"/>
          <w:bCs/>
          <w:color w:val="000000" w:themeColor="text1"/>
        </w:rPr>
        <w:t>采用；</w:t>
      </w:r>
      <w:r w:rsidRPr="002825C4">
        <w:rPr>
          <w:rFonts w:hint="eastAsia"/>
          <w:bCs/>
          <w:color w:val="000000" w:themeColor="text1"/>
        </w:rPr>
        <w:t xml:space="preserve"> </w:t>
      </w:r>
    </w:p>
    <w:p w14:paraId="41289684" w14:textId="1BC4C8BB" w:rsidR="00DA19F7" w:rsidRPr="009938E0" w:rsidRDefault="00DA19F7" w:rsidP="009938E0">
      <w:pPr>
        <w:snapToGrid w:val="0"/>
        <w:ind w:firstLineChars="200" w:firstLine="420"/>
        <w:rPr>
          <w:color w:val="000000" w:themeColor="text1"/>
        </w:rPr>
      </w:pPr>
      <w:proofErr w:type="spellStart"/>
      <w:r w:rsidRPr="009938E0">
        <w:rPr>
          <w:rFonts w:cs="Times New Roman"/>
          <w:color w:val="000000" w:themeColor="text1"/>
        </w:rPr>
        <w:t>γ</w:t>
      </w:r>
      <w:r w:rsidRPr="009938E0">
        <w:rPr>
          <w:color w:val="000000" w:themeColor="text1"/>
          <w:vertAlign w:val="subscript"/>
        </w:rPr>
        <w:t>cnV</w:t>
      </w:r>
      <w:proofErr w:type="spellEnd"/>
      <w:r w:rsidRPr="009938E0">
        <w:rPr>
          <w:rFonts w:cs="Times New Roman"/>
          <w:color w:val="000000" w:themeColor="text1"/>
        </w:rPr>
        <w:t>——</w:t>
      </w:r>
      <w:r w:rsidR="005E6050">
        <w:rPr>
          <w:rFonts w:hint="eastAsia"/>
          <w:color w:val="000000" w:themeColor="text1"/>
        </w:rPr>
        <w:t>超高性能混凝土</w:t>
      </w:r>
      <w:proofErr w:type="gramStart"/>
      <w:r w:rsidRPr="009938E0">
        <w:rPr>
          <w:rFonts w:hint="eastAsia"/>
          <w:color w:val="000000" w:themeColor="text1"/>
        </w:rPr>
        <w:t>剪撬破坏受剪</w:t>
      </w:r>
      <w:proofErr w:type="gramEnd"/>
      <w:r w:rsidRPr="009938E0">
        <w:rPr>
          <w:rFonts w:hint="eastAsia"/>
          <w:color w:val="000000" w:themeColor="text1"/>
        </w:rPr>
        <w:t>承载力分项系数，按本标准表</w:t>
      </w:r>
      <w:r w:rsidR="006D43C1">
        <w:rPr>
          <w:color w:val="000000" w:themeColor="text1"/>
        </w:rPr>
        <w:t>11.</w:t>
      </w:r>
      <w:r w:rsidRPr="009938E0">
        <w:rPr>
          <w:color w:val="000000" w:themeColor="text1"/>
        </w:rPr>
        <w:t>6.5</w:t>
      </w:r>
      <w:r w:rsidRPr="009938E0">
        <w:rPr>
          <w:rFonts w:hint="eastAsia"/>
          <w:color w:val="000000" w:themeColor="text1"/>
        </w:rPr>
        <w:t>采用</w:t>
      </w:r>
      <w:r w:rsidR="00AB4268">
        <w:rPr>
          <w:rFonts w:hint="eastAsia"/>
          <w:color w:val="000000" w:themeColor="text1"/>
        </w:rPr>
        <w:t>。</w:t>
      </w:r>
    </w:p>
    <w:p w14:paraId="4D231F7E" w14:textId="5F40853B" w:rsidR="00DA19F7" w:rsidRDefault="006D43C1" w:rsidP="00DA19F7">
      <w:pPr>
        <w:snapToGrid w:val="0"/>
        <w:rPr>
          <w:color w:val="000000" w:themeColor="text1"/>
        </w:rPr>
      </w:pPr>
      <w:r>
        <w:rPr>
          <w:b/>
          <w:bCs/>
          <w:color w:val="000000" w:themeColor="text1"/>
        </w:rPr>
        <w:t>11.</w:t>
      </w:r>
      <w:r w:rsidR="00DA19F7">
        <w:rPr>
          <w:b/>
          <w:bCs/>
          <w:color w:val="000000" w:themeColor="text1"/>
        </w:rPr>
        <w:t xml:space="preserve">6.3 </w:t>
      </w:r>
      <w:r w:rsidR="00DA19F7" w:rsidRPr="001A1392">
        <w:rPr>
          <w:rFonts w:hint="eastAsia"/>
          <w:color w:val="000000" w:themeColor="text1"/>
        </w:rPr>
        <w:t>拉剪复合受力下</w:t>
      </w:r>
      <w:r w:rsidR="00B94208">
        <w:rPr>
          <w:rFonts w:hint="eastAsia"/>
          <w:color w:val="000000" w:themeColor="text1"/>
        </w:rPr>
        <w:t>锚栓</w:t>
      </w:r>
      <w:r w:rsidR="00DA19F7" w:rsidRPr="001A1392">
        <w:rPr>
          <w:rFonts w:hint="eastAsia"/>
          <w:color w:val="000000" w:themeColor="text1"/>
        </w:rPr>
        <w:t>或连接螺栓钢材破坏时的承载力，应符合下列公式要求：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74AB3974" w14:textId="77777777" w:rsidTr="00C96BD3">
        <w:tc>
          <w:tcPr>
            <w:tcW w:w="988" w:type="dxa"/>
          </w:tcPr>
          <w:p w14:paraId="1F89C709" w14:textId="77777777" w:rsidR="00977932" w:rsidRDefault="00977932" w:rsidP="006E7258">
            <w:pPr>
              <w:snapToGrid w:val="0"/>
              <w:rPr>
                <w:color w:val="000000" w:themeColor="text1"/>
              </w:rPr>
            </w:pPr>
          </w:p>
        </w:tc>
        <w:tc>
          <w:tcPr>
            <w:tcW w:w="6237" w:type="dxa"/>
          </w:tcPr>
          <w:p w14:paraId="03A563AA" w14:textId="64D8E034" w:rsidR="00977932" w:rsidRDefault="009E4023" w:rsidP="006E7258">
            <w:pPr>
              <w:snapToGrid w:val="0"/>
              <w:rPr>
                <w:color w:val="000000" w:themeColor="text1"/>
              </w:rPr>
            </w:pPr>
            <m:oMathPara>
              <m:oMath>
                <m:sSup>
                  <m:sSupPr>
                    <m:ctrlPr>
                      <w:rPr>
                        <w:rFonts w:ascii="Cambria Math" w:hAnsi="Cambria Math"/>
                        <w:noProof/>
                      </w:rPr>
                    </m:ctrlPr>
                  </m:sSupPr>
                  <m:e>
                    <m:r>
                      <m:rPr>
                        <m:sty m:val="p"/>
                      </m:rPr>
                      <w:rPr>
                        <w:rFonts w:ascii="Cambria Math" w:hAnsi="Cambria Math"/>
                        <w:noProof/>
                      </w:rPr>
                      <m:t>(</m:t>
                    </m:r>
                    <m:f>
                      <m:fPr>
                        <m:ctrlPr>
                          <w:rPr>
                            <w:rFonts w:ascii="Cambria Math" w:hAnsi="Cambria Math"/>
                            <w:noProof/>
                          </w:rPr>
                        </m:ctrlPr>
                      </m:fPr>
                      <m:num>
                        <m:sSub>
                          <m:sSubPr>
                            <m:ctrlPr>
                              <w:rPr>
                                <w:rFonts w:ascii="Cambria Math" w:hAnsi="Cambria Math"/>
                                <w:i/>
                                <w:noProof/>
                              </w:rPr>
                            </m:ctrlPr>
                          </m:sSubPr>
                          <m:e>
                            <m:r>
                              <w:rPr>
                                <w:rFonts w:ascii="Cambria Math" w:hAnsi="Cambria Math"/>
                                <w:noProof/>
                              </w:rPr>
                              <m:t>N</m:t>
                            </m:r>
                          </m:e>
                          <m:sub>
                            <m:r>
                              <w:rPr>
                                <w:rFonts w:ascii="Cambria Math" w:hAnsi="Cambria Math"/>
                                <w:noProof/>
                              </w:rPr>
                              <m:t>d</m:t>
                            </m:r>
                          </m:sub>
                        </m:sSub>
                      </m:num>
                      <m:den>
                        <m:sSub>
                          <m:sSubPr>
                            <m:ctrlPr>
                              <w:rPr>
                                <w:rFonts w:ascii="Cambria Math" w:hAnsi="Cambria Math"/>
                                <w:i/>
                                <w:noProof/>
                              </w:rPr>
                            </m:ctrlPr>
                          </m:sSubPr>
                          <m:e>
                            <m:r>
                              <w:rPr>
                                <w:rFonts w:ascii="Cambria Math" w:hAnsi="Cambria Math"/>
                                <w:noProof/>
                              </w:rPr>
                              <m:t>F</m:t>
                            </m:r>
                          </m:e>
                          <m:sub>
                            <m:r>
                              <w:rPr>
                                <w:rFonts w:ascii="Cambria Math" w:hAnsi="Cambria Math"/>
                                <w:noProof/>
                              </w:rPr>
                              <m:t>sd</m:t>
                            </m:r>
                          </m:sub>
                        </m:sSub>
                      </m:den>
                    </m:f>
                    <m:r>
                      <w:rPr>
                        <w:rFonts w:ascii="Cambria Math" w:hAnsi="Cambria Math"/>
                        <w:noProof/>
                      </w:rPr>
                      <m:t>)</m:t>
                    </m:r>
                  </m:e>
                  <m:sup>
                    <m:r>
                      <w:rPr>
                        <w:rFonts w:ascii="Cambria Math" w:hAnsi="Cambria Math"/>
                        <w:noProof/>
                      </w:rPr>
                      <m:t>2</m:t>
                    </m:r>
                  </m:sup>
                </m:sSup>
                <m:r>
                  <w:rPr>
                    <w:rFonts w:ascii="Cambria Math" w:hAnsi="Cambria Math"/>
                    <w:noProof/>
                  </w:rPr>
                  <m:t>+</m:t>
                </m:r>
                <m:sSup>
                  <m:sSupPr>
                    <m:ctrlPr>
                      <w:rPr>
                        <w:rFonts w:ascii="Cambria Math" w:hAnsi="Cambria Math"/>
                        <w:i/>
                        <w:noProof/>
                      </w:rPr>
                    </m:ctrlPr>
                  </m:sSupPr>
                  <m:e>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V</m:t>
                            </m:r>
                          </m:e>
                          <m:sub>
                            <m:r>
                              <w:rPr>
                                <w:rFonts w:ascii="Cambria Math" w:hAnsi="Cambria Math"/>
                                <w:noProof/>
                              </w:rPr>
                              <m:t>d</m:t>
                            </m:r>
                          </m:sub>
                        </m:sSub>
                      </m:num>
                      <m:den>
                        <m:sSub>
                          <m:sSubPr>
                            <m:ctrlPr>
                              <w:rPr>
                                <w:rFonts w:ascii="Cambria Math" w:hAnsi="Cambria Math"/>
                                <w:i/>
                                <w:noProof/>
                              </w:rPr>
                            </m:ctrlPr>
                          </m:sSubPr>
                          <m:e>
                            <m:r>
                              <w:rPr>
                                <w:rFonts w:ascii="Cambria Math" w:hAnsi="Cambria Math"/>
                                <w:noProof/>
                              </w:rPr>
                              <m:t>Q</m:t>
                            </m:r>
                          </m:e>
                          <m:sub>
                            <m:r>
                              <w:rPr>
                                <w:rFonts w:ascii="Cambria Math" w:hAnsi="Cambria Math"/>
                                <w:noProof/>
                              </w:rPr>
                              <m:t>sd</m:t>
                            </m:r>
                          </m:sub>
                        </m:sSub>
                      </m:den>
                    </m:f>
                    <m:r>
                      <w:rPr>
                        <w:rFonts w:ascii="Cambria Math" w:hAnsi="Cambria Math"/>
                        <w:noProof/>
                      </w:rPr>
                      <m:t>)</m:t>
                    </m:r>
                  </m:e>
                  <m:sup>
                    <m:r>
                      <w:rPr>
                        <w:rFonts w:ascii="Cambria Math" w:hAnsi="Cambria Math"/>
                        <w:noProof/>
                      </w:rPr>
                      <m:t>2</m:t>
                    </m:r>
                  </m:sup>
                </m:sSup>
                <m:r>
                  <w:rPr>
                    <w:rFonts w:ascii="Cambria Math" w:hAnsi="Cambria Math"/>
                    <w:noProof/>
                  </w:rPr>
                  <m:t>≤1</m:t>
                </m:r>
              </m:oMath>
            </m:oMathPara>
          </w:p>
        </w:tc>
        <w:tc>
          <w:tcPr>
            <w:tcW w:w="1071" w:type="dxa"/>
            <w:vAlign w:val="center"/>
          </w:tcPr>
          <w:p w14:paraId="7AED177E" w14:textId="77894283" w:rsidR="00977932" w:rsidRDefault="0095131F" w:rsidP="00C96BD3">
            <w:pPr>
              <w:snapToGrid w:val="0"/>
              <w:jc w:val="center"/>
              <w:rPr>
                <w:color w:val="000000" w:themeColor="text1"/>
              </w:rPr>
            </w:pPr>
            <w:r>
              <w:rPr>
                <w:noProof/>
              </w:rPr>
              <w:t>(</w:t>
            </w:r>
            <w:r w:rsidR="006D43C1">
              <w:rPr>
                <w:noProof/>
              </w:rPr>
              <w:t>11.</w:t>
            </w:r>
            <w:r>
              <w:rPr>
                <w:noProof/>
              </w:rPr>
              <w:t>6.3</w:t>
            </w:r>
            <w:r>
              <w:rPr>
                <w:rFonts w:hint="eastAsia"/>
                <w:noProof/>
              </w:rPr>
              <w:t>-</w:t>
            </w:r>
            <w:r>
              <w:rPr>
                <w:noProof/>
              </w:rPr>
              <w:t>1)</w:t>
            </w:r>
          </w:p>
        </w:tc>
      </w:tr>
      <w:tr w:rsidR="00977932" w14:paraId="3BB461D9" w14:textId="77777777" w:rsidTr="0095131F">
        <w:tc>
          <w:tcPr>
            <w:tcW w:w="988" w:type="dxa"/>
          </w:tcPr>
          <w:p w14:paraId="0FF1E387" w14:textId="77777777" w:rsidR="00977932" w:rsidRDefault="00977932" w:rsidP="006E7258">
            <w:pPr>
              <w:snapToGrid w:val="0"/>
              <w:rPr>
                <w:color w:val="000000" w:themeColor="text1"/>
              </w:rPr>
            </w:pPr>
          </w:p>
        </w:tc>
        <w:tc>
          <w:tcPr>
            <w:tcW w:w="6237" w:type="dxa"/>
          </w:tcPr>
          <w:p w14:paraId="4DB26525" w14:textId="0294756F" w:rsidR="00977932" w:rsidRDefault="009E4023" w:rsidP="006E7258">
            <w:pPr>
              <w:snapToGrid w:val="0"/>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sd</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sN</m:t>
                    </m:r>
                  </m:sub>
                </m:sSub>
              </m:oMath>
            </m:oMathPara>
          </w:p>
        </w:tc>
        <w:tc>
          <w:tcPr>
            <w:tcW w:w="1071" w:type="dxa"/>
          </w:tcPr>
          <w:p w14:paraId="4FDF11A2" w14:textId="3D3C715D" w:rsidR="00977932" w:rsidRDefault="0095131F" w:rsidP="006E7258">
            <w:pPr>
              <w:snapToGrid w:val="0"/>
              <w:rPr>
                <w:color w:val="000000" w:themeColor="text1"/>
              </w:rPr>
            </w:pPr>
            <w:r>
              <w:rPr>
                <w:color w:val="000000" w:themeColor="text1"/>
              </w:rPr>
              <w:t>(</w:t>
            </w:r>
            <w:r w:rsidR="006D43C1">
              <w:rPr>
                <w:color w:val="000000" w:themeColor="text1"/>
              </w:rPr>
              <w:t>11.</w:t>
            </w:r>
            <w:r>
              <w:rPr>
                <w:color w:val="000000" w:themeColor="text1"/>
              </w:rPr>
              <w:t>6.3-2)</w:t>
            </w:r>
          </w:p>
        </w:tc>
      </w:tr>
      <w:tr w:rsidR="00977932" w14:paraId="74ACE03D" w14:textId="77777777" w:rsidTr="0095131F">
        <w:tc>
          <w:tcPr>
            <w:tcW w:w="988" w:type="dxa"/>
          </w:tcPr>
          <w:p w14:paraId="076C4177" w14:textId="77777777" w:rsidR="00977932" w:rsidRDefault="00977932" w:rsidP="006E7258">
            <w:pPr>
              <w:snapToGrid w:val="0"/>
              <w:rPr>
                <w:color w:val="000000" w:themeColor="text1"/>
              </w:rPr>
            </w:pPr>
          </w:p>
        </w:tc>
        <w:tc>
          <w:tcPr>
            <w:tcW w:w="6237" w:type="dxa"/>
          </w:tcPr>
          <w:p w14:paraId="5F182BB3" w14:textId="08F63707" w:rsidR="00977932" w:rsidRDefault="009E4023" w:rsidP="006E7258">
            <w:pPr>
              <w:snapToGrid w:val="0"/>
              <w:rPr>
                <w:color w:val="000000" w:themeColor="text1"/>
              </w:rPr>
            </w:pPr>
            <m:oMathPara>
              <m:oMath>
                <m:sSub>
                  <m:sSubPr>
                    <m:ctrlPr>
                      <w:rPr>
                        <w:rFonts w:ascii="Cambria Math" w:hAnsi="Cambria Math"/>
                        <w:color w:val="000000" w:themeColor="text1"/>
                      </w:rPr>
                    </m:ctrlPr>
                  </m:sSubPr>
                  <m:e>
                    <m:r>
                      <w:rPr>
                        <w:rFonts w:ascii="Cambria Math" w:hAnsi="Cambria Math"/>
                        <w:color w:val="000000" w:themeColor="text1"/>
                      </w:rPr>
                      <m:t>Q</m:t>
                    </m:r>
                  </m:e>
                  <m:sub>
                    <m:r>
                      <w:rPr>
                        <w:rFonts w:ascii="Cambria Math" w:hAnsi="Cambria Math"/>
                        <w:color w:val="000000" w:themeColor="text1"/>
                      </w:rPr>
                      <m:t>sd</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sk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sV</m:t>
                    </m:r>
                  </m:sub>
                </m:sSub>
              </m:oMath>
            </m:oMathPara>
          </w:p>
        </w:tc>
        <w:tc>
          <w:tcPr>
            <w:tcW w:w="1071" w:type="dxa"/>
          </w:tcPr>
          <w:p w14:paraId="3D515815" w14:textId="70B7285F" w:rsidR="00977932" w:rsidRDefault="0095131F" w:rsidP="006E7258">
            <w:pPr>
              <w:snapToGrid w:val="0"/>
              <w:rPr>
                <w:color w:val="000000" w:themeColor="text1"/>
              </w:rPr>
            </w:pPr>
            <w:r>
              <w:rPr>
                <w:color w:val="000000" w:themeColor="text1"/>
              </w:rPr>
              <w:t>(</w:t>
            </w:r>
            <w:r w:rsidR="006D43C1">
              <w:rPr>
                <w:color w:val="000000" w:themeColor="text1"/>
              </w:rPr>
              <w:t>11.</w:t>
            </w:r>
            <w:r>
              <w:rPr>
                <w:color w:val="000000" w:themeColor="text1"/>
              </w:rPr>
              <w:t>6.3-3)</w:t>
            </w:r>
          </w:p>
        </w:tc>
      </w:tr>
    </w:tbl>
    <w:p w14:paraId="4F4B8713" w14:textId="77777777" w:rsidR="00977932" w:rsidRDefault="00977932" w:rsidP="00DA19F7">
      <w:pPr>
        <w:snapToGrid w:val="0"/>
        <w:rPr>
          <w:color w:val="000000" w:themeColor="text1"/>
        </w:rPr>
      </w:pPr>
    </w:p>
    <w:p w14:paraId="082892F5" w14:textId="77777777" w:rsidR="00DA19F7" w:rsidRDefault="00DA19F7" w:rsidP="00201F1A">
      <w:pPr>
        <w:snapToGrid w:val="0"/>
        <w:rPr>
          <w:color w:val="000000" w:themeColor="text1"/>
        </w:rPr>
      </w:pPr>
      <w:r w:rsidRPr="00076F51">
        <w:rPr>
          <w:rFonts w:hint="eastAsia"/>
          <w:color w:val="000000" w:themeColor="text1"/>
        </w:rPr>
        <w:t>式中：</w:t>
      </w:r>
      <w:proofErr w:type="spellStart"/>
      <w:r w:rsidRPr="00076F51">
        <w:rPr>
          <w:rFonts w:hint="eastAsia"/>
          <w:i/>
          <w:color w:val="000000" w:themeColor="text1"/>
        </w:rPr>
        <w:t>F</w:t>
      </w:r>
      <w:r w:rsidRPr="000510F1">
        <w:rPr>
          <w:i/>
          <w:color w:val="000000" w:themeColor="text1"/>
          <w:vertAlign w:val="subscript"/>
        </w:rPr>
        <w:t>sd</w:t>
      </w:r>
      <w:proofErr w:type="spellEnd"/>
      <w:r w:rsidRPr="00076F51">
        <w:rPr>
          <w:rFonts w:cs="Times New Roman"/>
          <w:color w:val="000000" w:themeColor="text1"/>
        </w:rPr>
        <w:t>——</w:t>
      </w:r>
      <w:r w:rsidRPr="00076F51">
        <w:rPr>
          <w:rFonts w:hint="eastAsia"/>
          <w:color w:val="000000" w:themeColor="text1"/>
        </w:rPr>
        <w:t>锚栓钢材</w:t>
      </w:r>
      <w:proofErr w:type="gramStart"/>
      <w:r w:rsidRPr="00076F51">
        <w:rPr>
          <w:rFonts w:hint="eastAsia"/>
          <w:color w:val="000000" w:themeColor="text1"/>
        </w:rPr>
        <w:t>破坏受</w:t>
      </w:r>
      <w:proofErr w:type="gramEnd"/>
      <w:r w:rsidRPr="00076F51">
        <w:rPr>
          <w:rFonts w:hint="eastAsia"/>
          <w:color w:val="000000" w:themeColor="text1"/>
        </w:rPr>
        <w:t>拉承载力设计值（</w:t>
      </w:r>
      <w:r w:rsidRPr="00076F51">
        <w:rPr>
          <w:rFonts w:hint="eastAsia"/>
          <w:color w:val="000000" w:themeColor="text1"/>
        </w:rPr>
        <w:t>N</w:t>
      </w:r>
      <w:r w:rsidRPr="00076F51">
        <w:rPr>
          <w:rFonts w:hint="eastAsia"/>
          <w:color w:val="000000" w:themeColor="text1"/>
        </w:rPr>
        <w:t>）；</w:t>
      </w:r>
    </w:p>
    <w:p w14:paraId="179A6C64" w14:textId="77777777" w:rsidR="00DA19F7" w:rsidRPr="00C9063A" w:rsidRDefault="00DA19F7" w:rsidP="00201F1A">
      <w:pPr>
        <w:snapToGrid w:val="0"/>
        <w:ind w:firstLineChars="300" w:firstLine="630"/>
        <w:rPr>
          <w:color w:val="000000" w:themeColor="text1"/>
        </w:rPr>
      </w:pPr>
      <w:proofErr w:type="spellStart"/>
      <w:r w:rsidRPr="00076F51">
        <w:rPr>
          <w:rFonts w:hint="eastAsia"/>
          <w:i/>
          <w:color w:val="000000" w:themeColor="text1"/>
        </w:rPr>
        <w:t>Q</w:t>
      </w:r>
      <w:r w:rsidRPr="000510F1">
        <w:rPr>
          <w:i/>
          <w:color w:val="000000" w:themeColor="text1"/>
          <w:vertAlign w:val="subscript"/>
        </w:rPr>
        <w:t>sd</w:t>
      </w:r>
      <w:proofErr w:type="spellEnd"/>
      <w:r w:rsidRPr="00076F51">
        <w:rPr>
          <w:rFonts w:cs="Times New Roman"/>
          <w:color w:val="000000" w:themeColor="text1"/>
        </w:rPr>
        <w:t>——</w:t>
      </w:r>
      <w:r w:rsidRPr="00076F51">
        <w:rPr>
          <w:rFonts w:hint="eastAsia"/>
          <w:color w:val="000000" w:themeColor="text1"/>
        </w:rPr>
        <w:t>锚栓钢材</w:t>
      </w:r>
      <w:proofErr w:type="gramStart"/>
      <w:r w:rsidRPr="00076F51">
        <w:rPr>
          <w:rFonts w:hint="eastAsia"/>
          <w:color w:val="000000" w:themeColor="text1"/>
        </w:rPr>
        <w:t>破坏受剪</w:t>
      </w:r>
      <w:proofErr w:type="gramEnd"/>
      <w:r w:rsidRPr="00076F51">
        <w:rPr>
          <w:rFonts w:hint="eastAsia"/>
          <w:color w:val="000000" w:themeColor="text1"/>
        </w:rPr>
        <w:t>承载力设计值（</w:t>
      </w:r>
      <w:r w:rsidRPr="00076F51">
        <w:rPr>
          <w:rFonts w:hint="eastAsia"/>
          <w:color w:val="000000" w:themeColor="text1"/>
        </w:rPr>
        <w:t>N</w:t>
      </w:r>
      <w:r w:rsidRPr="00076F51">
        <w:rPr>
          <w:rFonts w:hint="eastAsia"/>
          <w:color w:val="000000" w:themeColor="text1"/>
        </w:rPr>
        <w:t>）</w:t>
      </w:r>
    </w:p>
    <w:p w14:paraId="1A3CF253" w14:textId="0E2EDEF5" w:rsidR="00DA19F7" w:rsidRDefault="006D43C1" w:rsidP="00DA19F7">
      <w:pPr>
        <w:snapToGrid w:val="0"/>
        <w:rPr>
          <w:color w:val="000000" w:themeColor="text1"/>
        </w:rPr>
      </w:pPr>
      <w:r>
        <w:rPr>
          <w:b/>
          <w:bCs/>
          <w:color w:val="000000" w:themeColor="text1"/>
        </w:rPr>
        <w:t>11.</w:t>
      </w:r>
      <w:r w:rsidR="00DA19F7">
        <w:rPr>
          <w:b/>
          <w:bCs/>
          <w:color w:val="000000" w:themeColor="text1"/>
        </w:rPr>
        <w:t>6.</w:t>
      </w:r>
      <w:r w:rsidR="00DA19F7" w:rsidRPr="001A1392">
        <w:rPr>
          <w:rFonts w:hint="eastAsia"/>
          <w:b/>
          <w:bCs/>
          <w:color w:val="000000" w:themeColor="text1"/>
        </w:rPr>
        <w:t>4</w:t>
      </w:r>
      <w:r w:rsidR="00DA19F7" w:rsidRPr="001A1392">
        <w:rPr>
          <w:rFonts w:hint="eastAsia"/>
          <w:color w:val="000000" w:themeColor="text1"/>
        </w:rPr>
        <w:t xml:space="preserve"> </w:t>
      </w:r>
      <w:r w:rsidR="00DA19F7" w:rsidRPr="001A1392">
        <w:rPr>
          <w:rFonts w:hint="eastAsia"/>
          <w:color w:val="000000" w:themeColor="text1"/>
        </w:rPr>
        <w:t>拉剪复合受力下</w:t>
      </w:r>
      <w:r w:rsidR="005E6050">
        <w:rPr>
          <w:rFonts w:hint="eastAsia"/>
          <w:color w:val="000000" w:themeColor="text1"/>
        </w:rPr>
        <w:t>超高性能混凝土</w:t>
      </w:r>
      <w:r w:rsidR="00DA19F7" w:rsidRPr="001A1392">
        <w:rPr>
          <w:rFonts w:hint="eastAsia"/>
          <w:color w:val="000000" w:themeColor="text1"/>
        </w:rPr>
        <w:t>破坏时的承载力应符合下列公式要求：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40000315" w14:textId="77777777" w:rsidTr="00C96BD3">
        <w:tc>
          <w:tcPr>
            <w:tcW w:w="988" w:type="dxa"/>
            <w:vAlign w:val="center"/>
          </w:tcPr>
          <w:p w14:paraId="5862B216" w14:textId="77777777" w:rsidR="00977932" w:rsidRDefault="00977932" w:rsidP="0095131F">
            <w:pPr>
              <w:snapToGrid w:val="0"/>
              <w:jc w:val="center"/>
              <w:rPr>
                <w:color w:val="000000" w:themeColor="text1"/>
              </w:rPr>
            </w:pPr>
          </w:p>
        </w:tc>
        <w:tc>
          <w:tcPr>
            <w:tcW w:w="6237" w:type="dxa"/>
            <w:vAlign w:val="center"/>
          </w:tcPr>
          <w:p w14:paraId="5D56D347" w14:textId="494AA645" w:rsidR="00977932" w:rsidRDefault="009E4023" w:rsidP="00C96BD3">
            <w:pPr>
              <w:snapToGrid w:val="0"/>
              <w:jc w:val="center"/>
              <w:rPr>
                <w:color w:val="000000" w:themeColor="text1"/>
              </w:rPr>
            </w:pPr>
            <m:oMathPara>
              <m:oMath>
                <m:sSup>
                  <m:sSupPr>
                    <m:ctrlPr>
                      <w:rPr>
                        <w:rFonts w:ascii="Cambria Math" w:hAnsi="Cambria Math"/>
                        <w:color w:val="000000" w:themeColor="text1"/>
                      </w:rPr>
                    </m:ctrlPr>
                  </m:sSupPr>
                  <m:e>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d</m:t>
                            </m:r>
                          </m:sub>
                        </m:sSub>
                      </m:num>
                      <m:den>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cd</m:t>
                            </m:r>
                          </m:sub>
                        </m:sSub>
                      </m:den>
                    </m:f>
                    <m:r>
                      <w:rPr>
                        <w:rFonts w:ascii="Cambria Math" w:hAnsi="Cambria Math"/>
                        <w:color w:val="000000" w:themeColor="text1"/>
                      </w:rPr>
                      <m:t>)</m:t>
                    </m:r>
                  </m:e>
                  <m:sup>
                    <m:r>
                      <w:rPr>
                        <w:rFonts w:ascii="Cambria Math" w:hAnsi="Cambria Math"/>
                        <w:color w:val="000000" w:themeColor="text1"/>
                      </w:rPr>
                      <m:t>1.5</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d</m:t>
                            </m:r>
                          </m:sub>
                        </m:sSub>
                      </m:num>
                      <m:den>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cd</m:t>
                            </m:r>
                          </m:sub>
                        </m:sSub>
                      </m:den>
                    </m:f>
                    <m:r>
                      <w:rPr>
                        <w:rFonts w:ascii="Cambria Math" w:hAnsi="Cambria Math"/>
                        <w:color w:val="000000" w:themeColor="text1"/>
                      </w:rPr>
                      <m:t>)</m:t>
                    </m:r>
                  </m:e>
                  <m:sup>
                    <m:r>
                      <w:rPr>
                        <w:rFonts w:ascii="Cambria Math" w:hAnsi="Cambria Math"/>
                        <w:color w:val="000000" w:themeColor="text1"/>
                      </w:rPr>
                      <m:t>1.5</m:t>
                    </m:r>
                  </m:sup>
                </m:sSup>
                <m:r>
                  <w:rPr>
                    <w:rFonts w:ascii="Cambria Math" w:hAnsi="Cambria Math"/>
                    <w:color w:val="000000" w:themeColor="text1"/>
                  </w:rPr>
                  <m:t>≤1</m:t>
                </m:r>
              </m:oMath>
            </m:oMathPara>
          </w:p>
        </w:tc>
        <w:tc>
          <w:tcPr>
            <w:tcW w:w="1071" w:type="dxa"/>
            <w:vAlign w:val="center"/>
          </w:tcPr>
          <w:p w14:paraId="66F42A1A" w14:textId="3416071A" w:rsidR="00977932" w:rsidRDefault="0095131F" w:rsidP="00C96BD3">
            <w:pPr>
              <w:snapToGrid w:val="0"/>
              <w:jc w:val="center"/>
              <w:rPr>
                <w:color w:val="000000" w:themeColor="text1"/>
              </w:rPr>
            </w:pPr>
            <w:r>
              <w:rPr>
                <w:color w:val="000000" w:themeColor="text1"/>
              </w:rPr>
              <w:t>(</w:t>
            </w:r>
            <w:r w:rsidR="006D43C1">
              <w:rPr>
                <w:color w:val="000000" w:themeColor="text1"/>
              </w:rPr>
              <w:t>11.</w:t>
            </w:r>
            <w:r>
              <w:rPr>
                <w:color w:val="000000" w:themeColor="text1"/>
              </w:rPr>
              <w:t>6.4-1)</w:t>
            </w:r>
          </w:p>
        </w:tc>
      </w:tr>
      <w:tr w:rsidR="00977932" w14:paraId="258DEB27" w14:textId="77777777" w:rsidTr="00C96BD3">
        <w:tc>
          <w:tcPr>
            <w:tcW w:w="988" w:type="dxa"/>
            <w:vAlign w:val="center"/>
          </w:tcPr>
          <w:p w14:paraId="5B831C16" w14:textId="77777777" w:rsidR="00977932" w:rsidRDefault="00977932" w:rsidP="0095131F">
            <w:pPr>
              <w:snapToGrid w:val="0"/>
              <w:jc w:val="center"/>
              <w:rPr>
                <w:color w:val="000000" w:themeColor="text1"/>
              </w:rPr>
            </w:pPr>
          </w:p>
        </w:tc>
        <w:tc>
          <w:tcPr>
            <w:tcW w:w="6237" w:type="dxa"/>
            <w:vAlign w:val="center"/>
          </w:tcPr>
          <w:p w14:paraId="4FD96191" w14:textId="280BBCFF" w:rsidR="00977932" w:rsidRDefault="009E4023" w:rsidP="00C96BD3">
            <w:pPr>
              <w:snapToGrid w:val="0"/>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cd</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ck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cN</m:t>
                    </m:r>
                  </m:sub>
                </m:sSub>
              </m:oMath>
            </m:oMathPara>
          </w:p>
        </w:tc>
        <w:tc>
          <w:tcPr>
            <w:tcW w:w="1071" w:type="dxa"/>
            <w:vAlign w:val="center"/>
          </w:tcPr>
          <w:p w14:paraId="6180CEE4" w14:textId="4C6296AF" w:rsidR="00977932" w:rsidRDefault="0095131F" w:rsidP="00C96BD3">
            <w:pPr>
              <w:snapToGrid w:val="0"/>
              <w:jc w:val="center"/>
              <w:rPr>
                <w:color w:val="000000" w:themeColor="text1"/>
              </w:rPr>
            </w:pPr>
            <w:r>
              <w:rPr>
                <w:color w:val="000000" w:themeColor="text1"/>
              </w:rPr>
              <w:t>(</w:t>
            </w:r>
            <w:r w:rsidR="006D43C1">
              <w:rPr>
                <w:color w:val="000000" w:themeColor="text1"/>
              </w:rPr>
              <w:t>11.</w:t>
            </w:r>
            <w:r>
              <w:rPr>
                <w:color w:val="000000" w:themeColor="text1"/>
              </w:rPr>
              <w:t>6.4-2</w:t>
            </w:r>
            <w:r>
              <w:rPr>
                <w:rFonts w:hint="eastAsia"/>
                <w:color w:val="000000" w:themeColor="text1"/>
              </w:rPr>
              <w:t>)</w:t>
            </w:r>
          </w:p>
        </w:tc>
      </w:tr>
      <w:tr w:rsidR="00977932" w14:paraId="4137B67C" w14:textId="77777777" w:rsidTr="00C96BD3">
        <w:tc>
          <w:tcPr>
            <w:tcW w:w="988" w:type="dxa"/>
            <w:vAlign w:val="center"/>
          </w:tcPr>
          <w:p w14:paraId="50830757" w14:textId="77777777" w:rsidR="00977932" w:rsidRDefault="00977932" w:rsidP="0095131F">
            <w:pPr>
              <w:snapToGrid w:val="0"/>
              <w:jc w:val="center"/>
              <w:rPr>
                <w:color w:val="000000" w:themeColor="text1"/>
              </w:rPr>
            </w:pPr>
          </w:p>
        </w:tc>
        <w:tc>
          <w:tcPr>
            <w:tcW w:w="6237" w:type="dxa"/>
            <w:vAlign w:val="center"/>
          </w:tcPr>
          <w:p w14:paraId="4DBD7C15" w14:textId="18C763D6" w:rsidR="00977932" w:rsidRDefault="009E4023" w:rsidP="00C96BD3">
            <w:pPr>
              <w:snapToGrid w:val="0"/>
              <w:jc w:val="center"/>
              <w:rPr>
                <w:color w:val="000000" w:themeColor="text1"/>
              </w:rPr>
            </w:pPr>
            <m:oMathPara>
              <m:oMath>
                <m:sSub>
                  <m:sSubPr>
                    <m:ctrlPr>
                      <w:rPr>
                        <w:rFonts w:ascii="Cambria Math" w:hAnsi="Cambria Math"/>
                        <w:color w:val="000000" w:themeColor="text1"/>
                      </w:rPr>
                    </m:ctrlPr>
                  </m:sSubPr>
                  <m:e>
                    <m:r>
                      <w:rPr>
                        <w:rFonts w:ascii="Cambria Math" w:hAnsi="Cambria Math"/>
                        <w:color w:val="000000" w:themeColor="text1"/>
                      </w:rPr>
                      <m:t>Q</m:t>
                    </m:r>
                  </m:e>
                  <m:sub>
                    <m:r>
                      <w:rPr>
                        <w:rFonts w:ascii="Cambria Math" w:hAnsi="Cambria Math" w:hint="eastAsia"/>
                        <w:color w:val="000000" w:themeColor="text1"/>
                      </w:rPr>
                      <m:t>c</m:t>
                    </m:r>
                    <m:r>
                      <w:rPr>
                        <w:rFonts w:ascii="Cambria Math" w:hAnsi="Cambria Math"/>
                        <w:color w:val="000000" w:themeColor="text1"/>
                      </w:rPr>
                      <m:t>d</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ck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cV</m:t>
                    </m:r>
                  </m:sub>
                </m:sSub>
              </m:oMath>
            </m:oMathPara>
          </w:p>
        </w:tc>
        <w:tc>
          <w:tcPr>
            <w:tcW w:w="1071" w:type="dxa"/>
            <w:vAlign w:val="center"/>
          </w:tcPr>
          <w:p w14:paraId="794E058C" w14:textId="7348EA07" w:rsidR="00977932" w:rsidRDefault="0095131F" w:rsidP="00C96BD3">
            <w:pPr>
              <w:snapToGrid w:val="0"/>
              <w:jc w:val="center"/>
              <w:rPr>
                <w:color w:val="000000" w:themeColor="text1"/>
              </w:rPr>
            </w:pPr>
            <w:r>
              <w:rPr>
                <w:color w:val="000000" w:themeColor="text1"/>
              </w:rPr>
              <w:t>(</w:t>
            </w:r>
            <w:r w:rsidR="006D43C1">
              <w:rPr>
                <w:color w:val="000000" w:themeColor="text1"/>
              </w:rPr>
              <w:t>11.</w:t>
            </w:r>
            <w:r>
              <w:rPr>
                <w:color w:val="000000" w:themeColor="text1"/>
              </w:rPr>
              <w:t>6.4-3)</w:t>
            </w:r>
          </w:p>
        </w:tc>
      </w:tr>
    </w:tbl>
    <w:p w14:paraId="69F41F7C" w14:textId="77777777" w:rsidR="0095131F" w:rsidRDefault="00DA19F7" w:rsidP="0095131F">
      <w:pPr>
        <w:snapToGrid w:val="0"/>
        <w:rPr>
          <w:color w:val="000000" w:themeColor="text1"/>
        </w:rPr>
      </w:pPr>
      <w:r w:rsidRPr="000510F1">
        <w:rPr>
          <w:rFonts w:hint="eastAsia"/>
          <w:color w:val="000000" w:themeColor="text1"/>
        </w:rPr>
        <w:t>式中：</w:t>
      </w:r>
      <w:proofErr w:type="spellStart"/>
      <w:r w:rsidRPr="000510F1">
        <w:rPr>
          <w:rFonts w:hint="eastAsia"/>
          <w:i/>
          <w:color w:val="000000" w:themeColor="text1"/>
        </w:rPr>
        <w:t>F</w:t>
      </w:r>
      <w:r w:rsidRPr="000510F1">
        <w:rPr>
          <w:i/>
          <w:color w:val="000000" w:themeColor="text1"/>
          <w:vertAlign w:val="subscript"/>
        </w:rPr>
        <w:t>cd</w:t>
      </w:r>
      <w:proofErr w:type="spellEnd"/>
      <w:r w:rsidRPr="000510F1">
        <w:rPr>
          <w:rFonts w:cs="Times New Roman"/>
          <w:color w:val="000000" w:themeColor="text1"/>
        </w:rPr>
        <w:t>——</w:t>
      </w:r>
      <w:r w:rsidR="005E6050">
        <w:rPr>
          <w:rFonts w:hint="eastAsia"/>
          <w:color w:val="000000" w:themeColor="text1"/>
        </w:rPr>
        <w:t>超高性能混凝土</w:t>
      </w:r>
      <w:r w:rsidRPr="000510F1">
        <w:rPr>
          <w:rFonts w:hint="eastAsia"/>
          <w:color w:val="000000" w:themeColor="text1"/>
        </w:rPr>
        <w:t>锥体</w:t>
      </w:r>
      <w:proofErr w:type="gramStart"/>
      <w:r w:rsidRPr="000510F1">
        <w:rPr>
          <w:rFonts w:hint="eastAsia"/>
          <w:color w:val="000000" w:themeColor="text1"/>
        </w:rPr>
        <w:t>破坏受</w:t>
      </w:r>
      <w:proofErr w:type="gramEnd"/>
      <w:r w:rsidRPr="000510F1">
        <w:rPr>
          <w:rFonts w:hint="eastAsia"/>
          <w:color w:val="000000" w:themeColor="text1"/>
        </w:rPr>
        <w:t>拉承载力设计值（</w:t>
      </w:r>
      <w:r w:rsidRPr="000510F1">
        <w:rPr>
          <w:rFonts w:hint="eastAsia"/>
          <w:color w:val="000000" w:themeColor="text1"/>
        </w:rPr>
        <w:t>N</w:t>
      </w:r>
      <w:r w:rsidRPr="000510F1">
        <w:rPr>
          <w:rFonts w:hint="eastAsia"/>
          <w:color w:val="000000" w:themeColor="text1"/>
        </w:rPr>
        <w:t>）；</w:t>
      </w:r>
      <w:r w:rsidRPr="000510F1">
        <w:rPr>
          <w:rFonts w:hint="eastAsia"/>
          <w:color w:val="000000" w:themeColor="text1"/>
        </w:rPr>
        <w:t xml:space="preserve"> </w:t>
      </w:r>
    </w:p>
    <w:p w14:paraId="13B24794" w14:textId="61D2AAED" w:rsidR="00DA19F7" w:rsidRPr="00E13291" w:rsidRDefault="00DA19F7" w:rsidP="0095131F">
      <w:pPr>
        <w:snapToGrid w:val="0"/>
        <w:ind w:firstLineChars="300" w:firstLine="630"/>
        <w:rPr>
          <w:color w:val="000000" w:themeColor="text1"/>
        </w:rPr>
      </w:pPr>
      <w:proofErr w:type="spellStart"/>
      <w:r w:rsidRPr="000510F1">
        <w:rPr>
          <w:rFonts w:hint="eastAsia"/>
          <w:i/>
          <w:color w:val="000000" w:themeColor="text1"/>
        </w:rPr>
        <w:t>Q</w:t>
      </w:r>
      <w:r w:rsidRPr="000510F1">
        <w:rPr>
          <w:i/>
          <w:color w:val="000000" w:themeColor="text1"/>
          <w:vertAlign w:val="subscript"/>
        </w:rPr>
        <w:t>cd</w:t>
      </w:r>
      <w:proofErr w:type="spellEnd"/>
      <w:r w:rsidRPr="000510F1">
        <w:rPr>
          <w:rFonts w:cs="Times New Roman"/>
          <w:color w:val="000000" w:themeColor="text1"/>
        </w:rPr>
        <w:t>——</w:t>
      </w:r>
      <w:r w:rsidR="005E6050">
        <w:rPr>
          <w:rFonts w:hint="eastAsia"/>
          <w:color w:val="000000" w:themeColor="text1"/>
        </w:rPr>
        <w:t>超高性能混凝土</w:t>
      </w:r>
      <w:r w:rsidRPr="000510F1">
        <w:rPr>
          <w:rFonts w:hint="eastAsia"/>
          <w:color w:val="000000" w:themeColor="text1"/>
        </w:rPr>
        <w:t>边缘</w:t>
      </w:r>
      <w:proofErr w:type="gramStart"/>
      <w:r w:rsidRPr="000510F1">
        <w:rPr>
          <w:rFonts w:hint="eastAsia"/>
          <w:color w:val="000000" w:themeColor="text1"/>
        </w:rPr>
        <w:t>破坏受剪</w:t>
      </w:r>
      <w:proofErr w:type="gramEnd"/>
      <w:r w:rsidRPr="000510F1">
        <w:rPr>
          <w:rFonts w:hint="eastAsia"/>
          <w:color w:val="000000" w:themeColor="text1"/>
        </w:rPr>
        <w:t>承载力设计值（</w:t>
      </w:r>
      <w:r w:rsidRPr="000510F1">
        <w:rPr>
          <w:rFonts w:hint="eastAsia"/>
          <w:color w:val="000000" w:themeColor="text1"/>
        </w:rPr>
        <w:t>N</w:t>
      </w:r>
      <w:r w:rsidRPr="000510F1">
        <w:rPr>
          <w:rFonts w:hint="eastAsia"/>
          <w:color w:val="000000" w:themeColor="text1"/>
        </w:rPr>
        <w:t>）</w:t>
      </w:r>
    </w:p>
    <w:p w14:paraId="3970BCCD" w14:textId="5D6AEE7B" w:rsidR="00DA19F7" w:rsidRDefault="006D43C1" w:rsidP="00DA19F7">
      <w:pPr>
        <w:snapToGrid w:val="0"/>
        <w:rPr>
          <w:color w:val="000000" w:themeColor="text1"/>
        </w:rPr>
      </w:pPr>
      <w:r>
        <w:rPr>
          <w:b/>
          <w:bCs/>
          <w:color w:val="000000" w:themeColor="text1"/>
        </w:rPr>
        <w:t>11.</w:t>
      </w:r>
      <w:r w:rsidR="00DA19F7">
        <w:rPr>
          <w:b/>
          <w:bCs/>
          <w:color w:val="000000" w:themeColor="text1"/>
        </w:rPr>
        <w:t>6.</w:t>
      </w:r>
      <w:r w:rsidR="00DA19F7" w:rsidRPr="001A1392">
        <w:rPr>
          <w:rFonts w:hint="eastAsia"/>
          <w:b/>
          <w:bCs/>
          <w:color w:val="000000" w:themeColor="text1"/>
        </w:rPr>
        <w:t>5</w:t>
      </w:r>
      <w:r w:rsidR="00DA19F7" w:rsidRPr="001A1392">
        <w:rPr>
          <w:rFonts w:hint="eastAsia"/>
          <w:color w:val="000000" w:themeColor="text1"/>
        </w:rPr>
        <w:t xml:space="preserve"> </w:t>
      </w:r>
      <w:r w:rsidR="005A4E90">
        <w:rPr>
          <w:color w:val="000000" w:themeColor="text1"/>
        </w:rPr>
        <w:t xml:space="preserve"> </w:t>
      </w:r>
      <w:r w:rsidR="00B14F65">
        <w:rPr>
          <w:rFonts w:hint="eastAsia"/>
          <w:color w:val="000000" w:themeColor="text1"/>
        </w:rPr>
        <w:t>UHPC</w:t>
      </w:r>
      <w:r w:rsidR="00B14F65">
        <w:rPr>
          <w:rFonts w:hint="eastAsia"/>
          <w:color w:val="000000" w:themeColor="text1"/>
        </w:rPr>
        <w:t>外墙板</w:t>
      </w:r>
      <w:r w:rsidR="00DA19F7" w:rsidRPr="00787C77">
        <w:rPr>
          <w:rFonts w:hint="eastAsia"/>
          <w:color w:val="000000" w:themeColor="text1"/>
        </w:rPr>
        <w:t>锚固</w:t>
      </w:r>
      <w:r w:rsidR="00DA19F7" w:rsidRPr="001A1392">
        <w:rPr>
          <w:rFonts w:hint="eastAsia"/>
          <w:color w:val="000000" w:themeColor="text1"/>
        </w:rPr>
        <w:t>承载力分项系数</w:t>
      </w:r>
      <w:proofErr w:type="spellStart"/>
      <w:r w:rsidR="00DA19F7">
        <w:rPr>
          <w:rFonts w:cs="Times New Roman"/>
          <w:color w:val="000000" w:themeColor="text1"/>
        </w:rPr>
        <w:t>γ</w:t>
      </w:r>
      <w:r w:rsidR="00201F1A">
        <w:rPr>
          <w:color w:val="000000" w:themeColor="text1"/>
          <w:vertAlign w:val="subscript"/>
        </w:rPr>
        <w:t>R</w:t>
      </w:r>
      <w:proofErr w:type="spellEnd"/>
      <w:r w:rsidR="00DA19F7" w:rsidRPr="001A1392">
        <w:rPr>
          <w:rFonts w:hint="eastAsia"/>
          <w:color w:val="000000" w:themeColor="text1"/>
        </w:rPr>
        <w:t>宜根据</w:t>
      </w:r>
      <w:r w:rsidR="00DA19F7" w:rsidRPr="00787C77">
        <w:rPr>
          <w:rFonts w:hint="eastAsia"/>
          <w:color w:val="000000" w:themeColor="text1"/>
        </w:rPr>
        <w:t>锚固</w:t>
      </w:r>
      <w:r w:rsidR="00DA19F7" w:rsidRPr="001A1392">
        <w:rPr>
          <w:rFonts w:hint="eastAsia"/>
          <w:color w:val="000000" w:themeColor="text1"/>
        </w:rPr>
        <w:t>连接破坏类型及</w:t>
      </w:r>
      <w:r w:rsidR="00B14F65">
        <w:rPr>
          <w:rFonts w:hint="eastAsia"/>
          <w:color w:val="000000" w:themeColor="text1"/>
        </w:rPr>
        <w:t>UHPC</w:t>
      </w:r>
      <w:r w:rsidR="00B14F65">
        <w:rPr>
          <w:rFonts w:hint="eastAsia"/>
          <w:color w:val="000000" w:themeColor="text1"/>
        </w:rPr>
        <w:t>外墙板</w:t>
      </w:r>
      <w:r w:rsidR="00DA19F7" w:rsidRPr="001A1392">
        <w:rPr>
          <w:rFonts w:hint="eastAsia"/>
          <w:color w:val="000000" w:themeColor="text1"/>
        </w:rPr>
        <w:t>的类型不同，按表</w:t>
      </w:r>
      <w:r>
        <w:rPr>
          <w:color w:val="000000" w:themeColor="text1"/>
        </w:rPr>
        <w:t>11.</w:t>
      </w:r>
      <w:r w:rsidR="00DA19F7">
        <w:rPr>
          <w:color w:val="000000" w:themeColor="text1"/>
        </w:rPr>
        <w:t>6.5</w:t>
      </w:r>
      <w:r w:rsidR="00DA19F7" w:rsidRPr="001A1392">
        <w:rPr>
          <w:rFonts w:hint="eastAsia"/>
          <w:color w:val="000000" w:themeColor="text1"/>
        </w:rPr>
        <w:t>确定。</w:t>
      </w:r>
    </w:p>
    <w:p w14:paraId="3507E9FC" w14:textId="7BAFD49C" w:rsidR="00DA19F7" w:rsidRDefault="00DA19F7" w:rsidP="00DA19F7">
      <w:pPr>
        <w:snapToGrid w:val="0"/>
        <w:jc w:val="center"/>
        <w:rPr>
          <w:noProof/>
        </w:rPr>
      </w:pPr>
      <w:r>
        <w:rPr>
          <w:rFonts w:hint="eastAsia"/>
          <w:noProof/>
        </w:rPr>
        <w:t>表</w:t>
      </w:r>
      <w:r w:rsidR="006D43C1">
        <w:rPr>
          <w:rFonts w:hint="eastAsia"/>
          <w:noProof/>
        </w:rPr>
        <w:t>11.</w:t>
      </w:r>
      <w:r>
        <w:rPr>
          <w:noProof/>
        </w:rPr>
        <w:t xml:space="preserve">6.5 </w:t>
      </w:r>
      <w:r>
        <w:rPr>
          <w:rFonts w:hint="eastAsia"/>
          <w:noProof/>
        </w:rPr>
        <w:t>锚固承载力分项系数</w:t>
      </w:r>
    </w:p>
    <w:tbl>
      <w:tblPr>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2179"/>
        <w:gridCol w:w="2241"/>
        <w:gridCol w:w="2241"/>
      </w:tblGrid>
      <w:tr w:rsidR="00DA19F7" w:rsidRPr="000510F1" w14:paraId="31C236EB" w14:textId="77777777" w:rsidTr="00AB4268">
        <w:trPr>
          <w:trHeight w:val="906"/>
        </w:trPr>
        <w:tc>
          <w:tcPr>
            <w:tcW w:w="680" w:type="dxa"/>
            <w:shd w:val="clear" w:color="auto" w:fill="auto"/>
            <w:noWrap/>
            <w:vAlign w:val="center"/>
            <w:hideMark/>
          </w:tcPr>
          <w:p w14:paraId="0BA8289D" w14:textId="77777777" w:rsidR="00DA19F7" w:rsidRPr="000510F1" w:rsidRDefault="00DA19F7" w:rsidP="00AC3BFC">
            <w:pPr>
              <w:widowControl/>
              <w:spacing w:line="240" w:lineRule="auto"/>
              <w:jc w:val="center"/>
              <w:rPr>
                <w:rFonts w:ascii="宋体" w:eastAsia="宋体" w:hAnsi="宋体" w:cs="Arial"/>
                <w:kern w:val="0"/>
                <w:szCs w:val="21"/>
              </w:rPr>
            </w:pPr>
            <w:r w:rsidRPr="000510F1">
              <w:rPr>
                <w:rFonts w:ascii="宋体" w:eastAsia="宋体" w:hAnsi="宋体" w:cs="Arial" w:hint="eastAsia"/>
                <w:kern w:val="0"/>
                <w:szCs w:val="21"/>
              </w:rPr>
              <w:t>项次</w:t>
            </w:r>
          </w:p>
        </w:tc>
        <w:tc>
          <w:tcPr>
            <w:tcW w:w="680" w:type="dxa"/>
            <w:shd w:val="clear" w:color="auto" w:fill="auto"/>
            <w:noWrap/>
            <w:vAlign w:val="center"/>
            <w:hideMark/>
          </w:tcPr>
          <w:p w14:paraId="4D2ACE20" w14:textId="77777777" w:rsidR="00DA19F7" w:rsidRPr="000510F1" w:rsidRDefault="00DA19F7" w:rsidP="00AC3BFC">
            <w:pPr>
              <w:widowControl/>
              <w:spacing w:line="240" w:lineRule="auto"/>
              <w:jc w:val="left"/>
              <w:rPr>
                <w:rFonts w:ascii="宋体" w:eastAsia="宋体" w:hAnsi="宋体" w:cs="Arial"/>
                <w:kern w:val="0"/>
                <w:szCs w:val="21"/>
              </w:rPr>
            </w:pPr>
            <w:r w:rsidRPr="000510F1">
              <w:rPr>
                <w:rFonts w:ascii="宋体" w:eastAsia="宋体" w:hAnsi="宋体" w:cs="Arial" w:hint="eastAsia"/>
                <w:kern w:val="0"/>
                <w:szCs w:val="21"/>
              </w:rPr>
              <w:t>符号</w:t>
            </w:r>
          </w:p>
        </w:tc>
        <w:tc>
          <w:tcPr>
            <w:tcW w:w="2179" w:type="dxa"/>
            <w:shd w:val="clear" w:color="auto" w:fill="auto"/>
            <w:noWrap/>
            <w:vAlign w:val="center"/>
            <w:hideMark/>
          </w:tcPr>
          <w:p w14:paraId="7E327936" w14:textId="77777777" w:rsidR="00DA19F7" w:rsidRPr="000510F1" w:rsidRDefault="00DA19F7" w:rsidP="00AC3BFC">
            <w:pPr>
              <w:widowControl/>
              <w:spacing w:line="240" w:lineRule="auto"/>
              <w:jc w:val="center"/>
              <w:rPr>
                <w:rFonts w:ascii="宋体" w:eastAsia="宋体" w:hAnsi="宋体" w:cs="Arial"/>
                <w:kern w:val="0"/>
                <w:szCs w:val="21"/>
              </w:rPr>
            </w:pPr>
            <w:r w:rsidRPr="000510F1">
              <w:rPr>
                <w:rFonts w:ascii="宋体" w:eastAsia="宋体" w:hAnsi="宋体" w:cs="Arial" w:hint="eastAsia"/>
                <w:kern w:val="0"/>
                <w:szCs w:val="21"/>
              </w:rPr>
              <w:t>锚固破坏类型</w:t>
            </w:r>
          </w:p>
        </w:tc>
        <w:tc>
          <w:tcPr>
            <w:tcW w:w="2241" w:type="dxa"/>
            <w:shd w:val="clear" w:color="auto" w:fill="auto"/>
            <w:vAlign w:val="center"/>
            <w:hideMark/>
          </w:tcPr>
          <w:p w14:paraId="716119C8" w14:textId="28F85F79" w:rsidR="00DA19F7" w:rsidRPr="000510F1" w:rsidRDefault="0040597C" w:rsidP="00AC3BFC">
            <w:pPr>
              <w:widowControl/>
              <w:spacing w:line="240" w:lineRule="auto"/>
              <w:rPr>
                <w:rFonts w:ascii="宋体" w:eastAsia="宋体" w:hAnsi="宋体" w:cs="Arial"/>
                <w:kern w:val="0"/>
                <w:szCs w:val="21"/>
              </w:rPr>
            </w:pPr>
            <w:r>
              <w:rPr>
                <w:rFonts w:eastAsia="宋体" w:cs="Times New Roman"/>
                <w:kern w:val="0"/>
                <w:szCs w:val="21"/>
              </w:rPr>
              <w:t>UHPC</w:t>
            </w:r>
            <w:proofErr w:type="gramStart"/>
            <w:r>
              <w:rPr>
                <w:rFonts w:eastAsia="宋体" w:cs="Times New Roman"/>
                <w:kern w:val="0"/>
                <w:szCs w:val="21"/>
              </w:rPr>
              <w:t>背附钢架板</w:t>
            </w:r>
            <w:proofErr w:type="gramEnd"/>
            <w:r w:rsidR="00DA19F7" w:rsidRPr="000510F1">
              <w:rPr>
                <w:rFonts w:ascii="宋体" w:eastAsia="宋体" w:hAnsi="宋体" w:cs="Arial" w:hint="eastAsia"/>
                <w:kern w:val="0"/>
                <w:szCs w:val="21"/>
              </w:rPr>
              <w:t>或用于</w:t>
            </w:r>
            <w:r w:rsidR="00DA19F7" w:rsidRPr="000510F1">
              <w:rPr>
                <w:rFonts w:eastAsia="宋体" w:cs="Times New Roman"/>
                <w:kern w:val="0"/>
                <w:szCs w:val="21"/>
              </w:rPr>
              <w:t>24m</w:t>
            </w:r>
            <w:r w:rsidR="00DA19F7" w:rsidRPr="000510F1">
              <w:rPr>
                <w:rFonts w:ascii="宋体" w:eastAsia="宋体" w:hAnsi="宋体" w:cs="Arial" w:hint="eastAsia"/>
                <w:kern w:val="0"/>
                <w:szCs w:val="21"/>
              </w:rPr>
              <w:t>以下建筑高度的</w:t>
            </w:r>
            <w:r w:rsidR="005A4E90">
              <w:rPr>
                <w:rFonts w:eastAsia="宋体" w:cs="Times New Roman" w:hint="eastAsia"/>
                <w:kern w:val="0"/>
                <w:szCs w:val="21"/>
              </w:rPr>
              <w:t>U</w:t>
            </w:r>
            <w:r w:rsidR="005A4E90">
              <w:rPr>
                <w:rFonts w:eastAsia="宋体" w:cs="Times New Roman"/>
                <w:kern w:val="0"/>
                <w:szCs w:val="21"/>
              </w:rPr>
              <w:t>HPC</w:t>
            </w:r>
            <w:r w:rsidR="00DA19F7" w:rsidRPr="000510F1">
              <w:rPr>
                <w:rFonts w:ascii="宋体" w:eastAsia="宋体" w:hAnsi="宋体" w:cs="Arial" w:hint="eastAsia"/>
                <w:kern w:val="0"/>
                <w:szCs w:val="21"/>
              </w:rPr>
              <w:t>平板</w:t>
            </w:r>
          </w:p>
        </w:tc>
        <w:tc>
          <w:tcPr>
            <w:tcW w:w="2241" w:type="dxa"/>
            <w:shd w:val="clear" w:color="auto" w:fill="auto"/>
            <w:vAlign w:val="center"/>
            <w:hideMark/>
          </w:tcPr>
          <w:p w14:paraId="3526EF97" w14:textId="1A5CECDA" w:rsidR="00DA19F7" w:rsidRPr="000510F1" w:rsidRDefault="00DA19F7" w:rsidP="00AC3BFC">
            <w:pPr>
              <w:widowControl/>
              <w:spacing w:line="240" w:lineRule="auto"/>
              <w:rPr>
                <w:rFonts w:ascii="宋体" w:eastAsia="宋体" w:hAnsi="宋体" w:cs="Arial"/>
                <w:kern w:val="0"/>
                <w:szCs w:val="21"/>
              </w:rPr>
            </w:pPr>
            <w:r w:rsidRPr="000510F1">
              <w:rPr>
                <w:rFonts w:ascii="宋体" w:eastAsia="宋体" w:hAnsi="宋体" w:cs="Arial" w:hint="eastAsia"/>
                <w:kern w:val="0"/>
                <w:szCs w:val="21"/>
              </w:rPr>
              <w:t>用于高层建筑的</w:t>
            </w:r>
            <w:r w:rsidR="005A4E90">
              <w:rPr>
                <w:rFonts w:eastAsia="宋体" w:cs="Times New Roman" w:hint="eastAsia"/>
                <w:kern w:val="0"/>
                <w:szCs w:val="21"/>
              </w:rPr>
              <w:t>U</w:t>
            </w:r>
            <w:r w:rsidR="005A4E90">
              <w:rPr>
                <w:rFonts w:eastAsia="宋体" w:cs="Times New Roman"/>
                <w:kern w:val="0"/>
                <w:szCs w:val="21"/>
              </w:rPr>
              <w:t>HPC</w:t>
            </w:r>
            <w:r w:rsidRPr="000510F1">
              <w:rPr>
                <w:rFonts w:ascii="宋体" w:eastAsia="宋体" w:hAnsi="宋体" w:cs="Arial" w:hint="eastAsia"/>
                <w:kern w:val="0"/>
                <w:szCs w:val="21"/>
              </w:rPr>
              <w:t>平板</w:t>
            </w:r>
          </w:p>
        </w:tc>
      </w:tr>
      <w:tr w:rsidR="00DA19F7" w:rsidRPr="000510F1" w14:paraId="32340C1C" w14:textId="77777777" w:rsidTr="000D18DA">
        <w:trPr>
          <w:trHeight w:val="276"/>
        </w:trPr>
        <w:tc>
          <w:tcPr>
            <w:tcW w:w="680" w:type="dxa"/>
            <w:shd w:val="clear" w:color="auto" w:fill="auto"/>
            <w:noWrap/>
            <w:vAlign w:val="center"/>
            <w:hideMark/>
          </w:tcPr>
          <w:p w14:paraId="02C19EA8"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w:t>
            </w:r>
          </w:p>
        </w:tc>
        <w:tc>
          <w:tcPr>
            <w:tcW w:w="680" w:type="dxa"/>
            <w:shd w:val="clear" w:color="auto" w:fill="auto"/>
            <w:noWrap/>
            <w:vAlign w:val="center"/>
            <w:hideMark/>
          </w:tcPr>
          <w:p w14:paraId="58F038DE" w14:textId="77777777" w:rsidR="00DA19F7" w:rsidRPr="000510F1" w:rsidRDefault="00DA19F7" w:rsidP="00AC3BFC">
            <w:pPr>
              <w:widowControl/>
              <w:spacing w:line="240" w:lineRule="auto"/>
              <w:jc w:val="center"/>
              <w:rPr>
                <w:rFonts w:ascii="宋体" w:eastAsia="宋体" w:hAnsi="宋体" w:cs="Arial"/>
                <w:kern w:val="0"/>
                <w:sz w:val="24"/>
              </w:rPr>
            </w:pPr>
            <w:proofErr w:type="spellStart"/>
            <w:r w:rsidRPr="001716A7">
              <w:rPr>
                <w:rFonts w:cs="Times New Roman"/>
                <w:color w:val="000000" w:themeColor="text1"/>
                <w:sz w:val="24"/>
              </w:rPr>
              <w:t>γ</w:t>
            </w:r>
            <w:r w:rsidRPr="000510F1">
              <w:rPr>
                <w:rFonts w:ascii="宋体" w:eastAsia="宋体" w:hAnsi="宋体" w:cs="Arial" w:hint="eastAsia"/>
                <w:kern w:val="0"/>
                <w:sz w:val="24"/>
                <w:vertAlign w:val="subscript"/>
              </w:rPr>
              <w:t>cN</w:t>
            </w:r>
            <w:proofErr w:type="spellEnd"/>
          </w:p>
        </w:tc>
        <w:tc>
          <w:tcPr>
            <w:tcW w:w="2179" w:type="dxa"/>
            <w:shd w:val="clear" w:color="auto" w:fill="auto"/>
            <w:noWrap/>
            <w:vAlign w:val="center"/>
            <w:hideMark/>
          </w:tcPr>
          <w:p w14:paraId="12C29271" w14:textId="0F23EE6F" w:rsidR="00DA19F7" w:rsidRPr="000510F1" w:rsidRDefault="005A4E90" w:rsidP="00AC3BFC">
            <w:pPr>
              <w:widowControl/>
              <w:spacing w:line="240" w:lineRule="auto"/>
              <w:jc w:val="center"/>
              <w:rPr>
                <w:rFonts w:ascii="宋体" w:eastAsia="宋体" w:hAnsi="宋体" w:cs="Arial"/>
                <w:kern w:val="0"/>
                <w:szCs w:val="21"/>
              </w:rPr>
            </w:pPr>
            <w:r>
              <w:rPr>
                <w:rFonts w:eastAsia="宋体" w:cs="Times New Roman"/>
                <w:kern w:val="0"/>
                <w:szCs w:val="21"/>
              </w:rPr>
              <w:t>UHPC</w:t>
            </w:r>
            <w:proofErr w:type="gramStart"/>
            <w:r w:rsidR="00DA19F7" w:rsidRPr="000510F1">
              <w:rPr>
                <w:rFonts w:ascii="宋体" w:eastAsia="宋体" w:hAnsi="宋体" w:cs="Arial" w:hint="eastAsia"/>
                <w:kern w:val="0"/>
                <w:szCs w:val="21"/>
              </w:rPr>
              <w:t>锥体受</w:t>
            </w:r>
            <w:proofErr w:type="gramEnd"/>
            <w:r w:rsidR="00DA19F7" w:rsidRPr="000510F1">
              <w:rPr>
                <w:rFonts w:ascii="宋体" w:eastAsia="宋体" w:hAnsi="宋体" w:cs="Arial" w:hint="eastAsia"/>
                <w:kern w:val="0"/>
                <w:szCs w:val="21"/>
              </w:rPr>
              <w:t>拉破坏</w:t>
            </w:r>
          </w:p>
        </w:tc>
        <w:tc>
          <w:tcPr>
            <w:tcW w:w="2241" w:type="dxa"/>
            <w:shd w:val="clear" w:color="auto" w:fill="auto"/>
            <w:noWrap/>
            <w:vAlign w:val="center"/>
            <w:hideMark/>
          </w:tcPr>
          <w:p w14:paraId="4D78B1D9"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1.8</w:t>
            </w:r>
          </w:p>
        </w:tc>
        <w:tc>
          <w:tcPr>
            <w:tcW w:w="2241" w:type="dxa"/>
            <w:shd w:val="clear" w:color="auto" w:fill="auto"/>
            <w:noWrap/>
            <w:vAlign w:val="center"/>
            <w:hideMark/>
          </w:tcPr>
          <w:p w14:paraId="2A4B9F89"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3.0</w:t>
            </w:r>
          </w:p>
        </w:tc>
      </w:tr>
      <w:tr w:rsidR="00DA19F7" w:rsidRPr="000510F1" w14:paraId="0E33E8FA" w14:textId="77777777" w:rsidTr="000D18DA">
        <w:trPr>
          <w:trHeight w:val="276"/>
        </w:trPr>
        <w:tc>
          <w:tcPr>
            <w:tcW w:w="680" w:type="dxa"/>
            <w:shd w:val="clear" w:color="auto" w:fill="auto"/>
            <w:noWrap/>
            <w:vAlign w:val="center"/>
            <w:hideMark/>
          </w:tcPr>
          <w:p w14:paraId="11C150A3"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2</w:t>
            </w:r>
          </w:p>
        </w:tc>
        <w:tc>
          <w:tcPr>
            <w:tcW w:w="680" w:type="dxa"/>
            <w:shd w:val="clear" w:color="auto" w:fill="auto"/>
            <w:noWrap/>
            <w:vAlign w:val="center"/>
            <w:hideMark/>
          </w:tcPr>
          <w:p w14:paraId="403F351D" w14:textId="77777777" w:rsidR="00DA19F7" w:rsidRPr="000510F1" w:rsidRDefault="00DA19F7" w:rsidP="00AC3BFC">
            <w:pPr>
              <w:widowControl/>
              <w:spacing w:line="240" w:lineRule="auto"/>
              <w:jc w:val="center"/>
              <w:rPr>
                <w:rFonts w:ascii="宋体" w:eastAsia="宋体" w:hAnsi="宋体" w:cs="Arial"/>
                <w:kern w:val="0"/>
                <w:sz w:val="24"/>
              </w:rPr>
            </w:pPr>
            <w:proofErr w:type="spellStart"/>
            <w:r w:rsidRPr="001716A7">
              <w:rPr>
                <w:rFonts w:cs="Times New Roman"/>
                <w:color w:val="000000" w:themeColor="text1"/>
                <w:sz w:val="24"/>
              </w:rPr>
              <w:t>γ</w:t>
            </w:r>
            <w:r w:rsidRPr="001716A7">
              <w:rPr>
                <w:rFonts w:ascii="宋体" w:eastAsia="宋体" w:hAnsi="宋体" w:cs="Arial"/>
                <w:kern w:val="0"/>
                <w:sz w:val="24"/>
                <w:vertAlign w:val="subscript"/>
              </w:rPr>
              <w:t>c</w:t>
            </w:r>
            <w:r w:rsidRPr="000510F1">
              <w:rPr>
                <w:rFonts w:ascii="宋体" w:eastAsia="宋体" w:hAnsi="宋体" w:cs="Arial" w:hint="eastAsia"/>
                <w:kern w:val="0"/>
                <w:sz w:val="24"/>
                <w:vertAlign w:val="subscript"/>
              </w:rPr>
              <w:t>V</w:t>
            </w:r>
            <w:proofErr w:type="spellEnd"/>
          </w:p>
        </w:tc>
        <w:tc>
          <w:tcPr>
            <w:tcW w:w="2179" w:type="dxa"/>
            <w:shd w:val="clear" w:color="auto" w:fill="auto"/>
            <w:noWrap/>
            <w:vAlign w:val="center"/>
            <w:hideMark/>
          </w:tcPr>
          <w:p w14:paraId="53E56057" w14:textId="4D2EF431" w:rsidR="00DA19F7" w:rsidRPr="000510F1" w:rsidRDefault="005A4E90" w:rsidP="00AC3BFC">
            <w:pPr>
              <w:widowControl/>
              <w:spacing w:line="240" w:lineRule="auto"/>
              <w:jc w:val="center"/>
              <w:rPr>
                <w:rFonts w:ascii="宋体" w:eastAsia="宋体" w:hAnsi="宋体" w:cs="Arial"/>
                <w:kern w:val="0"/>
                <w:szCs w:val="21"/>
              </w:rPr>
            </w:pPr>
            <w:r>
              <w:rPr>
                <w:rFonts w:eastAsia="宋体" w:cs="Times New Roman"/>
                <w:kern w:val="0"/>
                <w:szCs w:val="21"/>
              </w:rPr>
              <w:t>UHPC</w:t>
            </w:r>
            <w:r w:rsidR="00DA19F7" w:rsidRPr="000510F1">
              <w:rPr>
                <w:rFonts w:ascii="宋体" w:eastAsia="宋体" w:hAnsi="宋体" w:cs="Arial" w:hint="eastAsia"/>
                <w:kern w:val="0"/>
                <w:szCs w:val="21"/>
              </w:rPr>
              <w:t>边缘</w:t>
            </w:r>
            <w:proofErr w:type="gramStart"/>
            <w:r w:rsidR="00DA19F7" w:rsidRPr="000510F1">
              <w:rPr>
                <w:rFonts w:ascii="宋体" w:eastAsia="宋体" w:hAnsi="宋体" w:cs="Arial" w:hint="eastAsia"/>
                <w:kern w:val="0"/>
                <w:szCs w:val="21"/>
              </w:rPr>
              <w:t>受剪破坏</w:t>
            </w:r>
            <w:proofErr w:type="gramEnd"/>
          </w:p>
        </w:tc>
        <w:tc>
          <w:tcPr>
            <w:tcW w:w="2241" w:type="dxa"/>
            <w:shd w:val="clear" w:color="auto" w:fill="auto"/>
            <w:noWrap/>
            <w:vAlign w:val="center"/>
            <w:hideMark/>
          </w:tcPr>
          <w:p w14:paraId="21ADDC66"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1.5</w:t>
            </w:r>
          </w:p>
        </w:tc>
        <w:tc>
          <w:tcPr>
            <w:tcW w:w="2241" w:type="dxa"/>
            <w:shd w:val="clear" w:color="auto" w:fill="auto"/>
            <w:noWrap/>
            <w:vAlign w:val="center"/>
            <w:hideMark/>
          </w:tcPr>
          <w:p w14:paraId="25ECF306"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2.5</w:t>
            </w:r>
          </w:p>
        </w:tc>
      </w:tr>
      <w:tr w:rsidR="00DA19F7" w:rsidRPr="000510F1" w14:paraId="18FA33B1" w14:textId="77777777" w:rsidTr="000D18DA">
        <w:trPr>
          <w:trHeight w:val="276"/>
        </w:trPr>
        <w:tc>
          <w:tcPr>
            <w:tcW w:w="680" w:type="dxa"/>
            <w:shd w:val="clear" w:color="auto" w:fill="auto"/>
            <w:noWrap/>
            <w:vAlign w:val="center"/>
            <w:hideMark/>
          </w:tcPr>
          <w:p w14:paraId="787D7058"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3</w:t>
            </w:r>
          </w:p>
        </w:tc>
        <w:tc>
          <w:tcPr>
            <w:tcW w:w="680" w:type="dxa"/>
            <w:shd w:val="clear" w:color="auto" w:fill="auto"/>
            <w:noWrap/>
            <w:vAlign w:val="center"/>
            <w:hideMark/>
          </w:tcPr>
          <w:p w14:paraId="7F4BE2A4" w14:textId="77777777" w:rsidR="00DA19F7" w:rsidRPr="000510F1" w:rsidRDefault="00DA19F7" w:rsidP="00AC3BFC">
            <w:pPr>
              <w:widowControl/>
              <w:spacing w:line="240" w:lineRule="auto"/>
              <w:jc w:val="center"/>
              <w:rPr>
                <w:rFonts w:ascii="宋体" w:eastAsia="宋体" w:hAnsi="宋体" w:cs="Arial"/>
                <w:kern w:val="0"/>
                <w:sz w:val="24"/>
              </w:rPr>
            </w:pPr>
            <w:proofErr w:type="spellStart"/>
            <w:r w:rsidRPr="001716A7">
              <w:rPr>
                <w:rFonts w:cs="Times New Roman"/>
                <w:color w:val="000000" w:themeColor="text1"/>
                <w:sz w:val="24"/>
              </w:rPr>
              <w:t>γ</w:t>
            </w:r>
            <w:r w:rsidRPr="000510F1">
              <w:rPr>
                <w:rFonts w:ascii="宋体" w:eastAsia="宋体" w:hAnsi="宋体" w:cs="Arial" w:hint="eastAsia"/>
                <w:kern w:val="0"/>
                <w:sz w:val="24"/>
                <w:vertAlign w:val="subscript"/>
              </w:rPr>
              <w:t>s</w:t>
            </w:r>
            <w:r w:rsidRPr="001716A7">
              <w:rPr>
                <w:rFonts w:ascii="宋体" w:eastAsia="宋体" w:hAnsi="宋体" w:cs="Arial"/>
                <w:kern w:val="0"/>
                <w:sz w:val="24"/>
                <w:vertAlign w:val="subscript"/>
              </w:rPr>
              <w:t>pN</w:t>
            </w:r>
            <w:proofErr w:type="spellEnd"/>
          </w:p>
        </w:tc>
        <w:tc>
          <w:tcPr>
            <w:tcW w:w="2179" w:type="dxa"/>
            <w:shd w:val="clear" w:color="auto" w:fill="auto"/>
            <w:noWrap/>
            <w:vAlign w:val="center"/>
            <w:hideMark/>
          </w:tcPr>
          <w:p w14:paraId="1D42A564" w14:textId="44211F74" w:rsidR="00DA19F7" w:rsidRPr="000510F1" w:rsidRDefault="005A4E90" w:rsidP="00AC3BFC">
            <w:pPr>
              <w:widowControl/>
              <w:spacing w:line="240" w:lineRule="auto"/>
              <w:jc w:val="center"/>
              <w:rPr>
                <w:rFonts w:ascii="宋体" w:eastAsia="宋体" w:hAnsi="宋体" w:cs="Arial"/>
                <w:kern w:val="0"/>
                <w:szCs w:val="21"/>
              </w:rPr>
            </w:pPr>
            <w:r>
              <w:rPr>
                <w:rFonts w:eastAsia="宋体" w:cs="Times New Roman"/>
                <w:kern w:val="0"/>
                <w:szCs w:val="21"/>
              </w:rPr>
              <w:t>UHPC</w:t>
            </w:r>
            <w:r w:rsidR="00DA19F7" w:rsidRPr="000510F1">
              <w:rPr>
                <w:rFonts w:ascii="宋体" w:eastAsia="宋体" w:hAnsi="宋体" w:cs="Arial" w:hint="eastAsia"/>
                <w:kern w:val="0"/>
                <w:szCs w:val="21"/>
              </w:rPr>
              <w:t>劈裂破坏</w:t>
            </w:r>
          </w:p>
        </w:tc>
        <w:tc>
          <w:tcPr>
            <w:tcW w:w="2241" w:type="dxa"/>
            <w:shd w:val="clear" w:color="auto" w:fill="auto"/>
            <w:noWrap/>
            <w:vAlign w:val="center"/>
            <w:hideMark/>
          </w:tcPr>
          <w:p w14:paraId="20CFB1E4"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1.8</w:t>
            </w:r>
          </w:p>
        </w:tc>
        <w:tc>
          <w:tcPr>
            <w:tcW w:w="2241" w:type="dxa"/>
            <w:shd w:val="clear" w:color="auto" w:fill="auto"/>
            <w:noWrap/>
            <w:vAlign w:val="center"/>
            <w:hideMark/>
          </w:tcPr>
          <w:p w14:paraId="5AE83305"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3.0</w:t>
            </w:r>
          </w:p>
        </w:tc>
      </w:tr>
      <w:tr w:rsidR="00DA19F7" w:rsidRPr="000510F1" w14:paraId="4CA75FE2" w14:textId="77777777" w:rsidTr="000D18DA">
        <w:trPr>
          <w:trHeight w:val="276"/>
        </w:trPr>
        <w:tc>
          <w:tcPr>
            <w:tcW w:w="680" w:type="dxa"/>
            <w:shd w:val="clear" w:color="auto" w:fill="auto"/>
            <w:noWrap/>
            <w:vAlign w:val="center"/>
            <w:hideMark/>
          </w:tcPr>
          <w:p w14:paraId="519DBDDB"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4</w:t>
            </w:r>
          </w:p>
        </w:tc>
        <w:tc>
          <w:tcPr>
            <w:tcW w:w="680" w:type="dxa"/>
            <w:shd w:val="clear" w:color="auto" w:fill="auto"/>
            <w:noWrap/>
            <w:vAlign w:val="center"/>
            <w:hideMark/>
          </w:tcPr>
          <w:p w14:paraId="2B894903" w14:textId="77777777" w:rsidR="00DA19F7" w:rsidRPr="000510F1" w:rsidRDefault="00DA19F7" w:rsidP="00AC3BFC">
            <w:pPr>
              <w:widowControl/>
              <w:spacing w:line="240" w:lineRule="auto"/>
              <w:jc w:val="center"/>
              <w:rPr>
                <w:rFonts w:ascii="宋体" w:eastAsia="宋体" w:hAnsi="宋体" w:cs="Arial"/>
                <w:kern w:val="0"/>
                <w:sz w:val="24"/>
              </w:rPr>
            </w:pPr>
            <w:proofErr w:type="spellStart"/>
            <w:r w:rsidRPr="001716A7">
              <w:rPr>
                <w:rFonts w:cs="Times New Roman"/>
                <w:color w:val="000000" w:themeColor="text1"/>
                <w:sz w:val="24"/>
              </w:rPr>
              <w:t>γ</w:t>
            </w:r>
            <w:r w:rsidRPr="000510F1">
              <w:rPr>
                <w:rFonts w:ascii="宋体" w:eastAsia="宋体" w:hAnsi="宋体" w:cs="Arial" w:hint="eastAsia"/>
                <w:kern w:val="0"/>
                <w:sz w:val="24"/>
                <w:vertAlign w:val="subscript"/>
              </w:rPr>
              <w:t>cpV</w:t>
            </w:r>
            <w:proofErr w:type="spellEnd"/>
          </w:p>
        </w:tc>
        <w:tc>
          <w:tcPr>
            <w:tcW w:w="2179" w:type="dxa"/>
            <w:shd w:val="clear" w:color="auto" w:fill="auto"/>
            <w:noWrap/>
            <w:vAlign w:val="center"/>
            <w:hideMark/>
          </w:tcPr>
          <w:p w14:paraId="4CC2B262" w14:textId="70A695C3" w:rsidR="00DA19F7" w:rsidRPr="000510F1" w:rsidRDefault="005A4E90" w:rsidP="00AC3BFC">
            <w:pPr>
              <w:widowControl/>
              <w:spacing w:line="240" w:lineRule="auto"/>
              <w:jc w:val="center"/>
              <w:rPr>
                <w:rFonts w:ascii="宋体" w:eastAsia="宋体" w:hAnsi="宋体" w:cs="Arial"/>
                <w:kern w:val="0"/>
                <w:szCs w:val="21"/>
              </w:rPr>
            </w:pPr>
            <w:r>
              <w:rPr>
                <w:rFonts w:eastAsia="宋体" w:cs="Times New Roman"/>
                <w:kern w:val="0"/>
                <w:szCs w:val="21"/>
              </w:rPr>
              <w:t>UHPC</w:t>
            </w:r>
            <w:proofErr w:type="gramStart"/>
            <w:r w:rsidR="00DA19F7" w:rsidRPr="000510F1">
              <w:rPr>
                <w:rFonts w:ascii="宋体" w:eastAsia="宋体" w:hAnsi="宋体" w:cs="Arial" w:hint="eastAsia"/>
                <w:kern w:val="0"/>
                <w:szCs w:val="21"/>
              </w:rPr>
              <w:t>剪撬破坏</w:t>
            </w:r>
            <w:proofErr w:type="gramEnd"/>
          </w:p>
        </w:tc>
        <w:tc>
          <w:tcPr>
            <w:tcW w:w="2241" w:type="dxa"/>
            <w:shd w:val="clear" w:color="auto" w:fill="auto"/>
            <w:noWrap/>
            <w:vAlign w:val="center"/>
            <w:hideMark/>
          </w:tcPr>
          <w:p w14:paraId="64423F94"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1.5</w:t>
            </w:r>
          </w:p>
        </w:tc>
        <w:tc>
          <w:tcPr>
            <w:tcW w:w="2241" w:type="dxa"/>
            <w:shd w:val="clear" w:color="auto" w:fill="auto"/>
            <w:noWrap/>
            <w:vAlign w:val="center"/>
            <w:hideMark/>
          </w:tcPr>
          <w:p w14:paraId="5C8DF2C5"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2.5</w:t>
            </w:r>
          </w:p>
        </w:tc>
      </w:tr>
      <w:tr w:rsidR="00DA19F7" w:rsidRPr="000510F1" w14:paraId="5326E1BD" w14:textId="77777777" w:rsidTr="000D18DA">
        <w:trPr>
          <w:trHeight w:val="276"/>
        </w:trPr>
        <w:tc>
          <w:tcPr>
            <w:tcW w:w="680" w:type="dxa"/>
            <w:shd w:val="clear" w:color="auto" w:fill="auto"/>
            <w:noWrap/>
            <w:vAlign w:val="center"/>
            <w:hideMark/>
          </w:tcPr>
          <w:p w14:paraId="4C1645A8"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5</w:t>
            </w:r>
          </w:p>
        </w:tc>
        <w:tc>
          <w:tcPr>
            <w:tcW w:w="680" w:type="dxa"/>
            <w:shd w:val="clear" w:color="auto" w:fill="auto"/>
            <w:noWrap/>
            <w:vAlign w:val="center"/>
            <w:hideMark/>
          </w:tcPr>
          <w:p w14:paraId="0D7B0EBC" w14:textId="77777777" w:rsidR="00DA19F7" w:rsidRPr="000510F1" w:rsidRDefault="00DA19F7" w:rsidP="00AC3BFC">
            <w:pPr>
              <w:widowControl/>
              <w:spacing w:line="240" w:lineRule="auto"/>
              <w:jc w:val="center"/>
              <w:rPr>
                <w:rFonts w:ascii="宋体" w:eastAsia="宋体" w:hAnsi="宋体" w:cs="Arial"/>
                <w:kern w:val="0"/>
                <w:sz w:val="24"/>
              </w:rPr>
            </w:pPr>
            <w:proofErr w:type="spellStart"/>
            <w:r w:rsidRPr="001716A7">
              <w:rPr>
                <w:rFonts w:cs="Times New Roman"/>
                <w:color w:val="000000" w:themeColor="text1"/>
                <w:sz w:val="24"/>
              </w:rPr>
              <w:t>γ</w:t>
            </w:r>
            <w:r w:rsidRPr="001716A7">
              <w:rPr>
                <w:rFonts w:ascii="宋体" w:eastAsia="宋体" w:hAnsi="宋体" w:cs="Arial"/>
                <w:kern w:val="0"/>
                <w:sz w:val="24"/>
                <w:vertAlign w:val="subscript"/>
              </w:rPr>
              <w:t>sN</w:t>
            </w:r>
            <w:proofErr w:type="spellEnd"/>
          </w:p>
        </w:tc>
        <w:tc>
          <w:tcPr>
            <w:tcW w:w="2179" w:type="dxa"/>
            <w:shd w:val="clear" w:color="auto" w:fill="auto"/>
            <w:noWrap/>
            <w:vAlign w:val="center"/>
            <w:hideMark/>
          </w:tcPr>
          <w:p w14:paraId="44F0E776" w14:textId="77777777" w:rsidR="00DA19F7" w:rsidRPr="000510F1" w:rsidRDefault="00DA19F7" w:rsidP="00AC3BFC">
            <w:pPr>
              <w:widowControl/>
              <w:spacing w:line="240" w:lineRule="auto"/>
              <w:jc w:val="center"/>
              <w:rPr>
                <w:rFonts w:ascii="宋体" w:eastAsia="宋体" w:hAnsi="宋体" w:cs="Arial"/>
                <w:kern w:val="0"/>
                <w:szCs w:val="21"/>
              </w:rPr>
            </w:pPr>
            <w:r w:rsidRPr="000510F1">
              <w:rPr>
                <w:rFonts w:ascii="宋体" w:eastAsia="宋体" w:hAnsi="宋体" w:cs="Arial" w:hint="eastAsia"/>
                <w:kern w:val="0"/>
                <w:szCs w:val="21"/>
              </w:rPr>
              <w:t>锚栓钢材受拉破坏</w:t>
            </w:r>
          </w:p>
        </w:tc>
        <w:tc>
          <w:tcPr>
            <w:tcW w:w="2241" w:type="dxa"/>
            <w:shd w:val="clear" w:color="auto" w:fill="auto"/>
            <w:noWrap/>
            <w:vAlign w:val="center"/>
            <w:hideMark/>
          </w:tcPr>
          <w:p w14:paraId="68EC774D"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1.2</w:t>
            </w:r>
          </w:p>
        </w:tc>
        <w:tc>
          <w:tcPr>
            <w:tcW w:w="2241" w:type="dxa"/>
            <w:shd w:val="clear" w:color="auto" w:fill="auto"/>
            <w:noWrap/>
            <w:vAlign w:val="center"/>
            <w:hideMark/>
          </w:tcPr>
          <w:p w14:paraId="52A9B238"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1.3</w:t>
            </w:r>
          </w:p>
        </w:tc>
      </w:tr>
      <w:tr w:rsidR="00DA19F7" w:rsidRPr="000510F1" w14:paraId="7F452B7B" w14:textId="77777777" w:rsidTr="000D18DA">
        <w:trPr>
          <w:trHeight w:val="44"/>
        </w:trPr>
        <w:tc>
          <w:tcPr>
            <w:tcW w:w="680" w:type="dxa"/>
            <w:shd w:val="clear" w:color="auto" w:fill="auto"/>
            <w:noWrap/>
            <w:vAlign w:val="center"/>
            <w:hideMark/>
          </w:tcPr>
          <w:p w14:paraId="15AEEFDF"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6</w:t>
            </w:r>
          </w:p>
        </w:tc>
        <w:tc>
          <w:tcPr>
            <w:tcW w:w="680" w:type="dxa"/>
            <w:shd w:val="clear" w:color="auto" w:fill="auto"/>
            <w:noWrap/>
            <w:vAlign w:val="center"/>
            <w:hideMark/>
          </w:tcPr>
          <w:p w14:paraId="7334FA2D" w14:textId="77777777" w:rsidR="00DA19F7" w:rsidRPr="000510F1" w:rsidRDefault="00DA19F7" w:rsidP="00AC3BFC">
            <w:pPr>
              <w:widowControl/>
              <w:spacing w:line="240" w:lineRule="auto"/>
              <w:jc w:val="center"/>
              <w:rPr>
                <w:rFonts w:ascii="宋体" w:eastAsia="宋体" w:hAnsi="宋体" w:cs="Arial"/>
                <w:kern w:val="0"/>
                <w:sz w:val="24"/>
              </w:rPr>
            </w:pPr>
            <w:proofErr w:type="spellStart"/>
            <w:r w:rsidRPr="001716A7">
              <w:rPr>
                <w:rFonts w:cs="Times New Roman"/>
                <w:color w:val="000000" w:themeColor="text1"/>
                <w:sz w:val="24"/>
              </w:rPr>
              <w:t>γ</w:t>
            </w:r>
            <w:r w:rsidRPr="001716A7">
              <w:rPr>
                <w:rFonts w:cs="Times New Roman"/>
                <w:color w:val="000000" w:themeColor="text1"/>
                <w:sz w:val="24"/>
                <w:vertAlign w:val="subscript"/>
              </w:rPr>
              <w:t>s</w:t>
            </w:r>
            <w:r w:rsidRPr="001716A7">
              <w:rPr>
                <w:rFonts w:ascii="宋体" w:eastAsia="宋体" w:hAnsi="宋体" w:cs="Arial"/>
                <w:kern w:val="0"/>
                <w:sz w:val="24"/>
                <w:vertAlign w:val="subscript"/>
              </w:rPr>
              <w:t>V</w:t>
            </w:r>
            <w:proofErr w:type="spellEnd"/>
          </w:p>
        </w:tc>
        <w:tc>
          <w:tcPr>
            <w:tcW w:w="2179" w:type="dxa"/>
            <w:shd w:val="clear" w:color="auto" w:fill="auto"/>
            <w:noWrap/>
            <w:vAlign w:val="center"/>
            <w:hideMark/>
          </w:tcPr>
          <w:p w14:paraId="526E8B14" w14:textId="77777777" w:rsidR="00DA19F7" w:rsidRPr="000510F1" w:rsidRDefault="00DA19F7" w:rsidP="00AC3BFC">
            <w:pPr>
              <w:widowControl/>
              <w:spacing w:line="240" w:lineRule="auto"/>
              <w:jc w:val="center"/>
              <w:rPr>
                <w:rFonts w:ascii="宋体" w:eastAsia="宋体" w:hAnsi="宋体" w:cs="Arial"/>
                <w:kern w:val="0"/>
                <w:szCs w:val="21"/>
              </w:rPr>
            </w:pPr>
            <w:r w:rsidRPr="000510F1">
              <w:rPr>
                <w:rFonts w:ascii="宋体" w:eastAsia="宋体" w:hAnsi="宋体" w:cs="Arial" w:hint="eastAsia"/>
                <w:kern w:val="0"/>
                <w:szCs w:val="21"/>
              </w:rPr>
              <w:t>锚栓钢材</w:t>
            </w:r>
            <w:proofErr w:type="gramStart"/>
            <w:r w:rsidRPr="000510F1">
              <w:rPr>
                <w:rFonts w:ascii="宋体" w:eastAsia="宋体" w:hAnsi="宋体" w:cs="Arial" w:hint="eastAsia"/>
                <w:kern w:val="0"/>
                <w:szCs w:val="21"/>
              </w:rPr>
              <w:t>受剪破坏</w:t>
            </w:r>
            <w:proofErr w:type="gramEnd"/>
          </w:p>
        </w:tc>
        <w:tc>
          <w:tcPr>
            <w:tcW w:w="2241" w:type="dxa"/>
            <w:shd w:val="clear" w:color="auto" w:fill="auto"/>
            <w:noWrap/>
            <w:vAlign w:val="center"/>
            <w:hideMark/>
          </w:tcPr>
          <w:p w14:paraId="75DA6C7B"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1.2</w:t>
            </w:r>
          </w:p>
        </w:tc>
        <w:tc>
          <w:tcPr>
            <w:tcW w:w="2241" w:type="dxa"/>
            <w:shd w:val="clear" w:color="auto" w:fill="auto"/>
            <w:noWrap/>
            <w:vAlign w:val="center"/>
            <w:hideMark/>
          </w:tcPr>
          <w:p w14:paraId="5780B24D" w14:textId="77777777" w:rsidR="00DA19F7" w:rsidRPr="000510F1" w:rsidRDefault="00DA19F7" w:rsidP="00AC3BFC">
            <w:pPr>
              <w:widowControl/>
              <w:spacing w:line="240" w:lineRule="auto"/>
              <w:jc w:val="center"/>
              <w:rPr>
                <w:rFonts w:eastAsia="宋体" w:cs="Times New Roman"/>
                <w:kern w:val="0"/>
                <w:szCs w:val="21"/>
              </w:rPr>
            </w:pPr>
            <w:r w:rsidRPr="000510F1">
              <w:rPr>
                <w:rFonts w:eastAsia="宋体" w:cs="Times New Roman"/>
                <w:kern w:val="0"/>
                <w:szCs w:val="21"/>
              </w:rPr>
              <w:t>1.3</w:t>
            </w:r>
          </w:p>
        </w:tc>
      </w:tr>
    </w:tbl>
    <w:p w14:paraId="1BA20306" w14:textId="77777777" w:rsidR="00DA19F7" w:rsidRDefault="00DA19F7" w:rsidP="00DA19F7">
      <w:pPr>
        <w:snapToGrid w:val="0"/>
        <w:jc w:val="center"/>
        <w:rPr>
          <w:b/>
          <w:bCs/>
          <w:color w:val="000000" w:themeColor="text1"/>
        </w:rPr>
      </w:pPr>
    </w:p>
    <w:p w14:paraId="315AC20A" w14:textId="746DAB9B" w:rsidR="00DA19F7" w:rsidRDefault="006D43C1" w:rsidP="00DA19F7">
      <w:pPr>
        <w:snapToGrid w:val="0"/>
        <w:rPr>
          <w:color w:val="000000" w:themeColor="text1"/>
        </w:rPr>
      </w:pPr>
      <w:r>
        <w:rPr>
          <w:b/>
          <w:bCs/>
          <w:color w:val="000000" w:themeColor="text1"/>
        </w:rPr>
        <w:t>11.</w:t>
      </w:r>
      <w:r w:rsidR="00DA19F7">
        <w:rPr>
          <w:b/>
          <w:bCs/>
          <w:color w:val="000000" w:themeColor="text1"/>
        </w:rPr>
        <w:t>6.</w:t>
      </w:r>
      <w:r w:rsidR="00DA19F7" w:rsidRPr="001A1392">
        <w:rPr>
          <w:rFonts w:hint="eastAsia"/>
          <w:b/>
          <w:bCs/>
          <w:color w:val="000000" w:themeColor="text1"/>
        </w:rPr>
        <w:t>6</w:t>
      </w:r>
      <w:r w:rsidR="00DA19F7" w:rsidRPr="001A1392">
        <w:rPr>
          <w:rFonts w:hint="eastAsia"/>
          <w:color w:val="000000" w:themeColor="text1"/>
        </w:rPr>
        <w:t xml:space="preserve"> </w:t>
      </w:r>
      <w:r w:rsidR="005A4E90">
        <w:rPr>
          <w:color w:val="000000" w:themeColor="text1"/>
        </w:rPr>
        <w:t xml:space="preserve"> </w:t>
      </w:r>
      <w:r w:rsidR="00DA19F7" w:rsidRPr="001A1392">
        <w:rPr>
          <w:rFonts w:hint="eastAsia"/>
          <w:color w:val="000000" w:themeColor="text1"/>
        </w:rPr>
        <w:t>对于</w:t>
      </w:r>
      <w:r w:rsidR="00B14F65">
        <w:rPr>
          <w:rFonts w:hint="eastAsia"/>
          <w:color w:val="000000" w:themeColor="text1"/>
        </w:rPr>
        <w:t>UHPC</w:t>
      </w:r>
      <w:r w:rsidR="00B14F65">
        <w:rPr>
          <w:rFonts w:hint="eastAsia"/>
          <w:color w:val="000000" w:themeColor="text1"/>
        </w:rPr>
        <w:t>外墙板</w:t>
      </w:r>
      <w:r w:rsidR="00DA19F7" w:rsidRPr="001A1392">
        <w:rPr>
          <w:rFonts w:hint="eastAsia"/>
          <w:color w:val="000000" w:themeColor="text1"/>
        </w:rPr>
        <w:t>的后</w:t>
      </w:r>
      <w:r w:rsidR="00DA19F7" w:rsidRPr="00787C77">
        <w:rPr>
          <w:rFonts w:hint="eastAsia"/>
          <w:color w:val="000000" w:themeColor="text1"/>
        </w:rPr>
        <w:t>锚固</w:t>
      </w:r>
      <w:r w:rsidR="00DA19F7" w:rsidRPr="001A1392">
        <w:rPr>
          <w:rFonts w:hint="eastAsia"/>
          <w:color w:val="000000" w:themeColor="text1"/>
        </w:rPr>
        <w:t>抗震设计，其</w:t>
      </w:r>
      <w:r w:rsidR="00DA19F7" w:rsidRPr="00787C77">
        <w:rPr>
          <w:rFonts w:hint="eastAsia"/>
          <w:color w:val="000000" w:themeColor="text1"/>
        </w:rPr>
        <w:t>锚固</w:t>
      </w:r>
      <w:r w:rsidR="00DA19F7" w:rsidRPr="001A1392">
        <w:rPr>
          <w:rFonts w:hint="eastAsia"/>
          <w:color w:val="000000" w:themeColor="text1"/>
        </w:rPr>
        <w:t>拉力设计值和</w:t>
      </w:r>
      <w:r w:rsidR="00DA19F7" w:rsidRPr="00787C77">
        <w:rPr>
          <w:rFonts w:hint="eastAsia"/>
          <w:color w:val="000000" w:themeColor="text1"/>
        </w:rPr>
        <w:t>锚固</w:t>
      </w:r>
      <w:r w:rsidR="00DA19F7" w:rsidRPr="001A1392">
        <w:rPr>
          <w:rFonts w:hint="eastAsia"/>
          <w:color w:val="000000" w:themeColor="text1"/>
        </w:rPr>
        <w:t>剪力设计值应按本标准第</w:t>
      </w:r>
      <w:r w:rsidR="00DA19F7" w:rsidRPr="001A1392">
        <w:rPr>
          <w:rFonts w:hint="eastAsia"/>
          <w:color w:val="000000" w:themeColor="text1"/>
        </w:rPr>
        <w:t>5. 4. 1</w:t>
      </w:r>
      <w:r w:rsidR="00DA19F7" w:rsidRPr="001A1392">
        <w:rPr>
          <w:rFonts w:hint="eastAsia"/>
          <w:color w:val="000000" w:themeColor="text1"/>
        </w:rPr>
        <w:t>条第</w:t>
      </w:r>
      <w:r w:rsidR="00DA19F7" w:rsidRPr="001A1392">
        <w:rPr>
          <w:rFonts w:hint="eastAsia"/>
          <w:color w:val="000000" w:themeColor="text1"/>
        </w:rPr>
        <w:t>2</w:t>
      </w:r>
      <w:r w:rsidR="00DA19F7" w:rsidRPr="001A1392">
        <w:rPr>
          <w:rFonts w:hint="eastAsia"/>
          <w:color w:val="000000" w:themeColor="text1"/>
        </w:rPr>
        <w:t>款的规定进行计算，后</w:t>
      </w:r>
      <w:proofErr w:type="gramStart"/>
      <w:r w:rsidR="00DA19F7">
        <w:rPr>
          <w:rFonts w:hint="eastAsia"/>
          <w:color w:val="000000" w:themeColor="text1"/>
        </w:rPr>
        <w:t>锚固</w:t>
      </w:r>
      <w:r w:rsidR="00DA19F7" w:rsidRPr="001A1392">
        <w:rPr>
          <w:rFonts w:hint="eastAsia"/>
          <w:color w:val="000000" w:themeColor="text1"/>
        </w:rPr>
        <w:t>受</w:t>
      </w:r>
      <w:proofErr w:type="gramEnd"/>
      <w:r w:rsidR="00DA19F7" w:rsidRPr="001A1392">
        <w:rPr>
          <w:rFonts w:hint="eastAsia"/>
          <w:color w:val="000000" w:themeColor="text1"/>
        </w:rPr>
        <w:t>拉、</w:t>
      </w:r>
      <w:proofErr w:type="gramStart"/>
      <w:r w:rsidR="00DA19F7" w:rsidRPr="001A1392">
        <w:rPr>
          <w:rFonts w:hint="eastAsia"/>
          <w:color w:val="000000" w:themeColor="text1"/>
        </w:rPr>
        <w:t>受剪承载力</w:t>
      </w:r>
      <w:proofErr w:type="gramEnd"/>
      <w:r w:rsidR="00DA19F7" w:rsidRPr="001A1392">
        <w:rPr>
          <w:rFonts w:hint="eastAsia"/>
          <w:color w:val="000000" w:themeColor="text1"/>
        </w:rPr>
        <w:t>应根据</w:t>
      </w:r>
      <w:proofErr w:type="gramStart"/>
      <w:r w:rsidR="00DA19F7" w:rsidRPr="001A1392">
        <w:rPr>
          <w:rFonts w:hint="eastAsia"/>
          <w:color w:val="000000" w:themeColor="text1"/>
        </w:rPr>
        <w:t>现行行业</w:t>
      </w:r>
      <w:proofErr w:type="gramEnd"/>
      <w:r w:rsidR="00DA19F7" w:rsidRPr="001A1392">
        <w:rPr>
          <w:rFonts w:hint="eastAsia"/>
          <w:color w:val="000000" w:themeColor="text1"/>
        </w:rPr>
        <w:t>标准《混凝土结构后描固技术规程》</w:t>
      </w:r>
      <w:r w:rsidR="00DA19F7" w:rsidRPr="001A1392">
        <w:rPr>
          <w:rFonts w:hint="eastAsia"/>
          <w:color w:val="000000" w:themeColor="text1"/>
        </w:rPr>
        <w:t>JGJ 145</w:t>
      </w:r>
      <w:r w:rsidR="00DA19F7" w:rsidRPr="001A1392">
        <w:rPr>
          <w:rFonts w:hint="eastAsia"/>
          <w:color w:val="000000" w:themeColor="text1"/>
        </w:rPr>
        <w:t>的相关公式进行计算，其计算结果应符合本标准第</w:t>
      </w:r>
      <w:r w:rsidR="00DA19F7" w:rsidRPr="001A1392">
        <w:rPr>
          <w:rFonts w:hint="eastAsia"/>
          <w:color w:val="000000" w:themeColor="text1"/>
        </w:rPr>
        <w:t xml:space="preserve">5.1.9 </w:t>
      </w:r>
      <w:r w:rsidR="00DA19F7" w:rsidRPr="001A1392">
        <w:rPr>
          <w:rFonts w:hint="eastAsia"/>
          <w:color w:val="000000" w:themeColor="text1"/>
        </w:rPr>
        <w:t>条第</w:t>
      </w:r>
      <w:r w:rsidR="00DA19F7" w:rsidRPr="001A1392">
        <w:rPr>
          <w:rFonts w:hint="eastAsia"/>
          <w:color w:val="000000" w:themeColor="text1"/>
        </w:rPr>
        <w:t>2</w:t>
      </w:r>
      <w:r w:rsidR="00DA19F7" w:rsidRPr="001A1392">
        <w:rPr>
          <w:rFonts w:hint="eastAsia"/>
          <w:color w:val="000000" w:themeColor="text1"/>
        </w:rPr>
        <w:t>款的规定。</w:t>
      </w:r>
    </w:p>
    <w:p w14:paraId="01D2D0B4" w14:textId="112A7045" w:rsidR="00DA19F7" w:rsidRPr="001A1392" w:rsidRDefault="006D43C1" w:rsidP="00DA19F7">
      <w:pPr>
        <w:snapToGrid w:val="0"/>
        <w:rPr>
          <w:color w:val="000000" w:themeColor="text1"/>
        </w:rPr>
      </w:pPr>
      <w:r>
        <w:rPr>
          <w:b/>
          <w:bCs/>
          <w:color w:val="000000" w:themeColor="text1"/>
        </w:rPr>
        <w:t>11.</w:t>
      </w:r>
      <w:r w:rsidR="00DA19F7">
        <w:rPr>
          <w:b/>
          <w:bCs/>
          <w:color w:val="000000" w:themeColor="text1"/>
        </w:rPr>
        <w:t>6.</w:t>
      </w:r>
      <w:r w:rsidR="00DA19F7" w:rsidRPr="001A1392">
        <w:rPr>
          <w:rFonts w:hint="eastAsia"/>
          <w:b/>
          <w:bCs/>
          <w:color w:val="000000" w:themeColor="text1"/>
        </w:rPr>
        <w:t>7</w:t>
      </w:r>
      <w:r w:rsidR="00DA19F7" w:rsidRPr="001A1392">
        <w:rPr>
          <w:rFonts w:hint="eastAsia"/>
          <w:color w:val="000000" w:themeColor="text1"/>
        </w:rPr>
        <w:t xml:space="preserve"> </w:t>
      </w:r>
      <w:r w:rsidR="005A4E90">
        <w:rPr>
          <w:color w:val="000000" w:themeColor="text1"/>
        </w:rPr>
        <w:t xml:space="preserve"> </w:t>
      </w:r>
      <w:r w:rsidR="00B14F65">
        <w:rPr>
          <w:rFonts w:hint="eastAsia"/>
          <w:color w:val="000000" w:themeColor="text1"/>
        </w:rPr>
        <w:t>UHPC</w:t>
      </w:r>
      <w:r w:rsidR="000D75A7">
        <w:rPr>
          <w:rFonts w:hint="eastAsia"/>
          <w:color w:val="000000" w:themeColor="text1"/>
        </w:rPr>
        <w:t>平</w:t>
      </w:r>
      <w:r w:rsidR="00B14F65">
        <w:rPr>
          <w:rFonts w:hint="eastAsia"/>
          <w:color w:val="000000" w:themeColor="text1"/>
        </w:rPr>
        <w:t>板</w:t>
      </w:r>
      <w:r w:rsidR="00DA19F7" w:rsidRPr="001A1392">
        <w:rPr>
          <w:rFonts w:hint="eastAsia"/>
          <w:color w:val="000000" w:themeColor="text1"/>
        </w:rPr>
        <w:t>和</w:t>
      </w:r>
      <w:r w:rsidR="0040597C">
        <w:rPr>
          <w:rFonts w:hint="eastAsia"/>
          <w:color w:val="000000" w:themeColor="text1"/>
        </w:rPr>
        <w:t>UHPC</w:t>
      </w:r>
      <w:proofErr w:type="gramStart"/>
      <w:r w:rsidR="0040597C">
        <w:rPr>
          <w:rFonts w:hint="eastAsia"/>
          <w:color w:val="000000" w:themeColor="text1"/>
        </w:rPr>
        <w:t>背附钢架板</w:t>
      </w:r>
      <w:proofErr w:type="gramEnd"/>
      <w:r w:rsidR="00DA19F7" w:rsidRPr="001A1392">
        <w:rPr>
          <w:rFonts w:hint="eastAsia"/>
          <w:color w:val="000000" w:themeColor="text1"/>
        </w:rPr>
        <w:t>的</w:t>
      </w:r>
      <w:r w:rsidR="00DA19F7" w:rsidRPr="002561AD">
        <w:rPr>
          <w:rFonts w:hint="eastAsia"/>
          <w:color w:val="000000" w:themeColor="text1"/>
        </w:rPr>
        <w:t>锚固</w:t>
      </w:r>
      <w:r w:rsidR="00DA19F7" w:rsidRPr="001A1392">
        <w:rPr>
          <w:rFonts w:hint="eastAsia"/>
          <w:color w:val="000000" w:themeColor="text1"/>
        </w:rPr>
        <w:t>承载力标准值可按下列要求确定：</w:t>
      </w:r>
    </w:p>
    <w:p w14:paraId="0F9D3F6B" w14:textId="116078CF" w:rsidR="00DA19F7" w:rsidRDefault="00DA19F7" w:rsidP="00DA19F7">
      <w:pPr>
        <w:snapToGrid w:val="0"/>
        <w:ind w:firstLineChars="200" w:firstLine="422"/>
        <w:rPr>
          <w:color w:val="000000" w:themeColor="text1"/>
        </w:rPr>
      </w:pPr>
      <w:r w:rsidRPr="001A1392">
        <w:rPr>
          <w:rFonts w:hint="eastAsia"/>
          <w:b/>
          <w:bCs/>
          <w:color w:val="000000" w:themeColor="text1"/>
        </w:rPr>
        <w:t>1</w:t>
      </w:r>
      <w:r w:rsidRPr="001A1392">
        <w:rPr>
          <w:rFonts w:hint="eastAsia"/>
          <w:color w:val="000000" w:themeColor="text1"/>
        </w:rPr>
        <w:t xml:space="preserve"> </w:t>
      </w:r>
      <w:r w:rsidRPr="001A1392">
        <w:rPr>
          <w:rFonts w:hint="eastAsia"/>
          <w:color w:val="000000" w:themeColor="text1"/>
        </w:rPr>
        <w:t>应根据设计要求，按工厂制作工艺技术规程制作不少于</w:t>
      </w:r>
      <w:r w:rsidRPr="001A1392">
        <w:rPr>
          <w:rFonts w:hint="eastAsia"/>
          <w:color w:val="000000" w:themeColor="text1"/>
        </w:rPr>
        <w:t xml:space="preserve">20 </w:t>
      </w:r>
      <w:proofErr w:type="gramStart"/>
      <w:r w:rsidRPr="001A1392">
        <w:rPr>
          <w:rFonts w:hint="eastAsia"/>
          <w:color w:val="000000" w:themeColor="text1"/>
        </w:rPr>
        <w:t>个</w:t>
      </w:r>
      <w:r w:rsidRPr="002561AD">
        <w:rPr>
          <w:rFonts w:hint="eastAsia"/>
          <w:color w:val="000000" w:themeColor="text1"/>
        </w:rPr>
        <w:t>锚固</w:t>
      </w:r>
      <w:r w:rsidRPr="001A1392">
        <w:rPr>
          <w:rFonts w:hint="eastAsia"/>
          <w:color w:val="000000" w:themeColor="text1"/>
        </w:rPr>
        <w:t>受</w:t>
      </w:r>
      <w:proofErr w:type="gramEnd"/>
      <w:r w:rsidRPr="001A1392">
        <w:rPr>
          <w:rFonts w:hint="eastAsia"/>
          <w:color w:val="000000" w:themeColor="text1"/>
        </w:rPr>
        <w:t>拉试件（尺寸：</w:t>
      </w:r>
      <w:r w:rsidRPr="001A1392">
        <w:rPr>
          <w:rFonts w:hint="eastAsia"/>
          <w:color w:val="000000" w:themeColor="text1"/>
        </w:rPr>
        <w:t xml:space="preserve"> 300mm</w:t>
      </w:r>
      <w:r w:rsidR="000D18DA">
        <w:rPr>
          <w:rFonts w:ascii="宋体" w:eastAsia="宋体" w:hAnsi="宋体" w:hint="eastAsia"/>
          <w:color w:val="000000" w:themeColor="text1"/>
        </w:rPr>
        <w:t>×</w:t>
      </w:r>
      <w:r w:rsidRPr="001A1392">
        <w:rPr>
          <w:rFonts w:hint="eastAsia"/>
          <w:color w:val="000000" w:themeColor="text1"/>
        </w:rPr>
        <w:t xml:space="preserve">300mm) </w:t>
      </w:r>
      <w:r w:rsidRPr="001A1392">
        <w:rPr>
          <w:rFonts w:hint="eastAsia"/>
          <w:color w:val="000000" w:themeColor="text1"/>
        </w:rPr>
        <w:t>，</w:t>
      </w:r>
      <w:proofErr w:type="gramStart"/>
      <w:r w:rsidRPr="001A1392">
        <w:rPr>
          <w:rFonts w:hint="eastAsia"/>
          <w:color w:val="000000" w:themeColor="text1"/>
        </w:rPr>
        <w:t>经标准</w:t>
      </w:r>
      <w:proofErr w:type="gramEnd"/>
      <w:r w:rsidRPr="001A1392">
        <w:rPr>
          <w:rFonts w:hint="eastAsia"/>
          <w:color w:val="000000" w:themeColor="text1"/>
        </w:rPr>
        <w:t>养护后测试</w:t>
      </w:r>
      <w:proofErr w:type="gramStart"/>
      <w:r w:rsidRPr="002561AD">
        <w:rPr>
          <w:rFonts w:hint="eastAsia"/>
          <w:color w:val="000000" w:themeColor="text1"/>
        </w:rPr>
        <w:t>锚固</w:t>
      </w:r>
      <w:r w:rsidRPr="001A1392">
        <w:rPr>
          <w:rFonts w:hint="eastAsia"/>
          <w:color w:val="000000" w:themeColor="text1"/>
        </w:rPr>
        <w:t>受</w:t>
      </w:r>
      <w:proofErr w:type="gramEnd"/>
      <w:r w:rsidRPr="001A1392">
        <w:rPr>
          <w:rFonts w:hint="eastAsia"/>
          <w:color w:val="000000" w:themeColor="text1"/>
        </w:rPr>
        <w:t>拉承载力，并应按下列公式计算预埋</w:t>
      </w:r>
      <w:proofErr w:type="gramStart"/>
      <w:r w:rsidRPr="002561AD">
        <w:rPr>
          <w:rFonts w:hint="eastAsia"/>
          <w:color w:val="000000" w:themeColor="text1"/>
        </w:rPr>
        <w:t>锚固</w:t>
      </w:r>
      <w:r w:rsidRPr="001A1392">
        <w:rPr>
          <w:rFonts w:hint="eastAsia"/>
          <w:color w:val="000000" w:themeColor="text1"/>
        </w:rPr>
        <w:t>受</w:t>
      </w:r>
      <w:proofErr w:type="gramEnd"/>
      <w:r w:rsidRPr="001A1392">
        <w:rPr>
          <w:rFonts w:hint="eastAsia"/>
          <w:color w:val="000000" w:themeColor="text1"/>
        </w:rPr>
        <w:t>拉承载力标准值：</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75710C3A" w14:textId="77777777" w:rsidTr="00C96BD3">
        <w:tc>
          <w:tcPr>
            <w:tcW w:w="988" w:type="dxa"/>
            <w:vAlign w:val="center"/>
          </w:tcPr>
          <w:p w14:paraId="5D4CE768" w14:textId="77777777" w:rsidR="00977932" w:rsidRDefault="00977932" w:rsidP="0095131F">
            <w:pPr>
              <w:snapToGrid w:val="0"/>
              <w:jc w:val="center"/>
              <w:rPr>
                <w:color w:val="000000" w:themeColor="text1"/>
              </w:rPr>
            </w:pPr>
          </w:p>
        </w:tc>
        <w:tc>
          <w:tcPr>
            <w:tcW w:w="6237" w:type="dxa"/>
            <w:vAlign w:val="center"/>
          </w:tcPr>
          <w:p w14:paraId="6A565DB1" w14:textId="504DDAB2" w:rsidR="00977932" w:rsidRDefault="009E4023" w:rsidP="00C96BD3">
            <w:pPr>
              <w:snapToGrid w:val="0"/>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k</m:t>
                    </m:r>
                  </m:sub>
                </m:sSub>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F</m:t>
                    </m:r>
                  </m:e>
                </m:acc>
                <m:d>
                  <m:dPr>
                    <m:begChr m:val="["/>
                    <m:endChr m:val="]"/>
                    <m:ctrlPr>
                      <w:rPr>
                        <w:rFonts w:ascii="Cambria Math" w:hAnsi="Cambria Math"/>
                        <w:i/>
                        <w:color w:val="000000" w:themeColor="text1"/>
                      </w:rPr>
                    </m:ctrlPr>
                  </m:dPr>
                  <m:e>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a</m:t>
                        </m:r>
                      </m:sub>
                    </m:sSub>
                    <m:r>
                      <w:rPr>
                        <w:rFonts w:ascii="Cambria Math" w:hAnsi="Cambria Math"/>
                        <w:color w:val="000000" w:themeColor="text1"/>
                      </w:rPr>
                      <m:t>(n-1)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N</m:t>
                            </m:r>
                          </m:sub>
                        </m:sSub>
                      </m:num>
                      <m:den>
                        <m:r>
                          <w:rPr>
                            <w:rFonts w:ascii="Cambria Math" w:hAnsi="Cambria Math"/>
                            <w:color w:val="000000" w:themeColor="text1"/>
                          </w:rPr>
                          <m:t>F</m:t>
                        </m:r>
                      </m:den>
                    </m:f>
                  </m:e>
                </m:d>
              </m:oMath>
            </m:oMathPara>
          </w:p>
        </w:tc>
        <w:tc>
          <w:tcPr>
            <w:tcW w:w="1071" w:type="dxa"/>
            <w:vAlign w:val="center"/>
          </w:tcPr>
          <w:p w14:paraId="0E553222" w14:textId="66E31E09" w:rsidR="00977932" w:rsidRDefault="0095131F" w:rsidP="00C96BD3">
            <w:pPr>
              <w:snapToGrid w:val="0"/>
              <w:jc w:val="center"/>
              <w:rPr>
                <w:color w:val="000000" w:themeColor="text1"/>
              </w:rPr>
            </w:pPr>
            <w:r>
              <w:rPr>
                <w:color w:val="000000" w:themeColor="text1"/>
              </w:rPr>
              <w:t>(</w:t>
            </w:r>
            <w:r w:rsidR="006D43C1">
              <w:rPr>
                <w:color w:val="000000" w:themeColor="text1"/>
              </w:rPr>
              <w:t>11.</w:t>
            </w:r>
            <w:r>
              <w:rPr>
                <w:color w:val="000000" w:themeColor="text1"/>
              </w:rPr>
              <w:t>6.7-1)</w:t>
            </w:r>
          </w:p>
        </w:tc>
      </w:tr>
      <w:tr w:rsidR="00977932" w14:paraId="25174200" w14:textId="77777777" w:rsidTr="00C96BD3">
        <w:tc>
          <w:tcPr>
            <w:tcW w:w="988" w:type="dxa"/>
            <w:vAlign w:val="center"/>
          </w:tcPr>
          <w:p w14:paraId="0CEF1106" w14:textId="77777777" w:rsidR="00977932" w:rsidRDefault="00977932" w:rsidP="0095131F">
            <w:pPr>
              <w:snapToGrid w:val="0"/>
              <w:jc w:val="center"/>
              <w:rPr>
                <w:color w:val="000000" w:themeColor="text1"/>
              </w:rPr>
            </w:pPr>
          </w:p>
        </w:tc>
        <w:tc>
          <w:tcPr>
            <w:tcW w:w="6237" w:type="dxa"/>
            <w:vAlign w:val="center"/>
          </w:tcPr>
          <w:p w14:paraId="4A6CC1B6" w14:textId="38FA99D4" w:rsidR="00977932" w:rsidRDefault="009E4023" w:rsidP="00C96BD3">
            <w:pPr>
              <w:snapToGrid w:val="0"/>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N</m:t>
                    </m:r>
                  </m:sub>
                </m:sSub>
                <m:r>
                  <m:rPr>
                    <m:sty m:val="p"/>
                  </m:rPr>
                  <w:rPr>
                    <w:rFonts w:ascii="Cambria Math" w:hAnsi="Cambria Math"/>
                    <w:color w:val="000000" w:themeColor="text1"/>
                  </w:rPr>
                  <m:t>=</m:t>
                </m:r>
                <m:rad>
                  <m:radPr>
                    <m:degHide m:val="1"/>
                    <m:ctrlPr>
                      <w:rPr>
                        <w:rFonts w:ascii="Cambria Math" w:hAnsi="Cambria Math"/>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hint="eastAsia"/>
                            <w:color w:val="000000" w:themeColor="text1"/>
                          </w:rPr>
                          <m:t>n</m:t>
                        </m:r>
                        <m:r>
                          <w:rPr>
                            <w:rFonts w:ascii="Cambria Math" w:hAnsi="Cambria Math"/>
                            <w:color w:val="000000" w:themeColor="text1"/>
                          </w:rPr>
                          <m:t>-1</m:t>
                        </m:r>
                      </m:den>
                    </m:f>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p>
                          <m:sSupPr>
                            <m:ctrlPr>
                              <w:rPr>
                                <w:rFonts w:ascii="Cambria Math" w:hAnsi="Cambria Math"/>
                                <w:i/>
                                <w:color w:val="000000" w:themeColor="text1"/>
                              </w:rPr>
                            </m:ctrlPr>
                          </m:sSupPr>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F</m:t>
                                </m:r>
                              </m:e>
                            </m:acc>
                            <m:r>
                              <w:rPr>
                                <w:rFonts w:ascii="Cambria Math" w:hAnsi="Cambria Math"/>
                                <w:color w:val="000000" w:themeColor="text1"/>
                              </w:rPr>
                              <m:t>)</m:t>
                            </m:r>
                          </m:e>
                          <m:sup>
                            <m:r>
                              <w:rPr>
                                <w:rFonts w:ascii="Cambria Math" w:hAnsi="Cambria Math"/>
                                <w:color w:val="000000" w:themeColor="text1"/>
                              </w:rPr>
                              <m:t>2</m:t>
                            </m:r>
                          </m:sup>
                        </m:sSup>
                      </m:e>
                    </m:nary>
                  </m:e>
                </m:rad>
              </m:oMath>
            </m:oMathPara>
          </w:p>
        </w:tc>
        <w:tc>
          <w:tcPr>
            <w:tcW w:w="1071" w:type="dxa"/>
            <w:vAlign w:val="center"/>
          </w:tcPr>
          <w:p w14:paraId="4950353D" w14:textId="64CADBBE" w:rsidR="00977932" w:rsidRDefault="0095131F" w:rsidP="00C96BD3">
            <w:pPr>
              <w:snapToGrid w:val="0"/>
              <w:jc w:val="center"/>
              <w:rPr>
                <w:color w:val="000000" w:themeColor="text1"/>
              </w:rPr>
            </w:pPr>
            <w:r>
              <w:rPr>
                <w:color w:val="000000" w:themeColor="text1"/>
              </w:rPr>
              <w:t>(</w:t>
            </w:r>
            <w:r w:rsidR="006D43C1">
              <w:rPr>
                <w:color w:val="000000" w:themeColor="text1"/>
              </w:rPr>
              <w:t>11.</w:t>
            </w:r>
            <w:r>
              <w:rPr>
                <w:color w:val="000000" w:themeColor="text1"/>
              </w:rPr>
              <w:t>6.7-2)</w:t>
            </w:r>
          </w:p>
        </w:tc>
      </w:tr>
    </w:tbl>
    <w:p w14:paraId="025BFB22" w14:textId="77777777" w:rsidR="00DA19F7" w:rsidRPr="00B339BC" w:rsidRDefault="00DA19F7" w:rsidP="009938E0">
      <w:pPr>
        <w:snapToGrid w:val="0"/>
        <w:rPr>
          <w:color w:val="000000" w:themeColor="text1"/>
        </w:rPr>
      </w:pPr>
      <w:r w:rsidRPr="00B339BC">
        <w:rPr>
          <w:rFonts w:hint="eastAsia"/>
          <w:color w:val="000000" w:themeColor="text1"/>
        </w:rPr>
        <w:t>式中：</w:t>
      </w:r>
      <w:proofErr w:type="spellStart"/>
      <w:r w:rsidRPr="007E55B6">
        <w:rPr>
          <w:rFonts w:hint="eastAsia"/>
          <w:i/>
          <w:color w:val="000000" w:themeColor="text1"/>
        </w:rPr>
        <w:t>F</w:t>
      </w:r>
      <w:r w:rsidRPr="007E55B6">
        <w:rPr>
          <w:rFonts w:hint="eastAsia"/>
          <w:i/>
          <w:color w:val="000000" w:themeColor="text1"/>
          <w:vertAlign w:val="subscript"/>
        </w:rPr>
        <w:t>k</w:t>
      </w:r>
      <w:proofErr w:type="spellEnd"/>
      <w:r w:rsidRPr="007E55B6">
        <w:rPr>
          <w:rFonts w:cs="Times New Roman"/>
          <w:color w:val="000000" w:themeColor="text1"/>
        </w:rPr>
        <w:t>——</w:t>
      </w:r>
      <w:proofErr w:type="gramStart"/>
      <w:r w:rsidRPr="00B339BC">
        <w:rPr>
          <w:rFonts w:hint="eastAsia"/>
          <w:color w:val="000000" w:themeColor="text1"/>
        </w:rPr>
        <w:t>锚固受</w:t>
      </w:r>
      <w:proofErr w:type="gramEnd"/>
      <w:r w:rsidRPr="00B339BC">
        <w:rPr>
          <w:rFonts w:hint="eastAsia"/>
          <w:color w:val="000000" w:themeColor="text1"/>
        </w:rPr>
        <w:t>拉承载力标准值（</w:t>
      </w:r>
      <w:proofErr w:type="spellStart"/>
      <w:r w:rsidRPr="00B339BC">
        <w:rPr>
          <w:rFonts w:hint="eastAsia"/>
          <w:color w:val="000000" w:themeColor="text1"/>
        </w:rPr>
        <w:t>kN</w:t>
      </w:r>
      <w:proofErr w:type="spellEnd"/>
      <w:r w:rsidRPr="00B339BC">
        <w:rPr>
          <w:rFonts w:hint="eastAsia"/>
          <w:color w:val="000000" w:themeColor="text1"/>
        </w:rPr>
        <w:t>）；</w:t>
      </w:r>
    </w:p>
    <w:p w14:paraId="1EED9201" w14:textId="77777777" w:rsidR="009938E0" w:rsidRDefault="00DA19F7" w:rsidP="009938E0">
      <w:pPr>
        <w:snapToGrid w:val="0"/>
        <w:ind w:firstLineChars="200" w:firstLine="420"/>
        <w:rPr>
          <w:color w:val="000000" w:themeColor="text1"/>
        </w:rPr>
      </w:pPr>
      <w:r w:rsidRPr="00B339BC">
        <w:rPr>
          <w:rFonts w:hint="eastAsia"/>
          <w:color w:val="000000" w:themeColor="text1"/>
        </w:rPr>
        <w:t xml:space="preserve"> </w:t>
      </w:r>
      <w:r>
        <w:rPr>
          <w:rFonts w:hint="eastAsia"/>
          <w:color w:val="000000" w:themeColor="text1"/>
        </w:rPr>
        <w:sym w:font="Symbol" w:char="F060"/>
      </w:r>
      <w:r w:rsidRPr="007E55B6">
        <w:rPr>
          <w:rFonts w:hint="eastAsia"/>
          <w:i/>
          <w:color w:val="000000" w:themeColor="text1"/>
        </w:rPr>
        <w:t>F</w:t>
      </w:r>
      <w:r w:rsidRPr="007E55B6">
        <w:rPr>
          <w:rFonts w:cs="Times New Roman"/>
          <w:color w:val="000000" w:themeColor="text1"/>
        </w:rPr>
        <w:t>——</w:t>
      </w:r>
      <w:r w:rsidRPr="00B339BC">
        <w:rPr>
          <w:rFonts w:hint="eastAsia"/>
          <w:color w:val="000000" w:themeColor="text1"/>
        </w:rPr>
        <w:t>该批试件</w:t>
      </w:r>
      <w:proofErr w:type="gramStart"/>
      <w:r w:rsidRPr="00B339BC">
        <w:rPr>
          <w:rFonts w:hint="eastAsia"/>
          <w:color w:val="000000" w:themeColor="text1"/>
        </w:rPr>
        <w:t>锚固受</w:t>
      </w:r>
      <w:proofErr w:type="gramEnd"/>
      <w:r w:rsidRPr="00B339BC">
        <w:rPr>
          <w:rFonts w:hint="eastAsia"/>
          <w:color w:val="000000" w:themeColor="text1"/>
        </w:rPr>
        <w:t>拉承载力平均值（</w:t>
      </w:r>
      <w:proofErr w:type="spellStart"/>
      <w:r w:rsidRPr="00B339BC">
        <w:rPr>
          <w:rFonts w:hint="eastAsia"/>
          <w:color w:val="000000" w:themeColor="text1"/>
        </w:rPr>
        <w:t>kN</w:t>
      </w:r>
      <w:proofErr w:type="spellEnd"/>
      <w:r w:rsidRPr="00B339BC">
        <w:rPr>
          <w:rFonts w:hint="eastAsia"/>
          <w:color w:val="000000" w:themeColor="text1"/>
        </w:rPr>
        <w:t>）；</w:t>
      </w:r>
    </w:p>
    <w:p w14:paraId="199D679A" w14:textId="58D282B7" w:rsidR="00DA19F7" w:rsidRPr="00B339BC" w:rsidRDefault="00DA19F7" w:rsidP="009938E0">
      <w:pPr>
        <w:snapToGrid w:val="0"/>
        <w:ind w:firstLineChars="300" w:firstLine="630"/>
        <w:rPr>
          <w:color w:val="000000" w:themeColor="text1"/>
        </w:rPr>
      </w:pPr>
      <w:r w:rsidRPr="007E55B6">
        <w:rPr>
          <w:rFonts w:hint="eastAsia"/>
          <w:i/>
          <w:color w:val="000000" w:themeColor="text1"/>
        </w:rPr>
        <w:t>S</w:t>
      </w:r>
      <w:r w:rsidRPr="007E55B6">
        <w:rPr>
          <w:rFonts w:hint="eastAsia"/>
          <w:i/>
          <w:color w:val="000000" w:themeColor="text1"/>
          <w:vertAlign w:val="subscript"/>
        </w:rPr>
        <w:t>N</w:t>
      </w:r>
      <w:r>
        <w:rPr>
          <w:i/>
          <w:color w:val="000000" w:themeColor="text1"/>
          <w:vertAlign w:val="subscript"/>
        </w:rPr>
        <w:t xml:space="preserve"> </w:t>
      </w:r>
      <w:r w:rsidRPr="007E55B6">
        <w:rPr>
          <w:rFonts w:cs="Times New Roman"/>
          <w:color w:val="000000" w:themeColor="text1"/>
        </w:rPr>
        <w:t>——</w:t>
      </w:r>
      <w:r w:rsidRPr="00B339BC">
        <w:rPr>
          <w:rFonts w:hint="eastAsia"/>
          <w:color w:val="000000" w:themeColor="text1"/>
        </w:rPr>
        <w:t>该批试件</w:t>
      </w:r>
      <w:proofErr w:type="gramStart"/>
      <w:r w:rsidRPr="00B339BC">
        <w:rPr>
          <w:rFonts w:hint="eastAsia"/>
          <w:color w:val="000000" w:themeColor="text1"/>
        </w:rPr>
        <w:t>锚固受</w:t>
      </w:r>
      <w:proofErr w:type="gramEnd"/>
      <w:r w:rsidRPr="00B339BC">
        <w:rPr>
          <w:rFonts w:hint="eastAsia"/>
          <w:color w:val="000000" w:themeColor="text1"/>
        </w:rPr>
        <w:t>拉承载力样本方差</w:t>
      </w:r>
    </w:p>
    <w:p w14:paraId="469C3C76" w14:textId="77777777" w:rsidR="00DA19F7" w:rsidRPr="00B339BC" w:rsidRDefault="00DA19F7" w:rsidP="009938E0">
      <w:pPr>
        <w:snapToGrid w:val="0"/>
        <w:ind w:firstLineChars="300" w:firstLine="630"/>
        <w:rPr>
          <w:color w:val="000000" w:themeColor="text1"/>
        </w:rPr>
      </w:pPr>
      <w:r w:rsidRPr="007E55B6">
        <w:rPr>
          <w:rFonts w:hint="eastAsia"/>
          <w:i/>
          <w:color w:val="000000" w:themeColor="text1"/>
        </w:rPr>
        <w:t>F</w:t>
      </w:r>
      <w:r w:rsidRPr="007E55B6">
        <w:rPr>
          <w:i/>
          <w:color w:val="000000" w:themeColor="text1"/>
          <w:vertAlign w:val="subscript"/>
        </w:rPr>
        <w:t>i</w:t>
      </w:r>
      <w:r>
        <w:rPr>
          <w:i/>
          <w:color w:val="000000" w:themeColor="text1"/>
          <w:vertAlign w:val="subscript"/>
        </w:rPr>
        <w:t xml:space="preserve"> </w:t>
      </w:r>
      <w:r w:rsidRPr="007E55B6">
        <w:rPr>
          <w:rFonts w:cs="Times New Roman"/>
          <w:color w:val="000000" w:themeColor="text1"/>
        </w:rPr>
        <w:t>——</w:t>
      </w:r>
      <w:r w:rsidRPr="00B339BC">
        <w:rPr>
          <w:rFonts w:hint="eastAsia"/>
          <w:color w:val="000000" w:themeColor="text1"/>
        </w:rPr>
        <w:t>单个试件的</w:t>
      </w:r>
      <w:proofErr w:type="gramStart"/>
      <w:r w:rsidRPr="00B339BC">
        <w:rPr>
          <w:rFonts w:hint="eastAsia"/>
          <w:color w:val="000000" w:themeColor="text1"/>
        </w:rPr>
        <w:t>错固受</w:t>
      </w:r>
      <w:proofErr w:type="gramEnd"/>
      <w:r w:rsidRPr="00B339BC">
        <w:rPr>
          <w:rFonts w:hint="eastAsia"/>
          <w:color w:val="000000" w:themeColor="text1"/>
        </w:rPr>
        <w:t>拉承载力（</w:t>
      </w:r>
      <w:proofErr w:type="spellStart"/>
      <w:r w:rsidRPr="00B339BC">
        <w:rPr>
          <w:rFonts w:hint="eastAsia"/>
          <w:color w:val="000000" w:themeColor="text1"/>
        </w:rPr>
        <w:t>kN</w:t>
      </w:r>
      <w:proofErr w:type="spellEnd"/>
      <w:r w:rsidRPr="00B339BC">
        <w:rPr>
          <w:rFonts w:hint="eastAsia"/>
          <w:color w:val="000000" w:themeColor="text1"/>
        </w:rPr>
        <w:t>）；</w:t>
      </w:r>
    </w:p>
    <w:p w14:paraId="72C85993" w14:textId="6E619AB9" w:rsidR="00DA19F7" w:rsidRDefault="00DA19F7" w:rsidP="0095131F">
      <w:pPr>
        <w:snapToGrid w:val="0"/>
        <w:ind w:firstLineChars="300" w:firstLine="630"/>
        <w:rPr>
          <w:color w:val="000000" w:themeColor="text1"/>
        </w:rPr>
      </w:pPr>
      <w:r w:rsidRPr="007E55B6">
        <w:rPr>
          <w:rFonts w:hint="eastAsia"/>
          <w:i/>
          <w:color w:val="000000" w:themeColor="text1"/>
        </w:rPr>
        <w:t>n</w:t>
      </w:r>
      <w:r w:rsidRPr="007E55B6">
        <w:rPr>
          <w:rFonts w:cs="Times New Roman"/>
          <w:color w:val="000000" w:themeColor="text1"/>
        </w:rPr>
        <w:t>——</w:t>
      </w:r>
      <w:r w:rsidRPr="00B339BC">
        <w:rPr>
          <w:rFonts w:hint="eastAsia"/>
          <w:color w:val="000000" w:themeColor="text1"/>
        </w:rPr>
        <w:t>样本容量；</w:t>
      </w:r>
      <w:r w:rsidRPr="00B339BC">
        <w:rPr>
          <w:rFonts w:hint="eastAsia"/>
          <w:color w:val="000000" w:themeColor="text1"/>
        </w:rPr>
        <w:t xml:space="preserve"> </w:t>
      </w:r>
    </w:p>
    <w:p w14:paraId="0B214D06" w14:textId="53E83D4B" w:rsidR="00DA19F7" w:rsidRPr="001A1392" w:rsidRDefault="00DA19F7" w:rsidP="009938E0">
      <w:pPr>
        <w:snapToGrid w:val="0"/>
        <w:ind w:firstLineChars="300" w:firstLine="630"/>
        <w:rPr>
          <w:color w:val="000000" w:themeColor="text1"/>
        </w:rPr>
      </w:pPr>
      <w:r w:rsidRPr="007E55B6">
        <w:rPr>
          <w:rFonts w:hint="eastAsia"/>
          <w:i/>
          <w:color w:val="000000" w:themeColor="text1"/>
        </w:rPr>
        <w:t>t</w:t>
      </w:r>
      <w:r w:rsidRPr="007E55B6">
        <w:rPr>
          <w:rFonts w:hint="eastAsia"/>
          <w:i/>
          <w:color w:val="000000" w:themeColor="text1"/>
          <w:vertAlign w:val="subscript"/>
        </w:rPr>
        <w:t>a</w:t>
      </w:r>
      <w:r w:rsidRPr="007E55B6">
        <w:rPr>
          <w:rFonts w:cs="Times New Roman"/>
          <w:color w:val="000000" w:themeColor="text1"/>
        </w:rPr>
        <w:t>——</w:t>
      </w:r>
      <w:r w:rsidRPr="00B339BC">
        <w:rPr>
          <w:rFonts w:hint="eastAsia"/>
          <w:color w:val="000000" w:themeColor="text1"/>
        </w:rPr>
        <w:t>学生氏函数，按置信度</w:t>
      </w:r>
      <w:r w:rsidRPr="007E55B6">
        <w:rPr>
          <w:rFonts w:cs="Times New Roman"/>
          <w:color w:val="000000" w:themeColor="text1"/>
        </w:rPr>
        <w:t>1—α</w:t>
      </w:r>
      <w:r w:rsidRPr="00B339BC">
        <w:rPr>
          <w:rFonts w:hint="eastAsia"/>
          <w:color w:val="000000" w:themeColor="text1"/>
        </w:rPr>
        <w:t>和样本容量</w:t>
      </w:r>
      <w:r w:rsidRPr="00B339BC">
        <w:rPr>
          <w:rFonts w:hint="eastAsia"/>
          <w:color w:val="000000" w:themeColor="text1"/>
        </w:rPr>
        <w:t>n</w:t>
      </w:r>
      <w:r w:rsidRPr="00B339BC">
        <w:rPr>
          <w:rFonts w:hint="eastAsia"/>
          <w:color w:val="000000" w:themeColor="text1"/>
        </w:rPr>
        <w:t>确定</w:t>
      </w:r>
      <w:r w:rsidR="00725D7A">
        <w:rPr>
          <w:rFonts w:hint="eastAsia"/>
          <w:color w:val="000000" w:themeColor="text1"/>
        </w:rPr>
        <w:t>。</w:t>
      </w:r>
    </w:p>
    <w:p w14:paraId="179492F5" w14:textId="084BAF81" w:rsidR="00DA19F7" w:rsidRDefault="00DA19F7" w:rsidP="00DA19F7">
      <w:pPr>
        <w:snapToGrid w:val="0"/>
        <w:ind w:firstLineChars="200" w:firstLine="422"/>
        <w:rPr>
          <w:color w:val="000000" w:themeColor="text1"/>
        </w:rPr>
      </w:pPr>
      <w:r w:rsidRPr="001A1392">
        <w:rPr>
          <w:rFonts w:hint="eastAsia"/>
          <w:b/>
          <w:bCs/>
          <w:color w:val="000000" w:themeColor="text1"/>
        </w:rPr>
        <w:t>2</w:t>
      </w:r>
      <w:r w:rsidRPr="001A1392">
        <w:rPr>
          <w:rFonts w:hint="eastAsia"/>
          <w:color w:val="000000" w:themeColor="text1"/>
        </w:rPr>
        <w:t xml:space="preserve"> </w:t>
      </w:r>
      <w:r w:rsidRPr="001A1392">
        <w:rPr>
          <w:rFonts w:hint="eastAsia"/>
          <w:color w:val="000000" w:themeColor="text1"/>
        </w:rPr>
        <w:t>应根据设计要求，按工厂制作工艺技术规程制作不少于</w:t>
      </w:r>
      <w:r w:rsidRPr="001A1392">
        <w:rPr>
          <w:rFonts w:hint="eastAsia"/>
          <w:color w:val="000000" w:themeColor="text1"/>
        </w:rPr>
        <w:t>20</w:t>
      </w:r>
      <w:r w:rsidRPr="001A1392">
        <w:rPr>
          <w:rFonts w:hint="eastAsia"/>
          <w:color w:val="000000" w:themeColor="text1"/>
        </w:rPr>
        <w:t>个</w:t>
      </w:r>
      <w:proofErr w:type="gramStart"/>
      <w:r w:rsidRPr="002561AD">
        <w:rPr>
          <w:rFonts w:hint="eastAsia"/>
          <w:color w:val="000000" w:themeColor="text1"/>
        </w:rPr>
        <w:t>锚固</w:t>
      </w:r>
      <w:r w:rsidRPr="001A1392">
        <w:rPr>
          <w:rFonts w:hint="eastAsia"/>
          <w:color w:val="000000" w:themeColor="text1"/>
        </w:rPr>
        <w:t>受剪</w:t>
      </w:r>
      <w:proofErr w:type="gramEnd"/>
      <w:r w:rsidRPr="001A1392">
        <w:rPr>
          <w:rFonts w:hint="eastAsia"/>
          <w:color w:val="000000" w:themeColor="text1"/>
        </w:rPr>
        <w:t>试件（尺寸：</w:t>
      </w:r>
      <w:r w:rsidRPr="001A1392">
        <w:rPr>
          <w:rFonts w:hint="eastAsia"/>
          <w:color w:val="000000" w:themeColor="text1"/>
        </w:rPr>
        <w:t xml:space="preserve"> 300mm 300mm) </w:t>
      </w:r>
      <w:r w:rsidRPr="001A1392">
        <w:rPr>
          <w:rFonts w:hint="eastAsia"/>
          <w:color w:val="000000" w:themeColor="text1"/>
        </w:rPr>
        <w:t>，</w:t>
      </w:r>
      <w:proofErr w:type="gramStart"/>
      <w:r w:rsidRPr="001A1392">
        <w:rPr>
          <w:rFonts w:hint="eastAsia"/>
          <w:color w:val="000000" w:themeColor="text1"/>
        </w:rPr>
        <w:t>经标准</w:t>
      </w:r>
      <w:proofErr w:type="gramEnd"/>
      <w:r w:rsidRPr="001A1392">
        <w:rPr>
          <w:rFonts w:hint="eastAsia"/>
          <w:color w:val="000000" w:themeColor="text1"/>
        </w:rPr>
        <w:t>养护后测试</w:t>
      </w:r>
      <w:proofErr w:type="gramStart"/>
      <w:r w:rsidRPr="002561AD">
        <w:rPr>
          <w:rFonts w:hint="eastAsia"/>
          <w:color w:val="000000" w:themeColor="text1"/>
        </w:rPr>
        <w:t>锚固</w:t>
      </w:r>
      <w:r w:rsidRPr="001A1392">
        <w:rPr>
          <w:rFonts w:hint="eastAsia"/>
          <w:color w:val="000000" w:themeColor="text1"/>
        </w:rPr>
        <w:t>受剪</w:t>
      </w:r>
      <w:proofErr w:type="gramEnd"/>
      <w:r w:rsidRPr="001A1392">
        <w:rPr>
          <w:rFonts w:hint="eastAsia"/>
          <w:color w:val="000000" w:themeColor="text1"/>
        </w:rPr>
        <w:t>承载力，并应按下列公式计算预埋</w:t>
      </w:r>
      <w:proofErr w:type="gramStart"/>
      <w:r w:rsidRPr="002561AD">
        <w:rPr>
          <w:rFonts w:hint="eastAsia"/>
          <w:color w:val="000000" w:themeColor="text1"/>
        </w:rPr>
        <w:t>锚固</w:t>
      </w:r>
      <w:r w:rsidRPr="001A1392">
        <w:rPr>
          <w:rFonts w:hint="eastAsia"/>
          <w:color w:val="000000" w:themeColor="text1"/>
        </w:rPr>
        <w:t>受剪</w:t>
      </w:r>
      <w:proofErr w:type="gramEnd"/>
      <w:r w:rsidRPr="001A1392">
        <w:rPr>
          <w:rFonts w:hint="eastAsia"/>
          <w:color w:val="000000" w:themeColor="text1"/>
        </w:rPr>
        <w:t>承载力标准值：</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2486356D" w14:textId="77777777" w:rsidTr="0095131F">
        <w:tc>
          <w:tcPr>
            <w:tcW w:w="988" w:type="dxa"/>
            <w:vAlign w:val="center"/>
          </w:tcPr>
          <w:p w14:paraId="29C5FEB6" w14:textId="77777777" w:rsidR="00977932" w:rsidRDefault="00977932" w:rsidP="0095131F">
            <w:pPr>
              <w:snapToGrid w:val="0"/>
              <w:jc w:val="center"/>
              <w:rPr>
                <w:color w:val="000000" w:themeColor="text1"/>
              </w:rPr>
            </w:pPr>
          </w:p>
        </w:tc>
        <w:tc>
          <w:tcPr>
            <w:tcW w:w="6237" w:type="dxa"/>
            <w:vAlign w:val="center"/>
          </w:tcPr>
          <w:p w14:paraId="2BC96476" w14:textId="4ED805FC" w:rsidR="00977932" w:rsidRDefault="009E4023" w:rsidP="0095131F">
            <w:pPr>
              <w:snapToGrid w:val="0"/>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k</m:t>
                    </m:r>
                  </m:sub>
                </m:sSub>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Q</m:t>
                    </m:r>
                  </m:e>
                </m:acc>
                <m:d>
                  <m:dPr>
                    <m:begChr m:val="["/>
                    <m:endChr m:val="]"/>
                    <m:ctrlPr>
                      <w:rPr>
                        <w:rFonts w:ascii="Cambria Math" w:hAnsi="Cambria Math"/>
                        <w:i/>
                        <w:color w:val="000000" w:themeColor="text1"/>
                      </w:rPr>
                    </m:ctrlPr>
                  </m:dPr>
                  <m:e>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a</m:t>
                        </m:r>
                      </m:sub>
                    </m:sSub>
                    <m:d>
                      <m:dPr>
                        <m:ctrlPr>
                          <w:rPr>
                            <w:rFonts w:ascii="Cambria Math" w:hAnsi="Cambria Math"/>
                            <w:i/>
                            <w:color w:val="000000" w:themeColor="text1"/>
                          </w:rPr>
                        </m:ctrlPr>
                      </m:dPr>
                      <m:e>
                        <m:r>
                          <w:rPr>
                            <w:rFonts w:ascii="Cambria Math" w:hAnsi="Cambria Math"/>
                            <w:color w:val="000000" w:themeColor="text1"/>
                          </w:rPr>
                          <m:t>n-1</m:t>
                        </m:r>
                      </m:e>
                    </m:d>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V</m:t>
                            </m:r>
                          </m:sub>
                        </m:sSub>
                      </m:num>
                      <m:den>
                        <m:acc>
                          <m:accPr>
                            <m:chr m:val="̅"/>
                            <m:ctrlPr>
                              <w:rPr>
                                <w:rFonts w:ascii="Cambria Math" w:hAnsi="Cambria Math"/>
                                <w:i/>
                                <w:color w:val="000000" w:themeColor="text1"/>
                              </w:rPr>
                            </m:ctrlPr>
                          </m:accPr>
                          <m:e>
                            <m:r>
                              <w:rPr>
                                <w:rFonts w:ascii="Cambria Math" w:hAnsi="Cambria Math"/>
                                <w:color w:val="000000" w:themeColor="text1"/>
                              </w:rPr>
                              <m:t>Q</m:t>
                            </m:r>
                          </m:e>
                        </m:acc>
                      </m:den>
                    </m:f>
                  </m:e>
                </m:d>
              </m:oMath>
            </m:oMathPara>
          </w:p>
        </w:tc>
        <w:tc>
          <w:tcPr>
            <w:tcW w:w="1071" w:type="dxa"/>
            <w:vAlign w:val="center"/>
          </w:tcPr>
          <w:p w14:paraId="681FBC43" w14:textId="6C0616C4" w:rsidR="00977932" w:rsidRDefault="0095131F" w:rsidP="0095131F">
            <w:pPr>
              <w:snapToGrid w:val="0"/>
              <w:jc w:val="center"/>
              <w:rPr>
                <w:color w:val="000000" w:themeColor="text1"/>
              </w:rPr>
            </w:pPr>
            <w:r>
              <w:rPr>
                <w:color w:val="000000" w:themeColor="text1"/>
              </w:rPr>
              <w:t>(</w:t>
            </w:r>
            <w:r w:rsidR="006D43C1">
              <w:rPr>
                <w:color w:val="000000" w:themeColor="text1"/>
              </w:rPr>
              <w:t>11.</w:t>
            </w:r>
            <w:r>
              <w:rPr>
                <w:color w:val="000000" w:themeColor="text1"/>
              </w:rPr>
              <w:t>6.7-3)</w:t>
            </w:r>
          </w:p>
        </w:tc>
      </w:tr>
      <w:tr w:rsidR="00977932" w14:paraId="2BFF0A15" w14:textId="77777777" w:rsidTr="0095131F">
        <w:tc>
          <w:tcPr>
            <w:tcW w:w="988" w:type="dxa"/>
            <w:vAlign w:val="center"/>
          </w:tcPr>
          <w:p w14:paraId="4BBC5D54" w14:textId="77777777" w:rsidR="00977932" w:rsidRDefault="00977932" w:rsidP="0095131F">
            <w:pPr>
              <w:snapToGrid w:val="0"/>
              <w:jc w:val="center"/>
              <w:rPr>
                <w:color w:val="000000" w:themeColor="text1"/>
              </w:rPr>
            </w:pPr>
          </w:p>
        </w:tc>
        <w:tc>
          <w:tcPr>
            <w:tcW w:w="6237" w:type="dxa"/>
            <w:vAlign w:val="center"/>
          </w:tcPr>
          <w:p w14:paraId="14554B57" w14:textId="2A3C5160" w:rsidR="00977932" w:rsidRDefault="009E4023" w:rsidP="0095131F">
            <w:pPr>
              <w:snapToGrid w:val="0"/>
              <w:jc w:val="center"/>
              <w:rPr>
                <w:color w:val="000000" w:themeColor="text1"/>
              </w:rPr>
            </w:pPr>
            <m:oMathPara>
              <m:oMath>
                <m:sSub>
                  <m:sSubPr>
                    <m:ctrlPr>
                      <w:rPr>
                        <w:rFonts w:ascii="Cambria Math" w:hAnsi="Cambria Math"/>
                        <w:color w:val="000000" w:themeColor="text1"/>
                      </w:rPr>
                    </m:ctrlPr>
                  </m:sSubPr>
                  <m:e>
                    <m:r>
                      <m:rPr>
                        <m:sty m:val="p"/>
                      </m:rPr>
                      <w:rPr>
                        <w:rFonts w:ascii="Cambria Math" w:hAnsi="Cambria Math"/>
                        <w:color w:val="000000" w:themeColor="text1"/>
                      </w:rPr>
                      <m:t>S</m:t>
                    </m:r>
                  </m:e>
                  <m:sub>
                    <m:r>
                      <w:rPr>
                        <w:rFonts w:ascii="Cambria Math" w:hAnsi="Cambria Math"/>
                        <w:color w:val="000000" w:themeColor="text1"/>
                      </w:rPr>
                      <m:t>V</m:t>
                    </m:r>
                  </m:sub>
                </m:sSub>
                <m:r>
                  <w:rPr>
                    <w:rFonts w:ascii="Cambria Math" w:hAnsi="Cambria Math"/>
                    <w:color w:val="000000" w:themeColor="text1"/>
                  </w:rPr>
                  <m:t>=</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n-1</m:t>
                        </m:r>
                      </m:den>
                    </m:f>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Q</m:t>
                                    </m:r>
                                  </m:e>
                                </m:acc>
                              </m:e>
                            </m:d>
                          </m:e>
                          <m:sup>
                            <m:r>
                              <w:rPr>
                                <w:rFonts w:ascii="Cambria Math" w:hAnsi="Cambria Math"/>
                                <w:color w:val="000000" w:themeColor="text1"/>
                              </w:rPr>
                              <m:t>2</m:t>
                            </m:r>
                          </m:sup>
                        </m:sSup>
                      </m:e>
                    </m:nary>
                  </m:e>
                </m:rad>
              </m:oMath>
            </m:oMathPara>
          </w:p>
        </w:tc>
        <w:tc>
          <w:tcPr>
            <w:tcW w:w="1071" w:type="dxa"/>
            <w:vAlign w:val="center"/>
          </w:tcPr>
          <w:p w14:paraId="27380AB2" w14:textId="7C8091DF" w:rsidR="00977932" w:rsidRDefault="0095131F" w:rsidP="0095131F">
            <w:pPr>
              <w:snapToGrid w:val="0"/>
              <w:jc w:val="center"/>
              <w:rPr>
                <w:color w:val="000000" w:themeColor="text1"/>
              </w:rPr>
            </w:pPr>
            <w:r>
              <w:rPr>
                <w:color w:val="000000" w:themeColor="text1"/>
              </w:rPr>
              <w:t>(</w:t>
            </w:r>
            <w:r w:rsidR="006D43C1">
              <w:rPr>
                <w:color w:val="000000" w:themeColor="text1"/>
              </w:rPr>
              <w:t>11.</w:t>
            </w:r>
            <w:r>
              <w:rPr>
                <w:color w:val="000000" w:themeColor="text1"/>
              </w:rPr>
              <w:t>6.7-4)</w:t>
            </w:r>
          </w:p>
        </w:tc>
      </w:tr>
    </w:tbl>
    <w:p w14:paraId="2C5099B2" w14:textId="77777777" w:rsidR="00DA19F7" w:rsidRPr="00C01DB4" w:rsidRDefault="00DA19F7" w:rsidP="009938E0">
      <w:pPr>
        <w:snapToGrid w:val="0"/>
        <w:rPr>
          <w:color w:val="000000" w:themeColor="text1"/>
        </w:rPr>
      </w:pPr>
      <w:r w:rsidRPr="00C01DB4">
        <w:rPr>
          <w:rFonts w:hint="eastAsia"/>
          <w:color w:val="000000" w:themeColor="text1"/>
        </w:rPr>
        <w:t>式中：</w:t>
      </w:r>
      <w:proofErr w:type="spellStart"/>
      <w:r w:rsidRPr="00320D27">
        <w:rPr>
          <w:rFonts w:hint="eastAsia"/>
          <w:i/>
          <w:color w:val="000000" w:themeColor="text1"/>
        </w:rPr>
        <w:t>Q</w:t>
      </w:r>
      <w:r w:rsidRPr="00320D27">
        <w:rPr>
          <w:i/>
          <w:color w:val="000000" w:themeColor="text1"/>
          <w:vertAlign w:val="subscript"/>
        </w:rPr>
        <w:t>k</w:t>
      </w:r>
      <w:proofErr w:type="spellEnd"/>
      <w:r w:rsidRPr="00320D27">
        <w:rPr>
          <w:rFonts w:cs="Times New Roman"/>
          <w:color w:val="000000" w:themeColor="text1"/>
        </w:rPr>
        <w:t>——</w:t>
      </w:r>
      <w:proofErr w:type="gramStart"/>
      <w:r w:rsidRPr="00C01DB4">
        <w:rPr>
          <w:rFonts w:hint="eastAsia"/>
          <w:color w:val="000000" w:themeColor="text1"/>
        </w:rPr>
        <w:t>锚固受剪</w:t>
      </w:r>
      <w:proofErr w:type="gramEnd"/>
      <w:r w:rsidRPr="00C01DB4">
        <w:rPr>
          <w:rFonts w:hint="eastAsia"/>
          <w:color w:val="000000" w:themeColor="text1"/>
        </w:rPr>
        <w:t>承载力标准值（</w:t>
      </w:r>
      <w:proofErr w:type="spellStart"/>
      <w:r w:rsidRPr="00C01DB4">
        <w:rPr>
          <w:rFonts w:hint="eastAsia"/>
          <w:color w:val="000000" w:themeColor="text1"/>
        </w:rPr>
        <w:t>kN</w:t>
      </w:r>
      <w:proofErr w:type="spellEnd"/>
      <w:r w:rsidRPr="00C01DB4">
        <w:rPr>
          <w:rFonts w:hint="eastAsia"/>
          <w:color w:val="000000" w:themeColor="text1"/>
        </w:rPr>
        <w:t>）；</w:t>
      </w:r>
    </w:p>
    <w:p w14:paraId="19692856" w14:textId="77777777" w:rsidR="009938E0" w:rsidRDefault="00DA19F7" w:rsidP="009938E0">
      <w:pPr>
        <w:snapToGrid w:val="0"/>
        <w:ind w:firstLineChars="200" w:firstLine="420"/>
        <w:rPr>
          <w:color w:val="000000" w:themeColor="text1"/>
        </w:rPr>
      </w:pPr>
      <w:r w:rsidRPr="00C01DB4">
        <w:rPr>
          <w:rFonts w:hint="eastAsia"/>
          <w:color w:val="000000" w:themeColor="text1"/>
        </w:rPr>
        <w:t xml:space="preserve"> </w:t>
      </w:r>
      <w:r>
        <w:rPr>
          <w:rFonts w:hint="eastAsia"/>
          <w:color w:val="000000" w:themeColor="text1"/>
        </w:rPr>
        <w:sym w:font="Symbol" w:char="F060"/>
      </w:r>
      <w:r w:rsidRPr="00320D27">
        <w:rPr>
          <w:rFonts w:hint="eastAsia"/>
          <w:i/>
          <w:color w:val="000000" w:themeColor="text1"/>
        </w:rPr>
        <w:t>Q</w:t>
      </w:r>
      <w:r>
        <w:rPr>
          <w:i/>
          <w:color w:val="000000" w:themeColor="text1"/>
        </w:rPr>
        <w:t xml:space="preserve"> </w:t>
      </w:r>
      <w:r w:rsidRPr="00320D27">
        <w:rPr>
          <w:rFonts w:cs="Times New Roman"/>
          <w:color w:val="000000" w:themeColor="text1"/>
        </w:rPr>
        <w:t>——</w:t>
      </w:r>
      <w:r w:rsidRPr="00C01DB4">
        <w:rPr>
          <w:rFonts w:hint="eastAsia"/>
          <w:color w:val="000000" w:themeColor="text1"/>
        </w:rPr>
        <w:t>该批试件</w:t>
      </w:r>
      <w:proofErr w:type="gramStart"/>
      <w:r w:rsidRPr="00C01DB4">
        <w:rPr>
          <w:rFonts w:hint="eastAsia"/>
          <w:color w:val="000000" w:themeColor="text1"/>
        </w:rPr>
        <w:t>锚固受剪</w:t>
      </w:r>
      <w:proofErr w:type="gramEnd"/>
      <w:r w:rsidRPr="00C01DB4">
        <w:rPr>
          <w:rFonts w:hint="eastAsia"/>
          <w:color w:val="000000" w:themeColor="text1"/>
        </w:rPr>
        <w:t>承载力平均值（</w:t>
      </w:r>
      <w:proofErr w:type="spellStart"/>
      <w:r w:rsidRPr="00C01DB4">
        <w:rPr>
          <w:rFonts w:hint="eastAsia"/>
          <w:color w:val="000000" w:themeColor="text1"/>
        </w:rPr>
        <w:t>kN</w:t>
      </w:r>
      <w:proofErr w:type="spellEnd"/>
      <w:r w:rsidRPr="00C01DB4">
        <w:rPr>
          <w:rFonts w:hint="eastAsia"/>
          <w:color w:val="000000" w:themeColor="text1"/>
        </w:rPr>
        <w:t>）；</w:t>
      </w:r>
    </w:p>
    <w:p w14:paraId="45642629" w14:textId="0B1400A3" w:rsidR="00DA19F7" w:rsidRPr="00C01DB4" w:rsidRDefault="00DA19F7" w:rsidP="009938E0">
      <w:pPr>
        <w:snapToGrid w:val="0"/>
        <w:ind w:firstLineChars="300" w:firstLine="630"/>
        <w:rPr>
          <w:color w:val="000000" w:themeColor="text1"/>
        </w:rPr>
      </w:pPr>
      <w:r w:rsidRPr="00320D27">
        <w:rPr>
          <w:i/>
          <w:color w:val="000000" w:themeColor="text1"/>
        </w:rPr>
        <w:t>S</w:t>
      </w:r>
      <w:r w:rsidRPr="00320D27">
        <w:rPr>
          <w:i/>
          <w:color w:val="000000" w:themeColor="text1"/>
          <w:vertAlign w:val="subscript"/>
        </w:rPr>
        <w:t>V</w:t>
      </w:r>
      <w:r>
        <w:rPr>
          <w:i/>
          <w:color w:val="000000" w:themeColor="text1"/>
          <w:vertAlign w:val="subscript"/>
        </w:rPr>
        <w:t xml:space="preserve"> </w:t>
      </w:r>
      <w:r w:rsidRPr="00320D27">
        <w:rPr>
          <w:rFonts w:cs="Times New Roman"/>
          <w:color w:val="000000" w:themeColor="text1"/>
        </w:rPr>
        <w:t>——</w:t>
      </w:r>
      <w:r w:rsidRPr="00C01DB4">
        <w:rPr>
          <w:rFonts w:hint="eastAsia"/>
          <w:color w:val="000000" w:themeColor="text1"/>
        </w:rPr>
        <w:t>该批试件</w:t>
      </w:r>
      <w:proofErr w:type="gramStart"/>
      <w:r w:rsidRPr="00C01DB4">
        <w:rPr>
          <w:rFonts w:hint="eastAsia"/>
          <w:color w:val="000000" w:themeColor="text1"/>
        </w:rPr>
        <w:t>锚固受剪</w:t>
      </w:r>
      <w:proofErr w:type="gramEnd"/>
      <w:r w:rsidRPr="00C01DB4">
        <w:rPr>
          <w:rFonts w:hint="eastAsia"/>
          <w:color w:val="000000" w:themeColor="text1"/>
        </w:rPr>
        <w:t>承载力样本方差；</w:t>
      </w:r>
    </w:p>
    <w:p w14:paraId="2E18DB45" w14:textId="77777777" w:rsidR="00DA19F7" w:rsidRDefault="00DA19F7" w:rsidP="009938E0">
      <w:pPr>
        <w:snapToGrid w:val="0"/>
        <w:ind w:firstLineChars="300" w:firstLine="630"/>
        <w:rPr>
          <w:color w:val="000000" w:themeColor="text1"/>
        </w:rPr>
      </w:pPr>
      <w:r w:rsidRPr="00320D27">
        <w:rPr>
          <w:rFonts w:hint="eastAsia"/>
          <w:i/>
          <w:color w:val="000000" w:themeColor="text1"/>
        </w:rPr>
        <w:t>Q</w:t>
      </w:r>
      <w:r w:rsidRPr="00320D27">
        <w:rPr>
          <w:i/>
          <w:color w:val="000000" w:themeColor="text1"/>
          <w:vertAlign w:val="subscript"/>
        </w:rPr>
        <w:t>i</w:t>
      </w:r>
      <w:r>
        <w:rPr>
          <w:i/>
          <w:color w:val="000000" w:themeColor="text1"/>
          <w:vertAlign w:val="subscript"/>
        </w:rPr>
        <w:t xml:space="preserve"> </w:t>
      </w:r>
      <w:r w:rsidRPr="00320D27">
        <w:rPr>
          <w:rFonts w:cs="Times New Roman"/>
          <w:color w:val="000000" w:themeColor="text1"/>
        </w:rPr>
        <w:t>——</w:t>
      </w:r>
      <w:r w:rsidRPr="00C01DB4">
        <w:rPr>
          <w:rFonts w:hint="eastAsia"/>
          <w:color w:val="000000" w:themeColor="text1"/>
        </w:rPr>
        <w:t>单个试件的</w:t>
      </w:r>
      <w:proofErr w:type="gramStart"/>
      <w:r w:rsidRPr="00C01DB4">
        <w:rPr>
          <w:rFonts w:hint="eastAsia"/>
          <w:color w:val="000000" w:themeColor="text1"/>
        </w:rPr>
        <w:t>锚固受剪</w:t>
      </w:r>
      <w:proofErr w:type="gramEnd"/>
      <w:r w:rsidRPr="00C01DB4">
        <w:rPr>
          <w:rFonts w:hint="eastAsia"/>
          <w:color w:val="000000" w:themeColor="text1"/>
        </w:rPr>
        <w:t>承载力（</w:t>
      </w:r>
      <w:proofErr w:type="spellStart"/>
      <w:r w:rsidRPr="00C01DB4">
        <w:rPr>
          <w:rFonts w:hint="eastAsia"/>
          <w:color w:val="000000" w:themeColor="text1"/>
        </w:rPr>
        <w:t>kN</w:t>
      </w:r>
      <w:proofErr w:type="spellEnd"/>
      <w:r w:rsidRPr="00C01DB4">
        <w:rPr>
          <w:rFonts w:hint="eastAsia"/>
          <w:color w:val="000000" w:themeColor="text1"/>
        </w:rPr>
        <w:t>）。</w:t>
      </w:r>
    </w:p>
    <w:p w14:paraId="0AA0C0E2" w14:textId="3ACCDC8D" w:rsidR="00DA19F7" w:rsidRDefault="006D43C1" w:rsidP="00DA19F7">
      <w:pPr>
        <w:snapToGrid w:val="0"/>
        <w:rPr>
          <w:color w:val="000000" w:themeColor="text1"/>
        </w:rPr>
      </w:pPr>
      <w:r>
        <w:rPr>
          <w:b/>
          <w:bCs/>
          <w:color w:val="000000" w:themeColor="text1"/>
        </w:rPr>
        <w:t>11.</w:t>
      </w:r>
      <w:r w:rsidR="00DA19F7">
        <w:rPr>
          <w:b/>
          <w:bCs/>
          <w:color w:val="000000" w:themeColor="text1"/>
        </w:rPr>
        <w:t>6.</w:t>
      </w:r>
      <w:r w:rsidR="00DA19F7" w:rsidRPr="0023736C">
        <w:rPr>
          <w:rFonts w:hint="eastAsia"/>
          <w:b/>
          <w:bCs/>
          <w:color w:val="000000" w:themeColor="text1"/>
        </w:rPr>
        <w:t>8</w:t>
      </w:r>
      <w:r w:rsidR="00DA19F7" w:rsidRPr="0023736C">
        <w:rPr>
          <w:rFonts w:hint="eastAsia"/>
          <w:color w:val="000000" w:themeColor="text1"/>
        </w:rPr>
        <w:t xml:space="preserve"> </w:t>
      </w:r>
      <w:r w:rsidR="00DA19F7">
        <w:rPr>
          <w:rFonts w:hint="eastAsia"/>
          <w:color w:val="000000" w:themeColor="text1"/>
        </w:rPr>
        <w:t>对于</w:t>
      </w:r>
      <w:r w:rsidR="00DA19F7" w:rsidRPr="0023736C">
        <w:rPr>
          <w:rFonts w:hint="eastAsia"/>
          <w:color w:val="000000" w:themeColor="text1"/>
        </w:rPr>
        <w:t>缺乏</w:t>
      </w:r>
      <w:r w:rsidR="00DA19F7" w:rsidRPr="002561AD">
        <w:rPr>
          <w:rFonts w:hint="eastAsia"/>
          <w:color w:val="000000" w:themeColor="text1"/>
        </w:rPr>
        <w:t>锚固</w:t>
      </w:r>
      <w:r w:rsidR="00DA19F7" w:rsidRPr="0023736C">
        <w:rPr>
          <w:rFonts w:hint="eastAsia"/>
          <w:color w:val="000000" w:themeColor="text1"/>
        </w:rPr>
        <w:t>承载力实验数据的</w:t>
      </w:r>
      <w:r w:rsidR="00B14F65">
        <w:rPr>
          <w:rFonts w:hint="eastAsia"/>
          <w:color w:val="000000" w:themeColor="text1"/>
        </w:rPr>
        <w:t>UHPC</w:t>
      </w:r>
      <w:r w:rsidR="00B14F65">
        <w:rPr>
          <w:rFonts w:hint="eastAsia"/>
          <w:color w:val="000000" w:themeColor="text1"/>
        </w:rPr>
        <w:t>外墙板</w:t>
      </w:r>
      <w:r w:rsidR="00DA19F7" w:rsidRPr="0023736C">
        <w:rPr>
          <w:rFonts w:hint="eastAsia"/>
          <w:color w:val="000000" w:themeColor="text1"/>
        </w:rPr>
        <w:t>，</w:t>
      </w:r>
      <w:proofErr w:type="gramStart"/>
      <w:r w:rsidR="00DA19F7" w:rsidRPr="002561AD">
        <w:rPr>
          <w:rFonts w:hint="eastAsia"/>
          <w:color w:val="000000" w:themeColor="text1"/>
        </w:rPr>
        <w:t>锚固</w:t>
      </w:r>
      <w:r w:rsidR="00DA19F7" w:rsidRPr="0023736C">
        <w:rPr>
          <w:rFonts w:hint="eastAsia"/>
          <w:color w:val="000000" w:themeColor="text1"/>
        </w:rPr>
        <w:t>受</w:t>
      </w:r>
      <w:proofErr w:type="gramEnd"/>
      <w:r w:rsidR="00DA19F7" w:rsidRPr="0023736C">
        <w:rPr>
          <w:rFonts w:hint="eastAsia"/>
          <w:color w:val="000000" w:themeColor="text1"/>
        </w:rPr>
        <w:t>拉承载力标准值和</w:t>
      </w:r>
      <w:proofErr w:type="gramStart"/>
      <w:r w:rsidR="00DA19F7" w:rsidRPr="002561AD">
        <w:rPr>
          <w:rFonts w:hint="eastAsia"/>
          <w:color w:val="000000" w:themeColor="text1"/>
        </w:rPr>
        <w:t>锚固</w:t>
      </w:r>
      <w:r w:rsidR="00DA19F7" w:rsidRPr="0023736C">
        <w:rPr>
          <w:rFonts w:hint="eastAsia"/>
          <w:color w:val="000000" w:themeColor="text1"/>
        </w:rPr>
        <w:t>受剪</w:t>
      </w:r>
      <w:proofErr w:type="gramEnd"/>
      <w:r w:rsidR="00DA19F7" w:rsidRPr="0023736C">
        <w:rPr>
          <w:rFonts w:hint="eastAsia"/>
          <w:color w:val="000000" w:themeColor="text1"/>
        </w:rPr>
        <w:t>承载力标准值宜按</w:t>
      </w:r>
      <w:proofErr w:type="gramStart"/>
      <w:r w:rsidR="00DA19F7" w:rsidRPr="0023736C">
        <w:rPr>
          <w:rFonts w:hint="eastAsia"/>
          <w:color w:val="000000" w:themeColor="text1"/>
        </w:rPr>
        <w:t>现行行业</w:t>
      </w:r>
      <w:proofErr w:type="gramEnd"/>
      <w:r w:rsidR="00DA19F7" w:rsidRPr="0023736C">
        <w:rPr>
          <w:rFonts w:hint="eastAsia"/>
          <w:color w:val="000000" w:themeColor="text1"/>
        </w:rPr>
        <w:t>标准《混凝土结构后描固技术规程》</w:t>
      </w:r>
      <w:r w:rsidR="00DA19F7" w:rsidRPr="0023736C">
        <w:rPr>
          <w:rFonts w:hint="eastAsia"/>
          <w:color w:val="000000" w:themeColor="text1"/>
        </w:rPr>
        <w:t xml:space="preserve">JGJ 145 </w:t>
      </w:r>
      <w:r w:rsidR="00DA19F7" w:rsidRPr="0023736C">
        <w:rPr>
          <w:rFonts w:hint="eastAsia"/>
          <w:color w:val="000000" w:themeColor="text1"/>
        </w:rPr>
        <w:t>的相关公式计算确定。</w:t>
      </w:r>
    </w:p>
    <w:p w14:paraId="54145745" w14:textId="77777777" w:rsidR="00DA19F7" w:rsidRDefault="00DA19F7" w:rsidP="00DA19F7">
      <w:pPr>
        <w:snapToGrid w:val="0"/>
        <w:ind w:firstLineChars="200" w:firstLine="420"/>
        <w:jc w:val="left"/>
        <w:rPr>
          <w:bCs/>
          <w:color w:val="000000" w:themeColor="text1"/>
          <w:szCs w:val="21"/>
        </w:rPr>
      </w:pPr>
    </w:p>
    <w:p w14:paraId="2B64E29C" w14:textId="0EF9A1F8" w:rsidR="00DA19F7" w:rsidRDefault="006D43C1" w:rsidP="00DA19F7">
      <w:pPr>
        <w:snapToGrid w:val="0"/>
        <w:jc w:val="center"/>
        <w:outlineLvl w:val="1"/>
        <w:rPr>
          <w:rFonts w:eastAsia="黑体" w:cs="Times New Roman"/>
          <w:b/>
          <w:iCs/>
          <w:color w:val="000000" w:themeColor="text1"/>
          <w:kern w:val="0"/>
          <w:szCs w:val="21"/>
          <w:lang w:val="zh-CN"/>
        </w:rPr>
      </w:pPr>
      <w:bookmarkStart w:id="203" w:name="_Toc86780559"/>
      <w:bookmarkStart w:id="204" w:name="_Toc89269723"/>
      <w:bookmarkStart w:id="205" w:name="_Toc89269823"/>
      <w:bookmarkStart w:id="206" w:name="_Toc89350774"/>
      <w:bookmarkStart w:id="207" w:name="_Toc89350866"/>
      <w:r>
        <w:rPr>
          <w:rFonts w:eastAsia="黑体" w:cs="Times New Roman"/>
          <w:b/>
          <w:iCs/>
          <w:color w:val="000000" w:themeColor="text1"/>
          <w:kern w:val="0"/>
          <w:szCs w:val="21"/>
          <w:lang w:val="zh-CN"/>
        </w:rPr>
        <w:t>11.</w:t>
      </w:r>
      <w:r w:rsidR="00DA19F7">
        <w:rPr>
          <w:rFonts w:eastAsia="黑体" w:cs="Times New Roman"/>
          <w:b/>
          <w:iCs/>
          <w:color w:val="000000" w:themeColor="text1"/>
          <w:kern w:val="0"/>
          <w:szCs w:val="21"/>
          <w:lang w:val="zh-CN"/>
        </w:rPr>
        <w:t>7</w:t>
      </w:r>
      <w:r w:rsidR="00DA19F7" w:rsidRPr="00BD168B">
        <w:rPr>
          <w:rFonts w:eastAsia="黑体" w:cs="Times New Roman" w:hint="eastAsia"/>
          <w:b/>
          <w:iCs/>
          <w:color w:val="000000" w:themeColor="text1"/>
          <w:kern w:val="0"/>
          <w:szCs w:val="21"/>
          <w:lang w:val="zh-CN"/>
        </w:rPr>
        <w:t xml:space="preserve"> </w:t>
      </w:r>
      <w:r w:rsidR="00CD0585">
        <w:rPr>
          <w:rFonts w:eastAsia="黑体" w:cs="Times New Roman"/>
          <w:b/>
          <w:iCs/>
          <w:color w:val="000000" w:themeColor="text1"/>
          <w:kern w:val="0"/>
          <w:szCs w:val="21"/>
          <w:lang w:val="zh-CN"/>
        </w:rPr>
        <w:t xml:space="preserve"> </w:t>
      </w:r>
      <w:r w:rsidR="001D0AEB">
        <w:rPr>
          <w:rFonts w:eastAsia="黑体" w:cs="Times New Roman" w:hint="eastAsia"/>
          <w:b/>
          <w:iCs/>
          <w:color w:val="000000" w:themeColor="text1"/>
          <w:kern w:val="0"/>
          <w:szCs w:val="21"/>
          <w:lang w:val="zh-CN"/>
        </w:rPr>
        <w:t>平板</w:t>
      </w:r>
      <w:r w:rsidR="000832C6">
        <w:rPr>
          <w:rFonts w:eastAsia="黑体" w:cs="Times New Roman" w:hint="eastAsia"/>
          <w:b/>
          <w:iCs/>
          <w:color w:val="000000" w:themeColor="text1"/>
          <w:kern w:val="0"/>
          <w:szCs w:val="21"/>
          <w:lang w:val="zh-CN"/>
        </w:rPr>
        <w:t>面板</w:t>
      </w:r>
      <w:r w:rsidR="00DA19F7">
        <w:rPr>
          <w:rFonts w:eastAsia="黑体" w:cs="Times New Roman" w:hint="eastAsia"/>
          <w:b/>
          <w:iCs/>
          <w:color w:val="000000" w:themeColor="text1"/>
          <w:kern w:val="0"/>
          <w:szCs w:val="21"/>
          <w:lang w:val="zh-CN"/>
        </w:rPr>
        <w:t>结构设计</w:t>
      </w:r>
      <w:bookmarkEnd w:id="203"/>
      <w:bookmarkEnd w:id="204"/>
      <w:bookmarkEnd w:id="205"/>
      <w:bookmarkEnd w:id="206"/>
      <w:bookmarkEnd w:id="207"/>
    </w:p>
    <w:p w14:paraId="58564DC4" w14:textId="77777777" w:rsidR="00DA19F7" w:rsidRDefault="00DA19F7" w:rsidP="00DA19F7">
      <w:pPr>
        <w:snapToGrid w:val="0"/>
        <w:ind w:firstLineChars="200" w:firstLine="420"/>
        <w:jc w:val="left"/>
        <w:rPr>
          <w:bCs/>
          <w:color w:val="000000" w:themeColor="text1"/>
          <w:szCs w:val="21"/>
        </w:rPr>
      </w:pPr>
    </w:p>
    <w:p w14:paraId="01F242E8" w14:textId="13207FBA" w:rsidR="00DA19F7" w:rsidRDefault="006D43C1" w:rsidP="001D0AEB">
      <w:pPr>
        <w:snapToGrid w:val="0"/>
        <w:rPr>
          <w:color w:val="000000" w:themeColor="text1"/>
        </w:rPr>
      </w:pPr>
      <w:r>
        <w:rPr>
          <w:b/>
          <w:bCs/>
          <w:color w:val="000000" w:themeColor="text1"/>
        </w:rPr>
        <w:t>11.</w:t>
      </w:r>
      <w:r w:rsidR="00DA19F7">
        <w:rPr>
          <w:b/>
          <w:bCs/>
          <w:color w:val="000000" w:themeColor="text1"/>
        </w:rPr>
        <w:t>7.</w:t>
      </w:r>
      <w:r w:rsidR="00DA19F7" w:rsidRPr="00787C77">
        <w:rPr>
          <w:rFonts w:hint="eastAsia"/>
          <w:b/>
          <w:bCs/>
          <w:color w:val="000000" w:themeColor="text1"/>
        </w:rPr>
        <w:t>1</w:t>
      </w:r>
      <w:r w:rsidR="009660EB">
        <w:rPr>
          <w:b/>
          <w:bCs/>
          <w:color w:val="000000" w:themeColor="text1"/>
        </w:rPr>
        <w:t xml:space="preserve">  </w:t>
      </w:r>
      <w:r w:rsidR="009660EB">
        <w:rPr>
          <w:rFonts w:hint="eastAsia"/>
          <w:color w:val="000000" w:themeColor="text1"/>
        </w:rPr>
        <w:t>UHPC</w:t>
      </w:r>
      <w:r w:rsidR="009660EB">
        <w:rPr>
          <w:rFonts w:hint="eastAsia"/>
          <w:color w:val="000000" w:themeColor="text1"/>
        </w:rPr>
        <w:t>平板</w:t>
      </w:r>
      <w:r w:rsidR="00DA19F7" w:rsidRPr="00611AB6">
        <w:rPr>
          <w:rFonts w:hint="eastAsia"/>
          <w:color w:val="000000" w:themeColor="text1"/>
        </w:rPr>
        <w:t>采用四点支承时，在重力荷载或风荷载或地震作用下产生的截面应力标准值应按下式计算：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700F5E55" w14:textId="77777777" w:rsidTr="0095131F">
        <w:tc>
          <w:tcPr>
            <w:tcW w:w="988" w:type="dxa"/>
            <w:vAlign w:val="center"/>
          </w:tcPr>
          <w:p w14:paraId="3D199BDF" w14:textId="77777777" w:rsidR="00977932" w:rsidRDefault="00977932" w:rsidP="0095131F">
            <w:pPr>
              <w:snapToGrid w:val="0"/>
              <w:jc w:val="center"/>
              <w:rPr>
                <w:color w:val="000000" w:themeColor="text1"/>
              </w:rPr>
            </w:pPr>
          </w:p>
        </w:tc>
        <w:tc>
          <w:tcPr>
            <w:tcW w:w="6237" w:type="dxa"/>
            <w:vAlign w:val="center"/>
          </w:tcPr>
          <w:p w14:paraId="1A7D9713" w14:textId="6F57C019" w:rsidR="00977932" w:rsidRDefault="009E4023" w:rsidP="0095131F">
            <w:pPr>
              <w:snapToGrid w:val="0"/>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k</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6m</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k</m:t>
                        </m:r>
                      </m:sub>
                    </m:sSub>
                    <m:sSubSup>
                      <m:sSubSupPr>
                        <m:ctrlPr>
                          <w:rPr>
                            <w:rFonts w:ascii="Cambria Math" w:hAnsi="Cambria Math"/>
                            <w:i/>
                            <w:color w:val="000000" w:themeColor="text1"/>
                          </w:rPr>
                        </m:ctrlPr>
                      </m:sSubSupPr>
                      <m:e>
                        <m:r>
                          <w:rPr>
                            <w:rFonts w:ascii="Cambria Math" w:hAnsi="Cambria Math"/>
                            <w:color w:val="000000" w:themeColor="text1"/>
                          </w:rPr>
                          <m:t>l</m:t>
                        </m:r>
                      </m:e>
                      <m:sub>
                        <m:r>
                          <w:rPr>
                            <w:rFonts w:ascii="Cambria Math" w:hAnsi="Cambria Math"/>
                            <w:color w:val="000000" w:themeColor="text1"/>
                          </w:rPr>
                          <m:t>y</m:t>
                        </m:r>
                      </m:sub>
                      <m:sup>
                        <m:r>
                          <w:rPr>
                            <w:rFonts w:ascii="Cambria Math" w:hAnsi="Cambria Math"/>
                            <w:color w:val="000000" w:themeColor="text1"/>
                          </w:rPr>
                          <m:t>2</m:t>
                        </m:r>
                      </m:sup>
                    </m:sSubSup>
                  </m:num>
                  <m:den>
                    <m:sSup>
                      <m:sSupPr>
                        <m:ctrlPr>
                          <w:rPr>
                            <w:rFonts w:ascii="Cambria Math" w:hAnsi="Cambria Math"/>
                            <w:i/>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den>
                </m:f>
              </m:oMath>
            </m:oMathPara>
          </w:p>
        </w:tc>
        <w:tc>
          <w:tcPr>
            <w:tcW w:w="1071" w:type="dxa"/>
            <w:vAlign w:val="center"/>
          </w:tcPr>
          <w:p w14:paraId="5F197E4E" w14:textId="436BAA71" w:rsidR="00977932" w:rsidRDefault="0095131F" w:rsidP="0095131F">
            <w:pPr>
              <w:snapToGrid w:val="0"/>
              <w:jc w:val="center"/>
              <w:rPr>
                <w:color w:val="000000" w:themeColor="text1"/>
              </w:rPr>
            </w:pPr>
            <w:r>
              <w:rPr>
                <w:color w:val="000000" w:themeColor="text1"/>
              </w:rPr>
              <w:t>(</w:t>
            </w:r>
            <w:r w:rsidR="006D43C1">
              <w:rPr>
                <w:color w:val="000000" w:themeColor="text1"/>
              </w:rPr>
              <w:t>11.</w:t>
            </w:r>
            <w:r>
              <w:rPr>
                <w:color w:val="000000" w:themeColor="text1"/>
              </w:rPr>
              <w:t>7.1)</w:t>
            </w:r>
          </w:p>
        </w:tc>
      </w:tr>
    </w:tbl>
    <w:p w14:paraId="05101BD1" w14:textId="0413D1FC" w:rsidR="009938E0" w:rsidRDefault="00DA19F7" w:rsidP="009938E0">
      <w:pPr>
        <w:snapToGrid w:val="0"/>
        <w:rPr>
          <w:color w:val="000000" w:themeColor="text1"/>
        </w:rPr>
      </w:pPr>
      <w:r w:rsidRPr="001648D8">
        <w:rPr>
          <w:rFonts w:hint="eastAsia"/>
          <w:color w:val="000000" w:themeColor="text1"/>
        </w:rPr>
        <w:t>式中：</w:t>
      </w:r>
      <w:proofErr w:type="spellStart"/>
      <w:r w:rsidRPr="001648D8">
        <w:rPr>
          <w:rFonts w:eastAsia="宋体" w:cs="Times New Roman"/>
          <w:i/>
          <w:color w:val="000000" w:themeColor="text1"/>
        </w:rPr>
        <w:t>σ</w:t>
      </w:r>
      <w:r w:rsidRPr="001648D8">
        <w:rPr>
          <w:rFonts w:hint="eastAsia"/>
          <w:i/>
          <w:color w:val="000000" w:themeColor="text1"/>
          <w:vertAlign w:val="subscript"/>
        </w:rPr>
        <w:t>k</w:t>
      </w:r>
      <w:proofErr w:type="spellEnd"/>
      <w:r w:rsidRPr="001648D8">
        <w:rPr>
          <w:rFonts w:cs="Times New Roman"/>
          <w:color w:val="000000" w:themeColor="text1"/>
        </w:rPr>
        <w:t>——</w:t>
      </w:r>
      <w:r w:rsidR="009660EB">
        <w:rPr>
          <w:rFonts w:hint="eastAsia"/>
          <w:color w:val="000000" w:themeColor="text1"/>
        </w:rPr>
        <w:t>UHPC</w:t>
      </w:r>
      <w:r w:rsidR="009660EB">
        <w:rPr>
          <w:rFonts w:hint="eastAsia"/>
          <w:color w:val="000000" w:themeColor="text1"/>
        </w:rPr>
        <w:t>平板</w:t>
      </w:r>
      <w:r w:rsidRPr="001648D8">
        <w:rPr>
          <w:rFonts w:hint="eastAsia"/>
          <w:color w:val="000000" w:themeColor="text1"/>
        </w:rPr>
        <w:t>在重力荷载或风荷载或地震作用下产生的截面应力标准值（</w:t>
      </w:r>
      <w:r w:rsidRPr="001648D8">
        <w:rPr>
          <w:rFonts w:hint="eastAsia"/>
          <w:color w:val="000000" w:themeColor="text1"/>
        </w:rPr>
        <w:t>N/mm</w:t>
      </w:r>
      <w:r w:rsidRPr="001648D8">
        <w:rPr>
          <w:rFonts w:hint="eastAsia"/>
          <w:color w:val="000000" w:themeColor="text1"/>
          <w:vertAlign w:val="superscript"/>
        </w:rPr>
        <w:t>2</w:t>
      </w:r>
      <w:r w:rsidRPr="001648D8">
        <w:rPr>
          <w:rFonts w:hint="eastAsia"/>
          <w:color w:val="000000" w:themeColor="text1"/>
        </w:rPr>
        <w:t>），即</w:t>
      </w:r>
      <w:proofErr w:type="spellStart"/>
      <w:r w:rsidRPr="00DB65D3">
        <w:rPr>
          <w:rFonts w:eastAsia="宋体" w:cs="Times New Roman"/>
          <w:i/>
          <w:iCs/>
          <w:color w:val="000000" w:themeColor="text1"/>
        </w:rPr>
        <w:t>σ</w:t>
      </w:r>
      <w:r w:rsidRPr="001648D8">
        <w:rPr>
          <w:rFonts w:hint="eastAsia"/>
          <w:color w:val="000000" w:themeColor="text1"/>
          <w:vertAlign w:val="subscript"/>
        </w:rPr>
        <w:t>k</w:t>
      </w:r>
      <w:proofErr w:type="spellEnd"/>
      <w:r w:rsidRPr="001648D8">
        <w:rPr>
          <w:rFonts w:hint="eastAsia"/>
          <w:color w:val="000000" w:themeColor="text1"/>
        </w:rPr>
        <w:t>分别代表</w:t>
      </w:r>
      <w:proofErr w:type="spellStart"/>
      <w:r w:rsidRPr="00DB65D3">
        <w:rPr>
          <w:rFonts w:eastAsia="宋体" w:cs="Times New Roman"/>
          <w:i/>
          <w:iCs/>
          <w:color w:val="000000" w:themeColor="text1"/>
        </w:rPr>
        <w:t>σ</w:t>
      </w:r>
      <w:r w:rsidRPr="001648D8">
        <w:rPr>
          <w:rFonts w:eastAsia="宋体" w:cs="Times New Roman"/>
          <w:color w:val="000000" w:themeColor="text1"/>
          <w:vertAlign w:val="subscript"/>
        </w:rPr>
        <w:t>G</w:t>
      </w:r>
      <w:r w:rsidRPr="001648D8">
        <w:rPr>
          <w:rFonts w:hint="eastAsia"/>
          <w:color w:val="000000" w:themeColor="text1"/>
          <w:vertAlign w:val="subscript"/>
        </w:rPr>
        <w:t>k</w:t>
      </w:r>
      <w:proofErr w:type="spellEnd"/>
      <w:r w:rsidRPr="001648D8">
        <w:rPr>
          <w:rFonts w:hint="eastAsia"/>
          <w:color w:val="000000" w:themeColor="text1"/>
        </w:rPr>
        <w:t>或</w:t>
      </w:r>
      <w:proofErr w:type="spellStart"/>
      <w:r w:rsidRPr="001D592D">
        <w:rPr>
          <w:rFonts w:cs="Times New Roman"/>
          <w:i/>
          <w:iCs/>
          <w:color w:val="000000" w:themeColor="text1"/>
        </w:rPr>
        <w:t>σ</w:t>
      </w:r>
      <w:r w:rsidRPr="001648D8">
        <w:rPr>
          <w:rFonts w:hint="eastAsia"/>
          <w:color w:val="000000" w:themeColor="text1"/>
          <w:vertAlign w:val="subscript"/>
        </w:rPr>
        <w:t>w</w:t>
      </w:r>
      <w:r w:rsidRPr="001648D8">
        <w:rPr>
          <w:color w:val="000000" w:themeColor="text1"/>
          <w:vertAlign w:val="subscript"/>
        </w:rPr>
        <w:t>k</w:t>
      </w:r>
      <w:proofErr w:type="spellEnd"/>
      <w:r w:rsidRPr="001648D8">
        <w:rPr>
          <w:rFonts w:hint="eastAsia"/>
          <w:color w:val="000000" w:themeColor="text1"/>
        </w:rPr>
        <w:t>或</w:t>
      </w:r>
      <w:proofErr w:type="spellStart"/>
      <w:r w:rsidRPr="00DB65D3">
        <w:rPr>
          <w:rFonts w:cs="Times New Roman"/>
          <w:i/>
          <w:iCs/>
          <w:color w:val="000000" w:themeColor="text1"/>
        </w:rPr>
        <w:t>σ</w:t>
      </w:r>
      <w:r w:rsidRPr="001648D8">
        <w:rPr>
          <w:rFonts w:cs="Times New Roman"/>
          <w:color w:val="000000" w:themeColor="text1"/>
          <w:vertAlign w:val="subscript"/>
        </w:rPr>
        <w:t>Ek</w:t>
      </w:r>
      <w:proofErr w:type="spellEnd"/>
      <w:r w:rsidRPr="001648D8">
        <w:rPr>
          <w:rFonts w:hint="eastAsia"/>
          <w:color w:val="000000" w:themeColor="text1"/>
        </w:rPr>
        <w:t>；</w:t>
      </w:r>
      <w:r w:rsidRPr="001648D8">
        <w:rPr>
          <w:rFonts w:hint="eastAsia"/>
          <w:color w:val="000000" w:themeColor="text1"/>
        </w:rPr>
        <w:t xml:space="preserve"> </w:t>
      </w:r>
    </w:p>
    <w:p w14:paraId="40246271" w14:textId="2F9F15B2" w:rsidR="00DA19F7" w:rsidRDefault="00DA19F7" w:rsidP="004A3709">
      <w:pPr>
        <w:snapToGrid w:val="0"/>
        <w:ind w:firstLineChars="200" w:firstLine="420"/>
        <w:rPr>
          <w:color w:val="000000" w:themeColor="text1"/>
        </w:rPr>
      </w:pPr>
      <w:proofErr w:type="spellStart"/>
      <w:r w:rsidRPr="001648D8">
        <w:rPr>
          <w:rFonts w:hint="eastAsia"/>
          <w:i/>
          <w:color w:val="000000" w:themeColor="text1"/>
        </w:rPr>
        <w:t>q</w:t>
      </w:r>
      <w:r w:rsidRPr="001D592D">
        <w:rPr>
          <w:rFonts w:hint="eastAsia"/>
          <w:iCs/>
          <w:color w:val="000000" w:themeColor="text1"/>
          <w:vertAlign w:val="subscript"/>
        </w:rPr>
        <w:t>k</w:t>
      </w:r>
      <w:proofErr w:type="spellEnd"/>
      <w:r w:rsidRPr="001648D8">
        <w:rPr>
          <w:rFonts w:cs="Times New Roman"/>
          <w:color w:val="000000" w:themeColor="text1"/>
        </w:rPr>
        <w:t>——</w:t>
      </w:r>
      <w:r w:rsidRPr="001648D8">
        <w:rPr>
          <w:rFonts w:hint="eastAsia"/>
          <w:color w:val="000000" w:themeColor="text1"/>
        </w:rPr>
        <w:t>重力荷载或风荷载或地震作用标准值（</w:t>
      </w:r>
      <w:r w:rsidRPr="001648D8">
        <w:rPr>
          <w:rFonts w:hint="eastAsia"/>
          <w:color w:val="000000" w:themeColor="text1"/>
        </w:rPr>
        <w:t>N/mm</w:t>
      </w:r>
      <w:r w:rsidRPr="00E836F7">
        <w:rPr>
          <w:rFonts w:hint="eastAsia"/>
          <w:color w:val="000000" w:themeColor="text1"/>
          <w:vertAlign w:val="superscript"/>
        </w:rPr>
        <w:t>2</w:t>
      </w:r>
      <w:r w:rsidRPr="001648D8">
        <w:rPr>
          <w:rFonts w:hint="eastAsia"/>
          <w:color w:val="000000" w:themeColor="text1"/>
        </w:rPr>
        <w:t>）；</w:t>
      </w:r>
      <w:r w:rsidRPr="001648D8">
        <w:rPr>
          <w:rFonts w:hint="eastAsia"/>
          <w:color w:val="000000" w:themeColor="text1"/>
        </w:rPr>
        <w:t xml:space="preserve"> </w:t>
      </w:r>
    </w:p>
    <w:p w14:paraId="4EE15900" w14:textId="3C090173" w:rsidR="00DA19F7" w:rsidRPr="001648D8" w:rsidRDefault="00DA19F7" w:rsidP="004A3709">
      <w:pPr>
        <w:snapToGrid w:val="0"/>
        <w:ind w:firstLineChars="200" w:firstLine="420"/>
        <w:rPr>
          <w:color w:val="000000" w:themeColor="text1"/>
        </w:rPr>
      </w:pPr>
      <w:proofErr w:type="spellStart"/>
      <w:r w:rsidRPr="001648D8">
        <w:rPr>
          <w:rFonts w:hint="eastAsia"/>
          <w:i/>
          <w:color w:val="000000" w:themeColor="text1"/>
        </w:rPr>
        <w:t>l</w:t>
      </w:r>
      <w:r w:rsidRPr="001D592D">
        <w:rPr>
          <w:rFonts w:hint="eastAsia"/>
          <w:iCs/>
          <w:color w:val="000000" w:themeColor="text1"/>
          <w:vertAlign w:val="subscript"/>
        </w:rPr>
        <w:t>y</w:t>
      </w:r>
      <w:proofErr w:type="spellEnd"/>
      <w:r w:rsidRPr="001648D8">
        <w:rPr>
          <w:rFonts w:cs="Times New Roman"/>
          <w:color w:val="000000" w:themeColor="text1"/>
        </w:rPr>
        <w:t>——</w:t>
      </w:r>
      <w:r w:rsidR="009660EB">
        <w:rPr>
          <w:rFonts w:hint="eastAsia"/>
          <w:color w:val="000000" w:themeColor="text1"/>
        </w:rPr>
        <w:t>UHPC</w:t>
      </w:r>
      <w:r w:rsidR="009660EB">
        <w:rPr>
          <w:rFonts w:hint="eastAsia"/>
          <w:color w:val="000000" w:themeColor="text1"/>
        </w:rPr>
        <w:t>平板</w:t>
      </w:r>
      <w:r w:rsidRPr="001648D8">
        <w:rPr>
          <w:rFonts w:hint="eastAsia"/>
          <w:color w:val="000000" w:themeColor="text1"/>
        </w:rPr>
        <w:t>支承点间长边边长（</w:t>
      </w:r>
      <w:r w:rsidRPr="001648D8">
        <w:rPr>
          <w:rFonts w:hint="eastAsia"/>
          <w:color w:val="000000" w:themeColor="text1"/>
        </w:rPr>
        <w:t>mm</w:t>
      </w:r>
      <w:r w:rsidR="00AE0A13">
        <w:rPr>
          <w:rFonts w:hint="eastAsia"/>
          <w:color w:val="000000" w:themeColor="text1"/>
        </w:rPr>
        <w:t>）</w:t>
      </w:r>
      <w:r w:rsidRPr="001648D8">
        <w:rPr>
          <w:rFonts w:hint="eastAsia"/>
          <w:color w:val="000000" w:themeColor="text1"/>
        </w:rPr>
        <w:t>；</w:t>
      </w:r>
    </w:p>
    <w:p w14:paraId="36202792" w14:textId="73948DDA" w:rsidR="00DA19F7" w:rsidRPr="001648D8" w:rsidRDefault="00DA19F7" w:rsidP="004A3709">
      <w:pPr>
        <w:snapToGrid w:val="0"/>
        <w:ind w:firstLineChars="200" w:firstLine="420"/>
        <w:rPr>
          <w:color w:val="000000" w:themeColor="text1"/>
        </w:rPr>
      </w:pPr>
      <w:r w:rsidRPr="001648D8">
        <w:rPr>
          <w:rFonts w:hint="eastAsia"/>
          <w:i/>
          <w:color w:val="000000" w:themeColor="text1"/>
        </w:rPr>
        <w:t>h</w:t>
      </w:r>
      <w:r w:rsidRPr="001648D8">
        <w:rPr>
          <w:rFonts w:cs="Times New Roman"/>
          <w:color w:val="000000" w:themeColor="text1"/>
        </w:rPr>
        <w:t>——</w:t>
      </w:r>
      <w:r w:rsidR="009660EB">
        <w:rPr>
          <w:rFonts w:hint="eastAsia"/>
          <w:color w:val="000000" w:themeColor="text1"/>
        </w:rPr>
        <w:t>UHPC</w:t>
      </w:r>
      <w:r w:rsidR="009660EB">
        <w:rPr>
          <w:rFonts w:hint="eastAsia"/>
          <w:color w:val="000000" w:themeColor="text1"/>
        </w:rPr>
        <w:t>平板</w:t>
      </w:r>
      <w:r w:rsidRPr="001648D8">
        <w:rPr>
          <w:rFonts w:hint="eastAsia"/>
          <w:color w:val="000000" w:themeColor="text1"/>
        </w:rPr>
        <w:t>厚度（</w:t>
      </w:r>
      <w:r w:rsidRPr="001648D8">
        <w:rPr>
          <w:rFonts w:hint="eastAsia"/>
          <w:color w:val="000000" w:themeColor="text1"/>
        </w:rPr>
        <w:t>mm</w:t>
      </w:r>
      <w:r w:rsidRPr="001648D8">
        <w:rPr>
          <w:rFonts w:hint="eastAsia"/>
          <w:color w:val="000000" w:themeColor="text1"/>
        </w:rPr>
        <w:t>）；</w:t>
      </w:r>
    </w:p>
    <w:p w14:paraId="0A9AEC53" w14:textId="24E8C56A" w:rsidR="00DA19F7" w:rsidRDefault="00DA19F7" w:rsidP="004A3709">
      <w:pPr>
        <w:snapToGrid w:val="0"/>
        <w:ind w:firstLineChars="200" w:firstLine="420"/>
        <w:rPr>
          <w:color w:val="000000" w:themeColor="text1"/>
        </w:rPr>
      </w:pPr>
      <w:r w:rsidRPr="001648D8">
        <w:rPr>
          <w:rFonts w:hint="eastAsia"/>
          <w:i/>
          <w:color w:val="000000" w:themeColor="text1"/>
        </w:rPr>
        <w:t>m</w:t>
      </w:r>
      <w:r w:rsidRPr="001648D8">
        <w:rPr>
          <w:rFonts w:cs="Times New Roman"/>
          <w:color w:val="000000" w:themeColor="text1"/>
        </w:rPr>
        <w:t>——</w:t>
      </w:r>
      <w:r w:rsidRPr="001648D8">
        <w:rPr>
          <w:rFonts w:hint="eastAsia"/>
          <w:color w:val="000000" w:themeColor="text1"/>
        </w:rPr>
        <w:t>四点支承</w:t>
      </w:r>
      <w:r w:rsidR="009660EB">
        <w:rPr>
          <w:rFonts w:hint="eastAsia"/>
          <w:color w:val="000000" w:themeColor="text1"/>
        </w:rPr>
        <w:t>UHPC</w:t>
      </w:r>
      <w:r w:rsidR="009660EB">
        <w:rPr>
          <w:rFonts w:hint="eastAsia"/>
          <w:color w:val="000000" w:themeColor="text1"/>
        </w:rPr>
        <w:t>平板</w:t>
      </w:r>
      <w:r w:rsidRPr="001648D8">
        <w:rPr>
          <w:rFonts w:hint="eastAsia"/>
          <w:color w:val="000000" w:themeColor="text1"/>
        </w:rPr>
        <w:t>弯矩系数，根据</w:t>
      </w:r>
      <w:r w:rsidR="009660EB">
        <w:rPr>
          <w:rFonts w:hint="eastAsia"/>
          <w:color w:val="000000" w:themeColor="text1"/>
        </w:rPr>
        <w:t>UHPC</w:t>
      </w:r>
      <w:r w:rsidR="009660EB">
        <w:rPr>
          <w:rFonts w:hint="eastAsia"/>
          <w:color w:val="000000" w:themeColor="text1"/>
        </w:rPr>
        <w:t>平板</w:t>
      </w:r>
      <w:r w:rsidRPr="001648D8">
        <w:rPr>
          <w:rFonts w:hint="eastAsia"/>
          <w:color w:val="000000" w:themeColor="text1"/>
        </w:rPr>
        <w:t>支承点间的短边与长边边长之比</w:t>
      </w:r>
      <w:r w:rsidRPr="00E836F7">
        <w:rPr>
          <w:rFonts w:cs="Times New Roman" w:hint="eastAsia"/>
          <w:i/>
          <w:kern w:val="0"/>
          <w:szCs w:val="21"/>
        </w:rPr>
        <w:t>l</w:t>
      </w:r>
      <w:r w:rsidRPr="00E836F7">
        <w:rPr>
          <w:rFonts w:cs="Times New Roman"/>
          <w:i/>
          <w:kern w:val="0"/>
          <w:szCs w:val="21"/>
          <w:vertAlign w:val="subscript"/>
        </w:rPr>
        <w:t>x</w:t>
      </w:r>
      <w:r w:rsidRPr="00E836F7">
        <w:rPr>
          <w:rFonts w:cs="Times New Roman"/>
          <w:i/>
          <w:kern w:val="0"/>
          <w:szCs w:val="21"/>
        </w:rPr>
        <w:t>/</w:t>
      </w:r>
      <w:proofErr w:type="spellStart"/>
      <w:r w:rsidRPr="00E836F7">
        <w:rPr>
          <w:rFonts w:cs="Times New Roman"/>
          <w:i/>
          <w:kern w:val="0"/>
          <w:szCs w:val="21"/>
        </w:rPr>
        <w:t>l</w:t>
      </w:r>
      <w:r w:rsidRPr="00E836F7">
        <w:rPr>
          <w:rFonts w:cs="Times New Roman"/>
          <w:i/>
          <w:kern w:val="0"/>
          <w:szCs w:val="21"/>
          <w:vertAlign w:val="subscript"/>
        </w:rPr>
        <w:t>y</w:t>
      </w:r>
      <w:proofErr w:type="spellEnd"/>
      <w:r w:rsidRPr="001648D8">
        <w:rPr>
          <w:rFonts w:hint="eastAsia"/>
          <w:color w:val="000000" w:themeColor="text1"/>
        </w:rPr>
        <w:t>按表</w:t>
      </w:r>
      <w:r w:rsidR="006D43C1">
        <w:rPr>
          <w:color w:val="000000" w:themeColor="text1"/>
        </w:rPr>
        <w:t>11.</w:t>
      </w:r>
      <w:r>
        <w:rPr>
          <w:color w:val="000000" w:themeColor="text1"/>
        </w:rPr>
        <w:t>7.</w:t>
      </w:r>
      <w:r w:rsidR="001D0AEB">
        <w:rPr>
          <w:color w:val="000000" w:themeColor="text1"/>
        </w:rPr>
        <w:t>1</w:t>
      </w:r>
      <w:r w:rsidRPr="001648D8">
        <w:rPr>
          <w:rFonts w:hint="eastAsia"/>
          <w:color w:val="000000" w:themeColor="text1"/>
        </w:rPr>
        <w:t>确定</w:t>
      </w:r>
      <w:r w:rsidR="00AE0A13">
        <w:rPr>
          <w:rFonts w:hint="eastAsia"/>
          <w:color w:val="000000" w:themeColor="text1"/>
        </w:rPr>
        <w:t>。</w:t>
      </w:r>
    </w:p>
    <w:p w14:paraId="7468EF49" w14:textId="02C0D965" w:rsidR="00DA19F7" w:rsidRDefault="00DA19F7" w:rsidP="00DA19F7">
      <w:pPr>
        <w:snapToGrid w:val="0"/>
        <w:jc w:val="center"/>
        <w:rPr>
          <w:noProof/>
        </w:rPr>
      </w:pPr>
      <w:r>
        <w:rPr>
          <w:rFonts w:hint="eastAsia"/>
          <w:noProof/>
        </w:rPr>
        <w:t>表</w:t>
      </w:r>
      <w:r w:rsidR="006D43C1">
        <w:rPr>
          <w:rFonts w:hint="eastAsia"/>
          <w:noProof/>
        </w:rPr>
        <w:t>11.</w:t>
      </w:r>
      <w:r>
        <w:rPr>
          <w:noProof/>
        </w:rPr>
        <w:t>7.</w:t>
      </w:r>
      <w:r w:rsidR="001D0AEB">
        <w:rPr>
          <w:noProof/>
        </w:rPr>
        <w:t>1</w:t>
      </w:r>
      <w:r>
        <w:rPr>
          <w:noProof/>
        </w:rPr>
        <w:t xml:space="preserve"> </w:t>
      </w:r>
      <w:r>
        <w:rPr>
          <w:rFonts w:hint="eastAsia"/>
          <w:noProof/>
        </w:rPr>
        <w:t>四点支承</w:t>
      </w:r>
      <w:r w:rsidR="005E6050">
        <w:rPr>
          <w:rFonts w:hint="eastAsia"/>
          <w:noProof/>
        </w:rPr>
        <w:t>超高性能混凝土</w:t>
      </w:r>
      <w:r>
        <w:rPr>
          <w:rFonts w:hint="eastAsia"/>
          <w:noProof/>
        </w:rPr>
        <w:t>板的弯矩系数</w:t>
      </w:r>
      <w:r>
        <w:rPr>
          <w:rFonts w:hint="eastAsia"/>
          <w:noProof/>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gridCol w:w="948"/>
        <w:gridCol w:w="948"/>
        <w:gridCol w:w="948"/>
        <w:gridCol w:w="948"/>
        <w:gridCol w:w="948"/>
        <w:gridCol w:w="941"/>
      </w:tblGrid>
      <w:tr w:rsidR="00DA19F7" w:rsidRPr="00E836F7" w14:paraId="6AE2D39E" w14:textId="77777777" w:rsidTr="004A3709">
        <w:trPr>
          <w:trHeight w:val="324"/>
        </w:trPr>
        <w:tc>
          <w:tcPr>
            <w:tcW w:w="556" w:type="pct"/>
            <w:shd w:val="clear" w:color="auto" w:fill="auto"/>
            <w:noWrap/>
            <w:vAlign w:val="center"/>
            <w:hideMark/>
          </w:tcPr>
          <w:p w14:paraId="78B0BA21" w14:textId="77777777" w:rsidR="00DA19F7" w:rsidRPr="00E836F7" w:rsidRDefault="00DA19F7" w:rsidP="00AC3BFC">
            <w:pPr>
              <w:widowControl/>
              <w:spacing w:line="240" w:lineRule="auto"/>
              <w:jc w:val="center"/>
              <w:rPr>
                <w:rFonts w:cs="Times New Roman"/>
                <w:i/>
                <w:kern w:val="0"/>
                <w:szCs w:val="21"/>
              </w:rPr>
            </w:pPr>
            <w:r w:rsidRPr="00E836F7">
              <w:rPr>
                <w:rFonts w:cs="Times New Roman" w:hint="eastAsia"/>
                <w:i/>
                <w:kern w:val="0"/>
                <w:szCs w:val="21"/>
              </w:rPr>
              <w:t>l</w:t>
            </w:r>
            <w:r w:rsidRPr="00E836F7">
              <w:rPr>
                <w:rFonts w:cs="Times New Roman"/>
                <w:i/>
                <w:kern w:val="0"/>
                <w:szCs w:val="21"/>
                <w:vertAlign w:val="subscript"/>
              </w:rPr>
              <w:t>x</w:t>
            </w:r>
            <w:r w:rsidRPr="00E836F7">
              <w:rPr>
                <w:rFonts w:cs="Times New Roman"/>
                <w:i/>
                <w:kern w:val="0"/>
                <w:szCs w:val="21"/>
              </w:rPr>
              <w:t>/</w:t>
            </w:r>
            <w:proofErr w:type="spellStart"/>
            <w:r w:rsidRPr="00E836F7">
              <w:rPr>
                <w:rFonts w:cs="Times New Roman"/>
                <w:i/>
                <w:kern w:val="0"/>
                <w:szCs w:val="21"/>
              </w:rPr>
              <w:t>l</w:t>
            </w:r>
            <w:r w:rsidRPr="00E836F7">
              <w:rPr>
                <w:rFonts w:cs="Times New Roman"/>
                <w:i/>
                <w:kern w:val="0"/>
                <w:szCs w:val="21"/>
                <w:vertAlign w:val="subscript"/>
              </w:rPr>
              <w:t>y</w:t>
            </w:r>
            <w:proofErr w:type="spellEnd"/>
          </w:p>
        </w:tc>
        <w:tc>
          <w:tcPr>
            <w:tcW w:w="556" w:type="pct"/>
            <w:shd w:val="clear" w:color="auto" w:fill="auto"/>
            <w:noWrap/>
            <w:vAlign w:val="center"/>
            <w:hideMark/>
          </w:tcPr>
          <w:p w14:paraId="2EE17282"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0.00</w:t>
            </w:r>
          </w:p>
        </w:tc>
        <w:tc>
          <w:tcPr>
            <w:tcW w:w="556" w:type="pct"/>
            <w:shd w:val="clear" w:color="auto" w:fill="auto"/>
            <w:noWrap/>
            <w:vAlign w:val="center"/>
            <w:hideMark/>
          </w:tcPr>
          <w:p w14:paraId="19F2BC12"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0.20</w:t>
            </w:r>
          </w:p>
        </w:tc>
        <w:tc>
          <w:tcPr>
            <w:tcW w:w="556" w:type="pct"/>
            <w:shd w:val="clear" w:color="auto" w:fill="auto"/>
            <w:noWrap/>
            <w:vAlign w:val="center"/>
            <w:hideMark/>
          </w:tcPr>
          <w:p w14:paraId="1025C606"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0.30</w:t>
            </w:r>
          </w:p>
        </w:tc>
        <w:tc>
          <w:tcPr>
            <w:tcW w:w="556" w:type="pct"/>
            <w:shd w:val="clear" w:color="auto" w:fill="auto"/>
            <w:noWrap/>
            <w:vAlign w:val="center"/>
            <w:hideMark/>
          </w:tcPr>
          <w:p w14:paraId="142A9299"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0.40</w:t>
            </w:r>
          </w:p>
        </w:tc>
        <w:tc>
          <w:tcPr>
            <w:tcW w:w="556" w:type="pct"/>
            <w:shd w:val="clear" w:color="auto" w:fill="auto"/>
            <w:noWrap/>
            <w:vAlign w:val="center"/>
            <w:hideMark/>
          </w:tcPr>
          <w:p w14:paraId="4046B6D2"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0.50</w:t>
            </w:r>
          </w:p>
        </w:tc>
        <w:tc>
          <w:tcPr>
            <w:tcW w:w="556" w:type="pct"/>
            <w:shd w:val="clear" w:color="auto" w:fill="auto"/>
            <w:noWrap/>
            <w:vAlign w:val="center"/>
            <w:hideMark/>
          </w:tcPr>
          <w:p w14:paraId="73E07BD0"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0.55</w:t>
            </w:r>
          </w:p>
        </w:tc>
        <w:tc>
          <w:tcPr>
            <w:tcW w:w="556" w:type="pct"/>
            <w:shd w:val="clear" w:color="auto" w:fill="auto"/>
            <w:noWrap/>
            <w:vAlign w:val="center"/>
            <w:hideMark/>
          </w:tcPr>
          <w:p w14:paraId="05FADF7D"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0.60</w:t>
            </w:r>
          </w:p>
        </w:tc>
        <w:tc>
          <w:tcPr>
            <w:tcW w:w="556" w:type="pct"/>
            <w:shd w:val="clear" w:color="auto" w:fill="auto"/>
            <w:noWrap/>
            <w:vAlign w:val="center"/>
            <w:hideMark/>
          </w:tcPr>
          <w:p w14:paraId="045C7AE2"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0.65</w:t>
            </w:r>
          </w:p>
        </w:tc>
      </w:tr>
      <w:tr w:rsidR="00DA19F7" w:rsidRPr="00E836F7" w14:paraId="473AD957" w14:textId="77777777" w:rsidTr="004A3709">
        <w:trPr>
          <w:trHeight w:val="324"/>
        </w:trPr>
        <w:tc>
          <w:tcPr>
            <w:tcW w:w="556" w:type="pct"/>
            <w:shd w:val="clear" w:color="auto" w:fill="auto"/>
            <w:noWrap/>
            <w:vAlign w:val="center"/>
            <w:hideMark/>
          </w:tcPr>
          <w:p w14:paraId="1ADD31FD" w14:textId="77777777" w:rsidR="00DA19F7" w:rsidRPr="00E836F7" w:rsidRDefault="00DA19F7" w:rsidP="00AC3BFC">
            <w:pPr>
              <w:widowControl/>
              <w:spacing w:line="240" w:lineRule="auto"/>
              <w:jc w:val="center"/>
              <w:rPr>
                <w:rFonts w:eastAsia="宋体" w:cs="Times New Roman"/>
                <w:i/>
                <w:iCs/>
                <w:kern w:val="0"/>
                <w:szCs w:val="21"/>
              </w:rPr>
            </w:pPr>
            <w:r w:rsidRPr="00E836F7">
              <w:rPr>
                <w:rFonts w:eastAsia="宋体" w:cs="Times New Roman"/>
                <w:i/>
                <w:iCs/>
                <w:kern w:val="0"/>
                <w:szCs w:val="21"/>
              </w:rPr>
              <w:lastRenderedPageBreak/>
              <w:t>m</w:t>
            </w:r>
          </w:p>
        </w:tc>
        <w:tc>
          <w:tcPr>
            <w:tcW w:w="556" w:type="pct"/>
            <w:shd w:val="clear" w:color="auto" w:fill="auto"/>
            <w:noWrap/>
            <w:vAlign w:val="center"/>
            <w:hideMark/>
          </w:tcPr>
          <w:p w14:paraId="32D36571"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0.125</w:t>
            </w:r>
          </w:p>
        </w:tc>
        <w:tc>
          <w:tcPr>
            <w:tcW w:w="556" w:type="pct"/>
            <w:shd w:val="clear" w:color="auto" w:fill="auto"/>
            <w:noWrap/>
            <w:vAlign w:val="center"/>
            <w:hideMark/>
          </w:tcPr>
          <w:p w14:paraId="72E7722B"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0.126</w:t>
            </w:r>
          </w:p>
        </w:tc>
        <w:tc>
          <w:tcPr>
            <w:tcW w:w="556" w:type="pct"/>
            <w:shd w:val="clear" w:color="auto" w:fill="auto"/>
            <w:noWrap/>
            <w:vAlign w:val="center"/>
            <w:hideMark/>
          </w:tcPr>
          <w:p w14:paraId="3413DED2"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0.127</w:t>
            </w:r>
          </w:p>
        </w:tc>
        <w:tc>
          <w:tcPr>
            <w:tcW w:w="556" w:type="pct"/>
            <w:shd w:val="clear" w:color="auto" w:fill="auto"/>
            <w:noWrap/>
            <w:vAlign w:val="center"/>
            <w:hideMark/>
          </w:tcPr>
          <w:p w14:paraId="7957FA39"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0.129</w:t>
            </w:r>
          </w:p>
        </w:tc>
        <w:tc>
          <w:tcPr>
            <w:tcW w:w="556" w:type="pct"/>
            <w:shd w:val="clear" w:color="auto" w:fill="auto"/>
            <w:noWrap/>
            <w:vAlign w:val="center"/>
            <w:hideMark/>
          </w:tcPr>
          <w:p w14:paraId="3F27580A"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0.130</w:t>
            </w:r>
          </w:p>
        </w:tc>
        <w:tc>
          <w:tcPr>
            <w:tcW w:w="556" w:type="pct"/>
            <w:shd w:val="clear" w:color="auto" w:fill="auto"/>
            <w:noWrap/>
            <w:vAlign w:val="center"/>
            <w:hideMark/>
          </w:tcPr>
          <w:p w14:paraId="636950DF"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0.132</w:t>
            </w:r>
          </w:p>
        </w:tc>
        <w:tc>
          <w:tcPr>
            <w:tcW w:w="556" w:type="pct"/>
            <w:shd w:val="clear" w:color="auto" w:fill="auto"/>
            <w:noWrap/>
            <w:vAlign w:val="center"/>
            <w:hideMark/>
          </w:tcPr>
          <w:p w14:paraId="5A5061AA"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0.134</w:t>
            </w:r>
          </w:p>
        </w:tc>
        <w:tc>
          <w:tcPr>
            <w:tcW w:w="556" w:type="pct"/>
            <w:shd w:val="clear" w:color="auto" w:fill="auto"/>
            <w:noWrap/>
            <w:vAlign w:val="center"/>
            <w:hideMark/>
          </w:tcPr>
          <w:p w14:paraId="58BF8AC0"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0.136</w:t>
            </w:r>
          </w:p>
        </w:tc>
      </w:tr>
      <w:tr w:rsidR="00DA19F7" w:rsidRPr="00E836F7" w14:paraId="46BC3DB8" w14:textId="77777777" w:rsidTr="004A3709">
        <w:trPr>
          <w:trHeight w:val="324"/>
        </w:trPr>
        <w:tc>
          <w:tcPr>
            <w:tcW w:w="556" w:type="pct"/>
            <w:shd w:val="clear" w:color="auto" w:fill="auto"/>
            <w:noWrap/>
            <w:vAlign w:val="center"/>
            <w:hideMark/>
          </w:tcPr>
          <w:p w14:paraId="37B0C688" w14:textId="77777777" w:rsidR="00DA19F7" w:rsidRPr="00E836F7" w:rsidRDefault="00DA19F7" w:rsidP="00AC3BFC">
            <w:pPr>
              <w:widowControl/>
              <w:spacing w:line="240" w:lineRule="auto"/>
              <w:jc w:val="center"/>
              <w:rPr>
                <w:rFonts w:eastAsia="宋体" w:cs="Times New Roman"/>
                <w:i/>
                <w:kern w:val="0"/>
                <w:szCs w:val="21"/>
              </w:rPr>
            </w:pPr>
            <w:r w:rsidRPr="00E836F7">
              <w:rPr>
                <w:rFonts w:eastAsia="宋体" w:cs="Times New Roman"/>
                <w:i/>
                <w:kern w:val="0"/>
                <w:szCs w:val="21"/>
              </w:rPr>
              <w:t>l</w:t>
            </w:r>
            <w:r w:rsidRPr="00E836F7">
              <w:rPr>
                <w:rFonts w:eastAsia="宋体" w:cs="Times New Roman"/>
                <w:i/>
                <w:kern w:val="0"/>
                <w:szCs w:val="21"/>
                <w:vertAlign w:val="subscript"/>
              </w:rPr>
              <w:t>x</w:t>
            </w:r>
            <w:r w:rsidRPr="00E836F7">
              <w:rPr>
                <w:rFonts w:eastAsia="宋体" w:cs="Times New Roman"/>
                <w:i/>
                <w:kern w:val="0"/>
                <w:szCs w:val="21"/>
              </w:rPr>
              <w:t>/</w:t>
            </w:r>
            <w:proofErr w:type="spellStart"/>
            <w:r w:rsidRPr="00E836F7">
              <w:rPr>
                <w:rFonts w:eastAsia="宋体" w:cs="Times New Roman"/>
                <w:i/>
                <w:kern w:val="0"/>
                <w:szCs w:val="21"/>
              </w:rPr>
              <w:t>l</w:t>
            </w:r>
            <w:r w:rsidRPr="00E836F7">
              <w:rPr>
                <w:rFonts w:eastAsia="宋体" w:cs="Times New Roman"/>
                <w:i/>
                <w:kern w:val="0"/>
                <w:szCs w:val="21"/>
                <w:vertAlign w:val="subscript"/>
              </w:rPr>
              <w:t>y</w:t>
            </w:r>
            <w:proofErr w:type="spellEnd"/>
          </w:p>
        </w:tc>
        <w:tc>
          <w:tcPr>
            <w:tcW w:w="556" w:type="pct"/>
            <w:shd w:val="clear" w:color="auto" w:fill="auto"/>
            <w:noWrap/>
            <w:vAlign w:val="center"/>
            <w:hideMark/>
          </w:tcPr>
          <w:p w14:paraId="13BD26C7"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0.70</w:t>
            </w:r>
          </w:p>
        </w:tc>
        <w:tc>
          <w:tcPr>
            <w:tcW w:w="556" w:type="pct"/>
            <w:shd w:val="clear" w:color="auto" w:fill="auto"/>
            <w:noWrap/>
            <w:vAlign w:val="center"/>
            <w:hideMark/>
          </w:tcPr>
          <w:p w14:paraId="5A854BD3"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0.75</w:t>
            </w:r>
          </w:p>
        </w:tc>
        <w:tc>
          <w:tcPr>
            <w:tcW w:w="556" w:type="pct"/>
            <w:shd w:val="clear" w:color="auto" w:fill="auto"/>
            <w:noWrap/>
            <w:vAlign w:val="center"/>
            <w:hideMark/>
          </w:tcPr>
          <w:p w14:paraId="46BACBF2"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0.80</w:t>
            </w:r>
          </w:p>
        </w:tc>
        <w:tc>
          <w:tcPr>
            <w:tcW w:w="556" w:type="pct"/>
            <w:shd w:val="clear" w:color="auto" w:fill="auto"/>
            <w:noWrap/>
            <w:vAlign w:val="center"/>
            <w:hideMark/>
          </w:tcPr>
          <w:p w14:paraId="072EEB25"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0.85</w:t>
            </w:r>
          </w:p>
        </w:tc>
        <w:tc>
          <w:tcPr>
            <w:tcW w:w="556" w:type="pct"/>
            <w:shd w:val="clear" w:color="auto" w:fill="auto"/>
            <w:noWrap/>
            <w:vAlign w:val="center"/>
            <w:hideMark/>
          </w:tcPr>
          <w:p w14:paraId="2DFF90F5"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0.90</w:t>
            </w:r>
          </w:p>
        </w:tc>
        <w:tc>
          <w:tcPr>
            <w:tcW w:w="556" w:type="pct"/>
            <w:shd w:val="clear" w:color="auto" w:fill="auto"/>
            <w:noWrap/>
            <w:vAlign w:val="center"/>
            <w:hideMark/>
          </w:tcPr>
          <w:p w14:paraId="4068C86B"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0.95</w:t>
            </w:r>
          </w:p>
        </w:tc>
        <w:tc>
          <w:tcPr>
            <w:tcW w:w="556" w:type="pct"/>
            <w:shd w:val="clear" w:color="auto" w:fill="auto"/>
            <w:noWrap/>
            <w:vAlign w:val="center"/>
            <w:hideMark/>
          </w:tcPr>
          <w:p w14:paraId="0EDD7A4E"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1.</w:t>
            </w:r>
            <w:r>
              <w:rPr>
                <w:rFonts w:eastAsia="宋体" w:cs="Times New Roman"/>
                <w:kern w:val="0"/>
                <w:szCs w:val="21"/>
              </w:rPr>
              <w:t>00</w:t>
            </w:r>
          </w:p>
        </w:tc>
        <w:tc>
          <w:tcPr>
            <w:tcW w:w="556" w:type="pct"/>
            <w:shd w:val="clear" w:color="auto" w:fill="auto"/>
            <w:noWrap/>
            <w:vAlign w:val="center"/>
            <w:hideMark/>
          </w:tcPr>
          <w:p w14:paraId="61A9B61C"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w:t>
            </w:r>
          </w:p>
        </w:tc>
      </w:tr>
      <w:tr w:rsidR="00DA19F7" w:rsidRPr="00E836F7" w14:paraId="60903E93" w14:textId="77777777" w:rsidTr="004A3709">
        <w:trPr>
          <w:trHeight w:val="324"/>
        </w:trPr>
        <w:tc>
          <w:tcPr>
            <w:tcW w:w="556" w:type="pct"/>
            <w:shd w:val="clear" w:color="auto" w:fill="auto"/>
            <w:noWrap/>
            <w:vAlign w:val="center"/>
            <w:hideMark/>
          </w:tcPr>
          <w:p w14:paraId="3E9884C0" w14:textId="77777777" w:rsidR="00DA19F7" w:rsidRPr="00E836F7" w:rsidRDefault="00DA19F7" w:rsidP="00AC3BFC">
            <w:pPr>
              <w:widowControl/>
              <w:spacing w:line="240" w:lineRule="auto"/>
              <w:jc w:val="center"/>
              <w:rPr>
                <w:rFonts w:eastAsia="宋体" w:cs="Times New Roman"/>
                <w:i/>
                <w:iCs/>
                <w:kern w:val="0"/>
                <w:szCs w:val="21"/>
              </w:rPr>
            </w:pPr>
            <w:r w:rsidRPr="00E836F7">
              <w:rPr>
                <w:rFonts w:eastAsia="宋体" w:cs="Times New Roman"/>
                <w:i/>
                <w:iCs/>
                <w:kern w:val="0"/>
                <w:szCs w:val="21"/>
              </w:rPr>
              <w:t>m</w:t>
            </w:r>
          </w:p>
        </w:tc>
        <w:tc>
          <w:tcPr>
            <w:tcW w:w="556" w:type="pct"/>
            <w:shd w:val="clear" w:color="auto" w:fill="auto"/>
            <w:noWrap/>
            <w:vAlign w:val="center"/>
            <w:hideMark/>
          </w:tcPr>
          <w:p w14:paraId="7C298978"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0.138</w:t>
            </w:r>
          </w:p>
        </w:tc>
        <w:tc>
          <w:tcPr>
            <w:tcW w:w="556" w:type="pct"/>
            <w:shd w:val="clear" w:color="auto" w:fill="auto"/>
            <w:noWrap/>
            <w:vAlign w:val="center"/>
            <w:hideMark/>
          </w:tcPr>
          <w:p w14:paraId="608BCAFC"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0.140</w:t>
            </w:r>
          </w:p>
        </w:tc>
        <w:tc>
          <w:tcPr>
            <w:tcW w:w="556" w:type="pct"/>
            <w:shd w:val="clear" w:color="auto" w:fill="auto"/>
            <w:noWrap/>
            <w:vAlign w:val="center"/>
            <w:hideMark/>
          </w:tcPr>
          <w:p w14:paraId="6DF71244"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0.142</w:t>
            </w:r>
          </w:p>
        </w:tc>
        <w:tc>
          <w:tcPr>
            <w:tcW w:w="556" w:type="pct"/>
            <w:shd w:val="clear" w:color="auto" w:fill="auto"/>
            <w:noWrap/>
            <w:vAlign w:val="center"/>
            <w:hideMark/>
          </w:tcPr>
          <w:p w14:paraId="3A84AA0C"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0.145</w:t>
            </w:r>
          </w:p>
        </w:tc>
        <w:tc>
          <w:tcPr>
            <w:tcW w:w="556" w:type="pct"/>
            <w:shd w:val="clear" w:color="auto" w:fill="auto"/>
            <w:noWrap/>
            <w:vAlign w:val="center"/>
            <w:hideMark/>
          </w:tcPr>
          <w:p w14:paraId="0E7C6534"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0.148</w:t>
            </w:r>
          </w:p>
        </w:tc>
        <w:tc>
          <w:tcPr>
            <w:tcW w:w="556" w:type="pct"/>
            <w:shd w:val="clear" w:color="auto" w:fill="auto"/>
            <w:noWrap/>
            <w:vAlign w:val="center"/>
            <w:hideMark/>
          </w:tcPr>
          <w:p w14:paraId="5543435F"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0.151</w:t>
            </w:r>
          </w:p>
        </w:tc>
        <w:tc>
          <w:tcPr>
            <w:tcW w:w="556" w:type="pct"/>
            <w:shd w:val="clear" w:color="auto" w:fill="auto"/>
            <w:noWrap/>
            <w:vAlign w:val="center"/>
            <w:hideMark/>
          </w:tcPr>
          <w:p w14:paraId="107C784B"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0.154</w:t>
            </w:r>
          </w:p>
        </w:tc>
        <w:tc>
          <w:tcPr>
            <w:tcW w:w="556" w:type="pct"/>
            <w:shd w:val="clear" w:color="auto" w:fill="auto"/>
            <w:noWrap/>
            <w:vAlign w:val="center"/>
            <w:hideMark/>
          </w:tcPr>
          <w:p w14:paraId="121F947D" w14:textId="77777777" w:rsidR="00DA19F7" w:rsidRPr="00E836F7" w:rsidRDefault="00DA19F7" w:rsidP="00AC3BFC">
            <w:pPr>
              <w:widowControl/>
              <w:spacing w:line="240" w:lineRule="auto"/>
              <w:jc w:val="center"/>
              <w:rPr>
                <w:rFonts w:eastAsia="宋体" w:cs="Times New Roman"/>
                <w:kern w:val="0"/>
                <w:szCs w:val="21"/>
              </w:rPr>
            </w:pPr>
            <w:r w:rsidRPr="00E836F7">
              <w:rPr>
                <w:rFonts w:eastAsia="宋体" w:cs="Times New Roman"/>
                <w:kern w:val="0"/>
                <w:szCs w:val="21"/>
              </w:rPr>
              <w:t>—</w:t>
            </w:r>
          </w:p>
        </w:tc>
      </w:tr>
    </w:tbl>
    <w:p w14:paraId="18BD6BF7" w14:textId="77777777" w:rsidR="00DA19F7" w:rsidRDefault="00DA19F7" w:rsidP="004A3709">
      <w:pPr>
        <w:snapToGrid w:val="0"/>
        <w:rPr>
          <w:color w:val="000000" w:themeColor="text1"/>
        </w:rPr>
      </w:pPr>
      <w:r w:rsidRPr="00E836F7">
        <w:rPr>
          <w:rFonts w:hint="eastAsia"/>
          <w:color w:val="000000" w:themeColor="text1"/>
          <w:sz w:val="18"/>
          <w:szCs w:val="18"/>
        </w:rPr>
        <w:t>注：</w:t>
      </w:r>
      <w:r w:rsidRPr="004A3709">
        <w:rPr>
          <w:rFonts w:hint="eastAsia"/>
          <w:i/>
          <w:iCs/>
          <w:color w:val="000000" w:themeColor="text1"/>
          <w:sz w:val="18"/>
          <w:szCs w:val="18"/>
        </w:rPr>
        <w:t>l</w:t>
      </w:r>
      <w:r w:rsidRPr="004A3709">
        <w:rPr>
          <w:color w:val="000000" w:themeColor="text1"/>
          <w:sz w:val="18"/>
          <w:szCs w:val="18"/>
          <w:vertAlign w:val="subscript"/>
        </w:rPr>
        <w:t>x</w:t>
      </w:r>
      <w:r w:rsidRPr="00E836F7">
        <w:rPr>
          <w:rFonts w:hint="eastAsia"/>
          <w:color w:val="000000" w:themeColor="text1"/>
          <w:sz w:val="18"/>
          <w:szCs w:val="18"/>
        </w:rPr>
        <w:t>为支承点之间的短边变长</w:t>
      </w:r>
      <w:r>
        <w:rPr>
          <w:rFonts w:hint="eastAsia"/>
          <w:color w:val="000000" w:themeColor="text1"/>
        </w:rPr>
        <w:t>。</w:t>
      </w:r>
    </w:p>
    <w:p w14:paraId="35E39F0C" w14:textId="1658A87C" w:rsidR="00DA19F7" w:rsidRPr="00611AB6" w:rsidRDefault="006D43C1" w:rsidP="00DA19F7">
      <w:pPr>
        <w:snapToGrid w:val="0"/>
        <w:rPr>
          <w:color w:val="000000" w:themeColor="text1"/>
        </w:rPr>
      </w:pPr>
      <w:r>
        <w:rPr>
          <w:b/>
          <w:bCs/>
          <w:color w:val="000000" w:themeColor="text1"/>
        </w:rPr>
        <w:t>11.</w:t>
      </w:r>
      <w:r w:rsidR="00DA19F7">
        <w:rPr>
          <w:b/>
          <w:bCs/>
          <w:color w:val="000000" w:themeColor="text1"/>
        </w:rPr>
        <w:t>7</w:t>
      </w:r>
      <w:r w:rsidR="00DA19F7" w:rsidRPr="00787C77">
        <w:rPr>
          <w:rFonts w:hint="eastAsia"/>
          <w:b/>
          <w:bCs/>
          <w:color w:val="000000" w:themeColor="text1"/>
        </w:rPr>
        <w:t xml:space="preserve">.2 </w:t>
      </w:r>
      <w:r w:rsidR="009660EB">
        <w:rPr>
          <w:b/>
          <w:bCs/>
          <w:color w:val="000000" w:themeColor="text1"/>
        </w:rPr>
        <w:t xml:space="preserve"> </w:t>
      </w:r>
      <w:r w:rsidR="009660EB">
        <w:rPr>
          <w:rFonts w:hint="eastAsia"/>
          <w:color w:val="000000" w:themeColor="text1"/>
        </w:rPr>
        <w:t>UHPC</w:t>
      </w:r>
      <w:r w:rsidR="009660EB">
        <w:rPr>
          <w:rFonts w:hint="eastAsia"/>
          <w:color w:val="000000" w:themeColor="text1"/>
        </w:rPr>
        <w:t>平板</w:t>
      </w:r>
      <w:r w:rsidR="00DA19F7" w:rsidRPr="00611AB6">
        <w:rPr>
          <w:rFonts w:hint="eastAsia"/>
          <w:color w:val="000000" w:themeColor="text1"/>
        </w:rPr>
        <w:t>受温湿</w:t>
      </w:r>
      <w:proofErr w:type="gramStart"/>
      <w:r w:rsidR="00DA19F7" w:rsidRPr="00611AB6">
        <w:rPr>
          <w:rFonts w:hint="eastAsia"/>
          <w:color w:val="000000" w:themeColor="text1"/>
        </w:rPr>
        <w:t>度作用</w:t>
      </w:r>
      <w:proofErr w:type="gramEnd"/>
      <w:r w:rsidR="00DA19F7" w:rsidRPr="00611AB6">
        <w:rPr>
          <w:rFonts w:hint="eastAsia"/>
          <w:color w:val="000000" w:themeColor="text1"/>
        </w:rPr>
        <w:t>产生的截面应力标准值宜按本标准第</w:t>
      </w:r>
      <w:r>
        <w:rPr>
          <w:color w:val="000000" w:themeColor="text1"/>
        </w:rPr>
        <w:t>11.</w:t>
      </w:r>
      <w:r w:rsidR="00D853BC">
        <w:rPr>
          <w:color w:val="000000" w:themeColor="text1"/>
        </w:rPr>
        <w:t>2.4</w:t>
      </w:r>
      <w:r w:rsidR="00DA19F7" w:rsidRPr="00611AB6">
        <w:rPr>
          <w:rFonts w:hint="eastAsia"/>
          <w:color w:val="000000" w:themeColor="text1"/>
        </w:rPr>
        <w:t>条和第</w:t>
      </w:r>
      <w:r>
        <w:rPr>
          <w:color w:val="000000" w:themeColor="text1"/>
        </w:rPr>
        <w:t>11.</w:t>
      </w:r>
      <w:r w:rsidR="00D853BC">
        <w:rPr>
          <w:color w:val="000000" w:themeColor="text1"/>
        </w:rPr>
        <w:t>2.5</w:t>
      </w:r>
      <w:r w:rsidR="00DA19F7" w:rsidRPr="00611AB6">
        <w:rPr>
          <w:rFonts w:hint="eastAsia"/>
          <w:color w:val="000000" w:themeColor="text1"/>
        </w:rPr>
        <w:t>条的要求确定。</w:t>
      </w:r>
    </w:p>
    <w:p w14:paraId="785971AA" w14:textId="7552CE00" w:rsidR="00DA19F7" w:rsidRPr="00611AB6" w:rsidRDefault="006D43C1" w:rsidP="00DA19F7">
      <w:pPr>
        <w:snapToGrid w:val="0"/>
        <w:rPr>
          <w:color w:val="000000" w:themeColor="text1"/>
        </w:rPr>
      </w:pPr>
      <w:r>
        <w:rPr>
          <w:b/>
          <w:bCs/>
          <w:color w:val="000000" w:themeColor="text1"/>
        </w:rPr>
        <w:t>11.</w:t>
      </w:r>
      <w:r w:rsidR="00DA19F7">
        <w:rPr>
          <w:b/>
          <w:bCs/>
          <w:color w:val="000000" w:themeColor="text1"/>
        </w:rPr>
        <w:t>7.</w:t>
      </w:r>
      <w:r w:rsidR="00DA19F7" w:rsidRPr="00787C77">
        <w:rPr>
          <w:rFonts w:hint="eastAsia"/>
          <w:b/>
          <w:bCs/>
          <w:color w:val="000000" w:themeColor="text1"/>
        </w:rPr>
        <w:t>3</w:t>
      </w:r>
      <w:r w:rsidR="009660EB">
        <w:rPr>
          <w:b/>
          <w:bCs/>
          <w:color w:val="000000" w:themeColor="text1"/>
        </w:rPr>
        <w:t xml:space="preserve"> </w:t>
      </w:r>
      <w:r w:rsidR="00DA19F7" w:rsidRPr="00611AB6">
        <w:rPr>
          <w:rFonts w:hint="eastAsia"/>
          <w:color w:val="000000" w:themeColor="text1"/>
        </w:rPr>
        <w:t xml:space="preserve"> </w:t>
      </w:r>
      <w:r w:rsidR="009660EB">
        <w:rPr>
          <w:rFonts w:hint="eastAsia"/>
          <w:color w:val="000000" w:themeColor="text1"/>
        </w:rPr>
        <w:t>UHPC</w:t>
      </w:r>
      <w:r w:rsidR="009660EB">
        <w:rPr>
          <w:rFonts w:hint="eastAsia"/>
          <w:color w:val="000000" w:themeColor="text1"/>
        </w:rPr>
        <w:t>平板</w:t>
      </w:r>
      <w:r w:rsidR="00DA19F7" w:rsidRPr="00611AB6">
        <w:rPr>
          <w:rFonts w:hint="eastAsia"/>
          <w:color w:val="000000" w:themeColor="text1"/>
        </w:rPr>
        <w:t>应进行承载力验算和抗裂验算。</w:t>
      </w:r>
    </w:p>
    <w:p w14:paraId="1A6A6C97" w14:textId="4BDF3D8E" w:rsidR="00DA19F7" w:rsidRPr="00611AB6" w:rsidRDefault="006D43C1" w:rsidP="00DA19F7">
      <w:pPr>
        <w:snapToGrid w:val="0"/>
        <w:rPr>
          <w:color w:val="000000" w:themeColor="text1"/>
        </w:rPr>
      </w:pPr>
      <w:r>
        <w:rPr>
          <w:b/>
          <w:bCs/>
          <w:color w:val="000000" w:themeColor="text1"/>
        </w:rPr>
        <w:t>11.</w:t>
      </w:r>
      <w:r w:rsidR="00DA19F7">
        <w:rPr>
          <w:b/>
          <w:bCs/>
          <w:color w:val="000000" w:themeColor="text1"/>
        </w:rPr>
        <w:t>7.</w:t>
      </w:r>
      <w:r w:rsidR="00DA19F7" w:rsidRPr="00787C77">
        <w:rPr>
          <w:rFonts w:hint="eastAsia"/>
          <w:b/>
          <w:bCs/>
          <w:color w:val="000000" w:themeColor="text1"/>
        </w:rPr>
        <w:t>4</w:t>
      </w:r>
      <w:r w:rsidR="00DA19F7" w:rsidRPr="00611AB6">
        <w:rPr>
          <w:rFonts w:hint="eastAsia"/>
          <w:color w:val="000000" w:themeColor="text1"/>
        </w:rPr>
        <w:t xml:space="preserve"> </w:t>
      </w:r>
      <w:r w:rsidR="009660EB">
        <w:rPr>
          <w:color w:val="000000" w:themeColor="text1"/>
        </w:rPr>
        <w:t xml:space="preserve"> </w:t>
      </w:r>
      <w:r w:rsidR="009660EB">
        <w:rPr>
          <w:rFonts w:hint="eastAsia"/>
          <w:color w:val="000000" w:themeColor="text1"/>
        </w:rPr>
        <w:t>UHPC</w:t>
      </w:r>
      <w:r w:rsidR="009660EB">
        <w:rPr>
          <w:rFonts w:hint="eastAsia"/>
          <w:color w:val="000000" w:themeColor="text1"/>
        </w:rPr>
        <w:t>平板</w:t>
      </w:r>
      <w:r w:rsidR="00DA19F7" w:rsidRPr="00611AB6">
        <w:rPr>
          <w:rFonts w:hint="eastAsia"/>
          <w:color w:val="000000" w:themeColor="text1"/>
        </w:rPr>
        <w:t>的挠度应按下列要求验算：</w:t>
      </w:r>
    </w:p>
    <w:p w14:paraId="7FD48AA2" w14:textId="18A2E794" w:rsidR="00DA19F7" w:rsidRDefault="00DA19F7" w:rsidP="00DA19F7">
      <w:pPr>
        <w:snapToGrid w:val="0"/>
        <w:ind w:leftChars="200" w:left="420"/>
        <w:rPr>
          <w:color w:val="000000" w:themeColor="text1"/>
        </w:rPr>
      </w:pPr>
      <w:r w:rsidRPr="00787C77">
        <w:rPr>
          <w:rFonts w:hint="eastAsia"/>
          <w:b/>
          <w:bCs/>
          <w:color w:val="000000" w:themeColor="text1"/>
        </w:rPr>
        <w:t>1</w:t>
      </w:r>
      <w:r w:rsidR="009660EB">
        <w:rPr>
          <w:b/>
          <w:bCs/>
          <w:color w:val="000000" w:themeColor="text1"/>
        </w:rPr>
        <w:t xml:space="preserve"> </w:t>
      </w:r>
      <w:r w:rsidRPr="00611AB6">
        <w:rPr>
          <w:rFonts w:hint="eastAsia"/>
          <w:color w:val="000000" w:themeColor="text1"/>
        </w:rPr>
        <w:t xml:space="preserve"> </w:t>
      </w:r>
      <w:r w:rsidR="009660EB">
        <w:rPr>
          <w:rFonts w:hint="eastAsia"/>
          <w:color w:val="000000" w:themeColor="text1"/>
        </w:rPr>
        <w:t>UHPC</w:t>
      </w:r>
      <w:r w:rsidR="009660EB">
        <w:rPr>
          <w:rFonts w:hint="eastAsia"/>
          <w:color w:val="000000" w:themeColor="text1"/>
        </w:rPr>
        <w:t>平板</w:t>
      </w:r>
      <w:r w:rsidRPr="00611AB6">
        <w:rPr>
          <w:rFonts w:hint="eastAsia"/>
          <w:color w:val="000000" w:themeColor="text1"/>
        </w:rPr>
        <w:t>的刚度</w:t>
      </w:r>
      <w:r w:rsidRPr="001D0AEB">
        <w:rPr>
          <w:rFonts w:hint="eastAsia"/>
          <w:i/>
          <w:iCs/>
          <w:color w:val="000000" w:themeColor="text1"/>
        </w:rPr>
        <w:t>D</w:t>
      </w:r>
      <w:r w:rsidRPr="00611AB6">
        <w:rPr>
          <w:rFonts w:hint="eastAsia"/>
          <w:color w:val="000000" w:themeColor="text1"/>
        </w:rPr>
        <w:t>可按下式计算：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118"/>
        <w:gridCol w:w="1190"/>
      </w:tblGrid>
      <w:tr w:rsidR="00977932" w14:paraId="76CA2133" w14:textId="77777777" w:rsidTr="0095131F">
        <w:tc>
          <w:tcPr>
            <w:tcW w:w="988" w:type="dxa"/>
            <w:vAlign w:val="center"/>
          </w:tcPr>
          <w:p w14:paraId="1D8E0AAD" w14:textId="77777777" w:rsidR="00977932" w:rsidRDefault="00977932" w:rsidP="0095131F">
            <w:pPr>
              <w:snapToGrid w:val="0"/>
              <w:jc w:val="center"/>
              <w:rPr>
                <w:color w:val="000000" w:themeColor="text1"/>
              </w:rPr>
            </w:pPr>
          </w:p>
        </w:tc>
        <w:tc>
          <w:tcPr>
            <w:tcW w:w="6118" w:type="dxa"/>
            <w:vAlign w:val="center"/>
          </w:tcPr>
          <w:p w14:paraId="6D3C4911" w14:textId="57B1D8D8" w:rsidR="00977932" w:rsidRDefault="0095131F" w:rsidP="0095131F">
            <w:pPr>
              <w:snapToGrid w:val="0"/>
              <w:jc w:val="center"/>
              <w:rPr>
                <w:color w:val="000000" w:themeColor="text1"/>
              </w:rPr>
            </w:pPr>
            <m:oMathPara>
              <m:oMath>
                <m:r>
                  <w:rPr>
                    <w:rFonts w:ascii="Cambria Math" w:hAnsi="Cambria Math"/>
                    <w:color w:val="000000" w:themeColor="text1"/>
                  </w:rPr>
                  <m:t>D</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E</m:t>
                    </m:r>
                    <m:sSup>
                      <m:sSupPr>
                        <m:ctrlPr>
                          <w:rPr>
                            <w:rFonts w:ascii="Cambria Math" w:eastAsia="MS Gothic" w:hAnsi="Cambria Math" w:cs="MS Gothic"/>
                            <w:i/>
                            <w:color w:val="000000" w:themeColor="text1"/>
                          </w:rPr>
                        </m:ctrlPr>
                      </m:sSupPr>
                      <m:e>
                        <m:r>
                          <w:rPr>
                            <w:rFonts w:ascii="MS Gothic" w:eastAsia="MS Gothic" w:hAnsi="MS Gothic" w:cs="MS Gothic" w:hint="eastAsia"/>
                            <w:color w:val="000000" w:themeColor="text1"/>
                          </w:rPr>
                          <m:t>h</m:t>
                        </m:r>
                      </m:e>
                      <m:sup>
                        <m:r>
                          <w:rPr>
                            <w:rFonts w:ascii="Cambria Math" w:eastAsia="MS Gothic" w:hAnsi="Cambria Math" w:cs="MS Gothic"/>
                            <w:color w:val="000000" w:themeColor="text1"/>
                          </w:rPr>
                          <m:t>3</m:t>
                        </m:r>
                      </m:sup>
                    </m:sSup>
                  </m:num>
                  <m:den>
                    <m:r>
                      <w:rPr>
                        <w:rFonts w:ascii="Cambria Math" w:hAnsi="Cambria Math"/>
                        <w:color w:val="000000" w:themeColor="text1"/>
                      </w:rPr>
                      <m:t>12(1-</m:t>
                    </m:r>
                    <m:sSup>
                      <m:sSupPr>
                        <m:ctrlPr>
                          <w:rPr>
                            <w:rFonts w:ascii="Cambria Math" w:hAnsi="Cambria Math"/>
                            <w:i/>
                            <w:color w:val="000000" w:themeColor="text1"/>
                          </w:rPr>
                        </m:ctrlPr>
                      </m:sSupPr>
                      <m:e>
                        <m:r>
                          <w:rPr>
                            <w:rFonts w:ascii="Cambria Math" w:hAnsi="Cambria Math"/>
                            <w:color w:val="000000" w:themeColor="text1"/>
                          </w:rPr>
                          <m:t>v</m:t>
                        </m:r>
                      </m:e>
                      <m:sup>
                        <m:r>
                          <w:rPr>
                            <w:rFonts w:ascii="Cambria Math" w:hAnsi="Cambria Math"/>
                            <w:color w:val="000000" w:themeColor="text1"/>
                          </w:rPr>
                          <m:t>2</m:t>
                        </m:r>
                      </m:sup>
                    </m:sSup>
                    <m:r>
                      <w:rPr>
                        <w:rFonts w:ascii="Cambria Math" w:hAnsi="Cambria Math"/>
                        <w:color w:val="000000" w:themeColor="text1"/>
                      </w:rPr>
                      <m:t>)</m:t>
                    </m:r>
                  </m:den>
                </m:f>
              </m:oMath>
            </m:oMathPara>
          </w:p>
        </w:tc>
        <w:tc>
          <w:tcPr>
            <w:tcW w:w="1190" w:type="dxa"/>
            <w:vAlign w:val="center"/>
          </w:tcPr>
          <w:p w14:paraId="3CCBF02F" w14:textId="6DB8DDC2" w:rsidR="00977932" w:rsidRDefault="0095131F" w:rsidP="0095131F">
            <w:pPr>
              <w:snapToGrid w:val="0"/>
              <w:jc w:val="center"/>
              <w:rPr>
                <w:color w:val="000000" w:themeColor="text1"/>
              </w:rPr>
            </w:pPr>
            <w:r>
              <w:rPr>
                <w:color w:val="000000" w:themeColor="text1"/>
              </w:rPr>
              <w:t>(</w:t>
            </w:r>
            <w:r w:rsidR="006D43C1">
              <w:rPr>
                <w:color w:val="000000" w:themeColor="text1"/>
              </w:rPr>
              <w:t>11.</w:t>
            </w:r>
            <w:r>
              <w:rPr>
                <w:color w:val="000000" w:themeColor="text1"/>
              </w:rPr>
              <w:t>7.4-1)</w:t>
            </w:r>
          </w:p>
        </w:tc>
      </w:tr>
    </w:tbl>
    <w:p w14:paraId="3DCC3112" w14:textId="0CB244E1" w:rsidR="00DA19F7" w:rsidRDefault="00DA19F7" w:rsidP="00DA19F7">
      <w:pPr>
        <w:snapToGrid w:val="0"/>
        <w:ind w:leftChars="200" w:left="420"/>
        <w:rPr>
          <w:color w:val="000000" w:themeColor="text1"/>
        </w:rPr>
      </w:pPr>
      <w:r w:rsidRPr="00787C77">
        <w:rPr>
          <w:rFonts w:hint="eastAsia"/>
          <w:b/>
          <w:bCs/>
          <w:color w:val="000000" w:themeColor="text1"/>
        </w:rPr>
        <w:t>2</w:t>
      </w:r>
      <w:r w:rsidRPr="00611AB6">
        <w:rPr>
          <w:rFonts w:hint="eastAsia"/>
          <w:color w:val="000000" w:themeColor="text1"/>
        </w:rPr>
        <w:t xml:space="preserve"> </w:t>
      </w:r>
      <w:r w:rsidR="009660EB">
        <w:rPr>
          <w:color w:val="000000" w:themeColor="text1"/>
        </w:rPr>
        <w:t xml:space="preserve"> </w:t>
      </w:r>
      <w:r w:rsidR="009660EB">
        <w:rPr>
          <w:rFonts w:hint="eastAsia"/>
          <w:color w:val="000000" w:themeColor="text1"/>
        </w:rPr>
        <w:t>UHPC</w:t>
      </w:r>
      <w:r w:rsidR="009660EB">
        <w:rPr>
          <w:rFonts w:hint="eastAsia"/>
          <w:color w:val="000000" w:themeColor="text1"/>
        </w:rPr>
        <w:t>平板</w:t>
      </w:r>
      <w:r w:rsidRPr="00611AB6">
        <w:rPr>
          <w:rFonts w:hint="eastAsia"/>
          <w:color w:val="000000" w:themeColor="text1"/>
        </w:rPr>
        <w:t>的挠度应按下列规定计算：</w:t>
      </w:r>
    </w:p>
    <w:p w14:paraId="5D836597" w14:textId="43689178" w:rsidR="00DA19F7" w:rsidRDefault="00DA19F7" w:rsidP="00DA19F7">
      <w:pPr>
        <w:snapToGrid w:val="0"/>
        <w:ind w:leftChars="400" w:left="840"/>
        <w:rPr>
          <w:color w:val="000000" w:themeColor="text1"/>
        </w:rPr>
      </w:pPr>
      <w:r w:rsidRPr="004B43DE">
        <w:rPr>
          <w:b/>
          <w:bCs/>
          <w:color w:val="000000" w:themeColor="text1"/>
        </w:rPr>
        <w:t>1</w:t>
      </w:r>
      <w:r w:rsidRPr="00611AB6">
        <w:rPr>
          <w:rFonts w:hint="eastAsia"/>
          <w:color w:val="000000" w:themeColor="text1"/>
        </w:rPr>
        <w:t xml:space="preserve">) </w:t>
      </w:r>
      <w:r>
        <w:rPr>
          <w:rFonts w:hint="eastAsia"/>
          <w:color w:val="000000" w:themeColor="text1"/>
        </w:rPr>
        <w:t>对于</w:t>
      </w:r>
      <w:r w:rsidRPr="00611AB6">
        <w:rPr>
          <w:rFonts w:hint="eastAsia"/>
          <w:color w:val="000000" w:themeColor="text1"/>
        </w:rPr>
        <w:t>竖直外墙或当自重对结构有利时的倾斜外墙，其挠度值应按下式计算：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095"/>
        <w:gridCol w:w="1213"/>
      </w:tblGrid>
      <w:tr w:rsidR="00977932" w14:paraId="32ABFB2B" w14:textId="77777777" w:rsidTr="0095131F">
        <w:tc>
          <w:tcPr>
            <w:tcW w:w="988" w:type="dxa"/>
            <w:vAlign w:val="center"/>
          </w:tcPr>
          <w:p w14:paraId="5A3D952A" w14:textId="77777777" w:rsidR="00977932" w:rsidRDefault="00977932" w:rsidP="0095131F">
            <w:pPr>
              <w:snapToGrid w:val="0"/>
              <w:jc w:val="center"/>
              <w:rPr>
                <w:color w:val="000000" w:themeColor="text1"/>
              </w:rPr>
            </w:pPr>
          </w:p>
        </w:tc>
        <w:tc>
          <w:tcPr>
            <w:tcW w:w="6095" w:type="dxa"/>
            <w:vAlign w:val="center"/>
          </w:tcPr>
          <w:p w14:paraId="0790540A" w14:textId="6076F99E" w:rsidR="00977932" w:rsidRDefault="0095131F" w:rsidP="0095131F">
            <w:pPr>
              <w:snapToGrid w:val="0"/>
              <w:jc w:val="center"/>
              <w:rPr>
                <w:color w:val="000000" w:themeColor="text1"/>
              </w:rPr>
            </w:pPr>
            <m:oMathPara>
              <m:oMath>
                <m:r>
                  <w:rPr>
                    <w:rFonts w:ascii="Cambria Math" w:hAnsi="Cambria Math"/>
                    <w:color w:val="000000" w:themeColor="text1"/>
                    <w:sz w:val="24"/>
                  </w:rPr>
                  <m:t>u</m:t>
                </m:r>
                <m:r>
                  <m:rPr>
                    <m:sty m:val="p"/>
                  </m:rPr>
                  <w:rPr>
                    <w:rFonts w:ascii="Cambria Math" w:hAnsi="Cambria Math"/>
                    <w:color w:val="000000" w:themeColor="text1"/>
                    <w:sz w:val="24"/>
                  </w:rPr>
                  <m:t>=</m:t>
                </m:r>
                <m:f>
                  <m:fPr>
                    <m:ctrlPr>
                      <w:rPr>
                        <w:rFonts w:ascii="Cambria Math" w:hAnsi="Cambria Math"/>
                        <w:color w:val="000000" w:themeColor="text1"/>
                        <w:sz w:val="24"/>
                      </w:rPr>
                    </m:ctrlPr>
                  </m:fPr>
                  <m:num>
                    <m:r>
                      <w:rPr>
                        <w:rFonts w:ascii="Cambria Math" w:hAnsi="Cambria Math"/>
                        <w:color w:val="000000" w:themeColor="text1"/>
                        <w:sz w:val="24"/>
                      </w:rPr>
                      <m:t>μ</m:t>
                    </m:r>
                    <m:sSub>
                      <m:sSubPr>
                        <m:ctrlPr>
                          <w:rPr>
                            <w:rFonts w:ascii="Cambria Math" w:hAnsi="Cambria Math"/>
                            <w:i/>
                            <w:color w:val="000000" w:themeColor="text1"/>
                            <w:sz w:val="24"/>
                          </w:rPr>
                        </m:ctrlPr>
                      </m:sSubPr>
                      <m:e>
                        <m:r>
                          <w:rPr>
                            <w:rFonts w:ascii="Cambria Math" w:hAnsi="Cambria Math"/>
                            <w:color w:val="000000" w:themeColor="text1"/>
                            <w:sz w:val="24"/>
                          </w:rPr>
                          <m:t>ω</m:t>
                        </m:r>
                      </m:e>
                      <m:sub>
                        <m:r>
                          <w:rPr>
                            <w:rFonts w:ascii="Cambria Math" w:hAnsi="Cambria Math"/>
                            <w:color w:val="000000" w:themeColor="text1"/>
                            <w:sz w:val="24"/>
                          </w:rPr>
                          <m:t>k</m:t>
                        </m:r>
                      </m:sub>
                    </m:sSub>
                    <m:sSubSup>
                      <m:sSubSupPr>
                        <m:ctrlPr>
                          <w:rPr>
                            <w:rFonts w:ascii="Cambria Math" w:hAnsi="Cambria Math"/>
                            <w:i/>
                            <w:color w:val="000000" w:themeColor="text1"/>
                            <w:sz w:val="24"/>
                          </w:rPr>
                        </m:ctrlPr>
                      </m:sSubSupPr>
                      <m:e>
                        <m:r>
                          <w:rPr>
                            <w:rFonts w:ascii="Cambria Math" w:hAnsi="Cambria Math"/>
                            <w:color w:val="000000" w:themeColor="text1"/>
                            <w:sz w:val="24"/>
                          </w:rPr>
                          <m:t>l</m:t>
                        </m:r>
                      </m:e>
                      <m:sub>
                        <m:r>
                          <w:rPr>
                            <w:rFonts w:ascii="Cambria Math" w:hAnsi="Cambria Math"/>
                            <w:color w:val="000000" w:themeColor="text1"/>
                            <w:sz w:val="24"/>
                          </w:rPr>
                          <m:t>y</m:t>
                        </m:r>
                      </m:sub>
                      <m:sup>
                        <m:r>
                          <w:rPr>
                            <w:rFonts w:ascii="Cambria Math" w:hAnsi="Cambria Math"/>
                            <w:color w:val="000000" w:themeColor="text1"/>
                            <w:sz w:val="24"/>
                          </w:rPr>
                          <m:t>4</m:t>
                        </m:r>
                      </m:sup>
                    </m:sSubSup>
                  </m:num>
                  <m:den>
                    <m:r>
                      <w:rPr>
                        <w:rFonts w:ascii="Cambria Math" w:hAnsi="Cambria Math"/>
                        <w:color w:val="000000" w:themeColor="text1"/>
                        <w:sz w:val="24"/>
                      </w:rPr>
                      <m:t>D</m:t>
                    </m:r>
                  </m:den>
                </m:f>
              </m:oMath>
            </m:oMathPara>
          </w:p>
        </w:tc>
        <w:tc>
          <w:tcPr>
            <w:tcW w:w="1213" w:type="dxa"/>
            <w:vAlign w:val="center"/>
          </w:tcPr>
          <w:p w14:paraId="46F4A6B3" w14:textId="391FB9ED" w:rsidR="00977932" w:rsidRDefault="0095131F" w:rsidP="0095131F">
            <w:pPr>
              <w:snapToGrid w:val="0"/>
              <w:jc w:val="center"/>
              <w:rPr>
                <w:color w:val="000000" w:themeColor="text1"/>
              </w:rPr>
            </w:pPr>
            <w:r w:rsidRPr="009F4E0F">
              <w:rPr>
                <w:rFonts w:hint="eastAsia"/>
                <w:color w:val="000000" w:themeColor="text1"/>
                <w:sz w:val="22"/>
              </w:rPr>
              <w:t>(</w:t>
            </w:r>
            <w:r w:rsidR="006D43C1">
              <w:rPr>
                <w:color w:val="000000" w:themeColor="text1"/>
                <w:sz w:val="22"/>
              </w:rPr>
              <w:t>11.</w:t>
            </w:r>
            <w:r w:rsidRPr="009F4E0F">
              <w:rPr>
                <w:color w:val="000000" w:themeColor="text1"/>
                <w:sz w:val="22"/>
              </w:rPr>
              <w:t>7.4-2)</w:t>
            </w:r>
          </w:p>
        </w:tc>
      </w:tr>
    </w:tbl>
    <w:p w14:paraId="0626C337" w14:textId="0ACF67CE" w:rsidR="00DA19F7" w:rsidRDefault="00DA19F7" w:rsidP="00DA19F7">
      <w:pPr>
        <w:snapToGrid w:val="0"/>
        <w:ind w:leftChars="400" w:left="840"/>
        <w:rPr>
          <w:color w:val="000000" w:themeColor="text1"/>
        </w:rPr>
      </w:pPr>
      <w:r w:rsidRPr="004B43DE">
        <w:rPr>
          <w:rFonts w:hint="eastAsia"/>
          <w:b/>
          <w:bCs/>
          <w:color w:val="000000" w:themeColor="text1"/>
        </w:rPr>
        <w:t>2)</w:t>
      </w:r>
      <w:r w:rsidRPr="00611AB6">
        <w:rPr>
          <w:rFonts w:hint="eastAsia"/>
          <w:color w:val="000000" w:themeColor="text1"/>
        </w:rPr>
        <w:t xml:space="preserve"> </w:t>
      </w:r>
      <w:r>
        <w:rPr>
          <w:rFonts w:hint="eastAsia"/>
          <w:color w:val="000000" w:themeColor="text1"/>
        </w:rPr>
        <w:t>对于</w:t>
      </w:r>
      <w:r w:rsidRPr="00611AB6">
        <w:rPr>
          <w:rFonts w:hint="eastAsia"/>
          <w:color w:val="000000" w:themeColor="text1"/>
        </w:rPr>
        <w:t>当自重对结构不利时的倾斜外墙，其挠度值应按下式计算：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160"/>
        <w:gridCol w:w="1148"/>
      </w:tblGrid>
      <w:tr w:rsidR="00977932" w14:paraId="041BE88C" w14:textId="77777777" w:rsidTr="0095131F">
        <w:tc>
          <w:tcPr>
            <w:tcW w:w="988" w:type="dxa"/>
            <w:vAlign w:val="center"/>
          </w:tcPr>
          <w:p w14:paraId="69B1D2BF" w14:textId="77777777" w:rsidR="00977932" w:rsidRDefault="00977932" w:rsidP="0095131F">
            <w:pPr>
              <w:snapToGrid w:val="0"/>
              <w:jc w:val="center"/>
              <w:rPr>
                <w:color w:val="000000" w:themeColor="text1"/>
              </w:rPr>
            </w:pPr>
          </w:p>
        </w:tc>
        <w:tc>
          <w:tcPr>
            <w:tcW w:w="6160" w:type="dxa"/>
            <w:vAlign w:val="center"/>
          </w:tcPr>
          <w:p w14:paraId="65EECD6A" w14:textId="38B866FE" w:rsidR="00977932" w:rsidRDefault="0095131F" w:rsidP="0095131F">
            <w:pPr>
              <w:snapToGrid w:val="0"/>
              <w:jc w:val="center"/>
              <w:rPr>
                <w:color w:val="000000" w:themeColor="text1"/>
              </w:rPr>
            </w:pPr>
            <m:oMathPara>
              <m:oMath>
                <m:r>
                  <w:rPr>
                    <w:rFonts w:ascii="Cambria Math" w:hAnsi="Cambria Math"/>
                    <w:color w:val="000000" w:themeColor="text1"/>
                    <w:sz w:val="24"/>
                  </w:rPr>
                  <m:t>u</m:t>
                </m:r>
                <m:r>
                  <m:rPr>
                    <m:sty m:val="p"/>
                  </m:rPr>
                  <w:rPr>
                    <w:rFonts w:ascii="Cambria Math" w:hAnsi="Cambria Math"/>
                    <w:color w:val="000000" w:themeColor="text1"/>
                    <w:sz w:val="24"/>
                  </w:rPr>
                  <m:t>=</m:t>
                </m:r>
                <m:f>
                  <m:fPr>
                    <m:ctrlPr>
                      <w:rPr>
                        <w:rFonts w:ascii="Cambria Math" w:hAnsi="Cambria Math"/>
                        <w:color w:val="000000" w:themeColor="text1"/>
                        <w:sz w:val="24"/>
                      </w:rPr>
                    </m:ctrlPr>
                  </m:fPr>
                  <m:num>
                    <m:r>
                      <w:rPr>
                        <w:rFonts w:ascii="Cambria Math" w:hAnsi="Cambria Math"/>
                        <w:color w:val="000000" w:themeColor="text1"/>
                        <w:sz w:val="24"/>
                      </w:rPr>
                      <m:t>μ</m:t>
                    </m:r>
                    <m:d>
                      <m:dPr>
                        <m:ctrlPr>
                          <w:rPr>
                            <w:rFonts w:ascii="Cambria Math" w:hAnsi="Cambria Math"/>
                            <w:i/>
                            <w:color w:val="000000" w:themeColor="text1"/>
                            <w:sz w:val="24"/>
                          </w:rPr>
                        </m:ctrlPr>
                      </m:dPr>
                      <m:e>
                        <m:sSub>
                          <m:sSubPr>
                            <m:ctrlPr>
                              <w:rPr>
                                <w:rFonts w:ascii="Cambria Math" w:hAnsi="Cambria Math"/>
                                <w:i/>
                                <w:color w:val="000000" w:themeColor="text1"/>
                                <w:sz w:val="24"/>
                              </w:rPr>
                            </m:ctrlPr>
                          </m:sSubPr>
                          <m:e>
                            <m:r>
                              <w:rPr>
                                <w:rFonts w:ascii="Cambria Math" w:hAnsi="Cambria Math"/>
                                <w:color w:val="000000" w:themeColor="text1"/>
                                <w:sz w:val="24"/>
                              </w:rPr>
                              <m:t>q</m:t>
                            </m:r>
                          </m:e>
                          <m:sub>
                            <m:r>
                              <w:rPr>
                                <w:rFonts w:ascii="Cambria Math" w:hAnsi="Cambria Math"/>
                                <w:color w:val="000000" w:themeColor="text1"/>
                                <w:sz w:val="24"/>
                              </w:rPr>
                              <m:t>Gk</m:t>
                            </m:r>
                          </m:sub>
                        </m:sSub>
                        <m:r>
                          <w:rPr>
                            <w:rFonts w:ascii="Cambria Math" w:hAnsi="Cambria Math"/>
                            <w:color w:val="000000" w:themeColor="text1"/>
                            <w:sz w:val="24"/>
                          </w:rPr>
                          <m:t>+</m:t>
                        </m:r>
                        <m:sSub>
                          <m:sSubPr>
                            <m:ctrlPr>
                              <w:rPr>
                                <w:rFonts w:ascii="Cambria Math" w:hAnsi="Cambria Math"/>
                                <w:i/>
                                <w:color w:val="000000" w:themeColor="text1"/>
                                <w:sz w:val="24"/>
                              </w:rPr>
                            </m:ctrlPr>
                          </m:sSubPr>
                          <m:e>
                            <m:r>
                              <w:rPr>
                                <w:rFonts w:ascii="Cambria Math" w:hAnsi="Cambria Math"/>
                                <w:color w:val="000000" w:themeColor="text1"/>
                                <w:sz w:val="24"/>
                              </w:rPr>
                              <m:t>ω</m:t>
                            </m:r>
                          </m:e>
                          <m:sub>
                            <m:r>
                              <w:rPr>
                                <w:rFonts w:ascii="Cambria Math" w:hAnsi="Cambria Math"/>
                                <w:color w:val="000000" w:themeColor="text1"/>
                                <w:sz w:val="24"/>
                              </w:rPr>
                              <m:t>k</m:t>
                            </m:r>
                          </m:sub>
                        </m:sSub>
                      </m:e>
                    </m:d>
                    <m:sSubSup>
                      <m:sSubSupPr>
                        <m:ctrlPr>
                          <w:rPr>
                            <w:rFonts w:ascii="Cambria Math" w:hAnsi="Cambria Math"/>
                            <w:i/>
                            <w:color w:val="000000" w:themeColor="text1"/>
                            <w:sz w:val="24"/>
                          </w:rPr>
                        </m:ctrlPr>
                      </m:sSubSupPr>
                      <m:e>
                        <m:r>
                          <w:rPr>
                            <w:rFonts w:ascii="Cambria Math" w:hAnsi="Cambria Math"/>
                            <w:color w:val="000000" w:themeColor="text1"/>
                            <w:sz w:val="24"/>
                          </w:rPr>
                          <m:t>l</m:t>
                        </m:r>
                      </m:e>
                      <m:sub>
                        <m:r>
                          <w:rPr>
                            <w:rFonts w:ascii="Cambria Math" w:hAnsi="Cambria Math"/>
                            <w:color w:val="000000" w:themeColor="text1"/>
                            <w:sz w:val="24"/>
                          </w:rPr>
                          <m:t>y</m:t>
                        </m:r>
                      </m:sub>
                      <m:sup>
                        <m:r>
                          <w:rPr>
                            <w:rFonts w:ascii="Cambria Math" w:hAnsi="Cambria Math"/>
                            <w:color w:val="000000" w:themeColor="text1"/>
                            <w:sz w:val="24"/>
                          </w:rPr>
                          <m:t>4</m:t>
                        </m:r>
                      </m:sup>
                    </m:sSubSup>
                  </m:num>
                  <m:den>
                    <m:r>
                      <w:rPr>
                        <w:rFonts w:ascii="Cambria Math" w:hAnsi="Cambria Math"/>
                        <w:color w:val="000000" w:themeColor="text1"/>
                        <w:sz w:val="24"/>
                      </w:rPr>
                      <m:t>D</m:t>
                    </m:r>
                  </m:den>
                </m:f>
              </m:oMath>
            </m:oMathPara>
          </w:p>
        </w:tc>
        <w:tc>
          <w:tcPr>
            <w:tcW w:w="1148" w:type="dxa"/>
            <w:vAlign w:val="center"/>
          </w:tcPr>
          <w:p w14:paraId="154B4828" w14:textId="750DFE5E" w:rsidR="00977932" w:rsidRDefault="0095131F" w:rsidP="0095131F">
            <w:pPr>
              <w:snapToGrid w:val="0"/>
              <w:jc w:val="center"/>
              <w:rPr>
                <w:color w:val="000000" w:themeColor="text1"/>
              </w:rPr>
            </w:pPr>
            <w:r w:rsidRPr="009F4E0F">
              <w:rPr>
                <w:color w:val="000000" w:themeColor="text1"/>
                <w:szCs w:val="21"/>
              </w:rPr>
              <w:t>(</w:t>
            </w:r>
            <w:r w:rsidR="006D43C1">
              <w:rPr>
                <w:color w:val="000000" w:themeColor="text1"/>
                <w:szCs w:val="21"/>
              </w:rPr>
              <w:t>11.</w:t>
            </w:r>
            <w:r w:rsidRPr="009F4E0F">
              <w:rPr>
                <w:color w:val="000000" w:themeColor="text1"/>
                <w:szCs w:val="21"/>
              </w:rPr>
              <w:t>7.4-3)</w:t>
            </w:r>
          </w:p>
        </w:tc>
      </w:tr>
    </w:tbl>
    <w:p w14:paraId="7E8F6F08" w14:textId="7FD69E59" w:rsidR="00DA19F7" w:rsidRPr="009F4E0F" w:rsidRDefault="00DA19F7" w:rsidP="004A3709">
      <w:pPr>
        <w:snapToGrid w:val="0"/>
        <w:rPr>
          <w:color w:val="000000" w:themeColor="text1"/>
          <w:szCs w:val="21"/>
        </w:rPr>
      </w:pPr>
      <w:r w:rsidRPr="009F4E0F">
        <w:rPr>
          <w:rFonts w:hint="eastAsia"/>
          <w:color w:val="000000" w:themeColor="text1"/>
          <w:szCs w:val="21"/>
        </w:rPr>
        <w:t>式中：</w:t>
      </w:r>
      <w:r w:rsidRPr="00BE2C67">
        <w:rPr>
          <w:rFonts w:hint="eastAsia"/>
          <w:i/>
          <w:color w:val="000000" w:themeColor="text1"/>
          <w:szCs w:val="21"/>
        </w:rPr>
        <w:t>D</w:t>
      </w:r>
      <w:r w:rsidRPr="009F4E0F">
        <w:rPr>
          <w:rFonts w:cs="Times New Roman"/>
          <w:color w:val="000000" w:themeColor="text1"/>
          <w:szCs w:val="21"/>
        </w:rPr>
        <w:t>——</w:t>
      </w:r>
      <w:r w:rsidR="009660EB">
        <w:rPr>
          <w:rFonts w:hint="eastAsia"/>
          <w:color w:val="000000" w:themeColor="text1"/>
          <w:szCs w:val="21"/>
        </w:rPr>
        <w:t>UHPC</w:t>
      </w:r>
      <w:r w:rsidR="009660EB">
        <w:rPr>
          <w:rFonts w:hint="eastAsia"/>
          <w:color w:val="000000" w:themeColor="text1"/>
          <w:szCs w:val="21"/>
        </w:rPr>
        <w:t>平板</w:t>
      </w:r>
      <w:r w:rsidRPr="009F4E0F">
        <w:rPr>
          <w:rFonts w:hint="eastAsia"/>
          <w:color w:val="000000" w:themeColor="text1"/>
          <w:szCs w:val="21"/>
        </w:rPr>
        <w:t>刚度（</w:t>
      </w:r>
      <w:r w:rsidRPr="009F4E0F">
        <w:rPr>
          <w:rFonts w:hint="eastAsia"/>
          <w:color w:val="000000" w:themeColor="text1"/>
          <w:szCs w:val="21"/>
        </w:rPr>
        <w:t>N</w:t>
      </w:r>
      <w:r w:rsidR="009660EB">
        <w:rPr>
          <w:rFonts w:hint="eastAsia"/>
          <w:color w:val="000000" w:themeColor="text1"/>
          <w:szCs w:val="21"/>
        </w:rPr>
        <w:t>/</w:t>
      </w:r>
      <w:r w:rsidRPr="009F4E0F">
        <w:rPr>
          <w:rFonts w:hint="eastAsia"/>
          <w:color w:val="000000" w:themeColor="text1"/>
          <w:szCs w:val="21"/>
        </w:rPr>
        <w:t>mm</w:t>
      </w:r>
      <w:r w:rsidRPr="009F4E0F">
        <w:rPr>
          <w:rFonts w:hint="eastAsia"/>
          <w:color w:val="000000" w:themeColor="text1"/>
          <w:szCs w:val="21"/>
        </w:rPr>
        <w:t>）；</w:t>
      </w:r>
    </w:p>
    <w:p w14:paraId="2E06F1E0" w14:textId="351FB83E" w:rsidR="004A3709" w:rsidRDefault="00DA19F7" w:rsidP="004A3709">
      <w:pPr>
        <w:snapToGrid w:val="0"/>
        <w:ind w:firstLineChars="300" w:firstLine="630"/>
        <w:rPr>
          <w:color w:val="000000" w:themeColor="text1"/>
          <w:szCs w:val="21"/>
        </w:rPr>
      </w:pPr>
      <w:r w:rsidRPr="00BE2C67">
        <w:rPr>
          <w:rFonts w:cs="Times New Roman"/>
          <w:i/>
          <w:color w:val="000000" w:themeColor="text1"/>
          <w:szCs w:val="21"/>
        </w:rPr>
        <w:t>v</w:t>
      </w:r>
      <w:r w:rsidRPr="009F4E0F">
        <w:rPr>
          <w:rFonts w:cs="Times New Roman"/>
          <w:color w:val="000000" w:themeColor="text1"/>
          <w:szCs w:val="21"/>
        </w:rPr>
        <w:t>——</w:t>
      </w:r>
      <w:r w:rsidR="009660EB">
        <w:rPr>
          <w:rFonts w:hint="eastAsia"/>
          <w:color w:val="000000" w:themeColor="text1"/>
          <w:szCs w:val="21"/>
        </w:rPr>
        <w:t>U</w:t>
      </w:r>
      <w:r w:rsidR="009660EB">
        <w:rPr>
          <w:color w:val="000000" w:themeColor="text1"/>
          <w:szCs w:val="21"/>
        </w:rPr>
        <w:t>HPC</w:t>
      </w:r>
      <w:r w:rsidRPr="009F4E0F">
        <w:rPr>
          <w:rFonts w:hint="eastAsia"/>
          <w:color w:val="000000" w:themeColor="text1"/>
          <w:szCs w:val="21"/>
        </w:rPr>
        <w:t>材料泊松比，按本标准表</w:t>
      </w:r>
      <w:r w:rsidR="006D43C1">
        <w:rPr>
          <w:color w:val="000000" w:themeColor="text1"/>
          <w:szCs w:val="21"/>
        </w:rPr>
        <w:t>11.</w:t>
      </w:r>
      <w:r w:rsidR="001D0AEB">
        <w:rPr>
          <w:color w:val="000000" w:themeColor="text1"/>
          <w:szCs w:val="21"/>
        </w:rPr>
        <w:t>7.4</w:t>
      </w:r>
      <w:r w:rsidRPr="009F4E0F">
        <w:rPr>
          <w:rFonts w:hint="eastAsia"/>
          <w:color w:val="000000" w:themeColor="text1"/>
          <w:szCs w:val="21"/>
        </w:rPr>
        <w:t>采用；</w:t>
      </w:r>
    </w:p>
    <w:p w14:paraId="43D2C08C" w14:textId="438AD90A" w:rsidR="004A3709" w:rsidRDefault="00DA19F7" w:rsidP="004A3709">
      <w:pPr>
        <w:snapToGrid w:val="0"/>
        <w:ind w:firstLineChars="300" w:firstLine="630"/>
        <w:rPr>
          <w:i/>
          <w:color w:val="000000" w:themeColor="text1"/>
          <w:szCs w:val="21"/>
        </w:rPr>
      </w:pPr>
      <w:proofErr w:type="spellStart"/>
      <w:r w:rsidRPr="00BE2C67">
        <w:rPr>
          <w:rFonts w:hint="eastAsia"/>
          <w:i/>
          <w:color w:val="000000" w:themeColor="text1"/>
          <w:szCs w:val="21"/>
        </w:rPr>
        <w:t>q</w:t>
      </w:r>
      <w:r w:rsidRPr="001D0AEB">
        <w:rPr>
          <w:iCs/>
          <w:color w:val="000000" w:themeColor="text1"/>
          <w:szCs w:val="21"/>
          <w:vertAlign w:val="subscript"/>
        </w:rPr>
        <w:t>Gk</w:t>
      </w:r>
      <w:proofErr w:type="spellEnd"/>
      <w:r w:rsidRPr="009F4E0F">
        <w:rPr>
          <w:rFonts w:cs="Times New Roman"/>
          <w:color w:val="000000" w:themeColor="text1"/>
          <w:szCs w:val="21"/>
        </w:rPr>
        <w:t>——</w:t>
      </w:r>
      <w:r w:rsidR="009660EB">
        <w:rPr>
          <w:rFonts w:hint="eastAsia"/>
          <w:color w:val="000000" w:themeColor="text1"/>
          <w:szCs w:val="21"/>
        </w:rPr>
        <w:t>UHPC</w:t>
      </w:r>
      <w:r w:rsidR="009660EB">
        <w:rPr>
          <w:rFonts w:hint="eastAsia"/>
          <w:color w:val="000000" w:themeColor="text1"/>
          <w:szCs w:val="21"/>
        </w:rPr>
        <w:t>平板</w:t>
      </w:r>
      <w:r w:rsidRPr="009F4E0F">
        <w:rPr>
          <w:rFonts w:hint="eastAsia"/>
          <w:color w:val="000000" w:themeColor="text1"/>
          <w:szCs w:val="21"/>
        </w:rPr>
        <w:t>重力荷载</w:t>
      </w:r>
      <w:proofErr w:type="gramStart"/>
      <w:r w:rsidRPr="009F4E0F">
        <w:rPr>
          <w:rFonts w:hint="eastAsia"/>
          <w:color w:val="000000" w:themeColor="text1"/>
          <w:szCs w:val="21"/>
        </w:rPr>
        <w:t>标准值沿垂直</w:t>
      </w:r>
      <w:proofErr w:type="gramEnd"/>
      <w:r w:rsidRPr="009F4E0F">
        <w:rPr>
          <w:rFonts w:hint="eastAsia"/>
          <w:color w:val="000000" w:themeColor="text1"/>
          <w:szCs w:val="21"/>
        </w:rPr>
        <w:t>于板面方向的分量（</w:t>
      </w:r>
      <w:r w:rsidRPr="009F4E0F">
        <w:rPr>
          <w:rFonts w:hint="eastAsia"/>
          <w:color w:val="000000" w:themeColor="text1"/>
          <w:szCs w:val="21"/>
        </w:rPr>
        <w:t>N/mm</w:t>
      </w:r>
      <w:r w:rsidRPr="004A3709">
        <w:rPr>
          <w:rFonts w:hint="eastAsia"/>
          <w:color w:val="000000" w:themeColor="text1"/>
          <w:szCs w:val="21"/>
          <w:vertAlign w:val="superscript"/>
        </w:rPr>
        <w:t>2</w:t>
      </w:r>
      <w:r w:rsidRPr="009F4E0F">
        <w:rPr>
          <w:rFonts w:hint="eastAsia"/>
          <w:color w:val="000000" w:themeColor="text1"/>
          <w:szCs w:val="21"/>
        </w:rPr>
        <w:t>）；</w:t>
      </w:r>
    </w:p>
    <w:p w14:paraId="12C96BB4" w14:textId="231AFA85" w:rsidR="00DA19F7" w:rsidRPr="009F4E0F" w:rsidRDefault="00DA19F7" w:rsidP="004A3709">
      <w:pPr>
        <w:snapToGrid w:val="0"/>
        <w:ind w:firstLineChars="300" w:firstLine="630"/>
        <w:rPr>
          <w:color w:val="000000" w:themeColor="text1"/>
          <w:szCs w:val="21"/>
        </w:rPr>
      </w:pPr>
      <w:r w:rsidRPr="00BE2C67">
        <w:rPr>
          <w:rFonts w:cs="Times New Roman"/>
          <w:i/>
          <w:color w:val="000000" w:themeColor="text1"/>
          <w:szCs w:val="21"/>
        </w:rPr>
        <w:t>μ</w:t>
      </w:r>
      <w:r w:rsidRPr="009F4E0F">
        <w:rPr>
          <w:rFonts w:cs="Times New Roman"/>
          <w:color w:val="000000" w:themeColor="text1"/>
          <w:szCs w:val="21"/>
        </w:rPr>
        <w:t>——</w:t>
      </w:r>
      <w:r w:rsidRPr="009F4E0F">
        <w:rPr>
          <w:rFonts w:hint="eastAsia"/>
          <w:color w:val="000000" w:themeColor="text1"/>
          <w:szCs w:val="21"/>
        </w:rPr>
        <w:t>挠度系数，根据</w:t>
      </w:r>
      <w:r w:rsidR="009660EB">
        <w:rPr>
          <w:rFonts w:hint="eastAsia"/>
          <w:color w:val="000000" w:themeColor="text1"/>
          <w:szCs w:val="21"/>
        </w:rPr>
        <w:t>UHPC</w:t>
      </w:r>
      <w:r w:rsidR="009660EB">
        <w:rPr>
          <w:rFonts w:hint="eastAsia"/>
          <w:color w:val="000000" w:themeColor="text1"/>
          <w:szCs w:val="21"/>
        </w:rPr>
        <w:t>平板</w:t>
      </w:r>
      <w:r w:rsidRPr="009F4E0F">
        <w:rPr>
          <w:rFonts w:hint="eastAsia"/>
          <w:color w:val="000000" w:themeColor="text1"/>
          <w:szCs w:val="21"/>
        </w:rPr>
        <w:t>支承点间短边与长边边长之比</w:t>
      </w:r>
      <w:r w:rsidRPr="00765E6F">
        <w:rPr>
          <w:rFonts w:hint="eastAsia"/>
          <w:i/>
          <w:color w:val="000000" w:themeColor="text1"/>
          <w:szCs w:val="21"/>
        </w:rPr>
        <w:t>l</w:t>
      </w:r>
      <w:r w:rsidRPr="00765E6F">
        <w:rPr>
          <w:rFonts w:hint="eastAsia"/>
          <w:i/>
          <w:color w:val="000000" w:themeColor="text1"/>
          <w:szCs w:val="21"/>
          <w:vertAlign w:val="subscript"/>
        </w:rPr>
        <w:t>x</w:t>
      </w:r>
      <w:r w:rsidRPr="00765E6F">
        <w:rPr>
          <w:rFonts w:hint="eastAsia"/>
          <w:i/>
          <w:color w:val="000000" w:themeColor="text1"/>
          <w:szCs w:val="21"/>
        </w:rPr>
        <w:t>/</w:t>
      </w:r>
      <w:proofErr w:type="spellStart"/>
      <w:r w:rsidRPr="00765E6F">
        <w:rPr>
          <w:rFonts w:hint="eastAsia"/>
          <w:i/>
          <w:color w:val="000000" w:themeColor="text1"/>
          <w:szCs w:val="21"/>
        </w:rPr>
        <w:t>l</w:t>
      </w:r>
      <w:r w:rsidRPr="00765E6F">
        <w:rPr>
          <w:i/>
          <w:color w:val="000000" w:themeColor="text1"/>
          <w:szCs w:val="21"/>
          <w:vertAlign w:val="subscript"/>
        </w:rPr>
        <w:t>y</w:t>
      </w:r>
      <w:proofErr w:type="spellEnd"/>
      <w:r w:rsidRPr="009F4E0F">
        <w:rPr>
          <w:rFonts w:hint="eastAsia"/>
          <w:color w:val="000000" w:themeColor="text1"/>
          <w:szCs w:val="21"/>
        </w:rPr>
        <w:t>按表</w:t>
      </w:r>
      <w:r w:rsidR="006D43C1">
        <w:rPr>
          <w:color w:val="000000" w:themeColor="text1"/>
          <w:szCs w:val="21"/>
        </w:rPr>
        <w:t>11.</w:t>
      </w:r>
      <w:r>
        <w:rPr>
          <w:color w:val="000000" w:themeColor="text1"/>
          <w:szCs w:val="21"/>
        </w:rPr>
        <w:t>7.4</w:t>
      </w:r>
      <w:r w:rsidRPr="009F4E0F">
        <w:rPr>
          <w:rFonts w:hint="eastAsia"/>
          <w:color w:val="000000" w:themeColor="text1"/>
          <w:szCs w:val="21"/>
        </w:rPr>
        <w:t>采用；</w:t>
      </w:r>
    </w:p>
    <w:p w14:paraId="54358D5D" w14:textId="77777777" w:rsidR="00DA19F7" w:rsidRPr="009F4E0F" w:rsidRDefault="00DA19F7" w:rsidP="004A3709">
      <w:pPr>
        <w:snapToGrid w:val="0"/>
        <w:ind w:firstLineChars="300" w:firstLine="630"/>
        <w:rPr>
          <w:color w:val="000000" w:themeColor="text1"/>
          <w:szCs w:val="21"/>
        </w:rPr>
      </w:pPr>
      <w:proofErr w:type="spellStart"/>
      <w:r w:rsidRPr="00BE2C67">
        <w:rPr>
          <w:rFonts w:cs="Times New Roman"/>
          <w:i/>
          <w:color w:val="000000" w:themeColor="text1"/>
          <w:szCs w:val="21"/>
        </w:rPr>
        <w:t>ω</w:t>
      </w:r>
      <w:r w:rsidRPr="004A3709">
        <w:rPr>
          <w:rFonts w:cs="Times New Roman"/>
          <w:i/>
          <w:color w:val="000000" w:themeColor="text1"/>
          <w:szCs w:val="21"/>
          <w:vertAlign w:val="subscript"/>
        </w:rPr>
        <w:t>k</w:t>
      </w:r>
      <w:proofErr w:type="spellEnd"/>
      <w:r w:rsidRPr="009F4E0F">
        <w:rPr>
          <w:rFonts w:cs="Times New Roman"/>
          <w:color w:val="000000" w:themeColor="text1"/>
          <w:szCs w:val="21"/>
        </w:rPr>
        <w:t>——</w:t>
      </w:r>
      <w:r w:rsidRPr="009F4E0F">
        <w:rPr>
          <w:rFonts w:hint="eastAsia"/>
          <w:color w:val="000000" w:themeColor="text1"/>
          <w:szCs w:val="21"/>
        </w:rPr>
        <w:t>风荷载标准值（</w:t>
      </w:r>
      <w:r w:rsidRPr="009F4E0F">
        <w:rPr>
          <w:rFonts w:hint="eastAsia"/>
          <w:color w:val="000000" w:themeColor="text1"/>
          <w:szCs w:val="21"/>
        </w:rPr>
        <w:t>N/mm</w:t>
      </w:r>
      <w:r w:rsidRPr="00765E6F">
        <w:rPr>
          <w:rFonts w:hint="eastAsia"/>
          <w:color w:val="000000" w:themeColor="text1"/>
          <w:szCs w:val="21"/>
          <w:vertAlign w:val="superscript"/>
        </w:rPr>
        <w:t>2</w:t>
      </w:r>
      <w:r w:rsidRPr="009F4E0F">
        <w:rPr>
          <w:rFonts w:hint="eastAsia"/>
          <w:color w:val="000000" w:themeColor="text1"/>
          <w:szCs w:val="21"/>
        </w:rPr>
        <w:t>）；</w:t>
      </w:r>
    </w:p>
    <w:p w14:paraId="32FF674C" w14:textId="4894DE37" w:rsidR="004A3709" w:rsidRDefault="00DA19F7" w:rsidP="001D0AEB">
      <w:pPr>
        <w:snapToGrid w:val="0"/>
        <w:ind w:firstLineChars="300" w:firstLine="630"/>
        <w:rPr>
          <w:color w:val="000000" w:themeColor="text1"/>
          <w:szCs w:val="21"/>
        </w:rPr>
      </w:pPr>
      <w:proofErr w:type="spellStart"/>
      <w:r w:rsidRPr="00BE2C67">
        <w:rPr>
          <w:i/>
          <w:color w:val="000000" w:themeColor="text1"/>
          <w:szCs w:val="21"/>
        </w:rPr>
        <w:t>l</w:t>
      </w:r>
      <w:r w:rsidRPr="00BE2C67">
        <w:rPr>
          <w:rFonts w:hint="eastAsia"/>
          <w:i/>
          <w:color w:val="000000" w:themeColor="text1"/>
          <w:szCs w:val="21"/>
        </w:rPr>
        <w:t>y</w:t>
      </w:r>
      <w:proofErr w:type="spellEnd"/>
      <w:r w:rsidRPr="009F4E0F">
        <w:rPr>
          <w:rFonts w:cs="Times New Roman"/>
          <w:color w:val="000000" w:themeColor="text1"/>
          <w:szCs w:val="21"/>
        </w:rPr>
        <w:t>——</w:t>
      </w:r>
      <w:r w:rsidR="009660EB">
        <w:rPr>
          <w:rFonts w:hint="eastAsia"/>
          <w:color w:val="000000" w:themeColor="text1"/>
          <w:szCs w:val="21"/>
        </w:rPr>
        <w:t>UHPC</w:t>
      </w:r>
      <w:r w:rsidR="009660EB">
        <w:rPr>
          <w:rFonts w:hint="eastAsia"/>
          <w:color w:val="000000" w:themeColor="text1"/>
          <w:szCs w:val="21"/>
        </w:rPr>
        <w:t>平板</w:t>
      </w:r>
      <w:r w:rsidRPr="009F4E0F">
        <w:rPr>
          <w:rFonts w:hint="eastAsia"/>
          <w:color w:val="000000" w:themeColor="text1"/>
          <w:szCs w:val="21"/>
        </w:rPr>
        <w:t>支承点间长边边长（</w:t>
      </w:r>
      <w:r w:rsidRPr="009F4E0F">
        <w:rPr>
          <w:rFonts w:hint="eastAsia"/>
          <w:color w:val="000000" w:themeColor="text1"/>
          <w:szCs w:val="21"/>
        </w:rPr>
        <w:t>mm</w:t>
      </w:r>
      <w:r w:rsidRPr="009F4E0F">
        <w:rPr>
          <w:rFonts w:hint="eastAsia"/>
          <w:color w:val="000000" w:themeColor="text1"/>
          <w:szCs w:val="21"/>
        </w:rPr>
        <w:t>）；</w:t>
      </w:r>
    </w:p>
    <w:p w14:paraId="4A4489FE" w14:textId="052C7881" w:rsidR="00DA19F7" w:rsidRPr="009F4E0F" w:rsidRDefault="00DA19F7" w:rsidP="001D0AEB">
      <w:pPr>
        <w:snapToGrid w:val="0"/>
        <w:ind w:firstLineChars="300" w:firstLine="630"/>
        <w:rPr>
          <w:color w:val="000000" w:themeColor="text1"/>
          <w:szCs w:val="21"/>
        </w:rPr>
      </w:pPr>
      <w:r w:rsidRPr="00BE2C67">
        <w:rPr>
          <w:rFonts w:hint="eastAsia"/>
          <w:i/>
          <w:color w:val="000000" w:themeColor="text1"/>
          <w:szCs w:val="21"/>
        </w:rPr>
        <w:t>E</w:t>
      </w:r>
      <w:r w:rsidRPr="009F4E0F">
        <w:rPr>
          <w:rFonts w:cs="Times New Roman"/>
          <w:color w:val="000000" w:themeColor="text1"/>
          <w:szCs w:val="21"/>
        </w:rPr>
        <w:t>——</w:t>
      </w:r>
      <w:r w:rsidR="009660EB">
        <w:rPr>
          <w:rFonts w:hint="eastAsia"/>
          <w:color w:val="000000" w:themeColor="text1"/>
          <w:szCs w:val="21"/>
        </w:rPr>
        <w:t>UHPC</w:t>
      </w:r>
      <w:r w:rsidRPr="009F4E0F">
        <w:rPr>
          <w:rFonts w:hint="eastAsia"/>
          <w:color w:val="000000" w:themeColor="text1"/>
          <w:szCs w:val="21"/>
        </w:rPr>
        <w:t>材料弹性模量（</w:t>
      </w:r>
      <w:r w:rsidRPr="009F4E0F">
        <w:rPr>
          <w:rFonts w:hint="eastAsia"/>
          <w:color w:val="000000" w:themeColor="text1"/>
          <w:szCs w:val="21"/>
        </w:rPr>
        <w:t>N/mm</w:t>
      </w:r>
      <w:r w:rsidRPr="00765E6F">
        <w:rPr>
          <w:rFonts w:hint="eastAsia"/>
          <w:color w:val="000000" w:themeColor="text1"/>
          <w:szCs w:val="21"/>
          <w:vertAlign w:val="superscript"/>
        </w:rPr>
        <w:t>2</w:t>
      </w:r>
      <w:r w:rsidRPr="009F4E0F">
        <w:rPr>
          <w:rFonts w:hint="eastAsia"/>
          <w:color w:val="000000" w:themeColor="text1"/>
          <w:szCs w:val="21"/>
        </w:rPr>
        <w:t>）；</w:t>
      </w:r>
    </w:p>
    <w:p w14:paraId="426EAAFE" w14:textId="19DCD4E7" w:rsidR="00DA19F7" w:rsidRPr="009F4E0F" w:rsidRDefault="00DA19F7" w:rsidP="001D0AEB">
      <w:pPr>
        <w:snapToGrid w:val="0"/>
        <w:ind w:firstLineChars="300" w:firstLine="630"/>
        <w:rPr>
          <w:color w:val="000000" w:themeColor="text1"/>
          <w:szCs w:val="21"/>
        </w:rPr>
      </w:pPr>
      <w:r w:rsidRPr="00BE2C67">
        <w:rPr>
          <w:rFonts w:hint="eastAsia"/>
          <w:i/>
          <w:color w:val="000000" w:themeColor="text1"/>
          <w:szCs w:val="21"/>
        </w:rPr>
        <w:t>h</w:t>
      </w:r>
      <w:r w:rsidRPr="009F4E0F">
        <w:rPr>
          <w:rFonts w:cs="Times New Roman"/>
          <w:color w:val="000000" w:themeColor="text1"/>
          <w:szCs w:val="21"/>
        </w:rPr>
        <w:t>——</w:t>
      </w:r>
      <w:r w:rsidR="009660EB">
        <w:rPr>
          <w:rFonts w:hint="eastAsia"/>
          <w:color w:val="000000" w:themeColor="text1"/>
          <w:szCs w:val="21"/>
        </w:rPr>
        <w:t>UHPC</w:t>
      </w:r>
      <w:r w:rsidR="009660EB">
        <w:rPr>
          <w:rFonts w:hint="eastAsia"/>
          <w:color w:val="000000" w:themeColor="text1"/>
          <w:szCs w:val="21"/>
        </w:rPr>
        <w:t>平板</w:t>
      </w:r>
      <w:r w:rsidRPr="009F4E0F">
        <w:rPr>
          <w:rFonts w:hint="eastAsia"/>
          <w:color w:val="000000" w:themeColor="text1"/>
          <w:szCs w:val="21"/>
        </w:rPr>
        <w:t>厚度（</w:t>
      </w:r>
      <w:r w:rsidRPr="009F4E0F">
        <w:rPr>
          <w:rFonts w:hint="eastAsia"/>
          <w:color w:val="000000" w:themeColor="text1"/>
          <w:szCs w:val="21"/>
        </w:rPr>
        <w:t>mm</w:t>
      </w:r>
      <w:r w:rsidRPr="009F4E0F">
        <w:rPr>
          <w:rFonts w:hint="eastAsia"/>
          <w:color w:val="000000" w:themeColor="text1"/>
          <w:szCs w:val="21"/>
        </w:rPr>
        <w:t>）；</w:t>
      </w:r>
    </w:p>
    <w:p w14:paraId="2AA2A452" w14:textId="07AB4DAA" w:rsidR="00DA19F7" w:rsidRDefault="00DA19F7" w:rsidP="001D0AEB">
      <w:pPr>
        <w:snapToGrid w:val="0"/>
        <w:ind w:firstLineChars="300" w:firstLine="630"/>
        <w:rPr>
          <w:color w:val="000000" w:themeColor="text1"/>
          <w:szCs w:val="21"/>
        </w:rPr>
      </w:pPr>
      <w:r w:rsidRPr="00BE2C67">
        <w:rPr>
          <w:i/>
          <w:color w:val="000000" w:themeColor="text1"/>
          <w:szCs w:val="21"/>
        </w:rPr>
        <w:t>u</w:t>
      </w:r>
      <w:r w:rsidRPr="009F4E0F">
        <w:rPr>
          <w:rFonts w:cs="Times New Roman"/>
          <w:color w:val="000000" w:themeColor="text1"/>
          <w:szCs w:val="21"/>
        </w:rPr>
        <w:t>——</w:t>
      </w:r>
      <w:r w:rsidR="009660EB">
        <w:rPr>
          <w:rFonts w:hint="eastAsia"/>
          <w:color w:val="000000" w:themeColor="text1"/>
          <w:szCs w:val="21"/>
        </w:rPr>
        <w:t>UHPC</w:t>
      </w:r>
      <w:r w:rsidR="009660EB">
        <w:rPr>
          <w:rFonts w:hint="eastAsia"/>
          <w:color w:val="000000" w:themeColor="text1"/>
          <w:szCs w:val="21"/>
        </w:rPr>
        <w:t>平板</w:t>
      </w:r>
      <w:r w:rsidRPr="009F4E0F">
        <w:rPr>
          <w:rFonts w:hint="eastAsia"/>
          <w:color w:val="000000" w:themeColor="text1"/>
          <w:szCs w:val="21"/>
        </w:rPr>
        <w:t>挠度（</w:t>
      </w:r>
      <w:r w:rsidRPr="009F4E0F">
        <w:rPr>
          <w:rFonts w:hint="eastAsia"/>
          <w:color w:val="000000" w:themeColor="text1"/>
          <w:szCs w:val="21"/>
        </w:rPr>
        <w:t>mm</w:t>
      </w:r>
      <w:r w:rsidRPr="009F4E0F">
        <w:rPr>
          <w:rFonts w:hint="eastAsia"/>
          <w:color w:val="000000" w:themeColor="text1"/>
          <w:szCs w:val="21"/>
        </w:rPr>
        <w:t>）。</w:t>
      </w:r>
    </w:p>
    <w:p w14:paraId="3C86B3A8" w14:textId="537D2CF0" w:rsidR="00DA19F7" w:rsidRDefault="00DA19F7" w:rsidP="00DA19F7">
      <w:pPr>
        <w:snapToGrid w:val="0"/>
        <w:ind w:leftChars="400" w:left="840"/>
        <w:jc w:val="center"/>
        <w:rPr>
          <w:rFonts w:cs="Times New Roman"/>
          <w:i/>
          <w:color w:val="000000" w:themeColor="text1"/>
          <w:szCs w:val="21"/>
        </w:rPr>
      </w:pPr>
      <w:r>
        <w:rPr>
          <w:rFonts w:hint="eastAsia"/>
          <w:color w:val="000000" w:themeColor="text1"/>
          <w:szCs w:val="21"/>
        </w:rPr>
        <w:t>表</w:t>
      </w:r>
      <w:r w:rsidR="006D43C1">
        <w:rPr>
          <w:rFonts w:hint="eastAsia"/>
          <w:color w:val="000000" w:themeColor="text1"/>
          <w:szCs w:val="21"/>
        </w:rPr>
        <w:t>11.</w:t>
      </w:r>
      <w:r>
        <w:rPr>
          <w:color w:val="000000" w:themeColor="text1"/>
          <w:szCs w:val="21"/>
        </w:rPr>
        <w:t xml:space="preserve">7.4 </w:t>
      </w:r>
      <w:r>
        <w:rPr>
          <w:rFonts w:hint="eastAsia"/>
          <w:color w:val="000000" w:themeColor="text1"/>
          <w:szCs w:val="21"/>
        </w:rPr>
        <w:t>四点支承</w:t>
      </w:r>
      <w:r w:rsidR="009660EB">
        <w:rPr>
          <w:rFonts w:hint="eastAsia"/>
          <w:color w:val="000000" w:themeColor="text1"/>
          <w:szCs w:val="21"/>
        </w:rPr>
        <w:t>UHPC</w:t>
      </w:r>
      <w:r w:rsidR="009660EB">
        <w:rPr>
          <w:rFonts w:hint="eastAsia"/>
          <w:color w:val="000000" w:themeColor="text1"/>
          <w:szCs w:val="21"/>
        </w:rPr>
        <w:t>平板</w:t>
      </w:r>
      <w:r>
        <w:rPr>
          <w:rFonts w:hint="eastAsia"/>
          <w:color w:val="000000" w:themeColor="text1"/>
          <w:szCs w:val="21"/>
        </w:rPr>
        <w:t>的挠度系数</w:t>
      </w:r>
      <w:r w:rsidRPr="00765E6F">
        <w:rPr>
          <w:rFonts w:cs="Times New Roman"/>
          <w:i/>
          <w:color w:val="000000" w:themeColor="text1"/>
          <w:szCs w:val="21"/>
        </w:rPr>
        <w:t>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gridCol w:w="948"/>
        <w:gridCol w:w="948"/>
        <w:gridCol w:w="948"/>
        <w:gridCol w:w="948"/>
        <w:gridCol w:w="948"/>
        <w:gridCol w:w="941"/>
      </w:tblGrid>
      <w:tr w:rsidR="00DA19F7" w:rsidRPr="004A3709" w14:paraId="21F58770" w14:textId="77777777" w:rsidTr="004A3709">
        <w:trPr>
          <w:trHeight w:val="276"/>
        </w:trPr>
        <w:tc>
          <w:tcPr>
            <w:tcW w:w="556" w:type="pct"/>
            <w:shd w:val="clear" w:color="auto" w:fill="auto"/>
            <w:noWrap/>
            <w:vAlign w:val="center"/>
            <w:hideMark/>
          </w:tcPr>
          <w:p w14:paraId="16A71404" w14:textId="77777777" w:rsidR="00DA19F7" w:rsidRPr="004A3709" w:rsidRDefault="00DA19F7" w:rsidP="00AC3BFC">
            <w:pPr>
              <w:widowControl/>
              <w:spacing w:line="240" w:lineRule="auto"/>
              <w:jc w:val="center"/>
              <w:rPr>
                <w:rFonts w:eastAsia="PMingLiU" w:cs="Times New Roman"/>
                <w:kern w:val="0"/>
                <w:szCs w:val="21"/>
              </w:rPr>
            </w:pPr>
            <w:r w:rsidRPr="004A3709">
              <w:rPr>
                <w:rFonts w:cs="Times New Roman"/>
                <w:i/>
                <w:color w:val="000000" w:themeColor="text1"/>
                <w:szCs w:val="21"/>
              </w:rPr>
              <w:t>l</w:t>
            </w:r>
            <w:r w:rsidRPr="004A3709">
              <w:rPr>
                <w:rFonts w:cs="Times New Roman"/>
                <w:i/>
                <w:color w:val="000000" w:themeColor="text1"/>
                <w:szCs w:val="21"/>
                <w:vertAlign w:val="subscript"/>
              </w:rPr>
              <w:t>x</w:t>
            </w:r>
            <w:r w:rsidRPr="004A3709">
              <w:rPr>
                <w:rFonts w:cs="Times New Roman"/>
                <w:i/>
                <w:color w:val="000000" w:themeColor="text1"/>
                <w:szCs w:val="21"/>
              </w:rPr>
              <w:t>/</w:t>
            </w:r>
            <w:proofErr w:type="spellStart"/>
            <w:r w:rsidRPr="004A3709">
              <w:rPr>
                <w:rFonts w:cs="Times New Roman"/>
                <w:i/>
                <w:color w:val="000000" w:themeColor="text1"/>
                <w:szCs w:val="21"/>
              </w:rPr>
              <w:t>l</w:t>
            </w:r>
            <w:r w:rsidRPr="004A3709">
              <w:rPr>
                <w:rFonts w:cs="Times New Roman"/>
                <w:i/>
                <w:color w:val="000000" w:themeColor="text1"/>
                <w:szCs w:val="21"/>
                <w:vertAlign w:val="subscript"/>
              </w:rPr>
              <w:t>y</w:t>
            </w:r>
            <w:proofErr w:type="spellEnd"/>
          </w:p>
        </w:tc>
        <w:tc>
          <w:tcPr>
            <w:tcW w:w="556" w:type="pct"/>
            <w:shd w:val="clear" w:color="auto" w:fill="auto"/>
            <w:noWrap/>
            <w:vAlign w:val="center"/>
            <w:hideMark/>
          </w:tcPr>
          <w:p w14:paraId="22B7AB15"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0.00</w:t>
            </w:r>
          </w:p>
        </w:tc>
        <w:tc>
          <w:tcPr>
            <w:tcW w:w="556" w:type="pct"/>
            <w:shd w:val="clear" w:color="auto" w:fill="auto"/>
            <w:noWrap/>
            <w:vAlign w:val="center"/>
            <w:hideMark/>
          </w:tcPr>
          <w:p w14:paraId="7B2AFEFF"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0.20</w:t>
            </w:r>
          </w:p>
        </w:tc>
        <w:tc>
          <w:tcPr>
            <w:tcW w:w="556" w:type="pct"/>
            <w:shd w:val="clear" w:color="auto" w:fill="auto"/>
            <w:noWrap/>
            <w:vAlign w:val="center"/>
            <w:hideMark/>
          </w:tcPr>
          <w:p w14:paraId="3B856995"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0.30</w:t>
            </w:r>
          </w:p>
        </w:tc>
        <w:tc>
          <w:tcPr>
            <w:tcW w:w="556" w:type="pct"/>
            <w:shd w:val="clear" w:color="auto" w:fill="auto"/>
            <w:noWrap/>
            <w:vAlign w:val="center"/>
            <w:hideMark/>
          </w:tcPr>
          <w:p w14:paraId="0830572B"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0.40</w:t>
            </w:r>
          </w:p>
        </w:tc>
        <w:tc>
          <w:tcPr>
            <w:tcW w:w="556" w:type="pct"/>
            <w:shd w:val="clear" w:color="auto" w:fill="auto"/>
            <w:noWrap/>
            <w:vAlign w:val="center"/>
            <w:hideMark/>
          </w:tcPr>
          <w:p w14:paraId="418CBE86"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0.50</w:t>
            </w:r>
          </w:p>
        </w:tc>
        <w:tc>
          <w:tcPr>
            <w:tcW w:w="556" w:type="pct"/>
            <w:shd w:val="clear" w:color="auto" w:fill="auto"/>
            <w:noWrap/>
            <w:vAlign w:val="center"/>
            <w:hideMark/>
          </w:tcPr>
          <w:p w14:paraId="4F75F378"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0.55</w:t>
            </w:r>
          </w:p>
        </w:tc>
        <w:tc>
          <w:tcPr>
            <w:tcW w:w="556" w:type="pct"/>
            <w:shd w:val="clear" w:color="auto" w:fill="auto"/>
            <w:noWrap/>
            <w:vAlign w:val="center"/>
            <w:hideMark/>
          </w:tcPr>
          <w:p w14:paraId="7B0A25CC"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0.60</w:t>
            </w:r>
          </w:p>
        </w:tc>
        <w:tc>
          <w:tcPr>
            <w:tcW w:w="556" w:type="pct"/>
            <w:shd w:val="clear" w:color="auto" w:fill="auto"/>
            <w:noWrap/>
            <w:vAlign w:val="center"/>
            <w:hideMark/>
          </w:tcPr>
          <w:p w14:paraId="4F58EFD4"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0.65</w:t>
            </w:r>
          </w:p>
        </w:tc>
      </w:tr>
      <w:tr w:rsidR="00DA19F7" w:rsidRPr="004A3709" w14:paraId="097A50A3" w14:textId="77777777" w:rsidTr="004A3709">
        <w:trPr>
          <w:trHeight w:val="324"/>
        </w:trPr>
        <w:tc>
          <w:tcPr>
            <w:tcW w:w="556" w:type="pct"/>
            <w:shd w:val="clear" w:color="auto" w:fill="auto"/>
            <w:noWrap/>
            <w:vAlign w:val="center"/>
            <w:hideMark/>
          </w:tcPr>
          <w:p w14:paraId="63598AFC" w14:textId="77777777" w:rsidR="00DA19F7" w:rsidRPr="004A3709" w:rsidRDefault="00DA19F7" w:rsidP="00AC3BFC">
            <w:pPr>
              <w:widowControl/>
              <w:spacing w:line="240" w:lineRule="auto"/>
              <w:jc w:val="center"/>
              <w:rPr>
                <w:rFonts w:eastAsia="MingLiU" w:cs="Times New Roman"/>
                <w:i/>
                <w:iCs/>
                <w:kern w:val="0"/>
                <w:szCs w:val="21"/>
              </w:rPr>
            </w:pPr>
            <w:r w:rsidRPr="004A3709">
              <w:rPr>
                <w:rFonts w:cs="Times New Roman"/>
                <w:i/>
                <w:color w:val="000000" w:themeColor="text1"/>
                <w:szCs w:val="21"/>
              </w:rPr>
              <w:t>μ</w:t>
            </w:r>
          </w:p>
        </w:tc>
        <w:tc>
          <w:tcPr>
            <w:tcW w:w="556" w:type="pct"/>
            <w:shd w:val="clear" w:color="auto" w:fill="auto"/>
            <w:noWrap/>
            <w:vAlign w:val="center"/>
            <w:hideMark/>
          </w:tcPr>
          <w:p w14:paraId="7D35C155"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0.01302</w:t>
            </w:r>
          </w:p>
        </w:tc>
        <w:tc>
          <w:tcPr>
            <w:tcW w:w="556" w:type="pct"/>
            <w:shd w:val="clear" w:color="auto" w:fill="auto"/>
            <w:noWrap/>
            <w:vAlign w:val="center"/>
            <w:hideMark/>
          </w:tcPr>
          <w:p w14:paraId="1246C747"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0.01317</w:t>
            </w:r>
          </w:p>
        </w:tc>
        <w:tc>
          <w:tcPr>
            <w:tcW w:w="556" w:type="pct"/>
            <w:shd w:val="clear" w:color="auto" w:fill="auto"/>
            <w:noWrap/>
            <w:vAlign w:val="center"/>
            <w:hideMark/>
          </w:tcPr>
          <w:p w14:paraId="4057A9C3"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0.01335</w:t>
            </w:r>
          </w:p>
        </w:tc>
        <w:tc>
          <w:tcPr>
            <w:tcW w:w="556" w:type="pct"/>
            <w:shd w:val="clear" w:color="auto" w:fill="auto"/>
            <w:noWrap/>
            <w:vAlign w:val="center"/>
            <w:hideMark/>
          </w:tcPr>
          <w:p w14:paraId="7E1875CD"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0.01367</w:t>
            </w:r>
          </w:p>
        </w:tc>
        <w:tc>
          <w:tcPr>
            <w:tcW w:w="556" w:type="pct"/>
            <w:shd w:val="clear" w:color="auto" w:fill="auto"/>
            <w:noWrap/>
            <w:vAlign w:val="center"/>
            <w:hideMark/>
          </w:tcPr>
          <w:p w14:paraId="0B6C431F"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0.01417</w:t>
            </w:r>
          </w:p>
        </w:tc>
        <w:tc>
          <w:tcPr>
            <w:tcW w:w="556" w:type="pct"/>
            <w:shd w:val="clear" w:color="auto" w:fill="auto"/>
            <w:noWrap/>
            <w:vAlign w:val="center"/>
            <w:hideMark/>
          </w:tcPr>
          <w:p w14:paraId="5357A34C"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0.01451</w:t>
            </w:r>
          </w:p>
        </w:tc>
        <w:tc>
          <w:tcPr>
            <w:tcW w:w="556" w:type="pct"/>
            <w:shd w:val="clear" w:color="auto" w:fill="auto"/>
            <w:noWrap/>
            <w:vAlign w:val="center"/>
            <w:hideMark/>
          </w:tcPr>
          <w:p w14:paraId="64208CCC"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0.01496</w:t>
            </w:r>
          </w:p>
        </w:tc>
        <w:tc>
          <w:tcPr>
            <w:tcW w:w="556" w:type="pct"/>
            <w:shd w:val="clear" w:color="auto" w:fill="auto"/>
            <w:noWrap/>
            <w:vAlign w:val="center"/>
            <w:hideMark/>
          </w:tcPr>
          <w:p w14:paraId="4FC6676B"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0.01555</w:t>
            </w:r>
          </w:p>
        </w:tc>
      </w:tr>
      <w:tr w:rsidR="00DA19F7" w:rsidRPr="004A3709" w14:paraId="0E737BBA" w14:textId="77777777" w:rsidTr="004A3709">
        <w:trPr>
          <w:trHeight w:val="276"/>
        </w:trPr>
        <w:tc>
          <w:tcPr>
            <w:tcW w:w="556" w:type="pct"/>
            <w:shd w:val="clear" w:color="auto" w:fill="auto"/>
            <w:noWrap/>
            <w:vAlign w:val="center"/>
            <w:hideMark/>
          </w:tcPr>
          <w:p w14:paraId="34742BBF" w14:textId="77777777" w:rsidR="00DA19F7" w:rsidRPr="004A3709" w:rsidRDefault="00DA19F7" w:rsidP="00AC3BFC">
            <w:pPr>
              <w:widowControl/>
              <w:spacing w:line="240" w:lineRule="auto"/>
              <w:jc w:val="center"/>
              <w:rPr>
                <w:rFonts w:eastAsia="宋体" w:cs="Times New Roman"/>
                <w:i/>
                <w:iCs/>
                <w:kern w:val="0"/>
                <w:szCs w:val="21"/>
              </w:rPr>
            </w:pPr>
            <w:r w:rsidRPr="004A3709">
              <w:rPr>
                <w:rFonts w:cs="Times New Roman"/>
                <w:i/>
                <w:color w:val="000000" w:themeColor="text1"/>
                <w:szCs w:val="21"/>
              </w:rPr>
              <w:t>l</w:t>
            </w:r>
            <w:r w:rsidRPr="004A3709">
              <w:rPr>
                <w:rFonts w:cs="Times New Roman"/>
                <w:i/>
                <w:color w:val="000000" w:themeColor="text1"/>
                <w:szCs w:val="21"/>
                <w:vertAlign w:val="subscript"/>
              </w:rPr>
              <w:t>x</w:t>
            </w:r>
            <w:r w:rsidRPr="004A3709">
              <w:rPr>
                <w:rFonts w:cs="Times New Roman"/>
                <w:i/>
                <w:color w:val="000000" w:themeColor="text1"/>
                <w:szCs w:val="21"/>
              </w:rPr>
              <w:t>/</w:t>
            </w:r>
            <w:proofErr w:type="spellStart"/>
            <w:r w:rsidRPr="004A3709">
              <w:rPr>
                <w:rFonts w:cs="Times New Roman"/>
                <w:i/>
                <w:color w:val="000000" w:themeColor="text1"/>
                <w:szCs w:val="21"/>
              </w:rPr>
              <w:t>l</w:t>
            </w:r>
            <w:r w:rsidRPr="004A3709">
              <w:rPr>
                <w:rFonts w:cs="Times New Roman"/>
                <w:i/>
                <w:color w:val="000000" w:themeColor="text1"/>
                <w:szCs w:val="21"/>
                <w:vertAlign w:val="subscript"/>
              </w:rPr>
              <w:t>y</w:t>
            </w:r>
            <w:proofErr w:type="spellEnd"/>
          </w:p>
        </w:tc>
        <w:tc>
          <w:tcPr>
            <w:tcW w:w="556" w:type="pct"/>
            <w:shd w:val="clear" w:color="auto" w:fill="auto"/>
            <w:noWrap/>
            <w:vAlign w:val="center"/>
            <w:hideMark/>
          </w:tcPr>
          <w:p w14:paraId="67BF1082"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0.70</w:t>
            </w:r>
          </w:p>
        </w:tc>
        <w:tc>
          <w:tcPr>
            <w:tcW w:w="556" w:type="pct"/>
            <w:shd w:val="clear" w:color="auto" w:fill="auto"/>
            <w:noWrap/>
            <w:vAlign w:val="center"/>
            <w:hideMark/>
          </w:tcPr>
          <w:p w14:paraId="27E92811"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0.75</w:t>
            </w:r>
          </w:p>
        </w:tc>
        <w:tc>
          <w:tcPr>
            <w:tcW w:w="556" w:type="pct"/>
            <w:shd w:val="clear" w:color="auto" w:fill="auto"/>
            <w:noWrap/>
            <w:vAlign w:val="center"/>
            <w:hideMark/>
          </w:tcPr>
          <w:p w14:paraId="36B2C9AD"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0.80</w:t>
            </w:r>
          </w:p>
        </w:tc>
        <w:tc>
          <w:tcPr>
            <w:tcW w:w="556" w:type="pct"/>
            <w:shd w:val="clear" w:color="auto" w:fill="auto"/>
            <w:noWrap/>
            <w:vAlign w:val="center"/>
            <w:hideMark/>
          </w:tcPr>
          <w:p w14:paraId="03EFBFDA"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0.85</w:t>
            </w:r>
          </w:p>
        </w:tc>
        <w:tc>
          <w:tcPr>
            <w:tcW w:w="556" w:type="pct"/>
            <w:shd w:val="clear" w:color="auto" w:fill="auto"/>
            <w:noWrap/>
            <w:vAlign w:val="center"/>
            <w:hideMark/>
          </w:tcPr>
          <w:p w14:paraId="1F9FC50C"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0.90</w:t>
            </w:r>
          </w:p>
        </w:tc>
        <w:tc>
          <w:tcPr>
            <w:tcW w:w="556" w:type="pct"/>
            <w:shd w:val="clear" w:color="auto" w:fill="auto"/>
            <w:noWrap/>
            <w:vAlign w:val="center"/>
            <w:hideMark/>
          </w:tcPr>
          <w:p w14:paraId="4F570F56"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0.95</w:t>
            </w:r>
          </w:p>
        </w:tc>
        <w:tc>
          <w:tcPr>
            <w:tcW w:w="556" w:type="pct"/>
            <w:shd w:val="clear" w:color="auto" w:fill="auto"/>
            <w:noWrap/>
            <w:vAlign w:val="center"/>
            <w:hideMark/>
          </w:tcPr>
          <w:p w14:paraId="59F43600"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1.00</w:t>
            </w:r>
          </w:p>
        </w:tc>
        <w:tc>
          <w:tcPr>
            <w:tcW w:w="556" w:type="pct"/>
            <w:shd w:val="clear" w:color="auto" w:fill="auto"/>
            <w:noWrap/>
            <w:vAlign w:val="center"/>
            <w:hideMark/>
          </w:tcPr>
          <w:p w14:paraId="08C87D16"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w:t>
            </w:r>
          </w:p>
        </w:tc>
      </w:tr>
      <w:tr w:rsidR="00DA19F7" w:rsidRPr="004A3709" w14:paraId="160ED77C" w14:textId="77777777" w:rsidTr="004A3709">
        <w:trPr>
          <w:trHeight w:val="276"/>
        </w:trPr>
        <w:tc>
          <w:tcPr>
            <w:tcW w:w="556" w:type="pct"/>
            <w:shd w:val="clear" w:color="auto" w:fill="auto"/>
            <w:noWrap/>
            <w:vAlign w:val="center"/>
            <w:hideMark/>
          </w:tcPr>
          <w:p w14:paraId="7F5E5406" w14:textId="77777777" w:rsidR="00DA19F7" w:rsidRPr="004A3709" w:rsidRDefault="00DA19F7" w:rsidP="00AC3BFC">
            <w:pPr>
              <w:widowControl/>
              <w:spacing w:line="240" w:lineRule="auto"/>
              <w:jc w:val="center"/>
              <w:rPr>
                <w:rFonts w:eastAsia="PMingLiU" w:cs="Times New Roman"/>
                <w:kern w:val="0"/>
                <w:szCs w:val="21"/>
              </w:rPr>
            </w:pPr>
            <w:r w:rsidRPr="004A3709">
              <w:rPr>
                <w:rFonts w:cs="Times New Roman"/>
                <w:i/>
                <w:color w:val="000000" w:themeColor="text1"/>
                <w:szCs w:val="21"/>
              </w:rPr>
              <w:t>μ</w:t>
            </w:r>
          </w:p>
        </w:tc>
        <w:tc>
          <w:tcPr>
            <w:tcW w:w="556" w:type="pct"/>
            <w:shd w:val="clear" w:color="auto" w:fill="auto"/>
            <w:noWrap/>
            <w:vAlign w:val="center"/>
            <w:hideMark/>
          </w:tcPr>
          <w:p w14:paraId="60CA78FE"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0.01630</w:t>
            </w:r>
          </w:p>
        </w:tc>
        <w:tc>
          <w:tcPr>
            <w:tcW w:w="556" w:type="pct"/>
            <w:shd w:val="clear" w:color="auto" w:fill="auto"/>
            <w:noWrap/>
            <w:vAlign w:val="center"/>
            <w:hideMark/>
          </w:tcPr>
          <w:p w14:paraId="52908A34"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0.01725</w:t>
            </w:r>
          </w:p>
        </w:tc>
        <w:tc>
          <w:tcPr>
            <w:tcW w:w="556" w:type="pct"/>
            <w:shd w:val="clear" w:color="auto" w:fill="auto"/>
            <w:noWrap/>
            <w:vAlign w:val="center"/>
            <w:hideMark/>
          </w:tcPr>
          <w:p w14:paraId="0E12D63E"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0.01842</w:t>
            </w:r>
          </w:p>
        </w:tc>
        <w:tc>
          <w:tcPr>
            <w:tcW w:w="556" w:type="pct"/>
            <w:shd w:val="clear" w:color="auto" w:fill="auto"/>
            <w:noWrap/>
            <w:vAlign w:val="center"/>
            <w:hideMark/>
          </w:tcPr>
          <w:p w14:paraId="03B1CAD7"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0.01984</w:t>
            </w:r>
          </w:p>
        </w:tc>
        <w:tc>
          <w:tcPr>
            <w:tcW w:w="556" w:type="pct"/>
            <w:shd w:val="clear" w:color="auto" w:fill="auto"/>
            <w:noWrap/>
            <w:vAlign w:val="center"/>
            <w:hideMark/>
          </w:tcPr>
          <w:p w14:paraId="56BF4410"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0.02157</w:t>
            </w:r>
          </w:p>
        </w:tc>
        <w:tc>
          <w:tcPr>
            <w:tcW w:w="556" w:type="pct"/>
            <w:shd w:val="clear" w:color="auto" w:fill="auto"/>
            <w:noWrap/>
            <w:vAlign w:val="center"/>
            <w:hideMark/>
          </w:tcPr>
          <w:p w14:paraId="02A30F3B"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0.02363</w:t>
            </w:r>
          </w:p>
        </w:tc>
        <w:tc>
          <w:tcPr>
            <w:tcW w:w="556" w:type="pct"/>
            <w:shd w:val="clear" w:color="auto" w:fill="auto"/>
            <w:noWrap/>
            <w:vAlign w:val="center"/>
            <w:hideMark/>
          </w:tcPr>
          <w:p w14:paraId="448BEFBF"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0.02603</w:t>
            </w:r>
          </w:p>
        </w:tc>
        <w:tc>
          <w:tcPr>
            <w:tcW w:w="556" w:type="pct"/>
            <w:shd w:val="clear" w:color="auto" w:fill="auto"/>
            <w:noWrap/>
            <w:vAlign w:val="center"/>
            <w:hideMark/>
          </w:tcPr>
          <w:p w14:paraId="47795DC3" w14:textId="77777777" w:rsidR="00DA19F7" w:rsidRPr="004A3709" w:rsidRDefault="00DA19F7" w:rsidP="00AC3BFC">
            <w:pPr>
              <w:widowControl/>
              <w:spacing w:line="240" w:lineRule="auto"/>
              <w:jc w:val="center"/>
              <w:rPr>
                <w:rFonts w:eastAsia="PMingLiU" w:cs="Times New Roman"/>
                <w:kern w:val="0"/>
                <w:szCs w:val="21"/>
              </w:rPr>
            </w:pPr>
            <w:r w:rsidRPr="004A3709">
              <w:rPr>
                <w:rFonts w:eastAsia="PMingLiU" w:cs="Times New Roman"/>
                <w:kern w:val="0"/>
                <w:szCs w:val="21"/>
              </w:rPr>
              <w:t>—</w:t>
            </w:r>
          </w:p>
        </w:tc>
      </w:tr>
    </w:tbl>
    <w:p w14:paraId="4D19549D" w14:textId="161792B4" w:rsidR="00DA19F7" w:rsidRDefault="00DA19F7" w:rsidP="00DA19F7">
      <w:pPr>
        <w:snapToGrid w:val="0"/>
        <w:ind w:firstLineChars="200" w:firstLine="422"/>
        <w:rPr>
          <w:color w:val="000000" w:themeColor="text1"/>
        </w:rPr>
      </w:pPr>
      <w:r w:rsidRPr="00787C77">
        <w:rPr>
          <w:rFonts w:hint="eastAsia"/>
          <w:b/>
          <w:bCs/>
          <w:color w:val="000000" w:themeColor="text1"/>
        </w:rPr>
        <w:t xml:space="preserve">3 </w:t>
      </w:r>
      <w:r w:rsidRPr="00611AB6">
        <w:rPr>
          <w:rFonts w:hint="eastAsia"/>
          <w:color w:val="000000" w:themeColor="text1"/>
        </w:rPr>
        <w:t>四点支承</w:t>
      </w:r>
      <w:r w:rsidR="00B14F65">
        <w:rPr>
          <w:rFonts w:hint="eastAsia"/>
          <w:color w:val="000000" w:themeColor="text1"/>
        </w:rPr>
        <w:t>UHPC</w:t>
      </w:r>
      <w:r w:rsidR="00B14F65">
        <w:rPr>
          <w:rFonts w:hint="eastAsia"/>
          <w:color w:val="000000" w:themeColor="text1"/>
        </w:rPr>
        <w:t>外墙板</w:t>
      </w:r>
      <w:r w:rsidRPr="00611AB6">
        <w:rPr>
          <w:rFonts w:hint="eastAsia"/>
          <w:color w:val="000000" w:themeColor="text1"/>
        </w:rPr>
        <w:t>的挠度限值</w:t>
      </w:r>
      <w:r w:rsidRPr="009F4E0F">
        <w:rPr>
          <w:rFonts w:hint="eastAsia"/>
          <w:i/>
          <w:color w:val="000000" w:themeColor="text1"/>
        </w:rPr>
        <w:t>μ</w:t>
      </w:r>
      <w:proofErr w:type="spellStart"/>
      <w:r w:rsidR="001D0AEB" w:rsidRPr="001D0AEB">
        <w:rPr>
          <w:rFonts w:hint="eastAsia"/>
          <w:iCs/>
          <w:color w:val="000000" w:themeColor="text1"/>
          <w:vertAlign w:val="subscript"/>
        </w:rPr>
        <w:t>lim</w:t>
      </w:r>
      <w:proofErr w:type="spellEnd"/>
      <w:r w:rsidRPr="00611AB6">
        <w:rPr>
          <w:rFonts w:hint="eastAsia"/>
          <w:color w:val="000000" w:themeColor="text1"/>
        </w:rPr>
        <w:t>宜按其支承点间长边边长的</w:t>
      </w:r>
      <w:r w:rsidRPr="004B43DE">
        <w:rPr>
          <w:rFonts w:hint="eastAsia"/>
          <w:i/>
          <w:iCs/>
          <w:color w:val="000000" w:themeColor="text1"/>
        </w:rPr>
        <w:t>l</w:t>
      </w:r>
      <w:r w:rsidRPr="00611AB6">
        <w:rPr>
          <w:rFonts w:hint="eastAsia"/>
          <w:color w:val="000000" w:themeColor="text1"/>
        </w:rPr>
        <w:t>/240</w:t>
      </w:r>
      <w:r w:rsidRPr="00611AB6">
        <w:rPr>
          <w:rFonts w:hint="eastAsia"/>
          <w:color w:val="000000" w:themeColor="text1"/>
        </w:rPr>
        <w:t>确定。</w:t>
      </w:r>
    </w:p>
    <w:p w14:paraId="05646AE0" w14:textId="77777777" w:rsidR="007601FA" w:rsidRDefault="007601FA" w:rsidP="007601FA">
      <w:pPr>
        <w:snapToGrid w:val="0"/>
        <w:jc w:val="center"/>
        <w:rPr>
          <w:color w:val="000000" w:themeColor="text1"/>
        </w:rPr>
      </w:pPr>
    </w:p>
    <w:p w14:paraId="5A567A54" w14:textId="05067D8E" w:rsidR="00DA19F7" w:rsidRDefault="006D43C1" w:rsidP="00DA19F7">
      <w:pPr>
        <w:snapToGrid w:val="0"/>
        <w:jc w:val="center"/>
        <w:outlineLvl w:val="1"/>
        <w:rPr>
          <w:rFonts w:eastAsia="黑体" w:cs="Times New Roman"/>
          <w:b/>
          <w:iCs/>
          <w:color w:val="000000" w:themeColor="text1"/>
          <w:kern w:val="0"/>
          <w:szCs w:val="21"/>
          <w:lang w:val="zh-CN"/>
        </w:rPr>
      </w:pPr>
      <w:bookmarkStart w:id="208" w:name="_Toc86780560"/>
      <w:bookmarkStart w:id="209" w:name="_Toc89269724"/>
      <w:bookmarkStart w:id="210" w:name="_Toc89269824"/>
      <w:bookmarkStart w:id="211" w:name="_Toc89350775"/>
      <w:bookmarkStart w:id="212" w:name="_Toc89350867"/>
      <w:r>
        <w:rPr>
          <w:rFonts w:eastAsia="黑体" w:cs="Times New Roman"/>
          <w:b/>
          <w:iCs/>
          <w:color w:val="000000" w:themeColor="text1"/>
          <w:kern w:val="0"/>
          <w:szCs w:val="21"/>
          <w:lang w:val="zh-CN"/>
        </w:rPr>
        <w:t>11.</w:t>
      </w:r>
      <w:r w:rsidR="00F41513">
        <w:rPr>
          <w:rFonts w:eastAsia="黑体" w:cs="Times New Roman"/>
          <w:b/>
          <w:iCs/>
          <w:color w:val="000000" w:themeColor="text1"/>
          <w:kern w:val="0"/>
          <w:szCs w:val="21"/>
          <w:lang w:val="zh-CN"/>
        </w:rPr>
        <w:t>8</w:t>
      </w:r>
      <w:r w:rsidR="00DA19F7" w:rsidRPr="00BD168B">
        <w:rPr>
          <w:rFonts w:eastAsia="黑体" w:cs="Times New Roman" w:hint="eastAsia"/>
          <w:b/>
          <w:iCs/>
          <w:color w:val="000000" w:themeColor="text1"/>
          <w:kern w:val="0"/>
          <w:szCs w:val="21"/>
          <w:lang w:val="zh-CN"/>
        </w:rPr>
        <w:t xml:space="preserve"> </w:t>
      </w:r>
      <w:r w:rsidR="00CD0585">
        <w:rPr>
          <w:rFonts w:eastAsia="黑体" w:cs="Times New Roman"/>
          <w:b/>
          <w:iCs/>
          <w:color w:val="000000" w:themeColor="text1"/>
          <w:kern w:val="0"/>
          <w:szCs w:val="21"/>
          <w:lang w:val="zh-CN"/>
        </w:rPr>
        <w:t xml:space="preserve"> </w:t>
      </w:r>
      <w:r w:rsidR="00DA19F7">
        <w:rPr>
          <w:rFonts w:eastAsia="黑体" w:cs="Times New Roman" w:hint="eastAsia"/>
          <w:b/>
          <w:iCs/>
          <w:color w:val="000000" w:themeColor="text1"/>
          <w:kern w:val="0"/>
          <w:szCs w:val="21"/>
          <w:lang w:val="zh-CN"/>
        </w:rPr>
        <w:t>背负钢架板结构设计</w:t>
      </w:r>
      <w:bookmarkEnd w:id="208"/>
      <w:bookmarkEnd w:id="209"/>
      <w:bookmarkEnd w:id="210"/>
      <w:bookmarkEnd w:id="211"/>
      <w:bookmarkEnd w:id="212"/>
    </w:p>
    <w:p w14:paraId="429FD397" w14:textId="77777777" w:rsidR="00DA19F7" w:rsidRDefault="00DA19F7" w:rsidP="000B5467">
      <w:pPr>
        <w:snapToGrid w:val="0"/>
        <w:ind w:firstLineChars="200" w:firstLine="422"/>
        <w:jc w:val="left"/>
        <w:rPr>
          <w:rFonts w:eastAsia="黑体" w:cs="Times New Roman"/>
          <w:b/>
          <w:iCs/>
          <w:color w:val="000000" w:themeColor="text1"/>
          <w:kern w:val="0"/>
          <w:szCs w:val="21"/>
          <w:lang w:val="zh-CN"/>
        </w:rPr>
      </w:pPr>
    </w:p>
    <w:p w14:paraId="088510FD" w14:textId="5D221735" w:rsidR="00DA19F7" w:rsidRDefault="006D43C1" w:rsidP="00DA19F7">
      <w:pPr>
        <w:snapToGrid w:val="0"/>
        <w:rPr>
          <w:color w:val="000000" w:themeColor="text1"/>
        </w:rPr>
      </w:pPr>
      <w:r>
        <w:rPr>
          <w:b/>
          <w:bCs/>
          <w:color w:val="000000" w:themeColor="text1"/>
        </w:rPr>
        <w:t>11.</w:t>
      </w:r>
      <w:r w:rsidR="000311DF">
        <w:rPr>
          <w:b/>
          <w:bCs/>
          <w:color w:val="000000" w:themeColor="text1"/>
        </w:rPr>
        <w:t>8</w:t>
      </w:r>
      <w:r w:rsidR="00DA19F7">
        <w:rPr>
          <w:b/>
          <w:bCs/>
          <w:color w:val="000000" w:themeColor="text1"/>
        </w:rPr>
        <w:t>.</w:t>
      </w:r>
      <w:r w:rsidR="00DA19F7" w:rsidRPr="00AF611C">
        <w:rPr>
          <w:rFonts w:hint="eastAsia"/>
          <w:b/>
          <w:bCs/>
          <w:color w:val="000000" w:themeColor="text1"/>
        </w:rPr>
        <w:t>1</w:t>
      </w:r>
      <w:r w:rsidR="00DA19F7" w:rsidRPr="00C45DC8">
        <w:rPr>
          <w:rFonts w:hint="eastAsia"/>
          <w:color w:val="000000" w:themeColor="text1"/>
        </w:rPr>
        <w:t xml:space="preserve"> </w:t>
      </w:r>
      <w:r w:rsidR="00D853BC">
        <w:rPr>
          <w:color w:val="000000" w:themeColor="text1"/>
        </w:rPr>
        <w:t xml:space="preserve"> UHPC</w:t>
      </w:r>
      <w:r w:rsidR="00A30731">
        <w:rPr>
          <w:rFonts w:hint="eastAsia"/>
          <w:color w:val="000000" w:themeColor="text1"/>
        </w:rPr>
        <w:t>背负钢架板</w:t>
      </w:r>
      <w:r w:rsidR="00DA19F7">
        <w:rPr>
          <w:rFonts w:hint="eastAsia"/>
          <w:color w:val="000000" w:themeColor="text1"/>
        </w:rPr>
        <w:t>面板</w:t>
      </w:r>
      <w:r w:rsidR="00DA19F7" w:rsidRPr="00C45DC8">
        <w:rPr>
          <w:rFonts w:hint="eastAsia"/>
          <w:color w:val="000000" w:themeColor="text1"/>
        </w:rPr>
        <w:t>采用纵横相互平行排列的</w:t>
      </w:r>
      <w:proofErr w:type="gramStart"/>
      <w:r w:rsidR="00DA19F7" w:rsidRPr="00C45DC8">
        <w:rPr>
          <w:rFonts w:hint="eastAsia"/>
          <w:color w:val="000000" w:themeColor="text1"/>
        </w:rPr>
        <w:t>柔性描杆的</w:t>
      </w:r>
      <w:proofErr w:type="gramEnd"/>
      <w:r w:rsidR="00DA19F7" w:rsidRPr="00C45DC8">
        <w:rPr>
          <w:rFonts w:hint="eastAsia"/>
          <w:color w:val="000000" w:themeColor="text1"/>
        </w:rPr>
        <w:t>支承形式可简化为点支承结构（图</w:t>
      </w:r>
      <w:r>
        <w:rPr>
          <w:rFonts w:hint="eastAsia"/>
          <w:color w:val="000000" w:themeColor="text1"/>
        </w:rPr>
        <w:t>11.</w:t>
      </w:r>
      <w:r w:rsidR="0023741D">
        <w:rPr>
          <w:color w:val="000000" w:themeColor="text1"/>
        </w:rPr>
        <w:t>8</w:t>
      </w:r>
      <w:r w:rsidR="00DA19F7">
        <w:rPr>
          <w:rFonts w:hint="eastAsia"/>
          <w:color w:val="000000" w:themeColor="text1"/>
        </w:rPr>
        <w:t>.</w:t>
      </w:r>
      <w:r w:rsidR="00DA19F7" w:rsidRPr="00C45DC8">
        <w:rPr>
          <w:rFonts w:hint="eastAsia"/>
          <w:color w:val="000000" w:themeColor="text1"/>
        </w:rPr>
        <w:t xml:space="preserve">1) </w:t>
      </w:r>
      <w:r w:rsidR="00DA19F7" w:rsidRPr="00C45DC8">
        <w:rPr>
          <w:rFonts w:hint="eastAsia"/>
          <w:color w:val="000000" w:themeColor="text1"/>
        </w:rPr>
        <w:t>。</w:t>
      </w:r>
    </w:p>
    <w:p w14:paraId="73E9782C" w14:textId="31F8D473" w:rsidR="00DA19F7" w:rsidRDefault="00DA19F7" w:rsidP="00DA19F7">
      <w:pPr>
        <w:snapToGrid w:val="0"/>
        <w:jc w:val="center"/>
        <w:rPr>
          <w:color w:val="000000" w:themeColor="text1"/>
        </w:rPr>
      </w:pPr>
      <w:r>
        <w:rPr>
          <w:noProof/>
        </w:rPr>
        <w:lastRenderedPageBreak/>
        <w:drawing>
          <wp:inline distT="0" distB="0" distL="0" distR="0" wp14:anchorId="3EAC639D" wp14:editId="065C535B">
            <wp:extent cx="2179955" cy="1915610"/>
            <wp:effectExtent l="0" t="0" r="0" b="889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b="10202"/>
                    <a:stretch/>
                  </pic:blipFill>
                  <pic:spPr bwMode="auto">
                    <a:xfrm>
                      <a:off x="0" y="0"/>
                      <a:ext cx="2183895" cy="1919072"/>
                    </a:xfrm>
                    <a:prstGeom prst="rect">
                      <a:avLst/>
                    </a:prstGeom>
                    <a:ln>
                      <a:noFill/>
                    </a:ln>
                    <a:extLst>
                      <a:ext uri="{53640926-AAD7-44D8-BBD7-CCE9431645EC}">
                        <a14:shadowObscured xmlns:a14="http://schemas.microsoft.com/office/drawing/2010/main"/>
                      </a:ext>
                    </a:extLst>
                  </pic:spPr>
                </pic:pic>
              </a:graphicData>
            </a:graphic>
          </wp:inline>
        </w:drawing>
      </w:r>
    </w:p>
    <w:p w14:paraId="31FB1AAB" w14:textId="0C5E76A5" w:rsidR="00A30731" w:rsidRDefault="00A30731" w:rsidP="00DA19F7">
      <w:pPr>
        <w:snapToGrid w:val="0"/>
        <w:jc w:val="center"/>
        <w:rPr>
          <w:color w:val="000000" w:themeColor="text1"/>
        </w:rPr>
      </w:pPr>
      <w:r>
        <w:rPr>
          <w:rFonts w:hint="eastAsia"/>
          <w:color w:val="000000" w:themeColor="text1"/>
        </w:rPr>
        <w:t>图</w:t>
      </w:r>
      <w:r w:rsidR="006D43C1">
        <w:rPr>
          <w:color w:val="000000" w:themeColor="text1"/>
        </w:rPr>
        <w:t>11.</w:t>
      </w:r>
      <w:r w:rsidR="0023741D">
        <w:rPr>
          <w:color w:val="000000" w:themeColor="text1"/>
        </w:rPr>
        <w:t>8</w:t>
      </w:r>
      <w:r>
        <w:rPr>
          <w:color w:val="000000" w:themeColor="text1"/>
        </w:rPr>
        <w:t xml:space="preserve">.1 </w:t>
      </w:r>
      <w:r>
        <w:rPr>
          <w:rFonts w:hint="eastAsia"/>
          <w:color w:val="000000" w:themeColor="text1"/>
        </w:rPr>
        <w:t>任一区格内的计算简图</w:t>
      </w:r>
    </w:p>
    <w:p w14:paraId="5EB42E03" w14:textId="072AA40D" w:rsidR="00DA19F7" w:rsidRDefault="006D43C1" w:rsidP="00DA19F7">
      <w:pPr>
        <w:snapToGrid w:val="0"/>
        <w:rPr>
          <w:color w:val="000000" w:themeColor="text1"/>
        </w:rPr>
      </w:pPr>
      <w:r>
        <w:rPr>
          <w:rFonts w:hint="eastAsia"/>
          <w:b/>
          <w:bCs/>
          <w:color w:val="000000" w:themeColor="text1"/>
        </w:rPr>
        <w:t>11.</w:t>
      </w:r>
      <w:r w:rsidR="000311DF">
        <w:rPr>
          <w:b/>
          <w:bCs/>
          <w:color w:val="000000" w:themeColor="text1"/>
        </w:rPr>
        <w:t>8</w:t>
      </w:r>
      <w:r w:rsidR="00DA19F7">
        <w:rPr>
          <w:rFonts w:hint="eastAsia"/>
          <w:b/>
          <w:bCs/>
          <w:color w:val="000000" w:themeColor="text1"/>
        </w:rPr>
        <w:t>.</w:t>
      </w:r>
      <w:r w:rsidR="00DA19F7" w:rsidRPr="00AF611C">
        <w:rPr>
          <w:rFonts w:hint="eastAsia"/>
          <w:b/>
          <w:bCs/>
          <w:color w:val="000000" w:themeColor="text1"/>
        </w:rPr>
        <w:t>2</w:t>
      </w:r>
      <w:r w:rsidR="00DA19F7" w:rsidRPr="00C45DC8">
        <w:rPr>
          <w:rFonts w:hint="eastAsia"/>
          <w:color w:val="000000" w:themeColor="text1"/>
        </w:rPr>
        <w:t xml:space="preserve"> </w:t>
      </w:r>
      <w:r w:rsidR="00D853BC">
        <w:rPr>
          <w:color w:val="000000" w:themeColor="text1"/>
        </w:rPr>
        <w:t xml:space="preserve"> UHPC</w:t>
      </w:r>
      <w:r w:rsidR="00DA19F7">
        <w:rPr>
          <w:rFonts w:hint="eastAsia"/>
          <w:color w:val="000000" w:themeColor="text1"/>
        </w:rPr>
        <w:t>面板</w:t>
      </w:r>
      <w:r w:rsidR="00DA19F7" w:rsidRPr="00C45DC8">
        <w:rPr>
          <w:rFonts w:hint="eastAsia"/>
          <w:color w:val="000000" w:themeColor="text1"/>
        </w:rPr>
        <w:t>在重力荷载或风荷载或地震作用下，</w:t>
      </w:r>
      <w:proofErr w:type="gramStart"/>
      <w:r w:rsidR="00DA19F7" w:rsidRPr="00C45DC8">
        <w:rPr>
          <w:rFonts w:hint="eastAsia"/>
          <w:color w:val="000000" w:themeColor="text1"/>
        </w:rPr>
        <w:t>板区格截面</w:t>
      </w:r>
      <w:proofErr w:type="gramEnd"/>
      <w:r w:rsidR="00DA19F7" w:rsidRPr="00C45DC8">
        <w:rPr>
          <w:rFonts w:hint="eastAsia"/>
          <w:color w:val="000000" w:themeColor="text1"/>
        </w:rPr>
        <w:t>产生的最大应力标准值应按下式计算：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071"/>
      </w:tblGrid>
      <w:tr w:rsidR="00977932" w14:paraId="54737046" w14:textId="77777777" w:rsidTr="00C96BD3">
        <w:tc>
          <w:tcPr>
            <w:tcW w:w="988" w:type="dxa"/>
            <w:vAlign w:val="center"/>
          </w:tcPr>
          <w:p w14:paraId="7484D4F9" w14:textId="77777777" w:rsidR="00977932" w:rsidRDefault="00977932" w:rsidP="002F2E95">
            <w:pPr>
              <w:snapToGrid w:val="0"/>
              <w:jc w:val="center"/>
              <w:rPr>
                <w:color w:val="000000" w:themeColor="text1"/>
              </w:rPr>
            </w:pPr>
          </w:p>
        </w:tc>
        <w:tc>
          <w:tcPr>
            <w:tcW w:w="6237" w:type="dxa"/>
            <w:vAlign w:val="center"/>
          </w:tcPr>
          <w:p w14:paraId="26EB4DEB" w14:textId="551FC737" w:rsidR="00977932" w:rsidRDefault="009E4023" w:rsidP="002F2E95">
            <w:pPr>
              <w:snapToGrid w:val="0"/>
              <w:jc w:val="center"/>
              <w:rPr>
                <w:color w:val="000000" w:themeColor="text1"/>
              </w:rPr>
            </w:pPr>
            <m:oMathPara>
              <m:oMath>
                <m:sSub>
                  <m:sSubPr>
                    <m:ctrlPr>
                      <w:rPr>
                        <w:rFonts w:ascii="Cambria Math" w:hAnsi="Cambria Math"/>
                        <w:color w:val="000000" w:themeColor="text1"/>
                      </w:rPr>
                    </m:ctrlPr>
                  </m:sSubPr>
                  <m:e>
                    <m:r>
                      <m:rPr>
                        <m:sty m:val="p"/>
                      </m:rPr>
                      <w:rPr>
                        <w:rFonts w:ascii="Cambria Math" w:hAnsi="Cambria Math"/>
                        <w:color w:val="000000" w:themeColor="text1"/>
                      </w:rPr>
                      <m:t>σ</m:t>
                    </m:r>
                  </m:e>
                  <m:sub>
                    <m:r>
                      <m:rPr>
                        <m:sty m:val="p"/>
                      </m:rPr>
                      <w:rPr>
                        <w:rFonts w:ascii="Cambria Math" w:hAnsi="Cambria Math" w:hint="eastAsia"/>
                        <w:color w:val="000000" w:themeColor="text1"/>
                      </w:rPr>
                      <m:t>k</m:t>
                    </m:r>
                  </m:sub>
                </m:sSub>
                <m:r>
                  <w:rPr>
                    <w:rFonts w:ascii="Cambria Math" w:hAnsi="Cambria Math"/>
                    <w:color w:val="000000" w:themeColor="text1"/>
                  </w:rPr>
                  <m:t>=0.7312</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hint="eastAsia"/>
                            <w:color w:val="000000" w:themeColor="text1"/>
                          </w:rPr>
                          <m:t>q</m:t>
                        </m:r>
                      </m:e>
                      <m:sub>
                        <m:r>
                          <m:rPr>
                            <m:sty m:val="p"/>
                          </m:rPr>
                          <w:rPr>
                            <w:rFonts w:ascii="Cambria Math" w:hAnsi="Cambria Math"/>
                            <w:color w:val="000000" w:themeColor="text1"/>
                          </w:rPr>
                          <m:t>k</m:t>
                        </m:r>
                      </m:sub>
                    </m:sSub>
                    <m:sSubSup>
                      <m:sSubSupPr>
                        <m:ctrlPr>
                          <w:rPr>
                            <w:rFonts w:ascii="Cambria Math" w:hAnsi="Cambria Math"/>
                            <w:i/>
                            <w:color w:val="000000" w:themeColor="text1"/>
                          </w:rPr>
                        </m:ctrlPr>
                      </m:sSubSupPr>
                      <m:e>
                        <m:r>
                          <w:rPr>
                            <w:rFonts w:ascii="Cambria Math" w:hAnsi="Cambria Math"/>
                            <w:color w:val="000000" w:themeColor="text1"/>
                          </w:rPr>
                          <m:t>l</m:t>
                        </m:r>
                      </m:e>
                      <m:sub>
                        <m:r>
                          <w:rPr>
                            <w:rFonts w:ascii="Cambria Math" w:hAnsi="Cambria Math"/>
                            <w:color w:val="000000" w:themeColor="text1"/>
                          </w:rPr>
                          <m:t>n</m:t>
                        </m:r>
                      </m:sub>
                      <m:sup>
                        <m:r>
                          <w:rPr>
                            <w:rFonts w:ascii="Cambria Math" w:hAnsi="Cambria Math"/>
                            <w:color w:val="000000" w:themeColor="text1"/>
                          </w:rPr>
                          <m:t>2</m:t>
                        </m:r>
                      </m:sup>
                    </m:sSubSup>
                  </m:num>
                  <m:den>
                    <m:sSup>
                      <m:sSupPr>
                        <m:ctrlPr>
                          <w:rPr>
                            <w:rFonts w:ascii="Cambria Math" w:hAnsi="Cambria Math"/>
                            <w:i/>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den>
                </m:f>
              </m:oMath>
            </m:oMathPara>
          </w:p>
        </w:tc>
        <w:tc>
          <w:tcPr>
            <w:tcW w:w="1071" w:type="dxa"/>
            <w:vAlign w:val="center"/>
          </w:tcPr>
          <w:p w14:paraId="2C18F4C8" w14:textId="424B8ABD" w:rsidR="00977932" w:rsidRDefault="002F2E95" w:rsidP="002F2E95">
            <w:pPr>
              <w:snapToGrid w:val="0"/>
              <w:jc w:val="center"/>
              <w:rPr>
                <w:color w:val="000000" w:themeColor="text1"/>
              </w:rPr>
            </w:pPr>
            <w:r>
              <w:rPr>
                <w:color w:val="000000" w:themeColor="text1"/>
              </w:rPr>
              <w:t>(</w:t>
            </w:r>
            <w:r w:rsidR="006D43C1">
              <w:rPr>
                <w:color w:val="000000" w:themeColor="text1"/>
              </w:rPr>
              <w:t>11.</w:t>
            </w:r>
            <w:r w:rsidR="00FA49F7">
              <w:rPr>
                <w:color w:val="000000" w:themeColor="text1"/>
              </w:rPr>
              <w:t>8</w:t>
            </w:r>
            <w:r>
              <w:rPr>
                <w:color w:val="000000" w:themeColor="text1"/>
              </w:rPr>
              <w:t>.2)</w:t>
            </w:r>
          </w:p>
        </w:tc>
      </w:tr>
    </w:tbl>
    <w:p w14:paraId="44AD13EF" w14:textId="31BDD257" w:rsidR="004A3709" w:rsidRPr="00AE5171" w:rsidRDefault="00DA19F7" w:rsidP="004A3709">
      <w:pPr>
        <w:snapToGrid w:val="0"/>
        <w:rPr>
          <w:color w:val="000000" w:themeColor="text1"/>
        </w:rPr>
      </w:pPr>
      <w:r w:rsidRPr="00765E6F">
        <w:rPr>
          <w:rFonts w:hint="eastAsia"/>
          <w:color w:val="000000" w:themeColor="text1"/>
        </w:rPr>
        <w:t>式中：</w:t>
      </w:r>
      <w:proofErr w:type="spellStart"/>
      <w:r w:rsidRPr="003C296C">
        <w:rPr>
          <w:rFonts w:eastAsia="宋体" w:cs="Times New Roman"/>
          <w:i/>
          <w:color w:val="000000" w:themeColor="text1"/>
        </w:rPr>
        <w:t>σ</w:t>
      </w:r>
      <w:r w:rsidRPr="00A30731">
        <w:rPr>
          <w:rFonts w:hint="eastAsia"/>
          <w:iCs/>
          <w:color w:val="000000" w:themeColor="text1"/>
          <w:vertAlign w:val="subscript"/>
        </w:rPr>
        <w:t>k</w:t>
      </w:r>
      <w:proofErr w:type="spellEnd"/>
      <w:r w:rsidRPr="00765E6F">
        <w:rPr>
          <w:rFonts w:cs="Times New Roman"/>
          <w:color w:val="000000" w:themeColor="text1"/>
        </w:rPr>
        <w:t>——</w:t>
      </w:r>
      <w:r w:rsidRPr="00765E6F">
        <w:rPr>
          <w:rFonts w:hint="eastAsia"/>
          <w:color w:val="000000" w:themeColor="text1"/>
        </w:rPr>
        <w:t>面板在重力荷载或风荷载或地震作用下产生的截面应力标准值（</w:t>
      </w:r>
      <w:r w:rsidRPr="00765E6F">
        <w:rPr>
          <w:rFonts w:hint="eastAsia"/>
          <w:color w:val="000000" w:themeColor="text1"/>
        </w:rPr>
        <w:t>N/mm</w:t>
      </w:r>
      <w:r w:rsidRPr="003C296C">
        <w:rPr>
          <w:rFonts w:hint="eastAsia"/>
          <w:color w:val="000000" w:themeColor="text1"/>
          <w:vertAlign w:val="superscript"/>
        </w:rPr>
        <w:t>2</w:t>
      </w:r>
      <w:r w:rsidRPr="00765E6F">
        <w:rPr>
          <w:rFonts w:hint="eastAsia"/>
          <w:color w:val="000000" w:themeColor="text1"/>
        </w:rPr>
        <w:t>），</w:t>
      </w:r>
      <w:proofErr w:type="spellStart"/>
      <w:r w:rsidRPr="003C296C">
        <w:rPr>
          <w:rFonts w:eastAsia="宋体" w:cs="Times New Roman"/>
          <w:color w:val="000000" w:themeColor="text1"/>
        </w:rPr>
        <w:t>σ</w:t>
      </w:r>
      <w:r w:rsidRPr="003C296C">
        <w:rPr>
          <w:rFonts w:hint="eastAsia"/>
          <w:color w:val="000000" w:themeColor="text1"/>
          <w:vertAlign w:val="subscript"/>
        </w:rPr>
        <w:t>k</w:t>
      </w:r>
      <w:proofErr w:type="spellEnd"/>
      <w:r w:rsidRPr="00765E6F">
        <w:rPr>
          <w:rFonts w:hint="eastAsia"/>
          <w:color w:val="000000" w:themeColor="text1"/>
        </w:rPr>
        <w:t>分别代表</w:t>
      </w:r>
      <w:proofErr w:type="spellStart"/>
      <w:r w:rsidRPr="003C296C">
        <w:rPr>
          <w:rFonts w:eastAsia="宋体" w:cs="Times New Roman"/>
          <w:color w:val="000000" w:themeColor="text1"/>
        </w:rPr>
        <w:t>σ</w:t>
      </w:r>
      <w:r>
        <w:rPr>
          <w:color w:val="000000" w:themeColor="text1"/>
          <w:vertAlign w:val="subscript"/>
        </w:rPr>
        <w:t>Gk</w:t>
      </w:r>
      <w:proofErr w:type="spellEnd"/>
      <w:r w:rsidRPr="00765E6F">
        <w:rPr>
          <w:rFonts w:hint="eastAsia"/>
          <w:color w:val="000000" w:themeColor="text1"/>
        </w:rPr>
        <w:t>或</w:t>
      </w:r>
      <w:proofErr w:type="spellStart"/>
      <w:r w:rsidRPr="003C296C">
        <w:rPr>
          <w:rFonts w:eastAsia="宋体" w:cs="Times New Roman"/>
          <w:color w:val="000000" w:themeColor="text1"/>
        </w:rPr>
        <w:t>σ</w:t>
      </w:r>
      <w:r>
        <w:rPr>
          <w:color w:val="000000" w:themeColor="text1"/>
          <w:vertAlign w:val="subscript"/>
        </w:rPr>
        <w:t>wk</w:t>
      </w:r>
      <w:proofErr w:type="spellEnd"/>
      <w:r w:rsidRPr="00765E6F">
        <w:rPr>
          <w:rFonts w:hint="eastAsia"/>
          <w:color w:val="000000" w:themeColor="text1"/>
        </w:rPr>
        <w:t>或</w:t>
      </w:r>
      <w:proofErr w:type="spellStart"/>
      <w:r w:rsidRPr="003C296C">
        <w:rPr>
          <w:rFonts w:eastAsia="宋体" w:cs="Times New Roman"/>
          <w:color w:val="000000" w:themeColor="text1"/>
        </w:rPr>
        <w:t>σ</w:t>
      </w:r>
      <w:r>
        <w:rPr>
          <w:color w:val="000000" w:themeColor="text1"/>
          <w:vertAlign w:val="subscript"/>
        </w:rPr>
        <w:t>Ek</w:t>
      </w:r>
      <w:proofErr w:type="spellEnd"/>
      <w:r w:rsidR="00AE5171">
        <w:rPr>
          <w:rFonts w:hint="eastAsia"/>
          <w:color w:val="000000" w:themeColor="text1"/>
        </w:rPr>
        <w:t>；</w:t>
      </w:r>
    </w:p>
    <w:p w14:paraId="1AE05524" w14:textId="174277B0" w:rsidR="004A3709" w:rsidRDefault="00DA19F7" w:rsidP="004A3709">
      <w:pPr>
        <w:snapToGrid w:val="0"/>
        <w:ind w:firstLineChars="300" w:firstLine="630"/>
        <w:rPr>
          <w:color w:val="000000" w:themeColor="text1"/>
        </w:rPr>
      </w:pPr>
      <w:proofErr w:type="spellStart"/>
      <w:r w:rsidRPr="003C296C">
        <w:rPr>
          <w:rFonts w:hint="eastAsia"/>
          <w:i/>
          <w:color w:val="000000" w:themeColor="text1"/>
        </w:rPr>
        <w:t>q</w:t>
      </w:r>
      <w:r w:rsidRPr="00A30731">
        <w:rPr>
          <w:iCs/>
          <w:color w:val="000000" w:themeColor="text1"/>
          <w:vertAlign w:val="subscript"/>
        </w:rPr>
        <w:t>k</w:t>
      </w:r>
      <w:proofErr w:type="spellEnd"/>
      <w:r w:rsidRPr="00765E6F">
        <w:rPr>
          <w:rFonts w:cs="Times New Roman"/>
          <w:color w:val="000000" w:themeColor="text1"/>
        </w:rPr>
        <w:t>——</w:t>
      </w:r>
      <w:r w:rsidRPr="00765E6F">
        <w:rPr>
          <w:rFonts w:hint="eastAsia"/>
          <w:color w:val="000000" w:themeColor="text1"/>
        </w:rPr>
        <w:t>重力荷载或风荷载或地震作用标准值（</w:t>
      </w:r>
      <w:r w:rsidRPr="00765E6F">
        <w:rPr>
          <w:rFonts w:hint="eastAsia"/>
          <w:color w:val="000000" w:themeColor="text1"/>
        </w:rPr>
        <w:t>N/mm</w:t>
      </w:r>
      <w:r w:rsidRPr="003C296C">
        <w:rPr>
          <w:rFonts w:hint="eastAsia"/>
          <w:color w:val="000000" w:themeColor="text1"/>
          <w:vertAlign w:val="superscript"/>
        </w:rPr>
        <w:t>2</w:t>
      </w:r>
      <w:r w:rsidRPr="00765E6F">
        <w:rPr>
          <w:rFonts w:hint="eastAsia"/>
          <w:color w:val="000000" w:themeColor="text1"/>
        </w:rPr>
        <w:t>），</w:t>
      </w:r>
      <w:proofErr w:type="spellStart"/>
      <w:r w:rsidRPr="00A30731">
        <w:rPr>
          <w:rFonts w:hint="eastAsia"/>
          <w:i/>
          <w:iCs/>
          <w:color w:val="000000" w:themeColor="text1"/>
        </w:rPr>
        <w:t>q</w:t>
      </w:r>
      <w:r w:rsidRPr="003C296C">
        <w:rPr>
          <w:rFonts w:hint="eastAsia"/>
          <w:color w:val="000000" w:themeColor="text1"/>
          <w:vertAlign w:val="subscript"/>
        </w:rPr>
        <w:t>k</w:t>
      </w:r>
      <w:proofErr w:type="spellEnd"/>
      <w:r w:rsidRPr="00765E6F">
        <w:rPr>
          <w:rFonts w:hint="eastAsia"/>
          <w:color w:val="000000" w:themeColor="text1"/>
        </w:rPr>
        <w:t>分别代表</w:t>
      </w:r>
      <w:proofErr w:type="spellStart"/>
      <w:r w:rsidRPr="00A30731">
        <w:rPr>
          <w:rFonts w:hint="eastAsia"/>
          <w:i/>
          <w:iCs/>
          <w:color w:val="000000" w:themeColor="text1"/>
        </w:rPr>
        <w:t>q</w:t>
      </w:r>
      <w:r w:rsidRPr="00A30731">
        <w:rPr>
          <w:color w:val="000000" w:themeColor="text1"/>
          <w:vertAlign w:val="subscript"/>
        </w:rPr>
        <w:t>Gk</w:t>
      </w:r>
      <w:proofErr w:type="spellEnd"/>
      <w:r w:rsidRPr="00765E6F">
        <w:rPr>
          <w:rFonts w:hint="eastAsia"/>
          <w:color w:val="000000" w:themeColor="text1"/>
        </w:rPr>
        <w:t>或</w:t>
      </w:r>
      <w:proofErr w:type="spellStart"/>
      <w:r w:rsidRPr="00A30731">
        <w:rPr>
          <w:rFonts w:cs="Times New Roman"/>
          <w:i/>
          <w:iCs/>
          <w:color w:val="000000" w:themeColor="text1"/>
        </w:rPr>
        <w:t>ω</w:t>
      </w:r>
      <w:r w:rsidRPr="003C296C">
        <w:rPr>
          <w:rFonts w:hint="eastAsia"/>
          <w:color w:val="000000" w:themeColor="text1"/>
          <w:vertAlign w:val="subscript"/>
        </w:rPr>
        <w:t>k</w:t>
      </w:r>
      <w:proofErr w:type="spellEnd"/>
      <w:r w:rsidRPr="00765E6F">
        <w:rPr>
          <w:rFonts w:hint="eastAsia"/>
          <w:color w:val="000000" w:themeColor="text1"/>
        </w:rPr>
        <w:t>或</w:t>
      </w:r>
      <w:proofErr w:type="spellStart"/>
      <w:r w:rsidRPr="00A30731">
        <w:rPr>
          <w:rFonts w:hint="eastAsia"/>
          <w:i/>
          <w:iCs/>
          <w:color w:val="000000" w:themeColor="text1"/>
        </w:rPr>
        <w:t>q</w:t>
      </w:r>
      <w:r w:rsidRPr="00A30731">
        <w:rPr>
          <w:color w:val="000000" w:themeColor="text1"/>
          <w:vertAlign w:val="subscript"/>
        </w:rPr>
        <w:t>Ek</w:t>
      </w:r>
      <w:proofErr w:type="spellEnd"/>
      <w:r w:rsidRPr="00765E6F">
        <w:rPr>
          <w:rFonts w:hint="eastAsia"/>
          <w:color w:val="000000" w:themeColor="text1"/>
        </w:rPr>
        <w:t>；</w:t>
      </w:r>
      <w:r w:rsidRPr="00765E6F">
        <w:rPr>
          <w:rFonts w:hint="eastAsia"/>
          <w:color w:val="000000" w:themeColor="text1"/>
        </w:rPr>
        <w:t xml:space="preserve"> </w:t>
      </w:r>
    </w:p>
    <w:p w14:paraId="7460FEA7" w14:textId="48164EF8" w:rsidR="004A3709" w:rsidRDefault="00DA19F7" w:rsidP="004A3709">
      <w:pPr>
        <w:snapToGrid w:val="0"/>
        <w:ind w:leftChars="300" w:left="630"/>
        <w:rPr>
          <w:color w:val="000000" w:themeColor="text1"/>
        </w:rPr>
      </w:pPr>
      <w:r w:rsidRPr="003C296C">
        <w:rPr>
          <w:rFonts w:hint="eastAsia"/>
          <w:i/>
          <w:color w:val="000000" w:themeColor="text1"/>
        </w:rPr>
        <w:t>l</w:t>
      </w:r>
      <w:r w:rsidRPr="00A30731">
        <w:rPr>
          <w:rFonts w:hint="eastAsia"/>
          <w:iCs/>
          <w:color w:val="000000" w:themeColor="text1"/>
          <w:vertAlign w:val="subscript"/>
        </w:rPr>
        <w:t>n</w:t>
      </w:r>
      <w:r w:rsidRPr="00765E6F">
        <w:rPr>
          <w:rFonts w:cs="Times New Roman"/>
          <w:color w:val="000000" w:themeColor="text1"/>
        </w:rPr>
        <w:t>——</w:t>
      </w:r>
      <w:r w:rsidRPr="00765E6F">
        <w:rPr>
          <w:rFonts w:hint="eastAsia"/>
          <w:color w:val="000000" w:themeColor="text1"/>
        </w:rPr>
        <w:t>板</w:t>
      </w:r>
      <w:proofErr w:type="gramStart"/>
      <w:r w:rsidRPr="00765E6F">
        <w:rPr>
          <w:rFonts w:hint="eastAsia"/>
          <w:color w:val="000000" w:themeColor="text1"/>
        </w:rPr>
        <w:t>区格长</w:t>
      </w:r>
      <w:proofErr w:type="gramEnd"/>
      <w:r w:rsidRPr="00765E6F">
        <w:rPr>
          <w:rFonts w:hint="eastAsia"/>
          <w:color w:val="000000" w:themeColor="text1"/>
        </w:rPr>
        <w:t>边净跨（</w:t>
      </w:r>
      <w:r w:rsidRPr="00765E6F">
        <w:rPr>
          <w:rFonts w:hint="eastAsia"/>
          <w:color w:val="000000" w:themeColor="text1"/>
        </w:rPr>
        <w:t>mm</w:t>
      </w:r>
      <w:r w:rsidRPr="00765E6F">
        <w:rPr>
          <w:rFonts w:hint="eastAsia"/>
          <w:color w:val="000000" w:themeColor="text1"/>
        </w:rPr>
        <w:t>）；</w:t>
      </w:r>
    </w:p>
    <w:p w14:paraId="27DBEBE5" w14:textId="117298EA" w:rsidR="00DA19F7" w:rsidRDefault="00DA19F7" w:rsidP="004A3709">
      <w:pPr>
        <w:snapToGrid w:val="0"/>
        <w:ind w:firstLineChars="300" w:firstLine="630"/>
        <w:rPr>
          <w:color w:val="000000" w:themeColor="text1"/>
        </w:rPr>
      </w:pPr>
      <w:r w:rsidRPr="003C296C">
        <w:rPr>
          <w:rFonts w:hint="eastAsia"/>
          <w:i/>
          <w:color w:val="000000" w:themeColor="text1"/>
        </w:rPr>
        <w:t>h</w:t>
      </w:r>
      <w:r w:rsidRPr="00765E6F">
        <w:rPr>
          <w:rFonts w:cs="Times New Roman"/>
          <w:color w:val="000000" w:themeColor="text1"/>
        </w:rPr>
        <w:t>——</w:t>
      </w:r>
      <w:r w:rsidRPr="00765E6F">
        <w:rPr>
          <w:rFonts w:hint="eastAsia"/>
          <w:color w:val="000000" w:themeColor="text1"/>
        </w:rPr>
        <w:t>板区格面板厚度（</w:t>
      </w:r>
      <w:r w:rsidRPr="00765E6F">
        <w:rPr>
          <w:rFonts w:hint="eastAsia"/>
          <w:color w:val="000000" w:themeColor="text1"/>
        </w:rPr>
        <w:t>mm</w:t>
      </w:r>
      <w:r w:rsidRPr="00765E6F">
        <w:rPr>
          <w:rFonts w:hint="eastAsia"/>
          <w:color w:val="000000" w:themeColor="text1"/>
        </w:rPr>
        <w:t>）。</w:t>
      </w:r>
    </w:p>
    <w:p w14:paraId="3AF57E44" w14:textId="48D9504A" w:rsidR="00DA19F7" w:rsidRPr="00C45DC8" w:rsidRDefault="006D43C1" w:rsidP="00DA19F7">
      <w:pPr>
        <w:snapToGrid w:val="0"/>
        <w:rPr>
          <w:color w:val="000000" w:themeColor="text1"/>
        </w:rPr>
      </w:pPr>
      <w:r>
        <w:rPr>
          <w:rFonts w:hint="eastAsia"/>
          <w:b/>
          <w:bCs/>
          <w:color w:val="000000" w:themeColor="text1"/>
        </w:rPr>
        <w:t>11.</w:t>
      </w:r>
      <w:r w:rsidR="000311DF">
        <w:rPr>
          <w:b/>
          <w:bCs/>
          <w:color w:val="000000" w:themeColor="text1"/>
        </w:rPr>
        <w:t>8</w:t>
      </w:r>
      <w:r w:rsidR="00DA19F7">
        <w:rPr>
          <w:rFonts w:hint="eastAsia"/>
          <w:b/>
          <w:bCs/>
          <w:color w:val="000000" w:themeColor="text1"/>
        </w:rPr>
        <w:t>.</w:t>
      </w:r>
      <w:r w:rsidR="00DA19F7" w:rsidRPr="00AF611C">
        <w:rPr>
          <w:rFonts w:hint="eastAsia"/>
          <w:b/>
          <w:bCs/>
          <w:color w:val="000000" w:themeColor="text1"/>
        </w:rPr>
        <w:t>3</w:t>
      </w:r>
      <w:r w:rsidR="00DA19F7" w:rsidRPr="00C45DC8">
        <w:rPr>
          <w:rFonts w:hint="eastAsia"/>
          <w:color w:val="000000" w:themeColor="text1"/>
        </w:rPr>
        <w:t xml:space="preserve"> </w:t>
      </w:r>
      <w:r w:rsidR="00D853BC">
        <w:rPr>
          <w:color w:val="000000" w:themeColor="text1"/>
        </w:rPr>
        <w:t xml:space="preserve"> UHPC</w:t>
      </w:r>
      <w:r w:rsidR="00DA19F7">
        <w:rPr>
          <w:rFonts w:hint="eastAsia"/>
          <w:color w:val="000000" w:themeColor="text1"/>
        </w:rPr>
        <w:t>面板</w:t>
      </w:r>
      <w:r w:rsidR="00DA19F7" w:rsidRPr="00C45DC8">
        <w:rPr>
          <w:rFonts w:hint="eastAsia"/>
          <w:color w:val="000000" w:themeColor="text1"/>
        </w:rPr>
        <w:t>受温湿</w:t>
      </w:r>
      <w:proofErr w:type="gramStart"/>
      <w:r w:rsidR="00DA19F7" w:rsidRPr="00C45DC8">
        <w:rPr>
          <w:rFonts w:hint="eastAsia"/>
          <w:color w:val="000000" w:themeColor="text1"/>
        </w:rPr>
        <w:t>度作用</w:t>
      </w:r>
      <w:proofErr w:type="gramEnd"/>
      <w:r w:rsidR="00DA19F7" w:rsidRPr="00C45DC8">
        <w:rPr>
          <w:rFonts w:hint="eastAsia"/>
          <w:color w:val="000000" w:themeColor="text1"/>
        </w:rPr>
        <w:t>产生的截面应力标准值宜按其受到柔性</w:t>
      </w:r>
      <w:r w:rsidR="00DA19F7" w:rsidRPr="00AF611C">
        <w:rPr>
          <w:rFonts w:hint="eastAsia"/>
          <w:color w:val="000000" w:themeColor="text1"/>
        </w:rPr>
        <w:t>锚</w:t>
      </w:r>
      <w:r w:rsidR="00DA19F7" w:rsidRPr="00C45DC8">
        <w:rPr>
          <w:rFonts w:hint="eastAsia"/>
          <w:color w:val="000000" w:themeColor="text1"/>
        </w:rPr>
        <w:t>杆的实际约束工况或按本标准第</w:t>
      </w:r>
      <w:r w:rsidR="0023741D">
        <w:rPr>
          <w:color w:val="000000" w:themeColor="text1"/>
        </w:rPr>
        <w:t>11</w:t>
      </w:r>
      <w:r w:rsidR="00DA19F7" w:rsidRPr="00C45DC8">
        <w:rPr>
          <w:rFonts w:hint="eastAsia"/>
          <w:color w:val="000000" w:themeColor="text1"/>
        </w:rPr>
        <w:t>.</w:t>
      </w:r>
      <w:r w:rsidR="0023741D">
        <w:rPr>
          <w:color w:val="000000" w:themeColor="text1"/>
        </w:rPr>
        <w:t>2</w:t>
      </w:r>
      <w:r w:rsidR="00DA19F7" w:rsidRPr="00C45DC8">
        <w:rPr>
          <w:rFonts w:hint="eastAsia"/>
          <w:color w:val="000000" w:themeColor="text1"/>
        </w:rPr>
        <w:t>.</w:t>
      </w:r>
      <w:r w:rsidR="0023741D">
        <w:rPr>
          <w:color w:val="000000" w:themeColor="text1"/>
        </w:rPr>
        <w:t>4</w:t>
      </w:r>
      <w:r w:rsidR="00DA19F7" w:rsidRPr="00C45DC8">
        <w:rPr>
          <w:rFonts w:hint="eastAsia"/>
          <w:color w:val="000000" w:themeColor="text1"/>
        </w:rPr>
        <w:t xml:space="preserve"> </w:t>
      </w:r>
      <w:r w:rsidR="00DA19F7" w:rsidRPr="00C45DC8">
        <w:rPr>
          <w:rFonts w:hint="eastAsia"/>
          <w:color w:val="000000" w:themeColor="text1"/>
        </w:rPr>
        <w:t>条和第</w:t>
      </w:r>
      <w:r w:rsidR="0023741D">
        <w:rPr>
          <w:rFonts w:hint="eastAsia"/>
          <w:color w:val="000000" w:themeColor="text1"/>
        </w:rPr>
        <w:t>1</w:t>
      </w:r>
      <w:r w:rsidR="0023741D">
        <w:rPr>
          <w:color w:val="000000" w:themeColor="text1"/>
        </w:rPr>
        <w:t>1</w:t>
      </w:r>
      <w:r w:rsidR="00DA19F7" w:rsidRPr="00C45DC8">
        <w:rPr>
          <w:rFonts w:hint="eastAsia"/>
          <w:color w:val="000000" w:themeColor="text1"/>
        </w:rPr>
        <w:t>.</w:t>
      </w:r>
      <w:r w:rsidR="0023741D">
        <w:rPr>
          <w:color w:val="000000" w:themeColor="text1"/>
        </w:rPr>
        <w:t>2</w:t>
      </w:r>
      <w:r w:rsidR="00DA19F7" w:rsidRPr="00C45DC8">
        <w:rPr>
          <w:rFonts w:hint="eastAsia"/>
          <w:color w:val="000000" w:themeColor="text1"/>
        </w:rPr>
        <w:t>.</w:t>
      </w:r>
      <w:r w:rsidR="0023741D">
        <w:rPr>
          <w:color w:val="000000" w:themeColor="text1"/>
        </w:rPr>
        <w:t>5</w:t>
      </w:r>
      <w:r w:rsidR="00DA19F7" w:rsidRPr="00C45DC8">
        <w:rPr>
          <w:rFonts w:hint="eastAsia"/>
          <w:color w:val="000000" w:themeColor="text1"/>
        </w:rPr>
        <w:t>条的要求确定。</w:t>
      </w:r>
    </w:p>
    <w:p w14:paraId="29BCB1AE" w14:textId="39F9E132" w:rsidR="00A30731" w:rsidRDefault="006D43C1" w:rsidP="00DA19F7">
      <w:pPr>
        <w:snapToGrid w:val="0"/>
        <w:rPr>
          <w:color w:val="000000" w:themeColor="text1"/>
        </w:rPr>
      </w:pPr>
      <w:r>
        <w:rPr>
          <w:rFonts w:hint="eastAsia"/>
          <w:b/>
          <w:bCs/>
          <w:color w:val="000000" w:themeColor="text1"/>
        </w:rPr>
        <w:t>11.</w:t>
      </w:r>
      <w:r w:rsidR="000311DF">
        <w:rPr>
          <w:b/>
          <w:bCs/>
          <w:color w:val="000000" w:themeColor="text1"/>
        </w:rPr>
        <w:t>8</w:t>
      </w:r>
      <w:r w:rsidR="00DA19F7">
        <w:rPr>
          <w:rFonts w:hint="eastAsia"/>
          <w:b/>
          <w:bCs/>
          <w:color w:val="000000" w:themeColor="text1"/>
        </w:rPr>
        <w:t>.</w:t>
      </w:r>
      <w:r w:rsidR="00DA19F7" w:rsidRPr="00AF611C">
        <w:rPr>
          <w:rFonts w:hint="eastAsia"/>
          <w:b/>
          <w:bCs/>
          <w:color w:val="000000" w:themeColor="text1"/>
        </w:rPr>
        <w:t>4</w:t>
      </w:r>
      <w:r w:rsidR="00DA19F7" w:rsidRPr="00C45DC8">
        <w:rPr>
          <w:rFonts w:hint="eastAsia"/>
          <w:color w:val="000000" w:themeColor="text1"/>
        </w:rPr>
        <w:t xml:space="preserve"> </w:t>
      </w:r>
      <w:r w:rsidR="00D853BC">
        <w:rPr>
          <w:color w:val="000000" w:themeColor="text1"/>
        </w:rPr>
        <w:t xml:space="preserve"> UHPC</w:t>
      </w:r>
      <w:r w:rsidR="00DA19F7">
        <w:rPr>
          <w:rFonts w:hint="eastAsia"/>
          <w:color w:val="000000" w:themeColor="text1"/>
        </w:rPr>
        <w:t>面板</w:t>
      </w:r>
      <w:r w:rsidR="00DA19F7" w:rsidRPr="00C45DC8">
        <w:rPr>
          <w:rFonts w:hint="eastAsia"/>
          <w:color w:val="000000" w:themeColor="text1"/>
        </w:rPr>
        <w:t>应分别进行承载力验算和抗裂验算。</w:t>
      </w:r>
    </w:p>
    <w:p w14:paraId="2B3E2548" w14:textId="56F7ABB7" w:rsidR="00D853BC" w:rsidRDefault="006D43C1" w:rsidP="00D853BC">
      <w:pPr>
        <w:snapToGrid w:val="0"/>
        <w:rPr>
          <w:color w:val="000000" w:themeColor="text1"/>
        </w:rPr>
      </w:pPr>
      <w:r>
        <w:rPr>
          <w:b/>
          <w:bCs/>
          <w:color w:val="000000" w:themeColor="text1"/>
        </w:rPr>
        <w:t>11.</w:t>
      </w:r>
      <w:r w:rsidR="000311DF">
        <w:rPr>
          <w:b/>
          <w:bCs/>
          <w:color w:val="000000" w:themeColor="text1"/>
        </w:rPr>
        <w:t>8</w:t>
      </w:r>
      <w:r w:rsidR="00D853BC">
        <w:rPr>
          <w:b/>
          <w:bCs/>
          <w:color w:val="000000" w:themeColor="text1"/>
        </w:rPr>
        <w:t>.5</w:t>
      </w:r>
      <w:r w:rsidR="00D853BC" w:rsidRPr="00342F0B">
        <w:rPr>
          <w:rFonts w:hint="eastAsia"/>
          <w:color w:val="000000" w:themeColor="text1"/>
        </w:rPr>
        <w:t xml:space="preserve"> </w:t>
      </w:r>
      <w:r w:rsidR="00D853BC">
        <w:rPr>
          <w:color w:val="000000" w:themeColor="text1"/>
        </w:rPr>
        <w:t xml:space="preserve"> </w:t>
      </w:r>
      <w:r w:rsidR="00D853BC">
        <w:rPr>
          <w:rFonts w:hint="eastAsia"/>
          <w:color w:val="000000" w:themeColor="text1"/>
        </w:rPr>
        <w:t>背负钢架设计应符合下列规定：</w:t>
      </w:r>
    </w:p>
    <w:p w14:paraId="46F92957" w14:textId="20F50408" w:rsidR="00D853BC" w:rsidRPr="00342F0B" w:rsidRDefault="00D853BC" w:rsidP="00D853BC">
      <w:pPr>
        <w:snapToGrid w:val="0"/>
        <w:ind w:firstLine="420"/>
        <w:rPr>
          <w:color w:val="000000" w:themeColor="text1"/>
        </w:rPr>
      </w:pPr>
      <w:r w:rsidRPr="00D853BC">
        <w:rPr>
          <w:rFonts w:hint="eastAsia"/>
          <w:b/>
          <w:bCs/>
          <w:color w:val="000000" w:themeColor="text1"/>
        </w:rPr>
        <w:t>1</w:t>
      </w:r>
      <w:r w:rsidR="00D921CA">
        <w:rPr>
          <w:b/>
          <w:bCs/>
          <w:color w:val="000000" w:themeColor="text1"/>
        </w:rPr>
        <w:t xml:space="preserve"> </w:t>
      </w:r>
      <w:r w:rsidRPr="00342F0B">
        <w:rPr>
          <w:rFonts w:hint="eastAsia"/>
          <w:color w:val="000000" w:themeColor="text1"/>
        </w:rPr>
        <w:t>龙骨截面主要受力部位的厚度应符合下列规定：</w:t>
      </w:r>
    </w:p>
    <w:p w14:paraId="10BB7C77" w14:textId="475497B6" w:rsidR="00D853BC" w:rsidRPr="00342F0B" w:rsidRDefault="00D921CA" w:rsidP="00D921CA">
      <w:pPr>
        <w:snapToGrid w:val="0"/>
        <w:ind w:leftChars="200" w:left="420" w:firstLineChars="200" w:firstLine="420"/>
        <w:rPr>
          <w:color w:val="000000" w:themeColor="text1"/>
        </w:rPr>
      </w:pPr>
      <w:r w:rsidRPr="00D921CA">
        <w:rPr>
          <w:color w:val="000000" w:themeColor="text1"/>
        </w:rPr>
        <w:t>1</w:t>
      </w:r>
      <w:r w:rsidRPr="00D921CA">
        <w:rPr>
          <w:rFonts w:hint="eastAsia"/>
          <w:color w:val="000000" w:themeColor="text1"/>
        </w:rPr>
        <w:t>）</w:t>
      </w:r>
      <w:r w:rsidR="00D853BC" w:rsidRPr="00AF611C">
        <w:rPr>
          <w:rFonts w:hint="eastAsia"/>
          <w:b/>
          <w:bCs/>
          <w:color w:val="000000" w:themeColor="text1"/>
        </w:rPr>
        <w:t xml:space="preserve"> </w:t>
      </w:r>
      <w:proofErr w:type="gramStart"/>
      <w:r w:rsidR="00D853BC" w:rsidRPr="00342F0B">
        <w:rPr>
          <w:rFonts w:hint="eastAsia"/>
          <w:color w:val="000000" w:themeColor="text1"/>
        </w:rPr>
        <w:t>非轴拉</w:t>
      </w:r>
      <w:proofErr w:type="gramEnd"/>
      <w:r w:rsidR="00D853BC" w:rsidRPr="00342F0B">
        <w:rPr>
          <w:rFonts w:hint="eastAsia"/>
          <w:color w:val="000000" w:themeColor="text1"/>
        </w:rPr>
        <w:t>受力状态的龙骨，其截面的宽厚比应符合</w:t>
      </w:r>
      <w:r>
        <w:rPr>
          <w:rFonts w:hint="eastAsia"/>
          <w:color w:val="000000" w:themeColor="text1"/>
        </w:rPr>
        <w:t>钢结构设计标准</w:t>
      </w:r>
      <w:r w:rsidR="00D853BC" w:rsidRPr="00342F0B">
        <w:rPr>
          <w:rFonts w:hint="eastAsia"/>
          <w:color w:val="000000" w:themeColor="text1"/>
        </w:rPr>
        <w:t>的规定；</w:t>
      </w:r>
    </w:p>
    <w:p w14:paraId="03A2A8A4" w14:textId="26E6BB34" w:rsidR="00D853BC" w:rsidRPr="00342F0B" w:rsidRDefault="00D853BC" w:rsidP="00D921CA">
      <w:pPr>
        <w:snapToGrid w:val="0"/>
        <w:ind w:leftChars="200" w:left="420" w:firstLineChars="200" w:firstLine="420"/>
        <w:rPr>
          <w:color w:val="000000" w:themeColor="text1"/>
        </w:rPr>
      </w:pPr>
      <w:r w:rsidRPr="00D921CA">
        <w:rPr>
          <w:rFonts w:hint="eastAsia"/>
          <w:color w:val="000000" w:themeColor="text1"/>
        </w:rPr>
        <w:t>2</w:t>
      </w:r>
      <w:r w:rsidR="00D921CA" w:rsidRPr="00D921CA">
        <w:rPr>
          <w:rFonts w:hint="eastAsia"/>
          <w:color w:val="000000" w:themeColor="text1"/>
        </w:rPr>
        <w:t>）</w:t>
      </w:r>
      <w:r w:rsidRPr="00AF611C">
        <w:rPr>
          <w:rFonts w:hint="eastAsia"/>
          <w:b/>
          <w:bCs/>
          <w:color w:val="000000" w:themeColor="text1"/>
        </w:rPr>
        <w:t xml:space="preserve"> </w:t>
      </w:r>
      <w:r w:rsidRPr="00342F0B">
        <w:rPr>
          <w:rFonts w:hint="eastAsia"/>
          <w:color w:val="000000" w:themeColor="text1"/>
        </w:rPr>
        <w:t>热轧钢型材的有效厚度不应小于</w:t>
      </w:r>
      <w:r w:rsidRPr="00342F0B">
        <w:rPr>
          <w:rFonts w:hint="eastAsia"/>
          <w:color w:val="000000" w:themeColor="text1"/>
        </w:rPr>
        <w:t>3mm</w:t>
      </w:r>
      <w:r w:rsidRPr="00342F0B">
        <w:rPr>
          <w:rFonts w:hint="eastAsia"/>
          <w:color w:val="000000" w:themeColor="text1"/>
        </w:rPr>
        <w:t>。</w:t>
      </w:r>
    </w:p>
    <w:p w14:paraId="122C5307" w14:textId="05AD1F7A" w:rsidR="00D853BC" w:rsidRPr="00342F0B" w:rsidRDefault="00D921CA" w:rsidP="00D921CA">
      <w:pPr>
        <w:snapToGrid w:val="0"/>
        <w:ind w:firstLine="420"/>
        <w:rPr>
          <w:color w:val="000000" w:themeColor="text1"/>
        </w:rPr>
      </w:pPr>
      <w:r>
        <w:rPr>
          <w:b/>
          <w:bCs/>
          <w:color w:val="000000" w:themeColor="text1"/>
        </w:rPr>
        <w:t xml:space="preserve">2 </w:t>
      </w:r>
      <w:r w:rsidR="00D853BC" w:rsidRPr="00342F0B">
        <w:rPr>
          <w:rFonts w:hint="eastAsia"/>
          <w:color w:val="000000" w:themeColor="text1"/>
        </w:rPr>
        <w:t>龙骨宜采用钢型材。钢型材宜采用耐候钢；碳素钢型材应热浸</w:t>
      </w:r>
      <w:r w:rsidR="00D853BC">
        <w:rPr>
          <w:rFonts w:hint="eastAsia"/>
          <w:color w:val="000000" w:themeColor="text1"/>
        </w:rPr>
        <w:t>镀</w:t>
      </w:r>
      <w:r w:rsidR="00D853BC" w:rsidRPr="00342F0B">
        <w:rPr>
          <w:rFonts w:hint="eastAsia"/>
          <w:color w:val="000000" w:themeColor="text1"/>
        </w:rPr>
        <w:t>锌或采取其他有效防腐措施。处于潮湿或腐蚀条件下的钢型材，可按计算厚度增加</w:t>
      </w:r>
      <w:r w:rsidR="00D853BC" w:rsidRPr="00342F0B">
        <w:rPr>
          <w:rFonts w:hint="eastAsia"/>
          <w:color w:val="000000" w:themeColor="text1"/>
        </w:rPr>
        <w:t>1mm</w:t>
      </w:r>
      <w:r w:rsidR="00D853BC" w:rsidRPr="00342F0B">
        <w:rPr>
          <w:rFonts w:hint="eastAsia"/>
          <w:color w:val="000000" w:themeColor="text1"/>
        </w:rPr>
        <w:t>为设计厚度。</w:t>
      </w:r>
    </w:p>
    <w:p w14:paraId="4979F6E7" w14:textId="4F8E1A9A" w:rsidR="00D853BC" w:rsidRPr="00342F0B" w:rsidRDefault="00D921CA" w:rsidP="00D921CA">
      <w:pPr>
        <w:snapToGrid w:val="0"/>
        <w:ind w:firstLine="420"/>
        <w:rPr>
          <w:color w:val="000000" w:themeColor="text1"/>
        </w:rPr>
      </w:pPr>
      <w:r>
        <w:rPr>
          <w:b/>
          <w:bCs/>
          <w:color w:val="000000" w:themeColor="text1"/>
        </w:rPr>
        <w:t xml:space="preserve">3 </w:t>
      </w:r>
      <w:r w:rsidR="00D853BC" w:rsidRPr="00342F0B">
        <w:rPr>
          <w:rFonts w:hint="eastAsia"/>
          <w:color w:val="000000" w:themeColor="text1"/>
        </w:rPr>
        <w:t>柔性</w:t>
      </w:r>
      <w:r w:rsidR="00D853BC" w:rsidRPr="00196893">
        <w:rPr>
          <w:rFonts w:hint="eastAsia"/>
          <w:color w:val="000000" w:themeColor="text1"/>
        </w:rPr>
        <w:t>锚</w:t>
      </w:r>
      <w:r w:rsidR="00D853BC" w:rsidRPr="00342F0B">
        <w:rPr>
          <w:rFonts w:hint="eastAsia"/>
          <w:color w:val="000000" w:themeColor="text1"/>
        </w:rPr>
        <w:t>杆和重力</w:t>
      </w:r>
      <w:r w:rsidR="00D853BC" w:rsidRPr="00196893">
        <w:rPr>
          <w:rFonts w:hint="eastAsia"/>
          <w:color w:val="000000" w:themeColor="text1"/>
        </w:rPr>
        <w:t>锚</w:t>
      </w:r>
      <w:r w:rsidR="00D853BC" w:rsidRPr="00342F0B">
        <w:rPr>
          <w:rFonts w:hint="eastAsia"/>
          <w:color w:val="000000" w:themeColor="text1"/>
        </w:rPr>
        <w:t>杆与龙骨的连接宜采用焊接或</w:t>
      </w:r>
      <w:r w:rsidR="00215F5D">
        <w:rPr>
          <w:rFonts w:hint="eastAsia"/>
          <w:color w:val="000000" w:themeColor="text1"/>
        </w:rPr>
        <w:t>铰接</w:t>
      </w:r>
      <w:r w:rsidR="00D853BC" w:rsidRPr="00342F0B">
        <w:rPr>
          <w:rFonts w:hint="eastAsia"/>
          <w:color w:val="000000" w:themeColor="text1"/>
        </w:rPr>
        <w:t>，其连接承载力应能保证</w:t>
      </w:r>
      <w:r>
        <w:rPr>
          <w:color w:val="000000" w:themeColor="text1"/>
        </w:rPr>
        <w:t>UHPC</w:t>
      </w:r>
      <w:r w:rsidR="00D853BC" w:rsidRPr="00342F0B">
        <w:rPr>
          <w:rFonts w:hint="eastAsia"/>
          <w:color w:val="000000" w:themeColor="text1"/>
        </w:rPr>
        <w:t xml:space="preserve"> </w:t>
      </w:r>
      <w:r w:rsidR="00D853BC" w:rsidRPr="00342F0B">
        <w:rPr>
          <w:rFonts w:hint="eastAsia"/>
          <w:color w:val="000000" w:themeColor="text1"/>
        </w:rPr>
        <w:t>面板所受到的各种荷载可靠地传递到相应龙骨上。</w:t>
      </w:r>
    </w:p>
    <w:p w14:paraId="6701E112" w14:textId="6E4D2799" w:rsidR="00D853BC" w:rsidRPr="00342F0B" w:rsidRDefault="00D921CA" w:rsidP="00D921CA">
      <w:pPr>
        <w:snapToGrid w:val="0"/>
        <w:ind w:firstLine="420"/>
        <w:rPr>
          <w:color w:val="000000" w:themeColor="text1"/>
        </w:rPr>
      </w:pPr>
      <w:r>
        <w:rPr>
          <w:b/>
          <w:bCs/>
          <w:color w:val="000000" w:themeColor="text1"/>
        </w:rPr>
        <w:t xml:space="preserve">4 </w:t>
      </w:r>
      <w:r w:rsidR="00D853BC" w:rsidRPr="00342F0B">
        <w:rPr>
          <w:rFonts w:hint="eastAsia"/>
          <w:color w:val="000000" w:themeColor="text1"/>
        </w:rPr>
        <w:t>作用于龙骨上的荷载应根据</w:t>
      </w:r>
      <w:r>
        <w:rPr>
          <w:color w:val="000000" w:themeColor="text1"/>
        </w:rPr>
        <w:t>UHPC</w:t>
      </w:r>
      <w:r w:rsidR="00D853BC" w:rsidRPr="00342F0B">
        <w:rPr>
          <w:rFonts w:hint="eastAsia"/>
          <w:color w:val="000000" w:themeColor="text1"/>
        </w:rPr>
        <w:t>面板在龙骨上的支承状况以及龙骨之间的</w:t>
      </w:r>
      <w:proofErr w:type="gramStart"/>
      <w:r w:rsidR="00D853BC" w:rsidRPr="00342F0B">
        <w:rPr>
          <w:rFonts w:hint="eastAsia"/>
          <w:color w:val="000000" w:themeColor="text1"/>
        </w:rPr>
        <w:t>传力途径</w:t>
      </w:r>
      <w:proofErr w:type="gramEnd"/>
      <w:r w:rsidR="00D853BC" w:rsidRPr="00342F0B">
        <w:rPr>
          <w:rFonts w:hint="eastAsia"/>
          <w:color w:val="000000" w:themeColor="text1"/>
        </w:rPr>
        <w:t>计算确定。</w:t>
      </w:r>
    </w:p>
    <w:p w14:paraId="4E24519F" w14:textId="483416AC" w:rsidR="00D853BC" w:rsidRPr="00342F0B" w:rsidRDefault="00D853BC" w:rsidP="00D921CA">
      <w:pPr>
        <w:snapToGrid w:val="0"/>
        <w:ind w:firstLine="420"/>
        <w:rPr>
          <w:color w:val="000000" w:themeColor="text1"/>
        </w:rPr>
      </w:pPr>
      <w:r w:rsidRPr="00AF611C">
        <w:rPr>
          <w:rFonts w:hint="eastAsia"/>
          <w:b/>
          <w:bCs/>
          <w:color w:val="000000" w:themeColor="text1"/>
        </w:rPr>
        <w:t>5</w:t>
      </w:r>
      <w:r w:rsidRPr="00342F0B">
        <w:rPr>
          <w:rFonts w:hint="eastAsia"/>
          <w:color w:val="000000" w:themeColor="text1"/>
        </w:rPr>
        <w:t xml:space="preserve"> </w:t>
      </w:r>
      <w:r w:rsidRPr="00342F0B">
        <w:rPr>
          <w:rFonts w:hint="eastAsia"/>
          <w:color w:val="000000" w:themeColor="text1"/>
        </w:rPr>
        <w:t>承受轴力和弯矩作用的龙骨，其承载力应</w:t>
      </w:r>
      <w:r w:rsidR="00D921CA">
        <w:rPr>
          <w:rFonts w:hint="eastAsia"/>
          <w:color w:val="000000" w:themeColor="text1"/>
        </w:rPr>
        <w:t>符合钢结构设计标准的相关规定；</w:t>
      </w:r>
    </w:p>
    <w:p w14:paraId="625C11AF" w14:textId="45BC4887" w:rsidR="00D853BC" w:rsidRPr="00342F0B" w:rsidRDefault="00D853BC" w:rsidP="00D921CA">
      <w:pPr>
        <w:snapToGrid w:val="0"/>
        <w:ind w:firstLine="420"/>
        <w:rPr>
          <w:color w:val="000000" w:themeColor="text1"/>
        </w:rPr>
      </w:pPr>
      <w:r w:rsidRPr="00AF611C">
        <w:rPr>
          <w:rFonts w:hint="eastAsia"/>
          <w:b/>
          <w:bCs/>
          <w:color w:val="000000" w:themeColor="text1"/>
        </w:rPr>
        <w:t xml:space="preserve">6 </w:t>
      </w:r>
      <w:r w:rsidRPr="00342F0B">
        <w:rPr>
          <w:rFonts w:hint="eastAsia"/>
          <w:color w:val="000000" w:themeColor="text1"/>
        </w:rPr>
        <w:t>不承受轴力的龙骨，其</w:t>
      </w:r>
      <w:proofErr w:type="gramStart"/>
      <w:r w:rsidRPr="00342F0B">
        <w:rPr>
          <w:rFonts w:hint="eastAsia"/>
          <w:color w:val="000000" w:themeColor="text1"/>
        </w:rPr>
        <w:t>截面受弯承载力和受剪承载力</w:t>
      </w:r>
      <w:proofErr w:type="gramEnd"/>
      <w:r w:rsidRPr="00342F0B">
        <w:rPr>
          <w:rFonts w:hint="eastAsia"/>
          <w:color w:val="000000" w:themeColor="text1"/>
        </w:rPr>
        <w:t>应分别符合</w:t>
      </w:r>
      <w:r w:rsidR="00D921CA">
        <w:rPr>
          <w:rFonts w:hint="eastAsia"/>
          <w:color w:val="000000" w:themeColor="text1"/>
        </w:rPr>
        <w:t>钢结构设计标准</w:t>
      </w:r>
      <w:r w:rsidRPr="00342F0B">
        <w:rPr>
          <w:rFonts w:hint="eastAsia"/>
          <w:color w:val="000000" w:themeColor="text1"/>
        </w:rPr>
        <w:t>的规定；</w:t>
      </w:r>
      <w:r w:rsidR="00D921CA">
        <w:rPr>
          <w:color w:val="000000" w:themeColor="text1"/>
        </w:rPr>
        <w:t>UHPC</w:t>
      </w:r>
      <w:r w:rsidRPr="00342F0B">
        <w:rPr>
          <w:rFonts w:hint="eastAsia"/>
          <w:color w:val="000000" w:themeColor="text1"/>
        </w:rPr>
        <w:t>面板在龙骨上偏置使龙骨产生较大扭矩时，尚应进行</w:t>
      </w:r>
      <w:proofErr w:type="gramStart"/>
      <w:r w:rsidRPr="00342F0B">
        <w:rPr>
          <w:rFonts w:hint="eastAsia"/>
          <w:color w:val="000000" w:themeColor="text1"/>
        </w:rPr>
        <w:t>龙骨受扭承载力</w:t>
      </w:r>
      <w:proofErr w:type="gramEnd"/>
      <w:r w:rsidRPr="00342F0B">
        <w:rPr>
          <w:rFonts w:hint="eastAsia"/>
          <w:color w:val="000000" w:themeColor="text1"/>
        </w:rPr>
        <w:t>计算</w:t>
      </w:r>
      <w:r w:rsidR="00D921CA">
        <w:rPr>
          <w:rFonts w:hint="eastAsia"/>
          <w:color w:val="000000" w:themeColor="text1"/>
        </w:rPr>
        <w:t>；</w:t>
      </w:r>
    </w:p>
    <w:p w14:paraId="011F4703" w14:textId="591BFC4A" w:rsidR="00D853BC" w:rsidRPr="00342F0B" w:rsidRDefault="00D853BC" w:rsidP="00D921CA">
      <w:pPr>
        <w:snapToGrid w:val="0"/>
        <w:ind w:firstLine="420"/>
        <w:rPr>
          <w:color w:val="000000" w:themeColor="text1"/>
        </w:rPr>
      </w:pPr>
      <w:r w:rsidRPr="00AF611C">
        <w:rPr>
          <w:rFonts w:hint="eastAsia"/>
          <w:b/>
          <w:bCs/>
          <w:color w:val="000000" w:themeColor="text1"/>
        </w:rPr>
        <w:t>7</w:t>
      </w:r>
      <w:r w:rsidRPr="00342F0B">
        <w:rPr>
          <w:rFonts w:hint="eastAsia"/>
          <w:color w:val="000000" w:themeColor="text1"/>
        </w:rPr>
        <w:t xml:space="preserve"> </w:t>
      </w:r>
      <w:r w:rsidRPr="00342F0B">
        <w:rPr>
          <w:rFonts w:hint="eastAsia"/>
          <w:color w:val="000000" w:themeColor="text1"/>
        </w:rPr>
        <w:t>龙骨之间的连接应能承受</w:t>
      </w:r>
      <w:r w:rsidR="00D921CA">
        <w:rPr>
          <w:color w:val="000000" w:themeColor="text1"/>
        </w:rPr>
        <w:t>UHPC</w:t>
      </w:r>
      <w:r w:rsidRPr="00342F0B">
        <w:rPr>
          <w:rFonts w:hint="eastAsia"/>
          <w:color w:val="000000" w:themeColor="text1"/>
        </w:rPr>
        <w:t>面板的各种荷载和作用及绕龙骨形心轴的扭转力</w:t>
      </w:r>
      <w:r w:rsidR="00D921CA">
        <w:rPr>
          <w:rFonts w:hint="eastAsia"/>
          <w:color w:val="000000" w:themeColor="text1"/>
        </w:rPr>
        <w:t>；</w:t>
      </w:r>
    </w:p>
    <w:p w14:paraId="27F3E8CD" w14:textId="21AA8CC2" w:rsidR="00D853BC" w:rsidRDefault="00D853BC" w:rsidP="00D921CA">
      <w:pPr>
        <w:snapToGrid w:val="0"/>
        <w:ind w:firstLine="420"/>
        <w:rPr>
          <w:color w:val="000000" w:themeColor="text1"/>
        </w:rPr>
      </w:pPr>
      <w:r w:rsidRPr="00AF611C">
        <w:rPr>
          <w:rFonts w:hint="eastAsia"/>
          <w:b/>
          <w:bCs/>
          <w:color w:val="000000" w:themeColor="text1"/>
        </w:rPr>
        <w:t>8</w:t>
      </w:r>
      <w:r w:rsidRPr="00342F0B">
        <w:rPr>
          <w:rFonts w:hint="eastAsia"/>
          <w:color w:val="000000" w:themeColor="text1"/>
        </w:rPr>
        <w:t xml:space="preserve"> </w:t>
      </w:r>
      <w:proofErr w:type="gramStart"/>
      <w:r w:rsidRPr="00342F0B">
        <w:rPr>
          <w:rFonts w:hint="eastAsia"/>
          <w:color w:val="000000" w:themeColor="text1"/>
        </w:rPr>
        <w:t>背附钢架</w:t>
      </w:r>
      <w:proofErr w:type="gramEnd"/>
      <w:r w:rsidRPr="00342F0B">
        <w:rPr>
          <w:rFonts w:hint="eastAsia"/>
          <w:color w:val="000000" w:themeColor="text1"/>
        </w:rPr>
        <w:t>应进行挠度验算，其挠度限值为</w:t>
      </w:r>
      <w:r w:rsidRPr="00F927B7">
        <w:rPr>
          <w:i/>
          <w:iCs/>
          <w:color w:val="000000" w:themeColor="text1"/>
        </w:rPr>
        <w:t>l</w:t>
      </w:r>
      <w:r w:rsidRPr="00342F0B">
        <w:rPr>
          <w:rFonts w:hint="eastAsia"/>
          <w:color w:val="000000" w:themeColor="text1"/>
        </w:rPr>
        <w:t>/240</w:t>
      </w:r>
      <w:r w:rsidRPr="00342F0B">
        <w:rPr>
          <w:rFonts w:hint="eastAsia"/>
          <w:color w:val="000000" w:themeColor="text1"/>
        </w:rPr>
        <w:t>。</w:t>
      </w:r>
    </w:p>
    <w:p w14:paraId="47932BA7" w14:textId="1BE7E158" w:rsidR="00D853BC" w:rsidRPr="00D853BC" w:rsidRDefault="00D853BC" w:rsidP="00DA19F7">
      <w:pPr>
        <w:snapToGrid w:val="0"/>
        <w:rPr>
          <w:color w:val="000000" w:themeColor="text1"/>
        </w:rPr>
        <w:sectPr w:rsidR="00D853BC" w:rsidRPr="00D853BC" w:rsidSect="00ED4F9D">
          <w:headerReference w:type="default" r:id="rId39"/>
          <w:pgSz w:w="11906" w:h="16838"/>
          <w:pgMar w:top="1440" w:right="1800" w:bottom="1440" w:left="1800" w:header="851" w:footer="992" w:gutter="0"/>
          <w:cols w:space="425"/>
          <w:docGrid w:type="lines" w:linePitch="312"/>
        </w:sectPr>
      </w:pPr>
    </w:p>
    <w:p w14:paraId="11C5F935" w14:textId="72F62EB5" w:rsidR="00A30731" w:rsidRPr="00F6715B" w:rsidRDefault="00A30731" w:rsidP="00DA19F7">
      <w:pPr>
        <w:snapToGrid w:val="0"/>
        <w:rPr>
          <w:color w:val="000000" w:themeColor="text1"/>
        </w:rPr>
      </w:pPr>
    </w:p>
    <w:p w14:paraId="1E22D49C" w14:textId="0EE22704" w:rsidR="00166E7F" w:rsidRPr="00356EFB" w:rsidRDefault="00166E7F" w:rsidP="00166E7F">
      <w:pPr>
        <w:pStyle w:val="1"/>
        <w:keepNext w:val="0"/>
        <w:keepLines w:val="0"/>
        <w:snapToGrid w:val="0"/>
        <w:spacing w:before="0" w:after="0" w:line="312" w:lineRule="auto"/>
        <w:jc w:val="center"/>
        <w:rPr>
          <w:rFonts w:eastAsia="宋体" w:cs="Times New Roman"/>
          <w:b/>
          <w:color w:val="000000" w:themeColor="text1"/>
          <w:sz w:val="28"/>
          <w:szCs w:val="28"/>
        </w:rPr>
      </w:pPr>
      <w:bookmarkStart w:id="213" w:name="_Toc86780561"/>
      <w:bookmarkStart w:id="214" w:name="_Toc89269725"/>
      <w:bookmarkStart w:id="215" w:name="_Toc89269825"/>
      <w:bookmarkStart w:id="216" w:name="_Toc89350776"/>
      <w:bookmarkStart w:id="217" w:name="_Toc89350868"/>
      <w:r>
        <w:rPr>
          <w:rFonts w:eastAsia="宋体" w:cs="Times New Roman"/>
          <w:b/>
          <w:color w:val="000000" w:themeColor="text1"/>
          <w:sz w:val="28"/>
          <w:szCs w:val="28"/>
        </w:rPr>
        <w:t>1</w:t>
      </w:r>
      <w:r w:rsidR="00F852BB">
        <w:rPr>
          <w:rFonts w:eastAsia="宋体" w:cs="Times New Roman"/>
          <w:b/>
          <w:color w:val="000000" w:themeColor="text1"/>
          <w:sz w:val="28"/>
          <w:szCs w:val="28"/>
        </w:rPr>
        <w:t>2</w:t>
      </w:r>
      <w:r>
        <w:rPr>
          <w:rFonts w:eastAsia="宋体" w:cs="Times New Roman"/>
          <w:b/>
          <w:color w:val="000000" w:themeColor="text1"/>
          <w:sz w:val="28"/>
          <w:szCs w:val="28"/>
        </w:rPr>
        <w:t xml:space="preserve">  </w:t>
      </w:r>
      <w:r w:rsidR="00B14F65">
        <w:rPr>
          <w:rFonts w:eastAsia="宋体" w:cs="Times New Roman" w:hint="eastAsia"/>
          <w:b/>
          <w:color w:val="000000" w:themeColor="text1"/>
          <w:sz w:val="28"/>
          <w:szCs w:val="28"/>
        </w:rPr>
        <w:t>外墙板</w:t>
      </w:r>
      <w:r w:rsidR="00E67542">
        <w:rPr>
          <w:rFonts w:eastAsia="宋体" w:cs="Times New Roman" w:hint="eastAsia"/>
          <w:b/>
          <w:color w:val="000000" w:themeColor="text1"/>
          <w:sz w:val="28"/>
          <w:szCs w:val="28"/>
        </w:rPr>
        <w:t>制作</w:t>
      </w:r>
      <w:r w:rsidR="005900FD">
        <w:rPr>
          <w:rFonts w:eastAsia="宋体" w:cs="Times New Roman" w:hint="eastAsia"/>
          <w:b/>
          <w:color w:val="000000" w:themeColor="text1"/>
          <w:sz w:val="28"/>
          <w:szCs w:val="28"/>
        </w:rPr>
        <w:t>与安装</w:t>
      </w:r>
      <w:bookmarkEnd w:id="213"/>
      <w:bookmarkEnd w:id="214"/>
      <w:bookmarkEnd w:id="215"/>
      <w:bookmarkEnd w:id="216"/>
      <w:bookmarkEnd w:id="217"/>
    </w:p>
    <w:p w14:paraId="3943154D" w14:textId="77777777" w:rsidR="00166E7F" w:rsidRPr="007372DB" w:rsidRDefault="00166E7F" w:rsidP="00166E7F">
      <w:pPr>
        <w:snapToGrid w:val="0"/>
        <w:jc w:val="center"/>
        <w:rPr>
          <w:rFonts w:eastAsia="黑体" w:cs="Times New Roman"/>
          <w:b/>
          <w:iCs/>
          <w:color w:val="000000" w:themeColor="text1"/>
          <w:kern w:val="0"/>
          <w:szCs w:val="21"/>
        </w:rPr>
      </w:pPr>
    </w:p>
    <w:p w14:paraId="5D950064" w14:textId="298DC33C" w:rsidR="00166E7F" w:rsidRPr="007372DB" w:rsidRDefault="00F852BB" w:rsidP="00166E7F">
      <w:pPr>
        <w:snapToGrid w:val="0"/>
        <w:jc w:val="center"/>
        <w:outlineLvl w:val="1"/>
        <w:rPr>
          <w:rFonts w:eastAsia="黑体" w:cs="Times New Roman"/>
          <w:b/>
          <w:iCs/>
          <w:color w:val="000000" w:themeColor="text1"/>
          <w:kern w:val="0"/>
          <w:szCs w:val="21"/>
        </w:rPr>
      </w:pPr>
      <w:bookmarkStart w:id="218" w:name="_Toc86780562"/>
      <w:bookmarkStart w:id="219" w:name="_Toc89269726"/>
      <w:bookmarkStart w:id="220" w:name="_Toc89269826"/>
      <w:bookmarkStart w:id="221" w:name="_Toc89350777"/>
      <w:bookmarkStart w:id="222" w:name="_Toc89350869"/>
      <w:r>
        <w:rPr>
          <w:rFonts w:eastAsia="黑体" w:cs="Times New Roman"/>
          <w:b/>
          <w:iCs/>
          <w:color w:val="000000" w:themeColor="text1"/>
          <w:kern w:val="0"/>
          <w:szCs w:val="21"/>
        </w:rPr>
        <w:t>12.</w:t>
      </w:r>
      <w:r w:rsidR="00166E7F" w:rsidRPr="007372DB">
        <w:rPr>
          <w:rFonts w:eastAsia="黑体" w:cs="Times New Roman" w:hint="eastAsia"/>
          <w:b/>
          <w:iCs/>
          <w:color w:val="000000" w:themeColor="text1"/>
          <w:kern w:val="0"/>
          <w:szCs w:val="21"/>
        </w:rPr>
        <w:t xml:space="preserve">1  </w:t>
      </w:r>
      <w:r w:rsidR="008959EA">
        <w:rPr>
          <w:rFonts w:eastAsia="黑体" w:cs="Times New Roman" w:hint="eastAsia"/>
          <w:b/>
          <w:iCs/>
          <w:color w:val="000000" w:themeColor="text1"/>
          <w:kern w:val="0"/>
          <w:szCs w:val="21"/>
          <w:lang w:val="zh-CN"/>
        </w:rPr>
        <w:t>一般规定</w:t>
      </w:r>
      <w:bookmarkEnd w:id="218"/>
      <w:bookmarkEnd w:id="219"/>
      <w:bookmarkEnd w:id="220"/>
      <w:bookmarkEnd w:id="221"/>
      <w:bookmarkEnd w:id="222"/>
    </w:p>
    <w:p w14:paraId="383CD8DE" w14:textId="77777777" w:rsidR="00166E7F" w:rsidRPr="007372DB" w:rsidRDefault="00166E7F" w:rsidP="00166E7F">
      <w:pPr>
        <w:snapToGrid w:val="0"/>
        <w:jc w:val="center"/>
        <w:rPr>
          <w:rFonts w:eastAsia="黑体" w:cs="Times New Roman"/>
          <w:b/>
          <w:iCs/>
          <w:color w:val="000000" w:themeColor="text1"/>
          <w:kern w:val="0"/>
          <w:szCs w:val="21"/>
        </w:rPr>
      </w:pPr>
    </w:p>
    <w:p w14:paraId="63D139E7" w14:textId="72EADB6C" w:rsidR="008959EA" w:rsidRPr="00342F0B" w:rsidRDefault="00F852BB" w:rsidP="008959EA">
      <w:pPr>
        <w:snapToGrid w:val="0"/>
        <w:rPr>
          <w:color w:val="000000" w:themeColor="text1"/>
        </w:rPr>
      </w:pPr>
      <w:r>
        <w:rPr>
          <w:b/>
          <w:bCs/>
          <w:color w:val="000000" w:themeColor="text1"/>
        </w:rPr>
        <w:t>12.</w:t>
      </w:r>
      <w:r w:rsidR="008959EA">
        <w:rPr>
          <w:b/>
          <w:bCs/>
          <w:color w:val="000000" w:themeColor="text1"/>
        </w:rPr>
        <w:t>1.1</w:t>
      </w:r>
      <w:r w:rsidR="008959EA" w:rsidRPr="00342F0B">
        <w:rPr>
          <w:rFonts w:hint="eastAsia"/>
          <w:color w:val="000000" w:themeColor="text1"/>
        </w:rPr>
        <w:t xml:space="preserve"> </w:t>
      </w:r>
      <w:r w:rsidR="00A93539">
        <w:rPr>
          <w:color w:val="000000" w:themeColor="text1"/>
        </w:rPr>
        <w:t xml:space="preserve"> </w:t>
      </w:r>
      <w:r w:rsidR="00B14F65">
        <w:rPr>
          <w:rFonts w:hint="eastAsia"/>
          <w:color w:val="000000" w:themeColor="text1"/>
        </w:rPr>
        <w:t>UHPC</w:t>
      </w:r>
      <w:r w:rsidR="00B14F65">
        <w:rPr>
          <w:rFonts w:hint="eastAsia"/>
          <w:color w:val="000000" w:themeColor="text1"/>
        </w:rPr>
        <w:t>外墙板</w:t>
      </w:r>
      <w:r w:rsidR="008959EA" w:rsidRPr="00342F0B">
        <w:rPr>
          <w:rFonts w:hint="eastAsia"/>
          <w:color w:val="000000" w:themeColor="text1"/>
        </w:rPr>
        <w:t>生产单位应具备相应的生产工艺设施和必要的试验检测手段，并应建立完善的质量管理体系。</w:t>
      </w:r>
    </w:p>
    <w:p w14:paraId="59DE4607" w14:textId="48EB6321" w:rsidR="00945C68" w:rsidRDefault="00F852BB" w:rsidP="008959EA">
      <w:pPr>
        <w:snapToGrid w:val="0"/>
        <w:rPr>
          <w:color w:val="000000" w:themeColor="text1"/>
        </w:rPr>
      </w:pPr>
      <w:r>
        <w:rPr>
          <w:b/>
          <w:bCs/>
          <w:color w:val="000000" w:themeColor="text1"/>
        </w:rPr>
        <w:t>12.</w:t>
      </w:r>
      <w:r w:rsidR="0052206B">
        <w:rPr>
          <w:b/>
          <w:bCs/>
          <w:color w:val="000000" w:themeColor="text1"/>
        </w:rPr>
        <w:t xml:space="preserve">1.2 </w:t>
      </w:r>
      <w:r w:rsidR="00A93539">
        <w:rPr>
          <w:b/>
          <w:bCs/>
          <w:color w:val="000000" w:themeColor="text1"/>
        </w:rPr>
        <w:t xml:space="preserve"> </w:t>
      </w:r>
      <w:r w:rsidR="00B14F65">
        <w:rPr>
          <w:rFonts w:hint="eastAsia"/>
          <w:color w:val="000000" w:themeColor="text1"/>
        </w:rPr>
        <w:t>UHPC</w:t>
      </w:r>
      <w:r w:rsidR="00B14F65">
        <w:rPr>
          <w:rFonts w:hint="eastAsia"/>
          <w:color w:val="000000" w:themeColor="text1"/>
        </w:rPr>
        <w:t>外墙板</w:t>
      </w:r>
      <w:r w:rsidR="008959EA" w:rsidRPr="00342F0B">
        <w:rPr>
          <w:rFonts w:hint="eastAsia"/>
          <w:color w:val="000000" w:themeColor="text1"/>
        </w:rPr>
        <w:t>制作前，应根据设计要求、工艺要求和质量标准进行技术交底，并应制定相应的生产方案。</w:t>
      </w:r>
    </w:p>
    <w:p w14:paraId="0946C24E" w14:textId="77777777" w:rsidR="00611FBF" w:rsidRDefault="00611FBF" w:rsidP="008959EA">
      <w:pPr>
        <w:snapToGrid w:val="0"/>
        <w:rPr>
          <w:color w:val="000000" w:themeColor="text1"/>
        </w:rPr>
      </w:pPr>
    </w:p>
    <w:p w14:paraId="55A8BE16" w14:textId="223EDDAE" w:rsidR="00166E7F" w:rsidRDefault="00F852BB" w:rsidP="00166E7F">
      <w:pPr>
        <w:snapToGrid w:val="0"/>
        <w:jc w:val="center"/>
        <w:outlineLvl w:val="1"/>
        <w:rPr>
          <w:rFonts w:eastAsia="黑体" w:cs="Times New Roman"/>
          <w:b/>
          <w:iCs/>
          <w:color w:val="000000" w:themeColor="text1"/>
          <w:kern w:val="0"/>
          <w:szCs w:val="21"/>
          <w:lang w:val="zh-CN"/>
        </w:rPr>
      </w:pPr>
      <w:bookmarkStart w:id="223" w:name="_Toc86780563"/>
      <w:bookmarkStart w:id="224" w:name="_Toc89269727"/>
      <w:bookmarkStart w:id="225" w:name="_Toc89269827"/>
      <w:bookmarkStart w:id="226" w:name="_Toc89350778"/>
      <w:bookmarkStart w:id="227" w:name="_Toc89350870"/>
      <w:r>
        <w:rPr>
          <w:rFonts w:eastAsia="黑体" w:cs="Times New Roman"/>
          <w:b/>
          <w:iCs/>
          <w:color w:val="000000" w:themeColor="text1"/>
          <w:kern w:val="0"/>
          <w:szCs w:val="21"/>
          <w:lang w:val="zh-CN"/>
        </w:rPr>
        <w:t>12.</w:t>
      </w:r>
      <w:r w:rsidR="00166E7F" w:rsidRPr="00BD168B">
        <w:rPr>
          <w:rFonts w:eastAsia="黑体" w:cs="Times New Roman" w:hint="eastAsia"/>
          <w:b/>
          <w:iCs/>
          <w:color w:val="000000" w:themeColor="text1"/>
          <w:kern w:val="0"/>
          <w:szCs w:val="21"/>
          <w:lang w:val="zh-CN"/>
        </w:rPr>
        <w:t xml:space="preserve">2 </w:t>
      </w:r>
      <w:r w:rsidR="00CD0585">
        <w:rPr>
          <w:rFonts w:eastAsia="黑体" w:cs="Times New Roman"/>
          <w:b/>
          <w:iCs/>
          <w:color w:val="000000" w:themeColor="text1"/>
          <w:kern w:val="0"/>
          <w:szCs w:val="21"/>
          <w:lang w:val="zh-CN"/>
        </w:rPr>
        <w:t xml:space="preserve"> </w:t>
      </w:r>
      <w:r w:rsidR="00E67542">
        <w:rPr>
          <w:rFonts w:eastAsia="黑体" w:cs="Times New Roman" w:hint="eastAsia"/>
          <w:b/>
          <w:iCs/>
          <w:color w:val="000000" w:themeColor="text1"/>
          <w:kern w:val="0"/>
          <w:szCs w:val="21"/>
          <w:lang w:val="zh-CN"/>
        </w:rPr>
        <w:t>外墙板制作</w:t>
      </w:r>
      <w:bookmarkEnd w:id="223"/>
      <w:bookmarkEnd w:id="224"/>
      <w:bookmarkEnd w:id="225"/>
      <w:bookmarkEnd w:id="226"/>
      <w:bookmarkEnd w:id="227"/>
    </w:p>
    <w:p w14:paraId="45913785" w14:textId="77777777" w:rsidR="00166E7F" w:rsidRPr="00BD168B" w:rsidRDefault="00166E7F" w:rsidP="00166E7F">
      <w:pPr>
        <w:snapToGrid w:val="0"/>
        <w:jc w:val="center"/>
        <w:rPr>
          <w:rFonts w:eastAsia="黑体" w:cs="Times New Roman"/>
          <w:b/>
          <w:iCs/>
          <w:color w:val="000000" w:themeColor="text1"/>
          <w:kern w:val="0"/>
          <w:szCs w:val="21"/>
          <w:lang w:val="zh-CN"/>
        </w:rPr>
      </w:pPr>
    </w:p>
    <w:p w14:paraId="668AFEA6" w14:textId="6CDA39EE" w:rsidR="00E67542" w:rsidRPr="00E67542" w:rsidRDefault="00F852BB" w:rsidP="00E67542">
      <w:pPr>
        <w:spacing w:line="288" w:lineRule="auto"/>
        <w:rPr>
          <w:color w:val="000000" w:themeColor="text1"/>
        </w:rPr>
      </w:pPr>
      <w:r>
        <w:rPr>
          <w:b/>
          <w:bCs/>
          <w:color w:val="000000" w:themeColor="text1"/>
        </w:rPr>
        <w:t>12.</w:t>
      </w:r>
      <w:r w:rsidR="00E67542" w:rsidRPr="00A93539">
        <w:rPr>
          <w:b/>
          <w:bCs/>
          <w:color w:val="000000" w:themeColor="text1"/>
        </w:rPr>
        <w:t>2.1</w:t>
      </w:r>
      <w:r w:rsidR="00E67542">
        <w:rPr>
          <w:color w:val="000000" w:themeColor="text1"/>
        </w:rPr>
        <w:t xml:space="preserve"> </w:t>
      </w:r>
      <w:r w:rsidR="00A93539">
        <w:rPr>
          <w:color w:val="000000" w:themeColor="text1"/>
        </w:rPr>
        <w:t xml:space="preserve"> </w:t>
      </w:r>
      <w:r w:rsidR="00B14F65">
        <w:rPr>
          <w:color w:val="000000" w:themeColor="text1"/>
        </w:rPr>
        <w:t>UHPC</w:t>
      </w:r>
      <w:r w:rsidR="00B14F65">
        <w:rPr>
          <w:color w:val="000000" w:themeColor="text1"/>
        </w:rPr>
        <w:t>外墙板</w:t>
      </w:r>
      <w:r w:rsidR="00E67542" w:rsidRPr="00E67542">
        <w:rPr>
          <w:color w:val="000000" w:themeColor="text1"/>
        </w:rPr>
        <w:t>制作前应进行产品图的设计</w:t>
      </w:r>
      <w:r w:rsidR="00563079">
        <w:rPr>
          <w:color w:val="000000" w:themeColor="text1"/>
        </w:rPr>
        <w:t>，</w:t>
      </w:r>
      <w:r w:rsidR="00E67542" w:rsidRPr="00E67542">
        <w:rPr>
          <w:color w:val="000000" w:themeColor="text1"/>
        </w:rPr>
        <w:t>产品图应与安装图相一致。</w:t>
      </w:r>
    </w:p>
    <w:p w14:paraId="34DC33AC" w14:textId="4CD56D06" w:rsidR="00E67542" w:rsidRPr="00E67542" w:rsidRDefault="00F852BB" w:rsidP="00E67542">
      <w:pPr>
        <w:spacing w:line="288" w:lineRule="auto"/>
        <w:rPr>
          <w:color w:val="000000" w:themeColor="text1"/>
        </w:rPr>
      </w:pPr>
      <w:r>
        <w:rPr>
          <w:b/>
          <w:bCs/>
          <w:color w:val="000000" w:themeColor="text1"/>
        </w:rPr>
        <w:t>12.</w:t>
      </w:r>
      <w:r w:rsidR="00E67542" w:rsidRPr="00A93539">
        <w:rPr>
          <w:b/>
          <w:bCs/>
          <w:color w:val="000000" w:themeColor="text1"/>
        </w:rPr>
        <w:t>2.2</w:t>
      </w:r>
      <w:r w:rsidR="00A93539">
        <w:rPr>
          <w:color w:val="000000" w:themeColor="text1"/>
        </w:rPr>
        <w:t xml:space="preserve">  </w:t>
      </w:r>
      <w:r w:rsidR="00B14F65">
        <w:rPr>
          <w:color w:val="000000" w:themeColor="text1"/>
        </w:rPr>
        <w:t>UHPC</w:t>
      </w:r>
      <w:r w:rsidR="00B14F65">
        <w:rPr>
          <w:color w:val="000000" w:themeColor="text1"/>
        </w:rPr>
        <w:t>外墙板</w:t>
      </w:r>
      <w:r w:rsidR="00E67542" w:rsidRPr="00E67542">
        <w:rPr>
          <w:color w:val="000000" w:themeColor="text1"/>
        </w:rPr>
        <w:t>产品图应标识构件尺寸、预埋件</w:t>
      </w:r>
      <w:proofErr w:type="gramStart"/>
      <w:r w:rsidR="00E67542" w:rsidRPr="00E67542">
        <w:rPr>
          <w:color w:val="000000" w:themeColor="text1"/>
        </w:rPr>
        <w:t>及背附钢架</w:t>
      </w:r>
      <w:proofErr w:type="gramEnd"/>
      <w:r w:rsidR="00E67542" w:rsidRPr="00E67542">
        <w:rPr>
          <w:color w:val="000000" w:themeColor="text1"/>
        </w:rPr>
        <w:t>对应位置、构件剖面、细部详图、材料名称及规格等信息。</w:t>
      </w:r>
    </w:p>
    <w:p w14:paraId="3E7F23E2" w14:textId="03B7CE11" w:rsidR="00E67542" w:rsidRDefault="00F852BB" w:rsidP="00E67542">
      <w:pPr>
        <w:spacing w:line="288" w:lineRule="auto"/>
        <w:rPr>
          <w:color w:val="000000" w:themeColor="text1"/>
        </w:rPr>
      </w:pPr>
      <w:r>
        <w:rPr>
          <w:b/>
          <w:bCs/>
          <w:color w:val="000000" w:themeColor="text1"/>
        </w:rPr>
        <w:t>12.</w:t>
      </w:r>
      <w:r w:rsidR="00E67542" w:rsidRPr="00A93539">
        <w:rPr>
          <w:b/>
          <w:bCs/>
          <w:color w:val="000000" w:themeColor="text1"/>
        </w:rPr>
        <w:t>2.3</w:t>
      </w:r>
      <w:r w:rsidR="00A93539">
        <w:rPr>
          <w:color w:val="000000" w:themeColor="text1"/>
        </w:rPr>
        <w:t xml:space="preserve">  </w:t>
      </w:r>
      <w:r w:rsidR="00B14F65">
        <w:rPr>
          <w:color w:val="000000" w:themeColor="text1"/>
        </w:rPr>
        <w:t>UHPC</w:t>
      </w:r>
      <w:r w:rsidR="00B14F65">
        <w:rPr>
          <w:color w:val="000000" w:themeColor="text1"/>
        </w:rPr>
        <w:t>外墙板</w:t>
      </w:r>
      <w:r w:rsidR="003D6CCC" w:rsidRPr="00E67542">
        <w:rPr>
          <w:color w:val="000000" w:themeColor="text1"/>
        </w:rPr>
        <w:t>制作</w:t>
      </w:r>
      <w:r w:rsidR="00E67542" w:rsidRPr="00E67542">
        <w:rPr>
          <w:color w:val="000000" w:themeColor="text1"/>
        </w:rPr>
        <w:t>的模具应有足够刚度和尺寸精度且</w:t>
      </w:r>
      <w:proofErr w:type="gramStart"/>
      <w:r w:rsidR="00E67542" w:rsidRPr="00E67542">
        <w:rPr>
          <w:color w:val="000000" w:themeColor="text1"/>
        </w:rPr>
        <w:t>不</w:t>
      </w:r>
      <w:proofErr w:type="gramEnd"/>
      <w:r w:rsidR="00E67542" w:rsidRPr="00E67542">
        <w:rPr>
          <w:color w:val="000000" w:themeColor="text1"/>
        </w:rPr>
        <w:t>吸水。投入生产前应对模具进行验收。应选用对</w:t>
      </w:r>
      <w:r w:rsidR="00B14F65">
        <w:rPr>
          <w:color w:val="000000" w:themeColor="text1"/>
        </w:rPr>
        <w:t>UHPC</w:t>
      </w:r>
      <w:r w:rsidR="00B14F65">
        <w:rPr>
          <w:color w:val="000000" w:themeColor="text1"/>
        </w:rPr>
        <w:t>外墙板</w:t>
      </w:r>
      <w:r w:rsidR="00E67542" w:rsidRPr="00E67542">
        <w:rPr>
          <w:color w:val="000000" w:themeColor="text1"/>
        </w:rPr>
        <w:t>表面无污染的</w:t>
      </w:r>
      <w:proofErr w:type="gramStart"/>
      <w:r w:rsidR="00E67542" w:rsidRPr="00E67542">
        <w:rPr>
          <w:color w:val="000000" w:themeColor="text1"/>
        </w:rPr>
        <w:t>隔离剂并均匀</w:t>
      </w:r>
      <w:proofErr w:type="gramEnd"/>
      <w:r w:rsidR="00E67542" w:rsidRPr="00E67542">
        <w:rPr>
          <w:color w:val="000000" w:themeColor="text1"/>
        </w:rPr>
        <w:t>涂覆。</w:t>
      </w:r>
    </w:p>
    <w:p w14:paraId="0D35BEBF" w14:textId="3B0C3278" w:rsidR="003D6CCC" w:rsidRPr="00342F0B" w:rsidRDefault="003D6CCC" w:rsidP="003D6CCC">
      <w:pPr>
        <w:snapToGrid w:val="0"/>
        <w:rPr>
          <w:color w:val="000000" w:themeColor="text1"/>
        </w:rPr>
      </w:pPr>
      <w:r>
        <w:rPr>
          <w:b/>
          <w:bCs/>
          <w:color w:val="000000" w:themeColor="text1"/>
        </w:rPr>
        <w:t>12.</w:t>
      </w:r>
      <w:r>
        <w:rPr>
          <w:rFonts w:hint="eastAsia"/>
          <w:b/>
          <w:bCs/>
          <w:color w:val="000000" w:themeColor="text1"/>
        </w:rPr>
        <w:t>2</w:t>
      </w:r>
      <w:r>
        <w:rPr>
          <w:b/>
          <w:bCs/>
          <w:color w:val="000000" w:themeColor="text1"/>
        </w:rPr>
        <w:t>.</w:t>
      </w:r>
      <w:r>
        <w:rPr>
          <w:rFonts w:hint="eastAsia"/>
          <w:b/>
          <w:bCs/>
          <w:color w:val="000000" w:themeColor="text1"/>
        </w:rPr>
        <w:t>4</w:t>
      </w:r>
      <w:r w:rsidRPr="00342F0B">
        <w:rPr>
          <w:rFonts w:hint="eastAsia"/>
          <w:color w:val="000000" w:themeColor="text1"/>
        </w:rPr>
        <w:t xml:space="preserve"> </w:t>
      </w:r>
      <w:r>
        <w:rPr>
          <w:color w:val="000000" w:themeColor="text1"/>
        </w:rPr>
        <w:t xml:space="preserve"> UHPC</w:t>
      </w:r>
      <w:r>
        <w:rPr>
          <w:rFonts w:hint="eastAsia"/>
          <w:color w:val="000000" w:themeColor="text1"/>
        </w:rPr>
        <w:t>外墙板制作用超高性能拌合物的生产宜选用预混料并采用强制式搅拌机搅拌。</w:t>
      </w:r>
    </w:p>
    <w:p w14:paraId="50DE936D" w14:textId="100D455D" w:rsidR="00E86023" w:rsidRDefault="003D6CCC" w:rsidP="003D6CCC">
      <w:pPr>
        <w:snapToGrid w:val="0"/>
        <w:rPr>
          <w:color w:val="000000" w:themeColor="text1"/>
        </w:rPr>
      </w:pPr>
      <w:r>
        <w:rPr>
          <w:b/>
          <w:bCs/>
          <w:color w:val="000000" w:themeColor="text1"/>
        </w:rPr>
        <w:t>12.</w:t>
      </w:r>
      <w:r>
        <w:rPr>
          <w:rFonts w:hint="eastAsia"/>
          <w:b/>
          <w:bCs/>
          <w:color w:val="000000" w:themeColor="text1"/>
        </w:rPr>
        <w:t>2</w:t>
      </w:r>
      <w:r>
        <w:rPr>
          <w:b/>
          <w:bCs/>
          <w:color w:val="000000" w:themeColor="text1"/>
        </w:rPr>
        <w:t>.</w:t>
      </w:r>
      <w:r w:rsidR="00E86023">
        <w:rPr>
          <w:rFonts w:hint="eastAsia"/>
          <w:b/>
          <w:bCs/>
          <w:color w:val="000000" w:themeColor="text1"/>
        </w:rPr>
        <w:t>5</w:t>
      </w:r>
      <w:r>
        <w:rPr>
          <w:b/>
          <w:bCs/>
          <w:color w:val="000000" w:themeColor="text1"/>
        </w:rPr>
        <w:t xml:space="preserve">  </w:t>
      </w:r>
      <w:r>
        <w:rPr>
          <w:color w:val="000000" w:themeColor="text1"/>
        </w:rPr>
        <w:t>UHPC</w:t>
      </w:r>
      <w:r>
        <w:rPr>
          <w:rFonts w:hint="eastAsia"/>
          <w:color w:val="000000" w:themeColor="text1"/>
        </w:rPr>
        <w:t>外墙板制作用超高性能混凝土拌合物应具有自流平和自密实特性</w:t>
      </w:r>
      <w:r w:rsidR="00CC16E4">
        <w:rPr>
          <w:rFonts w:hint="eastAsia"/>
          <w:color w:val="000000" w:themeColor="text1"/>
        </w:rPr>
        <w:t>。</w:t>
      </w:r>
    </w:p>
    <w:p w14:paraId="6A985F29" w14:textId="231698A1" w:rsidR="003D6CCC" w:rsidRDefault="00E86023" w:rsidP="003D6CCC">
      <w:pPr>
        <w:snapToGrid w:val="0"/>
        <w:rPr>
          <w:color w:val="000000" w:themeColor="text1"/>
        </w:rPr>
      </w:pPr>
      <w:r w:rsidRPr="00E86023">
        <w:rPr>
          <w:rFonts w:hint="eastAsia"/>
          <w:b/>
          <w:bCs/>
          <w:color w:val="000000" w:themeColor="text1"/>
        </w:rPr>
        <w:t>12.2.6</w:t>
      </w:r>
      <w:r>
        <w:rPr>
          <w:color w:val="000000" w:themeColor="text1"/>
        </w:rPr>
        <w:t xml:space="preserve">  UHPC</w:t>
      </w:r>
      <w:r>
        <w:rPr>
          <w:rFonts w:hint="eastAsia"/>
          <w:color w:val="000000" w:themeColor="text1"/>
        </w:rPr>
        <w:t>外墙板</w:t>
      </w:r>
      <w:r w:rsidR="003D6CCC">
        <w:rPr>
          <w:rFonts w:hint="eastAsia"/>
          <w:color w:val="000000" w:themeColor="text1"/>
        </w:rPr>
        <w:t>浇筑时宜从模具的一侧开始浇筑，一次性浇筑至所需厚度</w:t>
      </w:r>
      <w:r>
        <w:rPr>
          <w:rFonts w:hint="eastAsia"/>
          <w:color w:val="000000" w:themeColor="text1"/>
        </w:rPr>
        <w:t>，成型过程中不得进行插捣。</w:t>
      </w:r>
    </w:p>
    <w:p w14:paraId="34EA0C6A" w14:textId="2E68AF6E" w:rsidR="00E86023" w:rsidRDefault="00E86023" w:rsidP="003D6CCC">
      <w:pPr>
        <w:snapToGrid w:val="0"/>
        <w:rPr>
          <w:color w:val="000000" w:themeColor="text1"/>
        </w:rPr>
      </w:pPr>
      <w:r w:rsidRPr="00E86023">
        <w:rPr>
          <w:rFonts w:hint="eastAsia"/>
          <w:b/>
          <w:bCs/>
          <w:color w:val="000000" w:themeColor="text1"/>
        </w:rPr>
        <w:t>12.2.7</w:t>
      </w:r>
      <w:r>
        <w:rPr>
          <w:color w:val="000000" w:themeColor="text1"/>
        </w:rPr>
        <w:t xml:space="preserve">  UHPC</w:t>
      </w:r>
      <w:r>
        <w:rPr>
          <w:rFonts w:hint="eastAsia"/>
          <w:color w:val="000000" w:themeColor="text1"/>
        </w:rPr>
        <w:t>外墙板在成型后，应立即在模具表面覆盖塑料薄膜，避免水分散失。</w:t>
      </w:r>
    </w:p>
    <w:p w14:paraId="115A8B34" w14:textId="727A33B4" w:rsidR="00E86023" w:rsidRDefault="00E86023" w:rsidP="00E86023">
      <w:pPr>
        <w:spacing w:line="288" w:lineRule="auto"/>
        <w:rPr>
          <w:color w:val="000000" w:themeColor="text1"/>
        </w:rPr>
      </w:pPr>
      <w:r w:rsidRPr="00E86023">
        <w:rPr>
          <w:rFonts w:hint="eastAsia"/>
          <w:b/>
          <w:bCs/>
          <w:color w:val="000000" w:themeColor="text1"/>
        </w:rPr>
        <w:t>12.2.8</w:t>
      </w:r>
      <w:r>
        <w:rPr>
          <w:color w:val="000000" w:themeColor="text1"/>
        </w:rPr>
        <w:t xml:space="preserve">  UHPC</w:t>
      </w:r>
      <w:r>
        <w:rPr>
          <w:color w:val="000000" w:themeColor="text1"/>
        </w:rPr>
        <w:t>外墙板</w:t>
      </w:r>
      <w:r w:rsidRPr="00E67542">
        <w:rPr>
          <w:color w:val="000000" w:themeColor="text1"/>
        </w:rPr>
        <w:t>制作时应做同期试件</w:t>
      </w:r>
      <w:r>
        <w:rPr>
          <w:color w:val="000000" w:themeColor="text1"/>
        </w:rPr>
        <w:t>，</w:t>
      </w:r>
      <w:r w:rsidRPr="00E67542">
        <w:rPr>
          <w:color w:val="000000" w:themeColor="text1"/>
        </w:rPr>
        <w:t>当测得同期试件抗压强度达到</w:t>
      </w:r>
      <w:r w:rsidRPr="00E67542">
        <w:rPr>
          <w:color w:val="000000" w:themeColor="text1"/>
        </w:rPr>
        <w:t>UHPC</w:t>
      </w:r>
      <w:r w:rsidRPr="00E67542">
        <w:rPr>
          <w:color w:val="000000" w:themeColor="text1"/>
        </w:rPr>
        <w:t>设计强度的</w:t>
      </w:r>
      <w:r w:rsidRPr="00E67542">
        <w:rPr>
          <w:color w:val="000000" w:themeColor="text1"/>
        </w:rPr>
        <w:t>40%</w:t>
      </w:r>
      <w:r w:rsidRPr="00E67542">
        <w:rPr>
          <w:color w:val="000000" w:themeColor="text1"/>
        </w:rPr>
        <w:t>以上方可脱模</w:t>
      </w:r>
      <w:r>
        <w:rPr>
          <w:color w:val="000000" w:themeColor="text1"/>
        </w:rPr>
        <w:t>，</w:t>
      </w:r>
      <w:r w:rsidRPr="00E67542">
        <w:rPr>
          <w:color w:val="000000" w:themeColor="text1"/>
        </w:rPr>
        <w:t>脱模时不应采用局部应力过于集中的方法</w:t>
      </w:r>
      <w:r>
        <w:rPr>
          <w:color w:val="000000" w:themeColor="text1"/>
        </w:rPr>
        <w:t>，</w:t>
      </w:r>
      <w:r w:rsidRPr="00E67542">
        <w:rPr>
          <w:color w:val="000000" w:themeColor="text1"/>
        </w:rPr>
        <w:t>当</w:t>
      </w:r>
      <w:r>
        <w:rPr>
          <w:rFonts w:hint="eastAsia"/>
          <w:color w:val="000000" w:themeColor="text1"/>
        </w:rPr>
        <w:t>外墙板</w:t>
      </w:r>
      <w:r w:rsidRPr="00E67542">
        <w:rPr>
          <w:color w:val="000000" w:themeColor="text1"/>
        </w:rPr>
        <w:t>特殊或尺寸太大无法采用人工脱模时</w:t>
      </w:r>
      <w:r>
        <w:rPr>
          <w:color w:val="000000" w:themeColor="text1"/>
        </w:rPr>
        <w:t>，</w:t>
      </w:r>
      <w:r w:rsidRPr="00E67542">
        <w:rPr>
          <w:color w:val="000000" w:themeColor="text1"/>
        </w:rPr>
        <w:t>应在</w:t>
      </w:r>
      <w:r>
        <w:rPr>
          <w:rFonts w:hint="eastAsia"/>
          <w:color w:val="000000" w:themeColor="text1"/>
        </w:rPr>
        <w:t>外墙板</w:t>
      </w:r>
      <w:r w:rsidRPr="00E67542">
        <w:rPr>
          <w:color w:val="000000" w:themeColor="text1"/>
        </w:rPr>
        <w:t>中埋入专用脱模套管或套环</w:t>
      </w:r>
      <w:r>
        <w:rPr>
          <w:color w:val="000000" w:themeColor="text1"/>
        </w:rPr>
        <w:t>，</w:t>
      </w:r>
      <w:r w:rsidRPr="00E67542">
        <w:rPr>
          <w:color w:val="000000" w:themeColor="text1"/>
        </w:rPr>
        <w:t>借助起吊设备以及脱模辅助装置操作。</w:t>
      </w:r>
    </w:p>
    <w:p w14:paraId="74DA9248" w14:textId="4C829B48" w:rsidR="00E67542" w:rsidRPr="00E67542" w:rsidRDefault="00F852BB" w:rsidP="00E67542">
      <w:pPr>
        <w:spacing w:line="288" w:lineRule="auto"/>
        <w:rPr>
          <w:color w:val="000000" w:themeColor="text1"/>
        </w:rPr>
      </w:pPr>
      <w:r>
        <w:rPr>
          <w:b/>
          <w:bCs/>
          <w:color w:val="000000" w:themeColor="text1"/>
        </w:rPr>
        <w:t>12.</w:t>
      </w:r>
      <w:r w:rsidR="00E67542" w:rsidRPr="00A93539">
        <w:rPr>
          <w:b/>
          <w:bCs/>
          <w:color w:val="000000" w:themeColor="text1"/>
        </w:rPr>
        <w:t>2.</w:t>
      </w:r>
      <w:r w:rsidR="00CC16E4">
        <w:rPr>
          <w:rFonts w:hint="eastAsia"/>
          <w:b/>
          <w:bCs/>
          <w:color w:val="000000" w:themeColor="text1"/>
        </w:rPr>
        <w:t>9</w:t>
      </w:r>
      <w:r w:rsidR="00A93539">
        <w:rPr>
          <w:color w:val="000000" w:themeColor="text1"/>
        </w:rPr>
        <w:t xml:space="preserve">  </w:t>
      </w:r>
      <w:proofErr w:type="gramStart"/>
      <w:r w:rsidR="00E67542" w:rsidRPr="00E67542">
        <w:rPr>
          <w:color w:val="000000" w:themeColor="text1"/>
        </w:rPr>
        <w:t>带有背附钢架</w:t>
      </w:r>
      <w:proofErr w:type="gramEnd"/>
      <w:r w:rsidR="00E67542" w:rsidRPr="00E67542">
        <w:rPr>
          <w:color w:val="000000" w:themeColor="text1"/>
        </w:rPr>
        <w:t>的</w:t>
      </w:r>
      <w:r w:rsidR="00B14F65">
        <w:rPr>
          <w:color w:val="000000" w:themeColor="text1"/>
        </w:rPr>
        <w:t>UHPC</w:t>
      </w:r>
      <w:r w:rsidR="00B14F65">
        <w:rPr>
          <w:color w:val="000000" w:themeColor="text1"/>
        </w:rPr>
        <w:t>外墙板</w:t>
      </w:r>
      <w:r w:rsidR="00E67542" w:rsidRPr="00E67542">
        <w:rPr>
          <w:color w:val="000000" w:themeColor="text1"/>
        </w:rPr>
        <w:t>在进行装配作业时应采取必要的承托和定位措施</w:t>
      </w:r>
      <w:r w:rsidR="00563079">
        <w:rPr>
          <w:color w:val="000000" w:themeColor="text1"/>
        </w:rPr>
        <w:t>，</w:t>
      </w:r>
      <w:r w:rsidR="00E67542" w:rsidRPr="00E67542">
        <w:rPr>
          <w:color w:val="000000" w:themeColor="text1"/>
        </w:rPr>
        <w:t>装配应按产品设计图纸进行。</w:t>
      </w:r>
    </w:p>
    <w:p w14:paraId="54BE32C1" w14:textId="77777777" w:rsidR="005900FD" w:rsidRPr="00E67542" w:rsidRDefault="005900FD" w:rsidP="005900FD">
      <w:pPr>
        <w:snapToGrid w:val="0"/>
        <w:ind w:firstLineChars="200" w:firstLine="420"/>
        <w:jc w:val="left"/>
        <w:rPr>
          <w:bCs/>
          <w:color w:val="000000" w:themeColor="text1"/>
          <w:szCs w:val="21"/>
        </w:rPr>
      </w:pPr>
    </w:p>
    <w:p w14:paraId="1240164B" w14:textId="696F4A35" w:rsidR="00AF0F3D" w:rsidRPr="007372DB" w:rsidRDefault="00F852BB" w:rsidP="00AF0F3D">
      <w:pPr>
        <w:snapToGrid w:val="0"/>
        <w:jc w:val="center"/>
        <w:outlineLvl w:val="1"/>
        <w:rPr>
          <w:rFonts w:eastAsia="黑体" w:cs="Times New Roman"/>
          <w:b/>
          <w:iCs/>
          <w:color w:val="000000" w:themeColor="text1"/>
          <w:kern w:val="0"/>
          <w:szCs w:val="21"/>
        </w:rPr>
      </w:pPr>
      <w:bookmarkStart w:id="228" w:name="_Toc86780565"/>
      <w:bookmarkStart w:id="229" w:name="_Toc89269728"/>
      <w:bookmarkStart w:id="230" w:name="_Toc89269828"/>
      <w:bookmarkStart w:id="231" w:name="_Toc89350779"/>
      <w:bookmarkStart w:id="232" w:name="_Toc89350871"/>
      <w:r>
        <w:rPr>
          <w:rFonts w:eastAsia="黑体" w:cs="Times New Roman"/>
          <w:b/>
          <w:iCs/>
          <w:color w:val="000000" w:themeColor="text1"/>
          <w:kern w:val="0"/>
          <w:szCs w:val="21"/>
        </w:rPr>
        <w:t>12.</w:t>
      </w:r>
      <w:r w:rsidR="00F6715B">
        <w:rPr>
          <w:rFonts w:eastAsia="黑体" w:cs="Times New Roman" w:hint="eastAsia"/>
          <w:b/>
          <w:iCs/>
          <w:color w:val="000000" w:themeColor="text1"/>
          <w:kern w:val="0"/>
          <w:szCs w:val="21"/>
        </w:rPr>
        <w:t>3</w:t>
      </w:r>
      <w:r w:rsidR="00AF0F3D" w:rsidRPr="007372DB">
        <w:rPr>
          <w:rFonts w:eastAsia="黑体" w:cs="Times New Roman" w:hint="eastAsia"/>
          <w:b/>
          <w:iCs/>
          <w:color w:val="000000" w:themeColor="text1"/>
          <w:kern w:val="0"/>
          <w:szCs w:val="21"/>
        </w:rPr>
        <w:t xml:space="preserve">  </w:t>
      </w:r>
      <w:r w:rsidR="00AF0F3D">
        <w:rPr>
          <w:rFonts w:eastAsia="黑体" w:cs="Times New Roman" w:hint="eastAsia"/>
          <w:b/>
          <w:iCs/>
          <w:color w:val="000000" w:themeColor="text1"/>
          <w:kern w:val="0"/>
          <w:szCs w:val="21"/>
          <w:lang w:val="zh-CN"/>
        </w:rPr>
        <w:t>安装施工</w:t>
      </w:r>
      <w:bookmarkEnd w:id="228"/>
      <w:bookmarkEnd w:id="229"/>
      <w:bookmarkEnd w:id="230"/>
      <w:bookmarkEnd w:id="231"/>
      <w:bookmarkEnd w:id="232"/>
    </w:p>
    <w:p w14:paraId="3FA3FBD6" w14:textId="77777777" w:rsidR="00AF0F3D" w:rsidRPr="007372DB" w:rsidRDefault="00AF0F3D" w:rsidP="00AF0F3D">
      <w:pPr>
        <w:snapToGrid w:val="0"/>
        <w:jc w:val="center"/>
        <w:rPr>
          <w:rFonts w:eastAsia="黑体" w:cs="Times New Roman"/>
          <w:b/>
          <w:iCs/>
          <w:color w:val="000000" w:themeColor="text1"/>
          <w:kern w:val="0"/>
          <w:szCs w:val="21"/>
        </w:rPr>
      </w:pPr>
    </w:p>
    <w:p w14:paraId="11010A40" w14:textId="33A016E7" w:rsidR="00AF0F3D" w:rsidRPr="000E6555" w:rsidRDefault="00F852BB" w:rsidP="00AF0F3D">
      <w:pPr>
        <w:snapToGrid w:val="0"/>
        <w:rPr>
          <w:bCs/>
          <w:color w:val="000000" w:themeColor="text1"/>
        </w:rPr>
      </w:pPr>
      <w:r>
        <w:rPr>
          <w:b/>
          <w:color w:val="000000" w:themeColor="text1"/>
        </w:rPr>
        <w:t>12.</w:t>
      </w:r>
      <w:r w:rsidR="00F6715B">
        <w:rPr>
          <w:rFonts w:hint="eastAsia"/>
          <w:b/>
          <w:color w:val="000000" w:themeColor="text1"/>
        </w:rPr>
        <w:t>3</w:t>
      </w:r>
      <w:r w:rsidR="00AF0F3D" w:rsidRPr="005D1057">
        <w:rPr>
          <w:b/>
          <w:color w:val="000000" w:themeColor="text1"/>
        </w:rPr>
        <w:t xml:space="preserve">.1  </w:t>
      </w:r>
      <w:r w:rsidR="00AF0F3D">
        <w:rPr>
          <w:rFonts w:hint="eastAsia"/>
          <w:color w:val="000000" w:themeColor="text1"/>
        </w:rPr>
        <w:t>UHPC</w:t>
      </w:r>
      <w:r w:rsidR="00AF0F3D">
        <w:rPr>
          <w:rFonts w:hint="eastAsia"/>
          <w:color w:val="000000" w:themeColor="text1"/>
        </w:rPr>
        <w:t>外墙板</w:t>
      </w:r>
      <w:r w:rsidR="00AF0F3D" w:rsidRPr="000E6555">
        <w:rPr>
          <w:color w:val="000000" w:themeColor="text1"/>
        </w:rPr>
        <w:t>应通过支承结构与主体结构连接。</w:t>
      </w:r>
      <w:r w:rsidR="00AF0F3D">
        <w:rPr>
          <w:rFonts w:hint="eastAsia"/>
          <w:color w:val="000000" w:themeColor="text1"/>
        </w:rPr>
        <w:t>UHPC</w:t>
      </w:r>
      <w:r w:rsidR="00AF0F3D">
        <w:rPr>
          <w:rFonts w:hint="eastAsia"/>
          <w:color w:val="000000" w:themeColor="text1"/>
        </w:rPr>
        <w:t>外墙板</w:t>
      </w:r>
      <w:r w:rsidR="00AF0F3D" w:rsidRPr="000E6555">
        <w:rPr>
          <w:color w:val="000000" w:themeColor="text1"/>
        </w:rPr>
        <w:t>与支承结构应采用插槽连接或螺栓连接</w:t>
      </w:r>
      <w:r w:rsidR="00AF0F3D">
        <w:rPr>
          <w:rFonts w:hint="eastAsia"/>
          <w:color w:val="000000" w:themeColor="text1"/>
        </w:rPr>
        <w:t>，</w:t>
      </w:r>
      <w:r w:rsidR="00AF0F3D" w:rsidRPr="000E6555">
        <w:rPr>
          <w:color w:val="000000" w:themeColor="text1"/>
        </w:rPr>
        <w:t>严禁现场焊接。</w:t>
      </w:r>
    </w:p>
    <w:p w14:paraId="6FF2F3FE" w14:textId="2A3AE290" w:rsidR="00AF0F3D" w:rsidRDefault="00F852BB" w:rsidP="00AF0F3D">
      <w:pPr>
        <w:snapToGrid w:val="0"/>
        <w:rPr>
          <w:b/>
          <w:color w:val="000000" w:themeColor="text1"/>
        </w:rPr>
      </w:pPr>
      <w:r>
        <w:rPr>
          <w:b/>
          <w:color w:val="000000" w:themeColor="text1"/>
        </w:rPr>
        <w:t>12.</w:t>
      </w:r>
      <w:r w:rsidR="00F6715B">
        <w:rPr>
          <w:rFonts w:hint="eastAsia"/>
          <w:b/>
          <w:color w:val="000000" w:themeColor="text1"/>
        </w:rPr>
        <w:t>3</w:t>
      </w:r>
      <w:r w:rsidR="00AF0F3D" w:rsidRPr="005D1057">
        <w:rPr>
          <w:b/>
          <w:color w:val="000000" w:themeColor="text1"/>
        </w:rPr>
        <w:t>.</w:t>
      </w:r>
      <w:r w:rsidR="00AF0F3D">
        <w:rPr>
          <w:b/>
          <w:color w:val="000000" w:themeColor="text1"/>
        </w:rPr>
        <w:t>2</w:t>
      </w:r>
      <w:r w:rsidR="00AF0F3D" w:rsidRPr="005D1057">
        <w:rPr>
          <w:b/>
          <w:color w:val="000000" w:themeColor="text1"/>
        </w:rPr>
        <w:t xml:space="preserve">  </w:t>
      </w:r>
      <w:r w:rsidR="00AF0F3D" w:rsidRPr="000E6555">
        <w:rPr>
          <w:color w:val="000000" w:themeColor="text1"/>
        </w:rPr>
        <w:t>横向尺度大的</w:t>
      </w:r>
      <w:r w:rsidR="00AF0F3D">
        <w:rPr>
          <w:rFonts w:hint="eastAsia"/>
          <w:color w:val="000000" w:themeColor="text1"/>
        </w:rPr>
        <w:t>UHPC</w:t>
      </w:r>
      <w:r w:rsidR="00AF0F3D">
        <w:rPr>
          <w:rFonts w:hint="eastAsia"/>
          <w:color w:val="000000" w:themeColor="text1"/>
        </w:rPr>
        <w:t>外墙板</w:t>
      </w:r>
      <w:r w:rsidR="00AF0F3D" w:rsidRPr="000E6555">
        <w:rPr>
          <w:color w:val="000000" w:themeColor="text1"/>
        </w:rPr>
        <w:t>应采用两点或多点吊装</w:t>
      </w:r>
      <w:r w:rsidR="00AF0F3D">
        <w:rPr>
          <w:rFonts w:hint="eastAsia"/>
          <w:color w:val="000000" w:themeColor="text1"/>
        </w:rPr>
        <w:t>，</w:t>
      </w:r>
      <w:r w:rsidR="00AF0F3D" w:rsidRPr="000E6555">
        <w:rPr>
          <w:color w:val="000000" w:themeColor="text1"/>
        </w:rPr>
        <w:t>吊点设置应平衡。</w:t>
      </w:r>
    </w:p>
    <w:p w14:paraId="568740B2" w14:textId="51125C72" w:rsidR="00AF0F3D" w:rsidRDefault="00F852BB" w:rsidP="00AF0F3D">
      <w:pPr>
        <w:snapToGrid w:val="0"/>
        <w:rPr>
          <w:b/>
          <w:color w:val="000000" w:themeColor="text1"/>
        </w:rPr>
      </w:pPr>
      <w:r>
        <w:rPr>
          <w:b/>
          <w:color w:val="000000" w:themeColor="text1"/>
        </w:rPr>
        <w:t>12.</w:t>
      </w:r>
      <w:r w:rsidR="00F6715B">
        <w:rPr>
          <w:rFonts w:hint="eastAsia"/>
          <w:b/>
          <w:color w:val="000000" w:themeColor="text1"/>
        </w:rPr>
        <w:t>3</w:t>
      </w:r>
      <w:r w:rsidR="00AF0F3D" w:rsidRPr="005D1057">
        <w:rPr>
          <w:b/>
          <w:color w:val="000000" w:themeColor="text1"/>
        </w:rPr>
        <w:t>.</w:t>
      </w:r>
      <w:r w:rsidR="00AF0F3D">
        <w:rPr>
          <w:b/>
          <w:color w:val="000000" w:themeColor="text1"/>
        </w:rPr>
        <w:t>3</w:t>
      </w:r>
      <w:r w:rsidR="00AF0F3D" w:rsidRPr="005D1057">
        <w:rPr>
          <w:b/>
          <w:color w:val="000000" w:themeColor="text1"/>
        </w:rPr>
        <w:t xml:space="preserve">  </w:t>
      </w:r>
      <w:proofErr w:type="gramStart"/>
      <w:r w:rsidR="00AF0F3D" w:rsidRPr="000E6555">
        <w:rPr>
          <w:color w:val="000000" w:themeColor="text1"/>
        </w:rPr>
        <w:t>有背附钢架</w:t>
      </w:r>
      <w:proofErr w:type="gramEnd"/>
      <w:r w:rsidR="00AF0F3D" w:rsidRPr="000E6555">
        <w:rPr>
          <w:color w:val="000000" w:themeColor="text1"/>
        </w:rPr>
        <w:t>的</w:t>
      </w:r>
      <w:r w:rsidR="00AF0F3D">
        <w:rPr>
          <w:rFonts w:hint="eastAsia"/>
          <w:color w:val="000000" w:themeColor="text1"/>
        </w:rPr>
        <w:t>UHPC</w:t>
      </w:r>
      <w:r w:rsidR="00AF0F3D">
        <w:rPr>
          <w:rFonts w:hint="eastAsia"/>
          <w:color w:val="000000" w:themeColor="text1"/>
        </w:rPr>
        <w:t>外墙板，</w:t>
      </w:r>
      <w:r w:rsidR="00AF0F3D" w:rsidRPr="000E6555">
        <w:rPr>
          <w:color w:val="000000" w:themeColor="text1"/>
        </w:rPr>
        <w:t>吊点数量和位置应</w:t>
      </w:r>
      <w:proofErr w:type="gramStart"/>
      <w:r w:rsidR="00AF0F3D" w:rsidRPr="000E6555">
        <w:rPr>
          <w:color w:val="000000" w:themeColor="text1"/>
        </w:rPr>
        <w:t>根据背附钢架</w:t>
      </w:r>
      <w:proofErr w:type="gramEnd"/>
      <w:r w:rsidR="00AF0F3D" w:rsidRPr="000E6555">
        <w:rPr>
          <w:color w:val="000000" w:themeColor="text1"/>
        </w:rPr>
        <w:t>刚度和构件的形状确定。吊装点应布置在钢架上</w:t>
      </w:r>
      <w:r w:rsidR="00AF0F3D">
        <w:rPr>
          <w:rFonts w:hint="eastAsia"/>
          <w:color w:val="000000" w:themeColor="text1"/>
        </w:rPr>
        <w:t>，</w:t>
      </w:r>
      <w:r w:rsidR="00AF0F3D" w:rsidRPr="000E6555">
        <w:rPr>
          <w:color w:val="000000" w:themeColor="text1"/>
        </w:rPr>
        <w:t>吊装荷载不应作用到构件或锚杆上。</w:t>
      </w:r>
    </w:p>
    <w:p w14:paraId="1DC9DC62" w14:textId="3E9BABBC" w:rsidR="00AF0F3D" w:rsidRDefault="00F852BB" w:rsidP="00AF0F3D">
      <w:pPr>
        <w:spacing w:line="288" w:lineRule="auto"/>
        <w:rPr>
          <w:rFonts w:ascii="宋体" w:eastAsia="宋体" w:hAnsi="宋体" w:cs="宋体"/>
          <w:color w:val="000000"/>
          <w:w w:val="110"/>
          <w:sz w:val="25"/>
        </w:rPr>
      </w:pPr>
      <w:r>
        <w:rPr>
          <w:b/>
          <w:color w:val="000000" w:themeColor="text1"/>
        </w:rPr>
        <w:t>12.</w:t>
      </w:r>
      <w:r w:rsidR="00F6715B">
        <w:rPr>
          <w:rFonts w:hint="eastAsia"/>
          <w:b/>
          <w:color w:val="000000" w:themeColor="text1"/>
        </w:rPr>
        <w:t>3</w:t>
      </w:r>
      <w:r w:rsidR="00AF0F3D" w:rsidRPr="005D1057">
        <w:rPr>
          <w:b/>
          <w:color w:val="000000" w:themeColor="text1"/>
        </w:rPr>
        <w:t>.</w:t>
      </w:r>
      <w:r w:rsidR="00AF0F3D">
        <w:rPr>
          <w:b/>
          <w:color w:val="000000" w:themeColor="text1"/>
        </w:rPr>
        <w:t>4</w:t>
      </w:r>
      <w:r w:rsidR="00AF0F3D" w:rsidRPr="005D1057">
        <w:rPr>
          <w:b/>
          <w:color w:val="000000" w:themeColor="text1"/>
        </w:rPr>
        <w:t xml:space="preserve">  </w:t>
      </w:r>
      <w:r w:rsidR="00AF0F3D">
        <w:rPr>
          <w:color w:val="000000" w:themeColor="text1"/>
        </w:rPr>
        <w:t>UHPC</w:t>
      </w:r>
      <w:r w:rsidR="00AF0F3D">
        <w:rPr>
          <w:color w:val="000000" w:themeColor="text1"/>
        </w:rPr>
        <w:t>外墙板</w:t>
      </w:r>
      <w:r w:rsidR="00AF0F3D" w:rsidRPr="000E6555">
        <w:rPr>
          <w:color w:val="000000" w:themeColor="text1"/>
        </w:rPr>
        <w:t>就位后经测量确定三维方向的位置和角度都应在允许误差范围内</w:t>
      </w:r>
      <w:r w:rsidR="00AF0F3D">
        <w:rPr>
          <w:rFonts w:hint="eastAsia"/>
          <w:color w:val="000000" w:themeColor="text1"/>
        </w:rPr>
        <w:t>，</w:t>
      </w:r>
      <w:r w:rsidR="00AF0F3D" w:rsidRPr="000E6555">
        <w:rPr>
          <w:color w:val="000000" w:themeColor="text1"/>
        </w:rPr>
        <w:t>方可固定。</w:t>
      </w:r>
    </w:p>
    <w:p w14:paraId="64186EC5" w14:textId="3B4136C8" w:rsidR="00AF0F3D" w:rsidRDefault="00F852BB" w:rsidP="00AF0F3D">
      <w:pPr>
        <w:snapToGrid w:val="0"/>
        <w:rPr>
          <w:b/>
          <w:color w:val="000000" w:themeColor="text1"/>
        </w:rPr>
      </w:pPr>
      <w:r>
        <w:rPr>
          <w:b/>
          <w:color w:val="000000" w:themeColor="text1"/>
        </w:rPr>
        <w:t>12.</w:t>
      </w:r>
      <w:r w:rsidR="00F6715B">
        <w:rPr>
          <w:rFonts w:hint="eastAsia"/>
          <w:b/>
          <w:color w:val="000000" w:themeColor="text1"/>
        </w:rPr>
        <w:t>3</w:t>
      </w:r>
      <w:r w:rsidR="00AF0F3D" w:rsidRPr="005D1057">
        <w:rPr>
          <w:b/>
          <w:color w:val="000000" w:themeColor="text1"/>
        </w:rPr>
        <w:t>.</w:t>
      </w:r>
      <w:r w:rsidR="00AF0F3D">
        <w:rPr>
          <w:b/>
          <w:color w:val="000000" w:themeColor="text1"/>
        </w:rPr>
        <w:t>5</w:t>
      </w:r>
      <w:r w:rsidR="00AF0F3D" w:rsidRPr="005D1057">
        <w:rPr>
          <w:b/>
          <w:color w:val="000000" w:themeColor="text1"/>
        </w:rPr>
        <w:t xml:space="preserve">  </w:t>
      </w:r>
      <w:r w:rsidR="00AF0F3D" w:rsidRPr="000E6555">
        <w:rPr>
          <w:color w:val="000000" w:themeColor="text1"/>
        </w:rPr>
        <w:t>檐线、腰线、窗台线等横向</w:t>
      </w:r>
      <w:r w:rsidR="00AF0F3D">
        <w:rPr>
          <w:color w:val="000000" w:themeColor="text1"/>
        </w:rPr>
        <w:t>UHPC</w:t>
      </w:r>
      <w:r w:rsidR="00AF0F3D">
        <w:rPr>
          <w:color w:val="000000" w:themeColor="text1"/>
        </w:rPr>
        <w:t>外墙板</w:t>
      </w:r>
      <w:r w:rsidR="00AF0F3D">
        <w:rPr>
          <w:rFonts w:hint="eastAsia"/>
          <w:color w:val="000000" w:themeColor="text1"/>
        </w:rPr>
        <w:t>，</w:t>
      </w:r>
      <w:r w:rsidR="00AF0F3D" w:rsidRPr="000E6555">
        <w:rPr>
          <w:color w:val="000000" w:themeColor="text1"/>
        </w:rPr>
        <w:t>应有不小于</w:t>
      </w:r>
      <w:r w:rsidR="00AF0F3D" w:rsidRPr="000E6555">
        <w:rPr>
          <w:color w:val="000000" w:themeColor="text1"/>
        </w:rPr>
        <w:t>3%</w:t>
      </w:r>
      <w:r w:rsidR="00AF0F3D" w:rsidRPr="000E6555">
        <w:rPr>
          <w:color w:val="000000" w:themeColor="text1"/>
        </w:rPr>
        <w:t>的排水坡度。</w:t>
      </w:r>
    </w:p>
    <w:p w14:paraId="185E6D3C" w14:textId="4AF3FDE9" w:rsidR="00AF0F3D" w:rsidRDefault="00F852BB" w:rsidP="00AF0F3D">
      <w:pPr>
        <w:spacing w:line="288" w:lineRule="auto"/>
        <w:rPr>
          <w:rFonts w:ascii="宋体" w:eastAsia="宋体" w:hAnsi="宋体" w:cs="宋体"/>
          <w:color w:val="000000"/>
          <w:w w:val="110"/>
        </w:rPr>
      </w:pPr>
      <w:r>
        <w:rPr>
          <w:b/>
          <w:color w:val="000000" w:themeColor="text1"/>
        </w:rPr>
        <w:lastRenderedPageBreak/>
        <w:t>12.</w:t>
      </w:r>
      <w:r w:rsidR="00F6715B">
        <w:rPr>
          <w:rFonts w:hint="eastAsia"/>
          <w:b/>
          <w:color w:val="000000" w:themeColor="text1"/>
        </w:rPr>
        <w:t>3</w:t>
      </w:r>
      <w:r w:rsidR="00AF0F3D" w:rsidRPr="005D1057">
        <w:rPr>
          <w:b/>
          <w:color w:val="000000" w:themeColor="text1"/>
        </w:rPr>
        <w:t>.</w:t>
      </w:r>
      <w:r w:rsidR="00AF0F3D">
        <w:rPr>
          <w:b/>
          <w:color w:val="000000" w:themeColor="text1"/>
        </w:rPr>
        <w:t>6</w:t>
      </w:r>
      <w:r w:rsidR="00AF0F3D" w:rsidRPr="005D1057">
        <w:rPr>
          <w:b/>
          <w:color w:val="000000" w:themeColor="text1"/>
        </w:rPr>
        <w:t xml:space="preserve">  </w:t>
      </w:r>
      <w:r w:rsidR="00AF0F3D">
        <w:rPr>
          <w:color w:val="000000" w:themeColor="text1"/>
        </w:rPr>
        <w:t>UHPC</w:t>
      </w:r>
      <w:r w:rsidR="00AF0F3D">
        <w:rPr>
          <w:color w:val="000000" w:themeColor="text1"/>
        </w:rPr>
        <w:t>外墙板</w:t>
      </w:r>
      <w:r w:rsidR="00AF0F3D" w:rsidRPr="000E6555">
        <w:rPr>
          <w:color w:val="000000" w:themeColor="text1"/>
        </w:rPr>
        <w:t>接缝允许偏差内</w:t>
      </w:r>
      <w:r w:rsidR="00AF0F3D">
        <w:rPr>
          <w:color w:val="000000" w:themeColor="text1"/>
        </w:rPr>
        <w:t>，</w:t>
      </w:r>
      <w:r w:rsidR="00AF0F3D" w:rsidRPr="000E6555">
        <w:rPr>
          <w:color w:val="000000" w:themeColor="text1"/>
        </w:rPr>
        <w:t>可将部分安装偏差在构件接缝中调整。</w:t>
      </w:r>
    </w:p>
    <w:p w14:paraId="79915F53" w14:textId="518778BC" w:rsidR="00AF0F3D" w:rsidRPr="000E6555" w:rsidRDefault="00F852BB" w:rsidP="00AF0F3D">
      <w:pPr>
        <w:spacing w:line="288" w:lineRule="auto"/>
        <w:rPr>
          <w:color w:val="000000" w:themeColor="text1"/>
        </w:rPr>
      </w:pPr>
      <w:r>
        <w:rPr>
          <w:b/>
          <w:color w:val="000000" w:themeColor="text1"/>
        </w:rPr>
        <w:t>12.</w:t>
      </w:r>
      <w:r w:rsidR="00F6715B">
        <w:rPr>
          <w:rFonts w:hint="eastAsia"/>
          <w:b/>
          <w:color w:val="000000" w:themeColor="text1"/>
        </w:rPr>
        <w:t>3</w:t>
      </w:r>
      <w:r w:rsidR="00AF0F3D" w:rsidRPr="005D1057">
        <w:rPr>
          <w:b/>
          <w:color w:val="000000" w:themeColor="text1"/>
        </w:rPr>
        <w:t>.</w:t>
      </w:r>
      <w:r w:rsidR="00AF0F3D">
        <w:rPr>
          <w:b/>
          <w:color w:val="000000" w:themeColor="text1"/>
        </w:rPr>
        <w:t>7</w:t>
      </w:r>
      <w:r w:rsidR="00AF0F3D" w:rsidRPr="005D1057">
        <w:rPr>
          <w:b/>
          <w:color w:val="000000" w:themeColor="text1"/>
        </w:rPr>
        <w:t xml:space="preserve">  </w:t>
      </w:r>
      <w:proofErr w:type="gramStart"/>
      <w:r w:rsidR="00AF0F3D" w:rsidRPr="000E6555">
        <w:rPr>
          <w:color w:val="000000" w:themeColor="text1"/>
        </w:rPr>
        <w:t>背附钢架</w:t>
      </w:r>
      <w:proofErr w:type="gramEnd"/>
      <w:r w:rsidR="00AF0F3D" w:rsidRPr="000E6555">
        <w:rPr>
          <w:color w:val="000000" w:themeColor="text1"/>
        </w:rPr>
        <w:t>与</w:t>
      </w:r>
      <w:r w:rsidR="00AF0F3D">
        <w:rPr>
          <w:color w:val="000000" w:themeColor="text1"/>
        </w:rPr>
        <w:t>超高性能混凝土板</w:t>
      </w:r>
      <w:r w:rsidR="00AF0F3D" w:rsidRPr="000E6555">
        <w:rPr>
          <w:color w:val="000000" w:themeColor="text1"/>
        </w:rPr>
        <w:t>可以工厂安装或施工现场安装</w:t>
      </w:r>
      <w:r w:rsidR="00AF0F3D">
        <w:rPr>
          <w:rFonts w:hint="eastAsia"/>
          <w:color w:val="000000" w:themeColor="text1"/>
        </w:rPr>
        <w:t>，</w:t>
      </w:r>
      <w:r w:rsidR="00AF0F3D" w:rsidRPr="000E6555">
        <w:rPr>
          <w:color w:val="000000" w:themeColor="text1"/>
        </w:rPr>
        <w:t>安装完成后的面板挂点四周不应出现开裂现象。</w:t>
      </w:r>
    </w:p>
    <w:p w14:paraId="5902ECC2" w14:textId="77777777" w:rsidR="00AF0F3D" w:rsidRPr="000E6555" w:rsidRDefault="00AF0F3D" w:rsidP="005F1FE3">
      <w:pPr>
        <w:snapToGrid w:val="0"/>
        <w:jc w:val="left"/>
        <w:rPr>
          <w:bCs/>
          <w:color w:val="000000" w:themeColor="text1"/>
          <w:szCs w:val="21"/>
        </w:rPr>
      </w:pPr>
    </w:p>
    <w:p w14:paraId="6041C72F" w14:textId="1FE669F9" w:rsidR="00AF0F3D" w:rsidRPr="000E6555" w:rsidRDefault="00F852BB" w:rsidP="00AF0F3D">
      <w:pPr>
        <w:snapToGrid w:val="0"/>
        <w:jc w:val="center"/>
        <w:outlineLvl w:val="1"/>
        <w:rPr>
          <w:rFonts w:eastAsia="黑体" w:cs="Times New Roman"/>
          <w:b/>
          <w:iCs/>
          <w:color w:val="000000" w:themeColor="text1"/>
          <w:kern w:val="0"/>
          <w:szCs w:val="21"/>
        </w:rPr>
      </w:pPr>
      <w:bookmarkStart w:id="233" w:name="_Toc86780566"/>
      <w:bookmarkStart w:id="234" w:name="_Toc89269729"/>
      <w:bookmarkStart w:id="235" w:name="_Toc89269829"/>
      <w:bookmarkStart w:id="236" w:name="_Toc89350780"/>
      <w:bookmarkStart w:id="237" w:name="_Toc89350872"/>
      <w:r>
        <w:rPr>
          <w:rFonts w:eastAsia="黑体" w:cs="Times New Roman"/>
          <w:b/>
          <w:iCs/>
          <w:color w:val="000000" w:themeColor="text1"/>
          <w:kern w:val="0"/>
          <w:szCs w:val="21"/>
        </w:rPr>
        <w:t>12.</w:t>
      </w:r>
      <w:r w:rsidR="00F6715B">
        <w:rPr>
          <w:rFonts w:eastAsia="黑体" w:cs="Times New Roman" w:hint="eastAsia"/>
          <w:b/>
          <w:iCs/>
          <w:color w:val="000000" w:themeColor="text1"/>
          <w:kern w:val="0"/>
          <w:szCs w:val="21"/>
        </w:rPr>
        <w:t>4</w:t>
      </w:r>
      <w:r w:rsidR="00AF0F3D">
        <w:rPr>
          <w:rFonts w:eastAsia="黑体" w:cs="Times New Roman"/>
          <w:b/>
          <w:iCs/>
          <w:color w:val="000000" w:themeColor="text1"/>
          <w:kern w:val="0"/>
          <w:szCs w:val="21"/>
        </w:rPr>
        <w:t xml:space="preserve"> </w:t>
      </w:r>
      <w:r w:rsidR="00AF0F3D" w:rsidRPr="000E6555">
        <w:rPr>
          <w:rFonts w:eastAsia="黑体" w:cs="Times New Roman" w:hint="eastAsia"/>
          <w:b/>
          <w:iCs/>
          <w:color w:val="000000" w:themeColor="text1"/>
          <w:kern w:val="0"/>
          <w:szCs w:val="21"/>
        </w:rPr>
        <w:t xml:space="preserve"> </w:t>
      </w:r>
      <w:r w:rsidR="00AF0F3D">
        <w:rPr>
          <w:rFonts w:eastAsia="黑体" w:cs="Times New Roman" w:hint="eastAsia"/>
          <w:b/>
          <w:iCs/>
          <w:color w:val="000000" w:themeColor="text1"/>
          <w:kern w:val="0"/>
          <w:szCs w:val="21"/>
          <w:lang w:val="zh-CN"/>
        </w:rPr>
        <w:t>安装质量</w:t>
      </w:r>
      <w:bookmarkEnd w:id="233"/>
      <w:r w:rsidR="005020A7">
        <w:rPr>
          <w:rFonts w:eastAsia="黑体" w:cs="Times New Roman" w:hint="eastAsia"/>
          <w:b/>
          <w:iCs/>
          <w:color w:val="000000" w:themeColor="text1"/>
          <w:kern w:val="0"/>
          <w:szCs w:val="21"/>
          <w:lang w:val="zh-CN"/>
        </w:rPr>
        <w:t>要求</w:t>
      </w:r>
      <w:bookmarkEnd w:id="234"/>
      <w:bookmarkEnd w:id="235"/>
      <w:bookmarkEnd w:id="236"/>
      <w:bookmarkEnd w:id="237"/>
    </w:p>
    <w:p w14:paraId="568347D0" w14:textId="77777777" w:rsidR="00AF0F3D" w:rsidRPr="000E6555" w:rsidRDefault="00AF0F3D" w:rsidP="00AF0F3D">
      <w:pPr>
        <w:snapToGrid w:val="0"/>
        <w:jc w:val="center"/>
        <w:rPr>
          <w:rFonts w:eastAsia="黑体" w:cs="Times New Roman"/>
          <w:b/>
          <w:iCs/>
          <w:color w:val="000000" w:themeColor="text1"/>
          <w:kern w:val="0"/>
          <w:szCs w:val="21"/>
        </w:rPr>
      </w:pPr>
    </w:p>
    <w:p w14:paraId="0566EC6E" w14:textId="6B1DBDBF" w:rsidR="00AF0F3D" w:rsidRPr="00D945E6" w:rsidRDefault="00F852BB" w:rsidP="00AF0F3D">
      <w:pPr>
        <w:spacing w:line="288" w:lineRule="auto"/>
        <w:rPr>
          <w:color w:val="000000" w:themeColor="text1"/>
        </w:rPr>
      </w:pPr>
      <w:r>
        <w:rPr>
          <w:b/>
          <w:color w:val="000000" w:themeColor="text1"/>
          <w:szCs w:val="21"/>
        </w:rPr>
        <w:t>12.</w:t>
      </w:r>
      <w:r w:rsidR="00F6715B">
        <w:rPr>
          <w:rFonts w:hint="eastAsia"/>
          <w:b/>
          <w:color w:val="000000" w:themeColor="text1"/>
          <w:szCs w:val="21"/>
        </w:rPr>
        <w:t>4</w:t>
      </w:r>
      <w:r w:rsidR="00AF0F3D">
        <w:rPr>
          <w:b/>
          <w:color w:val="000000" w:themeColor="text1"/>
          <w:szCs w:val="21"/>
        </w:rPr>
        <w:t>.</w:t>
      </w:r>
      <w:r w:rsidR="00AF0F3D" w:rsidRPr="00BD168B">
        <w:rPr>
          <w:rFonts w:hint="eastAsia"/>
          <w:b/>
          <w:color w:val="000000" w:themeColor="text1"/>
          <w:szCs w:val="21"/>
        </w:rPr>
        <w:t>1</w:t>
      </w:r>
      <w:r w:rsidR="00AF0F3D" w:rsidRPr="00D945E6">
        <w:rPr>
          <w:rFonts w:hint="eastAsia"/>
          <w:color w:val="000000" w:themeColor="text1"/>
        </w:rPr>
        <w:t xml:space="preserve"> </w:t>
      </w:r>
      <w:r w:rsidR="00AF0F3D">
        <w:rPr>
          <w:color w:val="000000" w:themeColor="text1"/>
        </w:rPr>
        <w:t xml:space="preserve"> UHPC</w:t>
      </w:r>
      <w:r w:rsidR="00AF0F3D">
        <w:rPr>
          <w:color w:val="000000" w:themeColor="text1"/>
        </w:rPr>
        <w:t>外墙板</w:t>
      </w:r>
      <w:r w:rsidR="00AF0F3D" w:rsidRPr="00D945E6">
        <w:rPr>
          <w:color w:val="000000" w:themeColor="text1"/>
        </w:rPr>
        <w:t>与主体结构的净距应符合下列规定</w:t>
      </w:r>
      <w:r w:rsidR="00AF0F3D">
        <w:rPr>
          <w:color w:val="000000" w:themeColor="text1"/>
        </w:rPr>
        <w:t>：</w:t>
      </w:r>
    </w:p>
    <w:p w14:paraId="5888E0B9" w14:textId="7A262459" w:rsidR="00AF0F3D" w:rsidRPr="00D945E6" w:rsidRDefault="00AF0F3D" w:rsidP="00AF0F3D">
      <w:pPr>
        <w:spacing w:line="288" w:lineRule="auto"/>
        <w:rPr>
          <w:color w:val="000000" w:themeColor="text1"/>
        </w:rPr>
      </w:pPr>
      <w:r w:rsidRPr="00D945E6">
        <w:rPr>
          <w:color w:val="000000" w:themeColor="text1"/>
        </w:rPr>
        <w:t xml:space="preserve">   </w:t>
      </w:r>
      <w:r w:rsidR="005020A7">
        <w:rPr>
          <w:color w:val="000000" w:themeColor="text1"/>
        </w:rPr>
        <w:t xml:space="preserve">  </w:t>
      </w:r>
      <w:r w:rsidRPr="00D945E6">
        <w:rPr>
          <w:color w:val="000000" w:themeColor="text1"/>
        </w:rPr>
        <w:t xml:space="preserve"> </w:t>
      </w:r>
      <w:r w:rsidRPr="00682DF0">
        <w:rPr>
          <w:b/>
          <w:bCs/>
          <w:color w:val="000000" w:themeColor="text1"/>
        </w:rPr>
        <w:t>1</w:t>
      </w:r>
      <w:r>
        <w:rPr>
          <w:color w:val="000000" w:themeColor="text1"/>
        </w:rPr>
        <w:t xml:space="preserve">  UHPC</w:t>
      </w:r>
      <w:r>
        <w:rPr>
          <w:color w:val="000000" w:themeColor="text1"/>
        </w:rPr>
        <w:t>外墙板</w:t>
      </w:r>
      <w:r w:rsidRPr="00D945E6">
        <w:rPr>
          <w:color w:val="000000" w:themeColor="text1"/>
        </w:rPr>
        <w:t>背面与预制混凝土结构净距不应小于</w:t>
      </w:r>
      <w:r w:rsidRPr="00D945E6">
        <w:rPr>
          <w:color w:val="000000" w:themeColor="text1"/>
        </w:rPr>
        <w:t>40mm</w:t>
      </w:r>
      <w:r>
        <w:rPr>
          <w:color w:val="000000" w:themeColor="text1"/>
        </w:rPr>
        <w:t>，</w:t>
      </w:r>
      <w:r w:rsidRPr="00D945E6">
        <w:rPr>
          <w:color w:val="000000" w:themeColor="text1"/>
        </w:rPr>
        <w:t>与现浇混凝土结构净距不应小于</w:t>
      </w:r>
      <w:r w:rsidRPr="00D945E6">
        <w:rPr>
          <w:color w:val="000000" w:themeColor="text1"/>
        </w:rPr>
        <w:t>50mm</w:t>
      </w:r>
      <w:r>
        <w:rPr>
          <w:color w:val="000000" w:themeColor="text1"/>
        </w:rPr>
        <w:t>；</w:t>
      </w:r>
    </w:p>
    <w:p w14:paraId="1621EBDB" w14:textId="4730F035" w:rsidR="00AF0F3D" w:rsidRPr="00D945E6" w:rsidRDefault="00AF0F3D" w:rsidP="00AF0F3D">
      <w:pPr>
        <w:spacing w:line="288" w:lineRule="auto"/>
        <w:rPr>
          <w:color w:val="000000" w:themeColor="text1"/>
        </w:rPr>
      </w:pPr>
      <w:r w:rsidRPr="00D945E6">
        <w:rPr>
          <w:color w:val="000000" w:themeColor="text1"/>
        </w:rPr>
        <w:t xml:space="preserve">   </w:t>
      </w:r>
      <w:r w:rsidR="005020A7">
        <w:rPr>
          <w:color w:val="000000" w:themeColor="text1"/>
        </w:rPr>
        <w:t xml:space="preserve">  </w:t>
      </w:r>
      <w:r w:rsidRPr="00D945E6">
        <w:rPr>
          <w:color w:val="000000" w:themeColor="text1"/>
        </w:rPr>
        <w:t xml:space="preserve"> </w:t>
      </w:r>
      <w:r w:rsidRPr="00682DF0">
        <w:rPr>
          <w:b/>
          <w:bCs/>
          <w:color w:val="000000" w:themeColor="text1"/>
        </w:rPr>
        <w:t>2</w:t>
      </w:r>
      <w:r>
        <w:rPr>
          <w:color w:val="000000" w:themeColor="text1"/>
        </w:rPr>
        <w:t xml:space="preserve">  UHPC</w:t>
      </w:r>
      <w:r>
        <w:rPr>
          <w:color w:val="000000" w:themeColor="text1"/>
        </w:rPr>
        <w:t>外墙板</w:t>
      </w:r>
      <w:r w:rsidRPr="00D945E6">
        <w:rPr>
          <w:color w:val="000000" w:themeColor="text1"/>
        </w:rPr>
        <w:t>背面与钢结构净距不应小于</w:t>
      </w:r>
      <w:r w:rsidRPr="00D945E6">
        <w:rPr>
          <w:color w:val="000000" w:themeColor="text1"/>
        </w:rPr>
        <w:t>40mm</w:t>
      </w:r>
    </w:p>
    <w:p w14:paraId="2E61F173" w14:textId="206AA1BA" w:rsidR="00AF0F3D" w:rsidRDefault="00AF0F3D" w:rsidP="00AF0F3D">
      <w:pPr>
        <w:spacing w:line="288" w:lineRule="auto"/>
        <w:rPr>
          <w:color w:val="000000" w:themeColor="text1"/>
        </w:rPr>
      </w:pPr>
      <w:r w:rsidRPr="00D945E6">
        <w:rPr>
          <w:color w:val="000000" w:themeColor="text1"/>
        </w:rPr>
        <w:t xml:space="preserve">    </w:t>
      </w:r>
      <w:r w:rsidR="005020A7">
        <w:rPr>
          <w:color w:val="000000" w:themeColor="text1"/>
        </w:rPr>
        <w:t xml:space="preserve">  </w:t>
      </w:r>
      <w:r w:rsidRPr="00682DF0">
        <w:rPr>
          <w:b/>
          <w:bCs/>
          <w:color w:val="000000" w:themeColor="text1"/>
        </w:rPr>
        <w:t>3</w:t>
      </w:r>
      <w:r>
        <w:rPr>
          <w:color w:val="000000" w:themeColor="text1"/>
        </w:rPr>
        <w:t xml:space="preserve">  UHPC</w:t>
      </w:r>
      <w:r>
        <w:rPr>
          <w:color w:val="000000" w:themeColor="text1"/>
        </w:rPr>
        <w:t>外墙板</w:t>
      </w:r>
      <w:r w:rsidRPr="00D945E6">
        <w:rPr>
          <w:color w:val="000000" w:themeColor="text1"/>
        </w:rPr>
        <w:t>与主体结构的连接点在上下、左右、前后三个方向内的调节空间净距不应小于</w:t>
      </w:r>
      <w:r w:rsidRPr="00D945E6">
        <w:rPr>
          <w:color w:val="000000" w:themeColor="text1"/>
        </w:rPr>
        <w:t>25mm</w:t>
      </w:r>
      <w:r w:rsidRPr="00D945E6">
        <w:rPr>
          <w:color w:val="000000" w:themeColor="text1"/>
        </w:rPr>
        <w:t>。</w:t>
      </w:r>
    </w:p>
    <w:p w14:paraId="7E7887CA" w14:textId="37B62680" w:rsidR="00AF0F3D" w:rsidRDefault="00F852BB" w:rsidP="00AF0F3D">
      <w:pPr>
        <w:spacing w:line="288" w:lineRule="auto"/>
        <w:rPr>
          <w:color w:val="000000" w:themeColor="text1"/>
        </w:rPr>
      </w:pPr>
      <w:r>
        <w:rPr>
          <w:b/>
          <w:color w:val="000000" w:themeColor="text1"/>
          <w:szCs w:val="21"/>
        </w:rPr>
        <w:t>12.</w:t>
      </w:r>
      <w:r w:rsidR="00F6715B">
        <w:rPr>
          <w:rFonts w:hint="eastAsia"/>
          <w:b/>
          <w:color w:val="000000" w:themeColor="text1"/>
          <w:szCs w:val="21"/>
        </w:rPr>
        <w:t>4</w:t>
      </w:r>
      <w:r w:rsidR="00AF0F3D">
        <w:rPr>
          <w:b/>
          <w:color w:val="000000" w:themeColor="text1"/>
          <w:szCs w:val="21"/>
        </w:rPr>
        <w:t>.2</w:t>
      </w:r>
      <w:r w:rsidR="00AF0F3D" w:rsidRPr="00D945E6">
        <w:rPr>
          <w:rFonts w:hint="eastAsia"/>
          <w:color w:val="000000" w:themeColor="text1"/>
        </w:rPr>
        <w:t xml:space="preserve"> </w:t>
      </w:r>
      <w:r w:rsidR="00AF0F3D">
        <w:rPr>
          <w:color w:val="000000" w:themeColor="text1"/>
        </w:rPr>
        <w:t xml:space="preserve"> UHPC</w:t>
      </w:r>
      <w:r w:rsidR="00AF0F3D">
        <w:rPr>
          <w:color w:val="000000" w:themeColor="text1"/>
        </w:rPr>
        <w:t>外墙板</w:t>
      </w:r>
      <w:r w:rsidR="00AF0F3D" w:rsidRPr="00D945E6">
        <w:rPr>
          <w:color w:val="000000" w:themeColor="text1"/>
        </w:rPr>
        <w:t>与主体结构的净距应符合下列规定</w:t>
      </w:r>
      <w:r w:rsidR="00AF0F3D">
        <w:rPr>
          <w:rFonts w:hint="eastAsia"/>
          <w:color w:val="000000" w:themeColor="text1"/>
        </w:rPr>
        <w:t>：</w:t>
      </w:r>
    </w:p>
    <w:p w14:paraId="70FE475E" w14:textId="77777777" w:rsidR="00AF0F3D" w:rsidRPr="00D945E6" w:rsidRDefault="00AF0F3D" w:rsidP="00AF0F3D">
      <w:pPr>
        <w:spacing w:line="288" w:lineRule="auto"/>
        <w:rPr>
          <w:color w:val="000000" w:themeColor="text1"/>
        </w:rPr>
      </w:pPr>
      <w:r>
        <w:rPr>
          <w:rFonts w:ascii="宋体" w:eastAsia="宋体" w:hAnsi="宋体" w:cs="宋体"/>
          <w:color w:val="000000"/>
          <w:w w:val="110"/>
          <w:sz w:val="20"/>
        </w:rPr>
        <w:t xml:space="preserve">   </w:t>
      </w:r>
      <w:r w:rsidRPr="00D945E6">
        <w:rPr>
          <w:color w:val="000000" w:themeColor="text1"/>
        </w:rPr>
        <w:t xml:space="preserve"> </w:t>
      </w:r>
      <w:r w:rsidRPr="00682DF0">
        <w:rPr>
          <w:b/>
          <w:bCs/>
          <w:color w:val="000000" w:themeColor="text1"/>
        </w:rPr>
        <w:t>1</w:t>
      </w:r>
      <w:r>
        <w:rPr>
          <w:color w:val="000000" w:themeColor="text1"/>
        </w:rPr>
        <w:t xml:space="preserve"> </w:t>
      </w:r>
      <w:r w:rsidRPr="00D945E6">
        <w:rPr>
          <w:color w:val="000000" w:themeColor="text1"/>
        </w:rPr>
        <w:t>安装后的</w:t>
      </w:r>
      <w:r w:rsidRPr="00D945E6">
        <w:rPr>
          <w:color w:val="000000" w:themeColor="text1"/>
        </w:rPr>
        <w:t>UHPC</w:t>
      </w:r>
      <w:r w:rsidRPr="00D945E6">
        <w:rPr>
          <w:color w:val="000000" w:themeColor="text1"/>
        </w:rPr>
        <w:t>外立面应线条清晰、层次分明、表面平整、曲面过渡光滑</w:t>
      </w:r>
      <w:r>
        <w:rPr>
          <w:color w:val="000000" w:themeColor="text1"/>
        </w:rPr>
        <w:t>，</w:t>
      </w:r>
      <w:r w:rsidRPr="00D945E6">
        <w:rPr>
          <w:color w:val="000000" w:themeColor="text1"/>
        </w:rPr>
        <w:t>横向构件应保证平直度</w:t>
      </w:r>
      <w:r>
        <w:rPr>
          <w:color w:val="000000" w:themeColor="text1"/>
        </w:rPr>
        <w:t>，</w:t>
      </w:r>
      <w:r w:rsidRPr="00D945E6">
        <w:rPr>
          <w:color w:val="000000" w:themeColor="text1"/>
        </w:rPr>
        <w:t>竖向构件应保证垂直度</w:t>
      </w:r>
      <w:r>
        <w:rPr>
          <w:color w:val="000000" w:themeColor="text1"/>
        </w:rPr>
        <w:t>，</w:t>
      </w:r>
      <w:r w:rsidRPr="00D945E6">
        <w:rPr>
          <w:color w:val="000000" w:themeColor="text1"/>
        </w:rPr>
        <w:t>整体效果应达到建筑设计要求</w:t>
      </w:r>
      <w:r>
        <w:rPr>
          <w:color w:val="000000" w:themeColor="text1"/>
        </w:rPr>
        <w:t>；</w:t>
      </w:r>
    </w:p>
    <w:p w14:paraId="6604CC12" w14:textId="6367CF88" w:rsidR="00AF0F3D" w:rsidRPr="00D945E6" w:rsidRDefault="00AF0F3D" w:rsidP="00AF0F3D">
      <w:pPr>
        <w:spacing w:line="288" w:lineRule="auto"/>
        <w:rPr>
          <w:color w:val="000000" w:themeColor="text1"/>
        </w:rPr>
      </w:pPr>
      <w:r w:rsidRPr="00D945E6">
        <w:rPr>
          <w:color w:val="000000" w:themeColor="text1"/>
        </w:rPr>
        <w:t xml:space="preserve">  </w:t>
      </w:r>
      <w:r w:rsidR="00CC16E4">
        <w:rPr>
          <w:color w:val="000000" w:themeColor="text1"/>
        </w:rPr>
        <w:t xml:space="preserve">   </w:t>
      </w:r>
      <w:r w:rsidRPr="00D945E6">
        <w:rPr>
          <w:color w:val="000000" w:themeColor="text1"/>
        </w:rPr>
        <w:t xml:space="preserve">  </w:t>
      </w:r>
      <w:r w:rsidRPr="00682DF0">
        <w:rPr>
          <w:b/>
          <w:bCs/>
          <w:color w:val="000000" w:themeColor="text1"/>
        </w:rPr>
        <w:t>2</w:t>
      </w:r>
      <w:r>
        <w:rPr>
          <w:color w:val="000000" w:themeColor="text1"/>
        </w:rPr>
        <w:t xml:space="preserve">  UHPC</w:t>
      </w:r>
      <w:r>
        <w:rPr>
          <w:color w:val="000000" w:themeColor="text1"/>
        </w:rPr>
        <w:t>外墙板</w:t>
      </w:r>
      <w:r w:rsidRPr="00D945E6">
        <w:rPr>
          <w:color w:val="000000" w:themeColor="text1"/>
        </w:rPr>
        <w:t>表面应洁净</w:t>
      </w:r>
      <w:r>
        <w:rPr>
          <w:color w:val="000000" w:themeColor="text1"/>
        </w:rPr>
        <w:t>，</w:t>
      </w:r>
      <w:r w:rsidRPr="00D945E6">
        <w:rPr>
          <w:color w:val="000000" w:themeColor="text1"/>
        </w:rPr>
        <w:t>表面颜色和</w:t>
      </w:r>
      <w:proofErr w:type="gramStart"/>
      <w:r w:rsidRPr="00D945E6">
        <w:rPr>
          <w:color w:val="000000" w:themeColor="text1"/>
        </w:rPr>
        <w:t>质感应</w:t>
      </w:r>
      <w:proofErr w:type="gramEnd"/>
      <w:r w:rsidRPr="00D945E6">
        <w:rPr>
          <w:color w:val="000000" w:themeColor="text1"/>
        </w:rPr>
        <w:t>符合样板要求</w:t>
      </w:r>
      <w:r>
        <w:rPr>
          <w:color w:val="000000" w:themeColor="text1"/>
        </w:rPr>
        <w:t>；</w:t>
      </w:r>
    </w:p>
    <w:p w14:paraId="6115B02B" w14:textId="40639E2B" w:rsidR="00AF0F3D" w:rsidRPr="00D945E6" w:rsidRDefault="00AF0F3D" w:rsidP="00AF0F3D">
      <w:pPr>
        <w:spacing w:line="288" w:lineRule="auto"/>
        <w:rPr>
          <w:color w:val="000000" w:themeColor="text1"/>
        </w:rPr>
      </w:pPr>
      <w:r w:rsidRPr="00D945E6">
        <w:rPr>
          <w:color w:val="000000" w:themeColor="text1"/>
        </w:rPr>
        <w:t xml:space="preserve">    </w:t>
      </w:r>
      <w:r w:rsidR="00CC16E4">
        <w:rPr>
          <w:color w:val="000000" w:themeColor="text1"/>
        </w:rPr>
        <w:t xml:space="preserve">   </w:t>
      </w:r>
      <w:r w:rsidRPr="00682DF0">
        <w:rPr>
          <w:rFonts w:hint="eastAsia"/>
          <w:b/>
          <w:bCs/>
          <w:color w:val="000000" w:themeColor="text1"/>
        </w:rPr>
        <w:t>3</w:t>
      </w:r>
      <w:r>
        <w:rPr>
          <w:color w:val="000000" w:themeColor="text1"/>
        </w:rPr>
        <w:t xml:space="preserve">  UHPC</w:t>
      </w:r>
      <w:r>
        <w:rPr>
          <w:color w:val="000000" w:themeColor="text1"/>
        </w:rPr>
        <w:t>外墙板</w:t>
      </w:r>
      <w:r w:rsidRPr="00D945E6">
        <w:rPr>
          <w:color w:val="000000" w:themeColor="text1"/>
        </w:rPr>
        <w:t>间接缝应平直、均匀</w:t>
      </w:r>
      <w:r>
        <w:rPr>
          <w:color w:val="000000" w:themeColor="text1"/>
        </w:rPr>
        <w:t>，</w:t>
      </w:r>
      <w:r w:rsidRPr="00D945E6">
        <w:rPr>
          <w:color w:val="000000" w:themeColor="text1"/>
        </w:rPr>
        <w:t>不得有歪斜、错台及边角损坏。</w:t>
      </w:r>
    </w:p>
    <w:p w14:paraId="18145577" w14:textId="494F15A8" w:rsidR="00AF0F3D" w:rsidRPr="00D945E6" w:rsidRDefault="00F852BB" w:rsidP="00AF0F3D">
      <w:pPr>
        <w:spacing w:line="288" w:lineRule="auto"/>
        <w:rPr>
          <w:color w:val="000000" w:themeColor="text1"/>
        </w:rPr>
      </w:pPr>
      <w:r>
        <w:rPr>
          <w:b/>
          <w:color w:val="000000" w:themeColor="text1"/>
          <w:szCs w:val="21"/>
        </w:rPr>
        <w:t>12.</w:t>
      </w:r>
      <w:r w:rsidR="00F6715B">
        <w:rPr>
          <w:rFonts w:hint="eastAsia"/>
          <w:b/>
          <w:color w:val="000000" w:themeColor="text1"/>
          <w:szCs w:val="21"/>
        </w:rPr>
        <w:t>4</w:t>
      </w:r>
      <w:r w:rsidR="00AF0F3D">
        <w:rPr>
          <w:b/>
          <w:color w:val="000000" w:themeColor="text1"/>
          <w:szCs w:val="21"/>
        </w:rPr>
        <w:t>.</w:t>
      </w:r>
      <w:r w:rsidR="00AF0F3D" w:rsidRPr="00D945E6">
        <w:rPr>
          <w:b/>
          <w:color w:val="000000" w:themeColor="text1"/>
          <w:szCs w:val="21"/>
        </w:rPr>
        <w:t>3</w:t>
      </w:r>
      <w:r w:rsidR="00AF0F3D">
        <w:rPr>
          <w:b/>
          <w:color w:val="000000" w:themeColor="text1"/>
          <w:szCs w:val="21"/>
        </w:rPr>
        <w:t xml:space="preserve"> </w:t>
      </w:r>
      <w:r w:rsidR="00AF0F3D" w:rsidRPr="00D945E6">
        <w:rPr>
          <w:color w:val="000000" w:themeColor="text1"/>
        </w:rPr>
        <w:t>安装偏差应符合下列规定</w:t>
      </w:r>
      <w:r w:rsidR="00AF0F3D">
        <w:rPr>
          <w:color w:val="000000" w:themeColor="text1"/>
        </w:rPr>
        <w:t>：</w:t>
      </w:r>
    </w:p>
    <w:p w14:paraId="5F1F62A9" w14:textId="2A249578" w:rsidR="00AF0F3D" w:rsidRPr="00D945E6" w:rsidRDefault="00AF0F3D" w:rsidP="00AF0F3D">
      <w:pPr>
        <w:spacing w:line="288" w:lineRule="auto"/>
        <w:rPr>
          <w:color w:val="000000" w:themeColor="text1"/>
        </w:rPr>
      </w:pPr>
      <w:r w:rsidRPr="00D945E6">
        <w:rPr>
          <w:color w:val="000000" w:themeColor="text1"/>
        </w:rPr>
        <w:t xml:space="preserve">    </w:t>
      </w:r>
      <w:r w:rsidR="00CC16E4">
        <w:rPr>
          <w:color w:val="000000" w:themeColor="text1"/>
        </w:rPr>
        <w:t xml:space="preserve">  </w:t>
      </w:r>
      <w:r w:rsidR="005020A7">
        <w:rPr>
          <w:color w:val="000000" w:themeColor="text1"/>
        </w:rPr>
        <w:t xml:space="preserve"> </w:t>
      </w:r>
      <w:r w:rsidRPr="00682DF0">
        <w:rPr>
          <w:b/>
          <w:bCs/>
          <w:color w:val="000000" w:themeColor="text1"/>
        </w:rPr>
        <w:t>1</w:t>
      </w:r>
      <w:r>
        <w:rPr>
          <w:color w:val="000000" w:themeColor="text1"/>
        </w:rPr>
        <w:t xml:space="preserve"> </w:t>
      </w:r>
      <w:r w:rsidR="00682DF0">
        <w:rPr>
          <w:color w:val="000000" w:themeColor="text1"/>
        </w:rPr>
        <w:t xml:space="preserve"> </w:t>
      </w:r>
      <w:r w:rsidRPr="00D945E6">
        <w:rPr>
          <w:color w:val="000000" w:themeColor="text1"/>
        </w:rPr>
        <w:t>建筑平面内</w:t>
      </w:r>
      <w:r>
        <w:rPr>
          <w:color w:val="000000" w:themeColor="text1"/>
        </w:rPr>
        <w:t>，</w:t>
      </w:r>
      <w:r>
        <w:rPr>
          <w:color w:val="000000" w:themeColor="text1"/>
        </w:rPr>
        <w:t>UHPC</w:t>
      </w:r>
      <w:r>
        <w:rPr>
          <w:color w:val="000000" w:themeColor="text1"/>
        </w:rPr>
        <w:t>外墙板</w:t>
      </w:r>
      <w:r w:rsidRPr="00D945E6">
        <w:rPr>
          <w:color w:val="000000" w:themeColor="text1"/>
        </w:rPr>
        <w:t>与建筑轴线的距离偏差不应大于</w:t>
      </w:r>
      <w:r w:rsidRPr="00D945E6">
        <w:rPr>
          <w:color w:val="000000" w:themeColor="text1"/>
        </w:rPr>
        <w:t>12mm</w:t>
      </w:r>
      <w:r>
        <w:rPr>
          <w:color w:val="000000" w:themeColor="text1"/>
        </w:rPr>
        <w:t>；</w:t>
      </w:r>
    </w:p>
    <w:p w14:paraId="5218E295" w14:textId="7EF2DE19" w:rsidR="00AF0F3D" w:rsidRPr="00D945E6" w:rsidRDefault="00AF0F3D" w:rsidP="005020A7">
      <w:pPr>
        <w:spacing w:line="288" w:lineRule="auto"/>
        <w:ind w:firstLineChars="100" w:firstLine="210"/>
        <w:rPr>
          <w:color w:val="000000" w:themeColor="text1"/>
        </w:rPr>
      </w:pPr>
      <w:r w:rsidRPr="00D945E6">
        <w:rPr>
          <w:color w:val="000000" w:themeColor="text1"/>
        </w:rPr>
        <w:t xml:space="preserve">  </w:t>
      </w:r>
      <w:r w:rsidR="005020A7">
        <w:rPr>
          <w:color w:val="000000" w:themeColor="text1"/>
        </w:rPr>
        <w:t xml:space="preserve"> </w:t>
      </w:r>
      <w:r w:rsidRPr="00682DF0">
        <w:rPr>
          <w:b/>
          <w:bCs/>
          <w:color w:val="000000" w:themeColor="text1"/>
        </w:rPr>
        <w:t>2</w:t>
      </w:r>
      <w:r>
        <w:rPr>
          <w:color w:val="000000" w:themeColor="text1"/>
        </w:rPr>
        <w:t xml:space="preserve"> </w:t>
      </w:r>
      <w:r w:rsidRPr="00D945E6">
        <w:rPr>
          <w:color w:val="000000" w:themeColor="text1"/>
        </w:rPr>
        <w:t>立面</w:t>
      </w:r>
      <w:r w:rsidRPr="00D945E6">
        <w:rPr>
          <w:color w:val="000000" w:themeColor="text1"/>
        </w:rPr>
        <w:t>3m</w:t>
      </w:r>
      <w:r w:rsidRPr="00D945E6">
        <w:rPr>
          <w:color w:val="000000" w:themeColor="text1"/>
        </w:rPr>
        <w:t>高度</w:t>
      </w:r>
      <w:r>
        <w:rPr>
          <w:color w:val="000000" w:themeColor="text1"/>
        </w:rPr>
        <w:t>UHPC</w:t>
      </w:r>
      <w:r>
        <w:rPr>
          <w:color w:val="000000" w:themeColor="text1"/>
        </w:rPr>
        <w:t>外墙板</w:t>
      </w:r>
      <w:r w:rsidRPr="00D945E6">
        <w:rPr>
          <w:color w:val="000000" w:themeColor="text1"/>
        </w:rPr>
        <w:t>立面垂直度偏差不应大于</w:t>
      </w:r>
      <w:r w:rsidRPr="00D945E6">
        <w:rPr>
          <w:color w:val="000000" w:themeColor="text1"/>
        </w:rPr>
        <w:t>5mm</w:t>
      </w:r>
      <w:r>
        <w:rPr>
          <w:color w:val="000000" w:themeColor="text1"/>
        </w:rPr>
        <w:t>；</w:t>
      </w:r>
      <w:r w:rsidRPr="00D945E6">
        <w:rPr>
          <w:color w:val="000000" w:themeColor="text1"/>
        </w:rPr>
        <w:t>立面</w:t>
      </w:r>
      <w:r w:rsidRPr="00D945E6">
        <w:rPr>
          <w:color w:val="000000" w:themeColor="text1"/>
        </w:rPr>
        <w:t>15m</w:t>
      </w:r>
      <w:r w:rsidRPr="00D945E6">
        <w:rPr>
          <w:color w:val="000000" w:themeColor="text1"/>
        </w:rPr>
        <w:t>高度</w:t>
      </w:r>
      <w:r>
        <w:rPr>
          <w:color w:val="000000" w:themeColor="text1"/>
        </w:rPr>
        <w:t>UHPC</w:t>
      </w:r>
      <w:r>
        <w:rPr>
          <w:color w:val="000000" w:themeColor="text1"/>
        </w:rPr>
        <w:t>外墙板</w:t>
      </w:r>
      <w:r w:rsidRPr="00D945E6">
        <w:rPr>
          <w:color w:val="000000" w:themeColor="text1"/>
        </w:rPr>
        <w:t>立面垂直度偏差不应大于</w:t>
      </w:r>
      <w:r w:rsidRPr="00D945E6">
        <w:rPr>
          <w:color w:val="000000" w:themeColor="text1"/>
        </w:rPr>
        <w:t>10mm</w:t>
      </w:r>
      <w:r>
        <w:rPr>
          <w:color w:val="000000" w:themeColor="text1"/>
        </w:rPr>
        <w:t>；</w:t>
      </w:r>
      <w:r w:rsidRPr="00D945E6">
        <w:rPr>
          <w:color w:val="000000" w:themeColor="text1"/>
        </w:rPr>
        <w:t>立面</w:t>
      </w:r>
      <w:r w:rsidRPr="00D945E6">
        <w:rPr>
          <w:color w:val="000000" w:themeColor="text1"/>
        </w:rPr>
        <w:t>30m</w:t>
      </w:r>
      <w:r w:rsidRPr="00D945E6">
        <w:rPr>
          <w:color w:val="000000" w:themeColor="text1"/>
        </w:rPr>
        <w:t>高度</w:t>
      </w:r>
      <w:r>
        <w:rPr>
          <w:color w:val="000000" w:themeColor="text1"/>
        </w:rPr>
        <w:t>UHPC</w:t>
      </w:r>
      <w:r>
        <w:rPr>
          <w:color w:val="000000" w:themeColor="text1"/>
        </w:rPr>
        <w:t>外墙板</w:t>
      </w:r>
      <w:r w:rsidRPr="00D945E6">
        <w:rPr>
          <w:color w:val="000000" w:themeColor="text1"/>
        </w:rPr>
        <w:t>立面垂直度偏差不应大于</w:t>
      </w:r>
      <w:r w:rsidRPr="00D945E6">
        <w:rPr>
          <w:color w:val="000000" w:themeColor="text1"/>
        </w:rPr>
        <w:t>20mm</w:t>
      </w:r>
      <w:r>
        <w:rPr>
          <w:color w:val="000000" w:themeColor="text1"/>
        </w:rPr>
        <w:t>；</w:t>
      </w:r>
    </w:p>
    <w:p w14:paraId="1FB94B44" w14:textId="5886D6A9" w:rsidR="00AF0F3D" w:rsidRPr="00D945E6" w:rsidRDefault="00AF0F3D" w:rsidP="00AF0F3D">
      <w:pPr>
        <w:spacing w:line="288" w:lineRule="auto"/>
        <w:rPr>
          <w:color w:val="000000" w:themeColor="text1"/>
        </w:rPr>
      </w:pPr>
      <w:r w:rsidRPr="00D945E6">
        <w:rPr>
          <w:color w:val="000000" w:themeColor="text1"/>
        </w:rPr>
        <w:t xml:space="preserve">    </w:t>
      </w:r>
      <w:r w:rsidR="00CC16E4">
        <w:rPr>
          <w:color w:val="000000" w:themeColor="text1"/>
        </w:rPr>
        <w:t xml:space="preserve">  </w:t>
      </w:r>
      <w:r w:rsidR="00682DF0">
        <w:rPr>
          <w:color w:val="000000" w:themeColor="text1"/>
        </w:rPr>
        <w:t xml:space="preserve"> </w:t>
      </w:r>
      <w:r w:rsidRPr="00682DF0">
        <w:rPr>
          <w:b/>
          <w:bCs/>
          <w:color w:val="000000" w:themeColor="text1"/>
        </w:rPr>
        <w:t>3</w:t>
      </w:r>
      <w:r w:rsidR="00682DF0">
        <w:rPr>
          <w:b/>
          <w:bCs/>
          <w:color w:val="000000" w:themeColor="text1"/>
        </w:rPr>
        <w:t xml:space="preserve"> </w:t>
      </w:r>
      <w:r w:rsidRPr="00D945E6">
        <w:rPr>
          <w:color w:val="000000" w:themeColor="text1"/>
        </w:rPr>
        <w:t>单个</w:t>
      </w:r>
      <w:r>
        <w:rPr>
          <w:color w:val="000000" w:themeColor="text1"/>
        </w:rPr>
        <w:t>UHPC</w:t>
      </w:r>
      <w:r>
        <w:rPr>
          <w:color w:val="000000" w:themeColor="text1"/>
        </w:rPr>
        <w:t>外墙板</w:t>
      </w:r>
      <w:r w:rsidRPr="00D945E6">
        <w:rPr>
          <w:color w:val="000000" w:themeColor="text1"/>
        </w:rPr>
        <w:t>顶部标高与设计标高偏差不应大于</w:t>
      </w:r>
      <w:r w:rsidRPr="00D945E6">
        <w:rPr>
          <w:color w:val="000000" w:themeColor="text1"/>
        </w:rPr>
        <w:t>10mm</w:t>
      </w:r>
      <w:r>
        <w:rPr>
          <w:color w:val="000000" w:themeColor="text1"/>
        </w:rPr>
        <w:t>，</w:t>
      </w:r>
      <w:r w:rsidRPr="00D945E6">
        <w:rPr>
          <w:color w:val="000000" w:themeColor="text1"/>
        </w:rPr>
        <w:t>相邻构件顶部标高偏差不应大于</w:t>
      </w:r>
      <w:r w:rsidRPr="00D945E6">
        <w:rPr>
          <w:color w:val="000000" w:themeColor="text1"/>
        </w:rPr>
        <w:t>5mm</w:t>
      </w:r>
      <w:r>
        <w:rPr>
          <w:rFonts w:hint="eastAsia"/>
          <w:color w:val="000000" w:themeColor="text1"/>
        </w:rPr>
        <w:t>；</w:t>
      </w:r>
    </w:p>
    <w:p w14:paraId="22894114" w14:textId="517426D9" w:rsidR="00AF0F3D" w:rsidRPr="00D945E6" w:rsidRDefault="00AF0F3D" w:rsidP="00AF0F3D">
      <w:pPr>
        <w:spacing w:line="288" w:lineRule="auto"/>
        <w:rPr>
          <w:color w:val="000000" w:themeColor="text1"/>
        </w:rPr>
      </w:pPr>
      <w:r w:rsidRPr="00D945E6">
        <w:rPr>
          <w:color w:val="000000" w:themeColor="text1"/>
        </w:rPr>
        <w:t xml:space="preserve">   </w:t>
      </w:r>
      <w:r w:rsidR="00CC16E4">
        <w:rPr>
          <w:color w:val="000000" w:themeColor="text1"/>
        </w:rPr>
        <w:t xml:space="preserve">  </w:t>
      </w:r>
      <w:r w:rsidRPr="00D945E6">
        <w:rPr>
          <w:color w:val="000000" w:themeColor="text1"/>
        </w:rPr>
        <w:t xml:space="preserve"> </w:t>
      </w:r>
      <w:r w:rsidR="00682DF0">
        <w:rPr>
          <w:color w:val="000000" w:themeColor="text1"/>
        </w:rPr>
        <w:t xml:space="preserve"> </w:t>
      </w:r>
      <w:r w:rsidRPr="00682DF0">
        <w:rPr>
          <w:b/>
          <w:bCs/>
          <w:color w:val="000000" w:themeColor="text1"/>
        </w:rPr>
        <w:t>4</w:t>
      </w:r>
      <w:r>
        <w:rPr>
          <w:color w:val="000000" w:themeColor="text1"/>
        </w:rPr>
        <w:t xml:space="preserve">  UHPC</w:t>
      </w:r>
      <w:r>
        <w:rPr>
          <w:color w:val="000000" w:themeColor="text1"/>
        </w:rPr>
        <w:t>外墙板</w:t>
      </w:r>
      <w:r w:rsidRPr="00D945E6">
        <w:rPr>
          <w:color w:val="000000" w:themeColor="text1"/>
        </w:rPr>
        <w:t>长度小于或等于</w:t>
      </w:r>
      <w:r w:rsidRPr="00D945E6">
        <w:rPr>
          <w:color w:val="000000" w:themeColor="text1"/>
        </w:rPr>
        <w:t>6m</w:t>
      </w:r>
      <w:r w:rsidRPr="00D945E6">
        <w:rPr>
          <w:color w:val="000000" w:themeColor="text1"/>
        </w:rPr>
        <w:t>时</w:t>
      </w:r>
      <w:r>
        <w:rPr>
          <w:color w:val="000000" w:themeColor="text1"/>
        </w:rPr>
        <w:t>，</w:t>
      </w:r>
      <w:r w:rsidRPr="00D945E6">
        <w:rPr>
          <w:color w:val="000000" w:themeColor="text1"/>
        </w:rPr>
        <w:t>接缝宽度与设计宽度偏差不应大于</w:t>
      </w:r>
      <w:r w:rsidRPr="00D945E6">
        <w:rPr>
          <w:color w:val="000000" w:themeColor="text1"/>
        </w:rPr>
        <w:t>5mm</w:t>
      </w:r>
      <w:r>
        <w:rPr>
          <w:color w:val="000000" w:themeColor="text1"/>
        </w:rPr>
        <w:t>；</w:t>
      </w:r>
      <w:r>
        <w:rPr>
          <w:color w:val="000000" w:themeColor="text1"/>
        </w:rPr>
        <w:t>UHPC</w:t>
      </w:r>
      <w:r>
        <w:rPr>
          <w:color w:val="000000" w:themeColor="text1"/>
        </w:rPr>
        <w:t>外墙板</w:t>
      </w:r>
      <w:r w:rsidRPr="00D945E6">
        <w:rPr>
          <w:color w:val="000000" w:themeColor="text1"/>
        </w:rPr>
        <w:t>长度大于</w:t>
      </w:r>
      <w:r w:rsidRPr="00D945E6">
        <w:rPr>
          <w:color w:val="000000" w:themeColor="text1"/>
        </w:rPr>
        <w:t>6m</w:t>
      </w:r>
      <w:r w:rsidRPr="00D945E6">
        <w:rPr>
          <w:color w:val="000000" w:themeColor="text1"/>
        </w:rPr>
        <w:t>时</w:t>
      </w:r>
      <w:r>
        <w:rPr>
          <w:color w:val="000000" w:themeColor="text1"/>
        </w:rPr>
        <w:t>，</w:t>
      </w:r>
      <w:r w:rsidRPr="00D945E6">
        <w:rPr>
          <w:color w:val="000000" w:themeColor="text1"/>
        </w:rPr>
        <w:t>接缝宽度与设计宽度偏差不应大于</w:t>
      </w:r>
      <w:r w:rsidRPr="00D945E6">
        <w:rPr>
          <w:color w:val="000000" w:themeColor="text1"/>
        </w:rPr>
        <w:t>10mm</w:t>
      </w:r>
      <w:r>
        <w:rPr>
          <w:color w:val="000000" w:themeColor="text1"/>
        </w:rPr>
        <w:t>；</w:t>
      </w:r>
    </w:p>
    <w:p w14:paraId="069259C9" w14:textId="08948A9B" w:rsidR="00AF0F3D" w:rsidRPr="00D945E6" w:rsidRDefault="00AF0F3D" w:rsidP="00AF0F3D">
      <w:pPr>
        <w:spacing w:line="288" w:lineRule="auto"/>
        <w:rPr>
          <w:color w:val="000000" w:themeColor="text1"/>
        </w:rPr>
      </w:pPr>
      <w:r w:rsidRPr="00D945E6">
        <w:rPr>
          <w:color w:val="000000" w:themeColor="text1"/>
        </w:rPr>
        <w:t xml:space="preserve">    </w:t>
      </w:r>
      <w:r w:rsidR="00CC16E4">
        <w:rPr>
          <w:color w:val="000000" w:themeColor="text1"/>
        </w:rPr>
        <w:t xml:space="preserve">  </w:t>
      </w:r>
      <w:r w:rsidR="00682DF0">
        <w:rPr>
          <w:color w:val="000000" w:themeColor="text1"/>
        </w:rPr>
        <w:t xml:space="preserve"> </w:t>
      </w:r>
      <w:r w:rsidRPr="00682DF0">
        <w:rPr>
          <w:b/>
          <w:bCs/>
          <w:color w:val="000000" w:themeColor="text1"/>
        </w:rPr>
        <w:t>5</w:t>
      </w:r>
      <w:r>
        <w:rPr>
          <w:color w:val="000000" w:themeColor="text1"/>
        </w:rPr>
        <w:t xml:space="preserve"> </w:t>
      </w:r>
      <w:r w:rsidR="00682DF0">
        <w:rPr>
          <w:color w:val="000000" w:themeColor="text1"/>
        </w:rPr>
        <w:t xml:space="preserve"> </w:t>
      </w:r>
      <w:r w:rsidRPr="00D945E6">
        <w:rPr>
          <w:color w:val="000000" w:themeColor="text1"/>
        </w:rPr>
        <w:t>相邻</w:t>
      </w:r>
      <w:r>
        <w:rPr>
          <w:color w:val="000000" w:themeColor="text1"/>
        </w:rPr>
        <w:t>UHPC</w:t>
      </w:r>
      <w:r>
        <w:rPr>
          <w:color w:val="000000" w:themeColor="text1"/>
        </w:rPr>
        <w:t>外墙板</w:t>
      </w:r>
      <w:r w:rsidRPr="00D945E6">
        <w:rPr>
          <w:color w:val="000000" w:themeColor="text1"/>
        </w:rPr>
        <w:t>面内错台偏差不应大于</w:t>
      </w:r>
      <w:r w:rsidRPr="00D945E6">
        <w:rPr>
          <w:color w:val="000000" w:themeColor="text1"/>
        </w:rPr>
        <w:t>5mm</w:t>
      </w:r>
      <w:r>
        <w:rPr>
          <w:color w:val="000000" w:themeColor="text1"/>
        </w:rPr>
        <w:t>；</w:t>
      </w:r>
    </w:p>
    <w:p w14:paraId="68AA9855" w14:textId="45961807" w:rsidR="005900FD" w:rsidRPr="005900FD" w:rsidRDefault="00AF0F3D" w:rsidP="00AF0F3D">
      <w:pPr>
        <w:spacing w:line="288" w:lineRule="auto"/>
        <w:rPr>
          <w:color w:val="000000" w:themeColor="text1"/>
        </w:rPr>
      </w:pPr>
      <w:r w:rsidRPr="00D945E6">
        <w:rPr>
          <w:color w:val="000000" w:themeColor="text1"/>
        </w:rPr>
        <w:t xml:space="preserve">  </w:t>
      </w:r>
      <w:r w:rsidR="00CC16E4">
        <w:rPr>
          <w:color w:val="000000" w:themeColor="text1"/>
        </w:rPr>
        <w:t xml:space="preserve">  </w:t>
      </w:r>
      <w:r w:rsidRPr="00D945E6">
        <w:rPr>
          <w:color w:val="000000" w:themeColor="text1"/>
        </w:rPr>
        <w:t xml:space="preserve">  </w:t>
      </w:r>
      <w:r w:rsidR="00682DF0">
        <w:rPr>
          <w:color w:val="000000" w:themeColor="text1"/>
        </w:rPr>
        <w:t xml:space="preserve"> </w:t>
      </w:r>
      <w:r w:rsidRPr="00682DF0">
        <w:rPr>
          <w:b/>
          <w:bCs/>
          <w:color w:val="000000" w:themeColor="text1"/>
        </w:rPr>
        <w:t>6</w:t>
      </w:r>
      <w:r>
        <w:rPr>
          <w:color w:val="000000" w:themeColor="text1"/>
        </w:rPr>
        <w:t xml:space="preserve"> </w:t>
      </w:r>
      <w:r w:rsidR="00682DF0">
        <w:rPr>
          <w:color w:val="000000" w:themeColor="text1"/>
        </w:rPr>
        <w:t xml:space="preserve"> </w:t>
      </w:r>
      <w:r w:rsidRPr="00D945E6">
        <w:rPr>
          <w:color w:val="000000" w:themeColor="text1"/>
        </w:rPr>
        <w:t>与主体结构相连的连接件定位偏差不应大于</w:t>
      </w:r>
      <w:r w:rsidRPr="00D945E6">
        <w:rPr>
          <w:color w:val="000000" w:themeColor="text1"/>
        </w:rPr>
        <w:t>5mm</w:t>
      </w:r>
      <w:r>
        <w:rPr>
          <w:rFonts w:hint="eastAsia"/>
          <w:color w:val="000000" w:themeColor="text1"/>
        </w:rPr>
        <w:t>。</w:t>
      </w:r>
    </w:p>
    <w:p w14:paraId="4A8DDF87" w14:textId="77777777" w:rsidR="00A93539" w:rsidRPr="008959EA" w:rsidRDefault="00A93539" w:rsidP="00A93539">
      <w:pPr>
        <w:snapToGrid w:val="0"/>
        <w:ind w:firstLineChars="200" w:firstLine="420"/>
        <w:jc w:val="left"/>
        <w:rPr>
          <w:bCs/>
          <w:color w:val="000000" w:themeColor="text1"/>
          <w:szCs w:val="21"/>
        </w:rPr>
      </w:pPr>
    </w:p>
    <w:p w14:paraId="49BD05EE" w14:textId="3F9F1D03" w:rsidR="00917734" w:rsidRPr="00E67542" w:rsidRDefault="00917734" w:rsidP="00A56786">
      <w:pPr>
        <w:snapToGrid w:val="0"/>
        <w:ind w:leftChars="200" w:left="420"/>
        <w:jc w:val="left"/>
        <w:rPr>
          <w:rFonts w:cs="Times New Roman"/>
          <w:bCs/>
          <w:color w:val="000000" w:themeColor="text1"/>
          <w:szCs w:val="21"/>
        </w:rPr>
        <w:sectPr w:rsidR="00917734" w:rsidRPr="00E67542" w:rsidSect="00ED4F9D">
          <w:pgSz w:w="11906" w:h="16838"/>
          <w:pgMar w:top="1440" w:right="1800" w:bottom="1440" w:left="1800" w:header="851" w:footer="992" w:gutter="0"/>
          <w:cols w:space="425"/>
          <w:docGrid w:type="lines" w:linePitch="312"/>
        </w:sectPr>
      </w:pPr>
    </w:p>
    <w:p w14:paraId="087691E8" w14:textId="14FF6A98" w:rsidR="00D03BFA" w:rsidRPr="00356EFB" w:rsidRDefault="00D03BFA" w:rsidP="00D03BFA">
      <w:pPr>
        <w:pStyle w:val="1"/>
        <w:keepNext w:val="0"/>
        <w:keepLines w:val="0"/>
        <w:snapToGrid w:val="0"/>
        <w:spacing w:before="0" w:after="0" w:line="312" w:lineRule="auto"/>
        <w:jc w:val="center"/>
        <w:rPr>
          <w:rFonts w:eastAsia="宋体" w:cs="Times New Roman"/>
          <w:b/>
          <w:color w:val="000000" w:themeColor="text1"/>
          <w:sz w:val="28"/>
          <w:szCs w:val="28"/>
        </w:rPr>
      </w:pPr>
      <w:bookmarkStart w:id="238" w:name="_Toc86780568"/>
      <w:bookmarkStart w:id="239" w:name="_Toc89269730"/>
      <w:bookmarkStart w:id="240" w:name="_Toc89269830"/>
      <w:bookmarkStart w:id="241" w:name="_Toc533422614"/>
      <w:bookmarkStart w:id="242" w:name="_Toc533422744"/>
      <w:bookmarkStart w:id="243" w:name="_Toc533422974"/>
      <w:bookmarkStart w:id="244" w:name="_Toc89350781"/>
      <w:bookmarkStart w:id="245" w:name="_Toc89350873"/>
      <w:r>
        <w:rPr>
          <w:rFonts w:eastAsia="宋体" w:cs="Times New Roman"/>
          <w:b/>
          <w:color w:val="000000" w:themeColor="text1"/>
          <w:sz w:val="28"/>
          <w:szCs w:val="28"/>
        </w:rPr>
        <w:lastRenderedPageBreak/>
        <w:t>1</w:t>
      </w:r>
      <w:r w:rsidR="006D43C1">
        <w:rPr>
          <w:rFonts w:eastAsia="宋体" w:cs="Times New Roman"/>
          <w:b/>
          <w:color w:val="000000" w:themeColor="text1"/>
          <w:sz w:val="28"/>
          <w:szCs w:val="28"/>
        </w:rPr>
        <w:t>3</w:t>
      </w:r>
      <w:r>
        <w:rPr>
          <w:rFonts w:eastAsia="宋体" w:cs="Times New Roman"/>
          <w:b/>
          <w:color w:val="000000" w:themeColor="text1"/>
          <w:sz w:val="28"/>
          <w:szCs w:val="28"/>
        </w:rPr>
        <w:t xml:space="preserve">  </w:t>
      </w:r>
      <w:r w:rsidR="00B14F65">
        <w:rPr>
          <w:rFonts w:eastAsia="宋体" w:cs="Times New Roman" w:hint="eastAsia"/>
          <w:b/>
          <w:color w:val="000000" w:themeColor="text1"/>
          <w:sz w:val="28"/>
          <w:szCs w:val="28"/>
        </w:rPr>
        <w:t>外墙板</w:t>
      </w:r>
      <w:r w:rsidR="00762C26">
        <w:rPr>
          <w:rFonts w:eastAsia="宋体" w:cs="Times New Roman" w:hint="eastAsia"/>
          <w:b/>
          <w:color w:val="000000" w:themeColor="text1"/>
          <w:sz w:val="28"/>
          <w:szCs w:val="28"/>
        </w:rPr>
        <w:t>检验与</w:t>
      </w:r>
      <w:r>
        <w:rPr>
          <w:rFonts w:eastAsia="宋体" w:cs="Times New Roman" w:hint="eastAsia"/>
          <w:b/>
          <w:color w:val="000000" w:themeColor="text1"/>
          <w:sz w:val="28"/>
          <w:szCs w:val="28"/>
        </w:rPr>
        <w:t>验收</w:t>
      </w:r>
      <w:bookmarkEnd w:id="238"/>
      <w:bookmarkEnd w:id="239"/>
      <w:bookmarkEnd w:id="240"/>
      <w:bookmarkEnd w:id="244"/>
      <w:bookmarkEnd w:id="245"/>
    </w:p>
    <w:p w14:paraId="47C82415" w14:textId="77777777" w:rsidR="00D03BFA" w:rsidRPr="007372DB" w:rsidRDefault="00D03BFA" w:rsidP="00D03BFA">
      <w:pPr>
        <w:snapToGrid w:val="0"/>
        <w:jc w:val="center"/>
        <w:rPr>
          <w:rFonts w:eastAsia="黑体" w:cs="Times New Roman"/>
          <w:b/>
          <w:iCs/>
          <w:color w:val="000000" w:themeColor="text1"/>
          <w:kern w:val="0"/>
          <w:szCs w:val="21"/>
        </w:rPr>
      </w:pPr>
    </w:p>
    <w:p w14:paraId="641D194F" w14:textId="25255F09" w:rsidR="00D03BFA" w:rsidRDefault="00AF0F3D" w:rsidP="00D03BFA">
      <w:pPr>
        <w:snapToGrid w:val="0"/>
        <w:jc w:val="center"/>
        <w:outlineLvl w:val="1"/>
        <w:rPr>
          <w:rFonts w:eastAsia="黑体" w:cs="Times New Roman"/>
          <w:b/>
          <w:iCs/>
          <w:color w:val="000000" w:themeColor="text1"/>
          <w:kern w:val="0"/>
          <w:szCs w:val="21"/>
          <w:lang w:val="zh-CN"/>
        </w:rPr>
      </w:pPr>
      <w:bookmarkStart w:id="246" w:name="_Toc86780569"/>
      <w:bookmarkStart w:id="247" w:name="_Toc89269731"/>
      <w:bookmarkStart w:id="248" w:name="_Toc89269831"/>
      <w:bookmarkStart w:id="249" w:name="_Toc89350782"/>
      <w:bookmarkStart w:id="250" w:name="_Toc89350874"/>
      <w:r>
        <w:rPr>
          <w:rFonts w:eastAsia="黑体" w:cs="Times New Roman"/>
          <w:b/>
          <w:iCs/>
          <w:color w:val="000000" w:themeColor="text1"/>
          <w:kern w:val="0"/>
          <w:szCs w:val="21"/>
        </w:rPr>
        <w:t>1</w:t>
      </w:r>
      <w:r w:rsidR="00F852BB">
        <w:rPr>
          <w:rFonts w:eastAsia="黑体" w:cs="Times New Roman"/>
          <w:b/>
          <w:iCs/>
          <w:color w:val="000000" w:themeColor="text1"/>
          <w:kern w:val="0"/>
          <w:szCs w:val="21"/>
        </w:rPr>
        <w:t>3</w:t>
      </w:r>
      <w:r>
        <w:rPr>
          <w:rFonts w:eastAsia="黑体" w:cs="Times New Roman"/>
          <w:b/>
          <w:iCs/>
          <w:color w:val="000000" w:themeColor="text1"/>
          <w:kern w:val="0"/>
          <w:szCs w:val="21"/>
        </w:rPr>
        <w:t>.</w:t>
      </w:r>
      <w:r w:rsidR="00D03BFA" w:rsidRPr="007372DB">
        <w:rPr>
          <w:rFonts w:eastAsia="黑体" w:cs="Times New Roman" w:hint="eastAsia"/>
          <w:b/>
          <w:iCs/>
          <w:color w:val="000000" w:themeColor="text1"/>
          <w:kern w:val="0"/>
          <w:szCs w:val="21"/>
        </w:rPr>
        <w:t xml:space="preserve">1  </w:t>
      </w:r>
      <w:bookmarkEnd w:id="246"/>
      <w:r w:rsidR="0082629B">
        <w:rPr>
          <w:rFonts w:eastAsia="黑体" w:cs="Times New Roman" w:hint="eastAsia"/>
          <w:b/>
          <w:iCs/>
          <w:color w:val="000000" w:themeColor="text1"/>
          <w:kern w:val="0"/>
          <w:szCs w:val="21"/>
          <w:lang w:val="zh-CN"/>
        </w:rPr>
        <w:t>检验</w:t>
      </w:r>
      <w:bookmarkEnd w:id="247"/>
      <w:bookmarkEnd w:id="248"/>
      <w:bookmarkEnd w:id="249"/>
      <w:bookmarkEnd w:id="250"/>
    </w:p>
    <w:p w14:paraId="7DF52167" w14:textId="77777777" w:rsidR="0082629B" w:rsidRDefault="0082629B" w:rsidP="0082629B">
      <w:pPr>
        <w:snapToGrid w:val="0"/>
        <w:rPr>
          <w:b/>
          <w:bCs/>
          <w:color w:val="000000" w:themeColor="text1"/>
        </w:rPr>
      </w:pPr>
    </w:p>
    <w:p w14:paraId="1BD77FD4" w14:textId="3BC15052" w:rsidR="0082629B" w:rsidRDefault="0082629B" w:rsidP="0082629B">
      <w:pPr>
        <w:snapToGrid w:val="0"/>
        <w:rPr>
          <w:color w:val="000000" w:themeColor="text1"/>
        </w:rPr>
      </w:pPr>
      <w:r>
        <w:rPr>
          <w:rFonts w:hint="eastAsia"/>
          <w:b/>
          <w:bCs/>
          <w:color w:val="000000" w:themeColor="text1"/>
        </w:rPr>
        <w:t>13.1.1</w:t>
      </w:r>
      <w:r>
        <w:rPr>
          <w:b/>
          <w:bCs/>
          <w:color w:val="000000" w:themeColor="text1"/>
        </w:rPr>
        <w:t xml:space="preserve">   </w:t>
      </w:r>
      <w:r w:rsidRPr="00C118CE">
        <w:rPr>
          <w:color w:val="000000" w:themeColor="text1"/>
        </w:rPr>
        <w:t>UHPC</w:t>
      </w:r>
      <w:r w:rsidRPr="00C118CE">
        <w:rPr>
          <w:rFonts w:hint="eastAsia"/>
          <w:color w:val="000000" w:themeColor="text1"/>
        </w:rPr>
        <w:t>外墙板的检验应包括缺陷、尺寸允许偏差、外墙板性能</w:t>
      </w:r>
      <w:r w:rsidR="00C118CE" w:rsidRPr="00C118CE">
        <w:rPr>
          <w:rFonts w:hint="eastAsia"/>
          <w:color w:val="000000" w:themeColor="text1"/>
        </w:rPr>
        <w:t>和色差。</w:t>
      </w:r>
    </w:p>
    <w:p w14:paraId="7913F992" w14:textId="0CC6DB59" w:rsidR="00C118CE" w:rsidRPr="00C118CE" w:rsidRDefault="00C118CE" w:rsidP="0082629B">
      <w:pPr>
        <w:snapToGrid w:val="0"/>
        <w:rPr>
          <w:color w:val="000000" w:themeColor="text1"/>
        </w:rPr>
      </w:pPr>
      <w:r w:rsidRPr="00C118CE">
        <w:rPr>
          <w:rFonts w:hint="eastAsia"/>
          <w:b/>
          <w:bCs/>
          <w:color w:val="000000" w:themeColor="text1"/>
        </w:rPr>
        <w:t>13.1.2</w:t>
      </w:r>
      <w:r>
        <w:rPr>
          <w:color w:val="000000" w:themeColor="text1"/>
        </w:rPr>
        <w:t xml:space="preserve">  UHPC</w:t>
      </w:r>
      <w:r>
        <w:rPr>
          <w:rFonts w:hint="eastAsia"/>
          <w:color w:val="000000" w:themeColor="text1"/>
        </w:rPr>
        <w:t>外墙板不应有严重缺陷，对于一般缺陷应在工厂内修复后方能出厂。</w:t>
      </w:r>
    </w:p>
    <w:p w14:paraId="3E16E04D" w14:textId="7DC5CAE9" w:rsidR="0082629B" w:rsidRDefault="0082629B" w:rsidP="0082629B">
      <w:pPr>
        <w:snapToGrid w:val="0"/>
        <w:rPr>
          <w:color w:val="000000" w:themeColor="text1"/>
        </w:rPr>
      </w:pPr>
      <w:r>
        <w:rPr>
          <w:rFonts w:hint="eastAsia"/>
          <w:b/>
          <w:bCs/>
          <w:color w:val="000000" w:themeColor="text1"/>
        </w:rPr>
        <w:t>13</w:t>
      </w:r>
      <w:r>
        <w:rPr>
          <w:b/>
          <w:bCs/>
          <w:color w:val="000000" w:themeColor="text1"/>
        </w:rPr>
        <w:t>.</w:t>
      </w:r>
      <w:r>
        <w:rPr>
          <w:rFonts w:hint="eastAsia"/>
          <w:b/>
          <w:bCs/>
          <w:color w:val="000000" w:themeColor="text1"/>
        </w:rPr>
        <w:t>1</w:t>
      </w:r>
      <w:r>
        <w:rPr>
          <w:b/>
          <w:bCs/>
          <w:color w:val="000000" w:themeColor="text1"/>
        </w:rPr>
        <w:t>.</w:t>
      </w:r>
      <w:r w:rsidR="00C118CE">
        <w:rPr>
          <w:rFonts w:hint="eastAsia"/>
          <w:b/>
          <w:bCs/>
          <w:color w:val="000000" w:themeColor="text1"/>
        </w:rPr>
        <w:t>3</w:t>
      </w:r>
      <w:r>
        <w:rPr>
          <w:b/>
          <w:bCs/>
          <w:color w:val="000000" w:themeColor="text1"/>
        </w:rPr>
        <w:t xml:space="preserve"> </w:t>
      </w:r>
      <w:r w:rsidRPr="00342F0B">
        <w:rPr>
          <w:rFonts w:hint="eastAsia"/>
          <w:color w:val="000000" w:themeColor="text1"/>
        </w:rPr>
        <w:t xml:space="preserve"> </w:t>
      </w:r>
      <w:r>
        <w:rPr>
          <w:rFonts w:hint="eastAsia"/>
          <w:color w:val="000000" w:themeColor="text1"/>
        </w:rPr>
        <w:t>UHPC</w:t>
      </w:r>
      <w:r>
        <w:rPr>
          <w:rFonts w:hint="eastAsia"/>
          <w:color w:val="000000" w:themeColor="text1"/>
        </w:rPr>
        <w:t>外墙板</w:t>
      </w:r>
      <w:r w:rsidRPr="00342F0B">
        <w:rPr>
          <w:rFonts w:hint="eastAsia"/>
          <w:color w:val="000000" w:themeColor="text1"/>
        </w:rPr>
        <w:t>的尺寸允许偏差及检验方法应符合</w:t>
      </w:r>
      <w:proofErr w:type="gramStart"/>
      <w:r w:rsidRPr="00342F0B">
        <w:rPr>
          <w:rFonts w:hint="eastAsia"/>
          <w:color w:val="000000" w:themeColor="text1"/>
        </w:rPr>
        <w:t>现行行业</w:t>
      </w:r>
      <w:proofErr w:type="gramEnd"/>
      <w:r w:rsidRPr="00342F0B">
        <w:rPr>
          <w:rFonts w:hint="eastAsia"/>
          <w:color w:val="000000" w:themeColor="text1"/>
        </w:rPr>
        <w:t>标准《玻璃纤维增强水泥外墙板》</w:t>
      </w:r>
      <w:r w:rsidRPr="00342F0B">
        <w:rPr>
          <w:rFonts w:hint="eastAsia"/>
          <w:color w:val="000000" w:themeColor="text1"/>
        </w:rPr>
        <w:t>JC/T 1057</w:t>
      </w:r>
      <w:r w:rsidRPr="00342F0B">
        <w:rPr>
          <w:rFonts w:hint="eastAsia"/>
          <w:color w:val="000000" w:themeColor="text1"/>
        </w:rPr>
        <w:t>及表</w:t>
      </w:r>
      <w:r>
        <w:rPr>
          <w:color w:val="000000" w:themeColor="text1"/>
        </w:rPr>
        <w:t>1</w:t>
      </w:r>
      <w:r w:rsidR="00C118CE">
        <w:rPr>
          <w:rFonts w:hint="eastAsia"/>
          <w:color w:val="000000" w:themeColor="text1"/>
        </w:rPr>
        <w:t>3.1.3</w:t>
      </w:r>
      <w:r w:rsidR="00C118CE">
        <w:rPr>
          <w:rFonts w:hint="eastAsia"/>
          <w:color w:val="000000" w:themeColor="text1"/>
        </w:rPr>
        <w:t>的</w:t>
      </w:r>
      <w:r w:rsidRPr="00342F0B">
        <w:rPr>
          <w:rFonts w:hint="eastAsia"/>
          <w:color w:val="000000" w:themeColor="text1"/>
        </w:rPr>
        <w:t xml:space="preserve"> </w:t>
      </w:r>
      <w:r w:rsidRPr="00342F0B">
        <w:rPr>
          <w:rFonts w:hint="eastAsia"/>
          <w:color w:val="000000" w:themeColor="text1"/>
        </w:rPr>
        <w:t>规定。</w:t>
      </w:r>
    </w:p>
    <w:p w14:paraId="0EA7D174" w14:textId="56AEAA0A" w:rsidR="0082629B" w:rsidRPr="0093630D" w:rsidRDefault="0082629B" w:rsidP="0082629B">
      <w:pPr>
        <w:pStyle w:val="Tablecaption10"/>
        <w:jc w:val="center"/>
        <w:rPr>
          <w:rFonts w:ascii="Times New Roman" w:eastAsiaTheme="minorEastAsia" w:hAnsi="Times New Roman" w:cstheme="minorBidi"/>
          <w:color w:val="000000" w:themeColor="text1"/>
          <w:kern w:val="2"/>
          <w:sz w:val="21"/>
          <w:szCs w:val="24"/>
          <w:lang w:val="en-US" w:eastAsia="zh-CN" w:bidi="ar-SA"/>
        </w:rPr>
      </w:pPr>
      <w:r w:rsidRPr="0093630D">
        <w:rPr>
          <w:rFonts w:ascii="Times New Roman" w:eastAsiaTheme="minorEastAsia" w:hAnsi="Times New Roman" w:cstheme="minorBidi" w:hint="eastAsia"/>
          <w:color w:val="000000" w:themeColor="text1"/>
          <w:kern w:val="2"/>
          <w:sz w:val="21"/>
          <w:szCs w:val="24"/>
          <w:lang w:val="en-US" w:eastAsia="zh-CN" w:bidi="ar-SA"/>
        </w:rPr>
        <w:t>表</w:t>
      </w:r>
      <w:r>
        <w:rPr>
          <w:rFonts w:ascii="Times New Roman" w:eastAsiaTheme="minorEastAsia" w:hAnsi="Times New Roman" w:cstheme="minorBidi"/>
          <w:color w:val="000000" w:themeColor="text1"/>
          <w:kern w:val="2"/>
          <w:sz w:val="21"/>
          <w:szCs w:val="24"/>
          <w:lang w:val="en-US" w:eastAsia="zh-CN" w:bidi="ar-SA"/>
        </w:rPr>
        <w:t>1</w:t>
      </w:r>
      <w:r w:rsidR="00C118CE">
        <w:rPr>
          <w:rFonts w:ascii="Times New Roman" w:eastAsiaTheme="minorEastAsia" w:hAnsi="Times New Roman" w:cstheme="minorBidi" w:hint="eastAsia"/>
          <w:color w:val="000000" w:themeColor="text1"/>
          <w:kern w:val="2"/>
          <w:sz w:val="21"/>
          <w:szCs w:val="24"/>
          <w:lang w:val="en-US" w:eastAsia="zh-CN" w:bidi="ar-SA"/>
        </w:rPr>
        <w:t>3</w:t>
      </w:r>
      <w:r>
        <w:rPr>
          <w:rFonts w:ascii="Times New Roman" w:eastAsiaTheme="minorEastAsia" w:hAnsi="Times New Roman" w:cstheme="minorBidi"/>
          <w:color w:val="000000" w:themeColor="text1"/>
          <w:kern w:val="2"/>
          <w:sz w:val="21"/>
          <w:szCs w:val="24"/>
          <w:lang w:val="en-US" w:eastAsia="zh-CN" w:bidi="ar-SA"/>
        </w:rPr>
        <w:t>.</w:t>
      </w:r>
      <w:r w:rsidR="00C118CE">
        <w:rPr>
          <w:rFonts w:ascii="Times New Roman" w:eastAsiaTheme="minorEastAsia" w:hAnsi="Times New Roman" w:cstheme="minorBidi" w:hint="eastAsia"/>
          <w:color w:val="000000" w:themeColor="text1"/>
          <w:kern w:val="2"/>
          <w:sz w:val="21"/>
          <w:szCs w:val="24"/>
          <w:lang w:val="en-US" w:eastAsia="zh-CN" w:bidi="ar-SA"/>
        </w:rPr>
        <w:t>1</w:t>
      </w:r>
      <w:r>
        <w:rPr>
          <w:rFonts w:ascii="Times New Roman" w:eastAsiaTheme="minorEastAsia" w:hAnsi="Times New Roman" w:cstheme="minorBidi"/>
          <w:color w:val="000000" w:themeColor="text1"/>
          <w:kern w:val="2"/>
          <w:sz w:val="21"/>
          <w:szCs w:val="24"/>
          <w:lang w:val="en-US" w:eastAsia="zh-CN" w:bidi="ar-SA"/>
        </w:rPr>
        <w:t>.</w:t>
      </w:r>
      <w:r w:rsidR="00C118CE">
        <w:rPr>
          <w:rFonts w:ascii="Times New Roman" w:eastAsiaTheme="minorEastAsia" w:hAnsi="Times New Roman" w:cstheme="minorBidi" w:hint="eastAsia"/>
          <w:color w:val="000000" w:themeColor="text1"/>
          <w:kern w:val="2"/>
          <w:sz w:val="21"/>
          <w:szCs w:val="24"/>
          <w:lang w:val="en-US" w:eastAsia="zh-CN" w:bidi="ar-SA"/>
        </w:rPr>
        <w:t>3</w:t>
      </w:r>
      <w:r w:rsidRPr="0093630D">
        <w:rPr>
          <w:rFonts w:ascii="Times New Roman" w:eastAsiaTheme="minorEastAsia" w:hAnsi="Times New Roman" w:cstheme="minorBidi"/>
          <w:color w:val="000000" w:themeColor="text1"/>
          <w:kern w:val="2"/>
          <w:sz w:val="21"/>
          <w:szCs w:val="24"/>
          <w:lang w:val="en-US" w:eastAsia="zh-CN" w:bidi="ar-SA"/>
        </w:rPr>
        <w:t xml:space="preserve"> </w:t>
      </w:r>
      <w:r>
        <w:rPr>
          <w:rFonts w:ascii="Times New Roman" w:eastAsiaTheme="minorEastAsia" w:hAnsi="Times New Roman" w:cstheme="minorBidi"/>
          <w:color w:val="000000" w:themeColor="text1"/>
          <w:kern w:val="2"/>
          <w:sz w:val="21"/>
          <w:szCs w:val="24"/>
          <w:lang w:val="en-US" w:eastAsia="zh-CN" w:bidi="ar-SA"/>
        </w:rPr>
        <w:t xml:space="preserve"> </w:t>
      </w:r>
      <w:r>
        <w:rPr>
          <w:rFonts w:ascii="Times New Roman" w:eastAsiaTheme="minorEastAsia" w:hAnsi="Times New Roman" w:cstheme="minorBidi" w:hint="eastAsia"/>
          <w:color w:val="000000" w:themeColor="text1"/>
          <w:kern w:val="2"/>
          <w:sz w:val="21"/>
          <w:szCs w:val="24"/>
          <w:lang w:val="en-US" w:eastAsia="zh-CN" w:bidi="ar-SA"/>
        </w:rPr>
        <w:t>UHPC</w:t>
      </w:r>
      <w:r>
        <w:rPr>
          <w:rFonts w:ascii="Times New Roman" w:eastAsiaTheme="minorEastAsia" w:hAnsi="Times New Roman" w:cstheme="minorBidi" w:hint="eastAsia"/>
          <w:color w:val="000000" w:themeColor="text1"/>
          <w:kern w:val="2"/>
          <w:sz w:val="21"/>
          <w:szCs w:val="24"/>
          <w:lang w:val="en-US" w:eastAsia="zh-CN" w:bidi="ar-SA"/>
        </w:rPr>
        <w:t>外墙板</w:t>
      </w:r>
      <w:r w:rsidRPr="0093630D">
        <w:rPr>
          <w:rFonts w:ascii="Times New Roman" w:eastAsiaTheme="minorEastAsia" w:hAnsi="Times New Roman" w:cstheme="minorBidi"/>
          <w:color w:val="000000" w:themeColor="text1"/>
          <w:kern w:val="2"/>
          <w:sz w:val="21"/>
          <w:szCs w:val="24"/>
          <w:lang w:val="en-US" w:eastAsia="zh-CN" w:bidi="ar-SA"/>
        </w:rPr>
        <w:t>尺寸允许偏差及检验方法</w:t>
      </w:r>
    </w:p>
    <w:tbl>
      <w:tblPr>
        <w:tblOverlap w:val="never"/>
        <w:tblW w:w="5000" w:type="pct"/>
        <w:jc w:val="center"/>
        <w:tblCellMar>
          <w:left w:w="10" w:type="dxa"/>
          <w:right w:w="10" w:type="dxa"/>
        </w:tblCellMar>
        <w:tblLook w:val="04A0" w:firstRow="1" w:lastRow="0" w:firstColumn="1" w:lastColumn="0" w:noHBand="0" w:noVBand="1"/>
      </w:tblPr>
      <w:tblGrid>
        <w:gridCol w:w="2775"/>
        <w:gridCol w:w="2775"/>
        <w:gridCol w:w="2776"/>
      </w:tblGrid>
      <w:tr w:rsidR="0082629B" w:rsidRPr="00CA1B89" w14:paraId="2F6CF8AB" w14:textId="77777777" w:rsidTr="002E7E20">
        <w:trPr>
          <w:trHeight w:hRule="exact" w:val="399"/>
          <w:jc w:val="center"/>
        </w:trPr>
        <w:tc>
          <w:tcPr>
            <w:tcW w:w="1666" w:type="pct"/>
            <w:tcBorders>
              <w:top w:val="single" w:sz="4" w:space="0" w:color="auto"/>
              <w:left w:val="single" w:sz="4" w:space="0" w:color="auto"/>
            </w:tcBorders>
            <w:shd w:val="clear" w:color="auto" w:fill="FFFFFF"/>
            <w:vAlign w:val="center"/>
          </w:tcPr>
          <w:p w14:paraId="571AFCB2" w14:textId="77777777" w:rsidR="0082629B" w:rsidRPr="00A72360" w:rsidRDefault="0082629B" w:rsidP="002E7E20">
            <w:pPr>
              <w:jc w:val="center"/>
              <w:rPr>
                <w:rFonts w:cs="Times New Roman"/>
                <w:bCs/>
                <w:szCs w:val="21"/>
              </w:rPr>
            </w:pPr>
            <w:r w:rsidRPr="00A72360">
              <w:rPr>
                <w:rFonts w:cs="Times New Roman" w:hint="eastAsia"/>
                <w:bCs/>
                <w:szCs w:val="21"/>
              </w:rPr>
              <w:t>项目</w:t>
            </w:r>
          </w:p>
        </w:tc>
        <w:tc>
          <w:tcPr>
            <w:tcW w:w="1666" w:type="pct"/>
            <w:tcBorders>
              <w:top w:val="single" w:sz="4" w:space="0" w:color="auto"/>
              <w:left w:val="single" w:sz="4" w:space="0" w:color="auto"/>
            </w:tcBorders>
            <w:shd w:val="clear" w:color="auto" w:fill="FFFFFF"/>
            <w:vAlign w:val="center"/>
          </w:tcPr>
          <w:p w14:paraId="415D234A" w14:textId="77777777" w:rsidR="0082629B" w:rsidRPr="00CA1B89" w:rsidRDefault="0082629B" w:rsidP="002E7E20">
            <w:pPr>
              <w:jc w:val="center"/>
              <w:rPr>
                <w:szCs w:val="21"/>
              </w:rPr>
            </w:pPr>
            <w:r w:rsidRPr="00CA1B89">
              <w:rPr>
                <w:szCs w:val="21"/>
              </w:rPr>
              <w:t>允许偏差</w:t>
            </w:r>
            <w:r w:rsidRPr="00176FE4">
              <w:rPr>
                <w:rFonts w:cs="Times New Roman"/>
                <w:szCs w:val="21"/>
              </w:rPr>
              <w:t>（</w:t>
            </w:r>
            <w:r w:rsidRPr="00176FE4">
              <w:rPr>
                <w:rFonts w:cs="Times New Roman"/>
                <w:szCs w:val="21"/>
              </w:rPr>
              <w:t>mm</w:t>
            </w:r>
            <w:r w:rsidRPr="00176FE4">
              <w:rPr>
                <w:rFonts w:cs="Times New Roman"/>
                <w:szCs w:val="21"/>
              </w:rPr>
              <w:t>）</w:t>
            </w:r>
          </w:p>
        </w:tc>
        <w:tc>
          <w:tcPr>
            <w:tcW w:w="1667" w:type="pct"/>
            <w:tcBorders>
              <w:top w:val="single" w:sz="4" w:space="0" w:color="auto"/>
              <w:left w:val="single" w:sz="4" w:space="0" w:color="auto"/>
              <w:right w:val="single" w:sz="4" w:space="0" w:color="auto"/>
            </w:tcBorders>
            <w:shd w:val="clear" w:color="auto" w:fill="FFFFFF"/>
            <w:vAlign w:val="center"/>
          </w:tcPr>
          <w:p w14:paraId="2D1F9391" w14:textId="77777777" w:rsidR="0082629B" w:rsidRPr="00CA1B89" w:rsidRDefault="0082629B" w:rsidP="002E7E20">
            <w:pPr>
              <w:jc w:val="center"/>
              <w:rPr>
                <w:szCs w:val="21"/>
              </w:rPr>
            </w:pPr>
            <w:r w:rsidRPr="00CA1B89">
              <w:rPr>
                <w:szCs w:val="21"/>
              </w:rPr>
              <w:t>检验方法</w:t>
            </w:r>
          </w:p>
        </w:tc>
      </w:tr>
      <w:tr w:rsidR="0082629B" w:rsidRPr="00CA1B89" w14:paraId="481FE072" w14:textId="77777777" w:rsidTr="002E7E20">
        <w:trPr>
          <w:trHeight w:hRule="exact" w:val="378"/>
          <w:jc w:val="center"/>
        </w:trPr>
        <w:tc>
          <w:tcPr>
            <w:tcW w:w="1666" w:type="pct"/>
            <w:tcBorders>
              <w:top w:val="single" w:sz="4" w:space="0" w:color="auto"/>
              <w:left w:val="single" w:sz="4" w:space="0" w:color="auto"/>
            </w:tcBorders>
            <w:shd w:val="clear" w:color="auto" w:fill="FFFFFF"/>
            <w:vAlign w:val="center"/>
          </w:tcPr>
          <w:p w14:paraId="028C8D8B" w14:textId="77777777" w:rsidR="0082629B" w:rsidRPr="00CA1B89" w:rsidRDefault="0082629B" w:rsidP="002E7E20">
            <w:pPr>
              <w:jc w:val="center"/>
              <w:rPr>
                <w:szCs w:val="21"/>
              </w:rPr>
            </w:pPr>
            <w:r w:rsidRPr="00CA1B89">
              <w:rPr>
                <w:szCs w:val="21"/>
              </w:rPr>
              <w:t>钢架位</w:t>
            </w:r>
            <w:r>
              <w:rPr>
                <w:rFonts w:hint="eastAsia"/>
                <w:szCs w:val="21"/>
              </w:rPr>
              <w:t>置</w:t>
            </w:r>
            <w:r w:rsidRPr="00CA1B89">
              <w:rPr>
                <w:szCs w:val="21"/>
              </w:rPr>
              <w:t>偏差</w:t>
            </w:r>
          </w:p>
        </w:tc>
        <w:tc>
          <w:tcPr>
            <w:tcW w:w="1666" w:type="pct"/>
            <w:tcBorders>
              <w:top w:val="single" w:sz="4" w:space="0" w:color="auto"/>
              <w:left w:val="single" w:sz="4" w:space="0" w:color="auto"/>
            </w:tcBorders>
            <w:shd w:val="clear" w:color="auto" w:fill="FFFFFF"/>
            <w:vAlign w:val="center"/>
          </w:tcPr>
          <w:p w14:paraId="651EC3AB" w14:textId="77777777" w:rsidR="0082629B" w:rsidRPr="00176FE4" w:rsidRDefault="0082629B" w:rsidP="002E7E20">
            <w:pPr>
              <w:jc w:val="center"/>
              <w:rPr>
                <w:szCs w:val="21"/>
              </w:rPr>
            </w:pPr>
            <w:r w:rsidRPr="00176FE4">
              <w:rPr>
                <w:rFonts w:eastAsia="Times New Roman" w:cs="Times New Roman"/>
                <w:bCs/>
                <w:szCs w:val="21"/>
              </w:rPr>
              <w:t>±5</w:t>
            </w:r>
          </w:p>
        </w:tc>
        <w:tc>
          <w:tcPr>
            <w:tcW w:w="1667" w:type="pct"/>
            <w:tcBorders>
              <w:top w:val="single" w:sz="4" w:space="0" w:color="auto"/>
              <w:left w:val="single" w:sz="4" w:space="0" w:color="auto"/>
              <w:right w:val="single" w:sz="4" w:space="0" w:color="auto"/>
            </w:tcBorders>
            <w:shd w:val="clear" w:color="auto" w:fill="FFFFFF"/>
            <w:vAlign w:val="center"/>
          </w:tcPr>
          <w:p w14:paraId="68455D79" w14:textId="77777777" w:rsidR="0082629B" w:rsidRPr="00CA1B89" w:rsidRDefault="0082629B" w:rsidP="002E7E20">
            <w:pPr>
              <w:jc w:val="center"/>
              <w:rPr>
                <w:szCs w:val="21"/>
              </w:rPr>
            </w:pPr>
            <w:r w:rsidRPr="00CA1B89">
              <w:rPr>
                <w:szCs w:val="21"/>
              </w:rPr>
              <w:t>尺</w:t>
            </w:r>
            <w:r>
              <w:rPr>
                <w:rFonts w:hint="eastAsia"/>
                <w:szCs w:val="21"/>
              </w:rPr>
              <w:t>量</w:t>
            </w:r>
            <w:r w:rsidRPr="00CA1B89">
              <w:rPr>
                <w:szCs w:val="21"/>
                <w:lang w:val="zh-CN" w:bidi="zh-CN"/>
              </w:rPr>
              <w:t>检</w:t>
            </w:r>
            <w:r>
              <w:rPr>
                <w:rFonts w:hint="eastAsia"/>
                <w:szCs w:val="21"/>
                <w:lang w:val="zh-CN" w:bidi="zh-CN"/>
              </w:rPr>
              <w:t>查</w:t>
            </w:r>
          </w:p>
        </w:tc>
      </w:tr>
      <w:tr w:rsidR="0082629B" w:rsidRPr="00CA1B89" w14:paraId="77C87C67" w14:textId="77777777" w:rsidTr="002E7E20">
        <w:trPr>
          <w:trHeight w:hRule="exact" w:val="411"/>
          <w:jc w:val="center"/>
        </w:trPr>
        <w:tc>
          <w:tcPr>
            <w:tcW w:w="1666" w:type="pct"/>
            <w:tcBorders>
              <w:top w:val="single" w:sz="4" w:space="0" w:color="auto"/>
              <w:left w:val="single" w:sz="4" w:space="0" w:color="auto"/>
              <w:bottom w:val="single" w:sz="4" w:space="0" w:color="auto"/>
            </w:tcBorders>
            <w:shd w:val="clear" w:color="auto" w:fill="FFFFFF"/>
            <w:vAlign w:val="center"/>
          </w:tcPr>
          <w:p w14:paraId="09F24810" w14:textId="77777777" w:rsidR="0082629B" w:rsidRPr="00CA1B89" w:rsidRDefault="0082629B" w:rsidP="002E7E20">
            <w:pPr>
              <w:jc w:val="center"/>
              <w:rPr>
                <w:szCs w:val="21"/>
              </w:rPr>
            </w:pPr>
            <w:r>
              <w:rPr>
                <w:rFonts w:hint="eastAsia"/>
                <w:szCs w:val="21"/>
              </w:rPr>
              <w:t>预埋件、孔、槽位置偏差</w:t>
            </w:r>
          </w:p>
        </w:tc>
        <w:tc>
          <w:tcPr>
            <w:tcW w:w="1666" w:type="pct"/>
            <w:tcBorders>
              <w:top w:val="single" w:sz="4" w:space="0" w:color="auto"/>
              <w:left w:val="single" w:sz="4" w:space="0" w:color="auto"/>
              <w:bottom w:val="single" w:sz="4" w:space="0" w:color="auto"/>
            </w:tcBorders>
            <w:shd w:val="clear" w:color="auto" w:fill="FFFFFF"/>
            <w:vAlign w:val="center"/>
          </w:tcPr>
          <w:p w14:paraId="2EC34EB4" w14:textId="77777777" w:rsidR="0082629B" w:rsidRPr="00176FE4" w:rsidRDefault="0082629B" w:rsidP="002E7E20">
            <w:pPr>
              <w:jc w:val="center"/>
              <w:rPr>
                <w:szCs w:val="21"/>
              </w:rPr>
            </w:pPr>
            <w:r w:rsidRPr="00176FE4">
              <w:rPr>
                <w:rFonts w:eastAsia="Times New Roman" w:cs="Times New Roman"/>
                <w:bCs/>
                <w:szCs w:val="21"/>
              </w:rPr>
              <w:t>±5</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tcPr>
          <w:p w14:paraId="15AF0E69" w14:textId="77777777" w:rsidR="0082629B" w:rsidRPr="00CA1B89" w:rsidRDefault="0082629B" w:rsidP="002E7E20">
            <w:pPr>
              <w:jc w:val="center"/>
              <w:rPr>
                <w:rFonts w:eastAsia="PMingLiU"/>
                <w:szCs w:val="21"/>
              </w:rPr>
            </w:pPr>
            <w:r w:rsidRPr="00CA1B89">
              <w:rPr>
                <w:szCs w:val="21"/>
              </w:rPr>
              <w:t>尺量检</w:t>
            </w:r>
            <w:r>
              <w:rPr>
                <w:rFonts w:hint="eastAsia"/>
                <w:szCs w:val="21"/>
              </w:rPr>
              <w:t>查</w:t>
            </w:r>
          </w:p>
        </w:tc>
      </w:tr>
    </w:tbl>
    <w:p w14:paraId="1D5C7D4A" w14:textId="6F3BF0CA" w:rsidR="0082629B" w:rsidRPr="00342F0B" w:rsidRDefault="0082629B" w:rsidP="0082629B">
      <w:pPr>
        <w:snapToGrid w:val="0"/>
        <w:rPr>
          <w:color w:val="000000" w:themeColor="text1"/>
        </w:rPr>
      </w:pPr>
      <w:r>
        <w:rPr>
          <w:b/>
          <w:bCs/>
          <w:color w:val="000000" w:themeColor="text1"/>
        </w:rPr>
        <w:t>1</w:t>
      </w:r>
      <w:r w:rsidR="00C118CE">
        <w:rPr>
          <w:rFonts w:hint="eastAsia"/>
          <w:b/>
          <w:bCs/>
          <w:color w:val="000000" w:themeColor="text1"/>
        </w:rPr>
        <w:t>3.1.4</w:t>
      </w:r>
      <w:r>
        <w:rPr>
          <w:b/>
          <w:bCs/>
          <w:color w:val="000000" w:themeColor="text1"/>
        </w:rPr>
        <w:t xml:space="preserve"> </w:t>
      </w:r>
      <w:r w:rsidRPr="00342F0B">
        <w:rPr>
          <w:rFonts w:hint="eastAsia"/>
          <w:color w:val="000000" w:themeColor="text1"/>
        </w:rPr>
        <w:t xml:space="preserve"> </w:t>
      </w:r>
      <w:r>
        <w:rPr>
          <w:rFonts w:hint="eastAsia"/>
          <w:color w:val="000000" w:themeColor="text1"/>
        </w:rPr>
        <w:t>UHPC</w:t>
      </w:r>
      <w:r>
        <w:rPr>
          <w:rFonts w:hint="eastAsia"/>
          <w:color w:val="000000" w:themeColor="text1"/>
        </w:rPr>
        <w:t>外墙板</w:t>
      </w:r>
      <w:r w:rsidRPr="00342F0B">
        <w:rPr>
          <w:rFonts w:hint="eastAsia"/>
          <w:color w:val="000000" w:themeColor="text1"/>
        </w:rPr>
        <w:t>性能检验应符合下列规定：</w:t>
      </w:r>
    </w:p>
    <w:p w14:paraId="003F4F9C" w14:textId="4BD5A129" w:rsidR="0082629B" w:rsidRPr="00342F0B" w:rsidRDefault="0082629B" w:rsidP="0082629B">
      <w:pPr>
        <w:snapToGrid w:val="0"/>
        <w:ind w:firstLineChars="200" w:firstLine="422"/>
        <w:rPr>
          <w:color w:val="000000" w:themeColor="text1"/>
        </w:rPr>
      </w:pPr>
      <w:r w:rsidRPr="00CD341D">
        <w:rPr>
          <w:rFonts w:hint="eastAsia"/>
          <w:b/>
          <w:bCs/>
          <w:color w:val="000000" w:themeColor="text1"/>
        </w:rPr>
        <w:t>1</w:t>
      </w:r>
      <w:r w:rsidRPr="00342F0B">
        <w:rPr>
          <w:rFonts w:hint="eastAsia"/>
          <w:color w:val="000000" w:themeColor="text1"/>
        </w:rPr>
        <w:t xml:space="preserve"> </w:t>
      </w:r>
      <w:r>
        <w:rPr>
          <w:rFonts w:hint="eastAsia"/>
          <w:color w:val="000000" w:themeColor="text1"/>
        </w:rPr>
        <w:t>UHPC</w:t>
      </w:r>
      <w:r>
        <w:rPr>
          <w:rFonts w:hint="eastAsia"/>
          <w:color w:val="000000" w:themeColor="text1"/>
        </w:rPr>
        <w:t>外墙板</w:t>
      </w:r>
      <w:r w:rsidRPr="00342F0B">
        <w:rPr>
          <w:rFonts w:hint="eastAsia"/>
          <w:color w:val="000000" w:themeColor="text1"/>
        </w:rPr>
        <w:t>每班生产的同时应按</w:t>
      </w:r>
      <w:proofErr w:type="gramStart"/>
      <w:r w:rsidRPr="00342F0B">
        <w:rPr>
          <w:rFonts w:hint="eastAsia"/>
          <w:color w:val="000000" w:themeColor="text1"/>
        </w:rPr>
        <w:t>现行行业</w:t>
      </w:r>
      <w:proofErr w:type="gramEnd"/>
      <w:r w:rsidRPr="00342F0B">
        <w:rPr>
          <w:rFonts w:hint="eastAsia"/>
          <w:color w:val="000000" w:themeColor="text1"/>
        </w:rPr>
        <w:t>标准《玻璃纤维增强水泥外墙板》</w:t>
      </w:r>
      <w:r w:rsidRPr="00342F0B">
        <w:rPr>
          <w:rFonts w:hint="eastAsia"/>
          <w:color w:val="000000" w:themeColor="text1"/>
        </w:rPr>
        <w:t>JC/T 1057</w:t>
      </w:r>
      <w:r w:rsidRPr="00342F0B">
        <w:rPr>
          <w:rFonts w:hint="eastAsia"/>
          <w:color w:val="000000" w:themeColor="text1"/>
        </w:rPr>
        <w:t>要求制作试验板，应按现行国家标准《玻璃纤维增强水泥性能试验方法》</w:t>
      </w:r>
      <w:r w:rsidRPr="00342F0B">
        <w:rPr>
          <w:rFonts w:hint="eastAsia"/>
          <w:color w:val="000000" w:themeColor="text1"/>
        </w:rPr>
        <w:t xml:space="preserve">GB/T 15231 </w:t>
      </w:r>
      <w:r w:rsidRPr="00342F0B">
        <w:rPr>
          <w:rFonts w:hint="eastAsia"/>
          <w:color w:val="000000" w:themeColor="text1"/>
        </w:rPr>
        <w:t>的规定进行相关性能测试</w:t>
      </w:r>
      <w:r w:rsidR="00C118CE">
        <w:rPr>
          <w:rFonts w:hint="eastAsia"/>
          <w:color w:val="000000" w:themeColor="text1"/>
        </w:rPr>
        <w:t>，</w:t>
      </w:r>
      <w:r w:rsidRPr="00342F0B">
        <w:rPr>
          <w:rFonts w:hint="eastAsia"/>
          <w:color w:val="000000" w:themeColor="text1"/>
        </w:rPr>
        <w:t>测试结果应符合设计要求；</w:t>
      </w:r>
    </w:p>
    <w:p w14:paraId="17DDD157" w14:textId="77777777" w:rsidR="0082629B" w:rsidRPr="00342F0B" w:rsidRDefault="0082629B" w:rsidP="0082629B">
      <w:pPr>
        <w:snapToGrid w:val="0"/>
        <w:ind w:firstLineChars="200" w:firstLine="422"/>
        <w:rPr>
          <w:color w:val="000000" w:themeColor="text1"/>
        </w:rPr>
      </w:pPr>
      <w:r w:rsidRPr="00CD341D">
        <w:rPr>
          <w:rFonts w:hint="eastAsia"/>
          <w:b/>
          <w:bCs/>
          <w:color w:val="000000" w:themeColor="text1"/>
        </w:rPr>
        <w:t>2</w:t>
      </w:r>
      <w:r w:rsidRPr="00342F0B">
        <w:rPr>
          <w:rFonts w:hint="eastAsia"/>
          <w:color w:val="000000" w:themeColor="text1"/>
        </w:rPr>
        <w:t xml:space="preserve"> </w:t>
      </w:r>
      <w:r w:rsidRPr="00342F0B">
        <w:rPr>
          <w:rFonts w:hint="eastAsia"/>
          <w:color w:val="000000" w:themeColor="text1"/>
        </w:rPr>
        <w:t>生产企业应建立满足日常检测要求的实验室，生产期间每天应对测试样板进行测试，检测的结果在工程竣工后一年内应进行保存。</w:t>
      </w:r>
    </w:p>
    <w:p w14:paraId="33B4BCE4" w14:textId="75721674" w:rsidR="0082629B" w:rsidRPr="00342F0B" w:rsidRDefault="0082629B" w:rsidP="0082629B">
      <w:pPr>
        <w:snapToGrid w:val="0"/>
        <w:rPr>
          <w:color w:val="000000" w:themeColor="text1"/>
        </w:rPr>
      </w:pPr>
      <w:r>
        <w:rPr>
          <w:b/>
          <w:bCs/>
          <w:color w:val="000000" w:themeColor="text1"/>
        </w:rPr>
        <w:t>1</w:t>
      </w:r>
      <w:r w:rsidR="00C118CE">
        <w:rPr>
          <w:rFonts w:hint="eastAsia"/>
          <w:b/>
          <w:bCs/>
          <w:color w:val="000000" w:themeColor="text1"/>
        </w:rPr>
        <w:t>3.1</w:t>
      </w:r>
      <w:r>
        <w:rPr>
          <w:b/>
          <w:bCs/>
          <w:color w:val="000000" w:themeColor="text1"/>
        </w:rPr>
        <w:t xml:space="preserve">.5 </w:t>
      </w:r>
      <w:r w:rsidRPr="00342F0B">
        <w:rPr>
          <w:rFonts w:hint="eastAsia"/>
          <w:color w:val="000000" w:themeColor="text1"/>
        </w:rPr>
        <w:t xml:space="preserve"> </w:t>
      </w:r>
      <w:r>
        <w:rPr>
          <w:rFonts w:hint="eastAsia"/>
          <w:color w:val="000000" w:themeColor="text1"/>
        </w:rPr>
        <w:t>UHPC</w:t>
      </w:r>
      <w:r>
        <w:rPr>
          <w:rFonts w:hint="eastAsia"/>
          <w:color w:val="000000" w:themeColor="text1"/>
        </w:rPr>
        <w:t>外墙板</w:t>
      </w:r>
      <w:r w:rsidRPr="00342F0B">
        <w:rPr>
          <w:rFonts w:hint="eastAsia"/>
          <w:color w:val="000000" w:themeColor="text1"/>
        </w:rPr>
        <w:t>的色差应符合建筑外观效果要求。</w:t>
      </w:r>
    </w:p>
    <w:p w14:paraId="37BF4735" w14:textId="20D1B894" w:rsidR="0082629B" w:rsidRDefault="0082629B" w:rsidP="0082629B">
      <w:pPr>
        <w:snapToGrid w:val="0"/>
        <w:rPr>
          <w:color w:val="000000" w:themeColor="text1"/>
        </w:rPr>
      </w:pPr>
      <w:r>
        <w:rPr>
          <w:b/>
          <w:bCs/>
          <w:color w:val="000000" w:themeColor="text1"/>
        </w:rPr>
        <w:t>1</w:t>
      </w:r>
      <w:r w:rsidR="00C118CE">
        <w:rPr>
          <w:rFonts w:hint="eastAsia"/>
          <w:b/>
          <w:bCs/>
          <w:color w:val="000000" w:themeColor="text1"/>
        </w:rPr>
        <w:t>3</w:t>
      </w:r>
      <w:r>
        <w:rPr>
          <w:b/>
          <w:bCs/>
          <w:color w:val="000000" w:themeColor="text1"/>
        </w:rPr>
        <w:t>.</w:t>
      </w:r>
      <w:r w:rsidR="00C118CE">
        <w:rPr>
          <w:rFonts w:hint="eastAsia"/>
          <w:b/>
          <w:bCs/>
          <w:color w:val="000000" w:themeColor="text1"/>
        </w:rPr>
        <w:t>1</w:t>
      </w:r>
      <w:r>
        <w:rPr>
          <w:b/>
          <w:bCs/>
          <w:color w:val="000000" w:themeColor="text1"/>
        </w:rPr>
        <w:t xml:space="preserve">.6 </w:t>
      </w:r>
      <w:r w:rsidRPr="00342F0B">
        <w:rPr>
          <w:rFonts w:hint="eastAsia"/>
          <w:color w:val="000000" w:themeColor="text1"/>
        </w:rPr>
        <w:t xml:space="preserve"> </w:t>
      </w:r>
      <w:r>
        <w:rPr>
          <w:rFonts w:hint="eastAsia"/>
          <w:color w:val="000000" w:themeColor="text1"/>
        </w:rPr>
        <w:t>UHPC</w:t>
      </w:r>
      <w:r>
        <w:rPr>
          <w:rFonts w:hint="eastAsia"/>
          <w:color w:val="000000" w:themeColor="text1"/>
        </w:rPr>
        <w:t>外墙板</w:t>
      </w:r>
      <w:r w:rsidR="00F6715B">
        <w:rPr>
          <w:rFonts w:hint="eastAsia"/>
          <w:color w:val="000000" w:themeColor="text1"/>
        </w:rPr>
        <w:t>检验</w:t>
      </w:r>
      <w:r w:rsidRPr="00342F0B">
        <w:rPr>
          <w:rFonts w:hint="eastAsia"/>
          <w:color w:val="000000" w:themeColor="text1"/>
        </w:rPr>
        <w:t>合格后，应在产品的显著位置设置标识，标识的内容应包括产品编号、制作日期、合格状态、生产企业名称等信息。</w:t>
      </w:r>
    </w:p>
    <w:p w14:paraId="25BBB151" w14:textId="4F1D9D2B" w:rsidR="0082629B" w:rsidRPr="0082629B" w:rsidRDefault="0082629B" w:rsidP="000B6635">
      <w:pPr>
        <w:snapToGrid w:val="0"/>
        <w:jc w:val="center"/>
        <w:rPr>
          <w:rFonts w:eastAsia="黑体" w:cs="Times New Roman"/>
          <w:b/>
          <w:iCs/>
          <w:color w:val="000000" w:themeColor="text1"/>
          <w:kern w:val="0"/>
          <w:szCs w:val="21"/>
        </w:rPr>
      </w:pPr>
    </w:p>
    <w:p w14:paraId="70D984AF" w14:textId="6E9EF38E" w:rsidR="00D03BFA" w:rsidRDefault="00AF0F3D" w:rsidP="000B6635">
      <w:pPr>
        <w:snapToGrid w:val="0"/>
        <w:jc w:val="center"/>
        <w:outlineLvl w:val="1"/>
        <w:rPr>
          <w:rFonts w:eastAsia="黑体" w:cs="Times New Roman"/>
          <w:b/>
          <w:iCs/>
          <w:color w:val="000000" w:themeColor="text1"/>
          <w:kern w:val="0"/>
          <w:szCs w:val="21"/>
        </w:rPr>
      </w:pPr>
      <w:bookmarkStart w:id="251" w:name="_Toc86780570"/>
      <w:bookmarkStart w:id="252" w:name="_Toc89269732"/>
      <w:bookmarkStart w:id="253" w:name="_Toc89269832"/>
      <w:bookmarkStart w:id="254" w:name="_Hlk84669322"/>
      <w:bookmarkStart w:id="255" w:name="_Toc89350783"/>
      <w:bookmarkStart w:id="256" w:name="_Toc89350875"/>
      <w:r>
        <w:rPr>
          <w:rFonts w:eastAsia="黑体" w:cs="Times New Roman"/>
          <w:b/>
          <w:iCs/>
          <w:color w:val="000000" w:themeColor="text1"/>
          <w:kern w:val="0"/>
          <w:szCs w:val="21"/>
        </w:rPr>
        <w:t>1</w:t>
      </w:r>
      <w:r w:rsidR="00F852BB">
        <w:rPr>
          <w:rFonts w:eastAsia="黑体" w:cs="Times New Roman"/>
          <w:b/>
          <w:iCs/>
          <w:color w:val="000000" w:themeColor="text1"/>
          <w:kern w:val="0"/>
          <w:szCs w:val="21"/>
        </w:rPr>
        <w:t>3</w:t>
      </w:r>
      <w:r>
        <w:rPr>
          <w:rFonts w:eastAsia="黑体" w:cs="Times New Roman"/>
          <w:b/>
          <w:iCs/>
          <w:color w:val="000000" w:themeColor="text1"/>
          <w:kern w:val="0"/>
          <w:szCs w:val="21"/>
        </w:rPr>
        <w:t>.</w:t>
      </w:r>
      <w:r w:rsidR="00D03BFA" w:rsidRPr="000F6185">
        <w:rPr>
          <w:rFonts w:eastAsia="黑体" w:cs="Times New Roman"/>
          <w:b/>
          <w:iCs/>
          <w:color w:val="000000" w:themeColor="text1"/>
          <w:kern w:val="0"/>
          <w:szCs w:val="21"/>
        </w:rPr>
        <w:t>2</w:t>
      </w:r>
      <w:r w:rsidR="000F6185">
        <w:rPr>
          <w:rFonts w:eastAsia="黑体" w:cs="Times New Roman"/>
          <w:b/>
          <w:iCs/>
          <w:color w:val="000000" w:themeColor="text1"/>
          <w:kern w:val="0"/>
          <w:szCs w:val="21"/>
        </w:rPr>
        <w:t xml:space="preserve"> </w:t>
      </w:r>
      <w:r w:rsidR="00D03BFA" w:rsidRPr="000F6185">
        <w:rPr>
          <w:rFonts w:eastAsia="黑体" w:cs="Times New Roman"/>
          <w:b/>
          <w:iCs/>
          <w:color w:val="000000" w:themeColor="text1"/>
          <w:kern w:val="0"/>
          <w:szCs w:val="21"/>
        </w:rPr>
        <w:t>验收</w:t>
      </w:r>
      <w:bookmarkEnd w:id="251"/>
      <w:bookmarkEnd w:id="252"/>
      <w:bookmarkEnd w:id="253"/>
      <w:bookmarkEnd w:id="255"/>
      <w:bookmarkEnd w:id="256"/>
    </w:p>
    <w:p w14:paraId="7ED85C20" w14:textId="77777777" w:rsidR="00C118CE" w:rsidRDefault="00C118CE" w:rsidP="00C118CE">
      <w:pPr>
        <w:snapToGrid w:val="0"/>
        <w:rPr>
          <w:b/>
          <w:bCs/>
          <w:color w:val="000000" w:themeColor="text1"/>
        </w:rPr>
      </w:pPr>
    </w:p>
    <w:p w14:paraId="30DB8F71" w14:textId="5EA68C13" w:rsidR="00C118CE" w:rsidRPr="00D03BFA" w:rsidRDefault="00C118CE" w:rsidP="00C118CE">
      <w:pPr>
        <w:snapToGrid w:val="0"/>
        <w:rPr>
          <w:color w:val="000000" w:themeColor="text1"/>
        </w:rPr>
      </w:pPr>
      <w:r>
        <w:rPr>
          <w:b/>
          <w:bCs/>
          <w:color w:val="000000" w:themeColor="text1"/>
        </w:rPr>
        <w:t>13.</w:t>
      </w:r>
      <w:r>
        <w:rPr>
          <w:rFonts w:hint="eastAsia"/>
          <w:b/>
          <w:bCs/>
          <w:color w:val="000000" w:themeColor="text1"/>
        </w:rPr>
        <w:t>2</w:t>
      </w:r>
      <w:r>
        <w:rPr>
          <w:b/>
          <w:bCs/>
          <w:color w:val="000000" w:themeColor="text1"/>
        </w:rPr>
        <w:t>.1</w:t>
      </w:r>
      <w:r w:rsidRPr="00342F0B">
        <w:rPr>
          <w:rFonts w:hint="eastAsia"/>
          <w:color w:val="000000" w:themeColor="text1"/>
        </w:rPr>
        <w:t xml:space="preserve"> </w:t>
      </w:r>
      <w:bookmarkStart w:id="257" w:name="_Hlk84669309"/>
      <w:r>
        <w:rPr>
          <w:color w:val="000000" w:themeColor="text1"/>
        </w:rPr>
        <w:t xml:space="preserve"> UHPC</w:t>
      </w:r>
      <w:r>
        <w:rPr>
          <w:color w:val="000000" w:themeColor="text1"/>
        </w:rPr>
        <w:t>外墙板</w:t>
      </w:r>
      <w:r w:rsidRPr="00D03BFA">
        <w:rPr>
          <w:color w:val="000000" w:themeColor="text1"/>
        </w:rPr>
        <w:t>的验收包括技术资料复核、现场检查和抽样检查。</w:t>
      </w:r>
    </w:p>
    <w:bookmarkEnd w:id="257"/>
    <w:p w14:paraId="721ABB71" w14:textId="7DF305FF" w:rsidR="00C118CE" w:rsidRPr="00D03BFA" w:rsidRDefault="00C118CE" w:rsidP="00C118CE">
      <w:pPr>
        <w:snapToGrid w:val="0"/>
        <w:rPr>
          <w:color w:val="000000" w:themeColor="text1"/>
        </w:rPr>
      </w:pPr>
      <w:r>
        <w:rPr>
          <w:b/>
          <w:bCs/>
          <w:color w:val="000000" w:themeColor="text1"/>
        </w:rPr>
        <w:t>13.</w:t>
      </w:r>
      <w:r>
        <w:rPr>
          <w:rFonts w:hint="eastAsia"/>
          <w:b/>
          <w:bCs/>
          <w:color w:val="000000" w:themeColor="text1"/>
        </w:rPr>
        <w:t>2</w:t>
      </w:r>
      <w:r>
        <w:rPr>
          <w:b/>
          <w:bCs/>
          <w:color w:val="000000" w:themeColor="text1"/>
        </w:rPr>
        <w:t xml:space="preserve">.2  </w:t>
      </w:r>
      <w:r>
        <w:rPr>
          <w:color w:val="000000" w:themeColor="text1"/>
        </w:rPr>
        <w:t>UHPC</w:t>
      </w:r>
      <w:r>
        <w:rPr>
          <w:color w:val="000000" w:themeColor="text1"/>
        </w:rPr>
        <w:t>外墙板</w:t>
      </w:r>
      <w:r w:rsidRPr="00D03BFA">
        <w:rPr>
          <w:color w:val="000000" w:themeColor="text1"/>
        </w:rPr>
        <w:t>的验收检验批的划分应符合下列规定</w:t>
      </w:r>
      <w:r>
        <w:rPr>
          <w:color w:val="000000" w:themeColor="text1"/>
        </w:rPr>
        <w:t>：</w:t>
      </w:r>
    </w:p>
    <w:p w14:paraId="0695C348" w14:textId="77777777" w:rsidR="00C118CE" w:rsidRPr="000F6185" w:rsidRDefault="00C118CE" w:rsidP="00C118CE">
      <w:pPr>
        <w:snapToGrid w:val="0"/>
        <w:ind w:firstLine="420"/>
        <w:rPr>
          <w:color w:val="000000" w:themeColor="text1"/>
        </w:rPr>
      </w:pPr>
      <w:r w:rsidRPr="000F6185">
        <w:rPr>
          <w:b/>
          <w:bCs/>
          <w:color w:val="000000" w:themeColor="text1"/>
        </w:rPr>
        <w:t>1</w:t>
      </w:r>
      <w:r>
        <w:rPr>
          <w:b/>
          <w:bCs/>
          <w:color w:val="000000" w:themeColor="text1"/>
        </w:rPr>
        <w:t xml:space="preserve"> </w:t>
      </w:r>
      <w:r w:rsidRPr="00D03BFA">
        <w:rPr>
          <w:color w:val="000000" w:themeColor="text1"/>
        </w:rPr>
        <w:t>设计、材料、工艺和施工条件相同的</w:t>
      </w:r>
      <w:r>
        <w:rPr>
          <w:color w:val="000000" w:themeColor="text1"/>
        </w:rPr>
        <w:t>UHPC</w:t>
      </w:r>
      <w:r>
        <w:rPr>
          <w:color w:val="000000" w:themeColor="text1"/>
        </w:rPr>
        <w:t>外墙板，</w:t>
      </w:r>
      <w:r w:rsidRPr="00D03BFA">
        <w:rPr>
          <w:color w:val="000000" w:themeColor="text1"/>
        </w:rPr>
        <w:t>每</w:t>
      </w:r>
      <w:r w:rsidRPr="00D03BFA">
        <w:rPr>
          <w:color w:val="000000" w:themeColor="text1"/>
        </w:rPr>
        <w:t>1000m</w:t>
      </w:r>
      <w:r w:rsidRPr="000F6185">
        <w:rPr>
          <w:color w:val="000000" w:themeColor="text1"/>
          <w:vertAlign w:val="superscript"/>
        </w:rPr>
        <w:t>2</w:t>
      </w:r>
      <w:r w:rsidRPr="00D03BFA">
        <w:rPr>
          <w:color w:val="000000" w:themeColor="text1"/>
        </w:rPr>
        <w:t>为一个检验批</w:t>
      </w:r>
      <w:r>
        <w:rPr>
          <w:color w:val="000000" w:themeColor="text1"/>
        </w:rPr>
        <w:t>，</w:t>
      </w:r>
      <w:r w:rsidRPr="00D03BFA">
        <w:rPr>
          <w:color w:val="000000" w:themeColor="text1"/>
        </w:rPr>
        <w:t>不足</w:t>
      </w:r>
      <w:r w:rsidRPr="00D03BFA">
        <w:rPr>
          <w:color w:val="000000" w:themeColor="text1"/>
        </w:rPr>
        <w:t>1000m</w:t>
      </w:r>
      <w:r w:rsidRPr="000F6185">
        <w:rPr>
          <w:color w:val="000000" w:themeColor="text1"/>
          <w:vertAlign w:val="superscript"/>
        </w:rPr>
        <w:t>2</w:t>
      </w:r>
      <w:r w:rsidRPr="00D03BFA">
        <w:rPr>
          <w:color w:val="000000" w:themeColor="text1"/>
        </w:rPr>
        <w:t>应划分为一个独立检验批</w:t>
      </w:r>
      <w:r>
        <w:rPr>
          <w:color w:val="000000" w:themeColor="text1"/>
        </w:rPr>
        <w:t>；</w:t>
      </w:r>
      <w:r w:rsidRPr="00D03BFA">
        <w:rPr>
          <w:color w:val="000000" w:themeColor="text1"/>
        </w:rPr>
        <w:t>每个检验批每</w:t>
      </w:r>
      <w:r w:rsidRPr="00D03BFA">
        <w:rPr>
          <w:color w:val="000000" w:themeColor="text1"/>
        </w:rPr>
        <w:t>100m</w:t>
      </w:r>
      <w:r w:rsidRPr="000F6185">
        <w:rPr>
          <w:color w:val="000000" w:themeColor="text1"/>
          <w:vertAlign w:val="superscript"/>
        </w:rPr>
        <w:t>2</w:t>
      </w:r>
      <w:r w:rsidRPr="00D03BFA">
        <w:rPr>
          <w:color w:val="000000" w:themeColor="text1"/>
        </w:rPr>
        <w:t>应至少查一处</w:t>
      </w:r>
      <w:r>
        <w:rPr>
          <w:color w:val="000000" w:themeColor="text1"/>
        </w:rPr>
        <w:t>，</w:t>
      </w:r>
      <w:r w:rsidRPr="00D03BFA">
        <w:rPr>
          <w:color w:val="000000" w:themeColor="text1"/>
        </w:rPr>
        <w:t>每处不得少于</w:t>
      </w:r>
      <w:r w:rsidRPr="00D03BFA">
        <w:rPr>
          <w:color w:val="000000" w:themeColor="text1"/>
        </w:rPr>
        <w:t>10m</w:t>
      </w:r>
      <w:r w:rsidRPr="000F6185">
        <w:rPr>
          <w:color w:val="000000" w:themeColor="text1"/>
          <w:vertAlign w:val="superscript"/>
        </w:rPr>
        <w:t>2</w:t>
      </w:r>
      <w:r>
        <w:rPr>
          <w:rFonts w:hint="eastAsia"/>
          <w:color w:val="000000" w:themeColor="text1"/>
        </w:rPr>
        <w:t>。</w:t>
      </w:r>
    </w:p>
    <w:p w14:paraId="3A7163EB" w14:textId="62F28D10" w:rsidR="00C118CE" w:rsidRPr="00D03BFA" w:rsidRDefault="00C118CE" w:rsidP="00C118CE">
      <w:pPr>
        <w:snapToGrid w:val="0"/>
        <w:ind w:firstLine="420"/>
        <w:rPr>
          <w:color w:val="000000" w:themeColor="text1"/>
        </w:rPr>
      </w:pPr>
      <w:r w:rsidRPr="000F6185">
        <w:rPr>
          <w:b/>
          <w:bCs/>
          <w:color w:val="000000" w:themeColor="text1"/>
        </w:rPr>
        <w:t>2</w:t>
      </w:r>
      <w:r>
        <w:rPr>
          <w:b/>
          <w:bCs/>
          <w:color w:val="000000" w:themeColor="text1"/>
        </w:rPr>
        <w:t xml:space="preserve"> </w:t>
      </w:r>
      <w:r w:rsidR="000B6635">
        <w:rPr>
          <w:b/>
          <w:bCs/>
          <w:color w:val="000000" w:themeColor="text1"/>
        </w:rPr>
        <w:t xml:space="preserve"> </w:t>
      </w:r>
      <w:r w:rsidRPr="00D03BFA">
        <w:rPr>
          <w:color w:val="000000" w:themeColor="text1"/>
        </w:rPr>
        <w:t>同一个单位工程中不连续的</w:t>
      </w:r>
      <w:r>
        <w:rPr>
          <w:color w:val="000000" w:themeColor="text1"/>
        </w:rPr>
        <w:t>UHPC</w:t>
      </w:r>
      <w:r>
        <w:rPr>
          <w:color w:val="000000" w:themeColor="text1"/>
        </w:rPr>
        <w:t>外墙板</w:t>
      </w:r>
      <w:r w:rsidRPr="00D03BFA">
        <w:rPr>
          <w:color w:val="000000" w:themeColor="text1"/>
        </w:rPr>
        <w:t>工程应单独划分检验批</w:t>
      </w:r>
      <w:r>
        <w:rPr>
          <w:rFonts w:hint="eastAsia"/>
          <w:color w:val="000000" w:themeColor="text1"/>
        </w:rPr>
        <w:t>；</w:t>
      </w:r>
    </w:p>
    <w:p w14:paraId="2B130224" w14:textId="77777777" w:rsidR="00C118CE" w:rsidRDefault="00C118CE" w:rsidP="00C118CE">
      <w:pPr>
        <w:snapToGrid w:val="0"/>
        <w:ind w:firstLine="420"/>
        <w:rPr>
          <w:color w:val="000000" w:themeColor="text1"/>
        </w:rPr>
      </w:pPr>
      <w:r w:rsidRPr="000F6185">
        <w:rPr>
          <w:b/>
          <w:bCs/>
          <w:color w:val="000000" w:themeColor="text1"/>
        </w:rPr>
        <w:t>3</w:t>
      </w:r>
      <w:r>
        <w:rPr>
          <w:b/>
          <w:bCs/>
          <w:color w:val="000000" w:themeColor="text1"/>
        </w:rPr>
        <w:t xml:space="preserve"> </w:t>
      </w:r>
      <w:r w:rsidRPr="00D03BFA">
        <w:rPr>
          <w:color w:val="000000" w:themeColor="text1"/>
        </w:rPr>
        <w:t>对于异形或有特殊要求的</w:t>
      </w:r>
      <w:r>
        <w:rPr>
          <w:color w:val="000000" w:themeColor="text1"/>
        </w:rPr>
        <w:t>UHPC</w:t>
      </w:r>
      <w:r>
        <w:rPr>
          <w:color w:val="000000" w:themeColor="text1"/>
        </w:rPr>
        <w:t>外墙板，</w:t>
      </w:r>
      <w:r w:rsidRPr="00D03BFA">
        <w:rPr>
          <w:color w:val="000000" w:themeColor="text1"/>
        </w:rPr>
        <w:t>检验批的划分应根据</w:t>
      </w:r>
      <w:r>
        <w:rPr>
          <w:color w:val="000000" w:themeColor="text1"/>
        </w:rPr>
        <w:t>UHPC</w:t>
      </w:r>
      <w:r>
        <w:rPr>
          <w:color w:val="000000" w:themeColor="text1"/>
        </w:rPr>
        <w:t>外墙板</w:t>
      </w:r>
      <w:r w:rsidRPr="00D03BFA">
        <w:rPr>
          <w:color w:val="000000" w:themeColor="text1"/>
        </w:rPr>
        <w:t>的结构、工艺特点及</w:t>
      </w:r>
      <w:r>
        <w:rPr>
          <w:color w:val="000000" w:themeColor="text1"/>
        </w:rPr>
        <w:t>超高性能混凝土</w:t>
      </w:r>
      <w:r>
        <w:rPr>
          <w:rFonts w:hint="eastAsia"/>
          <w:color w:val="000000" w:themeColor="text1"/>
        </w:rPr>
        <w:t>，</w:t>
      </w:r>
      <w:r>
        <w:rPr>
          <w:color w:val="000000" w:themeColor="text1"/>
        </w:rPr>
        <w:t>外墙板</w:t>
      </w:r>
      <w:r w:rsidRPr="00D03BFA">
        <w:rPr>
          <w:color w:val="000000" w:themeColor="text1"/>
        </w:rPr>
        <w:t>工程的规模</w:t>
      </w:r>
      <w:r>
        <w:rPr>
          <w:color w:val="000000" w:themeColor="text1"/>
        </w:rPr>
        <w:t>，</w:t>
      </w:r>
      <w:r w:rsidRPr="00D03BFA">
        <w:rPr>
          <w:color w:val="000000" w:themeColor="text1"/>
        </w:rPr>
        <w:t>宜由监理单位、建设单位和施工单位协商确定。</w:t>
      </w:r>
    </w:p>
    <w:p w14:paraId="11172F66" w14:textId="1CCD9D00" w:rsidR="00D03BFA" w:rsidRPr="00D03BFA" w:rsidRDefault="00AF0F3D" w:rsidP="000F6185">
      <w:pPr>
        <w:snapToGrid w:val="0"/>
        <w:rPr>
          <w:color w:val="000000" w:themeColor="text1"/>
        </w:rPr>
      </w:pPr>
      <w:r>
        <w:rPr>
          <w:b/>
          <w:bCs/>
          <w:color w:val="000000" w:themeColor="text1"/>
        </w:rPr>
        <w:t>1</w:t>
      </w:r>
      <w:r w:rsidR="00F852BB">
        <w:rPr>
          <w:b/>
          <w:bCs/>
          <w:color w:val="000000" w:themeColor="text1"/>
        </w:rPr>
        <w:t>3</w:t>
      </w:r>
      <w:r>
        <w:rPr>
          <w:b/>
          <w:bCs/>
          <w:color w:val="000000" w:themeColor="text1"/>
        </w:rPr>
        <w:t>.</w:t>
      </w:r>
      <w:r w:rsidR="00C118CE">
        <w:rPr>
          <w:rFonts w:hint="eastAsia"/>
          <w:b/>
          <w:bCs/>
          <w:color w:val="000000" w:themeColor="text1"/>
        </w:rPr>
        <w:t>2</w:t>
      </w:r>
      <w:r w:rsidR="00D03BFA" w:rsidRPr="000F6185">
        <w:rPr>
          <w:b/>
          <w:bCs/>
          <w:color w:val="000000" w:themeColor="text1"/>
        </w:rPr>
        <w:t>.</w:t>
      </w:r>
      <w:r w:rsidR="00C118CE">
        <w:rPr>
          <w:rFonts w:hint="eastAsia"/>
          <w:b/>
          <w:bCs/>
          <w:color w:val="000000" w:themeColor="text1"/>
        </w:rPr>
        <w:t>3</w:t>
      </w:r>
      <w:r w:rsidR="000F6185">
        <w:rPr>
          <w:color w:val="000000" w:themeColor="text1"/>
        </w:rPr>
        <w:t xml:space="preserve">  </w:t>
      </w:r>
      <w:r w:rsidR="00D03BFA" w:rsidRPr="00D03BFA">
        <w:rPr>
          <w:color w:val="000000" w:themeColor="text1"/>
        </w:rPr>
        <w:t>进场验收应检查</w:t>
      </w:r>
      <w:r w:rsidR="00B14F65">
        <w:rPr>
          <w:color w:val="000000" w:themeColor="text1"/>
        </w:rPr>
        <w:t>UHPC</w:t>
      </w:r>
      <w:r w:rsidR="00B14F65">
        <w:rPr>
          <w:color w:val="000000" w:themeColor="text1"/>
        </w:rPr>
        <w:t>外墙板</w:t>
      </w:r>
      <w:r w:rsidR="00D03BFA" w:rsidRPr="00D03BFA">
        <w:rPr>
          <w:color w:val="000000" w:themeColor="text1"/>
        </w:rPr>
        <w:t>产品合格证。</w:t>
      </w:r>
    </w:p>
    <w:p w14:paraId="37C28D40" w14:textId="60F1CB9C" w:rsidR="00D03BFA" w:rsidRDefault="00AF0F3D" w:rsidP="000F6185">
      <w:pPr>
        <w:snapToGrid w:val="0"/>
        <w:rPr>
          <w:color w:val="000000" w:themeColor="text1"/>
        </w:rPr>
      </w:pPr>
      <w:r>
        <w:rPr>
          <w:b/>
          <w:bCs/>
          <w:color w:val="000000" w:themeColor="text1"/>
        </w:rPr>
        <w:t>1</w:t>
      </w:r>
      <w:r w:rsidR="00F852BB">
        <w:rPr>
          <w:b/>
          <w:bCs/>
          <w:color w:val="000000" w:themeColor="text1"/>
        </w:rPr>
        <w:t>3</w:t>
      </w:r>
      <w:r>
        <w:rPr>
          <w:b/>
          <w:bCs/>
          <w:color w:val="000000" w:themeColor="text1"/>
        </w:rPr>
        <w:t>.</w:t>
      </w:r>
      <w:r w:rsidR="00C118CE">
        <w:rPr>
          <w:rFonts w:hint="eastAsia"/>
          <w:b/>
          <w:bCs/>
          <w:color w:val="000000" w:themeColor="text1"/>
        </w:rPr>
        <w:t>2</w:t>
      </w:r>
      <w:r w:rsidR="000F6185" w:rsidRPr="000F6185">
        <w:rPr>
          <w:b/>
          <w:bCs/>
          <w:color w:val="000000" w:themeColor="text1"/>
        </w:rPr>
        <w:t>.</w:t>
      </w:r>
      <w:r w:rsidR="00C118CE">
        <w:rPr>
          <w:rFonts w:hint="eastAsia"/>
          <w:b/>
          <w:bCs/>
          <w:color w:val="000000" w:themeColor="text1"/>
        </w:rPr>
        <w:t>4</w:t>
      </w:r>
      <w:r w:rsidR="000F6185">
        <w:rPr>
          <w:color w:val="000000" w:themeColor="text1"/>
        </w:rPr>
        <w:t xml:space="preserve">  </w:t>
      </w:r>
      <w:r w:rsidR="00C35163">
        <w:rPr>
          <w:color w:val="000000" w:themeColor="text1"/>
        </w:rPr>
        <w:t>UHPC</w:t>
      </w:r>
      <w:r w:rsidR="00C35163">
        <w:rPr>
          <w:color w:val="000000" w:themeColor="text1"/>
        </w:rPr>
        <w:t>外墙板</w:t>
      </w:r>
      <w:r w:rsidR="00C35163" w:rsidRPr="00D03BFA">
        <w:rPr>
          <w:color w:val="000000" w:themeColor="text1"/>
        </w:rPr>
        <w:t>进场时应进行外观、包装和尺寸的抽查</w:t>
      </w:r>
      <w:r w:rsidR="00C35163">
        <w:rPr>
          <w:rFonts w:hint="eastAsia"/>
          <w:color w:val="000000" w:themeColor="text1"/>
        </w:rPr>
        <w:t>，抽查比例不应小于</w:t>
      </w:r>
      <w:r w:rsidR="00C35163">
        <w:rPr>
          <w:rFonts w:hint="eastAsia"/>
          <w:color w:val="000000" w:themeColor="text1"/>
        </w:rPr>
        <w:t>1</w:t>
      </w:r>
      <w:r w:rsidR="00C35163">
        <w:rPr>
          <w:color w:val="000000" w:themeColor="text1"/>
        </w:rPr>
        <w:t>%</w:t>
      </w:r>
      <w:r w:rsidR="00C35163" w:rsidRPr="00D03BFA">
        <w:rPr>
          <w:color w:val="000000" w:themeColor="text1"/>
        </w:rPr>
        <w:t>。</w:t>
      </w:r>
    </w:p>
    <w:p w14:paraId="09D570E0" w14:textId="3EAC1265" w:rsidR="00C35163" w:rsidRPr="00AD2840" w:rsidRDefault="00C35163" w:rsidP="00C35163">
      <w:pPr>
        <w:snapToGrid w:val="0"/>
        <w:rPr>
          <w:color w:val="000000" w:themeColor="text1"/>
        </w:rPr>
      </w:pPr>
      <w:r w:rsidRPr="00AD2840">
        <w:rPr>
          <w:b/>
          <w:bCs/>
          <w:color w:val="000000" w:themeColor="text1"/>
        </w:rPr>
        <w:t>1</w:t>
      </w:r>
      <w:r w:rsidR="00F852BB" w:rsidRPr="00AD2840">
        <w:rPr>
          <w:b/>
          <w:bCs/>
          <w:color w:val="000000" w:themeColor="text1"/>
        </w:rPr>
        <w:t>3</w:t>
      </w:r>
      <w:r w:rsidRPr="00AD2840">
        <w:rPr>
          <w:b/>
          <w:bCs/>
          <w:color w:val="000000" w:themeColor="text1"/>
        </w:rPr>
        <w:t>.</w:t>
      </w:r>
      <w:r w:rsidR="00F6715B">
        <w:rPr>
          <w:rFonts w:hint="eastAsia"/>
          <w:b/>
          <w:bCs/>
          <w:color w:val="000000" w:themeColor="text1"/>
        </w:rPr>
        <w:t>2</w:t>
      </w:r>
      <w:r w:rsidRPr="00AD2840">
        <w:rPr>
          <w:b/>
          <w:bCs/>
          <w:color w:val="000000" w:themeColor="text1"/>
        </w:rPr>
        <w:t>.</w:t>
      </w:r>
      <w:r w:rsidR="00C118CE">
        <w:rPr>
          <w:rFonts w:hint="eastAsia"/>
          <w:b/>
          <w:bCs/>
          <w:color w:val="000000" w:themeColor="text1"/>
        </w:rPr>
        <w:t>5</w:t>
      </w:r>
      <w:r w:rsidRPr="00AD2840">
        <w:rPr>
          <w:color w:val="000000" w:themeColor="text1"/>
        </w:rPr>
        <w:t xml:space="preserve"> </w:t>
      </w:r>
      <w:r w:rsidRPr="00AD2840">
        <w:rPr>
          <w:color w:val="000000" w:themeColor="text1"/>
        </w:rPr>
        <w:t>项目进行前应按本标准表</w:t>
      </w:r>
      <w:r w:rsidR="00AD2840" w:rsidRPr="00AD2840">
        <w:rPr>
          <w:color w:val="000000" w:themeColor="text1"/>
        </w:rPr>
        <w:t>9.2.1</w:t>
      </w:r>
      <w:r w:rsidRPr="00AD2840">
        <w:rPr>
          <w:color w:val="000000" w:themeColor="text1"/>
        </w:rPr>
        <w:t>中已提供性能指标要求的全部项目提供第三方检测报告，并符合业主和设计方的要求。</w:t>
      </w:r>
    </w:p>
    <w:p w14:paraId="050A994C" w14:textId="46464D08" w:rsidR="00C35163" w:rsidRDefault="00AF0F3D" w:rsidP="000F6185">
      <w:pPr>
        <w:snapToGrid w:val="0"/>
        <w:rPr>
          <w:color w:val="000000" w:themeColor="text1"/>
        </w:rPr>
      </w:pPr>
      <w:r>
        <w:rPr>
          <w:b/>
          <w:bCs/>
          <w:color w:val="000000" w:themeColor="text1"/>
        </w:rPr>
        <w:t>1</w:t>
      </w:r>
      <w:r w:rsidR="00F852BB">
        <w:rPr>
          <w:b/>
          <w:bCs/>
          <w:color w:val="000000" w:themeColor="text1"/>
        </w:rPr>
        <w:t>3</w:t>
      </w:r>
      <w:r>
        <w:rPr>
          <w:b/>
          <w:bCs/>
          <w:color w:val="000000" w:themeColor="text1"/>
        </w:rPr>
        <w:t>.</w:t>
      </w:r>
      <w:r w:rsidR="00F6715B">
        <w:rPr>
          <w:rFonts w:hint="eastAsia"/>
          <w:b/>
          <w:bCs/>
          <w:color w:val="000000" w:themeColor="text1"/>
        </w:rPr>
        <w:t>2</w:t>
      </w:r>
      <w:r w:rsidR="000F6185" w:rsidRPr="000F6185">
        <w:rPr>
          <w:b/>
          <w:bCs/>
          <w:color w:val="000000" w:themeColor="text1"/>
        </w:rPr>
        <w:t>.</w:t>
      </w:r>
      <w:r w:rsidR="00C118CE">
        <w:rPr>
          <w:rFonts w:hint="eastAsia"/>
          <w:b/>
          <w:bCs/>
          <w:color w:val="000000" w:themeColor="text1"/>
        </w:rPr>
        <w:t>6</w:t>
      </w:r>
      <w:r w:rsidR="000F6185">
        <w:rPr>
          <w:color w:val="000000" w:themeColor="text1"/>
        </w:rPr>
        <w:t xml:space="preserve">  </w:t>
      </w:r>
      <w:r w:rsidR="00C35163">
        <w:rPr>
          <w:color w:val="000000" w:themeColor="text1"/>
        </w:rPr>
        <w:t>UHPC</w:t>
      </w:r>
      <w:r w:rsidR="00C35163">
        <w:rPr>
          <w:color w:val="000000" w:themeColor="text1"/>
        </w:rPr>
        <w:t>外墙板</w:t>
      </w:r>
      <w:r w:rsidR="00C35163" w:rsidRPr="00D03BFA">
        <w:rPr>
          <w:color w:val="000000" w:themeColor="text1"/>
        </w:rPr>
        <w:t>应进行材料性能复试</w:t>
      </w:r>
      <w:r w:rsidR="00C35163">
        <w:rPr>
          <w:color w:val="000000" w:themeColor="text1"/>
        </w:rPr>
        <w:t>，</w:t>
      </w:r>
      <w:r w:rsidR="00C35163" w:rsidRPr="00D03BFA">
        <w:rPr>
          <w:color w:val="000000" w:themeColor="text1"/>
        </w:rPr>
        <w:t>复试试件应由</w:t>
      </w:r>
      <w:r w:rsidR="00C35163">
        <w:rPr>
          <w:color w:val="000000" w:themeColor="text1"/>
        </w:rPr>
        <w:t>UHPC</w:t>
      </w:r>
      <w:r w:rsidR="00C35163">
        <w:rPr>
          <w:color w:val="000000" w:themeColor="text1"/>
        </w:rPr>
        <w:t>外墙板</w:t>
      </w:r>
      <w:r w:rsidR="00C35163" w:rsidRPr="00D03BFA">
        <w:rPr>
          <w:color w:val="000000" w:themeColor="text1"/>
        </w:rPr>
        <w:t>供应商提供</w:t>
      </w:r>
      <w:r w:rsidR="00C35163">
        <w:rPr>
          <w:color w:val="000000" w:themeColor="text1"/>
        </w:rPr>
        <w:t>，</w:t>
      </w:r>
      <w:r w:rsidR="00C35163" w:rsidRPr="00D03BFA">
        <w:rPr>
          <w:color w:val="000000" w:themeColor="text1"/>
        </w:rPr>
        <w:t>并与施工项目配方及生产工艺一致。复试应在</w:t>
      </w:r>
      <w:r w:rsidR="00C35163">
        <w:rPr>
          <w:color w:val="000000" w:themeColor="text1"/>
        </w:rPr>
        <w:t>UHPC</w:t>
      </w:r>
      <w:r w:rsidR="00C35163">
        <w:rPr>
          <w:color w:val="000000" w:themeColor="text1"/>
        </w:rPr>
        <w:t>外墙板</w:t>
      </w:r>
      <w:r w:rsidR="00C35163" w:rsidRPr="00D03BFA">
        <w:rPr>
          <w:color w:val="000000" w:themeColor="text1"/>
        </w:rPr>
        <w:t>正式投产后进行</w:t>
      </w:r>
      <w:r w:rsidR="00C35163">
        <w:rPr>
          <w:color w:val="000000" w:themeColor="text1"/>
        </w:rPr>
        <w:t>，</w:t>
      </w:r>
      <w:r w:rsidR="00C35163" w:rsidRPr="00D03BFA">
        <w:rPr>
          <w:color w:val="000000" w:themeColor="text1"/>
        </w:rPr>
        <w:t>每项工程宜复试</w:t>
      </w:r>
      <w:r w:rsidR="00C35163" w:rsidRPr="00D03BFA">
        <w:rPr>
          <w:color w:val="000000" w:themeColor="text1"/>
        </w:rPr>
        <w:lastRenderedPageBreak/>
        <w:t>1</w:t>
      </w:r>
      <w:r w:rsidR="00C35163" w:rsidRPr="00D03BFA">
        <w:rPr>
          <w:color w:val="000000" w:themeColor="text1"/>
        </w:rPr>
        <w:t>次</w:t>
      </w:r>
      <w:r w:rsidR="00C35163">
        <w:rPr>
          <w:color w:val="000000" w:themeColor="text1"/>
        </w:rPr>
        <w:t>，</w:t>
      </w:r>
      <w:r w:rsidR="00C35163" w:rsidRPr="00D03BFA">
        <w:rPr>
          <w:color w:val="000000" w:themeColor="text1"/>
        </w:rPr>
        <w:t>特殊要求应在合同中明确。</w:t>
      </w:r>
    </w:p>
    <w:p w14:paraId="4124F1AD" w14:textId="7B08C033" w:rsidR="00F6715B" w:rsidRDefault="00AF0F3D" w:rsidP="000F6185">
      <w:pPr>
        <w:snapToGrid w:val="0"/>
        <w:rPr>
          <w:color w:val="000000" w:themeColor="text1"/>
        </w:rPr>
      </w:pPr>
      <w:r>
        <w:rPr>
          <w:b/>
          <w:bCs/>
          <w:color w:val="000000" w:themeColor="text1"/>
        </w:rPr>
        <w:t>1</w:t>
      </w:r>
      <w:r w:rsidR="00F852BB">
        <w:rPr>
          <w:b/>
          <w:bCs/>
          <w:color w:val="000000" w:themeColor="text1"/>
        </w:rPr>
        <w:t>3</w:t>
      </w:r>
      <w:r>
        <w:rPr>
          <w:b/>
          <w:bCs/>
          <w:color w:val="000000" w:themeColor="text1"/>
        </w:rPr>
        <w:t>.</w:t>
      </w:r>
      <w:r w:rsidR="00F6715B">
        <w:rPr>
          <w:rFonts w:hint="eastAsia"/>
          <w:b/>
          <w:bCs/>
          <w:color w:val="000000" w:themeColor="text1"/>
        </w:rPr>
        <w:t>2</w:t>
      </w:r>
      <w:r w:rsidR="00D03BFA">
        <w:rPr>
          <w:b/>
          <w:bCs/>
          <w:color w:val="000000" w:themeColor="text1"/>
        </w:rPr>
        <w:t>.</w:t>
      </w:r>
      <w:r w:rsidR="00C118CE">
        <w:rPr>
          <w:rFonts w:hint="eastAsia"/>
          <w:b/>
          <w:bCs/>
          <w:color w:val="000000" w:themeColor="text1"/>
        </w:rPr>
        <w:t>7</w:t>
      </w:r>
      <w:r w:rsidR="00D03BFA">
        <w:rPr>
          <w:b/>
          <w:bCs/>
          <w:color w:val="000000" w:themeColor="text1"/>
        </w:rPr>
        <w:t xml:space="preserve"> </w:t>
      </w:r>
      <w:r w:rsidR="00D03BFA" w:rsidRPr="00D03BFA">
        <w:rPr>
          <w:color w:val="000000" w:themeColor="text1"/>
        </w:rPr>
        <w:t>性能复试项目应包括抗压强度、体积密度、抗弯极限强度、吸水率、抗冲击强度。另外</w:t>
      </w:r>
      <w:r w:rsidR="000F6185">
        <w:rPr>
          <w:color w:val="000000" w:themeColor="text1"/>
        </w:rPr>
        <w:t>，</w:t>
      </w:r>
      <w:r w:rsidR="00D03BFA" w:rsidRPr="00D03BFA">
        <w:rPr>
          <w:color w:val="000000" w:themeColor="text1"/>
        </w:rPr>
        <w:t>严寒地区应增加抗冻性试验并检测冻融循环</w:t>
      </w:r>
      <w:r w:rsidR="00D03BFA" w:rsidRPr="00D03BFA">
        <w:rPr>
          <w:color w:val="000000" w:themeColor="text1"/>
        </w:rPr>
        <w:t>100</w:t>
      </w:r>
      <w:r w:rsidR="00D03BFA" w:rsidRPr="00D03BFA">
        <w:rPr>
          <w:color w:val="000000" w:themeColor="text1"/>
        </w:rPr>
        <w:t>次极限</w:t>
      </w:r>
      <w:r w:rsidR="006F57AB">
        <w:rPr>
          <w:rFonts w:hint="eastAsia"/>
          <w:color w:val="000000" w:themeColor="text1"/>
        </w:rPr>
        <w:t>抗弯</w:t>
      </w:r>
      <w:r w:rsidR="00D03BFA" w:rsidRPr="00D03BFA">
        <w:rPr>
          <w:color w:val="000000" w:themeColor="text1"/>
        </w:rPr>
        <w:t>强度。</w:t>
      </w:r>
    </w:p>
    <w:p w14:paraId="525FA460" w14:textId="425C96A5" w:rsidR="00F6715B" w:rsidRPr="00F6715B" w:rsidRDefault="00F6715B" w:rsidP="000F6185">
      <w:pPr>
        <w:snapToGrid w:val="0"/>
        <w:rPr>
          <w:color w:val="000000" w:themeColor="text1"/>
        </w:rPr>
      </w:pPr>
      <w:r w:rsidRPr="00F6715B">
        <w:rPr>
          <w:rFonts w:hint="eastAsia"/>
          <w:b/>
          <w:bCs/>
          <w:color w:val="000000" w:themeColor="text1"/>
        </w:rPr>
        <w:t>13.2.8</w:t>
      </w:r>
      <w:r>
        <w:rPr>
          <w:b/>
          <w:bCs/>
          <w:color w:val="000000" w:themeColor="text1"/>
        </w:rPr>
        <w:t xml:space="preserve">  </w:t>
      </w:r>
      <w:r w:rsidRPr="00F6715B">
        <w:rPr>
          <w:color w:val="000000" w:themeColor="text1"/>
        </w:rPr>
        <w:t>UHPC</w:t>
      </w:r>
      <w:r w:rsidRPr="00F6715B">
        <w:rPr>
          <w:rFonts w:hint="eastAsia"/>
          <w:color w:val="000000" w:themeColor="text1"/>
        </w:rPr>
        <w:t>外墙板安装完成后尚应对安装质量按本标准第</w:t>
      </w:r>
      <w:r w:rsidRPr="00F6715B">
        <w:rPr>
          <w:rFonts w:hint="eastAsia"/>
          <w:color w:val="000000" w:themeColor="text1"/>
        </w:rPr>
        <w:t>12.5</w:t>
      </w:r>
      <w:r w:rsidRPr="00F6715B">
        <w:rPr>
          <w:rFonts w:hint="eastAsia"/>
          <w:color w:val="000000" w:themeColor="text1"/>
        </w:rPr>
        <w:t>节的规定进行验收。</w:t>
      </w:r>
    </w:p>
    <w:p w14:paraId="79AB860F" w14:textId="2CA50939" w:rsidR="00F6715B" w:rsidRPr="00F6715B" w:rsidRDefault="00F6715B" w:rsidP="000F6185">
      <w:pPr>
        <w:snapToGrid w:val="0"/>
        <w:rPr>
          <w:b/>
          <w:bCs/>
          <w:color w:val="000000" w:themeColor="text1"/>
        </w:rPr>
        <w:sectPr w:rsidR="00F6715B" w:rsidRPr="00F6715B" w:rsidSect="00ED4F9D">
          <w:pgSz w:w="11906" w:h="16838"/>
          <w:pgMar w:top="1440" w:right="1800" w:bottom="1440" w:left="1800" w:header="851" w:footer="992" w:gutter="0"/>
          <w:cols w:space="425"/>
          <w:docGrid w:type="lines" w:linePitch="312"/>
        </w:sectPr>
      </w:pPr>
      <w:r>
        <w:rPr>
          <w:b/>
          <w:bCs/>
          <w:color w:val="000000" w:themeColor="text1"/>
        </w:rPr>
        <w:t xml:space="preserve">  </w:t>
      </w:r>
    </w:p>
    <w:p w14:paraId="661FA63B" w14:textId="77777777" w:rsidR="00274A2A" w:rsidRDefault="00274A2A" w:rsidP="00DC7E2D">
      <w:pPr>
        <w:jc w:val="center"/>
        <w:rPr>
          <w:rFonts w:hAnsi="宋体"/>
          <w:b/>
          <w:sz w:val="24"/>
        </w:rPr>
      </w:pPr>
      <w:bookmarkStart w:id="258" w:name="_Toc23184791"/>
      <w:bookmarkStart w:id="259" w:name="_Toc15464286"/>
      <w:bookmarkStart w:id="260" w:name="_Toc50287498"/>
      <w:bookmarkStart w:id="261" w:name="_Toc50886314"/>
      <w:bookmarkEnd w:id="241"/>
      <w:bookmarkEnd w:id="242"/>
      <w:bookmarkEnd w:id="243"/>
      <w:bookmarkEnd w:id="254"/>
    </w:p>
    <w:p w14:paraId="21AF1367" w14:textId="77777777" w:rsidR="00FD01C6" w:rsidRDefault="00FD01C6" w:rsidP="00FD01C6">
      <w:pPr>
        <w:jc w:val="center"/>
        <w:outlineLvl w:val="0"/>
        <w:rPr>
          <w:b/>
          <w:sz w:val="24"/>
        </w:rPr>
      </w:pPr>
      <w:bookmarkStart w:id="262" w:name="_Toc86780575"/>
      <w:bookmarkStart w:id="263" w:name="_Toc89269733"/>
      <w:bookmarkStart w:id="264" w:name="_Toc89269833"/>
      <w:bookmarkStart w:id="265" w:name="_Toc89350784"/>
      <w:bookmarkStart w:id="266" w:name="_Toc89350876"/>
      <w:r>
        <w:rPr>
          <w:rFonts w:hAnsi="宋体" w:hint="eastAsia"/>
          <w:b/>
          <w:sz w:val="24"/>
        </w:rPr>
        <w:t>本规程用词说明</w:t>
      </w:r>
      <w:bookmarkEnd w:id="258"/>
      <w:bookmarkEnd w:id="259"/>
      <w:bookmarkEnd w:id="260"/>
      <w:bookmarkEnd w:id="261"/>
      <w:bookmarkEnd w:id="262"/>
      <w:bookmarkEnd w:id="263"/>
      <w:bookmarkEnd w:id="264"/>
      <w:bookmarkEnd w:id="265"/>
      <w:bookmarkEnd w:id="266"/>
    </w:p>
    <w:p w14:paraId="54881907" w14:textId="77777777" w:rsidR="00FD01C6" w:rsidRDefault="00FD01C6" w:rsidP="00FD01C6"/>
    <w:p w14:paraId="04350DBE" w14:textId="77777777" w:rsidR="00FD01C6" w:rsidRDefault="00FD01C6" w:rsidP="00FD01C6">
      <w:pPr>
        <w:ind w:firstLine="420"/>
        <w:rPr>
          <w:rFonts w:hAnsi="宋体"/>
        </w:rPr>
      </w:pPr>
      <w:r>
        <w:rPr>
          <w:rFonts w:hAnsi="宋体"/>
        </w:rPr>
        <w:t xml:space="preserve">1 </w:t>
      </w:r>
      <w:r>
        <w:rPr>
          <w:rFonts w:hAnsi="宋体" w:hint="eastAsia"/>
        </w:rPr>
        <w:t xml:space="preserve"> </w:t>
      </w:r>
      <w:r>
        <w:rPr>
          <w:rFonts w:hAnsi="宋体" w:hint="eastAsia"/>
        </w:rPr>
        <w:t>为便于在执行本规程条文时区别对待，对要求严格程度不同的用词说明如下：</w:t>
      </w:r>
    </w:p>
    <w:p w14:paraId="025CF098" w14:textId="77777777" w:rsidR="00FD01C6" w:rsidRDefault="00FD01C6" w:rsidP="00FD01C6">
      <w:pPr>
        <w:ind w:firstLineChars="350" w:firstLine="735"/>
        <w:rPr>
          <w:rFonts w:hAnsi="宋体"/>
        </w:rPr>
      </w:pPr>
      <w:r>
        <w:rPr>
          <w:rFonts w:hAnsi="宋体"/>
        </w:rPr>
        <w:t>1</w:t>
      </w:r>
      <w:r>
        <w:rPr>
          <w:rFonts w:hAnsi="宋体" w:hint="eastAsia"/>
        </w:rPr>
        <w:t>）表示很严格，非这样做不可的：</w:t>
      </w:r>
    </w:p>
    <w:p w14:paraId="42869E08" w14:textId="77777777" w:rsidR="00FD01C6" w:rsidRDefault="00FD01C6" w:rsidP="00FD01C6">
      <w:pPr>
        <w:ind w:firstLineChars="500" w:firstLine="1050"/>
        <w:rPr>
          <w:rFonts w:hAnsi="宋体"/>
        </w:rPr>
      </w:pPr>
      <w:r>
        <w:rPr>
          <w:rFonts w:hAnsi="宋体" w:hint="eastAsia"/>
        </w:rPr>
        <w:t>正面词采用：“必须”，反面</w:t>
      </w:r>
      <w:proofErr w:type="gramStart"/>
      <w:r>
        <w:rPr>
          <w:rFonts w:hAnsi="宋体" w:hint="eastAsia"/>
        </w:rPr>
        <w:t>词采用</w:t>
      </w:r>
      <w:proofErr w:type="gramEnd"/>
      <w:r>
        <w:rPr>
          <w:rFonts w:hAnsi="宋体" w:hint="eastAsia"/>
        </w:rPr>
        <w:t>“严禁”</w:t>
      </w:r>
    </w:p>
    <w:p w14:paraId="41697632" w14:textId="77777777" w:rsidR="00FD01C6" w:rsidRDefault="00FD01C6" w:rsidP="00FD01C6">
      <w:pPr>
        <w:ind w:firstLineChars="337" w:firstLine="708"/>
        <w:rPr>
          <w:rFonts w:hAnsi="宋体"/>
        </w:rPr>
      </w:pPr>
      <w:r>
        <w:rPr>
          <w:rFonts w:hAnsi="宋体"/>
        </w:rPr>
        <w:t>2</w:t>
      </w:r>
      <w:r>
        <w:rPr>
          <w:rFonts w:hAnsi="宋体" w:hint="eastAsia"/>
        </w:rPr>
        <w:t>）表示严格，在正常情况下均应这样做的：</w:t>
      </w:r>
    </w:p>
    <w:p w14:paraId="05E82C1E" w14:textId="77777777" w:rsidR="00FD01C6" w:rsidRDefault="00FD01C6" w:rsidP="00FD01C6">
      <w:pPr>
        <w:ind w:firstLineChars="500" w:firstLine="1050"/>
        <w:rPr>
          <w:rFonts w:hAnsi="宋体"/>
        </w:rPr>
      </w:pPr>
      <w:r>
        <w:rPr>
          <w:rFonts w:hAnsi="宋体" w:hint="eastAsia"/>
        </w:rPr>
        <w:t>正面词采用：“应”，反面词采用：“不应”或“不得”。</w:t>
      </w:r>
    </w:p>
    <w:p w14:paraId="36F1271B" w14:textId="77777777" w:rsidR="00FD01C6" w:rsidRDefault="00FD01C6" w:rsidP="00FD01C6">
      <w:pPr>
        <w:ind w:firstLineChars="353" w:firstLine="741"/>
        <w:rPr>
          <w:rFonts w:hAnsi="宋体"/>
        </w:rPr>
      </w:pPr>
      <w:r>
        <w:rPr>
          <w:rFonts w:hAnsi="宋体"/>
        </w:rPr>
        <w:t>3</w:t>
      </w:r>
      <w:r>
        <w:rPr>
          <w:rFonts w:hAnsi="宋体" w:hint="eastAsia"/>
        </w:rPr>
        <w:t>）表示允许稍有选择，在条件许可时，首先应这样做的用词：</w:t>
      </w:r>
    </w:p>
    <w:p w14:paraId="5C761717" w14:textId="77777777" w:rsidR="00FD01C6" w:rsidRDefault="00FD01C6" w:rsidP="00FD01C6">
      <w:pPr>
        <w:ind w:firstLineChars="500" w:firstLine="1050"/>
        <w:rPr>
          <w:rFonts w:hAnsi="宋体"/>
        </w:rPr>
      </w:pPr>
      <w:r>
        <w:rPr>
          <w:rFonts w:hAnsi="宋体" w:hint="eastAsia"/>
        </w:rPr>
        <w:t>正面</w:t>
      </w:r>
      <w:proofErr w:type="gramStart"/>
      <w:r>
        <w:rPr>
          <w:rFonts w:hAnsi="宋体" w:hint="eastAsia"/>
        </w:rPr>
        <w:t>词采用</w:t>
      </w:r>
      <w:proofErr w:type="gramEnd"/>
      <w:r>
        <w:rPr>
          <w:rFonts w:hAnsi="宋体" w:hint="eastAsia"/>
        </w:rPr>
        <w:t>“宜”，反面</w:t>
      </w:r>
      <w:proofErr w:type="gramStart"/>
      <w:r>
        <w:rPr>
          <w:rFonts w:hAnsi="宋体" w:hint="eastAsia"/>
        </w:rPr>
        <w:t>词采用</w:t>
      </w:r>
      <w:proofErr w:type="gramEnd"/>
      <w:r>
        <w:rPr>
          <w:rFonts w:hAnsi="宋体" w:hint="eastAsia"/>
        </w:rPr>
        <w:t>“不宜”。</w:t>
      </w:r>
    </w:p>
    <w:p w14:paraId="3960B6DB" w14:textId="77777777" w:rsidR="00FD01C6" w:rsidRDefault="00FD01C6" w:rsidP="00FD01C6">
      <w:pPr>
        <w:ind w:firstLineChars="353" w:firstLine="741"/>
        <w:rPr>
          <w:rFonts w:hAnsi="宋体"/>
        </w:rPr>
      </w:pPr>
      <w:r>
        <w:rPr>
          <w:rFonts w:hAnsi="宋体"/>
        </w:rPr>
        <w:t>4</w:t>
      </w:r>
      <w:r>
        <w:rPr>
          <w:rFonts w:hAnsi="宋体" w:hint="eastAsia"/>
        </w:rPr>
        <w:t>）表示有选择，在一定条件下可以这样做的，采用“可”。</w:t>
      </w:r>
    </w:p>
    <w:p w14:paraId="4E53BFCE" w14:textId="77777777" w:rsidR="00FD01C6" w:rsidRDefault="00FD01C6" w:rsidP="00FD01C6">
      <w:pPr>
        <w:ind w:firstLine="420"/>
        <w:rPr>
          <w:rFonts w:hAnsi="宋体"/>
        </w:rPr>
      </w:pPr>
      <w:r>
        <w:rPr>
          <w:rFonts w:hAnsi="宋体"/>
        </w:rPr>
        <w:t xml:space="preserve">2 </w:t>
      </w:r>
      <w:r>
        <w:rPr>
          <w:rFonts w:hAnsi="宋体" w:hint="eastAsia"/>
        </w:rPr>
        <w:t xml:space="preserve"> </w:t>
      </w:r>
      <w:r>
        <w:rPr>
          <w:rFonts w:hAnsi="宋体" w:hint="eastAsia"/>
        </w:rPr>
        <w:t>条文中指定应按照其他有关标准执行的写法为“应按照……执行”或“应符合……规定”。</w:t>
      </w:r>
    </w:p>
    <w:p w14:paraId="7DF23047" w14:textId="77777777" w:rsidR="00FD01C6" w:rsidRDefault="00FD01C6" w:rsidP="00FD01C6">
      <w:pPr>
        <w:snapToGrid w:val="0"/>
        <w:rPr>
          <w:color w:val="000000" w:themeColor="text1"/>
        </w:rPr>
      </w:pPr>
      <w:r>
        <w:rPr>
          <w:color w:val="000000" w:themeColor="text1"/>
        </w:rPr>
        <w:br w:type="page"/>
      </w:r>
    </w:p>
    <w:p w14:paraId="4F3309F4" w14:textId="77777777" w:rsidR="00FD01C6" w:rsidRDefault="00FD01C6" w:rsidP="00FD01C6">
      <w:pPr>
        <w:snapToGrid w:val="0"/>
        <w:rPr>
          <w:color w:val="000000" w:themeColor="text1"/>
        </w:rPr>
        <w:sectPr w:rsidR="00FD01C6">
          <w:pgSz w:w="11906" w:h="16838"/>
          <w:pgMar w:top="1440" w:right="1800" w:bottom="1440" w:left="1800" w:header="851" w:footer="992" w:gutter="0"/>
          <w:cols w:space="425"/>
          <w:docGrid w:type="lines" w:linePitch="312"/>
        </w:sectPr>
      </w:pPr>
    </w:p>
    <w:p w14:paraId="7411C0B6" w14:textId="77777777" w:rsidR="00FD01C6" w:rsidRDefault="00FD01C6" w:rsidP="00FD01C6">
      <w:pPr>
        <w:jc w:val="center"/>
        <w:outlineLvl w:val="0"/>
        <w:rPr>
          <w:b/>
          <w:sz w:val="24"/>
        </w:rPr>
      </w:pPr>
      <w:bookmarkStart w:id="267" w:name="_Toc15464287"/>
      <w:bookmarkStart w:id="268" w:name="_Toc50287499"/>
      <w:bookmarkStart w:id="269" w:name="_Toc23184792"/>
      <w:bookmarkStart w:id="270" w:name="_Toc501012639"/>
      <w:bookmarkStart w:id="271" w:name="_Toc405266851"/>
      <w:bookmarkStart w:id="272" w:name="_Toc50886315"/>
      <w:bookmarkStart w:id="273" w:name="_Toc86780576"/>
      <w:bookmarkStart w:id="274" w:name="_Toc89269734"/>
      <w:bookmarkStart w:id="275" w:name="_Toc89269834"/>
      <w:bookmarkStart w:id="276" w:name="_Toc89350785"/>
      <w:bookmarkStart w:id="277" w:name="_Toc89350877"/>
      <w:r>
        <w:rPr>
          <w:rFonts w:hAnsi="宋体" w:hint="eastAsia"/>
          <w:b/>
          <w:sz w:val="24"/>
        </w:rPr>
        <w:lastRenderedPageBreak/>
        <w:t>引用标准名录</w:t>
      </w:r>
      <w:bookmarkEnd w:id="267"/>
      <w:bookmarkEnd w:id="268"/>
      <w:bookmarkEnd w:id="269"/>
      <w:bookmarkEnd w:id="270"/>
      <w:bookmarkEnd w:id="271"/>
      <w:bookmarkEnd w:id="272"/>
      <w:bookmarkEnd w:id="273"/>
      <w:bookmarkEnd w:id="274"/>
      <w:bookmarkEnd w:id="275"/>
      <w:bookmarkEnd w:id="276"/>
      <w:bookmarkEnd w:id="277"/>
    </w:p>
    <w:p w14:paraId="72AD763C" w14:textId="6C2937F1" w:rsidR="004E08AC" w:rsidRDefault="004E08AC" w:rsidP="00FD01C6">
      <w:pPr>
        <w:rPr>
          <w:szCs w:val="21"/>
        </w:rPr>
      </w:pPr>
    </w:p>
    <w:p w14:paraId="4D01399E" w14:textId="77777777" w:rsidR="002414BE" w:rsidRPr="004E08AC" w:rsidRDefault="002414BE" w:rsidP="002414BE">
      <w:pPr>
        <w:rPr>
          <w:rFonts w:eastAsia="宋体" w:cs="Times New Roman"/>
          <w:bCs/>
          <w:kern w:val="0"/>
        </w:rPr>
      </w:pPr>
      <w:r w:rsidRPr="00495D49">
        <w:rPr>
          <w:rFonts w:eastAsia="宋体" w:cs="Times New Roman"/>
          <w:color w:val="000000"/>
        </w:rPr>
        <w:t>《建筑结构荷载规范》</w:t>
      </w:r>
      <w:r w:rsidRPr="00495D49">
        <w:rPr>
          <w:rFonts w:eastAsia="宋体" w:cs="Times New Roman"/>
          <w:color w:val="000000"/>
        </w:rPr>
        <w:t>GB50009</w:t>
      </w:r>
    </w:p>
    <w:p w14:paraId="430C3917" w14:textId="77777777" w:rsidR="002414BE" w:rsidRDefault="002414BE" w:rsidP="002414BE">
      <w:pPr>
        <w:rPr>
          <w:rFonts w:eastAsia="宋体" w:cs="Times New Roman"/>
          <w:bCs/>
          <w:kern w:val="0"/>
        </w:rPr>
      </w:pPr>
      <w:r w:rsidRPr="00433C96">
        <w:rPr>
          <w:rFonts w:eastAsia="宋体" w:cs="Times New Roman" w:hint="eastAsia"/>
          <w:bCs/>
          <w:kern w:val="0"/>
        </w:rPr>
        <w:t>《混凝土结构设计规范》</w:t>
      </w:r>
      <w:r w:rsidRPr="00433C96">
        <w:rPr>
          <w:rFonts w:eastAsia="宋体" w:cs="Times New Roman"/>
          <w:bCs/>
          <w:kern w:val="0"/>
        </w:rPr>
        <w:t>GB 50010</w:t>
      </w:r>
    </w:p>
    <w:p w14:paraId="46F70743" w14:textId="77777777" w:rsidR="002414BE" w:rsidRPr="008D2B79" w:rsidRDefault="002414BE" w:rsidP="002414BE">
      <w:pPr>
        <w:rPr>
          <w:rFonts w:eastAsia="宋体" w:cs="Times New Roman"/>
          <w:color w:val="000000"/>
        </w:rPr>
      </w:pPr>
      <w:r w:rsidRPr="00495D49">
        <w:rPr>
          <w:rFonts w:eastAsia="宋体" w:cs="Times New Roman"/>
          <w:color w:val="000000"/>
        </w:rPr>
        <w:t>《建筑抗震设计规范》</w:t>
      </w:r>
      <w:r w:rsidRPr="00495D49">
        <w:rPr>
          <w:rFonts w:eastAsia="宋体" w:cs="Times New Roman"/>
          <w:color w:val="000000"/>
        </w:rPr>
        <w:t>GB 50011</w:t>
      </w:r>
    </w:p>
    <w:p w14:paraId="0DDE825D" w14:textId="77777777" w:rsidR="002414BE" w:rsidRPr="008D2B79" w:rsidRDefault="002414BE" w:rsidP="002414BE">
      <w:pPr>
        <w:rPr>
          <w:rFonts w:eastAsia="宋体" w:cs="Times New Roman"/>
          <w:bCs/>
          <w:kern w:val="0"/>
        </w:rPr>
      </w:pPr>
      <w:r w:rsidRPr="001665A9">
        <w:rPr>
          <w:rFonts w:eastAsia="宋体" w:cs="Times New Roman" w:hint="eastAsia"/>
        </w:rPr>
        <w:t>《装配式混凝土建筑技术标准》</w:t>
      </w:r>
      <w:r w:rsidRPr="001665A9">
        <w:rPr>
          <w:rFonts w:eastAsia="宋体" w:cs="Times New Roman" w:hint="eastAsia"/>
        </w:rPr>
        <w:t>GB/T 51231</w:t>
      </w:r>
    </w:p>
    <w:p w14:paraId="116B4F9D" w14:textId="049A3F00" w:rsidR="004E08AC" w:rsidRDefault="004E08AC" w:rsidP="004E08AC">
      <w:pPr>
        <w:rPr>
          <w:rFonts w:eastAsia="宋体" w:cs="Times New Roman"/>
          <w:bCs/>
          <w:kern w:val="0"/>
        </w:rPr>
      </w:pPr>
      <w:r w:rsidRPr="003D4E2F">
        <w:rPr>
          <w:rFonts w:eastAsia="宋体" w:cs="Times New Roman" w:hint="eastAsia"/>
          <w:bCs/>
          <w:kern w:val="0"/>
        </w:rPr>
        <w:t>《玻璃纤维增强水泥性能试验方法》</w:t>
      </w:r>
      <w:r w:rsidRPr="003D4E2F">
        <w:rPr>
          <w:rFonts w:eastAsia="宋体" w:cs="Times New Roman" w:hint="eastAsia"/>
          <w:bCs/>
          <w:kern w:val="0"/>
        </w:rPr>
        <w:t>GB/T 15231</w:t>
      </w:r>
    </w:p>
    <w:p w14:paraId="7B735ADF" w14:textId="0048112E" w:rsidR="004E08AC" w:rsidRDefault="004E08AC" w:rsidP="004E08AC">
      <w:pPr>
        <w:rPr>
          <w:rFonts w:eastAsia="宋体" w:cs="Times New Roman"/>
          <w:bCs/>
          <w:color w:val="000000"/>
        </w:rPr>
      </w:pPr>
      <w:r w:rsidRPr="00495D49">
        <w:rPr>
          <w:rFonts w:eastAsia="宋体" w:cs="Times New Roman" w:hint="eastAsia"/>
          <w:bCs/>
          <w:color w:val="000000"/>
        </w:rPr>
        <w:t>《建筑幕墙》</w:t>
      </w:r>
      <w:r w:rsidRPr="00495D49">
        <w:rPr>
          <w:rFonts w:eastAsia="宋体" w:cs="Times New Roman"/>
          <w:bCs/>
          <w:color w:val="000000"/>
        </w:rPr>
        <w:t>GB/T 21086</w:t>
      </w:r>
    </w:p>
    <w:p w14:paraId="67C7AF88" w14:textId="39EE8CA4" w:rsidR="004E08AC" w:rsidRDefault="004E08AC" w:rsidP="004E08AC">
      <w:pPr>
        <w:rPr>
          <w:rFonts w:eastAsia="宋体" w:cs="Times New Roman"/>
          <w:color w:val="000000"/>
          <w:szCs w:val="21"/>
        </w:rPr>
      </w:pPr>
      <w:r w:rsidRPr="00433C96">
        <w:rPr>
          <w:rFonts w:eastAsia="宋体" w:cs="Times New Roman"/>
          <w:color w:val="000000"/>
          <w:szCs w:val="21"/>
        </w:rPr>
        <w:t>《活性粉末混凝土》</w:t>
      </w:r>
      <w:r w:rsidRPr="00433C96">
        <w:rPr>
          <w:rFonts w:eastAsia="宋体" w:cs="Times New Roman"/>
          <w:color w:val="000000"/>
          <w:szCs w:val="21"/>
        </w:rPr>
        <w:t>GB/T 31387</w:t>
      </w:r>
    </w:p>
    <w:p w14:paraId="17555665" w14:textId="2B759E4A" w:rsidR="008D2B79" w:rsidRDefault="008D2B79" w:rsidP="004E08AC">
      <w:pPr>
        <w:rPr>
          <w:rFonts w:eastAsia="宋体" w:cs="Times New Roman"/>
          <w:bCs/>
          <w:kern w:val="0"/>
        </w:rPr>
      </w:pPr>
      <w:r w:rsidRPr="00495D49">
        <w:rPr>
          <w:rFonts w:eastAsia="宋体" w:cs="Times New Roman" w:hint="eastAsia"/>
          <w:bCs/>
          <w:kern w:val="0"/>
        </w:rPr>
        <w:t>《混凝土结构后描固技术规程》</w:t>
      </w:r>
      <w:r w:rsidRPr="00495D49">
        <w:rPr>
          <w:rFonts w:eastAsia="宋体" w:cs="Times New Roman" w:hint="eastAsia"/>
          <w:bCs/>
          <w:kern w:val="0"/>
        </w:rPr>
        <w:t>JGJ 145</w:t>
      </w:r>
    </w:p>
    <w:p w14:paraId="29A7DEB1" w14:textId="720588D5" w:rsidR="008D2B79" w:rsidRPr="008D2B79" w:rsidRDefault="008D2B79" w:rsidP="008D2B79">
      <w:pPr>
        <w:rPr>
          <w:rFonts w:eastAsia="宋体" w:cs="Times New Roman"/>
          <w:bCs/>
          <w:kern w:val="0"/>
        </w:rPr>
      </w:pPr>
      <w:r w:rsidRPr="003D4E2F">
        <w:rPr>
          <w:rFonts w:eastAsia="宋体" w:cs="Times New Roman" w:hint="eastAsia"/>
          <w:bCs/>
          <w:kern w:val="0"/>
        </w:rPr>
        <w:t>《玻璃纤维增强水泥</w:t>
      </w:r>
      <w:r w:rsidR="009D0BAE">
        <w:rPr>
          <w:rFonts w:eastAsia="宋体" w:cs="Times New Roman" w:hint="eastAsia"/>
          <w:bCs/>
          <w:kern w:val="0"/>
        </w:rPr>
        <w:t>（</w:t>
      </w:r>
      <w:r w:rsidRPr="003D4E2F">
        <w:rPr>
          <w:rFonts w:eastAsia="宋体" w:cs="Times New Roman" w:hint="eastAsia"/>
          <w:bCs/>
          <w:kern w:val="0"/>
        </w:rPr>
        <w:t xml:space="preserve">UHPC) </w:t>
      </w:r>
      <w:r w:rsidRPr="003D4E2F">
        <w:rPr>
          <w:rFonts w:eastAsia="宋体" w:cs="Times New Roman" w:hint="eastAsia"/>
          <w:bCs/>
          <w:kern w:val="0"/>
        </w:rPr>
        <w:t>装饰制品》</w:t>
      </w:r>
      <w:r w:rsidRPr="003D4E2F">
        <w:rPr>
          <w:rFonts w:eastAsia="宋体" w:cs="Times New Roman" w:hint="eastAsia"/>
          <w:bCs/>
          <w:kern w:val="0"/>
        </w:rPr>
        <w:t>JC/T 940</w:t>
      </w:r>
    </w:p>
    <w:p w14:paraId="5A46426A" w14:textId="7AA818AB" w:rsidR="008D2B79" w:rsidRPr="008D2B79" w:rsidRDefault="008D2B79" w:rsidP="004E08AC">
      <w:pPr>
        <w:rPr>
          <w:rFonts w:eastAsia="宋体" w:cs="Times New Roman"/>
          <w:bCs/>
          <w:kern w:val="0"/>
        </w:rPr>
      </w:pPr>
      <w:r w:rsidRPr="003D4E2F">
        <w:rPr>
          <w:rFonts w:eastAsia="宋体" w:cs="Times New Roman" w:hint="eastAsia"/>
          <w:bCs/>
          <w:kern w:val="0"/>
        </w:rPr>
        <w:t>《玻璃纤维增强水泥外墙板》</w:t>
      </w:r>
      <w:r w:rsidRPr="003D4E2F">
        <w:rPr>
          <w:rFonts w:eastAsia="宋体" w:cs="Times New Roman" w:hint="eastAsia"/>
          <w:bCs/>
          <w:kern w:val="0"/>
        </w:rPr>
        <w:t>JC/T 1057</w:t>
      </w:r>
    </w:p>
    <w:p w14:paraId="7B98DC8C" w14:textId="22D48668" w:rsidR="004E08AC" w:rsidRDefault="004E08AC" w:rsidP="004E08AC">
      <w:pPr>
        <w:rPr>
          <w:rFonts w:eastAsia="宋体" w:cs="Times New Roman"/>
          <w:bCs/>
          <w:kern w:val="0"/>
        </w:rPr>
      </w:pPr>
      <w:r w:rsidRPr="001665A9">
        <w:rPr>
          <w:rFonts w:eastAsia="宋体" w:cs="Times New Roman" w:hint="eastAsia"/>
        </w:rPr>
        <w:t>《装配式混凝土结构技术规程》</w:t>
      </w:r>
      <w:r w:rsidRPr="001665A9">
        <w:rPr>
          <w:rFonts w:eastAsia="宋体" w:cs="Times New Roman" w:hint="eastAsia"/>
        </w:rPr>
        <w:t>JGJ 1</w:t>
      </w:r>
      <w:r w:rsidRPr="001665A9">
        <w:rPr>
          <w:rFonts w:eastAsia="宋体" w:cs="Times New Roman"/>
        </w:rPr>
        <w:t>-2014</w:t>
      </w:r>
    </w:p>
    <w:p w14:paraId="0B0E8D55" w14:textId="77777777" w:rsidR="008D2B79" w:rsidRDefault="008D2B79" w:rsidP="008D2B79">
      <w:pPr>
        <w:rPr>
          <w:rFonts w:eastAsia="宋体" w:cs="Times New Roman"/>
          <w:bCs/>
          <w:color w:val="000000"/>
          <w:szCs w:val="21"/>
        </w:rPr>
      </w:pPr>
      <w:r w:rsidRPr="00433C96">
        <w:rPr>
          <w:rFonts w:eastAsia="宋体" w:cs="Times New Roman"/>
          <w:bCs/>
          <w:color w:val="000000"/>
          <w:szCs w:val="21"/>
        </w:rPr>
        <w:t>《</w:t>
      </w:r>
      <w:r w:rsidRPr="00433C96">
        <w:rPr>
          <w:rFonts w:eastAsia="宋体" w:cs="Times New Roman" w:hint="eastAsia"/>
          <w:bCs/>
          <w:color w:val="000000"/>
          <w:szCs w:val="21"/>
        </w:rPr>
        <w:t>超高性能</w:t>
      </w:r>
      <w:r w:rsidRPr="00433C96">
        <w:rPr>
          <w:rFonts w:eastAsia="宋体" w:cs="Times New Roman"/>
          <w:bCs/>
          <w:color w:val="000000"/>
          <w:szCs w:val="21"/>
        </w:rPr>
        <w:t>混凝土</w:t>
      </w:r>
      <w:r w:rsidRPr="00433C96">
        <w:rPr>
          <w:rFonts w:eastAsia="宋体" w:cs="Times New Roman" w:hint="eastAsia"/>
          <w:bCs/>
          <w:color w:val="000000"/>
          <w:szCs w:val="21"/>
        </w:rPr>
        <w:t>（</w:t>
      </w:r>
      <w:r w:rsidRPr="00433C96">
        <w:rPr>
          <w:rFonts w:eastAsia="宋体" w:cs="Times New Roman" w:hint="eastAsia"/>
          <w:bCs/>
          <w:color w:val="000000"/>
          <w:szCs w:val="21"/>
        </w:rPr>
        <w:t>UHPC</w:t>
      </w:r>
      <w:r w:rsidRPr="00433C96">
        <w:rPr>
          <w:rFonts w:eastAsia="宋体" w:cs="Times New Roman" w:hint="eastAsia"/>
          <w:bCs/>
          <w:color w:val="000000"/>
          <w:szCs w:val="21"/>
        </w:rPr>
        <w:t>）技术</w:t>
      </w:r>
      <w:r w:rsidRPr="00433C96">
        <w:rPr>
          <w:rFonts w:eastAsia="宋体" w:cs="Times New Roman"/>
          <w:bCs/>
          <w:color w:val="000000"/>
          <w:szCs w:val="21"/>
        </w:rPr>
        <w:t>要求》</w:t>
      </w:r>
      <w:r w:rsidRPr="00433C96">
        <w:rPr>
          <w:rFonts w:eastAsia="宋体" w:cs="Times New Roman" w:hint="eastAsia"/>
          <w:bCs/>
          <w:color w:val="000000"/>
          <w:szCs w:val="21"/>
        </w:rPr>
        <w:t>T/CECS 10107-2020</w:t>
      </w:r>
    </w:p>
    <w:p w14:paraId="57139114" w14:textId="77777777" w:rsidR="008D2B79" w:rsidRPr="003D4E2F" w:rsidRDefault="008D2B79" w:rsidP="004E08AC">
      <w:pPr>
        <w:rPr>
          <w:rFonts w:eastAsia="宋体" w:cs="Times New Roman"/>
          <w:bCs/>
          <w:kern w:val="0"/>
        </w:rPr>
      </w:pPr>
    </w:p>
    <w:p w14:paraId="687E2DF0" w14:textId="77777777" w:rsidR="004E08AC" w:rsidRPr="004E08AC" w:rsidRDefault="004E08AC" w:rsidP="00FD01C6">
      <w:pPr>
        <w:rPr>
          <w:szCs w:val="21"/>
        </w:rPr>
      </w:pPr>
    </w:p>
    <w:p w14:paraId="5EAEED18" w14:textId="77777777" w:rsidR="00FD01C6" w:rsidRDefault="00FD01C6" w:rsidP="00FD01C6">
      <w:pPr>
        <w:rPr>
          <w:bCs/>
          <w:color w:val="000000" w:themeColor="text1"/>
        </w:rPr>
        <w:sectPr w:rsidR="00FD01C6">
          <w:headerReference w:type="default" r:id="rId40"/>
          <w:pgSz w:w="11906" w:h="16838"/>
          <w:pgMar w:top="1440" w:right="1800" w:bottom="1440" w:left="1800" w:header="851" w:footer="992" w:gutter="0"/>
          <w:cols w:space="425"/>
          <w:docGrid w:type="lines" w:linePitch="312"/>
        </w:sectPr>
      </w:pPr>
    </w:p>
    <w:p w14:paraId="77CA8E1A" w14:textId="77777777" w:rsidR="00FD01C6" w:rsidRDefault="00FD01C6" w:rsidP="00FD01C6">
      <w:pPr>
        <w:rPr>
          <w:bCs/>
          <w:color w:val="000000" w:themeColor="text1"/>
        </w:rPr>
      </w:pPr>
    </w:p>
    <w:p w14:paraId="30BA7A3A" w14:textId="77777777" w:rsidR="00FD01C6" w:rsidRDefault="00FD01C6" w:rsidP="00FD01C6">
      <w:pPr>
        <w:snapToGrid w:val="0"/>
        <w:rPr>
          <w:color w:val="000000" w:themeColor="text1"/>
        </w:rPr>
      </w:pPr>
    </w:p>
    <w:p w14:paraId="7CEFC36E" w14:textId="77777777" w:rsidR="00FD01C6" w:rsidRDefault="00FD01C6" w:rsidP="00FD01C6">
      <w:pPr>
        <w:snapToGrid w:val="0"/>
        <w:rPr>
          <w:color w:val="000000" w:themeColor="text1"/>
        </w:rPr>
      </w:pPr>
    </w:p>
    <w:p w14:paraId="1529544A" w14:textId="77777777" w:rsidR="00FD01C6" w:rsidRDefault="00FD01C6" w:rsidP="00FD01C6">
      <w:pPr>
        <w:snapToGrid w:val="0"/>
        <w:rPr>
          <w:color w:val="000000" w:themeColor="text1"/>
        </w:rPr>
      </w:pPr>
    </w:p>
    <w:p w14:paraId="6D936223" w14:textId="77777777" w:rsidR="00FD01C6" w:rsidRDefault="00FD01C6" w:rsidP="00FD01C6">
      <w:pPr>
        <w:snapToGrid w:val="0"/>
        <w:rPr>
          <w:color w:val="000000" w:themeColor="text1"/>
        </w:rPr>
      </w:pPr>
    </w:p>
    <w:p w14:paraId="26093901" w14:textId="721A5E0D" w:rsidR="00FD01C6" w:rsidRDefault="00FD01C6" w:rsidP="00FD01C6">
      <w:pPr>
        <w:snapToGrid w:val="0"/>
        <w:rPr>
          <w:color w:val="000000" w:themeColor="text1"/>
        </w:rPr>
      </w:pPr>
    </w:p>
    <w:p w14:paraId="789710AE" w14:textId="4A9BEED3" w:rsidR="008D2B79" w:rsidRDefault="008D2B79" w:rsidP="00FD01C6">
      <w:pPr>
        <w:snapToGrid w:val="0"/>
        <w:rPr>
          <w:color w:val="000000" w:themeColor="text1"/>
        </w:rPr>
      </w:pPr>
    </w:p>
    <w:p w14:paraId="5B25EECA" w14:textId="480BA04D" w:rsidR="008D2B79" w:rsidRDefault="008D2B79" w:rsidP="00FD01C6">
      <w:pPr>
        <w:snapToGrid w:val="0"/>
        <w:rPr>
          <w:color w:val="000000" w:themeColor="text1"/>
        </w:rPr>
      </w:pPr>
    </w:p>
    <w:p w14:paraId="011172E2" w14:textId="77777777" w:rsidR="008D2B79" w:rsidRDefault="008D2B79" w:rsidP="00FD01C6">
      <w:pPr>
        <w:snapToGrid w:val="0"/>
        <w:rPr>
          <w:color w:val="000000" w:themeColor="text1"/>
        </w:rPr>
      </w:pPr>
    </w:p>
    <w:p w14:paraId="4ADCAFE2" w14:textId="77777777" w:rsidR="00FD01C6" w:rsidRDefault="00FD01C6" w:rsidP="00FD01C6">
      <w:pPr>
        <w:snapToGrid w:val="0"/>
        <w:jc w:val="center"/>
        <w:rPr>
          <w:color w:val="000000" w:themeColor="text1"/>
          <w:sz w:val="30"/>
          <w:szCs w:val="30"/>
        </w:rPr>
      </w:pPr>
      <w:r>
        <w:rPr>
          <w:rFonts w:hint="eastAsia"/>
          <w:color w:val="000000" w:themeColor="text1"/>
          <w:sz w:val="30"/>
          <w:szCs w:val="30"/>
        </w:rPr>
        <w:t>中国工程建设标准化协会标准</w:t>
      </w:r>
    </w:p>
    <w:p w14:paraId="0F5446BF" w14:textId="77777777" w:rsidR="00FD01C6" w:rsidRDefault="00FD01C6" w:rsidP="00FD01C6">
      <w:pPr>
        <w:snapToGrid w:val="0"/>
        <w:jc w:val="center"/>
        <w:rPr>
          <w:color w:val="000000" w:themeColor="text1"/>
        </w:rPr>
      </w:pPr>
    </w:p>
    <w:p w14:paraId="2F2AD877" w14:textId="6C7ED826" w:rsidR="00FD01C6" w:rsidRDefault="00FD01C6" w:rsidP="00FD01C6">
      <w:pPr>
        <w:snapToGrid w:val="0"/>
        <w:jc w:val="center"/>
        <w:rPr>
          <w:color w:val="000000" w:themeColor="text1"/>
          <w:sz w:val="36"/>
          <w:szCs w:val="36"/>
        </w:rPr>
      </w:pPr>
      <w:r>
        <w:rPr>
          <w:rFonts w:hint="eastAsia"/>
          <w:color w:val="000000" w:themeColor="text1"/>
          <w:sz w:val="36"/>
          <w:szCs w:val="36"/>
        </w:rPr>
        <w:t>建筑工程超高性能混凝土应用技术标准</w:t>
      </w:r>
    </w:p>
    <w:p w14:paraId="19BF2739" w14:textId="77777777" w:rsidR="00FD01C6" w:rsidRDefault="00FD01C6" w:rsidP="00FD01C6">
      <w:pPr>
        <w:snapToGrid w:val="0"/>
        <w:jc w:val="center"/>
        <w:rPr>
          <w:color w:val="000000" w:themeColor="text1"/>
        </w:rPr>
      </w:pPr>
    </w:p>
    <w:p w14:paraId="55506EF4" w14:textId="114AB201" w:rsidR="00FD01C6" w:rsidRDefault="00FD01C6" w:rsidP="00FD01C6">
      <w:pPr>
        <w:snapToGrid w:val="0"/>
        <w:jc w:val="center"/>
        <w:rPr>
          <w:rFonts w:eastAsia="宋体"/>
          <w:color w:val="000000" w:themeColor="text1"/>
        </w:rPr>
      </w:pPr>
      <w:r>
        <w:rPr>
          <w:color w:val="000000" w:themeColor="text1"/>
        </w:rPr>
        <w:t xml:space="preserve">T/CECS  </w:t>
      </w:r>
      <w:r>
        <w:rPr>
          <w:rFonts w:hint="eastAsia"/>
          <w:color w:val="000000" w:themeColor="text1"/>
        </w:rPr>
        <w:t>xxx</w:t>
      </w:r>
      <w:r>
        <w:rPr>
          <w:rFonts w:eastAsia="宋体" w:hint="eastAsia"/>
          <w:color w:val="000000" w:themeColor="text1"/>
        </w:rPr>
        <w:t>－</w:t>
      </w:r>
      <w:r>
        <w:rPr>
          <w:rFonts w:eastAsia="宋体" w:hint="eastAsia"/>
          <w:color w:val="000000" w:themeColor="text1"/>
        </w:rPr>
        <w:t>20</w:t>
      </w:r>
      <w:r>
        <w:rPr>
          <w:rFonts w:eastAsia="宋体"/>
          <w:color w:val="000000" w:themeColor="text1"/>
        </w:rPr>
        <w:t>2</w:t>
      </w:r>
      <w:r w:rsidR="002414BE">
        <w:rPr>
          <w:rFonts w:eastAsia="宋体" w:hint="eastAsia"/>
          <w:color w:val="000000" w:themeColor="text1"/>
        </w:rPr>
        <w:t>1</w:t>
      </w:r>
    </w:p>
    <w:p w14:paraId="09BD57CB" w14:textId="77777777" w:rsidR="00FD01C6" w:rsidRDefault="00FD01C6" w:rsidP="00FD01C6">
      <w:pPr>
        <w:snapToGrid w:val="0"/>
        <w:ind w:firstLineChars="1700" w:firstLine="3570"/>
        <w:rPr>
          <w:color w:val="000000" w:themeColor="text1"/>
        </w:rPr>
      </w:pPr>
    </w:p>
    <w:p w14:paraId="3FDDAF5C" w14:textId="77777777" w:rsidR="00FD01C6" w:rsidRDefault="00FD01C6" w:rsidP="00FD01C6">
      <w:pPr>
        <w:snapToGrid w:val="0"/>
        <w:rPr>
          <w:color w:val="000000" w:themeColor="text1"/>
        </w:rPr>
      </w:pPr>
    </w:p>
    <w:p w14:paraId="369D2122" w14:textId="77777777" w:rsidR="00FD01C6" w:rsidRDefault="00FD01C6" w:rsidP="00FD01C6">
      <w:pPr>
        <w:snapToGrid w:val="0"/>
        <w:jc w:val="center"/>
        <w:outlineLvl w:val="0"/>
        <w:rPr>
          <w:color w:val="000000" w:themeColor="text1"/>
          <w:sz w:val="30"/>
          <w:szCs w:val="30"/>
        </w:rPr>
      </w:pPr>
      <w:bookmarkStart w:id="278" w:name="_Toc50886316"/>
      <w:bookmarkStart w:id="279" w:name="_Toc50287500"/>
      <w:bookmarkStart w:id="280" w:name="_Toc85634742"/>
      <w:bookmarkStart w:id="281" w:name="_Toc85698979"/>
      <w:bookmarkStart w:id="282" w:name="_Toc86780577"/>
      <w:bookmarkStart w:id="283" w:name="_Toc89269735"/>
      <w:bookmarkStart w:id="284" w:name="_Toc89269835"/>
      <w:bookmarkStart w:id="285" w:name="_Toc89350786"/>
      <w:bookmarkStart w:id="286" w:name="_Toc89350878"/>
      <w:r>
        <w:rPr>
          <w:rFonts w:hint="eastAsia"/>
          <w:color w:val="000000" w:themeColor="text1"/>
          <w:sz w:val="30"/>
          <w:szCs w:val="30"/>
        </w:rPr>
        <w:t>条文说明</w:t>
      </w:r>
      <w:bookmarkEnd w:id="278"/>
      <w:bookmarkEnd w:id="279"/>
      <w:bookmarkEnd w:id="280"/>
      <w:bookmarkEnd w:id="281"/>
      <w:bookmarkEnd w:id="282"/>
      <w:bookmarkEnd w:id="283"/>
      <w:bookmarkEnd w:id="284"/>
      <w:bookmarkEnd w:id="285"/>
      <w:bookmarkEnd w:id="286"/>
    </w:p>
    <w:p w14:paraId="450CDE7B" w14:textId="77777777" w:rsidR="00FD01C6" w:rsidRDefault="00FD01C6" w:rsidP="00FD01C6">
      <w:pPr>
        <w:snapToGrid w:val="0"/>
        <w:jc w:val="center"/>
        <w:rPr>
          <w:color w:val="000000" w:themeColor="text1"/>
          <w:sz w:val="30"/>
          <w:szCs w:val="30"/>
        </w:rPr>
        <w:sectPr w:rsidR="00FD01C6">
          <w:footerReference w:type="default" r:id="rId41"/>
          <w:pgSz w:w="11906" w:h="16838"/>
          <w:pgMar w:top="1440" w:right="1800" w:bottom="1440" w:left="1800" w:header="851" w:footer="992" w:gutter="0"/>
          <w:cols w:space="425"/>
          <w:docGrid w:type="lines" w:linePitch="312"/>
        </w:sectPr>
      </w:pPr>
    </w:p>
    <w:sdt>
      <w:sdtPr>
        <w:rPr>
          <w:rFonts w:ascii="Times New Roman" w:eastAsiaTheme="minorEastAsia" w:hAnsi="Times New Roman" w:cstheme="minorBidi"/>
          <w:b w:val="0"/>
          <w:bCs w:val="0"/>
          <w:color w:val="auto"/>
          <w:kern w:val="2"/>
          <w:sz w:val="21"/>
          <w:szCs w:val="24"/>
          <w:lang w:val="zh-CN"/>
        </w:rPr>
        <w:id w:val="870123350"/>
        <w:docPartObj>
          <w:docPartGallery w:val="Table of Contents"/>
          <w:docPartUnique/>
        </w:docPartObj>
      </w:sdtPr>
      <w:sdtEndPr/>
      <w:sdtContent>
        <w:p w14:paraId="602F3846" w14:textId="77777777" w:rsidR="00D33ED0" w:rsidRDefault="008A6FA0" w:rsidP="008A6FA0">
          <w:pPr>
            <w:pStyle w:val="TOC"/>
            <w:jc w:val="center"/>
            <w:rPr>
              <w:noProof/>
            </w:rPr>
          </w:pPr>
          <w:r w:rsidRPr="008A6FA0">
            <w:rPr>
              <w:color w:val="auto"/>
              <w:lang w:val="zh-CN"/>
            </w:rPr>
            <w:t>目</w:t>
          </w:r>
          <w:r>
            <w:rPr>
              <w:rFonts w:hint="eastAsia"/>
              <w:color w:val="auto"/>
              <w:lang w:val="zh-CN"/>
            </w:rPr>
            <w:t xml:space="preserve"> </w:t>
          </w:r>
          <w:r w:rsidRPr="008A6FA0">
            <w:rPr>
              <w:rFonts w:hint="eastAsia"/>
              <w:color w:val="auto"/>
              <w:lang w:val="zh-CN"/>
            </w:rPr>
            <w:t xml:space="preserve"> </w:t>
          </w:r>
          <w:r w:rsidRPr="008A6FA0">
            <w:rPr>
              <w:color w:val="auto"/>
              <w:lang w:val="zh-CN"/>
            </w:rPr>
            <w:t>录</w:t>
          </w:r>
          <w:r>
            <w:fldChar w:fldCharType="begin"/>
          </w:r>
          <w:r>
            <w:instrText xml:space="preserve"> TOC \o "1-3" \h \z \u </w:instrText>
          </w:r>
          <w:r>
            <w:fldChar w:fldCharType="separate"/>
          </w:r>
        </w:p>
        <w:p w14:paraId="30C90456" w14:textId="73BDB10D" w:rsidR="00D33ED0" w:rsidRDefault="00D33ED0">
          <w:pPr>
            <w:pStyle w:val="TOC1"/>
            <w:tabs>
              <w:tab w:val="right" w:leader="dot" w:pos="8296"/>
            </w:tabs>
            <w:rPr>
              <w:rFonts w:asciiTheme="minorHAnsi" w:hAnsiTheme="minorHAnsi"/>
              <w:noProof/>
              <w:szCs w:val="22"/>
            </w:rPr>
          </w:pPr>
          <w:hyperlink w:anchor="_Toc89350879" w:history="1">
            <w:r w:rsidRPr="00C90FE4">
              <w:rPr>
                <w:rStyle w:val="af3"/>
                <w:rFonts w:eastAsia="宋体" w:cs="Times New Roman"/>
                <w:b/>
                <w:noProof/>
                <w:lang w:val="zh-CN"/>
              </w:rPr>
              <w:t xml:space="preserve">1  </w:t>
            </w:r>
            <w:r w:rsidRPr="00C90FE4">
              <w:rPr>
                <w:rStyle w:val="af3"/>
                <w:rFonts w:eastAsia="宋体" w:cs="Times New Roman"/>
                <w:b/>
                <w:noProof/>
                <w:lang w:val="zh-CN"/>
              </w:rPr>
              <w:t>总</w:t>
            </w:r>
            <w:r w:rsidRPr="00C90FE4">
              <w:rPr>
                <w:rStyle w:val="af3"/>
                <w:rFonts w:eastAsia="宋体" w:cs="Times New Roman"/>
                <w:b/>
                <w:noProof/>
                <w:lang w:val="zh-CN"/>
              </w:rPr>
              <w:t xml:space="preserve"> </w:t>
            </w:r>
            <w:r w:rsidRPr="00C90FE4">
              <w:rPr>
                <w:rStyle w:val="af3"/>
                <w:rFonts w:eastAsia="宋体" w:cs="Times New Roman"/>
                <w:b/>
                <w:noProof/>
                <w:lang w:val="zh-CN"/>
              </w:rPr>
              <w:t>则</w:t>
            </w:r>
            <w:r>
              <w:rPr>
                <w:noProof/>
                <w:webHidden/>
              </w:rPr>
              <w:tab/>
            </w:r>
            <w:r>
              <w:rPr>
                <w:noProof/>
                <w:webHidden/>
              </w:rPr>
              <w:fldChar w:fldCharType="begin"/>
            </w:r>
            <w:r>
              <w:rPr>
                <w:noProof/>
                <w:webHidden/>
              </w:rPr>
              <w:instrText xml:space="preserve"> PAGEREF _Toc89350879 \h </w:instrText>
            </w:r>
            <w:r>
              <w:rPr>
                <w:noProof/>
                <w:webHidden/>
              </w:rPr>
            </w:r>
            <w:r>
              <w:rPr>
                <w:noProof/>
                <w:webHidden/>
              </w:rPr>
              <w:fldChar w:fldCharType="separate"/>
            </w:r>
            <w:r>
              <w:rPr>
                <w:noProof/>
                <w:webHidden/>
              </w:rPr>
              <w:t>49</w:t>
            </w:r>
            <w:r>
              <w:rPr>
                <w:noProof/>
                <w:webHidden/>
              </w:rPr>
              <w:fldChar w:fldCharType="end"/>
            </w:r>
          </w:hyperlink>
        </w:p>
        <w:p w14:paraId="2AB82D30" w14:textId="1EA940FE" w:rsidR="00D33ED0" w:rsidRDefault="00D33ED0">
          <w:pPr>
            <w:pStyle w:val="TOC1"/>
            <w:tabs>
              <w:tab w:val="right" w:leader="dot" w:pos="8296"/>
            </w:tabs>
            <w:rPr>
              <w:rFonts w:asciiTheme="minorHAnsi" w:hAnsiTheme="minorHAnsi"/>
              <w:noProof/>
              <w:szCs w:val="22"/>
            </w:rPr>
          </w:pPr>
          <w:hyperlink w:anchor="_Toc89350880" w:history="1">
            <w:r w:rsidRPr="00C90FE4">
              <w:rPr>
                <w:rStyle w:val="af3"/>
                <w:rFonts w:eastAsia="宋体" w:cs="Times New Roman"/>
                <w:b/>
                <w:noProof/>
                <w:lang w:val="zh-CN"/>
              </w:rPr>
              <w:t xml:space="preserve">2  </w:t>
            </w:r>
            <w:r w:rsidRPr="00C90FE4">
              <w:rPr>
                <w:rStyle w:val="af3"/>
                <w:rFonts w:eastAsia="宋体" w:cs="Times New Roman"/>
                <w:b/>
                <w:noProof/>
                <w:lang w:val="zh-CN"/>
              </w:rPr>
              <w:t>术语和符号</w:t>
            </w:r>
            <w:r>
              <w:rPr>
                <w:noProof/>
                <w:webHidden/>
              </w:rPr>
              <w:tab/>
            </w:r>
            <w:r>
              <w:rPr>
                <w:noProof/>
                <w:webHidden/>
              </w:rPr>
              <w:fldChar w:fldCharType="begin"/>
            </w:r>
            <w:r>
              <w:rPr>
                <w:noProof/>
                <w:webHidden/>
              </w:rPr>
              <w:instrText xml:space="preserve"> PAGEREF _Toc89350880 \h </w:instrText>
            </w:r>
            <w:r>
              <w:rPr>
                <w:noProof/>
                <w:webHidden/>
              </w:rPr>
            </w:r>
            <w:r>
              <w:rPr>
                <w:noProof/>
                <w:webHidden/>
              </w:rPr>
              <w:fldChar w:fldCharType="separate"/>
            </w:r>
            <w:r>
              <w:rPr>
                <w:noProof/>
                <w:webHidden/>
              </w:rPr>
              <w:t>50</w:t>
            </w:r>
            <w:r>
              <w:rPr>
                <w:noProof/>
                <w:webHidden/>
              </w:rPr>
              <w:fldChar w:fldCharType="end"/>
            </w:r>
          </w:hyperlink>
        </w:p>
        <w:p w14:paraId="76AA4B06" w14:textId="4EF7342B" w:rsidR="00D33ED0" w:rsidRDefault="00D33ED0">
          <w:pPr>
            <w:pStyle w:val="TOC1"/>
            <w:tabs>
              <w:tab w:val="right" w:leader="dot" w:pos="8296"/>
            </w:tabs>
            <w:rPr>
              <w:rFonts w:asciiTheme="minorHAnsi" w:hAnsiTheme="minorHAnsi"/>
              <w:noProof/>
              <w:szCs w:val="22"/>
            </w:rPr>
          </w:pPr>
          <w:hyperlink w:anchor="_Toc89350881" w:history="1">
            <w:r w:rsidRPr="00C90FE4">
              <w:rPr>
                <w:rStyle w:val="af3"/>
                <w:rFonts w:eastAsia="宋体" w:cs="Times New Roman"/>
                <w:b/>
                <w:noProof/>
              </w:rPr>
              <w:t xml:space="preserve">3   </w:t>
            </w:r>
            <w:r w:rsidRPr="00C90FE4">
              <w:rPr>
                <w:rStyle w:val="af3"/>
                <w:rFonts w:eastAsia="宋体" w:cs="Times New Roman"/>
                <w:b/>
                <w:noProof/>
              </w:rPr>
              <w:t>构件结构设计基本规定</w:t>
            </w:r>
            <w:r>
              <w:rPr>
                <w:noProof/>
                <w:webHidden/>
              </w:rPr>
              <w:tab/>
            </w:r>
            <w:r>
              <w:rPr>
                <w:noProof/>
                <w:webHidden/>
              </w:rPr>
              <w:fldChar w:fldCharType="begin"/>
            </w:r>
            <w:r>
              <w:rPr>
                <w:noProof/>
                <w:webHidden/>
              </w:rPr>
              <w:instrText xml:space="preserve"> PAGEREF _Toc89350881 \h </w:instrText>
            </w:r>
            <w:r>
              <w:rPr>
                <w:noProof/>
                <w:webHidden/>
              </w:rPr>
            </w:r>
            <w:r>
              <w:rPr>
                <w:noProof/>
                <w:webHidden/>
              </w:rPr>
              <w:fldChar w:fldCharType="separate"/>
            </w:r>
            <w:r>
              <w:rPr>
                <w:noProof/>
                <w:webHidden/>
              </w:rPr>
              <w:t>51</w:t>
            </w:r>
            <w:r>
              <w:rPr>
                <w:noProof/>
                <w:webHidden/>
              </w:rPr>
              <w:fldChar w:fldCharType="end"/>
            </w:r>
          </w:hyperlink>
        </w:p>
        <w:p w14:paraId="7E0D150B" w14:textId="1CC9E784" w:rsidR="00D33ED0" w:rsidRDefault="00D33ED0">
          <w:pPr>
            <w:pStyle w:val="TOC1"/>
            <w:tabs>
              <w:tab w:val="right" w:leader="dot" w:pos="8296"/>
            </w:tabs>
            <w:rPr>
              <w:rFonts w:asciiTheme="minorHAnsi" w:hAnsiTheme="minorHAnsi"/>
              <w:noProof/>
              <w:szCs w:val="22"/>
            </w:rPr>
          </w:pPr>
          <w:hyperlink w:anchor="_Toc89350882" w:history="1">
            <w:r w:rsidRPr="00C90FE4">
              <w:rPr>
                <w:rStyle w:val="af3"/>
                <w:rFonts w:eastAsia="宋体" w:cs="Times New Roman"/>
                <w:b/>
                <w:noProof/>
              </w:rPr>
              <w:t xml:space="preserve">4   </w:t>
            </w:r>
            <w:r w:rsidRPr="00C90FE4">
              <w:rPr>
                <w:rStyle w:val="af3"/>
                <w:rFonts w:eastAsia="宋体" w:cs="Times New Roman"/>
                <w:b/>
                <w:noProof/>
              </w:rPr>
              <w:t>超高性能混凝土构件材料要求</w:t>
            </w:r>
            <w:r>
              <w:rPr>
                <w:noProof/>
                <w:webHidden/>
              </w:rPr>
              <w:tab/>
            </w:r>
            <w:r>
              <w:rPr>
                <w:noProof/>
                <w:webHidden/>
              </w:rPr>
              <w:fldChar w:fldCharType="begin"/>
            </w:r>
            <w:r>
              <w:rPr>
                <w:noProof/>
                <w:webHidden/>
              </w:rPr>
              <w:instrText xml:space="preserve"> PAGEREF _Toc89350882 \h </w:instrText>
            </w:r>
            <w:r>
              <w:rPr>
                <w:noProof/>
                <w:webHidden/>
              </w:rPr>
            </w:r>
            <w:r>
              <w:rPr>
                <w:noProof/>
                <w:webHidden/>
              </w:rPr>
              <w:fldChar w:fldCharType="separate"/>
            </w:r>
            <w:r>
              <w:rPr>
                <w:noProof/>
                <w:webHidden/>
              </w:rPr>
              <w:t>52</w:t>
            </w:r>
            <w:r>
              <w:rPr>
                <w:noProof/>
                <w:webHidden/>
              </w:rPr>
              <w:fldChar w:fldCharType="end"/>
            </w:r>
          </w:hyperlink>
        </w:p>
        <w:p w14:paraId="56ED4E8A" w14:textId="4B3D5BA2" w:rsidR="00D33ED0" w:rsidRDefault="00D33ED0">
          <w:pPr>
            <w:pStyle w:val="TOC1"/>
            <w:tabs>
              <w:tab w:val="right" w:leader="dot" w:pos="8296"/>
            </w:tabs>
            <w:rPr>
              <w:rFonts w:asciiTheme="minorHAnsi" w:hAnsiTheme="minorHAnsi"/>
              <w:noProof/>
              <w:szCs w:val="22"/>
            </w:rPr>
          </w:pPr>
          <w:hyperlink w:anchor="_Toc89350883" w:history="1">
            <w:r w:rsidRPr="00C90FE4">
              <w:rPr>
                <w:rStyle w:val="af3"/>
                <w:rFonts w:eastAsia="宋体" w:cs="Times New Roman"/>
                <w:b/>
                <w:noProof/>
              </w:rPr>
              <w:t xml:space="preserve">5  </w:t>
            </w:r>
            <w:r w:rsidRPr="00C90FE4">
              <w:rPr>
                <w:rStyle w:val="af3"/>
                <w:rFonts w:eastAsia="宋体" w:cs="Times New Roman"/>
                <w:b/>
                <w:noProof/>
              </w:rPr>
              <w:t>受弯构件承载能力极限状态计算</w:t>
            </w:r>
            <w:r>
              <w:rPr>
                <w:noProof/>
                <w:webHidden/>
              </w:rPr>
              <w:tab/>
            </w:r>
            <w:r>
              <w:rPr>
                <w:noProof/>
                <w:webHidden/>
              </w:rPr>
              <w:fldChar w:fldCharType="begin"/>
            </w:r>
            <w:r>
              <w:rPr>
                <w:noProof/>
                <w:webHidden/>
              </w:rPr>
              <w:instrText xml:space="preserve"> PAGEREF _Toc89350883 \h </w:instrText>
            </w:r>
            <w:r>
              <w:rPr>
                <w:noProof/>
                <w:webHidden/>
              </w:rPr>
            </w:r>
            <w:r>
              <w:rPr>
                <w:noProof/>
                <w:webHidden/>
              </w:rPr>
              <w:fldChar w:fldCharType="separate"/>
            </w:r>
            <w:r>
              <w:rPr>
                <w:noProof/>
                <w:webHidden/>
              </w:rPr>
              <w:t>55</w:t>
            </w:r>
            <w:r>
              <w:rPr>
                <w:noProof/>
                <w:webHidden/>
              </w:rPr>
              <w:fldChar w:fldCharType="end"/>
            </w:r>
          </w:hyperlink>
        </w:p>
        <w:p w14:paraId="68EAF499" w14:textId="3EAE2BC0" w:rsidR="00D33ED0" w:rsidRDefault="00D33ED0">
          <w:pPr>
            <w:pStyle w:val="TOC2"/>
            <w:tabs>
              <w:tab w:val="right" w:leader="dot" w:pos="8296"/>
            </w:tabs>
            <w:rPr>
              <w:rFonts w:asciiTheme="minorHAnsi" w:hAnsiTheme="minorHAnsi"/>
              <w:noProof/>
              <w:szCs w:val="22"/>
            </w:rPr>
          </w:pPr>
          <w:hyperlink w:anchor="_Toc89350884" w:history="1">
            <w:r w:rsidRPr="00C90FE4">
              <w:rPr>
                <w:rStyle w:val="af3"/>
                <w:rFonts w:eastAsia="黑体" w:cs="Times New Roman"/>
                <w:b/>
                <w:iCs/>
                <w:noProof/>
                <w:kern w:val="0"/>
              </w:rPr>
              <w:t xml:space="preserve">5.1  </w:t>
            </w:r>
            <w:r w:rsidRPr="00C90FE4">
              <w:rPr>
                <w:rStyle w:val="af3"/>
                <w:rFonts w:eastAsia="黑体" w:cs="Times New Roman"/>
                <w:b/>
                <w:iCs/>
                <w:noProof/>
                <w:kern w:val="0"/>
              </w:rPr>
              <w:t>一般规定</w:t>
            </w:r>
            <w:r>
              <w:rPr>
                <w:noProof/>
                <w:webHidden/>
              </w:rPr>
              <w:tab/>
            </w:r>
            <w:r>
              <w:rPr>
                <w:noProof/>
                <w:webHidden/>
              </w:rPr>
              <w:fldChar w:fldCharType="begin"/>
            </w:r>
            <w:r>
              <w:rPr>
                <w:noProof/>
                <w:webHidden/>
              </w:rPr>
              <w:instrText xml:space="preserve"> PAGEREF _Toc89350884 \h </w:instrText>
            </w:r>
            <w:r>
              <w:rPr>
                <w:noProof/>
                <w:webHidden/>
              </w:rPr>
            </w:r>
            <w:r>
              <w:rPr>
                <w:noProof/>
                <w:webHidden/>
              </w:rPr>
              <w:fldChar w:fldCharType="separate"/>
            </w:r>
            <w:r>
              <w:rPr>
                <w:noProof/>
                <w:webHidden/>
              </w:rPr>
              <w:t>55</w:t>
            </w:r>
            <w:r>
              <w:rPr>
                <w:noProof/>
                <w:webHidden/>
              </w:rPr>
              <w:fldChar w:fldCharType="end"/>
            </w:r>
          </w:hyperlink>
        </w:p>
        <w:p w14:paraId="18B68413" w14:textId="063E90D8" w:rsidR="00D33ED0" w:rsidRDefault="00D33ED0">
          <w:pPr>
            <w:pStyle w:val="TOC2"/>
            <w:tabs>
              <w:tab w:val="right" w:leader="dot" w:pos="8296"/>
            </w:tabs>
            <w:rPr>
              <w:rFonts w:asciiTheme="minorHAnsi" w:hAnsiTheme="minorHAnsi"/>
              <w:noProof/>
              <w:szCs w:val="22"/>
            </w:rPr>
          </w:pPr>
          <w:hyperlink w:anchor="_Toc89350885" w:history="1">
            <w:r w:rsidRPr="00C90FE4">
              <w:rPr>
                <w:rStyle w:val="af3"/>
                <w:rFonts w:eastAsia="黑体" w:cs="Times New Roman"/>
                <w:b/>
                <w:iCs/>
                <w:noProof/>
                <w:kern w:val="0"/>
              </w:rPr>
              <w:t xml:space="preserve">5.2  </w:t>
            </w:r>
            <w:r w:rsidRPr="00C90FE4">
              <w:rPr>
                <w:rStyle w:val="af3"/>
                <w:rFonts w:eastAsia="黑体" w:cs="Times New Roman"/>
                <w:b/>
                <w:iCs/>
                <w:noProof/>
                <w:kern w:val="0"/>
                <w:lang w:val="zh-CN"/>
              </w:rPr>
              <w:t>正截面承载力计算</w:t>
            </w:r>
            <w:r>
              <w:rPr>
                <w:noProof/>
                <w:webHidden/>
              </w:rPr>
              <w:tab/>
            </w:r>
            <w:r>
              <w:rPr>
                <w:noProof/>
                <w:webHidden/>
              </w:rPr>
              <w:fldChar w:fldCharType="begin"/>
            </w:r>
            <w:r>
              <w:rPr>
                <w:noProof/>
                <w:webHidden/>
              </w:rPr>
              <w:instrText xml:space="preserve"> PAGEREF _Toc89350885 \h </w:instrText>
            </w:r>
            <w:r>
              <w:rPr>
                <w:noProof/>
                <w:webHidden/>
              </w:rPr>
            </w:r>
            <w:r>
              <w:rPr>
                <w:noProof/>
                <w:webHidden/>
              </w:rPr>
              <w:fldChar w:fldCharType="separate"/>
            </w:r>
            <w:r>
              <w:rPr>
                <w:noProof/>
                <w:webHidden/>
              </w:rPr>
              <w:t>55</w:t>
            </w:r>
            <w:r>
              <w:rPr>
                <w:noProof/>
                <w:webHidden/>
              </w:rPr>
              <w:fldChar w:fldCharType="end"/>
            </w:r>
          </w:hyperlink>
        </w:p>
        <w:p w14:paraId="2CF5955C" w14:textId="3393866E" w:rsidR="00D33ED0" w:rsidRDefault="00D33ED0">
          <w:pPr>
            <w:pStyle w:val="TOC2"/>
            <w:tabs>
              <w:tab w:val="right" w:leader="dot" w:pos="8296"/>
            </w:tabs>
            <w:rPr>
              <w:rFonts w:asciiTheme="minorHAnsi" w:hAnsiTheme="minorHAnsi"/>
              <w:noProof/>
              <w:szCs w:val="22"/>
            </w:rPr>
          </w:pPr>
          <w:hyperlink w:anchor="_Toc89350886" w:history="1">
            <w:r w:rsidRPr="00C90FE4">
              <w:rPr>
                <w:rStyle w:val="af3"/>
                <w:rFonts w:eastAsia="黑体" w:cs="Times New Roman"/>
                <w:b/>
                <w:iCs/>
                <w:noProof/>
                <w:kern w:val="0"/>
                <w:lang w:val="zh-CN"/>
              </w:rPr>
              <w:t xml:space="preserve">5.3 </w:t>
            </w:r>
            <w:r w:rsidRPr="00C90FE4">
              <w:rPr>
                <w:rStyle w:val="af3"/>
                <w:rFonts w:eastAsia="黑体" w:cs="Times New Roman"/>
                <w:b/>
                <w:iCs/>
                <w:noProof/>
                <w:kern w:val="0"/>
                <w:lang w:val="zh-CN"/>
              </w:rPr>
              <w:t>斜截面承载力计算</w:t>
            </w:r>
            <w:r>
              <w:rPr>
                <w:noProof/>
                <w:webHidden/>
              </w:rPr>
              <w:tab/>
            </w:r>
            <w:r>
              <w:rPr>
                <w:noProof/>
                <w:webHidden/>
              </w:rPr>
              <w:fldChar w:fldCharType="begin"/>
            </w:r>
            <w:r>
              <w:rPr>
                <w:noProof/>
                <w:webHidden/>
              </w:rPr>
              <w:instrText xml:space="preserve"> PAGEREF _Toc89350886 \h </w:instrText>
            </w:r>
            <w:r>
              <w:rPr>
                <w:noProof/>
                <w:webHidden/>
              </w:rPr>
            </w:r>
            <w:r>
              <w:rPr>
                <w:noProof/>
                <w:webHidden/>
              </w:rPr>
              <w:fldChar w:fldCharType="separate"/>
            </w:r>
            <w:r>
              <w:rPr>
                <w:noProof/>
                <w:webHidden/>
              </w:rPr>
              <w:t>56</w:t>
            </w:r>
            <w:r>
              <w:rPr>
                <w:noProof/>
                <w:webHidden/>
              </w:rPr>
              <w:fldChar w:fldCharType="end"/>
            </w:r>
          </w:hyperlink>
        </w:p>
        <w:p w14:paraId="646FB6B2" w14:textId="3192A863" w:rsidR="00D33ED0" w:rsidRDefault="00D33ED0">
          <w:pPr>
            <w:pStyle w:val="TOC1"/>
            <w:tabs>
              <w:tab w:val="right" w:leader="dot" w:pos="8296"/>
            </w:tabs>
            <w:rPr>
              <w:rFonts w:asciiTheme="minorHAnsi" w:hAnsiTheme="minorHAnsi"/>
              <w:noProof/>
              <w:szCs w:val="22"/>
            </w:rPr>
          </w:pPr>
          <w:hyperlink w:anchor="_Toc89350887" w:history="1">
            <w:r w:rsidRPr="00C90FE4">
              <w:rPr>
                <w:rStyle w:val="af3"/>
                <w:rFonts w:eastAsia="宋体" w:cs="Times New Roman"/>
                <w:b/>
                <w:noProof/>
              </w:rPr>
              <w:t xml:space="preserve">6  </w:t>
            </w:r>
            <w:r w:rsidRPr="00C90FE4">
              <w:rPr>
                <w:rStyle w:val="af3"/>
                <w:rFonts w:eastAsia="宋体" w:cs="Times New Roman"/>
                <w:b/>
                <w:noProof/>
              </w:rPr>
              <w:t>受弯构件正常使用极限状态验算</w:t>
            </w:r>
            <w:r>
              <w:rPr>
                <w:noProof/>
                <w:webHidden/>
              </w:rPr>
              <w:tab/>
            </w:r>
            <w:r>
              <w:rPr>
                <w:noProof/>
                <w:webHidden/>
              </w:rPr>
              <w:fldChar w:fldCharType="begin"/>
            </w:r>
            <w:r>
              <w:rPr>
                <w:noProof/>
                <w:webHidden/>
              </w:rPr>
              <w:instrText xml:space="preserve"> PAGEREF _Toc89350887 \h </w:instrText>
            </w:r>
            <w:r>
              <w:rPr>
                <w:noProof/>
                <w:webHidden/>
              </w:rPr>
            </w:r>
            <w:r>
              <w:rPr>
                <w:noProof/>
                <w:webHidden/>
              </w:rPr>
              <w:fldChar w:fldCharType="separate"/>
            </w:r>
            <w:r>
              <w:rPr>
                <w:noProof/>
                <w:webHidden/>
              </w:rPr>
              <w:t>58</w:t>
            </w:r>
            <w:r>
              <w:rPr>
                <w:noProof/>
                <w:webHidden/>
              </w:rPr>
              <w:fldChar w:fldCharType="end"/>
            </w:r>
          </w:hyperlink>
        </w:p>
        <w:p w14:paraId="2CC0C76C" w14:textId="1A67EB40" w:rsidR="00D33ED0" w:rsidRDefault="00D33ED0">
          <w:pPr>
            <w:pStyle w:val="TOC2"/>
            <w:tabs>
              <w:tab w:val="right" w:leader="dot" w:pos="8296"/>
            </w:tabs>
            <w:rPr>
              <w:rFonts w:asciiTheme="minorHAnsi" w:hAnsiTheme="minorHAnsi"/>
              <w:noProof/>
              <w:szCs w:val="22"/>
            </w:rPr>
          </w:pPr>
          <w:hyperlink w:anchor="_Toc89350888" w:history="1">
            <w:r w:rsidRPr="00C90FE4">
              <w:rPr>
                <w:rStyle w:val="af3"/>
                <w:rFonts w:eastAsia="黑体" w:cs="Times New Roman"/>
                <w:b/>
                <w:iCs/>
                <w:noProof/>
                <w:kern w:val="0"/>
              </w:rPr>
              <w:t xml:space="preserve">6.1  </w:t>
            </w:r>
            <w:r w:rsidRPr="00C90FE4">
              <w:rPr>
                <w:rStyle w:val="af3"/>
                <w:rFonts w:eastAsia="黑体" w:cs="Times New Roman"/>
                <w:b/>
                <w:iCs/>
                <w:noProof/>
                <w:kern w:val="0"/>
                <w:lang w:val="zh-CN"/>
              </w:rPr>
              <w:t>裂缝控制计算</w:t>
            </w:r>
            <w:r>
              <w:rPr>
                <w:noProof/>
                <w:webHidden/>
              </w:rPr>
              <w:tab/>
            </w:r>
            <w:r>
              <w:rPr>
                <w:noProof/>
                <w:webHidden/>
              </w:rPr>
              <w:fldChar w:fldCharType="begin"/>
            </w:r>
            <w:r>
              <w:rPr>
                <w:noProof/>
                <w:webHidden/>
              </w:rPr>
              <w:instrText xml:space="preserve"> PAGEREF _Toc89350888 \h </w:instrText>
            </w:r>
            <w:r>
              <w:rPr>
                <w:noProof/>
                <w:webHidden/>
              </w:rPr>
            </w:r>
            <w:r>
              <w:rPr>
                <w:noProof/>
                <w:webHidden/>
              </w:rPr>
              <w:fldChar w:fldCharType="separate"/>
            </w:r>
            <w:r>
              <w:rPr>
                <w:noProof/>
                <w:webHidden/>
              </w:rPr>
              <w:t>58</w:t>
            </w:r>
            <w:r>
              <w:rPr>
                <w:noProof/>
                <w:webHidden/>
              </w:rPr>
              <w:fldChar w:fldCharType="end"/>
            </w:r>
          </w:hyperlink>
        </w:p>
        <w:p w14:paraId="7AAF3E44" w14:textId="0EC66308" w:rsidR="00D33ED0" w:rsidRDefault="00D33ED0">
          <w:pPr>
            <w:pStyle w:val="TOC2"/>
            <w:tabs>
              <w:tab w:val="right" w:leader="dot" w:pos="8296"/>
            </w:tabs>
            <w:rPr>
              <w:rFonts w:asciiTheme="minorHAnsi" w:hAnsiTheme="minorHAnsi"/>
              <w:noProof/>
              <w:szCs w:val="22"/>
            </w:rPr>
          </w:pPr>
          <w:hyperlink w:anchor="_Toc89350889" w:history="1">
            <w:r w:rsidRPr="00C90FE4">
              <w:rPr>
                <w:rStyle w:val="af3"/>
                <w:rFonts w:eastAsia="黑体" w:cs="Times New Roman"/>
                <w:b/>
                <w:iCs/>
                <w:noProof/>
                <w:kern w:val="0"/>
              </w:rPr>
              <w:t xml:space="preserve">6.2 </w:t>
            </w:r>
            <w:r w:rsidRPr="00C90FE4">
              <w:rPr>
                <w:rStyle w:val="af3"/>
                <w:rFonts w:eastAsia="黑体" w:cs="Times New Roman"/>
                <w:b/>
                <w:iCs/>
                <w:noProof/>
                <w:kern w:val="0"/>
              </w:rPr>
              <w:t>受弯构件挠度验算</w:t>
            </w:r>
            <w:r>
              <w:rPr>
                <w:noProof/>
                <w:webHidden/>
              </w:rPr>
              <w:tab/>
            </w:r>
            <w:r>
              <w:rPr>
                <w:noProof/>
                <w:webHidden/>
              </w:rPr>
              <w:fldChar w:fldCharType="begin"/>
            </w:r>
            <w:r>
              <w:rPr>
                <w:noProof/>
                <w:webHidden/>
              </w:rPr>
              <w:instrText xml:space="preserve"> PAGEREF _Toc89350889 \h </w:instrText>
            </w:r>
            <w:r>
              <w:rPr>
                <w:noProof/>
                <w:webHidden/>
              </w:rPr>
            </w:r>
            <w:r>
              <w:rPr>
                <w:noProof/>
                <w:webHidden/>
              </w:rPr>
              <w:fldChar w:fldCharType="separate"/>
            </w:r>
            <w:r>
              <w:rPr>
                <w:noProof/>
                <w:webHidden/>
              </w:rPr>
              <w:t>58</w:t>
            </w:r>
            <w:r>
              <w:rPr>
                <w:noProof/>
                <w:webHidden/>
              </w:rPr>
              <w:fldChar w:fldCharType="end"/>
            </w:r>
          </w:hyperlink>
        </w:p>
        <w:p w14:paraId="2FF4B436" w14:textId="6FBBEC87" w:rsidR="00D33ED0" w:rsidRDefault="00D33ED0">
          <w:pPr>
            <w:pStyle w:val="TOC1"/>
            <w:tabs>
              <w:tab w:val="right" w:leader="dot" w:pos="8296"/>
            </w:tabs>
            <w:rPr>
              <w:rFonts w:asciiTheme="minorHAnsi" w:hAnsiTheme="minorHAnsi"/>
              <w:noProof/>
              <w:szCs w:val="22"/>
            </w:rPr>
          </w:pPr>
          <w:hyperlink w:anchor="_Toc89350890" w:history="1">
            <w:r w:rsidRPr="00C90FE4">
              <w:rPr>
                <w:rStyle w:val="af3"/>
                <w:rFonts w:eastAsia="宋体" w:cs="Times New Roman"/>
                <w:b/>
                <w:noProof/>
              </w:rPr>
              <w:t xml:space="preserve">7  </w:t>
            </w:r>
            <w:r w:rsidRPr="00C90FE4">
              <w:rPr>
                <w:rStyle w:val="af3"/>
                <w:rFonts w:eastAsia="宋体" w:cs="Times New Roman"/>
                <w:b/>
                <w:noProof/>
              </w:rPr>
              <w:t>预制结构构件接缝设计</w:t>
            </w:r>
            <w:r>
              <w:rPr>
                <w:noProof/>
                <w:webHidden/>
              </w:rPr>
              <w:tab/>
            </w:r>
            <w:r>
              <w:rPr>
                <w:noProof/>
                <w:webHidden/>
              </w:rPr>
              <w:fldChar w:fldCharType="begin"/>
            </w:r>
            <w:r>
              <w:rPr>
                <w:noProof/>
                <w:webHidden/>
              </w:rPr>
              <w:instrText xml:space="preserve"> PAGEREF _Toc89350890 \h </w:instrText>
            </w:r>
            <w:r>
              <w:rPr>
                <w:noProof/>
                <w:webHidden/>
              </w:rPr>
            </w:r>
            <w:r>
              <w:rPr>
                <w:noProof/>
                <w:webHidden/>
              </w:rPr>
              <w:fldChar w:fldCharType="separate"/>
            </w:r>
            <w:r>
              <w:rPr>
                <w:noProof/>
                <w:webHidden/>
              </w:rPr>
              <w:t>60</w:t>
            </w:r>
            <w:r>
              <w:rPr>
                <w:noProof/>
                <w:webHidden/>
              </w:rPr>
              <w:fldChar w:fldCharType="end"/>
            </w:r>
          </w:hyperlink>
        </w:p>
        <w:p w14:paraId="59B238AF" w14:textId="6C912D39" w:rsidR="00D33ED0" w:rsidRDefault="00D33ED0">
          <w:pPr>
            <w:pStyle w:val="TOC2"/>
            <w:tabs>
              <w:tab w:val="right" w:leader="dot" w:pos="8296"/>
            </w:tabs>
            <w:rPr>
              <w:rFonts w:asciiTheme="minorHAnsi" w:hAnsiTheme="minorHAnsi"/>
              <w:noProof/>
              <w:szCs w:val="22"/>
            </w:rPr>
          </w:pPr>
          <w:hyperlink w:anchor="_Toc89350891" w:history="1">
            <w:r w:rsidRPr="00C90FE4">
              <w:rPr>
                <w:rStyle w:val="af3"/>
                <w:rFonts w:eastAsia="黑体" w:cs="Times New Roman"/>
                <w:b/>
                <w:iCs/>
                <w:noProof/>
                <w:kern w:val="0"/>
              </w:rPr>
              <w:t xml:space="preserve">7.1  </w:t>
            </w:r>
            <w:r w:rsidRPr="00C90FE4">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_Toc89350891 \h </w:instrText>
            </w:r>
            <w:r>
              <w:rPr>
                <w:noProof/>
                <w:webHidden/>
              </w:rPr>
            </w:r>
            <w:r>
              <w:rPr>
                <w:noProof/>
                <w:webHidden/>
              </w:rPr>
              <w:fldChar w:fldCharType="separate"/>
            </w:r>
            <w:r>
              <w:rPr>
                <w:noProof/>
                <w:webHidden/>
              </w:rPr>
              <w:t>60</w:t>
            </w:r>
            <w:r>
              <w:rPr>
                <w:noProof/>
                <w:webHidden/>
              </w:rPr>
              <w:fldChar w:fldCharType="end"/>
            </w:r>
          </w:hyperlink>
        </w:p>
        <w:p w14:paraId="25356CD7" w14:textId="21FC6741" w:rsidR="00D33ED0" w:rsidRDefault="00D33ED0">
          <w:pPr>
            <w:pStyle w:val="TOC2"/>
            <w:tabs>
              <w:tab w:val="right" w:leader="dot" w:pos="8296"/>
            </w:tabs>
            <w:rPr>
              <w:rFonts w:asciiTheme="minorHAnsi" w:hAnsiTheme="minorHAnsi"/>
              <w:noProof/>
              <w:szCs w:val="22"/>
            </w:rPr>
          </w:pPr>
          <w:hyperlink w:anchor="_Toc89350892" w:history="1">
            <w:r w:rsidRPr="00C90FE4">
              <w:rPr>
                <w:rStyle w:val="af3"/>
                <w:rFonts w:eastAsia="黑体" w:cs="Times New Roman"/>
                <w:b/>
                <w:iCs/>
                <w:noProof/>
                <w:kern w:val="0"/>
              </w:rPr>
              <w:t xml:space="preserve">7.2 </w:t>
            </w:r>
            <w:r w:rsidRPr="00C90FE4">
              <w:rPr>
                <w:rStyle w:val="af3"/>
                <w:rFonts w:eastAsia="黑体" w:cs="Times New Roman"/>
                <w:b/>
                <w:iCs/>
                <w:noProof/>
                <w:kern w:val="0"/>
              </w:rPr>
              <w:t>最小配筋率及配箍率</w:t>
            </w:r>
            <w:r>
              <w:rPr>
                <w:noProof/>
                <w:webHidden/>
              </w:rPr>
              <w:tab/>
            </w:r>
            <w:r>
              <w:rPr>
                <w:noProof/>
                <w:webHidden/>
              </w:rPr>
              <w:fldChar w:fldCharType="begin"/>
            </w:r>
            <w:r>
              <w:rPr>
                <w:noProof/>
                <w:webHidden/>
              </w:rPr>
              <w:instrText xml:space="preserve"> PAGEREF _Toc89350892 \h </w:instrText>
            </w:r>
            <w:r>
              <w:rPr>
                <w:noProof/>
                <w:webHidden/>
              </w:rPr>
            </w:r>
            <w:r>
              <w:rPr>
                <w:noProof/>
                <w:webHidden/>
              </w:rPr>
              <w:fldChar w:fldCharType="separate"/>
            </w:r>
            <w:r>
              <w:rPr>
                <w:noProof/>
                <w:webHidden/>
              </w:rPr>
              <w:t>60</w:t>
            </w:r>
            <w:r>
              <w:rPr>
                <w:noProof/>
                <w:webHidden/>
              </w:rPr>
              <w:fldChar w:fldCharType="end"/>
            </w:r>
          </w:hyperlink>
        </w:p>
        <w:p w14:paraId="0D9D30BA" w14:textId="2BBB9BE9" w:rsidR="00D33ED0" w:rsidRDefault="00D33ED0">
          <w:pPr>
            <w:pStyle w:val="TOC2"/>
            <w:tabs>
              <w:tab w:val="right" w:leader="dot" w:pos="8296"/>
            </w:tabs>
            <w:rPr>
              <w:rFonts w:asciiTheme="minorHAnsi" w:hAnsiTheme="minorHAnsi"/>
              <w:noProof/>
              <w:szCs w:val="22"/>
            </w:rPr>
          </w:pPr>
          <w:hyperlink w:anchor="_Toc89350893" w:history="1">
            <w:r w:rsidRPr="00C90FE4">
              <w:rPr>
                <w:rStyle w:val="af3"/>
                <w:rFonts w:eastAsia="黑体" w:cs="Times New Roman"/>
                <w:b/>
                <w:iCs/>
                <w:noProof/>
                <w:kern w:val="0"/>
              </w:rPr>
              <w:t xml:space="preserve">7.3 </w:t>
            </w:r>
            <w:r w:rsidRPr="00C90FE4">
              <w:rPr>
                <w:rStyle w:val="af3"/>
                <w:rFonts w:eastAsia="黑体" w:cs="Times New Roman"/>
                <w:b/>
                <w:iCs/>
                <w:noProof/>
                <w:kern w:val="0"/>
              </w:rPr>
              <w:t>钢筋的锚固</w:t>
            </w:r>
            <w:r>
              <w:rPr>
                <w:noProof/>
                <w:webHidden/>
              </w:rPr>
              <w:tab/>
            </w:r>
            <w:r>
              <w:rPr>
                <w:noProof/>
                <w:webHidden/>
              </w:rPr>
              <w:fldChar w:fldCharType="begin"/>
            </w:r>
            <w:r>
              <w:rPr>
                <w:noProof/>
                <w:webHidden/>
              </w:rPr>
              <w:instrText xml:space="preserve"> PAGEREF _Toc89350893 \h </w:instrText>
            </w:r>
            <w:r>
              <w:rPr>
                <w:noProof/>
                <w:webHidden/>
              </w:rPr>
            </w:r>
            <w:r>
              <w:rPr>
                <w:noProof/>
                <w:webHidden/>
              </w:rPr>
              <w:fldChar w:fldCharType="separate"/>
            </w:r>
            <w:r>
              <w:rPr>
                <w:noProof/>
                <w:webHidden/>
              </w:rPr>
              <w:t>61</w:t>
            </w:r>
            <w:r>
              <w:rPr>
                <w:noProof/>
                <w:webHidden/>
              </w:rPr>
              <w:fldChar w:fldCharType="end"/>
            </w:r>
          </w:hyperlink>
        </w:p>
        <w:p w14:paraId="62630105" w14:textId="0D92A1A3" w:rsidR="00D33ED0" w:rsidRDefault="00D33ED0">
          <w:pPr>
            <w:pStyle w:val="TOC1"/>
            <w:tabs>
              <w:tab w:val="right" w:leader="dot" w:pos="8296"/>
            </w:tabs>
            <w:rPr>
              <w:rFonts w:asciiTheme="minorHAnsi" w:hAnsiTheme="minorHAnsi"/>
              <w:noProof/>
              <w:szCs w:val="22"/>
            </w:rPr>
          </w:pPr>
          <w:hyperlink w:anchor="_Toc89350894" w:history="1">
            <w:r w:rsidRPr="00C90FE4">
              <w:rPr>
                <w:rStyle w:val="af3"/>
                <w:rFonts w:eastAsia="宋体" w:cs="Times New Roman"/>
                <w:b/>
                <w:noProof/>
              </w:rPr>
              <w:t xml:space="preserve">8  </w:t>
            </w:r>
            <w:r w:rsidRPr="00C90FE4">
              <w:rPr>
                <w:rStyle w:val="af3"/>
                <w:rFonts w:eastAsia="宋体" w:cs="Times New Roman"/>
                <w:b/>
                <w:noProof/>
              </w:rPr>
              <w:t>预制构件制作与验收</w:t>
            </w:r>
            <w:r>
              <w:rPr>
                <w:noProof/>
                <w:webHidden/>
              </w:rPr>
              <w:tab/>
            </w:r>
            <w:r>
              <w:rPr>
                <w:noProof/>
                <w:webHidden/>
              </w:rPr>
              <w:fldChar w:fldCharType="begin"/>
            </w:r>
            <w:r>
              <w:rPr>
                <w:noProof/>
                <w:webHidden/>
              </w:rPr>
              <w:instrText xml:space="preserve"> PAGEREF _Toc89350894 \h </w:instrText>
            </w:r>
            <w:r>
              <w:rPr>
                <w:noProof/>
                <w:webHidden/>
              </w:rPr>
            </w:r>
            <w:r>
              <w:rPr>
                <w:noProof/>
                <w:webHidden/>
              </w:rPr>
              <w:fldChar w:fldCharType="separate"/>
            </w:r>
            <w:r>
              <w:rPr>
                <w:noProof/>
                <w:webHidden/>
              </w:rPr>
              <w:t>62</w:t>
            </w:r>
            <w:r>
              <w:rPr>
                <w:noProof/>
                <w:webHidden/>
              </w:rPr>
              <w:fldChar w:fldCharType="end"/>
            </w:r>
          </w:hyperlink>
        </w:p>
        <w:p w14:paraId="0B2B1887" w14:textId="056F3DCD" w:rsidR="00D33ED0" w:rsidRDefault="00D33ED0">
          <w:pPr>
            <w:pStyle w:val="TOC2"/>
            <w:tabs>
              <w:tab w:val="right" w:leader="dot" w:pos="8296"/>
            </w:tabs>
            <w:rPr>
              <w:rFonts w:asciiTheme="minorHAnsi" w:hAnsiTheme="minorHAnsi"/>
              <w:noProof/>
              <w:szCs w:val="22"/>
            </w:rPr>
          </w:pPr>
          <w:hyperlink w:anchor="_Toc89350895" w:history="1">
            <w:r w:rsidRPr="00C90FE4">
              <w:rPr>
                <w:rStyle w:val="af3"/>
                <w:rFonts w:eastAsia="黑体" w:cs="Times New Roman"/>
                <w:b/>
                <w:iCs/>
                <w:noProof/>
                <w:kern w:val="0"/>
              </w:rPr>
              <w:t xml:space="preserve">8.1  </w:t>
            </w:r>
            <w:r w:rsidRPr="00C90FE4">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_Toc89350895 \h </w:instrText>
            </w:r>
            <w:r>
              <w:rPr>
                <w:noProof/>
                <w:webHidden/>
              </w:rPr>
            </w:r>
            <w:r>
              <w:rPr>
                <w:noProof/>
                <w:webHidden/>
              </w:rPr>
              <w:fldChar w:fldCharType="separate"/>
            </w:r>
            <w:r>
              <w:rPr>
                <w:noProof/>
                <w:webHidden/>
              </w:rPr>
              <w:t>62</w:t>
            </w:r>
            <w:r>
              <w:rPr>
                <w:noProof/>
                <w:webHidden/>
              </w:rPr>
              <w:fldChar w:fldCharType="end"/>
            </w:r>
          </w:hyperlink>
        </w:p>
        <w:p w14:paraId="0F58A240" w14:textId="51E5CF35" w:rsidR="00D33ED0" w:rsidRDefault="00D33ED0">
          <w:pPr>
            <w:pStyle w:val="TOC2"/>
            <w:tabs>
              <w:tab w:val="right" w:leader="dot" w:pos="8296"/>
            </w:tabs>
            <w:rPr>
              <w:rFonts w:asciiTheme="minorHAnsi" w:hAnsiTheme="minorHAnsi"/>
              <w:noProof/>
              <w:szCs w:val="22"/>
            </w:rPr>
          </w:pPr>
          <w:hyperlink w:anchor="_Toc89350896" w:history="1">
            <w:r w:rsidRPr="00C90FE4">
              <w:rPr>
                <w:rStyle w:val="af3"/>
                <w:rFonts w:eastAsia="黑体" w:cs="Times New Roman"/>
                <w:b/>
                <w:iCs/>
                <w:noProof/>
                <w:kern w:val="0"/>
              </w:rPr>
              <w:t xml:space="preserve">8.2  </w:t>
            </w:r>
            <w:r w:rsidRPr="00C90FE4">
              <w:rPr>
                <w:rStyle w:val="af3"/>
                <w:rFonts w:eastAsia="黑体" w:cs="Times New Roman"/>
                <w:b/>
                <w:iCs/>
                <w:noProof/>
                <w:kern w:val="0"/>
                <w:lang w:val="zh-CN"/>
              </w:rPr>
              <w:t>预埋件要求</w:t>
            </w:r>
            <w:r>
              <w:rPr>
                <w:noProof/>
                <w:webHidden/>
              </w:rPr>
              <w:tab/>
            </w:r>
            <w:r>
              <w:rPr>
                <w:noProof/>
                <w:webHidden/>
              </w:rPr>
              <w:fldChar w:fldCharType="begin"/>
            </w:r>
            <w:r>
              <w:rPr>
                <w:noProof/>
                <w:webHidden/>
              </w:rPr>
              <w:instrText xml:space="preserve"> PAGEREF _Toc89350896 \h </w:instrText>
            </w:r>
            <w:r>
              <w:rPr>
                <w:noProof/>
                <w:webHidden/>
              </w:rPr>
            </w:r>
            <w:r>
              <w:rPr>
                <w:noProof/>
                <w:webHidden/>
              </w:rPr>
              <w:fldChar w:fldCharType="separate"/>
            </w:r>
            <w:r>
              <w:rPr>
                <w:noProof/>
                <w:webHidden/>
              </w:rPr>
              <w:t>62</w:t>
            </w:r>
            <w:r>
              <w:rPr>
                <w:noProof/>
                <w:webHidden/>
              </w:rPr>
              <w:fldChar w:fldCharType="end"/>
            </w:r>
          </w:hyperlink>
        </w:p>
        <w:p w14:paraId="5655355C" w14:textId="73D4046B" w:rsidR="00D33ED0" w:rsidRDefault="00D33ED0">
          <w:pPr>
            <w:pStyle w:val="TOC2"/>
            <w:tabs>
              <w:tab w:val="right" w:leader="dot" w:pos="8296"/>
            </w:tabs>
            <w:rPr>
              <w:rFonts w:asciiTheme="minorHAnsi" w:hAnsiTheme="minorHAnsi"/>
              <w:noProof/>
              <w:szCs w:val="22"/>
            </w:rPr>
          </w:pPr>
          <w:hyperlink w:anchor="_Toc89350897" w:history="1">
            <w:r w:rsidRPr="00C90FE4">
              <w:rPr>
                <w:rStyle w:val="af3"/>
                <w:rFonts w:eastAsia="黑体" w:cs="Times New Roman"/>
                <w:b/>
                <w:iCs/>
                <w:noProof/>
                <w:kern w:val="0"/>
              </w:rPr>
              <w:t xml:space="preserve">8.3  </w:t>
            </w:r>
            <w:r w:rsidRPr="00C90FE4">
              <w:rPr>
                <w:rStyle w:val="af3"/>
                <w:rFonts w:eastAsia="黑体" w:cs="Times New Roman"/>
                <w:b/>
                <w:iCs/>
                <w:noProof/>
                <w:kern w:val="0"/>
                <w:lang w:val="zh-CN"/>
              </w:rPr>
              <w:t>构件制作及运输</w:t>
            </w:r>
            <w:r>
              <w:rPr>
                <w:noProof/>
                <w:webHidden/>
              </w:rPr>
              <w:tab/>
            </w:r>
            <w:r>
              <w:rPr>
                <w:noProof/>
                <w:webHidden/>
              </w:rPr>
              <w:fldChar w:fldCharType="begin"/>
            </w:r>
            <w:r>
              <w:rPr>
                <w:noProof/>
                <w:webHidden/>
              </w:rPr>
              <w:instrText xml:space="preserve"> PAGEREF _Toc89350897 \h </w:instrText>
            </w:r>
            <w:r>
              <w:rPr>
                <w:noProof/>
                <w:webHidden/>
              </w:rPr>
            </w:r>
            <w:r>
              <w:rPr>
                <w:noProof/>
                <w:webHidden/>
              </w:rPr>
              <w:fldChar w:fldCharType="separate"/>
            </w:r>
            <w:r>
              <w:rPr>
                <w:noProof/>
                <w:webHidden/>
              </w:rPr>
              <w:t>62</w:t>
            </w:r>
            <w:r>
              <w:rPr>
                <w:noProof/>
                <w:webHidden/>
              </w:rPr>
              <w:fldChar w:fldCharType="end"/>
            </w:r>
          </w:hyperlink>
        </w:p>
        <w:p w14:paraId="1DECE889" w14:textId="354F36D4" w:rsidR="00D33ED0" w:rsidRDefault="00D33ED0">
          <w:pPr>
            <w:pStyle w:val="TOC1"/>
            <w:tabs>
              <w:tab w:val="right" w:leader="dot" w:pos="8296"/>
            </w:tabs>
            <w:rPr>
              <w:rFonts w:asciiTheme="minorHAnsi" w:hAnsiTheme="minorHAnsi"/>
              <w:noProof/>
              <w:szCs w:val="22"/>
            </w:rPr>
          </w:pPr>
          <w:hyperlink w:anchor="_Toc89350898" w:history="1">
            <w:r w:rsidRPr="00C90FE4">
              <w:rPr>
                <w:rStyle w:val="af3"/>
                <w:rFonts w:eastAsia="宋体" w:cs="Times New Roman"/>
                <w:b/>
                <w:noProof/>
              </w:rPr>
              <w:t xml:space="preserve">9   </w:t>
            </w:r>
            <w:r w:rsidRPr="00C90FE4">
              <w:rPr>
                <w:rStyle w:val="af3"/>
                <w:rFonts w:eastAsia="宋体" w:cs="Times New Roman"/>
                <w:b/>
                <w:noProof/>
              </w:rPr>
              <w:t>外墙板基本规定</w:t>
            </w:r>
            <w:r>
              <w:rPr>
                <w:noProof/>
                <w:webHidden/>
              </w:rPr>
              <w:tab/>
            </w:r>
            <w:r>
              <w:rPr>
                <w:noProof/>
                <w:webHidden/>
              </w:rPr>
              <w:fldChar w:fldCharType="begin"/>
            </w:r>
            <w:r>
              <w:rPr>
                <w:noProof/>
                <w:webHidden/>
              </w:rPr>
              <w:instrText xml:space="preserve"> PAGEREF _Toc89350898 \h </w:instrText>
            </w:r>
            <w:r>
              <w:rPr>
                <w:noProof/>
                <w:webHidden/>
              </w:rPr>
            </w:r>
            <w:r>
              <w:rPr>
                <w:noProof/>
                <w:webHidden/>
              </w:rPr>
              <w:fldChar w:fldCharType="separate"/>
            </w:r>
            <w:r>
              <w:rPr>
                <w:noProof/>
                <w:webHidden/>
              </w:rPr>
              <w:t>64</w:t>
            </w:r>
            <w:r>
              <w:rPr>
                <w:noProof/>
                <w:webHidden/>
              </w:rPr>
              <w:fldChar w:fldCharType="end"/>
            </w:r>
          </w:hyperlink>
        </w:p>
        <w:p w14:paraId="24A188A4" w14:textId="3662B7B6" w:rsidR="00D33ED0" w:rsidRDefault="00D33ED0">
          <w:pPr>
            <w:pStyle w:val="TOC2"/>
            <w:tabs>
              <w:tab w:val="right" w:leader="dot" w:pos="8296"/>
            </w:tabs>
            <w:rPr>
              <w:rFonts w:asciiTheme="minorHAnsi" w:hAnsiTheme="minorHAnsi"/>
              <w:noProof/>
              <w:szCs w:val="22"/>
            </w:rPr>
          </w:pPr>
          <w:hyperlink w:anchor="_Toc89350899" w:history="1">
            <w:r w:rsidRPr="00C90FE4">
              <w:rPr>
                <w:rStyle w:val="af3"/>
                <w:rFonts w:eastAsia="黑体" w:cs="Times New Roman"/>
                <w:b/>
                <w:iCs/>
                <w:noProof/>
                <w:kern w:val="0"/>
              </w:rPr>
              <w:t xml:space="preserve">9.1  </w:t>
            </w:r>
            <w:r w:rsidRPr="00C90FE4">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_Toc89350899 \h </w:instrText>
            </w:r>
            <w:r>
              <w:rPr>
                <w:noProof/>
                <w:webHidden/>
              </w:rPr>
            </w:r>
            <w:r>
              <w:rPr>
                <w:noProof/>
                <w:webHidden/>
              </w:rPr>
              <w:fldChar w:fldCharType="separate"/>
            </w:r>
            <w:r>
              <w:rPr>
                <w:noProof/>
                <w:webHidden/>
              </w:rPr>
              <w:t>64</w:t>
            </w:r>
            <w:r>
              <w:rPr>
                <w:noProof/>
                <w:webHidden/>
              </w:rPr>
              <w:fldChar w:fldCharType="end"/>
            </w:r>
          </w:hyperlink>
        </w:p>
        <w:p w14:paraId="6403D03F" w14:textId="08BF746A" w:rsidR="00D33ED0" w:rsidRDefault="00D33ED0">
          <w:pPr>
            <w:pStyle w:val="TOC2"/>
            <w:tabs>
              <w:tab w:val="right" w:leader="dot" w:pos="8296"/>
            </w:tabs>
            <w:rPr>
              <w:rFonts w:asciiTheme="minorHAnsi" w:hAnsiTheme="minorHAnsi"/>
              <w:noProof/>
              <w:szCs w:val="22"/>
            </w:rPr>
          </w:pPr>
          <w:hyperlink w:anchor="_Toc89350900" w:history="1">
            <w:r w:rsidRPr="00C90FE4">
              <w:rPr>
                <w:rStyle w:val="af3"/>
                <w:rFonts w:eastAsia="黑体" w:cs="Times New Roman"/>
                <w:b/>
                <w:iCs/>
                <w:noProof/>
                <w:kern w:val="0"/>
              </w:rPr>
              <w:t xml:space="preserve">9.2  </w:t>
            </w:r>
            <w:r w:rsidRPr="00C90FE4">
              <w:rPr>
                <w:rStyle w:val="af3"/>
                <w:rFonts w:eastAsia="黑体" w:cs="Times New Roman"/>
                <w:b/>
                <w:iCs/>
                <w:noProof/>
                <w:kern w:val="0"/>
                <w:lang w:val="zh-CN"/>
              </w:rPr>
              <w:t>技术要求</w:t>
            </w:r>
            <w:r>
              <w:rPr>
                <w:noProof/>
                <w:webHidden/>
              </w:rPr>
              <w:tab/>
            </w:r>
            <w:r>
              <w:rPr>
                <w:noProof/>
                <w:webHidden/>
              </w:rPr>
              <w:fldChar w:fldCharType="begin"/>
            </w:r>
            <w:r>
              <w:rPr>
                <w:noProof/>
                <w:webHidden/>
              </w:rPr>
              <w:instrText xml:space="preserve"> PAGEREF _Toc89350900 \h </w:instrText>
            </w:r>
            <w:r>
              <w:rPr>
                <w:noProof/>
                <w:webHidden/>
              </w:rPr>
            </w:r>
            <w:r>
              <w:rPr>
                <w:noProof/>
                <w:webHidden/>
              </w:rPr>
              <w:fldChar w:fldCharType="separate"/>
            </w:r>
            <w:r>
              <w:rPr>
                <w:noProof/>
                <w:webHidden/>
              </w:rPr>
              <w:t>64</w:t>
            </w:r>
            <w:r>
              <w:rPr>
                <w:noProof/>
                <w:webHidden/>
              </w:rPr>
              <w:fldChar w:fldCharType="end"/>
            </w:r>
          </w:hyperlink>
        </w:p>
        <w:p w14:paraId="0158E478" w14:textId="77C25208" w:rsidR="00D33ED0" w:rsidRDefault="00D33ED0">
          <w:pPr>
            <w:pStyle w:val="TOC2"/>
            <w:tabs>
              <w:tab w:val="right" w:leader="dot" w:pos="8296"/>
            </w:tabs>
            <w:rPr>
              <w:rFonts w:asciiTheme="minorHAnsi" w:hAnsiTheme="minorHAnsi"/>
              <w:noProof/>
              <w:szCs w:val="22"/>
            </w:rPr>
          </w:pPr>
          <w:hyperlink w:anchor="_Toc89350901" w:history="1">
            <w:r w:rsidRPr="00C90FE4">
              <w:rPr>
                <w:rStyle w:val="af3"/>
                <w:rFonts w:eastAsia="黑体" w:cs="Times New Roman"/>
                <w:b/>
                <w:iCs/>
                <w:noProof/>
                <w:kern w:val="0"/>
              </w:rPr>
              <w:t xml:space="preserve">9.3  </w:t>
            </w:r>
            <w:r w:rsidRPr="00C90FE4">
              <w:rPr>
                <w:rStyle w:val="af3"/>
                <w:rFonts w:eastAsia="黑体" w:cs="Times New Roman"/>
                <w:b/>
                <w:iCs/>
                <w:noProof/>
                <w:kern w:val="0"/>
                <w:lang w:val="zh-CN"/>
              </w:rPr>
              <w:t>性能参数</w:t>
            </w:r>
            <w:r>
              <w:rPr>
                <w:noProof/>
                <w:webHidden/>
              </w:rPr>
              <w:tab/>
            </w:r>
            <w:r>
              <w:rPr>
                <w:noProof/>
                <w:webHidden/>
              </w:rPr>
              <w:fldChar w:fldCharType="begin"/>
            </w:r>
            <w:r>
              <w:rPr>
                <w:noProof/>
                <w:webHidden/>
              </w:rPr>
              <w:instrText xml:space="preserve"> PAGEREF _Toc89350901 \h </w:instrText>
            </w:r>
            <w:r>
              <w:rPr>
                <w:noProof/>
                <w:webHidden/>
              </w:rPr>
            </w:r>
            <w:r>
              <w:rPr>
                <w:noProof/>
                <w:webHidden/>
              </w:rPr>
              <w:fldChar w:fldCharType="separate"/>
            </w:r>
            <w:r>
              <w:rPr>
                <w:noProof/>
                <w:webHidden/>
              </w:rPr>
              <w:t>65</w:t>
            </w:r>
            <w:r>
              <w:rPr>
                <w:noProof/>
                <w:webHidden/>
              </w:rPr>
              <w:fldChar w:fldCharType="end"/>
            </w:r>
          </w:hyperlink>
        </w:p>
        <w:p w14:paraId="4A41926E" w14:textId="36555371" w:rsidR="00D33ED0" w:rsidRDefault="00D33ED0">
          <w:pPr>
            <w:pStyle w:val="TOC1"/>
            <w:tabs>
              <w:tab w:val="right" w:leader="dot" w:pos="8296"/>
            </w:tabs>
            <w:rPr>
              <w:rFonts w:asciiTheme="minorHAnsi" w:hAnsiTheme="minorHAnsi"/>
              <w:noProof/>
              <w:szCs w:val="22"/>
            </w:rPr>
          </w:pPr>
          <w:hyperlink w:anchor="_Toc89350902" w:history="1">
            <w:r w:rsidRPr="00C90FE4">
              <w:rPr>
                <w:rStyle w:val="af3"/>
                <w:rFonts w:eastAsia="宋体" w:cs="Times New Roman"/>
                <w:b/>
                <w:noProof/>
              </w:rPr>
              <w:t xml:space="preserve">10  </w:t>
            </w:r>
            <w:r w:rsidRPr="00C90FE4">
              <w:rPr>
                <w:rStyle w:val="af3"/>
                <w:rFonts w:eastAsia="宋体" w:cs="Times New Roman"/>
                <w:b/>
                <w:noProof/>
              </w:rPr>
              <w:t>外墙板建筑设计</w:t>
            </w:r>
            <w:r>
              <w:rPr>
                <w:noProof/>
                <w:webHidden/>
              </w:rPr>
              <w:tab/>
            </w:r>
            <w:r>
              <w:rPr>
                <w:noProof/>
                <w:webHidden/>
              </w:rPr>
              <w:fldChar w:fldCharType="begin"/>
            </w:r>
            <w:r>
              <w:rPr>
                <w:noProof/>
                <w:webHidden/>
              </w:rPr>
              <w:instrText xml:space="preserve"> PAGEREF _Toc89350902 \h </w:instrText>
            </w:r>
            <w:r>
              <w:rPr>
                <w:noProof/>
                <w:webHidden/>
              </w:rPr>
            </w:r>
            <w:r>
              <w:rPr>
                <w:noProof/>
                <w:webHidden/>
              </w:rPr>
              <w:fldChar w:fldCharType="separate"/>
            </w:r>
            <w:r>
              <w:rPr>
                <w:noProof/>
                <w:webHidden/>
              </w:rPr>
              <w:t>66</w:t>
            </w:r>
            <w:r>
              <w:rPr>
                <w:noProof/>
                <w:webHidden/>
              </w:rPr>
              <w:fldChar w:fldCharType="end"/>
            </w:r>
          </w:hyperlink>
        </w:p>
        <w:p w14:paraId="509B60B3" w14:textId="71E7F2AD" w:rsidR="00D33ED0" w:rsidRDefault="00D33ED0">
          <w:pPr>
            <w:pStyle w:val="TOC2"/>
            <w:tabs>
              <w:tab w:val="right" w:leader="dot" w:pos="8296"/>
            </w:tabs>
            <w:rPr>
              <w:rFonts w:asciiTheme="minorHAnsi" w:hAnsiTheme="minorHAnsi"/>
              <w:noProof/>
              <w:szCs w:val="22"/>
            </w:rPr>
          </w:pPr>
          <w:hyperlink w:anchor="_Toc89350903" w:history="1">
            <w:r w:rsidRPr="00C90FE4">
              <w:rPr>
                <w:rStyle w:val="af3"/>
                <w:rFonts w:eastAsia="黑体" w:cs="Times New Roman"/>
                <w:b/>
                <w:iCs/>
                <w:noProof/>
                <w:kern w:val="0"/>
              </w:rPr>
              <w:t xml:space="preserve">10.1  </w:t>
            </w:r>
            <w:r w:rsidRPr="00C90FE4">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_Toc89350903 \h </w:instrText>
            </w:r>
            <w:r>
              <w:rPr>
                <w:noProof/>
                <w:webHidden/>
              </w:rPr>
            </w:r>
            <w:r>
              <w:rPr>
                <w:noProof/>
                <w:webHidden/>
              </w:rPr>
              <w:fldChar w:fldCharType="separate"/>
            </w:r>
            <w:r>
              <w:rPr>
                <w:noProof/>
                <w:webHidden/>
              </w:rPr>
              <w:t>66</w:t>
            </w:r>
            <w:r>
              <w:rPr>
                <w:noProof/>
                <w:webHidden/>
              </w:rPr>
              <w:fldChar w:fldCharType="end"/>
            </w:r>
          </w:hyperlink>
        </w:p>
        <w:p w14:paraId="73D9970E" w14:textId="7598EAE7" w:rsidR="00D33ED0" w:rsidRDefault="00D33ED0">
          <w:pPr>
            <w:pStyle w:val="TOC2"/>
            <w:tabs>
              <w:tab w:val="right" w:leader="dot" w:pos="8296"/>
            </w:tabs>
            <w:rPr>
              <w:rFonts w:asciiTheme="minorHAnsi" w:hAnsiTheme="minorHAnsi"/>
              <w:noProof/>
              <w:szCs w:val="22"/>
            </w:rPr>
          </w:pPr>
          <w:hyperlink w:anchor="_Toc89350904" w:history="1">
            <w:r w:rsidRPr="00C90FE4">
              <w:rPr>
                <w:rStyle w:val="af3"/>
                <w:rFonts w:eastAsia="黑体" w:cs="Times New Roman"/>
                <w:b/>
                <w:iCs/>
                <w:noProof/>
                <w:kern w:val="0"/>
              </w:rPr>
              <w:t>10</w:t>
            </w:r>
            <w:r w:rsidRPr="00C90FE4">
              <w:rPr>
                <w:rStyle w:val="af3"/>
                <w:rFonts w:eastAsia="黑体" w:cs="Times New Roman"/>
                <w:b/>
                <w:iCs/>
                <w:noProof/>
                <w:kern w:val="0"/>
                <w:lang w:val="zh-CN"/>
              </w:rPr>
              <w:t>.2  UHPC</w:t>
            </w:r>
            <w:r w:rsidRPr="00C90FE4">
              <w:rPr>
                <w:rStyle w:val="af3"/>
                <w:rFonts w:eastAsia="黑体" w:cs="Times New Roman"/>
                <w:b/>
                <w:iCs/>
                <w:noProof/>
                <w:kern w:val="0"/>
                <w:lang w:val="zh-CN"/>
              </w:rPr>
              <w:t>外墙性能设计</w:t>
            </w:r>
            <w:r>
              <w:rPr>
                <w:noProof/>
                <w:webHidden/>
              </w:rPr>
              <w:tab/>
            </w:r>
            <w:r>
              <w:rPr>
                <w:noProof/>
                <w:webHidden/>
              </w:rPr>
              <w:fldChar w:fldCharType="begin"/>
            </w:r>
            <w:r>
              <w:rPr>
                <w:noProof/>
                <w:webHidden/>
              </w:rPr>
              <w:instrText xml:space="preserve"> PAGEREF _Toc89350904 \h </w:instrText>
            </w:r>
            <w:r>
              <w:rPr>
                <w:noProof/>
                <w:webHidden/>
              </w:rPr>
            </w:r>
            <w:r>
              <w:rPr>
                <w:noProof/>
                <w:webHidden/>
              </w:rPr>
              <w:fldChar w:fldCharType="separate"/>
            </w:r>
            <w:r>
              <w:rPr>
                <w:noProof/>
                <w:webHidden/>
              </w:rPr>
              <w:t>66</w:t>
            </w:r>
            <w:r>
              <w:rPr>
                <w:noProof/>
                <w:webHidden/>
              </w:rPr>
              <w:fldChar w:fldCharType="end"/>
            </w:r>
          </w:hyperlink>
        </w:p>
        <w:p w14:paraId="7D84E0BB" w14:textId="58FD611D" w:rsidR="00D33ED0" w:rsidRDefault="00D33ED0">
          <w:pPr>
            <w:pStyle w:val="TOC2"/>
            <w:tabs>
              <w:tab w:val="right" w:leader="dot" w:pos="8296"/>
            </w:tabs>
            <w:rPr>
              <w:rFonts w:asciiTheme="minorHAnsi" w:hAnsiTheme="minorHAnsi"/>
              <w:noProof/>
              <w:szCs w:val="22"/>
            </w:rPr>
          </w:pPr>
          <w:hyperlink w:anchor="_Toc89350905" w:history="1">
            <w:r w:rsidRPr="00C90FE4">
              <w:rPr>
                <w:rStyle w:val="af3"/>
                <w:rFonts w:eastAsia="黑体" w:cs="Times New Roman"/>
                <w:b/>
                <w:iCs/>
                <w:noProof/>
                <w:kern w:val="0"/>
              </w:rPr>
              <w:t>10</w:t>
            </w:r>
            <w:r w:rsidRPr="00C90FE4">
              <w:rPr>
                <w:rStyle w:val="af3"/>
                <w:rFonts w:eastAsia="黑体" w:cs="Times New Roman"/>
                <w:b/>
                <w:iCs/>
                <w:noProof/>
                <w:kern w:val="0"/>
                <w:lang w:val="zh-CN"/>
              </w:rPr>
              <w:t>.3  UHPC</w:t>
            </w:r>
            <w:r w:rsidRPr="00C90FE4">
              <w:rPr>
                <w:rStyle w:val="af3"/>
                <w:rFonts w:eastAsia="黑体" w:cs="Times New Roman"/>
                <w:b/>
                <w:iCs/>
                <w:noProof/>
                <w:kern w:val="0"/>
                <w:lang w:val="zh-CN"/>
              </w:rPr>
              <w:t>外墙构造设计</w:t>
            </w:r>
            <w:r>
              <w:rPr>
                <w:noProof/>
                <w:webHidden/>
              </w:rPr>
              <w:tab/>
            </w:r>
            <w:r>
              <w:rPr>
                <w:noProof/>
                <w:webHidden/>
              </w:rPr>
              <w:fldChar w:fldCharType="begin"/>
            </w:r>
            <w:r>
              <w:rPr>
                <w:noProof/>
                <w:webHidden/>
              </w:rPr>
              <w:instrText xml:space="preserve"> PAGEREF _Toc89350905 \h </w:instrText>
            </w:r>
            <w:r>
              <w:rPr>
                <w:noProof/>
                <w:webHidden/>
              </w:rPr>
            </w:r>
            <w:r>
              <w:rPr>
                <w:noProof/>
                <w:webHidden/>
              </w:rPr>
              <w:fldChar w:fldCharType="separate"/>
            </w:r>
            <w:r>
              <w:rPr>
                <w:noProof/>
                <w:webHidden/>
              </w:rPr>
              <w:t>66</w:t>
            </w:r>
            <w:r>
              <w:rPr>
                <w:noProof/>
                <w:webHidden/>
              </w:rPr>
              <w:fldChar w:fldCharType="end"/>
            </w:r>
          </w:hyperlink>
        </w:p>
        <w:p w14:paraId="6DAE4E75" w14:textId="4DD89616" w:rsidR="00D33ED0" w:rsidRDefault="00D33ED0">
          <w:pPr>
            <w:pStyle w:val="TOC2"/>
            <w:tabs>
              <w:tab w:val="right" w:leader="dot" w:pos="8296"/>
            </w:tabs>
            <w:rPr>
              <w:rFonts w:asciiTheme="minorHAnsi" w:hAnsiTheme="minorHAnsi"/>
              <w:noProof/>
              <w:szCs w:val="22"/>
            </w:rPr>
          </w:pPr>
          <w:hyperlink w:anchor="_Toc89350906" w:history="1">
            <w:r w:rsidRPr="00C90FE4">
              <w:rPr>
                <w:rStyle w:val="af3"/>
                <w:rFonts w:eastAsia="黑体" w:cs="Times New Roman"/>
                <w:b/>
                <w:iCs/>
                <w:noProof/>
                <w:kern w:val="0"/>
              </w:rPr>
              <w:t>10</w:t>
            </w:r>
            <w:r w:rsidRPr="00C90FE4">
              <w:rPr>
                <w:rStyle w:val="af3"/>
                <w:rFonts w:eastAsia="黑体" w:cs="Times New Roman"/>
                <w:b/>
                <w:iCs/>
                <w:noProof/>
                <w:kern w:val="0"/>
                <w:lang w:val="zh-CN"/>
              </w:rPr>
              <w:t>.4  UHPC</w:t>
            </w:r>
            <w:r w:rsidRPr="00C90FE4">
              <w:rPr>
                <w:rStyle w:val="af3"/>
                <w:rFonts w:eastAsia="黑体" w:cs="Times New Roman"/>
                <w:b/>
                <w:iCs/>
                <w:noProof/>
                <w:kern w:val="0"/>
                <w:lang w:val="zh-CN"/>
              </w:rPr>
              <w:t>外墙板构造与连接设计</w:t>
            </w:r>
            <w:r>
              <w:rPr>
                <w:noProof/>
                <w:webHidden/>
              </w:rPr>
              <w:tab/>
            </w:r>
            <w:r>
              <w:rPr>
                <w:noProof/>
                <w:webHidden/>
              </w:rPr>
              <w:fldChar w:fldCharType="begin"/>
            </w:r>
            <w:r>
              <w:rPr>
                <w:noProof/>
                <w:webHidden/>
              </w:rPr>
              <w:instrText xml:space="preserve"> PAGEREF _Toc89350906 \h </w:instrText>
            </w:r>
            <w:r>
              <w:rPr>
                <w:noProof/>
                <w:webHidden/>
              </w:rPr>
            </w:r>
            <w:r>
              <w:rPr>
                <w:noProof/>
                <w:webHidden/>
              </w:rPr>
              <w:fldChar w:fldCharType="separate"/>
            </w:r>
            <w:r>
              <w:rPr>
                <w:noProof/>
                <w:webHidden/>
              </w:rPr>
              <w:t>67</w:t>
            </w:r>
            <w:r>
              <w:rPr>
                <w:noProof/>
                <w:webHidden/>
              </w:rPr>
              <w:fldChar w:fldCharType="end"/>
            </w:r>
          </w:hyperlink>
        </w:p>
        <w:p w14:paraId="5304C754" w14:textId="481FB3D9" w:rsidR="00D33ED0" w:rsidRDefault="00D33ED0">
          <w:pPr>
            <w:pStyle w:val="TOC1"/>
            <w:tabs>
              <w:tab w:val="right" w:leader="dot" w:pos="8296"/>
            </w:tabs>
            <w:rPr>
              <w:rFonts w:asciiTheme="minorHAnsi" w:hAnsiTheme="minorHAnsi"/>
              <w:noProof/>
              <w:szCs w:val="22"/>
            </w:rPr>
          </w:pPr>
          <w:hyperlink w:anchor="_Toc89350907" w:history="1">
            <w:r w:rsidRPr="00C90FE4">
              <w:rPr>
                <w:rStyle w:val="af3"/>
                <w:rFonts w:eastAsia="宋体" w:cs="Times New Roman"/>
                <w:b/>
                <w:noProof/>
              </w:rPr>
              <w:t xml:space="preserve">11  </w:t>
            </w:r>
            <w:r w:rsidRPr="00C90FE4">
              <w:rPr>
                <w:rStyle w:val="af3"/>
                <w:rFonts w:eastAsia="宋体" w:cs="Times New Roman"/>
                <w:b/>
                <w:noProof/>
              </w:rPr>
              <w:t>外墙板结构设计</w:t>
            </w:r>
            <w:r>
              <w:rPr>
                <w:noProof/>
                <w:webHidden/>
              </w:rPr>
              <w:tab/>
            </w:r>
            <w:r>
              <w:rPr>
                <w:noProof/>
                <w:webHidden/>
              </w:rPr>
              <w:fldChar w:fldCharType="begin"/>
            </w:r>
            <w:r>
              <w:rPr>
                <w:noProof/>
                <w:webHidden/>
              </w:rPr>
              <w:instrText xml:space="preserve"> PAGEREF _Toc89350907 \h </w:instrText>
            </w:r>
            <w:r>
              <w:rPr>
                <w:noProof/>
                <w:webHidden/>
              </w:rPr>
            </w:r>
            <w:r>
              <w:rPr>
                <w:noProof/>
                <w:webHidden/>
              </w:rPr>
              <w:fldChar w:fldCharType="separate"/>
            </w:r>
            <w:r>
              <w:rPr>
                <w:noProof/>
                <w:webHidden/>
              </w:rPr>
              <w:t>68</w:t>
            </w:r>
            <w:r>
              <w:rPr>
                <w:noProof/>
                <w:webHidden/>
              </w:rPr>
              <w:fldChar w:fldCharType="end"/>
            </w:r>
          </w:hyperlink>
        </w:p>
        <w:p w14:paraId="795FBFD9" w14:textId="4D01D940" w:rsidR="00D33ED0" w:rsidRDefault="00D33ED0">
          <w:pPr>
            <w:pStyle w:val="TOC2"/>
            <w:tabs>
              <w:tab w:val="right" w:leader="dot" w:pos="8296"/>
            </w:tabs>
            <w:rPr>
              <w:rFonts w:asciiTheme="minorHAnsi" w:hAnsiTheme="minorHAnsi"/>
              <w:noProof/>
              <w:szCs w:val="22"/>
            </w:rPr>
          </w:pPr>
          <w:hyperlink w:anchor="_Toc89350908" w:history="1">
            <w:r w:rsidRPr="00C90FE4">
              <w:rPr>
                <w:rStyle w:val="af3"/>
                <w:rFonts w:eastAsia="黑体" w:cs="Times New Roman"/>
                <w:b/>
                <w:iCs/>
                <w:noProof/>
                <w:kern w:val="0"/>
              </w:rPr>
              <w:t xml:space="preserve">11.1  </w:t>
            </w:r>
            <w:r w:rsidRPr="00C90FE4">
              <w:rPr>
                <w:rStyle w:val="af3"/>
                <w:rFonts w:eastAsia="黑体" w:cs="Times New Roman"/>
                <w:b/>
                <w:iCs/>
                <w:noProof/>
                <w:kern w:val="0"/>
                <w:lang w:val="zh-CN"/>
              </w:rPr>
              <w:t>一般规定</w:t>
            </w:r>
            <w:r>
              <w:rPr>
                <w:noProof/>
                <w:webHidden/>
              </w:rPr>
              <w:tab/>
            </w:r>
            <w:r>
              <w:rPr>
                <w:noProof/>
                <w:webHidden/>
              </w:rPr>
              <w:fldChar w:fldCharType="begin"/>
            </w:r>
            <w:r>
              <w:rPr>
                <w:noProof/>
                <w:webHidden/>
              </w:rPr>
              <w:instrText xml:space="preserve"> PAGEREF _Toc89350908 \h </w:instrText>
            </w:r>
            <w:r>
              <w:rPr>
                <w:noProof/>
                <w:webHidden/>
              </w:rPr>
            </w:r>
            <w:r>
              <w:rPr>
                <w:noProof/>
                <w:webHidden/>
              </w:rPr>
              <w:fldChar w:fldCharType="separate"/>
            </w:r>
            <w:r>
              <w:rPr>
                <w:noProof/>
                <w:webHidden/>
              </w:rPr>
              <w:t>68</w:t>
            </w:r>
            <w:r>
              <w:rPr>
                <w:noProof/>
                <w:webHidden/>
              </w:rPr>
              <w:fldChar w:fldCharType="end"/>
            </w:r>
          </w:hyperlink>
        </w:p>
        <w:p w14:paraId="694FDBF8" w14:textId="005B37E8" w:rsidR="00D33ED0" w:rsidRDefault="00D33ED0">
          <w:pPr>
            <w:pStyle w:val="TOC2"/>
            <w:tabs>
              <w:tab w:val="right" w:leader="dot" w:pos="8296"/>
            </w:tabs>
            <w:rPr>
              <w:rFonts w:asciiTheme="minorHAnsi" w:hAnsiTheme="minorHAnsi"/>
              <w:noProof/>
              <w:szCs w:val="22"/>
            </w:rPr>
          </w:pPr>
          <w:hyperlink w:anchor="_Toc89350909" w:history="1">
            <w:r w:rsidRPr="00C90FE4">
              <w:rPr>
                <w:rStyle w:val="af3"/>
                <w:rFonts w:eastAsia="黑体" w:cs="Times New Roman"/>
                <w:b/>
                <w:iCs/>
                <w:noProof/>
                <w:kern w:val="0"/>
                <w:lang w:val="zh-CN"/>
              </w:rPr>
              <w:t xml:space="preserve">11.2  </w:t>
            </w:r>
            <w:r w:rsidRPr="00C90FE4">
              <w:rPr>
                <w:rStyle w:val="af3"/>
                <w:rFonts w:eastAsia="黑体" w:cs="Times New Roman"/>
                <w:b/>
                <w:iCs/>
                <w:noProof/>
                <w:kern w:val="0"/>
                <w:lang w:val="zh-CN"/>
              </w:rPr>
              <w:t>荷载与作用</w:t>
            </w:r>
            <w:r>
              <w:rPr>
                <w:noProof/>
                <w:webHidden/>
              </w:rPr>
              <w:tab/>
            </w:r>
            <w:r>
              <w:rPr>
                <w:noProof/>
                <w:webHidden/>
              </w:rPr>
              <w:fldChar w:fldCharType="begin"/>
            </w:r>
            <w:r>
              <w:rPr>
                <w:noProof/>
                <w:webHidden/>
              </w:rPr>
              <w:instrText xml:space="preserve"> PAGEREF _Toc89350909 \h </w:instrText>
            </w:r>
            <w:r>
              <w:rPr>
                <w:noProof/>
                <w:webHidden/>
              </w:rPr>
            </w:r>
            <w:r>
              <w:rPr>
                <w:noProof/>
                <w:webHidden/>
              </w:rPr>
              <w:fldChar w:fldCharType="separate"/>
            </w:r>
            <w:r>
              <w:rPr>
                <w:noProof/>
                <w:webHidden/>
              </w:rPr>
              <w:t>68</w:t>
            </w:r>
            <w:r>
              <w:rPr>
                <w:noProof/>
                <w:webHidden/>
              </w:rPr>
              <w:fldChar w:fldCharType="end"/>
            </w:r>
          </w:hyperlink>
        </w:p>
        <w:p w14:paraId="37B6A7EA" w14:textId="2FE6872B" w:rsidR="00D33ED0" w:rsidRDefault="00D33ED0">
          <w:pPr>
            <w:pStyle w:val="TOC2"/>
            <w:tabs>
              <w:tab w:val="right" w:leader="dot" w:pos="8296"/>
            </w:tabs>
            <w:rPr>
              <w:rFonts w:asciiTheme="minorHAnsi" w:hAnsiTheme="minorHAnsi"/>
              <w:noProof/>
              <w:szCs w:val="22"/>
            </w:rPr>
          </w:pPr>
          <w:hyperlink w:anchor="_Toc89350910" w:history="1">
            <w:r w:rsidRPr="00C90FE4">
              <w:rPr>
                <w:rStyle w:val="af3"/>
                <w:rFonts w:eastAsia="黑体" w:cs="Times New Roman"/>
                <w:b/>
                <w:iCs/>
                <w:noProof/>
                <w:kern w:val="0"/>
                <w:lang w:val="zh-CN"/>
              </w:rPr>
              <w:t xml:space="preserve">11.3  </w:t>
            </w:r>
            <w:r w:rsidRPr="00C90FE4">
              <w:rPr>
                <w:rStyle w:val="af3"/>
                <w:rFonts w:ascii="黑体" w:eastAsia="黑体" w:hAnsi="黑体" w:cs="Times New Roman"/>
                <w:b/>
                <w:iCs/>
                <w:noProof/>
                <w:kern w:val="0"/>
                <w:lang w:val="zh-CN"/>
              </w:rPr>
              <w:t>作用效应组合</w:t>
            </w:r>
            <w:r>
              <w:rPr>
                <w:noProof/>
                <w:webHidden/>
              </w:rPr>
              <w:tab/>
            </w:r>
            <w:r>
              <w:rPr>
                <w:noProof/>
                <w:webHidden/>
              </w:rPr>
              <w:fldChar w:fldCharType="begin"/>
            </w:r>
            <w:r>
              <w:rPr>
                <w:noProof/>
                <w:webHidden/>
              </w:rPr>
              <w:instrText xml:space="preserve"> PAGEREF _Toc89350910 \h </w:instrText>
            </w:r>
            <w:r>
              <w:rPr>
                <w:noProof/>
                <w:webHidden/>
              </w:rPr>
            </w:r>
            <w:r>
              <w:rPr>
                <w:noProof/>
                <w:webHidden/>
              </w:rPr>
              <w:fldChar w:fldCharType="separate"/>
            </w:r>
            <w:r>
              <w:rPr>
                <w:noProof/>
                <w:webHidden/>
              </w:rPr>
              <w:t>70</w:t>
            </w:r>
            <w:r>
              <w:rPr>
                <w:noProof/>
                <w:webHidden/>
              </w:rPr>
              <w:fldChar w:fldCharType="end"/>
            </w:r>
          </w:hyperlink>
        </w:p>
        <w:p w14:paraId="75548848" w14:textId="5269DB82" w:rsidR="00D33ED0" w:rsidRDefault="00D33ED0">
          <w:pPr>
            <w:pStyle w:val="TOC2"/>
            <w:tabs>
              <w:tab w:val="right" w:leader="dot" w:pos="8296"/>
            </w:tabs>
            <w:rPr>
              <w:rFonts w:asciiTheme="minorHAnsi" w:hAnsiTheme="minorHAnsi"/>
              <w:noProof/>
              <w:szCs w:val="22"/>
            </w:rPr>
          </w:pPr>
          <w:hyperlink w:anchor="_Toc89350911" w:history="1">
            <w:r w:rsidRPr="00C90FE4">
              <w:rPr>
                <w:rStyle w:val="af3"/>
                <w:rFonts w:eastAsia="黑体" w:cs="Times New Roman"/>
                <w:b/>
                <w:iCs/>
                <w:noProof/>
                <w:kern w:val="0"/>
                <w:lang w:val="zh-CN"/>
              </w:rPr>
              <w:t xml:space="preserve">11.4  </w:t>
            </w:r>
            <w:r w:rsidRPr="00C90FE4">
              <w:rPr>
                <w:rStyle w:val="af3"/>
                <w:rFonts w:eastAsia="黑体" w:cs="Times New Roman"/>
                <w:b/>
                <w:iCs/>
                <w:noProof/>
                <w:kern w:val="0"/>
                <w:lang w:val="zh-CN"/>
              </w:rPr>
              <w:t>承载力极限状态设计</w:t>
            </w:r>
            <w:r>
              <w:rPr>
                <w:noProof/>
                <w:webHidden/>
              </w:rPr>
              <w:tab/>
            </w:r>
            <w:r>
              <w:rPr>
                <w:noProof/>
                <w:webHidden/>
              </w:rPr>
              <w:fldChar w:fldCharType="begin"/>
            </w:r>
            <w:r>
              <w:rPr>
                <w:noProof/>
                <w:webHidden/>
              </w:rPr>
              <w:instrText xml:space="preserve"> PAGEREF _Toc89350911 \h </w:instrText>
            </w:r>
            <w:r>
              <w:rPr>
                <w:noProof/>
                <w:webHidden/>
              </w:rPr>
            </w:r>
            <w:r>
              <w:rPr>
                <w:noProof/>
                <w:webHidden/>
              </w:rPr>
              <w:fldChar w:fldCharType="separate"/>
            </w:r>
            <w:r>
              <w:rPr>
                <w:noProof/>
                <w:webHidden/>
              </w:rPr>
              <w:t>71</w:t>
            </w:r>
            <w:r>
              <w:rPr>
                <w:noProof/>
                <w:webHidden/>
              </w:rPr>
              <w:fldChar w:fldCharType="end"/>
            </w:r>
          </w:hyperlink>
        </w:p>
        <w:p w14:paraId="46FD2EE9" w14:textId="0382EE7D" w:rsidR="00D33ED0" w:rsidRDefault="00D33ED0">
          <w:pPr>
            <w:pStyle w:val="TOC2"/>
            <w:tabs>
              <w:tab w:val="right" w:leader="dot" w:pos="8296"/>
            </w:tabs>
            <w:rPr>
              <w:rFonts w:asciiTheme="minorHAnsi" w:hAnsiTheme="minorHAnsi"/>
              <w:noProof/>
              <w:szCs w:val="22"/>
            </w:rPr>
          </w:pPr>
          <w:hyperlink w:anchor="_Toc89350912" w:history="1">
            <w:r w:rsidRPr="00C90FE4">
              <w:rPr>
                <w:rStyle w:val="af3"/>
                <w:rFonts w:eastAsia="黑体" w:cs="Times New Roman"/>
                <w:b/>
                <w:iCs/>
                <w:noProof/>
                <w:kern w:val="0"/>
                <w:lang w:val="zh-CN"/>
              </w:rPr>
              <w:t xml:space="preserve">11.5  </w:t>
            </w:r>
            <w:r w:rsidRPr="00C90FE4">
              <w:rPr>
                <w:rStyle w:val="af3"/>
                <w:rFonts w:eastAsia="黑体" w:cs="Times New Roman"/>
                <w:b/>
                <w:iCs/>
                <w:noProof/>
                <w:kern w:val="0"/>
                <w:lang w:val="zh-CN"/>
              </w:rPr>
              <w:t>抗裂验算</w:t>
            </w:r>
            <w:r>
              <w:rPr>
                <w:noProof/>
                <w:webHidden/>
              </w:rPr>
              <w:tab/>
            </w:r>
            <w:r>
              <w:rPr>
                <w:noProof/>
                <w:webHidden/>
              </w:rPr>
              <w:fldChar w:fldCharType="begin"/>
            </w:r>
            <w:r>
              <w:rPr>
                <w:noProof/>
                <w:webHidden/>
              </w:rPr>
              <w:instrText xml:space="preserve"> PAGEREF _Toc89350912 \h </w:instrText>
            </w:r>
            <w:r>
              <w:rPr>
                <w:noProof/>
                <w:webHidden/>
              </w:rPr>
            </w:r>
            <w:r>
              <w:rPr>
                <w:noProof/>
                <w:webHidden/>
              </w:rPr>
              <w:fldChar w:fldCharType="separate"/>
            </w:r>
            <w:r>
              <w:rPr>
                <w:noProof/>
                <w:webHidden/>
              </w:rPr>
              <w:t>71</w:t>
            </w:r>
            <w:r>
              <w:rPr>
                <w:noProof/>
                <w:webHidden/>
              </w:rPr>
              <w:fldChar w:fldCharType="end"/>
            </w:r>
          </w:hyperlink>
        </w:p>
        <w:p w14:paraId="79FD8B1D" w14:textId="1E901D35" w:rsidR="00D33ED0" w:rsidRDefault="00D33ED0">
          <w:pPr>
            <w:pStyle w:val="TOC2"/>
            <w:tabs>
              <w:tab w:val="right" w:leader="dot" w:pos="8296"/>
            </w:tabs>
            <w:rPr>
              <w:rFonts w:asciiTheme="minorHAnsi" w:hAnsiTheme="minorHAnsi"/>
              <w:noProof/>
              <w:szCs w:val="22"/>
            </w:rPr>
          </w:pPr>
          <w:hyperlink w:anchor="_Toc89350913" w:history="1">
            <w:r w:rsidRPr="00C90FE4">
              <w:rPr>
                <w:rStyle w:val="af3"/>
                <w:rFonts w:eastAsia="黑体" w:cs="Times New Roman"/>
                <w:b/>
                <w:iCs/>
                <w:noProof/>
                <w:kern w:val="0"/>
                <w:lang w:val="zh-CN"/>
              </w:rPr>
              <w:t xml:space="preserve">11.6  </w:t>
            </w:r>
            <w:r w:rsidRPr="00C90FE4">
              <w:rPr>
                <w:rStyle w:val="af3"/>
                <w:rFonts w:eastAsia="黑体" w:cs="Times New Roman"/>
                <w:b/>
                <w:iCs/>
                <w:noProof/>
                <w:kern w:val="0"/>
                <w:lang w:val="zh-CN"/>
              </w:rPr>
              <w:t>锚固承载力设计</w:t>
            </w:r>
            <w:r>
              <w:rPr>
                <w:noProof/>
                <w:webHidden/>
              </w:rPr>
              <w:tab/>
            </w:r>
            <w:r>
              <w:rPr>
                <w:noProof/>
                <w:webHidden/>
              </w:rPr>
              <w:fldChar w:fldCharType="begin"/>
            </w:r>
            <w:r>
              <w:rPr>
                <w:noProof/>
                <w:webHidden/>
              </w:rPr>
              <w:instrText xml:space="preserve"> PAGEREF _Toc89350913 \h </w:instrText>
            </w:r>
            <w:r>
              <w:rPr>
                <w:noProof/>
                <w:webHidden/>
              </w:rPr>
            </w:r>
            <w:r>
              <w:rPr>
                <w:noProof/>
                <w:webHidden/>
              </w:rPr>
              <w:fldChar w:fldCharType="separate"/>
            </w:r>
            <w:r>
              <w:rPr>
                <w:noProof/>
                <w:webHidden/>
              </w:rPr>
              <w:t>72</w:t>
            </w:r>
            <w:r>
              <w:rPr>
                <w:noProof/>
                <w:webHidden/>
              </w:rPr>
              <w:fldChar w:fldCharType="end"/>
            </w:r>
          </w:hyperlink>
        </w:p>
        <w:p w14:paraId="0ECEDC03" w14:textId="0AFA6050" w:rsidR="00D33ED0" w:rsidRDefault="00D33ED0">
          <w:pPr>
            <w:pStyle w:val="TOC2"/>
            <w:tabs>
              <w:tab w:val="right" w:leader="dot" w:pos="8296"/>
            </w:tabs>
            <w:rPr>
              <w:rFonts w:asciiTheme="minorHAnsi" w:hAnsiTheme="minorHAnsi"/>
              <w:noProof/>
              <w:szCs w:val="22"/>
            </w:rPr>
          </w:pPr>
          <w:hyperlink w:anchor="_Toc89350914" w:history="1">
            <w:r w:rsidRPr="00C90FE4">
              <w:rPr>
                <w:rStyle w:val="af3"/>
                <w:rFonts w:eastAsia="黑体" w:cs="Times New Roman"/>
                <w:b/>
                <w:iCs/>
                <w:noProof/>
                <w:kern w:val="0"/>
                <w:lang w:val="zh-CN"/>
              </w:rPr>
              <w:t xml:space="preserve">11.7  </w:t>
            </w:r>
            <w:r w:rsidRPr="00C90FE4">
              <w:rPr>
                <w:rStyle w:val="af3"/>
                <w:rFonts w:eastAsia="黑体" w:cs="Times New Roman"/>
                <w:b/>
                <w:iCs/>
                <w:noProof/>
                <w:kern w:val="0"/>
                <w:lang w:val="zh-CN"/>
              </w:rPr>
              <w:t>平板面板结构设计</w:t>
            </w:r>
            <w:r>
              <w:rPr>
                <w:noProof/>
                <w:webHidden/>
              </w:rPr>
              <w:tab/>
            </w:r>
            <w:r>
              <w:rPr>
                <w:noProof/>
                <w:webHidden/>
              </w:rPr>
              <w:fldChar w:fldCharType="begin"/>
            </w:r>
            <w:r>
              <w:rPr>
                <w:noProof/>
                <w:webHidden/>
              </w:rPr>
              <w:instrText xml:space="preserve"> PAGEREF _Toc89350914 \h </w:instrText>
            </w:r>
            <w:r>
              <w:rPr>
                <w:noProof/>
                <w:webHidden/>
              </w:rPr>
            </w:r>
            <w:r>
              <w:rPr>
                <w:noProof/>
                <w:webHidden/>
              </w:rPr>
              <w:fldChar w:fldCharType="separate"/>
            </w:r>
            <w:r>
              <w:rPr>
                <w:noProof/>
                <w:webHidden/>
              </w:rPr>
              <w:t>73</w:t>
            </w:r>
            <w:r>
              <w:rPr>
                <w:noProof/>
                <w:webHidden/>
              </w:rPr>
              <w:fldChar w:fldCharType="end"/>
            </w:r>
          </w:hyperlink>
        </w:p>
        <w:p w14:paraId="30DB17F6" w14:textId="3749B1CD" w:rsidR="00D33ED0" w:rsidRDefault="00D33ED0">
          <w:pPr>
            <w:pStyle w:val="TOC2"/>
            <w:tabs>
              <w:tab w:val="right" w:leader="dot" w:pos="8296"/>
            </w:tabs>
            <w:rPr>
              <w:rFonts w:asciiTheme="minorHAnsi" w:hAnsiTheme="minorHAnsi"/>
              <w:noProof/>
              <w:szCs w:val="22"/>
            </w:rPr>
          </w:pPr>
          <w:hyperlink w:anchor="_Toc89350915" w:history="1">
            <w:r w:rsidRPr="00C90FE4">
              <w:rPr>
                <w:rStyle w:val="af3"/>
                <w:rFonts w:eastAsia="黑体" w:cs="Times New Roman"/>
                <w:b/>
                <w:iCs/>
                <w:noProof/>
                <w:kern w:val="0"/>
                <w:lang w:val="zh-CN"/>
              </w:rPr>
              <w:t xml:space="preserve">11.8  </w:t>
            </w:r>
            <w:r w:rsidRPr="00C90FE4">
              <w:rPr>
                <w:rStyle w:val="af3"/>
                <w:rFonts w:eastAsia="黑体" w:cs="Times New Roman"/>
                <w:b/>
                <w:iCs/>
                <w:noProof/>
                <w:kern w:val="0"/>
                <w:lang w:val="zh-CN"/>
              </w:rPr>
              <w:t>背负钢架板结构设计</w:t>
            </w:r>
            <w:r>
              <w:rPr>
                <w:noProof/>
                <w:webHidden/>
              </w:rPr>
              <w:tab/>
            </w:r>
            <w:r>
              <w:rPr>
                <w:noProof/>
                <w:webHidden/>
              </w:rPr>
              <w:fldChar w:fldCharType="begin"/>
            </w:r>
            <w:r>
              <w:rPr>
                <w:noProof/>
                <w:webHidden/>
              </w:rPr>
              <w:instrText xml:space="preserve"> PAGEREF _Toc89350915 \h </w:instrText>
            </w:r>
            <w:r>
              <w:rPr>
                <w:noProof/>
                <w:webHidden/>
              </w:rPr>
            </w:r>
            <w:r>
              <w:rPr>
                <w:noProof/>
                <w:webHidden/>
              </w:rPr>
              <w:fldChar w:fldCharType="separate"/>
            </w:r>
            <w:r>
              <w:rPr>
                <w:noProof/>
                <w:webHidden/>
              </w:rPr>
              <w:t>73</w:t>
            </w:r>
            <w:r>
              <w:rPr>
                <w:noProof/>
                <w:webHidden/>
              </w:rPr>
              <w:fldChar w:fldCharType="end"/>
            </w:r>
          </w:hyperlink>
        </w:p>
        <w:p w14:paraId="60330D09" w14:textId="51838D56" w:rsidR="00D33ED0" w:rsidRDefault="00D33ED0">
          <w:pPr>
            <w:pStyle w:val="TOC1"/>
            <w:tabs>
              <w:tab w:val="right" w:leader="dot" w:pos="8296"/>
            </w:tabs>
            <w:rPr>
              <w:rFonts w:asciiTheme="minorHAnsi" w:hAnsiTheme="minorHAnsi"/>
              <w:noProof/>
              <w:szCs w:val="22"/>
            </w:rPr>
          </w:pPr>
          <w:hyperlink w:anchor="_Toc89350916" w:history="1">
            <w:r w:rsidRPr="00C90FE4">
              <w:rPr>
                <w:rStyle w:val="af3"/>
                <w:rFonts w:eastAsia="宋体" w:cs="Times New Roman"/>
                <w:b/>
                <w:noProof/>
              </w:rPr>
              <w:t xml:space="preserve">12  </w:t>
            </w:r>
            <w:r w:rsidRPr="00C90FE4">
              <w:rPr>
                <w:rStyle w:val="af3"/>
                <w:rFonts w:eastAsia="宋体" w:cs="Times New Roman"/>
                <w:b/>
                <w:noProof/>
              </w:rPr>
              <w:t>外墙板制作与安装</w:t>
            </w:r>
            <w:r>
              <w:rPr>
                <w:noProof/>
                <w:webHidden/>
              </w:rPr>
              <w:tab/>
            </w:r>
            <w:r>
              <w:rPr>
                <w:noProof/>
                <w:webHidden/>
              </w:rPr>
              <w:fldChar w:fldCharType="begin"/>
            </w:r>
            <w:r>
              <w:rPr>
                <w:noProof/>
                <w:webHidden/>
              </w:rPr>
              <w:instrText xml:space="preserve"> PAGEREF _Toc89350916 \h </w:instrText>
            </w:r>
            <w:r>
              <w:rPr>
                <w:noProof/>
                <w:webHidden/>
              </w:rPr>
            </w:r>
            <w:r>
              <w:rPr>
                <w:noProof/>
                <w:webHidden/>
              </w:rPr>
              <w:fldChar w:fldCharType="separate"/>
            </w:r>
            <w:r>
              <w:rPr>
                <w:noProof/>
                <w:webHidden/>
              </w:rPr>
              <w:t>76</w:t>
            </w:r>
            <w:r>
              <w:rPr>
                <w:noProof/>
                <w:webHidden/>
              </w:rPr>
              <w:fldChar w:fldCharType="end"/>
            </w:r>
          </w:hyperlink>
        </w:p>
        <w:p w14:paraId="2187F5DA" w14:textId="19C8BF0F" w:rsidR="00D33ED0" w:rsidRDefault="00D33ED0">
          <w:pPr>
            <w:pStyle w:val="TOC2"/>
            <w:tabs>
              <w:tab w:val="right" w:leader="dot" w:pos="8296"/>
            </w:tabs>
            <w:rPr>
              <w:rFonts w:asciiTheme="minorHAnsi" w:hAnsiTheme="minorHAnsi"/>
              <w:noProof/>
              <w:szCs w:val="22"/>
            </w:rPr>
          </w:pPr>
          <w:hyperlink w:anchor="_Toc89350917" w:history="1">
            <w:r w:rsidRPr="00C90FE4">
              <w:rPr>
                <w:rStyle w:val="af3"/>
                <w:rFonts w:eastAsia="黑体" w:cs="Times New Roman"/>
                <w:b/>
                <w:iCs/>
                <w:noProof/>
                <w:kern w:val="0"/>
                <w:lang w:val="zh-CN"/>
              </w:rPr>
              <w:t xml:space="preserve">12.2  </w:t>
            </w:r>
            <w:r w:rsidRPr="00C90FE4">
              <w:rPr>
                <w:rStyle w:val="af3"/>
                <w:rFonts w:eastAsia="黑体" w:cs="Times New Roman"/>
                <w:b/>
                <w:iCs/>
                <w:noProof/>
                <w:kern w:val="0"/>
                <w:lang w:val="zh-CN"/>
              </w:rPr>
              <w:t>外墙板制作</w:t>
            </w:r>
            <w:r>
              <w:rPr>
                <w:noProof/>
                <w:webHidden/>
              </w:rPr>
              <w:tab/>
            </w:r>
            <w:r>
              <w:rPr>
                <w:noProof/>
                <w:webHidden/>
              </w:rPr>
              <w:fldChar w:fldCharType="begin"/>
            </w:r>
            <w:r>
              <w:rPr>
                <w:noProof/>
                <w:webHidden/>
              </w:rPr>
              <w:instrText xml:space="preserve"> PAGEREF _Toc89350917 \h </w:instrText>
            </w:r>
            <w:r>
              <w:rPr>
                <w:noProof/>
                <w:webHidden/>
              </w:rPr>
            </w:r>
            <w:r>
              <w:rPr>
                <w:noProof/>
                <w:webHidden/>
              </w:rPr>
              <w:fldChar w:fldCharType="separate"/>
            </w:r>
            <w:r>
              <w:rPr>
                <w:noProof/>
                <w:webHidden/>
              </w:rPr>
              <w:t>76</w:t>
            </w:r>
            <w:r>
              <w:rPr>
                <w:noProof/>
                <w:webHidden/>
              </w:rPr>
              <w:fldChar w:fldCharType="end"/>
            </w:r>
          </w:hyperlink>
        </w:p>
        <w:p w14:paraId="77EF6F07" w14:textId="1F1C54E3" w:rsidR="00D33ED0" w:rsidRDefault="00D33ED0">
          <w:pPr>
            <w:pStyle w:val="TOC2"/>
            <w:tabs>
              <w:tab w:val="right" w:leader="dot" w:pos="8296"/>
            </w:tabs>
            <w:rPr>
              <w:rFonts w:asciiTheme="minorHAnsi" w:hAnsiTheme="minorHAnsi"/>
              <w:noProof/>
              <w:szCs w:val="22"/>
            </w:rPr>
          </w:pPr>
          <w:hyperlink w:anchor="_Toc89350918" w:history="1">
            <w:r w:rsidRPr="00C90FE4">
              <w:rPr>
                <w:rStyle w:val="af3"/>
                <w:rFonts w:eastAsia="黑体" w:cs="Times New Roman"/>
                <w:b/>
                <w:iCs/>
                <w:noProof/>
                <w:kern w:val="0"/>
              </w:rPr>
              <w:t xml:space="preserve">12.5  </w:t>
            </w:r>
            <w:r w:rsidRPr="00C90FE4">
              <w:rPr>
                <w:rStyle w:val="af3"/>
                <w:rFonts w:eastAsia="黑体" w:cs="Times New Roman"/>
                <w:b/>
                <w:iCs/>
                <w:noProof/>
                <w:kern w:val="0"/>
                <w:lang w:val="zh-CN"/>
              </w:rPr>
              <w:t>安装质量要求</w:t>
            </w:r>
            <w:r>
              <w:rPr>
                <w:noProof/>
                <w:webHidden/>
              </w:rPr>
              <w:tab/>
            </w:r>
            <w:r>
              <w:rPr>
                <w:noProof/>
                <w:webHidden/>
              </w:rPr>
              <w:fldChar w:fldCharType="begin"/>
            </w:r>
            <w:r>
              <w:rPr>
                <w:noProof/>
                <w:webHidden/>
              </w:rPr>
              <w:instrText xml:space="preserve"> PAGEREF _Toc89350918 \h </w:instrText>
            </w:r>
            <w:r>
              <w:rPr>
                <w:noProof/>
                <w:webHidden/>
              </w:rPr>
            </w:r>
            <w:r>
              <w:rPr>
                <w:noProof/>
                <w:webHidden/>
              </w:rPr>
              <w:fldChar w:fldCharType="separate"/>
            </w:r>
            <w:r>
              <w:rPr>
                <w:noProof/>
                <w:webHidden/>
              </w:rPr>
              <w:t>76</w:t>
            </w:r>
            <w:r>
              <w:rPr>
                <w:noProof/>
                <w:webHidden/>
              </w:rPr>
              <w:fldChar w:fldCharType="end"/>
            </w:r>
          </w:hyperlink>
        </w:p>
        <w:p w14:paraId="378360A5" w14:textId="726F265A" w:rsidR="00D33ED0" w:rsidRDefault="00D33ED0">
          <w:pPr>
            <w:pStyle w:val="TOC1"/>
            <w:tabs>
              <w:tab w:val="right" w:leader="dot" w:pos="8296"/>
            </w:tabs>
            <w:rPr>
              <w:rFonts w:asciiTheme="minorHAnsi" w:hAnsiTheme="minorHAnsi"/>
              <w:noProof/>
              <w:szCs w:val="22"/>
            </w:rPr>
          </w:pPr>
          <w:hyperlink w:anchor="_Toc89350919" w:history="1">
            <w:r w:rsidRPr="00C90FE4">
              <w:rPr>
                <w:rStyle w:val="af3"/>
                <w:rFonts w:eastAsia="宋体" w:cs="Times New Roman"/>
                <w:b/>
                <w:noProof/>
              </w:rPr>
              <w:t xml:space="preserve">13  </w:t>
            </w:r>
            <w:r w:rsidRPr="00C90FE4">
              <w:rPr>
                <w:rStyle w:val="af3"/>
                <w:rFonts w:eastAsia="宋体" w:cs="Times New Roman"/>
                <w:b/>
                <w:noProof/>
              </w:rPr>
              <w:t>外墙板检验与验收</w:t>
            </w:r>
            <w:r>
              <w:rPr>
                <w:noProof/>
                <w:webHidden/>
              </w:rPr>
              <w:tab/>
            </w:r>
            <w:r>
              <w:rPr>
                <w:noProof/>
                <w:webHidden/>
              </w:rPr>
              <w:fldChar w:fldCharType="begin"/>
            </w:r>
            <w:r>
              <w:rPr>
                <w:noProof/>
                <w:webHidden/>
              </w:rPr>
              <w:instrText xml:space="preserve"> PAGEREF _Toc89350919 \h </w:instrText>
            </w:r>
            <w:r>
              <w:rPr>
                <w:noProof/>
                <w:webHidden/>
              </w:rPr>
            </w:r>
            <w:r>
              <w:rPr>
                <w:noProof/>
                <w:webHidden/>
              </w:rPr>
              <w:fldChar w:fldCharType="separate"/>
            </w:r>
            <w:r>
              <w:rPr>
                <w:noProof/>
                <w:webHidden/>
              </w:rPr>
              <w:t>77</w:t>
            </w:r>
            <w:r>
              <w:rPr>
                <w:noProof/>
                <w:webHidden/>
              </w:rPr>
              <w:fldChar w:fldCharType="end"/>
            </w:r>
          </w:hyperlink>
        </w:p>
        <w:p w14:paraId="461F7295" w14:textId="222206FB" w:rsidR="00D33ED0" w:rsidRDefault="00D33ED0">
          <w:pPr>
            <w:pStyle w:val="TOC2"/>
            <w:tabs>
              <w:tab w:val="right" w:leader="dot" w:pos="8296"/>
            </w:tabs>
            <w:rPr>
              <w:rFonts w:asciiTheme="minorHAnsi" w:hAnsiTheme="minorHAnsi"/>
              <w:noProof/>
              <w:szCs w:val="22"/>
            </w:rPr>
          </w:pPr>
          <w:hyperlink w:anchor="_Toc89350920" w:history="1">
            <w:r w:rsidRPr="00C90FE4">
              <w:rPr>
                <w:rStyle w:val="af3"/>
                <w:rFonts w:eastAsia="黑体" w:cs="Times New Roman"/>
                <w:b/>
                <w:iCs/>
                <w:noProof/>
                <w:kern w:val="0"/>
              </w:rPr>
              <w:t xml:space="preserve">13.1  </w:t>
            </w:r>
            <w:r w:rsidRPr="00C90FE4">
              <w:rPr>
                <w:rStyle w:val="af3"/>
                <w:rFonts w:eastAsia="黑体" w:cs="Times New Roman"/>
                <w:b/>
                <w:iCs/>
                <w:noProof/>
                <w:kern w:val="0"/>
              </w:rPr>
              <w:t>检验</w:t>
            </w:r>
            <w:r>
              <w:rPr>
                <w:noProof/>
                <w:webHidden/>
              </w:rPr>
              <w:tab/>
            </w:r>
            <w:r>
              <w:rPr>
                <w:noProof/>
                <w:webHidden/>
              </w:rPr>
              <w:fldChar w:fldCharType="begin"/>
            </w:r>
            <w:r>
              <w:rPr>
                <w:noProof/>
                <w:webHidden/>
              </w:rPr>
              <w:instrText xml:space="preserve"> PAGEREF _Toc89350920 \h </w:instrText>
            </w:r>
            <w:r>
              <w:rPr>
                <w:noProof/>
                <w:webHidden/>
              </w:rPr>
            </w:r>
            <w:r>
              <w:rPr>
                <w:noProof/>
                <w:webHidden/>
              </w:rPr>
              <w:fldChar w:fldCharType="separate"/>
            </w:r>
            <w:r>
              <w:rPr>
                <w:noProof/>
                <w:webHidden/>
              </w:rPr>
              <w:t>77</w:t>
            </w:r>
            <w:r>
              <w:rPr>
                <w:noProof/>
                <w:webHidden/>
              </w:rPr>
              <w:fldChar w:fldCharType="end"/>
            </w:r>
          </w:hyperlink>
        </w:p>
        <w:p w14:paraId="3FCBC0AB" w14:textId="77777777" w:rsidR="008A6FA0" w:rsidRDefault="008A6FA0" w:rsidP="008A6FA0">
          <w:pPr>
            <w:rPr>
              <w:b/>
              <w:bCs/>
              <w:lang w:val="zh-CN"/>
            </w:rPr>
          </w:pPr>
          <w:r>
            <w:rPr>
              <w:b/>
              <w:bCs/>
              <w:lang w:val="zh-CN"/>
            </w:rPr>
            <w:fldChar w:fldCharType="end"/>
          </w:r>
        </w:p>
      </w:sdtContent>
    </w:sdt>
    <w:p w14:paraId="08F3F72D" w14:textId="77777777" w:rsidR="008A6FA0" w:rsidRDefault="008A6FA0" w:rsidP="00FD01C6">
      <w:pPr>
        <w:snapToGrid w:val="0"/>
        <w:jc w:val="center"/>
        <w:rPr>
          <w:rFonts w:eastAsia="宋体" w:cs="Times New Roman"/>
          <w:b/>
          <w:color w:val="000000" w:themeColor="text1"/>
          <w:sz w:val="32"/>
          <w:szCs w:val="32"/>
          <w:lang w:val="zh-CN"/>
        </w:rPr>
      </w:pPr>
    </w:p>
    <w:p w14:paraId="72DD4AC1" w14:textId="2C8F072D" w:rsidR="008A6FA0" w:rsidRDefault="008A6FA0" w:rsidP="008A6FA0">
      <w:pPr>
        <w:snapToGrid w:val="0"/>
        <w:rPr>
          <w:rFonts w:eastAsia="宋体" w:cs="Times New Roman"/>
          <w:b/>
          <w:color w:val="000000" w:themeColor="text1"/>
          <w:sz w:val="32"/>
          <w:szCs w:val="32"/>
          <w:lang w:val="zh-CN"/>
        </w:rPr>
        <w:sectPr w:rsidR="008A6FA0" w:rsidSect="00ED4F9D">
          <w:headerReference w:type="default" r:id="rId42"/>
          <w:pgSz w:w="11906" w:h="16838"/>
          <w:pgMar w:top="1440" w:right="1800" w:bottom="1440" w:left="1800" w:header="851" w:footer="992" w:gutter="0"/>
          <w:cols w:space="425"/>
          <w:docGrid w:type="lines" w:linePitch="312"/>
        </w:sectPr>
      </w:pPr>
    </w:p>
    <w:p w14:paraId="07545C2B" w14:textId="4A609704" w:rsidR="008A6FA0" w:rsidRDefault="008A6FA0" w:rsidP="00FD01C6">
      <w:pPr>
        <w:snapToGrid w:val="0"/>
        <w:jc w:val="center"/>
        <w:rPr>
          <w:rFonts w:eastAsia="宋体" w:cs="Times New Roman"/>
          <w:b/>
          <w:color w:val="000000" w:themeColor="text1"/>
          <w:sz w:val="32"/>
          <w:szCs w:val="32"/>
          <w:lang w:val="zh-CN"/>
        </w:rPr>
      </w:pPr>
    </w:p>
    <w:p w14:paraId="44622349" w14:textId="77777777" w:rsidR="00FD01C6"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lang w:val="zh-CN"/>
        </w:rPr>
      </w:pPr>
      <w:bookmarkStart w:id="287" w:name="_Toc85634743"/>
      <w:bookmarkStart w:id="288" w:name="_Toc85698980"/>
      <w:bookmarkStart w:id="289" w:name="_Toc86043805"/>
      <w:bookmarkStart w:id="290" w:name="_Toc86780578"/>
      <w:bookmarkStart w:id="291" w:name="_Toc89257272"/>
      <w:bookmarkStart w:id="292" w:name="_Toc89269628"/>
      <w:bookmarkStart w:id="293" w:name="_Toc89269736"/>
      <w:bookmarkStart w:id="294" w:name="_Toc89270294"/>
      <w:bookmarkStart w:id="295" w:name="_Toc89350695"/>
      <w:bookmarkStart w:id="296" w:name="_Toc89350787"/>
      <w:bookmarkStart w:id="297" w:name="_Toc89350879"/>
      <w:r>
        <w:rPr>
          <w:rFonts w:eastAsia="宋体" w:cs="Times New Roman" w:hint="eastAsia"/>
          <w:b/>
          <w:color w:val="000000" w:themeColor="text1"/>
          <w:sz w:val="28"/>
          <w:szCs w:val="28"/>
          <w:lang w:val="zh-CN"/>
        </w:rPr>
        <w:t xml:space="preserve">1 </w:t>
      </w:r>
      <w:r>
        <w:rPr>
          <w:rFonts w:eastAsia="宋体" w:cs="Times New Roman"/>
          <w:b/>
          <w:color w:val="000000" w:themeColor="text1"/>
          <w:sz w:val="28"/>
          <w:szCs w:val="28"/>
          <w:lang w:val="zh-CN"/>
        </w:rPr>
        <w:t xml:space="preserve"> </w:t>
      </w:r>
      <w:r>
        <w:rPr>
          <w:rFonts w:eastAsia="宋体" w:cs="Times New Roman" w:hint="eastAsia"/>
          <w:b/>
          <w:color w:val="000000" w:themeColor="text1"/>
          <w:sz w:val="28"/>
          <w:szCs w:val="28"/>
          <w:lang w:val="zh-CN"/>
        </w:rPr>
        <w:t>总</w:t>
      </w:r>
      <w:r>
        <w:rPr>
          <w:rFonts w:eastAsia="宋体" w:cs="Times New Roman" w:hint="eastAsia"/>
          <w:b/>
          <w:color w:val="000000" w:themeColor="text1"/>
          <w:sz w:val="28"/>
          <w:szCs w:val="28"/>
          <w:lang w:val="zh-CN"/>
        </w:rPr>
        <w:t xml:space="preserve"> </w:t>
      </w:r>
      <w:r>
        <w:rPr>
          <w:rFonts w:eastAsia="宋体" w:cs="Times New Roman" w:hint="eastAsia"/>
          <w:b/>
          <w:color w:val="000000" w:themeColor="text1"/>
          <w:sz w:val="28"/>
          <w:szCs w:val="28"/>
          <w:lang w:val="zh-CN"/>
        </w:rPr>
        <w:t>则</w:t>
      </w:r>
      <w:bookmarkEnd w:id="287"/>
      <w:bookmarkEnd w:id="288"/>
      <w:bookmarkEnd w:id="289"/>
      <w:bookmarkEnd w:id="290"/>
      <w:bookmarkEnd w:id="291"/>
      <w:bookmarkEnd w:id="292"/>
      <w:bookmarkEnd w:id="293"/>
      <w:bookmarkEnd w:id="294"/>
      <w:bookmarkEnd w:id="295"/>
      <w:bookmarkEnd w:id="296"/>
      <w:bookmarkEnd w:id="297"/>
    </w:p>
    <w:p w14:paraId="03F07AEB" w14:textId="77777777" w:rsidR="00FD01C6" w:rsidRDefault="00FD01C6" w:rsidP="00FD01C6">
      <w:pPr>
        <w:rPr>
          <w:color w:val="000000" w:themeColor="text1"/>
          <w:lang w:val="zh-CN"/>
        </w:rPr>
      </w:pPr>
    </w:p>
    <w:p w14:paraId="2D94ECCC" w14:textId="77777777" w:rsidR="00183306" w:rsidRPr="00AF2D77" w:rsidRDefault="00183306" w:rsidP="00183306">
      <w:pPr>
        <w:snapToGrid w:val="0"/>
        <w:rPr>
          <w:bCs/>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AF2D77">
          <w:rPr>
            <w:b/>
            <w:color w:val="000000" w:themeColor="text1"/>
          </w:rPr>
          <w:t>1.0.1</w:t>
        </w:r>
      </w:smartTag>
      <w:r w:rsidRPr="00AF2D77">
        <w:rPr>
          <w:b/>
          <w:color w:val="000000" w:themeColor="text1"/>
        </w:rPr>
        <w:t xml:space="preserve">  </w:t>
      </w:r>
      <w:r w:rsidRPr="00FC41A5">
        <w:rPr>
          <w:rFonts w:hint="eastAsia"/>
          <w:bCs/>
          <w:color w:val="000000" w:themeColor="text1"/>
        </w:rPr>
        <w:t>为</w:t>
      </w:r>
      <w:r w:rsidRPr="00B30C34">
        <w:rPr>
          <w:rFonts w:hint="eastAsia"/>
          <w:bCs/>
          <w:color w:val="000000" w:themeColor="text1"/>
        </w:rPr>
        <w:t>规范超高性能混凝土结构设计</w:t>
      </w:r>
      <w:r>
        <w:rPr>
          <w:rFonts w:hint="eastAsia"/>
          <w:bCs/>
          <w:color w:val="000000" w:themeColor="text1"/>
        </w:rPr>
        <w:t>、提高超高性能混凝土在</w:t>
      </w:r>
      <w:r w:rsidRPr="00FC41A5">
        <w:rPr>
          <w:rFonts w:hint="eastAsia"/>
          <w:bCs/>
          <w:color w:val="000000" w:themeColor="text1"/>
        </w:rPr>
        <w:t>建筑</w:t>
      </w:r>
      <w:r>
        <w:rPr>
          <w:rFonts w:hint="eastAsia"/>
          <w:bCs/>
          <w:color w:val="000000" w:themeColor="text1"/>
        </w:rPr>
        <w:t>工程中</w:t>
      </w:r>
      <w:r w:rsidRPr="00FC41A5">
        <w:rPr>
          <w:rFonts w:hint="eastAsia"/>
          <w:bCs/>
          <w:color w:val="000000" w:themeColor="text1"/>
        </w:rPr>
        <w:t>应用技术水平，促进</w:t>
      </w:r>
      <w:r>
        <w:rPr>
          <w:rFonts w:hint="eastAsia"/>
          <w:bCs/>
          <w:color w:val="000000" w:themeColor="text1"/>
        </w:rPr>
        <w:t>超高性能混凝土</w:t>
      </w:r>
      <w:r w:rsidRPr="00FC41A5">
        <w:rPr>
          <w:rFonts w:hint="eastAsia"/>
          <w:bCs/>
          <w:color w:val="000000" w:themeColor="text1"/>
        </w:rPr>
        <w:t>在建筑中应用的科学化、规范化，做到技术先进、安全可靠、适用美观和经济合理，保证工程质量，制定本标准。</w:t>
      </w:r>
    </w:p>
    <w:p w14:paraId="454D08EE" w14:textId="77777777" w:rsidR="00183306" w:rsidRDefault="00183306" w:rsidP="00183306">
      <w:pPr>
        <w:snapToGrid w:val="0"/>
        <w:rPr>
          <w:b/>
          <w:color w:val="000000" w:themeColor="text1"/>
        </w:rPr>
      </w:pPr>
      <w:r w:rsidRPr="00AF2D77">
        <w:rPr>
          <w:b/>
          <w:color w:val="000000" w:themeColor="text1"/>
        </w:rPr>
        <w:t xml:space="preserve">1.0.2  </w:t>
      </w:r>
      <w:r w:rsidRPr="00D93E47">
        <w:rPr>
          <w:rFonts w:hint="eastAsia"/>
          <w:bCs/>
          <w:color w:val="000000" w:themeColor="text1"/>
        </w:rPr>
        <w:t>本条规定了本标准的适用范围。</w:t>
      </w:r>
    </w:p>
    <w:p w14:paraId="6D5512EE" w14:textId="6942A5EA" w:rsidR="00183306" w:rsidRPr="00856720" w:rsidRDefault="00183306" w:rsidP="00856720">
      <w:pPr>
        <w:snapToGrid w:val="0"/>
        <w:ind w:firstLine="420"/>
        <w:rPr>
          <w:b/>
          <w:color w:val="000000" w:themeColor="text1"/>
        </w:rPr>
      </w:pPr>
      <w:r w:rsidRPr="00FC41A5">
        <w:rPr>
          <w:rFonts w:hint="eastAsia"/>
          <w:bCs/>
          <w:color w:val="000000" w:themeColor="text1"/>
        </w:rPr>
        <w:t>本标准适用</w:t>
      </w:r>
      <w:r>
        <w:rPr>
          <w:rFonts w:hint="eastAsia"/>
          <w:bCs/>
          <w:color w:val="000000" w:themeColor="text1"/>
        </w:rPr>
        <w:t>于超高性能混凝土在建筑结构承重构件和</w:t>
      </w:r>
      <w:proofErr w:type="gramStart"/>
      <w:r>
        <w:rPr>
          <w:rFonts w:hint="eastAsia"/>
          <w:bCs/>
          <w:color w:val="000000" w:themeColor="text1"/>
        </w:rPr>
        <w:t>建筑非</w:t>
      </w:r>
      <w:proofErr w:type="gramEnd"/>
      <w:r>
        <w:rPr>
          <w:rFonts w:hint="eastAsia"/>
          <w:bCs/>
          <w:color w:val="000000" w:themeColor="text1"/>
        </w:rPr>
        <w:t>承重外墙板中的应用</w:t>
      </w:r>
      <w:r w:rsidRPr="00FC41A5">
        <w:rPr>
          <w:rFonts w:hint="eastAsia"/>
          <w:bCs/>
          <w:color w:val="000000" w:themeColor="text1"/>
        </w:rPr>
        <w:t>。</w:t>
      </w:r>
    </w:p>
    <w:p w14:paraId="482ECEE2" w14:textId="77777777" w:rsidR="000A4019" w:rsidRDefault="00FD01C6" w:rsidP="00FD01C6">
      <w:pPr>
        <w:snapToGrid w:val="0"/>
        <w:jc w:val="left"/>
        <w:rPr>
          <w:color w:val="000000" w:themeColor="text1"/>
        </w:rPr>
        <w:sectPr w:rsidR="000A4019" w:rsidSect="00ED4F9D">
          <w:pgSz w:w="11906" w:h="16838"/>
          <w:pgMar w:top="1440" w:right="1800" w:bottom="1440" w:left="1800" w:header="851" w:footer="992" w:gutter="0"/>
          <w:cols w:space="425"/>
          <w:docGrid w:type="lines" w:linePitch="312"/>
        </w:sectPr>
      </w:pPr>
      <w:r>
        <w:rPr>
          <w:color w:val="000000" w:themeColor="text1"/>
        </w:rPr>
        <w:br w:type="page"/>
      </w:r>
    </w:p>
    <w:p w14:paraId="30ADEC68" w14:textId="77777777" w:rsidR="000A4019" w:rsidRPr="000A4019" w:rsidRDefault="000A4019" w:rsidP="000A4019">
      <w:pPr>
        <w:pStyle w:val="1"/>
        <w:keepNext w:val="0"/>
        <w:keepLines w:val="0"/>
        <w:snapToGrid w:val="0"/>
        <w:spacing w:before="0" w:after="0" w:line="312" w:lineRule="auto"/>
        <w:jc w:val="center"/>
        <w:rPr>
          <w:rFonts w:eastAsia="宋体" w:cs="Times New Roman"/>
          <w:b/>
          <w:color w:val="000000" w:themeColor="text1"/>
          <w:sz w:val="28"/>
          <w:szCs w:val="28"/>
          <w:lang w:val="zh-CN"/>
        </w:rPr>
      </w:pPr>
      <w:bookmarkStart w:id="298" w:name="_Toc86780579"/>
      <w:bookmarkStart w:id="299" w:name="_Toc89257273"/>
      <w:bookmarkStart w:id="300" w:name="_Toc89269629"/>
      <w:bookmarkStart w:id="301" w:name="_Toc89269737"/>
      <w:bookmarkStart w:id="302" w:name="_Toc89270295"/>
      <w:bookmarkStart w:id="303" w:name="_Toc89350696"/>
      <w:bookmarkStart w:id="304" w:name="_Toc89350788"/>
      <w:bookmarkStart w:id="305" w:name="_Toc89350880"/>
      <w:r w:rsidRPr="000A4019">
        <w:rPr>
          <w:rFonts w:eastAsia="宋体" w:cs="Times New Roman" w:hint="eastAsia"/>
          <w:b/>
          <w:color w:val="000000" w:themeColor="text1"/>
          <w:sz w:val="28"/>
          <w:szCs w:val="28"/>
          <w:lang w:val="zh-CN"/>
        </w:rPr>
        <w:lastRenderedPageBreak/>
        <w:t xml:space="preserve">2  </w:t>
      </w:r>
      <w:r w:rsidRPr="000A4019">
        <w:rPr>
          <w:rFonts w:eastAsia="宋体" w:cs="Times New Roman" w:hint="eastAsia"/>
          <w:b/>
          <w:color w:val="000000" w:themeColor="text1"/>
          <w:sz w:val="28"/>
          <w:szCs w:val="28"/>
          <w:lang w:val="zh-CN"/>
        </w:rPr>
        <w:t>术语和符号</w:t>
      </w:r>
      <w:bookmarkEnd w:id="298"/>
      <w:bookmarkEnd w:id="299"/>
      <w:bookmarkEnd w:id="300"/>
      <w:bookmarkEnd w:id="301"/>
      <w:bookmarkEnd w:id="302"/>
      <w:bookmarkEnd w:id="303"/>
      <w:bookmarkEnd w:id="304"/>
      <w:bookmarkEnd w:id="305"/>
    </w:p>
    <w:p w14:paraId="43388CAC" w14:textId="1B5314D8" w:rsidR="00FD01C6" w:rsidRDefault="000A4019" w:rsidP="000A4019">
      <w:pPr>
        <w:snapToGrid w:val="0"/>
        <w:ind w:firstLine="420"/>
        <w:rPr>
          <w:color w:val="000000" w:themeColor="text1"/>
        </w:rPr>
      </w:pPr>
      <w:r w:rsidRPr="000A4019">
        <w:rPr>
          <w:rFonts w:hint="eastAsia"/>
          <w:color w:val="000000" w:themeColor="text1"/>
        </w:rPr>
        <w:t>本章仅将本标准出现的、人们比较生疏的术语列出。术语的解释，其中部分是国际公认的定义，但大部分是概括性的涵义，并非国际或国家公认的定义。术语的英文名称不是标准化名称，仅供引用时参考。</w:t>
      </w:r>
    </w:p>
    <w:p w14:paraId="3BE67E8E" w14:textId="77777777" w:rsidR="00FD01C6" w:rsidRPr="00A5723B" w:rsidRDefault="00FD01C6" w:rsidP="00FD01C6">
      <w:pPr>
        <w:snapToGrid w:val="0"/>
        <w:jc w:val="left"/>
        <w:rPr>
          <w:rFonts w:cs="Times New Roman"/>
          <w:bCs/>
          <w:color w:val="000000" w:themeColor="text1"/>
          <w:szCs w:val="21"/>
        </w:rPr>
        <w:sectPr w:rsidR="00FD01C6" w:rsidRPr="00A5723B" w:rsidSect="00ED4F9D">
          <w:pgSz w:w="11906" w:h="16838"/>
          <w:pgMar w:top="1440" w:right="1800" w:bottom="1440" w:left="1800" w:header="851" w:footer="992" w:gutter="0"/>
          <w:cols w:space="425"/>
          <w:docGrid w:type="lines" w:linePitch="312"/>
        </w:sectPr>
      </w:pPr>
    </w:p>
    <w:p w14:paraId="1491E87A" w14:textId="77777777" w:rsidR="00FD01C6" w:rsidRPr="00FC2A33" w:rsidRDefault="00FD01C6" w:rsidP="00FD01C6">
      <w:pPr>
        <w:snapToGrid w:val="0"/>
        <w:rPr>
          <w:bCs/>
          <w:color w:val="000000" w:themeColor="text1"/>
        </w:rPr>
      </w:pPr>
    </w:p>
    <w:p w14:paraId="3C905076" w14:textId="628662D1" w:rsidR="00FD01C6"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306" w:name="_Toc85634747"/>
      <w:bookmarkStart w:id="307" w:name="_Toc85698984"/>
      <w:bookmarkStart w:id="308" w:name="_Toc86043806"/>
      <w:bookmarkStart w:id="309" w:name="_Toc86780580"/>
      <w:bookmarkStart w:id="310" w:name="_Toc89257274"/>
      <w:bookmarkStart w:id="311" w:name="_Toc89269630"/>
      <w:bookmarkStart w:id="312" w:name="_Toc89269738"/>
      <w:bookmarkStart w:id="313" w:name="_Toc89270296"/>
      <w:bookmarkStart w:id="314" w:name="_Toc89350697"/>
      <w:bookmarkStart w:id="315" w:name="_Toc89350789"/>
      <w:bookmarkStart w:id="316" w:name="_Toc89350881"/>
      <w:r w:rsidRPr="004930B8">
        <w:rPr>
          <w:rFonts w:eastAsia="宋体" w:cs="Times New Roman" w:hint="eastAsia"/>
          <w:b/>
          <w:color w:val="000000" w:themeColor="text1"/>
          <w:sz w:val="28"/>
          <w:szCs w:val="28"/>
        </w:rPr>
        <w:t>3</w:t>
      </w:r>
      <w:r w:rsidR="002414BE">
        <w:rPr>
          <w:rFonts w:eastAsia="宋体" w:cs="Times New Roman"/>
          <w:b/>
          <w:color w:val="000000" w:themeColor="text1"/>
          <w:sz w:val="28"/>
          <w:szCs w:val="28"/>
        </w:rPr>
        <w:t xml:space="preserve"> </w:t>
      </w:r>
      <w:r w:rsidRPr="004930B8">
        <w:rPr>
          <w:rFonts w:eastAsia="宋体" w:cs="Times New Roman" w:hint="eastAsia"/>
          <w:b/>
          <w:color w:val="000000" w:themeColor="text1"/>
          <w:sz w:val="28"/>
          <w:szCs w:val="28"/>
        </w:rPr>
        <w:t xml:space="preserve"> </w:t>
      </w:r>
      <w:r w:rsidR="00442CE1">
        <w:rPr>
          <w:rFonts w:eastAsia="宋体" w:cs="Times New Roman"/>
          <w:b/>
          <w:color w:val="000000" w:themeColor="text1"/>
          <w:sz w:val="28"/>
          <w:szCs w:val="28"/>
        </w:rPr>
        <w:t xml:space="preserve"> </w:t>
      </w:r>
      <w:r w:rsidR="002414BE">
        <w:rPr>
          <w:rFonts w:eastAsia="宋体" w:cs="Times New Roman" w:hint="eastAsia"/>
          <w:b/>
          <w:color w:val="000000" w:themeColor="text1"/>
          <w:sz w:val="28"/>
          <w:szCs w:val="28"/>
        </w:rPr>
        <w:t>构件</w:t>
      </w:r>
      <w:r w:rsidR="00442CE1">
        <w:rPr>
          <w:rFonts w:eastAsia="宋体" w:cs="Times New Roman" w:hint="eastAsia"/>
          <w:b/>
          <w:color w:val="000000" w:themeColor="text1"/>
          <w:sz w:val="28"/>
          <w:szCs w:val="28"/>
        </w:rPr>
        <w:t>结构设计</w:t>
      </w:r>
      <w:r w:rsidRPr="004930B8">
        <w:rPr>
          <w:rFonts w:eastAsia="宋体" w:cs="Times New Roman" w:hint="eastAsia"/>
          <w:b/>
          <w:color w:val="000000" w:themeColor="text1"/>
          <w:sz w:val="28"/>
          <w:szCs w:val="28"/>
        </w:rPr>
        <w:t>基本</w:t>
      </w:r>
      <w:r w:rsidRPr="004930B8">
        <w:rPr>
          <w:rFonts w:eastAsia="宋体" w:cs="Times New Roman"/>
          <w:b/>
          <w:color w:val="000000" w:themeColor="text1"/>
          <w:sz w:val="28"/>
          <w:szCs w:val="28"/>
        </w:rPr>
        <w:t>规定</w:t>
      </w:r>
      <w:bookmarkEnd w:id="306"/>
      <w:bookmarkEnd w:id="307"/>
      <w:bookmarkEnd w:id="308"/>
      <w:bookmarkEnd w:id="309"/>
      <w:bookmarkEnd w:id="310"/>
      <w:bookmarkEnd w:id="311"/>
      <w:bookmarkEnd w:id="312"/>
      <w:bookmarkEnd w:id="313"/>
      <w:bookmarkEnd w:id="314"/>
      <w:bookmarkEnd w:id="315"/>
      <w:bookmarkEnd w:id="316"/>
    </w:p>
    <w:p w14:paraId="076B84EE" w14:textId="77777777" w:rsidR="00FD01C6" w:rsidRPr="004930B8" w:rsidRDefault="00FD01C6" w:rsidP="00FD01C6"/>
    <w:p w14:paraId="7D10E99A" w14:textId="47FCC054" w:rsidR="00FD01C6" w:rsidRPr="004930B8" w:rsidRDefault="00FD01C6" w:rsidP="00FD01C6">
      <w:pPr>
        <w:rPr>
          <w:rFonts w:eastAsia="宋体" w:cs="Times New Roman"/>
          <w:bCs/>
          <w:kern w:val="0"/>
        </w:rPr>
      </w:pPr>
      <w:r w:rsidRPr="004930B8">
        <w:rPr>
          <w:rFonts w:eastAsia="宋体" w:cs="Times New Roman"/>
          <w:b/>
          <w:kern w:val="0"/>
          <w:szCs w:val="32"/>
        </w:rPr>
        <w:t>3.</w:t>
      </w:r>
      <w:r w:rsidR="00772371">
        <w:rPr>
          <w:rFonts w:eastAsia="宋体" w:cs="Times New Roman"/>
          <w:b/>
          <w:kern w:val="0"/>
          <w:szCs w:val="32"/>
        </w:rPr>
        <w:t>0</w:t>
      </w:r>
      <w:r w:rsidRPr="004930B8">
        <w:rPr>
          <w:rFonts w:eastAsia="宋体" w:cs="Times New Roman"/>
          <w:b/>
          <w:kern w:val="0"/>
          <w:szCs w:val="32"/>
        </w:rPr>
        <w:t>.1</w:t>
      </w:r>
      <w:r w:rsidR="002B26C9" w:rsidRPr="002B26C9">
        <w:rPr>
          <w:rFonts w:eastAsia="宋体" w:cs="Times New Roman" w:hint="eastAsia"/>
          <w:bCs/>
          <w:kern w:val="0"/>
          <w:szCs w:val="32"/>
        </w:rPr>
        <w:t>本条基本遵循常规混凝土结构设计的基本内容，其中作用及作用效应分析同普通结构</w:t>
      </w:r>
      <w:r w:rsidR="002B26C9" w:rsidRPr="002B26C9">
        <w:rPr>
          <w:rFonts w:eastAsia="宋体" w:cs="Times New Roman" w:hint="eastAsia"/>
          <w:bCs/>
          <w:kern w:val="0"/>
          <w:szCs w:val="32"/>
        </w:rPr>
        <w:t xml:space="preserve"> </w:t>
      </w:r>
      <w:r w:rsidR="002B26C9" w:rsidRPr="002B26C9">
        <w:rPr>
          <w:rFonts w:eastAsia="宋体" w:cs="Times New Roman" w:hint="eastAsia"/>
          <w:bCs/>
          <w:kern w:val="0"/>
          <w:szCs w:val="32"/>
        </w:rPr>
        <w:t>作用，将耐久性能要求列出，以突出</w:t>
      </w:r>
      <w:r w:rsidR="002B26C9" w:rsidRPr="002B26C9">
        <w:rPr>
          <w:rFonts w:eastAsia="宋体" w:cs="Times New Roman" w:hint="eastAsia"/>
          <w:bCs/>
          <w:kern w:val="0"/>
          <w:szCs w:val="32"/>
        </w:rPr>
        <w:t xml:space="preserve"> UHPC </w:t>
      </w:r>
      <w:r w:rsidR="002B26C9" w:rsidRPr="002B26C9">
        <w:rPr>
          <w:rFonts w:eastAsia="宋体" w:cs="Times New Roman" w:hint="eastAsia"/>
          <w:bCs/>
          <w:kern w:val="0"/>
          <w:szCs w:val="32"/>
        </w:rPr>
        <w:t>的较高抗渗性能。此外，有专门设计目标的特</w:t>
      </w:r>
      <w:r w:rsidR="002B26C9" w:rsidRPr="002B26C9">
        <w:rPr>
          <w:rFonts w:eastAsia="宋体" w:cs="Times New Roman" w:hint="eastAsia"/>
          <w:bCs/>
          <w:kern w:val="0"/>
          <w:szCs w:val="32"/>
        </w:rPr>
        <w:t xml:space="preserve"> </w:t>
      </w:r>
      <w:r w:rsidR="002B26C9" w:rsidRPr="002B26C9">
        <w:rPr>
          <w:rFonts w:eastAsia="宋体" w:cs="Times New Roman" w:hint="eastAsia"/>
          <w:bCs/>
          <w:kern w:val="0"/>
          <w:szCs w:val="32"/>
        </w:rPr>
        <w:t>殊要求，如抗火性能要求等。</w:t>
      </w:r>
    </w:p>
    <w:p w14:paraId="0CDEB40E" w14:textId="1A6CD640" w:rsidR="00FD01C6" w:rsidRPr="004930B8" w:rsidRDefault="00FD01C6" w:rsidP="00D31BF2">
      <w:pPr>
        <w:rPr>
          <w:rFonts w:eastAsia="宋体" w:cs="Times New Roman"/>
          <w:bCs/>
          <w:kern w:val="0"/>
        </w:rPr>
      </w:pPr>
      <w:r w:rsidRPr="004930B8">
        <w:rPr>
          <w:rFonts w:eastAsia="宋体" w:cs="Times New Roman"/>
          <w:b/>
          <w:kern w:val="0"/>
          <w:szCs w:val="32"/>
        </w:rPr>
        <w:t>3.</w:t>
      </w:r>
      <w:r w:rsidR="00772371">
        <w:rPr>
          <w:rFonts w:eastAsia="宋体" w:cs="Times New Roman"/>
          <w:b/>
          <w:kern w:val="0"/>
          <w:szCs w:val="32"/>
        </w:rPr>
        <w:t>0</w:t>
      </w:r>
      <w:r w:rsidRPr="004930B8">
        <w:rPr>
          <w:rFonts w:eastAsia="宋体" w:cs="Times New Roman"/>
          <w:b/>
          <w:kern w:val="0"/>
          <w:szCs w:val="32"/>
        </w:rPr>
        <w:t xml:space="preserve">.2 </w:t>
      </w:r>
      <w:r w:rsidR="00D31BF2">
        <w:rPr>
          <w:rFonts w:eastAsia="宋体" w:cs="Times New Roman" w:hint="eastAsia"/>
          <w:bCs/>
          <w:kern w:val="0"/>
        </w:rPr>
        <w:t>建筑工程中</w:t>
      </w:r>
      <w:r w:rsidR="00D31BF2" w:rsidRPr="00D31BF2">
        <w:rPr>
          <w:rFonts w:eastAsia="宋体" w:cs="Times New Roman" w:hint="eastAsia"/>
          <w:bCs/>
          <w:kern w:val="0"/>
        </w:rPr>
        <w:t xml:space="preserve">UHPC </w:t>
      </w:r>
      <w:r w:rsidR="00D31BF2" w:rsidRPr="00D31BF2">
        <w:rPr>
          <w:rFonts w:eastAsia="宋体" w:cs="Times New Roman" w:hint="eastAsia"/>
          <w:bCs/>
          <w:kern w:val="0"/>
        </w:rPr>
        <w:t>结构的有关极限状态、直接作用、安全等级、设计使用年限的基本设计规定，遵循普通钢筋混凝土结构的基本设计规定，按现行国家标准《混凝土结构设计规范》</w:t>
      </w:r>
      <w:r w:rsidR="00D31BF2" w:rsidRPr="00D31BF2">
        <w:rPr>
          <w:rFonts w:eastAsia="宋体" w:cs="Times New Roman" w:hint="eastAsia"/>
          <w:bCs/>
          <w:kern w:val="0"/>
        </w:rPr>
        <w:t xml:space="preserve">GB 50010 </w:t>
      </w:r>
      <w:r w:rsidR="00D31BF2" w:rsidRPr="00D31BF2">
        <w:rPr>
          <w:rFonts w:eastAsia="宋体" w:cs="Times New Roman" w:hint="eastAsia"/>
          <w:bCs/>
          <w:kern w:val="0"/>
        </w:rPr>
        <w:t>中</w:t>
      </w:r>
      <w:r w:rsidR="00D31BF2" w:rsidRPr="00D31BF2">
        <w:rPr>
          <w:rFonts w:eastAsia="宋体" w:cs="Times New Roman" w:hint="eastAsia"/>
          <w:bCs/>
          <w:kern w:val="0"/>
        </w:rPr>
        <w:t xml:space="preserve"> 3.1.3</w:t>
      </w:r>
      <w:r w:rsidR="00D31BF2" w:rsidRPr="00D31BF2">
        <w:rPr>
          <w:rFonts w:eastAsia="宋体" w:cs="Times New Roman" w:hint="eastAsia"/>
          <w:bCs/>
          <w:kern w:val="0"/>
        </w:rPr>
        <w:t>、</w:t>
      </w:r>
      <w:r w:rsidR="00D31BF2" w:rsidRPr="00D31BF2">
        <w:rPr>
          <w:rFonts w:eastAsia="宋体" w:cs="Times New Roman" w:hint="eastAsia"/>
          <w:bCs/>
          <w:kern w:val="0"/>
        </w:rPr>
        <w:t>3.1.4</w:t>
      </w:r>
      <w:r w:rsidR="00D31BF2" w:rsidRPr="00D31BF2">
        <w:rPr>
          <w:rFonts w:eastAsia="宋体" w:cs="Times New Roman" w:hint="eastAsia"/>
          <w:bCs/>
          <w:kern w:val="0"/>
        </w:rPr>
        <w:t>、</w:t>
      </w:r>
      <w:r w:rsidR="00D31BF2" w:rsidRPr="00D31BF2">
        <w:rPr>
          <w:rFonts w:eastAsia="宋体" w:cs="Times New Roman" w:hint="eastAsia"/>
          <w:bCs/>
          <w:kern w:val="0"/>
        </w:rPr>
        <w:t xml:space="preserve">3.1.5 </w:t>
      </w:r>
      <w:r w:rsidR="00D31BF2" w:rsidRPr="00D31BF2">
        <w:rPr>
          <w:rFonts w:eastAsia="宋体" w:cs="Times New Roman" w:hint="eastAsia"/>
          <w:bCs/>
          <w:kern w:val="0"/>
        </w:rPr>
        <w:t>条的规定执行。</w:t>
      </w:r>
    </w:p>
    <w:p w14:paraId="56AE4158" w14:textId="04705C17" w:rsidR="00FD01C6" w:rsidRDefault="00FD01C6" w:rsidP="00D31BF2">
      <w:pPr>
        <w:rPr>
          <w:rFonts w:eastAsia="宋体" w:cs="Times New Roman"/>
          <w:bCs/>
          <w:kern w:val="0"/>
        </w:rPr>
      </w:pPr>
      <w:r w:rsidRPr="004930B8">
        <w:rPr>
          <w:rFonts w:eastAsia="宋体" w:cs="Times New Roman"/>
          <w:b/>
          <w:kern w:val="0"/>
          <w:szCs w:val="32"/>
        </w:rPr>
        <w:t>3.</w:t>
      </w:r>
      <w:r w:rsidR="00772371">
        <w:rPr>
          <w:rFonts w:eastAsia="宋体" w:cs="Times New Roman"/>
          <w:b/>
          <w:kern w:val="0"/>
          <w:szCs w:val="32"/>
        </w:rPr>
        <w:t>0</w:t>
      </w:r>
      <w:r w:rsidRPr="004930B8">
        <w:rPr>
          <w:rFonts w:eastAsia="宋体" w:cs="Times New Roman"/>
          <w:b/>
          <w:kern w:val="0"/>
          <w:szCs w:val="32"/>
        </w:rPr>
        <w:t xml:space="preserve">.3 </w:t>
      </w:r>
      <w:r w:rsidR="00D31BF2" w:rsidRPr="00D31BF2">
        <w:rPr>
          <w:rFonts w:eastAsia="宋体" w:cs="Times New Roman" w:hint="eastAsia"/>
          <w:bCs/>
          <w:kern w:val="0"/>
        </w:rPr>
        <w:t>由于</w:t>
      </w:r>
      <w:r w:rsidR="00D31BF2" w:rsidRPr="00D31BF2">
        <w:rPr>
          <w:rFonts w:eastAsia="宋体" w:cs="Times New Roman" w:hint="eastAsia"/>
          <w:bCs/>
          <w:kern w:val="0"/>
        </w:rPr>
        <w:t xml:space="preserve"> UHPC </w:t>
      </w:r>
      <w:r w:rsidR="00D31BF2" w:rsidRPr="00D31BF2">
        <w:rPr>
          <w:rFonts w:eastAsia="宋体" w:cs="Times New Roman" w:hint="eastAsia"/>
          <w:bCs/>
          <w:kern w:val="0"/>
        </w:rPr>
        <w:t>材料的较高耐久性能，</w:t>
      </w:r>
      <w:r w:rsidR="00D31BF2" w:rsidRPr="00D31BF2">
        <w:rPr>
          <w:rFonts w:eastAsia="宋体" w:cs="Times New Roman" w:hint="eastAsia"/>
          <w:bCs/>
          <w:kern w:val="0"/>
        </w:rPr>
        <w:t xml:space="preserve">UHPC </w:t>
      </w:r>
      <w:r w:rsidR="00D31BF2" w:rsidRPr="00D31BF2">
        <w:rPr>
          <w:rFonts w:eastAsia="宋体" w:cs="Times New Roman" w:hint="eastAsia"/>
          <w:bCs/>
          <w:kern w:val="0"/>
        </w:rPr>
        <w:t>结构一般情况下可按</w:t>
      </w:r>
      <w:r w:rsidR="00D31BF2" w:rsidRPr="00D31BF2">
        <w:rPr>
          <w:rFonts w:eastAsia="宋体" w:cs="Times New Roman" w:hint="eastAsia"/>
          <w:bCs/>
          <w:kern w:val="0"/>
        </w:rPr>
        <w:t xml:space="preserve">100 </w:t>
      </w:r>
      <w:r w:rsidR="00D31BF2" w:rsidRPr="00D31BF2">
        <w:rPr>
          <w:rFonts w:eastAsia="宋体" w:cs="Times New Roman" w:hint="eastAsia"/>
          <w:bCs/>
          <w:kern w:val="0"/>
        </w:rPr>
        <w:t>年的使用年限设计，但是在恶劣的使用环境下，</w:t>
      </w:r>
      <w:r w:rsidR="00545842">
        <w:rPr>
          <w:rFonts w:eastAsia="宋体" w:cs="Times New Roman" w:hint="eastAsia"/>
          <w:bCs/>
          <w:kern w:val="0"/>
        </w:rPr>
        <w:t>UHPC</w:t>
      </w:r>
      <w:r w:rsidR="00D31BF2" w:rsidRPr="00D31BF2">
        <w:rPr>
          <w:rFonts w:eastAsia="宋体" w:cs="Times New Roman" w:hint="eastAsia"/>
          <w:bCs/>
          <w:kern w:val="0"/>
        </w:rPr>
        <w:t>结构的耐久性应重新进行测试与分析，以确保满足结构的使用年限。</w:t>
      </w:r>
    </w:p>
    <w:p w14:paraId="20D336CA" w14:textId="77604C8E" w:rsidR="00FD01C6" w:rsidRPr="004930B8" w:rsidRDefault="00FD01C6" w:rsidP="00FD01C6">
      <w:pPr>
        <w:rPr>
          <w:rFonts w:eastAsia="宋体" w:cs="Times New Roman"/>
          <w:bCs/>
          <w:kern w:val="0"/>
        </w:rPr>
      </w:pPr>
      <w:r w:rsidRPr="004930B8">
        <w:rPr>
          <w:rFonts w:eastAsia="宋体" w:cs="Times New Roman"/>
          <w:b/>
          <w:kern w:val="0"/>
          <w:szCs w:val="32"/>
        </w:rPr>
        <w:t>3.</w:t>
      </w:r>
      <w:r w:rsidR="00772371">
        <w:rPr>
          <w:rFonts w:eastAsia="宋体" w:cs="Times New Roman"/>
          <w:b/>
          <w:kern w:val="0"/>
          <w:szCs w:val="32"/>
        </w:rPr>
        <w:t>0</w:t>
      </w:r>
      <w:r w:rsidRPr="004930B8">
        <w:rPr>
          <w:rFonts w:eastAsia="宋体" w:cs="Times New Roman"/>
          <w:b/>
          <w:kern w:val="0"/>
          <w:szCs w:val="32"/>
        </w:rPr>
        <w:t>.</w:t>
      </w:r>
      <w:r w:rsidR="00772371">
        <w:rPr>
          <w:rFonts w:eastAsia="宋体" w:cs="Times New Roman"/>
          <w:b/>
          <w:kern w:val="0"/>
          <w:szCs w:val="32"/>
        </w:rPr>
        <w:t>4</w:t>
      </w:r>
      <w:r>
        <w:rPr>
          <w:rFonts w:eastAsia="宋体" w:cs="Times New Roman"/>
          <w:b/>
          <w:kern w:val="0"/>
          <w:szCs w:val="32"/>
        </w:rPr>
        <w:t xml:space="preserve">  </w:t>
      </w:r>
      <w:r w:rsidR="00545842" w:rsidRPr="00545842">
        <w:rPr>
          <w:rFonts w:eastAsia="宋体" w:cs="Times New Roman" w:hint="eastAsia"/>
          <w:bCs/>
          <w:kern w:val="0"/>
        </w:rPr>
        <w:t>本条规定根据国家标准《工程结构可靠性设计统一标准》</w:t>
      </w:r>
      <w:r w:rsidR="00545842" w:rsidRPr="00545842">
        <w:rPr>
          <w:rFonts w:eastAsia="宋体" w:cs="Times New Roman" w:hint="eastAsia"/>
          <w:bCs/>
          <w:kern w:val="0"/>
        </w:rPr>
        <w:t xml:space="preserve">GB 50153 </w:t>
      </w:r>
      <w:r w:rsidR="00545842" w:rsidRPr="00545842">
        <w:rPr>
          <w:rFonts w:eastAsia="宋体" w:cs="Times New Roman" w:hint="eastAsia"/>
          <w:bCs/>
          <w:kern w:val="0"/>
        </w:rPr>
        <w:t>并参照相关行业相应规范的规定给出</w:t>
      </w:r>
      <w:r w:rsidR="00545842">
        <w:rPr>
          <w:rFonts w:eastAsia="宋体" w:cs="Times New Roman" w:hint="eastAsia"/>
          <w:bCs/>
          <w:kern w:val="0"/>
        </w:rPr>
        <w:t>，承载力极限状态</w:t>
      </w:r>
      <w:r w:rsidR="00545842">
        <w:rPr>
          <w:rFonts w:ascii="宋体" w:eastAsia="宋体" w:cs="宋体" w:hint="eastAsia"/>
          <w:spacing w:val="-2"/>
          <w:kern w:val="0"/>
          <w:szCs w:val="21"/>
        </w:rPr>
        <w:t>的</w:t>
      </w:r>
      <w:r w:rsidR="00545842">
        <w:rPr>
          <w:rFonts w:ascii="宋体" w:eastAsia="宋体" w:cs="宋体" w:hint="eastAsia"/>
          <w:kern w:val="0"/>
          <w:szCs w:val="21"/>
        </w:rPr>
        <w:t>规</w:t>
      </w:r>
      <w:r w:rsidR="00545842">
        <w:rPr>
          <w:rFonts w:ascii="宋体" w:eastAsia="宋体" w:cs="宋体" w:hint="eastAsia"/>
          <w:spacing w:val="-2"/>
          <w:kern w:val="0"/>
          <w:szCs w:val="21"/>
        </w:rPr>
        <w:t>定</w:t>
      </w:r>
      <w:r w:rsidR="00545842">
        <w:rPr>
          <w:rFonts w:ascii="宋体" w:eastAsia="宋体" w:cs="宋体" w:hint="eastAsia"/>
          <w:kern w:val="0"/>
          <w:szCs w:val="21"/>
        </w:rPr>
        <w:t>与</w:t>
      </w:r>
      <w:r w:rsidR="00545842">
        <w:rPr>
          <w:rFonts w:ascii="宋体" w:eastAsia="宋体" w:cs="宋体" w:hint="eastAsia"/>
          <w:spacing w:val="-2"/>
          <w:kern w:val="0"/>
          <w:szCs w:val="21"/>
        </w:rPr>
        <w:t>现</w:t>
      </w:r>
      <w:r w:rsidR="00545842">
        <w:rPr>
          <w:rFonts w:ascii="宋体" w:eastAsia="宋体" w:cs="宋体" w:hint="eastAsia"/>
          <w:kern w:val="0"/>
          <w:szCs w:val="21"/>
        </w:rPr>
        <w:t>行</w:t>
      </w:r>
      <w:r w:rsidR="00545842">
        <w:rPr>
          <w:rFonts w:ascii="宋体" w:eastAsia="宋体" w:cs="宋体" w:hint="eastAsia"/>
          <w:spacing w:val="-2"/>
          <w:kern w:val="0"/>
          <w:szCs w:val="21"/>
        </w:rPr>
        <w:t>国</w:t>
      </w:r>
      <w:r w:rsidR="00545842">
        <w:rPr>
          <w:rFonts w:ascii="宋体" w:eastAsia="宋体" w:cs="宋体" w:hint="eastAsia"/>
          <w:kern w:val="0"/>
          <w:szCs w:val="21"/>
        </w:rPr>
        <w:t>家标</w:t>
      </w:r>
      <w:r w:rsidR="00545842">
        <w:rPr>
          <w:rFonts w:ascii="宋体" w:eastAsia="宋体" w:cs="宋体" w:hint="eastAsia"/>
          <w:spacing w:val="-60"/>
          <w:kern w:val="0"/>
          <w:szCs w:val="21"/>
        </w:rPr>
        <w:t>准</w:t>
      </w:r>
      <w:r w:rsidR="00545842">
        <w:rPr>
          <w:rFonts w:ascii="宋体" w:eastAsia="宋体" w:cs="宋体" w:hint="eastAsia"/>
          <w:spacing w:val="-2"/>
          <w:kern w:val="0"/>
          <w:szCs w:val="21"/>
        </w:rPr>
        <w:t>《</w:t>
      </w:r>
      <w:r w:rsidR="00545842">
        <w:rPr>
          <w:rFonts w:ascii="宋体" w:eastAsia="宋体" w:cs="宋体" w:hint="eastAsia"/>
          <w:kern w:val="0"/>
          <w:szCs w:val="21"/>
        </w:rPr>
        <w:t>混</w:t>
      </w:r>
      <w:r w:rsidR="00545842">
        <w:rPr>
          <w:rFonts w:ascii="宋体" w:eastAsia="宋体" w:cs="宋体" w:hint="eastAsia"/>
          <w:spacing w:val="-2"/>
          <w:kern w:val="0"/>
          <w:szCs w:val="21"/>
        </w:rPr>
        <w:t>凝</w:t>
      </w:r>
      <w:r w:rsidR="00545842">
        <w:rPr>
          <w:rFonts w:ascii="宋体" w:eastAsia="宋体" w:cs="宋体" w:hint="eastAsia"/>
          <w:kern w:val="0"/>
          <w:szCs w:val="21"/>
        </w:rPr>
        <w:t>土</w:t>
      </w:r>
      <w:r w:rsidR="00545842">
        <w:rPr>
          <w:rFonts w:ascii="宋体" w:eastAsia="宋体" w:cs="宋体" w:hint="eastAsia"/>
          <w:spacing w:val="-2"/>
          <w:kern w:val="0"/>
          <w:szCs w:val="21"/>
        </w:rPr>
        <w:t>结</w:t>
      </w:r>
      <w:r w:rsidR="00545842">
        <w:rPr>
          <w:rFonts w:ascii="宋体" w:eastAsia="宋体" w:cs="宋体" w:hint="eastAsia"/>
          <w:kern w:val="0"/>
          <w:szCs w:val="21"/>
        </w:rPr>
        <w:t>构</w:t>
      </w:r>
      <w:r w:rsidR="00545842">
        <w:rPr>
          <w:rFonts w:ascii="宋体" w:eastAsia="宋体" w:cs="宋体" w:hint="eastAsia"/>
          <w:spacing w:val="-2"/>
          <w:kern w:val="0"/>
          <w:szCs w:val="21"/>
        </w:rPr>
        <w:t>设计</w:t>
      </w:r>
      <w:r w:rsidR="00545842">
        <w:rPr>
          <w:rFonts w:ascii="宋体" w:eastAsia="宋体" w:cs="宋体" w:hint="eastAsia"/>
          <w:kern w:val="0"/>
          <w:szCs w:val="21"/>
        </w:rPr>
        <w:t>规</w:t>
      </w:r>
      <w:r w:rsidR="00545842">
        <w:rPr>
          <w:rFonts w:ascii="宋体" w:eastAsia="宋体" w:cs="宋体" w:hint="eastAsia"/>
          <w:spacing w:val="-2"/>
          <w:kern w:val="0"/>
          <w:szCs w:val="21"/>
        </w:rPr>
        <w:t>范</w:t>
      </w:r>
      <w:r w:rsidR="00545842">
        <w:rPr>
          <w:rFonts w:ascii="宋体" w:eastAsia="宋体" w:cs="宋体" w:hint="eastAsia"/>
          <w:spacing w:val="-60"/>
          <w:kern w:val="0"/>
          <w:szCs w:val="21"/>
        </w:rPr>
        <w:t>》</w:t>
      </w:r>
      <w:r w:rsidR="00545842">
        <w:rPr>
          <w:rFonts w:eastAsia="宋体" w:cs="Times New Roman"/>
          <w:spacing w:val="1"/>
          <w:kern w:val="0"/>
          <w:szCs w:val="21"/>
        </w:rPr>
        <w:t>G</w:t>
      </w:r>
      <w:r w:rsidR="00545842">
        <w:rPr>
          <w:rFonts w:eastAsia="宋体" w:cs="Times New Roman"/>
          <w:kern w:val="0"/>
          <w:szCs w:val="21"/>
        </w:rPr>
        <w:t>B</w:t>
      </w:r>
      <w:r w:rsidR="00545842">
        <w:rPr>
          <w:rFonts w:eastAsia="宋体" w:cs="Times New Roman"/>
          <w:spacing w:val="-2"/>
          <w:kern w:val="0"/>
          <w:szCs w:val="21"/>
        </w:rPr>
        <w:t xml:space="preserve"> </w:t>
      </w:r>
      <w:r w:rsidR="00545842">
        <w:rPr>
          <w:rFonts w:eastAsia="宋体" w:cs="Times New Roman"/>
          <w:kern w:val="0"/>
          <w:szCs w:val="21"/>
        </w:rPr>
        <w:t>500</w:t>
      </w:r>
      <w:r w:rsidR="00545842">
        <w:rPr>
          <w:rFonts w:eastAsia="宋体" w:cs="Times New Roman"/>
          <w:spacing w:val="-2"/>
          <w:kern w:val="0"/>
          <w:szCs w:val="21"/>
        </w:rPr>
        <w:t>1</w:t>
      </w:r>
      <w:r w:rsidR="00545842">
        <w:rPr>
          <w:rFonts w:eastAsia="宋体" w:cs="Times New Roman"/>
          <w:kern w:val="0"/>
          <w:szCs w:val="21"/>
        </w:rPr>
        <w:t>0</w:t>
      </w:r>
      <w:r w:rsidR="00545842" w:rsidRPr="00545842">
        <w:rPr>
          <w:rFonts w:eastAsia="宋体" w:cs="Times New Roman" w:hint="eastAsia"/>
          <w:kern w:val="0"/>
          <w:szCs w:val="21"/>
        </w:rPr>
        <w:t>中有关规定相一致</w:t>
      </w:r>
      <w:r w:rsidR="00545842">
        <w:rPr>
          <w:rFonts w:eastAsia="宋体" w:cs="Times New Roman" w:hint="eastAsia"/>
          <w:kern w:val="0"/>
          <w:szCs w:val="21"/>
        </w:rPr>
        <w:t>。</w:t>
      </w:r>
    </w:p>
    <w:p w14:paraId="61E99F40" w14:textId="5B21FB8F" w:rsidR="00FD01C6" w:rsidRPr="004930B8" w:rsidRDefault="00FD01C6" w:rsidP="00FD01C6">
      <w:pPr>
        <w:rPr>
          <w:rFonts w:eastAsia="宋体" w:cs="Times New Roman"/>
          <w:bCs/>
          <w:kern w:val="0"/>
        </w:rPr>
      </w:pPr>
      <w:r w:rsidRPr="004930B8">
        <w:rPr>
          <w:rFonts w:eastAsia="宋体" w:cs="Times New Roman"/>
          <w:b/>
          <w:kern w:val="0"/>
          <w:szCs w:val="32"/>
        </w:rPr>
        <w:t>3.</w:t>
      </w:r>
      <w:r w:rsidR="00772371">
        <w:rPr>
          <w:rFonts w:eastAsia="宋体" w:cs="Times New Roman"/>
          <w:b/>
          <w:kern w:val="0"/>
          <w:szCs w:val="32"/>
        </w:rPr>
        <w:t>0</w:t>
      </w:r>
      <w:r w:rsidRPr="004930B8">
        <w:rPr>
          <w:rFonts w:eastAsia="宋体" w:cs="Times New Roman"/>
          <w:b/>
          <w:kern w:val="0"/>
          <w:szCs w:val="32"/>
        </w:rPr>
        <w:t>.</w:t>
      </w:r>
      <w:r w:rsidR="00772371">
        <w:rPr>
          <w:rFonts w:eastAsia="宋体" w:cs="Times New Roman"/>
          <w:b/>
          <w:kern w:val="0"/>
          <w:szCs w:val="32"/>
        </w:rPr>
        <w:t>5</w:t>
      </w:r>
      <w:r>
        <w:rPr>
          <w:rFonts w:eastAsia="宋体" w:cs="Times New Roman"/>
          <w:b/>
          <w:kern w:val="0"/>
          <w:szCs w:val="32"/>
        </w:rPr>
        <w:t xml:space="preserve"> </w:t>
      </w:r>
      <w:r w:rsidR="00230DBB">
        <w:rPr>
          <w:rFonts w:eastAsia="宋体" w:cs="Times New Roman" w:hint="eastAsia"/>
          <w:bCs/>
          <w:kern w:val="0"/>
        </w:rPr>
        <w:t>UHPC</w:t>
      </w:r>
      <w:r w:rsidR="00230DBB">
        <w:rPr>
          <w:rFonts w:eastAsia="宋体" w:cs="Times New Roman" w:hint="eastAsia"/>
          <w:bCs/>
          <w:kern w:val="0"/>
        </w:rPr>
        <w:t>结构正常使用极限状态</w:t>
      </w:r>
      <w:proofErr w:type="gramStart"/>
      <w:r w:rsidR="00230DBB">
        <w:rPr>
          <w:rFonts w:eastAsia="宋体" w:cs="Times New Roman" w:hint="eastAsia"/>
          <w:bCs/>
          <w:kern w:val="0"/>
        </w:rPr>
        <w:t>的</w:t>
      </w:r>
      <w:r w:rsidR="00230DBB" w:rsidRPr="00230DBB">
        <w:rPr>
          <w:rFonts w:eastAsia="宋体" w:cs="Times New Roman" w:hint="eastAsia"/>
          <w:bCs/>
          <w:kern w:val="0"/>
        </w:rPr>
        <w:t>受弯构件</w:t>
      </w:r>
      <w:proofErr w:type="gramEnd"/>
      <w:r w:rsidR="00230DBB" w:rsidRPr="00230DBB">
        <w:rPr>
          <w:rFonts w:eastAsia="宋体" w:cs="Times New Roman" w:hint="eastAsia"/>
          <w:bCs/>
          <w:kern w:val="0"/>
        </w:rPr>
        <w:t>挠度限值、裂缝控制等级划分、最大裂缝宽度限值</w:t>
      </w:r>
      <w:r w:rsidR="00230DBB">
        <w:rPr>
          <w:rFonts w:eastAsia="宋体" w:cs="Times New Roman" w:hint="eastAsia"/>
          <w:bCs/>
          <w:kern w:val="0"/>
        </w:rPr>
        <w:t>与</w:t>
      </w:r>
      <w:r w:rsidR="00230DBB" w:rsidRPr="004930B8">
        <w:rPr>
          <w:rFonts w:eastAsia="宋体" w:cs="Times New Roman" w:hint="eastAsia"/>
          <w:bCs/>
          <w:kern w:val="0"/>
        </w:rPr>
        <w:t>现行国家标准《混凝土结构设计规范》</w:t>
      </w:r>
      <w:r w:rsidR="00230DBB" w:rsidRPr="004930B8">
        <w:rPr>
          <w:rFonts w:eastAsia="宋体" w:cs="Times New Roman" w:hint="eastAsia"/>
          <w:bCs/>
          <w:kern w:val="0"/>
        </w:rPr>
        <w:t>GB 50010</w:t>
      </w:r>
      <w:r w:rsidR="00230DBB">
        <w:rPr>
          <w:rFonts w:eastAsia="宋体" w:cs="Times New Roman" w:hint="eastAsia"/>
          <w:bCs/>
          <w:kern w:val="0"/>
        </w:rPr>
        <w:t>的有关规定保持一致。</w:t>
      </w:r>
    </w:p>
    <w:p w14:paraId="5A8F391C" w14:textId="33F04271" w:rsidR="00FD01C6" w:rsidRPr="004930B8" w:rsidRDefault="00FD01C6" w:rsidP="00FD01C6">
      <w:pPr>
        <w:rPr>
          <w:rFonts w:eastAsia="宋体" w:cs="Times New Roman"/>
          <w:bCs/>
          <w:kern w:val="0"/>
        </w:rPr>
      </w:pPr>
      <w:r w:rsidRPr="004930B8">
        <w:rPr>
          <w:rFonts w:eastAsia="宋体" w:cs="Times New Roman"/>
          <w:b/>
          <w:kern w:val="0"/>
          <w:szCs w:val="32"/>
        </w:rPr>
        <w:t>3.</w:t>
      </w:r>
      <w:r w:rsidR="00772371">
        <w:rPr>
          <w:rFonts w:eastAsia="宋体" w:cs="Times New Roman"/>
          <w:b/>
          <w:kern w:val="0"/>
          <w:szCs w:val="32"/>
        </w:rPr>
        <w:t>0</w:t>
      </w:r>
      <w:r w:rsidRPr="004930B8">
        <w:rPr>
          <w:rFonts w:eastAsia="宋体" w:cs="Times New Roman"/>
          <w:b/>
          <w:kern w:val="0"/>
          <w:szCs w:val="32"/>
        </w:rPr>
        <w:t>.</w:t>
      </w:r>
      <w:r w:rsidR="00772371">
        <w:rPr>
          <w:rFonts w:eastAsia="宋体" w:cs="Times New Roman"/>
          <w:b/>
          <w:kern w:val="0"/>
          <w:szCs w:val="32"/>
        </w:rPr>
        <w:t>6</w:t>
      </w:r>
      <w:r w:rsidR="00E2659A">
        <w:rPr>
          <w:rFonts w:eastAsia="宋体" w:cs="Times New Roman" w:hint="eastAsia"/>
          <w:bCs/>
          <w:kern w:val="0"/>
        </w:rPr>
        <w:t>~</w:t>
      </w:r>
      <w:r w:rsidR="00E2659A" w:rsidRPr="005E175C">
        <w:rPr>
          <w:rFonts w:eastAsia="宋体" w:cs="Times New Roman"/>
          <w:b/>
          <w:kern w:val="0"/>
          <w:szCs w:val="32"/>
        </w:rPr>
        <w:t>3.</w:t>
      </w:r>
      <w:r w:rsidR="00772371">
        <w:rPr>
          <w:rFonts w:eastAsia="宋体" w:cs="Times New Roman"/>
          <w:b/>
          <w:kern w:val="0"/>
          <w:szCs w:val="32"/>
        </w:rPr>
        <w:t>0</w:t>
      </w:r>
      <w:r w:rsidR="00E2659A" w:rsidRPr="005E175C">
        <w:rPr>
          <w:rFonts w:eastAsia="宋体" w:cs="Times New Roman" w:hint="eastAsia"/>
          <w:b/>
          <w:kern w:val="0"/>
          <w:szCs w:val="32"/>
        </w:rPr>
        <w:t>.</w:t>
      </w:r>
      <w:r w:rsidR="00772371">
        <w:rPr>
          <w:rFonts w:eastAsia="宋体" w:cs="Times New Roman"/>
          <w:b/>
          <w:kern w:val="0"/>
          <w:szCs w:val="32"/>
        </w:rPr>
        <w:t>7</w:t>
      </w:r>
      <w:r>
        <w:rPr>
          <w:rFonts w:eastAsia="宋体" w:cs="Times New Roman"/>
          <w:bCs/>
          <w:kern w:val="0"/>
        </w:rPr>
        <w:t xml:space="preserve"> </w:t>
      </w:r>
      <w:r w:rsidR="00230DBB">
        <w:rPr>
          <w:rFonts w:eastAsia="宋体" w:cs="Times New Roman" w:hint="eastAsia"/>
          <w:bCs/>
          <w:kern w:val="0"/>
        </w:rPr>
        <w:t>UHPC</w:t>
      </w:r>
      <w:r w:rsidR="00230DBB" w:rsidRPr="00230DBB">
        <w:rPr>
          <w:rFonts w:eastAsia="宋体" w:cs="Times New Roman" w:hint="eastAsia"/>
          <w:bCs/>
          <w:kern w:val="0"/>
        </w:rPr>
        <w:t>结构的耐久性设计的内容和环境类别划分</w:t>
      </w:r>
      <w:r w:rsidR="00230DBB">
        <w:rPr>
          <w:rFonts w:eastAsia="宋体" w:cs="Times New Roman" w:hint="eastAsia"/>
          <w:bCs/>
          <w:kern w:val="0"/>
        </w:rPr>
        <w:t>与</w:t>
      </w:r>
      <w:r w:rsidR="00230DBB" w:rsidRPr="00230DBB">
        <w:rPr>
          <w:rFonts w:eastAsia="宋体" w:cs="Times New Roman" w:hint="eastAsia"/>
          <w:bCs/>
          <w:kern w:val="0"/>
        </w:rPr>
        <w:t>普通混凝土结构</w:t>
      </w:r>
      <w:r w:rsidR="00230DBB">
        <w:rPr>
          <w:rFonts w:eastAsia="宋体" w:cs="Times New Roman" w:hint="eastAsia"/>
          <w:bCs/>
          <w:kern w:val="0"/>
        </w:rPr>
        <w:t>保持一致，</w:t>
      </w:r>
      <w:r w:rsidR="00230DBB" w:rsidRPr="00230DBB">
        <w:rPr>
          <w:rFonts w:eastAsia="宋体" w:cs="Times New Roman" w:hint="eastAsia"/>
          <w:bCs/>
          <w:kern w:val="0"/>
        </w:rPr>
        <w:t>按现行国家标准《混凝土结构设计规范》</w:t>
      </w:r>
      <w:r w:rsidR="00230DBB" w:rsidRPr="00230DBB">
        <w:rPr>
          <w:rFonts w:eastAsia="宋体" w:cs="Times New Roman" w:hint="eastAsia"/>
          <w:bCs/>
          <w:kern w:val="0"/>
        </w:rPr>
        <w:t>GB 50010</w:t>
      </w:r>
      <w:r w:rsidR="00230DBB" w:rsidRPr="00230DBB">
        <w:rPr>
          <w:rFonts w:eastAsia="宋体" w:cs="Times New Roman" w:hint="eastAsia"/>
          <w:bCs/>
          <w:kern w:val="0"/>
        </w:rPr>
        <w:t>的相关规定执行，</w:t>
      </w:r>
      <w:r w:rsidR="00230DBB">
        <w:rPr>
          <w:rFonts w:eastAsia="宋体" w:cs="Times New Roman" w:hint="eastAsia"/>
          <w:bCs/>
          <w:kern w:val="0"/>
        </w:rPr>
        <w:t>但由于</w:t>
      </w:r>
      <w:r w:rsidR="00230DBB">
        <w:rPr>
          <w:rFonts w:eastAsia="宋体" w:cs="Times New Roman" w:hint="eastAsia"/>
          <w:bCs/>
          <w:kern w:val="0"/>
        </w:rPr>
        <w:t>UHPC</w:t>
      </w:r>
      <w:r w:rsidR="00230DBB">
        <w:rPr>
          <w:rFonts w:eastAsia="宋体" w:cs="Times New Roman" w:hint="eastAsia"/>
          <w:bCs/>
          <w:kern w:val="0"/>
        </w:rPr>
        <w:t>具有较高的抗渗能力，其</w:t>
      </w:r>
      <w:r w:rsidR="00230DBB" w:rsidRPr="004930B8">
        <w:rPr>
          <w:rFonts w:eastAsia="宋体" w:cs="Times New Roman" w:hint="eastAsia"/>
          <w:bCs/>
          <w:kern w:val="0"/>
        </w:rPr>
        <w:t>抗渗性能</w:t>
      </w:r>
      <w:proofErr w:type="gramStart"/>
      <w:r w:rsidR="00230DBB" w:rsidRPr="004930B8">
        <w:rPr>
          <w:rFonts w:eastAsia="宋体" w:cs="Times New Roman" w:hint="eastAsia"/>
          <w:bCs/>
          <w:kern w:val="0"/>
        </w:rPr>
        <w:t>分级应</w:t>
      </w:r>
      <w:proofErr w:type="gramEnd"/>
      <w:r w:rsidR="00230DBB" w:rsidRPr="004930B8">
        <w:rPr>
          <w:rFonts w:eastAsia="宋体" w:cs="Times New Roman" w:hint="eastAsia"/>
          <w:bCs/>
          <w:kern w:val="0"/>
        </w:rPr>
        <w:t>按现行团体标准《超高性能混凝土基本性能与试验方法》</w:t>
      </w:r>
      <w:r w:rsidR="00230DBB" w:rsidRPr="004930B8">
        <w:rPr>
          <w:rFonts w:eastAsia="宋体" w:cs="Times New Roman" w:hint="eastAsia"/>
          <w:bCs/>
          <w:kern w:val="0"/>
        </w:rPr>
        <w:t>T/CBMF37-2018/ T/CCPA 7-2018</w:t>
      </w:r>
      <w:r w:rsidR="00230DBB" w:rsidRPr="004930B8">
        <w:rPr>
          <w:rFonts w:eastAsia="宋体" w:cs="Times New Roman" w:hint="eastAsia"/>
          <w:bCs/>
          <w:kern w:val="0"/>
        </w:rPr>
        <w:t>中</w:t>
      </w:r>
      <w:r w:rsidR="00230DBB" w:rsidRPr="004930B8">
        <w:rPr>
          <w:rFonts w:eastAsia="宋体" w:cs="Times New Roman" w:hint="eastAsia"/>
          <w:bCs/>
          <w:kern w:val="0"/>
        </w:rPr>
        <w:t>4.2</w:t>
      </w:r>
      <w:r w:rsidR="00230DBB" w:rsidRPr="004930B8">
        <w:rPr>
          <w:rFonts w:eastAsia="宋体" w:cs="Times New Roman" w:hint="eastAsia"/>
          <w:bCs/>
          <w:kern w:val="0"/>
        </w:rPr>
        <w:t>条规定执行。</w:t>
      </w:r>
    </w:p>
    <w:p w14:paraId="438EBF5D" w14:textId="64E6C668" w:rsidR="00FD01C6" w:rsidRPr="005E175C" w:rsidRDefault="00FD01C6" w:rsidP="00FD01C6">
      <w:pPr>
        <w:snapToGrid w:val="0"/>
        <w:rPr>
          <w:bCs/>
          <w:color w:val="000000" w:themeColor="text1"/>
          <w:sz w:val="18"/>
          <w:szCs w:val="21"/>
        </w:rPr>
        <w:sectPr w:rsidR="00FD01C6" w:rsidRPr="005E175C" w:rsidSect="00ED4F9D">
          <w:headerReference w:type="default" r:id="rId43"/>
          <w:pgSz w:w="11906" w:h="16838"/>
          <w:pgMar w:top="1440" w:right="1800" w:bottom="1440" w:left="1800" w:header="851" w:footer="992" w:gutter="0"/>
          <w:cols w:space="425"/>
          <w:docGrid w:type="lines" w:linePitch="312"/>
        </w:sectPr>
      </w:pPr>
      <w:r w:rsidRPr="005E175C">
        <w:rPr>
          <w:rFonts w:eastAsia="宋体" w:cs="Times New Roman" w:hint="eastAsia"/>
          <w:bCs/>
        </w:rPr>
        <w:t xml:space="preserve"> </w:t>
      </w:r>
      <w:r>
        <w:rPr>
          <w:rFonts w:eastAsia="宋体" w:cs="Times New Roman"/>
          <w:bCs/>
        </w:rPr>
        <w:t xml:space="preserve"> </w:t>
      </w:r>
    </w:p>
    <w:p w14:paraId="5650249B" w14:textId="274DEDBA" w:rsidR="00FD01C6"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317" w:name="_Toc85634750"/>
      <w:bookmarkStart w:id="318" w:name="_Toc85698987"/>
      <w:bookmarkStart w:id="319" w:name="_Toc86043809"/>
      <w:bookmarkStart w:id="320" w:name="_Toc86780583"/>
      <w:bookmarkStart w:id="321" w:name="_Toc89257277"/>
      <w:bookmarkStart w:id="322" w:name="_Toc89269633"/>
      <w:bookmarkStart w:id="323" w:name="_Toc89269741"/>
      <w:bookmarkStart w:id="324" w:name="_Toc89270299"/>
      <w:bookmarkStart w:id="325" w:name="_Toc89350698"/>
      <w:bookmarkStart w:id="326" w:name="_Toc89350790"/>
      <w:bookmarkStart w:id="327" w:name="_Toc89350882"/>
      <w:r w:rsidRPr="000A1887">
        <w:rPr>
          <w:rFonts w:eastAsia="宋体" w:cs="Times New Roman" w:hint="eastAsia"/>
          <w:b/>
          <w:color w:val="000000" w:themeColor="text1"/>
          <w:sz w:val="28"/>
          <w:szCs w:val="28"/>
        </w:rPr>
        <w:lastRenderedPageBreak/>
        <w:t>4</w:t>
      </w:r>
      <w:bookmarkEnd w:id="317"/>
      <w:r w:rsidR="002414BE">
        <w:rPr>
          <w:rFonts w:eastAsia="宋体" w:cs="Times New Roman"/>
          <w:b/>
          <w:color w:val="000000" w:themeColor="text1"/>
          <w:sz w:val="28"/>
          <w:szCs w:val="28"/>
        </w:rPr>
        <w:t xml:space="preserve">   </w:t>
      </w:r>
      <w:r w:rsidR="00116CC2">
        <w:rPr>
          <w:rFonts w:eastAsia="宋体" w:cs="Times New Roman" w:hint="eastAsia"/>
          <w:b/>
          <w:color w:val="000000" w:themeColor="text1"/>
          <w:sz w:val="28"/>
          <w:szCs w:val="28"/>
        </w:rPr>
        <w:t>超高性能混凝土构件</w:t>
      </w:r>
      <w:r w:rsidR="00116CC2" w:rsidRPr="000A1887">
        <w:rPr>
          <w:rFonts w:eastAsia="宋体" w:cs="Times New Roman" w:hint="eastAsia"/>
          <w:b/>
          <w:color w:val="000000" w:themeColor="text1"/>
          <w:sz w:val="28"/>
          <w:szCs w:val="28"/>
        </w:rPr>
        <w:t>材料</w:t>
      </w:r>
      <w:r w:rsidR="00116CC2">
        <w:rPr>
          <w:rFonts w:eastAsia="宋体" w:cs="Times New Roman" w:hint="eastAsia"/>
          <w:b/>
          <w:color w:val="000000" w:themeColor="text1"/>
          <w:sz w:val="28"/>
          <w:szCs w:val="28"/>
        </w:rPr>
        <w:t>要求</w:t>
      </w:r>
      <w:bookmarkEnd w:id="318"/>
      <w:bookmarkEnd w:id="319"/>
      <w:bookmarkEnd w:id="320"/>
      <w:bookmarkEnd w:id="321"/>
      <w:bookmarkEnd w:id="322"/>
      <w:bookmarkEnd w:id="323"/>
      <w:bookmarkEnd w:id="324"/>
      <w:bookmarkEnd w:id="325"/>
      <w:bookmarkEnd w:id="326"/>
      <w:bookmarkEnd w:id="327"/>
    </w:p>
    <w:p w14:paraId="5B9935A2" w14:textId="77777777" w:rsidR="00FD01C6" w:rsidRPr="000A1887" w:rsidRDefault="00FD01C6" w:rsidP="00AD6142">
      <w:pPr>
        <w:snapToGrid w:val="0"/>
        <w:jc w:val="center"/>
      </w:pPr>
    </w:p>
    <w:p w14:paraId="75EF51D6" w14:textId="67B313AA" w:rsidR="00375F72" w:rsidRDefault="00375F72" w:rsidP="00375F72">
      <w:pPr>
        <w:rPr>
          <w:rFonts w:eastAsia="宋体" w:cs="Times New Roman"/>
          <w:bCs/>
          <w:kern w:val="0"/>
        </w:rPr>
      </w:pPr>
      <w:bookmarkStart w:id="328" w:name="_Toc85634751"/>
      <w:bookmarkStart w:id="329" w:name="_Toc85698988"/>
      <w:bookmarkStart w:id="330" w:name="_Toc86043810"/>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Pr>
          <w:rFonts w:eastAsia="宋体" w:cs="Times New Roman" w:hint="eastAsia"/>
          <w:b/>
          <w:szCs w:val="21"/>
        </w:rPr>
        <w:t>1</w:t>
      </w:r>
      <w:r w:rsidRPr="000A1887">
        <w:rPr>
          <w:rFonts w:eastAsia="宋体" w:cs="Times New Roman" w:hint="eastAsia"/>
          <w:b/>
          <w:szCs w:val="21"/>
        </w:rPr>
        <w:t xml:space="preserve"> </w:t>
      </w:r>
      <w:r>
        <w:rPr>
          <w:rFonts w:eastAsia="宋体" w:cs="Times New Roman"/>
          <w:b/>
          <w:szCs w:val="21"/>
        </w:rPr>
        <w:t xml:space="preserve"> </w:t>
      </w:r>
      <w:r w:rsidRPr="00375F72">
        <w:rPr>
          <w:rFonts w:eastAsia="宋体" w:cs="Times New Roman" w:hint="eastAsia"/>
          <w:bCs/>
          <w:kern w:val="0"/>
        </w:rPr>
        <w:t>UHPC</w:t>
      </w:r>
      <w:r w:rsidRPr="00375F72">
        <w:rPr>
          <w:rFonts w:eastAsia="宋体" w:cs="Times New Roman" w:hint="eastAsia"/>
          <w:bCs/>
          <w:kern w:val="0"/>
        </w:rPr>
        <w:t>材料组分通常由水泥、硅灰、石英粉、石英砂、减水剂等组成。可含有矿物掺和料如粉煤灰、磨细高炉矿渣、石灰石粉等，也可添加适合的无机颜料</w:t>
      </w:r>
      <w:r w:rsidR="009D362A">
        <w:rPr>
          <w:rFonts w:eastAsia="宋体" w:cs="Times New Roman" w:hint="eastAsia"/>
          <w:bCs/>
          <w:kern w:val="0"/>
        </w:rPr>
        <w:t>，必要时可加入粗骨料</w:t>
      </w:r>
      <w:r w:rsidRPr="00375F72">
        <w:rPr>
          <w:rFonts w:eastAsia="宋体" w:cs="Times New Roman" w:hint="eastAsia"/>
          <w:bCs/>
          <w:kern w:val="0"/>
        </w:rPr>
        <w:t>。</w:t>
      </w:r>
      <w:r w:rsidR="00E01F60">
        <w:rPr>
          <w:rFonts w:eastAsia="宋体" w:cs="Times New Roman" w:hint="eastAsia"/>
          <w:bCs/>
          <w:kern w:val="0"/>
        </w:rPr>
        <w:t>UHPC</w:t>
      </w:r>
      <w:r w:rsidR="00E01F60" w:rsidRPr="00E01F60">
        <w:rPr>
          <w:rFonts w:eastAsia="宋体" w:cs="Times New Roman" w:hint="eastAsia"/>
          <w:bCs/>
          <w:kern w:val="0"/>
        </w:rPr>
        <w:t>的原材料要求及试件制备（搅拌、成型、养护等）均应符合现行标准《超高性能混凝土（</w:t>
      </w:r>
      <w:r w:rsidR="00E01F60" w:rsidRPr="00E01F60">
        <w:rPr>
          <w:rFonts w:eastAsia="宋体" w:cs="Times New Roman" w:hint="eastAsia"/>
          <w:bCs/>
          <w:kern w:val="0"/>
        </w:rPr>
        <w:t>UHPC</w:t>
      </w:r>
      <w:r w:rsidR="00E01F60" w:rsidRPr="00E01F60">
        <w:rPr>
          <w:rFonts w:eastAsia="宋体" w:cs="Times New Roman" w:hint="eastAsia"/>
          <w:bCs/>
          <w:kern w:val="0"/>
        </w:rPr>
        <w:t>）技术要求》</w:t>
      </w:r>
      <w:r w:rsidR="00E01F60" w:rsidRPr="00E01F60">
        <w:rPr>
          <w:rFonts w:eastAsia="宋体" w:cs="Times New Roman" w:hint="eastAsia"/>
          <w:bCs/>
          <w:kern w:val="0"/>
        </w:rPr>
        <w:t>T/CECS 10107-2020</w:t>
      </w:r>
      <w:r w:rsidR="00E01F60" w:rsidRPr="00E01F60">
        <w:rPr>
          <w:rFonts w:eastAsia="宋体" w:cs="Times New Roman" w:hint="eastAsia"/>
          <w:bCs/>
          <w:kern w:val="0"/>
        </w:rPr>
        <w:t>的相关规定。</w:t>
      </w:r>
    </w:p>
    <w:p w14:paraId="693F6157" w14:textId="7A6F5E4C" w:rsidR="00375F72" w:rsidRDefault="00E01F60" w:rsidP="009D362A">
      <w:pPr>
        <w:rPr>
          <w:rFonts w:eastAsia="宋体" w:cs="Times New Roman"/>
          <w:bCs/>
          <w:kern w:val="0"/>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9D362A">
        <w:rPr>
          <w:rFonts w:eastAsia="宋体" w:cs="Times New Roman" w:hint="eastAsia"/>
          <w:b/>
          <w:szCs w:val="21"/>
        </w:rPr>
        <w:t>2</w:t>
      </w:r>
      <w:r w:rsidRPr="000A1887">
        <w:rPr>
          <w:rFonts w:eastAsia="宋体" w:cs="Times New Roman" w:hint="eastAsia"/>
          <w:b/>
          <w:szCs w:val="21"/>
        </w:rPr>
        <w:t xml:space="preserve"> </w:t>
      </w:r>
      <w:r>
        <w:rPr>
          <w:rFonts w:eastAsia="宋体" w:cs="Times New Roman"/>
          <w:b/>
          <w:szCs w:val="21"/>
        </w:rPr>
        <w:t xml:space="preserve"> </w:t>
      </w:r>
      <w:r w:rsidR="009D362A" w:rsidRPr="009D362A">
        <w:rPr>
          <w:rFonts w:eastAsia="宋体" w:cs="Times New Roman" w:hint="eastAsia"/>
          <w:bCs/>
          <w:kern w:val="0"/>
        </w:rPr>
        <w:t>普通混凝土、受力钢筋、构造钢筋以及预应力钢筋</w:t>
      </w:r>
      <w:r w:rsidR="009D362A">
        <w:rPr>
          <w:rFonts w:eastAsia="宋体" w:cs="Times New Roman" w:hint="eastAsia"/>
          <w:bCs/>
          <w:kern w:val="0"/>
        </w:rPr>
        <w:t>的相关规定，与</w:t>
      </w:r>
      <w:r w:rsidR="009D362A" w:rsidRPr="009D362A">
        <w:rPr>
          <w:rFonts w:eastAsia="宋体" w:cs="Times New Roman" w:hint="eastAsia"/>
          <w:bCs/>
          <w:kern w:val="0"/>
        </w:rPr>
        <w:t>现行国家标准《混凝土结构设计规范》</w:t>
      </w:r>
      <w:r w:rsidR="009D362A" w:rsidRPr="009D362A">
        <w:rPr>
          <w:rFonts w:eastAsia="宋体" w:cs="Times New Roman" w:hint="eastAsia"/>
          <w:bCs/>
          <w:kern w:val="0"/>
        </w:rPr>
        <w:t>GB 50010</w:t>
      </w:r>
      <w:r w:rsidR="009D362A" w:rsidRPr="009D362A">
        <w:rPr>
          <w:rFonts w:eastAsia="宋体" w:cs="Times New Roman" w:hint="eastAsia"/>
          <w:bCs/>
          <w:kern w:val="0"/>
        </w:rPr>
        <w:t>的规定</w:t>
      </w:r>
      <w:r w:rsidR="009D362A">
        <w:rPr>
          <w:rFonts w:eastAsia="宋体" w:cs="Times New Roman" w:hint="eastAsia"/>
          <w:bCs/>
          <w:kern w:val="0"/>
        </w:rPr>
        <w:t>保持一致</w:t>
      </w:r>
      <w:r w:rsidR="00BF1E96">
        <w:rPr>
          <w:rFonts w:eastAsia="宋体" w:cs="Times New Roman" w:hint="eastAsia"/>
          <w:bCs/>
          <w:kern w:val="0"/>
        </w:rPr>
        <w:t>，其中纵向受力筋为</w:t>
      </w:r>
      <w:r w:rsidR="00BF1E96">
        <w:rPr>
          <w:rFonts w:cs="Times New Roman"/>
          <w:spacing w:val="1"/>
          <w:kern w:val="0"/>
          <w:szCs w:val="21"/>
        </w:rPr>
        <w:t>H</w:t>
      </w:r>
      <w:r w:rsidR="00BF1E96">
        <w:rPr>
          <w:rFonts w:cs="Times New Roman"/>
          <w:spacing w:val="-2"/>
          <w:kern w:val="0"/>
          <w:szCs w:val="21"/>
        </w:rPr>
        <w:t>R</w:t>
      </w:r>
      <w:r w:rsidR="00BF1E96">
        <w:rPr>
          <w:rFonts w:cs="Times New Roman"/>
          <w:kern w:val="0"/>
          <w:szCs w:val="21"/>
        </w:rPr>
        <w:t>B</w:t>
      </w:r>
      <w:r w:rsidR="00BF1E96">
        <w:rPr>
          <w:rFonts w:cs="Times New Roman"/>
          <w:spacing w:val="-2"/>
          <w:kern w:val="0"/>
          <w:szCs w:val="21"/>
        </w:rPr>
        <w:t>4</w:t>
      </w:r>
      <w:r w:rsidR="00BF1E96">
        <w:rPr>
          <w:rFonts w:cs="Times New Roman"/>
          <w:kern w:val="0"/>
          <w:szCs w:val="21"/>
        </w:rPr>
        <w:t>0</w:t>
      </w:r>
      <w:r w:rsidR="00BF1E96">
        <w:rPr>
          <w:rFonts w:cs="Times New Roman"/>
          <w:spacing w:val="1"/>
          <w:kern w:val="0"/>
          <w:szCs w:val="21"/>
        </w:rPr>
        <w:t>0</w:t>
      </w:r>
      <w:r w:rsidR="00BF1E96">
        <w:rPr>
          <w:rFonts w:ascii="Microsoft JhengHei Light" w:cs="Microsoft JhengHei Light" w:hint="eastAsia"/>
          <w:spacing w:val="-94"/>
          <w:kern w:val="0"/>
          <w:szCs w:val="21"/>
        </w:rPr>
        <w:t>、</w:t>
      </w:r>
      <w:r w:rsidR="00BF1E96">
        <w:rPr>
          <w:rFonts w:eastAsia="Microsoft JhengHei Light" w:cs="Times New Roman"/>
          <w:spacing w:val="1"/>
          <w:kern w:val="0"/>
          <w:szCs w:val="21"/>
        </w:rPr>
        <w:t>H</w:t>
      </w:r>
      <w:r w:rsidR="00BF1E96">
        <w:rPr>
          <w:rFonts w:eastAsia="Microsoft JhengHei Light" w:cs="Times New Roman"/>
          <w:spacing w:val="-2"/>
          <w:kern w:val="0"/>
          <w:szCs w:val="21"/>
        </w:rPr>
        <w:t>R</w:t>
      </w:r>
      <w:r w:rsidR="00BF1E96">
        <w:rPr>
          <w:rFonts w:eastAsia="Microsoft JhengHei Light" w:cs="Times New Roman"/>
          <w:spacing w:val="1"/>
          <w:kern w:val="0"/>
          <w:szCs w:val="21"/>
        </w:rPr>
        <w:t>B</w:t>
      </w:r>
      <w:r w:rsidR="00BF1E96">
        <w:rPr>
          <w:rFonts w:eastAsia="Microsoft JhengHei Light" w:cs="Times New Roman"/>
          <w:spacing w:val="-2"/>
          <w:kern w:val="0"/>
          <w:szCs w:val="21"/>
        </w:rPr>
        <w:t>F</w:t>
      </w:r>
      <w:r w:rsidR="00BF1E96">
        <w:rPr>
          <w:rFonts w:eastAsia="Microsoft JhengHei Light" w:cs="Times New Roman"/>
          <w:kern w:val="0"/>
          <w:szCs w:val="21"/>
        </w:rPr>
        <w:t>400</w:t>
      </w:r>
      <w:r w:rsidR="00BF1E96">
        <w:rPr>
          <w:rFonts w:cs="Times New Roman" w:hint="eastAsia"/>
          <w:kern w:val="0"/>
          <w:szCs w:val="21"/>
        </w:rPr>
        <w:t>、</w:t>
      </w:r>
      <w:r w:rsidR="00BF1E96">
        <w:rPr>
          <w:rFonts w:cs="Times New Roman"/>
          <w:spacing w:val="1"/>
          <w:kern w:val="0"/>
          <w:szCs w:val="21"/>
        </w:rPr>
        <w:t>H</w:t>
      </w:r>
      <w:r w:rsidR="00BF1E96">
        <w:rPr>
          <w:rFonts w:cs="Times New Roman"/>
          <w:spacing w:val="-2"/>
          <w:kern w:val="0"/>
          <w:szCs w:val="21"/>
        </w:rPr>
        <w:t>R</w:t>
      </w:r>
      <w:r w:rsidR="00BF1E96">
        <w:rPr>
          <w:rFonts w:cs="Times New Roman"/>
          <w:kern w:val="0"/>
          <w:szCs w:val="21"/>
        </w:rPr>
        <w:t>B</w:t>
      </w:r>
      <w:r w:rsidR="00BF1E96">
        <w:rPr>
          <w:rFonts w:cs="Times New Roman"/>
          <w:spacing w:val="-2"/>
          <w:kern w:val="0"/>
          <w:szCs w:val="21"/>
        </w:rPr>
        <w:t>5</w:t>
      </w:r>
      <w:r w:rsidR="00BF1E96">
        <w:rPr>
          <w:rFonts w:cs="Times New Roman"/>
          <w:kern w:val="0"/>
          <w:szCs w:val="21"/>
        </w:rPr>
        <w:t>0</w:t>
      </w:r>
      <w:r w:rsidR="00BF1E96">
        <w:rPr>
          <w:rFonts w:cs="Times New Roman"/>
          <w:spacing w:val="1"/>
          <w:kern w:val="0"/>
          <w:szCs w:val="21"/>
        </w:rPr>
        <w:t>0</w:t>
      </w:r>
      <w:r w:rsidR="00BF1E96">
        <w:rPr>
          <w:rFonts w:ascii="Microsoft JhengHei Light" w:cs="Microsoft JhengHei Light" w:hint="eastAsia"/>
          <w:spacing w:val="-94"/>
          <w:kern w:val="0"/>
          <w:szCs w:val="21"/>
        </w:rPr>
        <w:t>、</w:t>
      </w:r>
      <w:r w:rsidR="00BF1E96">
        <w:rPr>
          <w:rFonts w:eastAsia="Microsoft JhengHei Light" w:cs="Times New Roman"/>
          <w:spacing w:val="1"/>
          <w:kern w:val="0"/>
          <w:szCs w:val="21"/>
        </w:rPr>
        <w:t>H</w:t>
      </w:r>
      <w:r w:rsidR="00BF1E96">
        <w:rPr>
          <w:rFonts w:eastAsia="Microsoft JhengHei Light" w:cs="Times New Roman"/>
          <w:spacing w:val="-2"/>
          <w:kern w:val="0"/>
          <w:szCs w:val="21"/>
        </w:rPr>
        <w:t>R</w:t>
      </w:r>
      <w:r w:rsidR="00BF1E96">
        <w:rPr>
          <w:rFonts w:eastAsia="Microsoft JhengHei Light" w:cs="Times New Roman"/>
          <w:spacing w:val="1"/>
          <w:kern w:val="0"/>
          <w:szCs w:val="21"/>
        </w:rPr>
        <w:t>B</w:t>
      </w:r>
      <w:r w:rsidR="00BF1E96">
        <w:rPr>
          <w:rFonts w:eastAsia="Microsoft JhengHei Light" w:cs="Times New Roman"/>
          <w:spacing w:val="-2"/>
          <w:kern w:val="0"/>
          <w:szCs w:val="21"/>
        </w:rPr>
        <w:t>F</w:t>
      </w:r>
      <w:r w:rsidR="00BF1E96">
        <w:rPr>
          <w:rFonts w:eastAsia="Microsoft JhengHei Light" w:cs="Times New Roman"/>
          <w:kern w:val="0"/>
          <w:szCs w:val="21"/>
        </w:rPr>
        <w:t>500</w:t>
      </w:r>
      <w:r w:rsidRPr="00E01F60">
        <w:rPr>
          <w:rFonts w:eastAsia="宋体" w:cs="Times New Roman" w:hint="eastAsia"/>
          <w:bCs/>
          <w:kern w:val="0"/>
        </w:rPr>
        <w:t>。</w:t>
      </w:r>
    </w:p>
    <w:bookmarkEnd w:id="328"/>
    <w:bookmarkEnd w:id="329"/>
    <w:bookmarkEnd w:id="330"/>
    <w:p w14:paraId="6F94E967" w14:textId="2ACFF3AE" w:rsidR="009D362A" w:rsidRDefault="009D362A" w:rsidP="009D362A">
      <w:pPr>
        <w:rPr>
          <w:rFonts w:eastAsia="宋体" w:cs="Times New Roman"/>
          <w:bCs/>
          <w:kern w:val="0"/>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3</w:t>
      </w:r>
      <w:r w:rsidRPr="000A1887">
        <w:rPr>
          <w:rFonts w:eastAsia="宋体" w:cs="Times New Roman" w:hint="eastAsia"/>
          <w:b/>
          <w:szCs w:val="21"/>
        </w:rPr>
        <w:t xml:space="preserve"> </w:t>
      </w:r>
      <w:r>
        <w:rPr>
          <w:rFonts w:eastAsia="宋体" w:cs="Times New Roman"/>
          <w:b/>
          <w:szCs w:val="21"/>
        </w:rPr>
        <w:t xml:space="preserve"> </w:t>
      </w:r>
      <w:r w:rsidR="00120365" w:rsidRPr="00120365">
        <w:rPr>
          <w:rFonts w:eastAsia="宋体" w:cs="Times New Roman" w:hint="eastAsia"/>
          <w:bCs/>
          <w:kern w:val="0"/>
        </w:rPr>
        <w:t>立方体抗压强度标准值</w:t>
      </w:r>
      <w:r w:rsidR="00120365" w:rsidRPr="005612F5">
        <w:rPr>
          <w:rFonts w:eastAsia="宋体" w:cs="Times New Roman"/>
          <w:i/>
          <w:iCs/>
          <w:spacing w:val="-1"/>
          <w:kern w:val="0"/>
          <w:szCs w:val="21"/>
        </w:rPr>
        <w:t>f</w:t>
      </w:r>
      <w:proofErr w:type="spellStart"/>
      <w:r w:rsidR="00120365" w:rsidRPr="005612F5">
        <w:rPr>
          <w:rFonts w:eastAsia="宋体" w:cs="Times New Roman"/>
          <w:spacing w:val="1"/>
          <w:kern w:val="0"/>
          <w:position w:val="-3"/>
          <w:sz w:val="14"/>
          <w:szCs w:val="14"/>
        </w:rPr>
        <w:t>c</w:t>
      </w:r>
      <w:r w:rsidR="00120365" w:rsidRPr="005612F5">
        <w:rPr>
          <w:rFonts w:eastAsia="宋体" w:cs="Times New Roman"/>
          <w:spacing w:val="-2"/>
          <w:kern w:val="0"/>
          <w:position w:val="-3"/>
          <w:sz w:val="14"/>
          <w:szCs w:val="14"/>
        </w:rPr>
        <w:t>u</w:t>
      </w:r>
      <w:r w:rsidR="00120365" w:rsidRPr="005612F5">
        <w:rPr>
          <w:rFonts w:eastAsia="宋体" w:cs="Times New Roman"/>
          <w:spacing w:val="1"/>
          <w:kern w:val="0"/>
          <w:position w:val="-3"/>
          <w:sz w:val="14"/>
          <w:szCs w:val="14"/>
        </w:rPr>
        <w:t>,</w:t>
      </w:r>
      <w:r w:rsidR="00120365" w:rsidRPr="005612F5">
        <w:rPr>
          <w:rFonts w:eastAsia="宋体" w:cs="Times New Roman"/>
          <w:kern w:val="0"/>
          <w:position w:val="-3"/>
          <w:sz w:val="14"/>
          <w:szCs w:val="14"/>
        </w:rPr>
        <w:t>k</w:t>
      </w:r>
      <w:proofErr w:type="spellEnd"/>
      <w:r w:rsidR="00120365" w:rsidRPr="00120365">
        <w:rPr>
          <w:rFonts w:eastAsia="宋体" w:cs="Times New Roman" w:hint="eastAsia"/>
          <w:bCs/>
          <w:kern w:val="0"/>
        </w:rPr>
        <w:t>是本</w:t>
      </w:r>
      <w:r w:rsidR="00120365">
        <w:rPr>
          <w:rFonts w:eastAsia="宋体" w:cs="Times New Roman" w:hint="eastAsia"/>
          <w:bCs/>
          <w:kern w:val="0"/>
        </w:rPr>
        <w:t>标准</w:t>
      </w:r>
      <w:r w:rsidR="00120365" w:rsidRPr="00120365">
        <w:rPr>
          <w:rFonts w:eastAsia="宋体" w:cs="Times New Roman" w:hint="eastAsia"/>
          <w:bCs/>
          <w:kern w:val="0"/>
        </w:rPr>
        <w:t>超高性能混凝土各项力学性能指标的基本代表值。</w:t>
      </w:r>
      <w:r w:rsidR="005612F5" w:rsidRPr="005612F5">
        <w:rPr>
          <w:rFonts w:eastAsia="宋体" w:cs="Times New Roman" w:hint="eastAsia"/>
          <w:bCs/>
          <w:kern w:val="0"/>
        </w:rPr>
        <w:t>抗压强度等级，按照立方体抗压强度标准值，每</w:t>
      </w:r>
      <w:r w:rsidR="005612F5">
        <w:rPr>
          <w:rFonts w:eastAsia="宋体" w:cs="Times New Roman" w:hint="eastAsia"/>
          <w:bCs/>
          <w:kern w:val="0"/>
        </w:rPr>
        <w:t>2</w:t>
      </w:r>
      <w:r w:rsidR="005612F5" w:rsidRPr="005612F5">
        <w:rPr>
          <w:rFonts w:eastAsia="宋体" w:cs="Times New Roman" w:hint="eastAsia"/>
          <w:bCs/>
          <w:kern w:val="0"/>
        </w:rPr>
        <w:t xml:space="preserve">0MPa </w:t>
      </w:r>
      <w:r w:rsidR="005612F5" w:rsidRPr="005612F5">
        <w:rPr>
          <w:rFonts w:eastAsia="宋体" w:cs="Times New Roman" w:hint="eastAsia"/>
          <w:bCs/>
          <w:kern w:val="0"/>
        </w:rPr>
        <w:t>为一个等级。各强度等级对</w:t>
      </w:r>
      <w:r w:rsidR="005612F5" w:rsidRPr="005612F5">
        <w:rPr>
          <w:rFonts w:eastAsia="宋体" w:cs="Times New Roman" w:hint="eastAsia"/>
          <w:bCs/>
          <w:kern w:val="0"/>
        </w:rPr>
        <w:t xml:space="preserve"> </w:t>
      </w:r>
      <w:r w:rsidR="005612F5" w:rsidRPr="005612F5">
        <w:rPr>
          <w:rFonts w:eastAsia="宋体" w:cs="Times New Roman" w:hint="eastAsia"/>
          <w:bCs/>
          <w:kern w:val="0"/>
        </w:rPr>
        <w:t>应的立方体抗压强度标准值</w:t>
      </w:r>
      <w:r w:rsidR="005612F5" w:rsidRPr="005612F5">
        <w:rPr>
          <w:rFonts w:eastAsia="宋体" w:cs="Times New Roman" w:hint="eastAsia"/>
          <w:bCs/>
          <w:kern w:val="0"/>
        </w:rPr>
        <w:t xml:space="preserve"> </w:t>
      </w:r>
      <w:r w:rsidR="005612F5" w:rsidRPr="005612F5">
        <w:rPr>
          <w:rFonts w:eastAsia="宋体" w:cs="Times New Roman"/>
          <w:i/>
          <w:iCs/>
          <w:spacing w:val="-1"/>
          <w:kern w:val="0"/>
          <w:szCs w:val="21"/>
        </w:rPr>
        <w:t>f</w:t>
      </w:r>
      <w:proofErr w:type="spellStart"/>
      <w:r w:rsidR="005612F5" w:rsidRPr="005612F5">
        <w:rPr>
          <w:rFonts w:eastAsia="宋体" w:cs="Times New Roman"/>
          <w:spacing w:val="1"/>
          <w:kern w:val="0"/>
          <w:position w:val="-3"/>
          <w:sz w:val="14"/>
          <w:szCs w:val="14"/>
        </w:rPr>
        <w:t>c</w:t>
      </w:r>
      <w:r w:rsidR="005612F5" w:rsidRPr="005612F5">
        <w:rPr>
          <w:rFonts w:eastAsia="宋体" w:cs="Times New Roman"/>
          <w:spacing w:val="-2"/>
          <w:kern w:val="0"/>
          <w:position w:val="-3"/>
          <w:sz w:val="14"/>
          <w:szCs w:val="14"/>
        </w:rPr>
        <w:t>u</w:t>
      </w:r>
      <w:r w:rsidR="005612F5" w:rsidRPr="005612F5">
        <w:rPr>
          <w:rFonts w:eastAsia="宋体" w:cs="Times New Roman"/>
          <w:spacing w:val="1"/>
          <w:kern w:val="0"/>
          <w:position w:val="-3"/>
          <w:sz w:val="14"/>
          <w:szCs w:val="14"/>
        </w:rPr>
        <w:t>,</w:t>
      </w:r>
      <w:r w:rsidR="005612F5" w:rsidRPr="005612F5">
        <w:rPr>
          <w:rFonts w:eastAsia="宋体" w:cs="Times New Roman"/>
          <w:kern w:val="0"/>
          <w:position w:val="-3"/>
          <w:sz w:val="14"/>
          <w:szCs w:val="14"/>
        </w:rPr>
        <w:t>k</w:t>
      </w:r>
      <w:proofErr w:type="spellEnd"/>
      <w:r w:rsidR="005612F5" w:rsidRPr="005612F5">
        <w:rPr>
          <w:rFonts w:eastAsia="宋体" w:cs="Times New Roman" w:hint="eastAsia"/>
          <w:bCs/>
          <w:kern w:val="0"/>
        </w:rPr>
        <w:t>如表</w:t>
      </w:r>
      <w:r w:rsidR="005612F5" w:rsidRPr="005612F5">
        <w:rPr>
          <w:rFonts w:eastAsia="宋体" w:cs="Times New Roman" w:hint="eastAsia"/>
          <w:bCs/>
          <w:kern w:val="0"/>
        </w:rPr>
        <w:t xml:space="preserve"> </w:t>
      </w:r>
      <w:r w:rsidR="00C7223A">
        <w:rPr>
          <w:rFonts w:eastAsia="宋体" w:cs="Times New Roman" w:hint="eastAsia"/>
          <w:bCs/>
          <w:kern w:val="0"/>
        </w:rPr>
        <w:t>1</w:t>
      </w:r>
      <w:r w:rsidR="005612F5" w:rsidRPr="005612F5">
        <w:rPr>
          <w:rFonts w:eastAsia="宋体" w:cs="Times New Roman" w:hint="eastAsia"/>
          <w:bCs/>
          <w:kern w:val="0"/>
        </w:rPr>
        <w:t xml:space="preserve"> </w:t>
      </w:r>
      <w:r w:rsidR="005612F5" w:rsidRPr="005612F5">
        <w:rPr>
          <w:rFonts w:eastAsia="宋体" w:cs="Times New Roman" w:hint="eastAsia"/>
          <w:bCs/>
          <w:kern w:val="0"/>
        </w:rPr>
        <w:t>所示。</w:t>
      </w:r>
      <w:r w:rsidR="00120365" w:rsidRPr="00120365">
        <w:rPr>
          <w:rFonts w:eastAsia="宋体" w:cs="Times New Roman" w:hint="eastAsia"/>
          <w:bCs/>
          <w:kern w:val="0"/>
        </w:rPr>
        <w:t>采用粗骨料粒径大于</w:t>
      </w:r>
      <w:r w:rsidR="00120365" w:rsidRPr="00120365">
        <w:rPr>
          <w:rFonts w:eastAsia="宋体" w:cs="Times New Roman" w:hint="eastAsia"/>
          <w:bCs/>
          <w:kern w:val="0"/>
        </w:rPr>
        <w:t>5mm</w:t>
      </w:r>
      <w:r w:rsidR="00120365" w:rsidRPr="00120365">
        <w:rPr>
          <w:rFonts w:eastAsia="宋体" w:cs="Times New Roman" w:hint="eastAsia"/>
          <w:bCs/>
          <w:kern w:val="0"/>
        </w:rPr>
        <w:t>时，超高性能混凝土的立方体抗压强度参照现行国家</w:t>
      </w:r>
      <w:r w:rsidR="00120365" w:rsidRPr="00120365">
        <w:rPr>
          <w:rFonts w:eastAsia="宋体" w:cs="Times New Roman"/>
          <w:bCs/>
          <w:kern w:val="0"/>
        </w:rPr>
        <w:t>标准</w:t>
      </w:r>
      <w:r w:rsidR="00120365" w:rsidRPr="00120365">
        <w:rPr>
          <w:rFonts w:eastAsia="宋体" w:cs="Times New Roman" w:hint="eastAsia"/>
          <w:bCs/>
          <w:kern w:val="0"/>
        </w:rPr>
        <w:t>《普通混凝土力学性能试验方法标准》</w:t>
      </w:r>
      <w:r w:rsidR="00120365" w:rsidRPr="00120365">
        <w:rPr>
          <w:rFonts w:eastAsia="宋体" w:cs="Times New Roman" w:hint="eastAsia"/>
          <w:bCs/>
          <w:kern w:val="0"/>
        </w:rPr>
        <w:t>GB/T</w:t>
      </w:r>
      <w:r w:rsidR="00120365" w:rsidRPr="00120365">
        <w:rPr>
          <w:rFonts w:eastAsia="宋体" w:cs="Times New Roman"/>
          <w:bCs/>
          <w:kern w:val="0"/>
        </w:rPr>
        <w:t xml:space="preserve"> </w:t>
      </w:r>
      <w:r w:rsidR="00120365" w:rsidRPr="00120365">
        <w:rPr>
          <w:rFonts w:eastAsia="宋体" w:cs="Times New Roman" w:hint="eastAsia"/>
          <w:bCs/>
          <w:kern w:val="0"/>
        </w:rPr>
        <w:t>50081</w:t>
      </w:r>
      <w:r w:rsidR="00120365" w:rsidRPr="00120365">
        <w:rPr>
          <w:rFonts w:eastAsia="宋体" w:cs="Times New Roman" w:hint="eastAsia"/>
          <w:bCs/>
          <w:kern w:val="0"/>
        </w:rPr>
        <w:t>相关规定，尺寸换算系数宜由试验确定，在未进行试验确定的情况下，对</w:t>
      </w:r>
      <w:r w:rsidR="00120365" w:rsidRPr="00120365">
        <w:rPr>
          <w:rFonts w:eastAsia="宋体" w:cs="Times New Roman" w:hint="eastAsia"/>
          <w:bCs/>
          <w:kern w:val="0"/>
        </w:rPr>
        <w:t>100mm</w:t>
      </w:r>
      <w:r w:rsidR="00120365" w:rsidRPr="00120365">
        <w:rPr>
          <w:rFonts w:eastAsia="宋体" w:cs="Times New Roman" w:hint="eastAsia"/>
          <w:bCs/>
          <w:kern w:val="0"/>
        </w:rPr>
        <w:sym w:font="Symbol" w:char="F0B4"/>
      </w:r>
      <w:proofErr w:type="spellStart"/>
      <w:r w:rsidR="00120365" w:rsidRPr="00120365">
        <w:rPr>
          <w:rFonts w:eastAsia="宋体" w:cs="Times New Roman" w:hint="eastAsia"/>
          <w:bCs/>
          <w:kern w:val="0"/>
        </w:rPr>
        <w:t>100mm</w:t>
      </w:r>
      <w:proofErr w:type="spellEnd"/>
      <w:r w:rsidR="00120365" w:rsidRPr="00120365">
        <w:rPr>
          <w:rFonts w:eastAsia="宋体" w:cs="Times New Roman" w:hint="eastAsia"/>
          <w:bCs/>
          <w:kern w:val="0"/>
        </w:rPr>
        <w:sym w:font="Symbol" w:char="F0B4"/>
      </w:r>
      <w:proofErr w:type="spellStart"/>
      <w:r w:rsidR="00120365" w:rsidRPr="00120365">
        <w:rPr>
          <w:rFonts w:eastAsia="宋体" w:cs="Times New Roman" w:hint="eastAsia"/>
          <w:bCs/>
          <w:kern w:val="0"/>
        </w:rPr>
        <w:t>100mm</w:t>
      </w:r>
      <w:proofErr w:type="spellEnd"/>
      <w:r w:rsidR="00120365" w:rsidRPr="00120365">
        <w:rPr>
          <w:rFonts w:eastAsia="宋体" w:cs="Times New Roman" w:hint="eastAsia"/>
          <w:bCs/>
          <w:kern w:val="0"/>
        </w:rPr>
        <w:t>试件可取</w:t>
      </w:r>
      <w:r w:rsidR="00120365" w:rsidRPr="00120365">
        <w:rPr>
          <w:rFonts w:eastAsia="宋体" w:cs="Times New Roman" w:hint="eastAsia"/>
          <w:bCs/>
          <w:kern w:val="0"/>
        </w:rPr>
        <w:t>0.95</w:t>
      </w:r>
      <w:r w:rsidR="00120365" w:rsidRPr="00120365">
        <w:rPr>
          <w:rFonts w:eastAsia="宋体" w:cs="Times New Roman" w:hint="eastAsia"/>
          <w:bCs/>
          <w:kern w:val="0"/>
        </w:rPr>
        <w:t>。</w:t>
      </w:r>
    </w:p>
    <w:p w14:paraId="1A9A6AB4" w14:textId="5AE81F38" w:rsidR="005612F5" w:rsidRPr="000A1887" w:rsidRDefault="005612F5" w:rsidP="005612F5">
      <w:pPr>
        <w:jc w:val="center"/>
        <w:rPr>
          <w:rFonts w:eastAsia="宋体" w:cs="Times New Roman"/>
          <w:szCs w:val="21"/>
        </w:rPr>
      </w:pPr>
      <w:r w:rsidRPr="000A1887">
        <w:rPr>
          <w:rFonts w:hint="eastAsia"/>
          <w:bCs/>
          <w:color w:val="000000" w:themeColor="text1"/>
          <w:szCs w:val="21"/>
        </w:rPr>
        <w:t>表</w:t>
      </w:r>
      <w:r w:rsidR="00C7223A">
        <w:rPr>
          <w:rFonts w:hint="eastAsia"/>
          <w:bCs/>
          <w:color w:val="000000" w:themeColor="text1"/>
          <w:szCs w:val="21"/>
        </w:rPr>
        <w:t>1</w:t>
      </w:r>
      <w:r w:rsidRPr="000A1887">
        <w:rPr>
          <w:bCs/>
          <w:color w:val="000000" w:themeColor="text1"/>
          <w:szCs w:val="21"/>
        </w:rPr>
        <w:t xml:space="preserve"> </w:t>
      </w:r>
      <w:r w:rsidR="00E62364">
        <w:rPr>
          <w:bCs/>
          <w:color w:val="000000" w:themeColor="text1"/>
          <w:szCs w:val="21"/>
        </w:rPr>
        <w:t xml:space="preserve"> </w:t>
      </w:r>
      <w:r w:rsidRPr="000A1887">
        <w:rPr>
          <w:rFonts w:hint="eastAsia"/>
          <w:bCs/>
          <w:color w:val="000000" w:themeColor="text1"/>
          <w:szCs w:val="21"/>
        </w:rPr>
        <w:t>超高性能混凝土立方体抗压强度标准值（</w:t>
      </w:r>
      <w:r w:rsidRPr="000A1887">
        <w:rPr>
          <w:rFonts w:hint="eastAsia"/>
          <w:bCs/>
          <w:color w:val="000000" w:themeColor="text1"/>
          <w:szCs w:val="21"/>
        </w:rPr>
        <w:t>MPa</w:t>
      </w:r>
      <w:r w:rsidRPr="000A1887">
        <w:rPr>
          <w:rFonts w:hint="eastAsia"/>
          <w:bCs/>
          <w:color w:val="000000" w:themeColor="text1"/>
          <w:szCs w:val="21"/>
        </w:rPr>
        <w:t>）</w:t>
      </w:r>
    </w:p>
    <w:tbl>
      <w:tblPr>
        <w:tblStyle w:val="af0"/>
        <w:tblW w:w="0" w:type="auto"/>
        <w:jc w:val="center"/>
        <w:tblLook w:val="04A0" w:firstRow="1" w:lastRow="0" w:firstColumn="1" w:lastColumn="0" w:noHBand="0" w:noVBand="1"/>
      </w:tblPr>
      <w:tblGrid>
        <w:gridCol w:w="1312"/>
        <w:gridCol w:w="1420"/>
        <w:gridCol w:w="1420"/>
        <w:gridCol w:w="1421"/>
        <w:gridCol w:w="1421"/>
        <w:gridCol w:w="1282"/>
      </w:tblGrid>
      <w:tr w:rsidR="005612F5" w:rsidRPr="000A1887" w14:paraId="7974FCBF" w14:textId="77777777" w:rsidTr="00AA5A96">
        <w:trPr>
          <w:jc w:val="center"/>
        </w:trPr>
        <w:tc>
          <w:tcPr>
            <w:tcW w:w="1312" w:type="dxa"/>
          </w:tcPr>
          <w:p w14:paraId="30FC2F64"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hint="eastAsia"/>
                <w:color w:val="000000" w:themeColor="text1"/>
                <w:szCs w:val="21"/>
              </w:rPr>
              <w:t>强度</w:t>
            </w:r>
            <w:r w:rsidRPr="00C17B1E">
              <w:rPr>
                <w:rFonts w:eastAsia="宋体" w:cs="Times New Roman"/>
                <w:color w:val="000000" w:themeColor="text1"/>
                <w:szCs w:val="21"/>
              </w:rPr>
              <w:t>等级</w:t>
            </w:r>
          </w:p>
        </w:tc>
        <w:tc>
          <w:tcPr>
            <w:tcW w:w="1420" w:type="dxa"/>
          </w:tcPr>
          <w:p w14:paraId="55B2EB6A"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hint="eastAsia"/>
                <w:color w:val="000000" w:themeColor="text1"/>
                <w:szCs w:val="21"/>
              </w:rPr>
              <w:t>UC120</w:t>
            </w:r>
          </w:p>
        </w:tc>
        <w:tc>
          <w:tcPr>
            <w:tcW w:w="1420" w:type="dxa"/>
          </w:tcPr>
          <w:p w14:paraId="4BFE246A"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hint="eastAsia"/>
                <w:color w:val="000000" w:themeColor="text1"/>
                <w:szCs w:val="21"/>
              </w:rPr>
              <w:t>UC140</w:t>
            </w:r>
          </w:p>
        </w:tc>
        <w:tc>
          <w:tcPr>
            <w:tcW w:w="1421" w:type="dxa"/>
          </w:tcPr>
          <w:p w14:paraId="6FC7C75A"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hint="eastAsia"/>
                <w:color w:val="000000" w:themeColor="text1"/>
                <w:szCs w:val="21"/>
              </w:rPr>
              <w:t>UC160</w:t>
            </w:r>
          </w:p>
        </w:tc>
        <w:tc>
          <w:tcPr>
            <w:tcW w:w="1421" w:type="dxa"/>
          </w:tcPr>
          <w:p w14:paraId="5E37C785"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hint="eastAsia"/>
                <w:color w:val="000000" w:themeColor="text1"/>
                <w:szCs w:val="21"/>
              </w:rPr>
              <w:t>UC180</w:t>
            </w:r>
          </w:p>
        </w:tc>
        <w:tc>
          <w:tcPr>
            <w:tcW w:w="1282" w:type="dxa"/>
          </w:tcPr>
          <w:p w14:paraId="1CEE3507"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hint="eastAsia"/>
                <w:color w:val="000000" w:themeColor="text1"/>
                <w:szCs w:val="21"/>
              </w:rPr>
              <w:t>UC200</w:t>
            </w:r>
          </w:p>
        </w:tc>
      </w:tr>
      <w:tr w:rsidR="005612F5" w:rsidRPr="000A1887" w14:paraId="3B8BD9DE" w14:textId="77777777" w:rsidTr="00AA5A96">
        <w:trPr>
          <w:jc w:val="center"/>
        </w:trPr>
        <w:tc>
          <w:tcPr>
            <w:tcW w:w="1312" w:type="dxa"/>
          </w:tcPr>
          <w:p w14:paraId="181115DD" w14:textId="77777777" w:rsidR="005612F5" w:rsidRPr="00C17B1E" w:rsidRDefault="005612F5" w:rsidP="00AA5A96">
            <w:pPr>
              <w:jc w:val="center"/>
              <w:rPr>
                <w:rFonts w:eastAsia="宋体" w:cs="Times New Roman"/>
                <w:b/>
                <w:color w:val="000000" w:themeColor="text1"/>
                <w:szCs w:val="21"/>
              </w:rPr>
            </w:pPr>
            <w:proofErr w:type="spellStart"/>
            <w:r w:rsidRPr="00C17B1E">
              <w:rPr>
                <w:rFonts w:eastAsia="宋体" w:cs="Times New Roman"/>
                <w:i/>
                <w:color w:val="000000" w:themeColor="text1"/>
                <w:szCs w:val="21"/>
              </w:rPr>
              <w:t>f</w:t>
            </w:r>
            <w:r w:rsidRPr="00C17B1E">
              <w:rPr>
                <w:rFonts w:eastAsia="宋体" w:cs="Times New Roman"/>
                <w:color w:val="000000" w:themeColor="text1"/>
                <w:szCs w:val="21"/>
                <w:vertAlign w:val="subscript"/>
              </w:rPr>
              <w:t>cuk</w:t>
            </w:r>
            <w:proofErr w:type="spellEnd"/>
          </w:p>
        </w:tc>
        <w:tc>
          <w:tcPr>
            <w:tcW w:w="1420" w:type="dxa"/>
          </w:tcPr>
          <w:p w14:paraId="6280771B"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color w:val="000000" w:themeColor="text1"/>
                <w:szCs w:val="21"/>
              </w:rPr>
              <w:t>120</w:t>
            </w:r>
          </w:p>
        </w:tc>
        <w:tc>
          <w:tcPr>
            <w:tcW w:w="1420" w:type="dxa"/>
          </w:tcPr>
          <w:p w14:paraId="75662D02"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color w:val="000000" w:themeColor="text1"/>
                <w:szCs w:val="21"/>
              </w:rPr>
              <w:t>140</w:t>
            </w:r>
          </w:p>
        </w:tc>
        <w:tc>
          <w:tcPr>
            <w:tcW w:w="1421" w:type="dxa"/>
          </w:tcPr>
          <w:p w14:paraId="6BD99CA3"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color w:val="000000" w:themeColor="text1"/>
                <w:szCs w:val="21"/>
              </w:rPr>
              <w:t>160</w:t>
            </w:r>
          </w:p>
        </w:tc>
        <w:tc>
          <w:tcPr>
            <w:tcW w:w="1421" w:type="dxa"/>
          </w:tcPr>
          <w:p w14:paraId="165AFD3F"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color w:val="000000" w:themeColor="text1"/>
                <w:szCs w:val="21"/>
              </w:rPr>
              <w:t>180</w:t>
            </w:r>
          </w:p>
        </w:tc>
        <w:tc>
          <w:tcPr>
            <w:tcW w:w="1282" w:type="dxa"/>
          </w:tcPr>
          <w:p w14:paraId="3BB2203F" w14:textId="77777777" w:rsidR="005612F5" w:rsidRPr="00C17B1E" w:rsidRDefault="005612F5" w:rsidP="00AA5A96">
            <w:pPr>
              <w:jc w:val="center"/>
              <w:rPr>
                <w:rFonts w:eastAsia="宋体" w:cs="Times New Roman"/>
                <w:color w:val="000000" w:themeColor="text1"/>
                <w:szCs w:val="21"/>
              </w:rPr>
            </w:pPr>
            <w:r w:rsidRPr="00C17B1E">
              <w:rPr>
                <w:rFonts w:eastAsia="宋体" w:cs="Times New Roman"/>
                <w:color w:val="000000" w:themeColor="text1"/>
                <w:szCs w:val="21"/>
              </w:rPr>
              <w:t>200</w:t>
            </w:r>
          </w:p>
        </w:tc>
      </w:tr>
    </w:tbl>
    <w:p w14:paraId="3613C97F" w14:textId="43E957D2" w:rsidR="00120365" w:rsidRPr="00120365" w:rsidRDefault="00120365" w:rsidP="00120365">
      <w:pPr>
        <w:ind w:firstLine="360"/>
        <w:rPr>
          <w:rFonts w:eastAsia="宋体" w:cs="Times New Roman"/>
          <w:bCs/>
          <w:kern w:val="0"/>
        </w:rPr>
      </w:pPr>
      <w:r w:rsidRPr="00120365">
        <w:rPr>
          <w:rFonts w:eastAsia="宋体" w:cs="Times New Roman" w:hint="eastAsia"/>
          <w:bCs/>
          <w:kern w:val="0"/>
        </w:rPr>
        <w:t>注：</w:t>
      </w:r>
      <w:r w:rsidRPr="00120365">
        <w:rPr>
          <w:rFonts w:eastAsia="宋体" w:cs="Times New Roman" w:hint="eastAsia"/>
          <w:bCs/>
          <w:kern w:val="0"/>
        </w:rPr>
        <w:t>1</w:t>
      </w:r>
      <w:r w:rsidRPr="00120365">
        <w:rPr>
          <w:rFonts w:eastAsia="宋体" w:cs="Times New Roman" w:hint="eastAsia"/>
          <w:bCs/>
          <w:kern w:val="0"/>
        </w:rPr>
        <w:t>）</w:t>
      </w:r>
      <w:r w:rsidRPr="005612F5">
        <w:rPr>
          <w:rFonts w:eastAsia="宋体" w:cs="Times New Roman"/>
          <w:i/>
          <w:iCs/>
          <w:spacing w:val="-1"/>
          <w:kern w:val="0"/>
          <w:szCs w:val="21"/>
        </w:rPr>
        <w:t>f</w:t>
      </w:r>
      <w:proofErr w:type="spellStart"/>
      <w:r w:rsidRPr="005612F5">
        <w:rPr>
          <w:rFonts w:eastAsia="宋体" w:cs="Times New Roman"/>
          <w:spacing w:val="1"/>
          <w:kern w:val="0"/>
          <w:position w:val="-3"/>
          <w:sz w:val="14"/>
          <w:szCs w:val="14"/>
        </w:rPr>
        <w:t>c</w:t>
      </w:r>
      <w:r w:rsidRPr="005612F5">
        <w:rPr>
          <w:rFonts w:eastAsia="宋体" w:cs="Times New Roman"/>
          <w:spacing w:val="-2"/>
          <w:kern w:val="0"/>
          <w:position w:val="-3"/>
          <w:sz w:val="14"/>
          <w:szCs w:val="14"/>
        </w:rPr>
        <w:t>u</w:t>
      </w:r>
      <w:r w:rsidRPr="005612F5">
        <w:rPr>
          <w:rFonts w:eastAsia="宋体" w:cs="Times New Roman"/>
          <w:spacing w:val="1"/>
          <w:kern w:val="0"/>
          <w:position w:val="-3"/>
          <w:sz w:val="14"/>
          <w:szCs w:val="14"/>
        </w:rPr>
        <w:t>,</w:t>
      </w:r>
      <w:r w:rsidRPr="005612F5">
        <w:rPr>
          <w:rFonts w:eastAsia="宋体" w:cs="Times New Roman"/>
          <w:kern w:val="0"/>
          <w:position w:val="-3"/>
          <w:sz w:val="14"/>
          <w:szCs w:val="14"/>
        </w:rPr>
        <w:t>k</w:t>
      </w:r>
      <w:proofErr w:type="spellEnd"/>
      <w:r w:rsidRPr="00120365">
        <w:rPr>
          <w:rFonts w:eastAsia="宋体" w:cs="Times New Roman" w:hint="eastAsia"/>
          <w:bCs/>
          <w:kern w:val="0"/>
        </w:rPr>
        <w:t>为边长为</w:t>
      </w:r>
      <w:r w:rsidRPr="00120365">
        <w:rPr>
          <w:rFonts w:eastAsia="宋体" w:cs="Times New Roman" w:hint="eastAsia"/>
          <w:bCs/>
          <w:kern w:val="0"/>
        </w:rPr>
        <w:t xml:space="preserve"> 100mm </w:t>
      </w:r>
      <w:r w:rsidRPr="00120365">
        <w:rPr>
          <w:rFonts w:eastAsia="宋体" w:cs="Times New Roman" w:hint="eastAsia"/>
          <w:bCs/>
          <w:kern w:val="0"/>
        </w:rPr>
        <w:t>立方体试块，按标准养护方法制作养护的，按标准试验方法确定的具有</w:t>
      </w:r>
      <w:r w:rsidRPr="00120365">
        <w:rPr>
          <w:rFonts w:eastAsia="宋体" w:cs="Times New Roman" w:hint="eastAsia"/>
          <w:bCs/>
          <w:kern w:val="0"/>
        </w:rPr>
        <w:t xml:space="preserve"> 95%</w:t>
      </w:r>
      <w:r w:rsidRPr="00120365">
        <w:rPr>
          <w:rFonts w:eastAsia="宋体" w:cs="Times New Roman" w:hint="eastAsia"/>
          <w:bCs/>
          <w:kern w:val="0"/>
        </w:rPr>
        <w:t>保证率的抗压强度。</w:t>
      </w:r>
    </w:p>
    <w:p w14:paraId="0F959508" w14:textId="45F4DD20" w:rsidR="00FD01C6" w:rsidRDefault="00120365" w:rsidP="00120365">
      <w:pPr>
        <w:ind w:firstLine="360"/>
        <w:rPr>
          <w:rFonts w:eastAsia="宋体" w:cs="Times New Roman"/>
          <w:bCs/>
          <w:kern w:val="0"/>
        </w:rPr>
      </w:pPr>
      <w:r w:rsidRPr="00120365">
        <w:rPr>
          <w:rFonts w:eastAsia="宋体" w:cs="Times New Roman" w:hint="eastAsia"/>
          <w:bCs/>
          <w:kern w:val="0"/>
        </w:rPr>
        <w:t>2</w:t>
      </w:r>
      <w:r w:rsidRPr="00120365">
        <w:rPr>
          <w:rFonts w:eastAsia="宋体" w:cs="Times New Roman" w:hint="eastAsia"/>
          <w:bCs/>
          <w:kern w:val="0"/>
        </w:rPr>
        <w:t>）当立方体抗压强度标准</w:t>
      </w:r>
      <w:proofErr w:type="gramStart"/>
      <w:r w:rsidRPr="00120365">
        <w:rPr>
          <w:rFonts w:eastAsia="宋体" w:cs="Times New Roman" w:hint="eastAsia"/>
          <w:bCs/>
          <w:kern w:val="0"/>
        </w:rPr>
        <w:t>值处于</w:t>
      </w:r>
      <w:proofErr w:type="gramEnd"/>
      <w:r w:rsidRPr="00120365">
        <w:rPr>
          <w:rFonts w:eastAsia="宋体" w:cs="Times New Roman" w:hint="eastAsia"/>
          <w:bCs/>
          <w:kern w:val="0"/>
        </w:rPr>
        <w:t>两个强度等级之间时，抗压强度等级取低于其立方体抗压强度标准值对应的等级，且按该强度等级对应的立方体抗压强度标准值进行其它抗压</w:t>
      </w:r>
      <w:r w:rsidRPr="00120365">
        <w:rPr>
          <w:rFonts w:eastAsia="宋体" w:cs="Times New Roman" w:hint="eastAsia"/>
          <w:bCs/>
          <w:kern w:val="0"/>
        </w:rPr>
        <w:t xml:space="preserve"> </w:t>
      </w:r>
      <w:r w:rsidRPr="00120365">
        <w:rPr>
          <w:rFonts w:eastAsia="宋体" w:cs="Times New Roman" w:hint="eastAsia"/>
          <w:bCs/>
          <w:kern w:val="0"/>
        </w:rPr>
        <w:t>特征值的计算。</w:t>
      </w:r>
    </w:p>
    <w:p w14:paraId="739B8330" w14:textId="06F08D0E" w:rsidR="00120365" w:rsidRDefault="00120365" w:rsidP="00120365">
      <w:pPr>
        <w:rPr>
          <w:rFonts w:eastAsia="宋体" w:cs="Times New Roman"/>
          <w:bCs/>
          <w:kern w:val="0"/>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4</w:t>
      </w:r>
      <w:r w:rsidRPr="000A1887">
        <w:rPr>
          <w:rFonts w:eastAsia="宋体" w:cs="Times New Roman" w:hint="eastAsia"/>
          <w:b/>
          <w:szCs w:val="21"/>
        </w:rPr>
        <w:t xml:space="preserve"> </w:t>
      </w:r>
      <w:r>
        <w:rPr>
          <w:rFonts w:eastAsia="宋体" w:cs="Times New Roman"/>
          <w:b/>
          <w:szCs w:val="21"/>
        </w:rPr>
        <w:t xml:space="preserve"> </w:t>
      </w:r>
      <w:r w:rsidR="00AD095B" w:rsidRPr="00AD095B">
        <w:rPr>
          <w:rFonts w:eastAsia="黑体" w:cs="Times New Roman"/>
          <w:spacing w:val="-1"/>
          <w:kern w:val="0"/>
          <w:szCs w:val="21"/>
        </w:rPr>
        <w:t>UH</w:t>
      </w:r>
      <w:r w:rsidR="00AD095B" w:rsidRPr="00AD095B">
        <w:rPr>
          <w:rFonts w:eastAsia="黑体" w:cs="Times New Roman"/>
          <w:kern w:val="0"/>
          <w:szCs w:val="21"/>
        </w:rPr>
        <w:t>PC</w:t>
      </w:r>
      <w:r w:rsidR="00AD095B" w:rsidRPr="00AD095B">
        <w:rPr>
          <w:rFonts w:eastAsia="黑体" w:cs="Times New Roman"/>
          <w:spacing w:val="-6"/>
          <w:kern w:val="0"/>
          <w:szCs w:val="21"/>
        </w:rPr>
        <w:t xml:space="preserve"> </w:t>
      </w:r>
      <w:r w:rsidR="00AD095B" w:rsidRPr="00AD095B">
        <w:rPr>
          <w:rFonts w:ascii="宋体" w:eastAsia="宋体" w:cs="宋体" w:hint="eastAsia"/>
          <w:spacing w:val="-2"/>
          <w:kern w:val="0"/>
          <w:szCs w:val="21"/>
        </w:rPr>
        <w:t>轴</w:t>
      </w:r>
      <w:r w:rsidR="00AD095B" w:rsidRPr="00AD095B">
        <w:rPr>
          <w:rFonts w:ascii="宋体" w:eastAsia="宋体" w:cs="宋体" w:hint="eastAsia"/>
          <w:kern w:val="0"/>
          <w:szCs w:val="21"/>
        </w:rPr>
        <w:t>心</w:t>
      </w:r>
      <w:r w:rsidR="00AD095B" w:rsidRPr="00AD095B">
        <w:rPr>
          <w:rFonts w:ascii="宋体" w:eastAsia="宋体" w:cs="宋体" w:hint="eastAsia"/>
          <w:spacing w:val="-2"/>
          <w:kern w:val="0"/>
          <w:szCs w:val="21"/>
        </w:rPr>
        <w:t>抗</w:t>
      </w:r>
      <w:r w:rsidR="00AD095B" w:rsidRPr="00AD095B">
        <w:rPr>
          <w:rFonts w:ascii="宋体" w:eastAsia="宋体" w:cs="宋体" w:hint="eastAsia"/>
          <w:kern w:val="0"/>
          <w:szCs w:val="21"/>
        </w:rPr>
        <w:t>压</w:t>
      </w:r>
      <w:r w:rsidR="00AD095B" w:rsidRPr="00AD095B">
        <w:rPr>
          <w:rFonts w:ascii="宋体" w:eastAsia="宋体" w:cs="宋体" w:hint="eastAsia"/>
          <w:spacing w:val="-2"/>
          <w:kern w:val="0"/>
          <w:szCs w:val="21"/>
        </w:rPr>
        <w:t>强度</w:t>
      </w:r>
      <w:r w:rsidR="00AD095B" w:rsidRPr="00AD095B">
        <w:rPr>
          <w:rFonts w:ascii="宋体" w:eastAsia="宋体" w:cs="宋体" w:hint="eastAsia"/>
          <w:kern w:val="0"/>
          <w:szCs w:val="21"/>
        </w:rPr>
        <w:t>标准值</w:t>
      </w:r>
      <w:r w:rsidR="00AD095B" w:rsidRPr="00AD095B">
        <w:rPr>
          <w:rFonts w:ascii="宋体" w:eastAsia="宋体" w:cs="宋体"/>
          <w:spacing w:val="-59"/>
          <w:kern w:val="0"/>
          <w:szCs w:val="21"/>
        </w:rPr>
        <w:t xml:space="preserve"> </w:t>
      </w:r>
      <w:r w:rsidR="00AD095B" w:rsidRPr="00AD095B">
        <w:rPr>
          <w:rFonts w:eastAsia="宋体" w:cs="Times New Roman"/>
          <w:i/>
          <w:iCs/>
          <w:spacing w:val="-1"/>
          <w:kern w:val="0"/>
          <w:szCs w:val="21"/>
        </w:rPr>
        <w:t>f</w:t>
      </w:r>
      <w:r w:rsidR="00AD095B" w:rsidRPr="00AD095B">
        <w:rPr>
          <w:rFonts w:eastAsia="宋体" w:cs="Times New Roman"/>
          <w:spacing w:val="1"/>
          <w:kern w:val="0"/>
          <w:position w:val="-3"/>
          <w:sz w:val="14"/>
          <w:szCs w:val="14"/>
        </w:rPr>
        <w:t>c</w:t>
      </w:r>
      <w:r w:rsidR="00AD095B" w:rsidRPr="00AD095B">
        <w:rPr>
          <w:rFonts w:eastAsia="宋体" w:cs="Times New Roman"/>
          <w:kern w:val="0"/>
          <w:position w:val="-3"/>
          <w:sz w:val="14"/>
          <w:szCs w:val="14"/>
        </w:rPr>
        <w:t>k</w:t>
      </w:r>
      <w:r w:rsidR="00AD095B" w:rsidRPr="00AD095B">
        <w:rPr>
          <w:rFonts w:eastAsia="宋体" w:cs="Times New Roman"/>
          <w:spacing w:val="-1"/>
          <w:kern w:val="0"/>
          <w:position w:val="-3"/>
          <w:sz w:val="14"/>
          <w:szCs w:val="14"/>
        </w:rPr>
        <w:t xml:space="preserve"> </w:t>
      </w:r>
      <w:r w:rsidR="00AD095B" w:rsidRPr="00AD095B">
        <w:rPr>
          <w:rFonts w:ascii="宋体" w:eastAsia="宋体" w:cs="宋体" w:hint="eastAsia"/>
          <w:spacing w:val="-2"/>
          <w:kern w:val="0"/>
          <w:szCs w:val="21"/>
        </w:rPr>
        <w:t>与</w:t>
      </w:r>
      <w:r w:rsidR="00AD095B" w:rsidRPr="00AD095B">
        <w:rPr>
          <w:rFonts w:ascii="宋体" w:eastAsia="宋体" w:cs="宋体" w:hint="eastAsia"/>
          <w:kern w:val="0"/>
          <w:szCs w:val="21"/>
        </w:rPr>
        <w:t>立</w:t>
      </w:r>
      <w:r w:rsidR="00AD095B" w:rsidRPr="00AD095B">
        <w:rPr>
          <w:rFonts w:ascii="宋体" w:eastAsia="宋体" w:cs="宋体" w:hint="eastAsia"/>
          <w:spacing w:val="-2"/>
          <w:kern w:val="0"/>
          <w:szCs w:val="21"/>
        </w:rPr>
        <w:t>方</w:t>
      </w:r>
      <w:r w:rsidR="00AD095B" w:rsidRPr="00AD095B">
        <w:rPr>
          <w:rFonts w:ascii="宋体" w:eastAsia="宋体" w:cs="宋体" w:hint="eastAsia"/>
          <w:kern w:val="0"/>
          <w:szCs w:val="21"/>
        </w:rPr>
        <w:t>体</w:t>
      </w:r>
      <w:r w:rsidR="00AD095B" w:rsidRPr="00AD095B">
        <w:rPr>
          <w:rFonts w:ascii="宋体" w:eastAsia="宋体" w:cs="宋体" w:hint="eastAsia"/>
          <w:spacing w:val="-2"/>
          <w:kern w:val="0"/>
          <w:szCs w:val="21"/>
        </w:rPr>
        <w:t>抗压</w:t>
      </w:r>
      <w:r w:rsidR="00AD095B" w:rsidRPr="00AD095B">
        <w:rPr>
          <w:rFonts w:ascii="宋体" w:eastAsia="宋体" w:cs="宋体" w:hint="eastAsia"/>
          <w:kern w:val="0"/>
          <w:szCs w:val="21"/>
        </w:rPr>
        <w:t>强度</w:t>
      </w:r>
      <w:r w:rsidR="00AD095B" w:rsidRPr="00AD095B">
        <w:rPr>
          <w:rFonts w:ascii="宋体" w:eastAsia="宋体" w:cs="宋体" w:hint="eastAsia"/>
          <w:spacing w:val="-2"/>
          <w:kern w:val="0"/>
          <w:szCs w:val="21"/>
        </w:rPr>
        <w:t>标</w:t>
      </w:r>
      <w:r w:rsidR="00AD095B" w:rsidRPr="00AD095B">
        <w:rPr>
          <w:rFonts w:ascii="宋体" w:eastAsia="宋体" w:cs="宋体" w:hint="eastAsia"/>
          <w:kern w:val="0"/>
          <w:szCs w:val="21"/>
        </w:rPr>
        <w:t>准值</w:t>
      </w:r>
      <w:r w:rsidR="00AD095B" w:rsidRPr="00AD095B">
        <w:rPr>
          <w:rFonts w:ascii="宋体" w:eastAsia="宋体" w:cs="宋体"/>
          <w:spacing w:val="-59"/>
          <w:kern w:val="0"/>
          <w:szCs w:val="21"/>
        </w:rPr>
        <w:t xml:space="preserve"> </w:t>
      </w:r>
      <w:r w:rsidR="00AD095B" w:rsidRPr="00AD095B">
        <w:rPr>
          <w:rFonts w:eastAsia="宋体" w:cs="Times New Roman"/>
          <w:i/>
          <w:iCs/>
          <w:spacing w:val="-1"/>
          <w:kern w:val="0"/>
          <w:szCs w:val="21"/>
        </w:rPr>
        <w:t>f</w:t>
      </w:r>
      <w:proofErr w:type="spellStart"/>
      <w:r w:rsidR="00AD095B" w:rsidRPr="00AD095B">
        <w:rPr>
          <w:rFonts w:eastAsia="宋体" w:cs="Times New Roman"/>
          <w:spacing w:val="1"/>
          <w:kern w:val="0"/>
          <w:position w:val="-3"/>
          <w:sz w:val="14"/>
          <w:szCs w:val="14"/>
        </w:rPr>
        <w:t>c</w:t>
      </w:r>
      <w:r w:rsidR="00AD095B" w:rsidRPr="00AD095B">
        <w:rPr>
          <w:rFonts w:eastAsia="宋体" w:cs="Times New Roman"/>
          <w:spacing w:val="-2"/>
          <w:kern w:val="0"/>
          <w:position w:val="-3"/>
          <w:sz w:val="14"/>
          <w:szCs w:val="14"/>
        </w:rPr>
        <w:t>u</w:t>
      </w:r>
      <w:r w:rsidR="00AD095B" w:rsidRPr="00AD095B">
        <w:rPr>
          <w:rFonts w:eastAsia="宋体" w:cs="Times New Roman"/>
          <w:spacing w:val="1"/>
          <w:kern w:val="0"/>
          <w:position w:val="-3"/>
          <w:sz w:val="14"/>
          <w:szCs w:val="14"/>
        </w:rPr>
        <w:t>,</w:t>
      </w:r>
      <w:r w:rsidR="00AD095B" w:rsidRPr="00AD095B">
        <w:rPr>
          <w:rFonts w:eastAsia="宋体" w:cs="Times New Roman"/>
          <w:kern w:val="0"/>
          <w:position w:val="-3"/>
          <w:sz w:val="14"/>
          <w:szCs w:val="14"/>
        </w:rPr>
        <w:t>k</w:t>
      </w:r>
      <w:proofErr w:type="spellEnd"/>
      <w:r w:rsidR="00AD095B" w:rsidRPr="00AD095B">
        <w:rPr>
          <w:rFonts w:eastAsia="宋体" w:cs="Times New Roman"/>
          <w:spacing w:val="-2"/>
          <w:kern w:val="0"/>
          <w:position w:val="-3"/>
          <w:sz w:val="14"/>
          <w:szCs w:val="14"/>
        </w:rPr>
        <w:t xml:space="preserve"> </w:t>
      </w:r>
      <w:r w:rsidR="00AD095B" w:rsidRPr="00AD095B">
        <w:rPr>
          <w:rFonts w:ascii="宋体" w:eastAsia="宋体" w:cs="宋体" w:hint="eastAsia"/>
          <w:kern w:val="0"/>
          <w:szCs w:val="21"/>
        </w:rPr>
        <w:t>按式</w:t>
      </w:r>
      <w:r w:rsidR="00AD095B" w:rsidRPr="00AD095B">
        <w:rPr>
          <w:rFonts w:ascii="宋体" w:eastAsia="宋体" w:cs="宋体"/>
          <w:spacing w:val="-59"/>
          <w:kern w:val="0"/>
          <w:szCs w:val="21"/>
        </w:rPr>
        <w:t xml:space="preserve"> </w:t>
      </w:r>
      <w:r w:rsidR="00AD095B" w:rsidRPr="00AD095B">
        <w:rPr>
          <w:rFonts w:eastAsia="宋体" w:cs="Times New Roman"/>
          <w:i/>
          <w:iCs/>
          <w:spacing w:val="-1"/>
          <w:kern w:val="0"/>
          <w:szCs w:val="21"/>
        </w:rPr>
        <w:t>f</w:t>
      </w:r>
      <w:r w:rsidR="00AD095B" w:rsidRPr="00AD095B">
        <w:rPr>
          <w:rFonts w:eastAsia="宋体" w:cs="Times New Roman"/>
          <w:spacing w:val="1"/>
          <w:kern w:val="0"/>
          <w:position w:val="-3"/>
          <w:sz w:val="14"/>
          <w:szCs w:val="14"/>
        </w:rPr>
        <w:t>c</w:t>
      </w:r>
      <w:r w:rsidR="00AD095B" w:rsidRPr="00AD095B">
        <w:rPr>
          <w:rFonts w:eastAsia="宋体" w:cs="Times New Roman"/>
          <w:kern w:val="0"/>
          <w:position w:val="-3"/>
          <w:sz w:val="14"/>
          <w:szCs w:val="14"/>
        </w:rPr>
        <w:t>k</w:t>
      </w:r>
      <w:r w:rsidR="00AD095B" w:rsidRPr="00AD095B">
        <w:rPr>
          <w:rFonts w:eastAsia="宋体" w:cs="Times New Roman"/>
          <w:spacing w:val="-1"/>
          <w:kern w:val="0"/>
          <w:szCs w:val="21"/>
        </w:rPr>
        <w:t>=</w:t>
      </w:r>
      <w:r w:rsidR="00AD095B" w:rsidRPr="00AD095B">
        <w:rPr>
          <w:rFonts w:eastAsia="宋体" w:cs="Times New Roman"/>
          <w:kern w:val="0"/>
          <w:szCs w:val="21"/>
        </w:rPr>
        <w:t>0.88α</w:t>
      </w:r>
      <w:r w:rsidR="00AD095B" w:rsidRPr="00AD095B">
        <w:rPr>
          <w:rFonts w:eastAsia="宋体" w:cs="Times New Roman"/>
          <w:spacing w:val="1"/>
          <w:kern w:val="0"/>
          <w:position w:val="-3"/>
          <w:sz w:val="14"/>
          <w:szCs w:val="14"/>
        </w:rPr>
        <w:t>c</w:t>
      </w:r>
      <w:r w:rsidR="00AD095B" w:rsidRPr="00AD095B">
        <w:rPr>
          <w:rFonts w:eastAsia="宋体" w:cs="Times New Roman"/>
          <w:i/>
          <w:iCs/>
          <w:spacing w:val="-1"/>
          <w:kern w:val="0"/>
          <w:szCs w:val="21"/>
        </w:rPr>
        <w:t>f</w:t>
      </w:r>
      <w:proofErr w:type="spellStart"/>
      <w:r w:rsidR="00AD095B" w:rsidRPr="00AD095B">
        <w:rPr>
          <w:rFonts w:eastAsia="宋体" w:cs="Times New Roman"/>
          <w:spacing w:val="1"/>
          <w:kern w:val="0"/>
          <w:position w:val="-3"/>
          <w:sz w:val="14"/>
          <w:szCs w:val="14"/>
        </w:rPr>
        <w:t>c</w:t>
      </w:r>
      <w:r w:rsidR="00AD095B" w:rsidRPr="00AD095B">
        <w:rPr>
          <w:rFonts w:eastAsia="宋体" w:cs="Times New Roman"/>
          <w:kern w:val="0"/>
          <w:position w:val="-3"/>
          <w:sz w:val="14"/>
          <w:szCs w:val="14"/>
        </w:rPr>
        <w:t>u</w:t>
      </w:r>
      <w:r w:rsidR="00AD095B" w:rsidRPr="00AD095B">
        <w:rPr>
          <w:rFonts w:eastAsia="宋体" w:cs="Times New Roman"/>
          <w:spacing w:val="3"/>
          <w:kern w:val="0"/>
          <w:position w:val="-3"/>
          <w:sz w:val="14"/>
          <w:szCs w:val="14"/>
        </w:rPr>
        <w:t>,</w:t>
      </w:r>
      <w:r w:rsidR="00AD095B" w:rsidRPr="00AD095B">
        <w:rPr>
          <w:rFonts w:eastAsia="宋体" w:cs="Times New Roman"/>
          <w:kern w:val="0"/>
          <w:position w:val="-3"/>
          <w:sz w:val="14"/>
          <w:szCs w:val="14"/>
        </w:rPr>
        <w:t>k</w:t>
      </w:r>
      <w:proofErr w:type="spellEnd"/>
      <w:r w:rsidR="00AD095B" w:rsidRPr="00AD095B">
        <w:rPr>
          <w:rFonts w:eastAsia="宋体" w:cs="Times New Roman"/>
          <w:spacing w:val="-2"/>
          <w:kern w:val="0"/>
          <w:position w:val="-3"/>
          <w:sz w:val="14"/>
          <w:szCs w:val="14"/>
        </w:rPr>
        <w:t xml:space="preserve"> </w:t>
      </w:r>
      <w:r w:rsidR="00AD095B" w:rsidRPr="00AD095B">
        <w:rPr>
          <w:rFonts w:ascii="宋体" w:eastAsia="宋体" w:cs="宋体" w:hint="eastAsia"/>
          <w:kern w:val="0"/>
          <w:szCs w:val="21"/>
        </w:rPr>
        <w:t>计算</w:t>
      </w:r>
      <w:r w:rsidR="00AD095B" w:rsidRPr="00AD095B">
        <w:rPr>
          <w:rFonts w:ascii="宋体" w:eastAsia="宋体" w:cs="宋体" w:hint="eastAsia"/>
          <w:spacing w:val="-77"/>
          <w:kern w:val="0"/>
          <w:szCs w:val="21"/>
        </w:rPr>
        <w:t>，</w:t>
      </w:r>
      <w:r w:rsidR="00AD095B" w:rsidRPr="00AD095B">
        <w:rPr>
          <w:rFonts w:ascii="宋体" w:eastAsia="宋体" w:cs="宋体" w:hint="eastAsia"/>
          <w:spacing w:val="-2"/>
          <w:kern w:val="0"/>
          <w:szCs w:val="21"/>
        </w:rPr>
        <w:t>其</w:t>
      </w:r>
      <w:r w:rsidR="00AD095B" w:rsidRPr="00AD095B">
        <w:rPr>
          <w:rFonts w:ascii="宋体" w:eastAsia="宋体" w:cs="宋体" w:hint="eastAsia"/>
          <w:kern w:val="0"/>
          <w:szCs w:val="21"/>
        </w:rPr>
        <w:t>中</w:t>
      </w:r>
      <w:r w:rsidR="00AD095B" w:rsidRPr="00AD095B">
        <w:rPr>
          <w:rFonts w:ascii="宋体" w:eastAsia="宋体" w:cs="宋体" w:hint="eastAsia"/>
          <w:spacing w:val="-2"/>
          <w:kern w:val="0"/>
          <w:szCs w:val="21"/>
        </w:rPr>
        <w:t>系</w:t>
      </w:r>
      <w:r w:rsidR="00AD095B" w:rsidRPr="00AD095B">
        <w:rPr>
          <w:rFonts w:ascii="宋体" w:eastAsia="宋体" w:cs="宋体" w:hint="eastAsia"/>
          <w:kern w:val="0"/>
          <w:szCs w:val="21"/>
        </w:rPr>
        <w:t>数</w:t>
      </w:r>
      <w:r w:rsidR="00AD095B" w:rsidRPr="00AD095B">
        <w:rPr>
          <w:rFonts w:ascii="宋体" w:eastAsia="宋体" w:cs="宋体"/>
          <w:kern w:val="0"/>
          <w:szCs w:val="21"/>
        </w:rPr>
        <w:t xml:space="preserve"> </w:t>
      </w:r>
      <w:r w:rsidR="00AD095B" w:rsidRPr="00AD095B">
        <w:rPr>
          <w:rFonts w:eastAsia="宋体" w:cs="Times New Roman"/>
          <w:spacing w:val="-2"/>
          <w:kern w:val="0"/>
          <w:szCs w:val="21"/>
        </w:rPr>
        <w:t>0</w:t>
      </w:r>
      <w:r w:rsidR="00AD095B" w:rsidRPr="00AD095B">
        <w:rPr>
          <w:rFonts w:eastAsia="宋体" w:cs="Times New Roman"/>
          <w:kern w:val="0"/>
          <w:szCs w:val="21"/>
        </w:rPr>
        <w:t>.88</w:t>
      </w:r>
      <w:r w:rsidR="00AD095B" w:rsidRPr="00AD095B">
        <w:rPr>
          <w:rFonts w:eastAsia="宋体" w:cs="Times New Roman"/>
          <w:spacing w:val="52"/>
          <w:kern w:val="0"/>
          <w:szCs w:val="21"/>
        </w:rPr>
        <w:t xml:space="preserve"> </w:t>
      </w:r>
      <w:r w:rsidR="00AD095B" w:rsidRPr="00AD095B">
        <w:rPr>
          <w:rFonts w:ascii="宋体" w:eastAsia="宋体" w:cs="宋体" w:hint="eastAsia"/>
          <w:kern w:val="0"/>
          <w:szCs w:val="21"/>
        </w:rPr>
        <w:t>为</w:t>
      </w:r>
      <w:r w:rsidR="00AD095B" w:rsidRPr="00AD095B">
        <w:rPr>
          <w:rFonts w:ascii="宋体" w:eastAsia="宋体" w:cs="宋体" w:hint="eastAsia"/>
          <w:spacing w:val="-2"/>
          <w:kern w:val="0"/>
          <w:szCs w:val="21"/>
        </w:rPr>
        <w:t>考虑</w:t>
      </w:r>
      <w:r w:rsidR="00AD095B" w:rsidRPr="00AD095B">
        <w:rPr>
          <w:rFonts w:ascii="宋体" w:eastAsia="宋体" w:cs="宋体" w:hint="eastAsia"/>
          <w:kern w:val="0"/>
          <w:szCs w:val="21"/>
        </w:rPr>
        <w:t>实际</w:t>
      </w:r>
      <w:r w:rsidR="00AD095B" w:rsidRPr="00AD095B">
        <w:rPr>
          <w:rFonts w:ascii="宋体" w:eastAsia="宋体" w:cs="宋体" w:hint="eastAsia"/>
          <w:spacing w:val="-2"/>
          <w:kern w:val="0"/>
          <w:szCs w:val="21"/>
        </w:rPr>
        <w:t>工</w:t>
      </w:r>
      <w:r w:rsidR="00AD095B" w:rsidRPr="00AD095B">
        <w:rPr>
          <w:rFonts w:ascii="宋体" w:eastAsia="宋体" w:cs="宋体" w:hint="eastAsia"/>
          <w:kern w:val="0"/>
          <w:szCs w:val="21"/>
        </w:rPr>
        <w:t>程</w:t>
      </w:r>
      <w:r w:rsidR="00AD095B" w:rsidRPr="00AD095B">
        <w:rPr>
          <w:rFonts w:ascii="宋体" w:eastAsia="宋体" w:cs="宋体" w:hint="eastAsia"/>
          <w:spacing w:val="-2"/>
          <w:kern w:val="0"/>
          <w:szCs w:val="21"/>
        </w:rPr>
        <w:t>构</w:t>
      </w:r>
      <w:r w:rsidR="00AD095B" w:rsidRPr="00AD095B">
        <w:rPr>
          <w:rFonts w:ascii="宋体" w:eastAsia="宋体" w:cs="宋体" w:hint="eastAsia"/>
          <w:kern w:val="0"/>
          <w:szCs w:val="21"/>
        </w:rPr>
        <w:t>件</w:t>
      </w:r>
      <w:r w:rsidR="00AD095B" w:rsidRPr="00AD095B">
        <w:rPr>
          <w:rFonts w:ascii="宋体" w:eastAsia="宋体" w:cs="宋体" w:hint="eastAsia"/>
          <w:spacing w:val="-2"/>
          <w:kern w:val="0"/>
          <w:szCs w:val="21"/>
        </w:rPr>
        <w:t>与</w:t>
      </w:r>
      <w:r w:rsidR="00AD095B" w:rsidRPr="00AD095B">
        <w:rPr>
          <w:rFonts w:ascii="宋体" w:eastAsia="宋体" w:cs="宋体" w:hint="eastAsia"/>
          <w:kern w:val="0"/>
          <w:szCs w:val="21"/>
        </w:rPr>
        <w:t>立</w:t>
      </w:r>
      <w:r w:rsidR="00AD095B" w:rsidRPr="00AD095B">
        <w:rPr>
          <w:rFonts w:ascii="宋体" w:eastAsia="宋体" w:cs="宋体" w:hint="eastAsia"/>
          <w:spacing w:val="-2"/>
          <w:kern w:val="0"/>
          <w:szCs w:val="21"/>
        </w:rPr>
        <w:t>方</w:t>
      </w:r>
      <w:r w:rsidR="00AD095B" w:rsidRPr="00AD095B">
        <w:rPr>
          <w:rFonts w:ascii="宋体" w:eastAsia="宋体" w:cs="宋体" w:hint="eastAsia"/>
          <w:kern w:val="0"/>
          <w:szCs w:val="21"/>
        </w:rPr>
        <w:t>体</w:t>
      </w:r>
      <w:r w:rsidR="00AD095B" w:rsidRPr="00AD095B">
        <w:rPr>
          <w:rFonts w:ascii="宋体" w:eastAsia="宋体" w:cs="宋体" w:hint="eastAsia"/>
          <w:spacing w:val="-2"/>
          <w:kern w:val="0"/>
          <w:szCs w:val="21"/>
        </w:rPr>
        <w:t>试</w:t>
      </w:r>
      <w:r w:rsidR="00AD095B" w:rsidRPr="00AD095B">
        <w:rPr>
          <w:rFonts w:ascii="宋体" w:eastAsia="宋体" w:cs="宋体" w:hint="eastAsia"/>
          <w:kern w:val="0"/>
          <w:szCs w:val="21"/>
        </w:rPr>
        <w:t>件</w:t>
      </w:r>
      <w:r w:rsidR="00AD095B" w:rsidRPr="00AD095B">
        <w:rPr>
          <w:rFonts w:ascii="宋体" w:eastAsia="宋体" w:cs="宋体"/>
          <w:spacing w:val="-52"/>
          <w:kern w:val="0"/>
          <w:szCs w:val="21"/>
        </w:rPr>
        <w:t xml:space="preserve"> </w:t>
      </w:r>
      <w:r w:rsidR="00AD095B" w:rsidRPr="00AD095B">
        <w:rPr>
          <w:rFonts w:eastAsia="宋体" w:cs="Times New Roman"/>
          <w:spacing w:val="-1"/>
          <w:kern w:val="0"/>
          <w:szCs w:val="21"/>
        </w:rPr>
        <w:t>UH</w:t>
      </w:r>
      <w:r w:rsidR="00AD095B" w:rsidRPr="00AD095B">
        <w:rPr>
          <w:rFonts w:eastAsia="宋体" w:cs="Times New Roman"/>
          <w:kern w:val="0"/>
          <w:szCs w:val="21"/>
        </w:rPr>
        <w:t>PC</w:t>
      </w:r>
      <w:r w:rsidR="00AD095B" w:rsidRPr="00AD095B">
        <w:rPr>
          <w:rFonts w:eastAsia="宋体" w:cs="Times New Roman"/>
          <w:spacing w:val="-1"/>
          <w:kern w:val="0"/>
          <w:szCs w:val="21"/>
        </w:rPr>
        <w:t xml:space="preserve"> </w:t>
      </w:r>
      <w:r w:rsidR="00AD095B" w:rsidRPr="00AD095B">
        <w:rPr>
          <w:rFonts w:ascii="宋体" w:eastAsia="宋体" w:cs="宋体" w:hint="eastAsia"/>
          <w:kern w:val="0"/>
          <w:szCs w:val="21"/>
        </w:rPr>
        <w:t>强</w:t>
      </w:r>
      <w:r w:rsidR="00AD095B" w:rsidRPr="00AD095B">
        <w:rPr>
          <w:rFonts w:ascii="宋体" w:eastAsia="宋体" w:cs="宋体" w:hint="eastAsia"/>
          <w:spacing w:val="-2"/>
          <w:kern w:val="0"/>
          <w:szCs w:val="21"/>
        </w:rPr>
        <w:t>度</w:t>
      </w:r>
      <w:r w:rsidR="00AD095B" w:rsidRPr="00AD095B">
        <w:rPr>
          <w:rFonts w:ascii="宋体" w:eastAsia="宋体" w:cs="宋体" w:hint="eastAsia"/>
          <w:kern w:val="0"/>
          <w:szCs w:val="21"/>
        </w:rPr>
        <w:t>之</w:t>
      </w:r>
      <w:r w:rsidR="00AD095B" w:rsidRPr="00AD095B">
        <w:rPr>
          <w:rFonts w:ascii="宋体" w:eastAsia="宋体" w:cs="宋体" w:hint="eastAsia"/>
          <w:spacing w:val="-2"/>
          <w:kern w:val="0"/>
          <w:szCs w:val="21"/>
        </w:rPr>
        <w:t>间</w:t>
      </w:r>
      <w:r w:rsidR="00AD095B" w:rsidRPr="00AD095B">
        <w:rPr>
          <w:rFonts w:ascii="宋体" w:eastAsia="宋体" w:cs="宋体" w:hint="eastAsia"/>
          <w:kern w:val="0"/>
          <w:szCs w:val="21"/>
        </w:rPr>
        <w:t>的</w:t>
      </w:r>
      <w:r w:rsidR="00AD095B" w:rsidRPr="00AD095B">
        <w:rPr>
          <w:rFonts w:ascii="宋体" w:eastAsia="宋体" w:cs="宋体" w:hint="eastAsia"/>
          <w:spacing w:val="-2"/>
          <w:kern w:val="0"/>
          <w:szCs w:val="21"/>
        </w:rPr>
        <w:t>差异</w:t>
      </w:r>
      <w:r w:rsidR="00AD095B" w:rsidRPr="00AD095B">
        <w:rPr>
          <w:rFonts w:ascii="宋体" w:eastAsia="宋体" w:cs="宋体" w:hint="eastAsia"/>
          <w:kern w:val="0"/>
          <w:szCs w:val="21"/>
        </w:rPr>
        <w:t>而取</w:t>
      </w:r>
      <w:r w:rsidR="00AD095B" w:rsidRPr="00AD095B">
        <w:rPr>
          <w:rFonts w:ascii="宋体" w:eastAsia="宋体" w:cs="宋体" w:hint="eastAsia"/>
          <w:spacing w:val="-2"/>
          <w:kern w:val="0"/>
          <w:szCs w:val="21"/>
        </w:rPr>
        <w:t>用</w:t>
      </w:r>
      <w:proofErr w:type="gramStart"/>
      <w:r w:rsidR="00AD095B" w:rsidRPr="00AD095B">
        <w:rPr>
          <w:rFonts w:ascii="宋体" w:eastAsia="宋体" w:cs="宋体" w:hint="eastAsia"/>
          <w:kern w:val="0"/>
          <w:szCs w:val="21"/>
        </w:rPr>
        <w:t>的</w:t>
      </w:r>
      <w:r w:rsidR="00AD095B" w:rsidRPr="00AD095B">
        <w:rPr>
          <w:rFonts w:ascii="宋体" w:eastAsia="宋体" w:cs="宋体" w:hint="eastAsia"/>
          <w:spacing w:val="-2"/>
          <w:kern w:val="0"/>
          <w:szCs w:val="21"/>
        </w:rPr>
        <w:t>折</w:t>
      </w:r>
      <w:r w:rsidR="00AD095B" w:rsidRPr="00AD095B">
        <w:rPr>
          <w:rFonts w:ascii="宋体" w:eastAsia="宋体" w:cs="宋体" w:hint="eastAsia"/>
          <w:kern w:val="0"/>
          <w:szCs w:val="21"/>
        </w:rPr>
        <w:t>减系数</w:t>
      </w:r>
      <w:proofErr w:type="gramEnd"/>
      <w:r w:rsidR="00AD095B" w:rsidRPr="00AD095B">
        <w:rPr>
          <w:rFonts w:ascii="宋体" w:eastAsia="宋体" w:cs="宋体" w:hint="eastAsia"/>
          <w:spacing w:val="-106"/>
          <w:kern w:val="0"/>
          <w:szCs w:val="21"/>
        </w:rPr>
        <w:t>。</w:t>
      </w:r>
      <w:r w:rsidR="00AD095B" w:rsidRPr="00AD095B">
        <w:rPr>
          <w:rFonts w:eastAsia="宋体" w:cs="Times New Roman"/>
          <w:i/>
          <w:iCs/>
          <w:spacing w:val="-3"/>
          <w:kern w:val="0"/>
          <w:szCs w:val="21"/>
        </w:rPr>
        <w:t>α</w:t>
      </w:r>
      <w:r w:rsidR="00AD095B" w:rsidRPr="00AD095B">
        <w:rPr>
          <w:rFonts w:eastAsia="宋体" w:cs="Times New Roman"/>
          <w:kern w:val="0"/>
          <w:position w:val="-3"/>
          <w:sz w:val="14"/>
          <w:szCs w:val="14"/>
        </w:rPr>
        <w:t>c</w:t>
      </w:r>
      <w:r w:rsidR="00AD095B" w:rsidRPr="00AD095B">
        <w:rPr>
          <w:rFonts w:eastAsia="宋体" w:cs="Times New Roman"/>
          <w:spacing w:val="1"/>
          <w:kern w:val="0"/>
          <w:position w:val="-3"/>
          <w:sz w:val="14"/>
          <w:szCs w:val="14"/>
        </w:rPr>
        <w:t xml:space="preserve"> </w:t>
      </w:r>
      <w:r w:rsidR="00AD095B" w:rsidRPr="00AD095B">
        <w:rPr>
          <w:rFonts w:ascii="宋体" w:eastAsia="宋体" w:cs="宋体" w:hint="eastAsia"/>
          <w:kern w:val="0"/>
          <w:szCs w:val="21"/>
        </w:rPr>
        <w:t>为</w:t>
      </w:r>
      <w:r w:rsidR="00AD095B" w:rsidRPr="00AD095B">
        <w:rPr>
          <w:rFonts w:ascii="宋体" w:eastAsia="宋体" w:cs="宋体"/>
          <w:spacing w:val="-62"/>
          <w:kern w:val="0"/>
          <w:szCs w:val="21"/>
        </w:rPr>
        <w:t xml:space="preserve"> </w:t>
      </w:r>
      <w:r w:rsidR="00AD095B" w:rsidRPr="00AD095B">
        <w:rPr>
          <w:rFonts w:eastAsia="宋体" w:cs="Times New Roman"/>
          <w:kern w:val="0"/>
          <w:szCs w:val="21"/>
        </w:rPr>
        <w:t>100</w:t>
      </w:r>
      <w:r w:rsidR="00AD095B" w:rsidRPr="00AD095B">
        <w:rPr>
          <w:rFonts w:eastAsia="宋体" w:cs="Times New Roman"/>
          <w:spacing w:val="-4"/>
          <w:kern w:val="0"/>
          <w:szCs w:val="21"/>
        </w:rPr>
        <w:t>m</w:t>
      </w:r>
      <w:r w:rsidR="00AD095B" w:rsidRPr="00AD095B">
        <w:rPr>
          <w:rFonts w:eastAsia="宋体" w:cs="Times New Roman"/>
          <w:spacing w:val="-3"/>
          <w:kern w:val="0"/>
          <w:szCs w:val="21"/>
        </w:rPr>
        <w:t>m</w:t>
      </w:r>
      <w:r w:rsidR="00AD095B" w:rsidRPr="00AD095B">
        <w:rPr>
          <w:rFonts w:ascii="宋体" w:eastAsia="宋体" w:cs="宋体" w:hint="eastAsia"/>
          <w:spacing w:val="1"/>
          <w:kern w:val="0"/>
          <w:szCs w:val="21"/>
        </w:rPr>
        <w:t>×</w:t>
      </w:r>
      <w:r w:rsidR="00AD095B" w:rsidRPr="00AD095B">
        <w:rPr>
          <w:rFonts w:eastAsia="宋体" w:cs="Times New Roman"/>
          <w:kern w:val="0"/>
          <w:szCs w:val="21"/>
        </w:rPr>
        <w:t>100</w:t>
      </w:r>
      <w:r w:rsidR="00AD095B" w:rsidRPr="00AD095B">
        <w:rPr>
          <w:rFonts w:eastAsia="宋体" w:cs="Times New Roman"/>
          <w:spacing w:val="-1"/>
          <w:kern w:val="0"/>
          <w:szCs w:val="21"/>
        </w:rPr>
        <w:t>m</w:t>
      </w:r>
      <w:r w:rsidR="00AD095B" w:rsidRPr="00AD095B">
        <w:rPr>
          <w:rFonts w:eastAsia="宋体" w:cs="Times New Roman"/>
          <w:spacing w:val="-4"/>
          <w:kern w:val="0"/>
          <w:szCs w:val="21"/>
        </w:rPr>
        <w:t>m</w:t>
      </w:r>
      <w:r w:rsidR="00AD095B" w:rsidRPr="00AD095B">
        <w:rPr>
          <w:rFonts w:ascii="宋体" w:eastAsia="宋体" w:cs="宋体" w:hint="eastAsia"/>
          <w:kern w:val="0"/>
          <w:szCs w:val="21"/>
        </w:rPr>
        <w:t>×</w:t>
      </w:r>
      <w:r w:rsidR="00AD095B" w:rsidRPr="00AD095B">
        <w:rPr>
          <w:rFonts w:eastAsia="宋体" w:cs="Times New Roman"/>
          <w:kern w:val="0"/>
          <w:szCs w:val="21"/>
        </w:rPr>
        <w:t>300</w:t>
      </w:r>
      <w:r w:rsidR="00AD095B" w:rsidRPr="00AD095B">
        <w:rPr>
          <w:rFonts w:eastAsia="宋体" w:cs="Times New Roman"/>
          <w:spacing w:val="-1"/>
          <w:kern w:val="0"/>
          <w:szCs w:val="21"/>
        </w:rPr>
        <w:t>m</w:t>
      </w:r>
      <w:r w:rsidR="00AD095B" w:rsidRPr="00AD095B">
        <w:rPr>
          <w:rFonts w:eastAsia="宋体" w:cs="Times New Roman"/>
          <w:kern w:val="0"/>
          <w:szCs w:val="21"/>
        </w:rPr>
        <w:t>m</w:t>
      </w:r>
      <w:r w:rsidR="00AD095B" w:rsidRPr="00AD095B">
        <w:rPr>
          <w:rFonts w:eastAsia="宋体" w:cs="Times New Roman"/>
          <w:spacing w:val="-10"/>
          <w:kern w:val="0"/>
          <w:szCs w:val="21"/>
        </w:rPr>
        <w:t xml:space="preserve"> </w:t>
      </w:r>
      <w:r w:rsidR="00AD095B" w:rsidRPr="00AD095B">
        <w:rPr>
          <w:rFonts w:ascii="宋体" w:eastAsia="宋体" w:cs="宋体" w:hint="eastAsia"/>
          <w:kern w:val="0"/>
          <w:szCs w:val="21"/>
        </w:rPr>
        <w:t>棱柱体</w:t>
      </w:r>
      <w:r w:rsidR="00AD095B" w:rsidRPr="00AD095B">
        <w:rPr>
          <w:rFonts w:ascii="宋体" w:eastAsia="宋体" w:cs="宋体" w:hint="eastAsia"/>
          <w:spacing w:val="-2"/>
          <w:kern w:val="0"/>
          <w:szCs w:val="21"/>
        </w:rPr>
        <w:t>强</w:t>
      </w:r>
      <w:r w:rsidR="00AD095B" w:rsidRPr="00AD095B">
        <w:rPr>
          <w:rFonts w:ascii="宋体" w:eastAsia="宋体" w:cs="宋体" w:hint="eastAsia"/>
          <w:kern w:val="0"/>
          <w:szCs w:val="21"/>
        </w:rPr>
        <w:t>度</w:t>
      </w:r>
      <w:r w:rsidR="00AD095B" w:rsidRPr="00AD095B">
        <w:rPr>
          <w:rFonts w:ascii="宋体" w:eastAsia="宋体" w:cs="宋体" w:hint="eastAsia"/>
          <w:spacing w:val="-2"/>
          <w:kern w:val="0"/>
          <w:szCs w:val="21"/>
        </w:rPr>
        <w:t>与</w:t>
      </w:r>
      <w:r w:rsidR="00AD095B" w:rsidRPr="00AD095B">
        <w:rPr>
          <w:rFonts w:ascii="宋体" w:eastAsia="宋体" w:cs="宋体" w:hint="eastAsia"/>
          <w:kern w:val="0"/>
          <w:szCs w:val="21"/>
        </w:rPr>
        <w:t>边长</w:t>
      </w:r>
      <w:r w:rsidR="00AD095B" w:rsidRPr="00AD095B">
        <w:rPr>
          <w:rFonts w:ascii="宋体" w:eastAsia="宋体" w:cs="宋体"/>
          <w:spacing w:val="-59"/>
          <w:kern w:val="0"/>
          <w:szCs w:val="21"/>
        </w:rPr>
        <w:t xml:space="preserve"> </w:t>
      </w:r>
      <w:r w:rsidR="00AD095B" w:rsidRPr="00AD095B">
        <w:rPr>
          <w:rFonts w:eastAsia="宋体" w:cs="Times New Roman"/>
          <w:spacing w:val="-2"/>
          <w:kern w:val="0"/>
          <w:szCs w:val="21"/>
        </w:rPr>
        <w:t>1</w:t>
      </w:r>
      <w:r w:rsidR="00AD095B" w:rsidRPr="00AD095B">
        <w:rPr>
          <w:rFonts w:eastAsia="宋体" w:cs="Times New Roman"/>
          <w:kern w:val="0"/>
          <w:szCs w:val="21"/>
        </w:rPr>
        <w:t>00</w:t>
      </w:r>
      <w:r w:rsidR="00AD095B" w:rsidRPr="00AD095B">
        <w:rPr>
          <w:rFonts w:eastAsia="宋体" w:cs="Times New Roman"/>
          <w:spacing w:val="-4"/>
          <w:kern w:val="0"/>
          <w:szCs w:val="21"/>
        </w:rPr>
        <w:t>m</w:t>
      </w:r>
      <w:r w:rsidR="00AD095B" w:rsidRPr="00AD095B">
        <w:rPr>
          <w:rFonts w:eastAsia="宋体" w:cs="Times New Roman"/>
          <w:kern w:val="0"/>
          <w:szCs w:val="21"/>
        </w:rPr>
        <w:t>m</w:t>
      </w:r>
      <w:r w:rsidR="00AD095B" w:rsidRPr="00AD095B">
        <w:rPr>
          <w:rFonts w:eastAsia="宋体" w:cs="Times New Roman"/>
          <w:spacing w:val="-10"/>
          <w:kern w:val="0"/>
          <w:szCs w:val="21"/>
        </w:rPr>
        <w:t xml:space="preserve"> </w:t>
      </w:r>
      <w:r w:rsidR="00AD095B" w:rsidRPr="00AD095B">
        <w:rPr>
          <w:rFonts w:ascii="宋体" w:eastAsia="宋体" w:cs="宋体" w:hint="eastAsia"/>
          <w:kern w:val="0"/>
          <w:szCs w:val="21"/>
        </w:rPr>
        <w:t>立方体强</w:t>
      </w:r>
      <w:r w:rsidR="00AD095B" w:rsidRPr="00AD095B">
        <w:rPr>
          <w:rFonts w:ascii="宋体" w:eastAsia="宋体" w:cs="宋体" w:hint="eastAsia"/>
          <w:spacing w:val="-2"/>
          <w:kern w:val="0"/>
          <w:szCs w:val="21"/>
        </w:rPr>
        <w:t>度之</w:t>
      </w:r>
      <w:r w:rsidR="00AD095B" w:rsidRPr="00AD095B">
        <w:rPr>
          <w:rFonts w:ascii="宋体" w:eastAsia="宋体" w:cs="宋体" w:hint="eastAsia"/>
          <w:kern w:val="0"/>
          <w:szCs w:val="21"/>
        </w:rPr>
        <w:t>比值</w:t>
      </w:r>
      <w:r w:rsidR="00AD095B" w:rsidRPr="00AD095B">
        <w:rPr>
          <w:rFonts w:ascii="宋体" w:eastAsia="宋体" w:cs="宋体" w:hint="eastAsia"/>
          <w:spacing w:val="-108"/>
          <w:kern w:val="0"/>
          <w:szCs w:val="21"/>
        </w:rPr>
        <w:t>，</w:t>
      </w:r>
      <w:r w:rsidR="00AD095B" w:rsidRPr="00AD095B">
        <w:rPr>
          <w:rFonts w:ascii="宋体" w:eastAsia="宋体" w:cs="宋体" w:hint="eastAsia"/>
          <w:spacing w:val="-2"/>
          <w:kern w:val="0"/>
          <w:szCs w:val="21"/>
        </w:rPr>
        <w:t>参照国内外超高性能混凝土相关数据及标准</w:t>
      </w:r>
      <w:r w:rsidR="00AD095B" w:rsidRPr="00AD095B">
        <w:rPr>
          <w:rFonts w:ascii="宋体" w:eastAsia="宋体" w:cs="宋体" w:hint="eastAsia"/>
          <w:kern w:val="0"/>
          <w:szCs w:val="21"/>
        </w:rPr>
        <w:t>，取</w:t>
      </w:r>
      <w:r w:rsidR="00AD095B" w:rsidRPr="00AD095B">
        <w:rPr>
          <w:rFonts w:ascii="宋体" w:eastAsia="宋体" w:cs="宋体"/>
          <w:spacing w:val="-59"/>
          <w:kern w:val="0"/>
          <w:szCs w:val="21"/>
        </w:rPr>
        <w:t xml:space="preserve"> </w:t>
      </w:r>
      <w:r w:rsidR="00AD095B" w:rsidRPr="00AD095B">
        <w:rPr>
          <w:rFonts w:eastAsia="宋体" w:cs="Times New Roman"/>
          <w:kern w:val="0"/>
          <w:szCs w:val="21"/>
        </w:rPr>
        <w:t>0.</w:t>
      </w:r>
      <w:r w:rsidR="00AD095B" w:rsidRPr="00AD095B">
        <w:rPr>
          <w:rFonts w:eastAsia="宋体" w:cs="Times New Roman"/>
          <w:spacing w:val="-2"/>
          <w:kern w:val="0"/>
          <w:szCs w:val="21"/>
        </w:rPr>
        <w:t>8</w:t>
      </w:r>
      <w:r w:rsidR="00AD095B">
        <w:rPr>
          <w:rFonts w:ascii="宋体" w:eastAsia="宋体" w:cs="宋体" w:hint="eastAsia"/>
          <w:kern w:val="0"/>
          <w:szCs w:val="21"/>
        </w:rPr>
        <w:t>，即</w:t>
      </w:r>
      <w:r w:rsidR="00AD095B" w:rsidRPr="00AD095B">
        <w:rPr>
          <w:rFonts w:ascii="宋体" w:eastAsia="宋体" w:cs="宋体" w:hint="eastAsia"/>
          <w:kern w:val="0"/>
          <w:szCs w:val="21"/>
        </w:rPr>
        <w:t>轴心抗压强度标准值计算式为</w:t>
      </w:r>
      <w:r w:rsidR="00AD095B" w:rsidRPr="00AD095B">
        <w:rPr>
          <w:rFonts w:eastAsia="宋体" w:cs="Times New Roman"/>
          <w:i/>
          <w:iCs/>
          <w:spacing w:val="-1"/>
          <w:kern w:val="0"/>
          <w:szCs w:val="21"/>
        </w:rPr>
        <w:t>f</w:t>
      </w:r>
      <w:r w:rsidR="00AD095B" w:rsidRPr="00AD095B">
        <w:rPr>
          <w:rFonts w:eastAsia="宋体" w:cs="Times New Roman"/>
          <w:spacing w:val="1"/>
          <w:kern w:val="0"/>
          <w:position w:val="-3"/>
          <w:sz w:val="14"/>
          <w:szCs w:val="14"/>
        </w:rPr>
        <w:t>c</w:t>
      </w:r>
      <w:r w:rsidR="00AD095B" w:rsidRPr="00AD095B">
        <w:rPr>
          <w:rFonts w:eastAsia="宋体" w:cs="Times New Roman"/>
          <w:kern w:val="0"/>
          <w:position w:val="-3"/>
          <w:sz w:val="14"/>
          <w:szCs w:val="14"/>
        </w:rPr>
        <w:t>k</w:t>
      </w:r>
      <w:r w:rsidR="00AD095B" w:rsidRPr="00AD095B">
        <w:rPr>
          <w:rFonts w:eastAsia="宋体" w:cs="Times New Roman"/>
          <w:spacing w:val="-1"/>
          <w:kern w:val="0"/>
          <w:szCs w:val="21"/>
        </w:rPr>
        <w:t>=</w:t>
      </w:r>
      <w:r w:rsidR="00AD095B">
        <w:rPr>
          <w:rFonts w:eastAsia="宋体" w:cs="Times New Roman" w:hint="eastAsia"/>
          <w:kern w:val="0"/>
          <w:szCs w:val="21"/>
        </w:rPr>
        <w:t>0.7</w:t>
      </w:r>
      <w:r w:rsidR="00AD095B" w:rsidRPr="00AD095B">
        <w:rPr>
          <w:rFonts w:eastAsia="宋体" w:cs="Times New Roman"/>
          <w:i/>
          <w:iCs/>
          <w:spacing w:val="-1"/>
          <w:kern w:val="0"/>
          <w:szCs w:val="21"/>
        </w:rPr>
        <w:t>f</w:t>
      </w:r>
      <w:proofErr w:type="spellStart"/>
      <w:r w:rsidR="00AD095B" w:rsidRPr="00AD095B">
        <w:rPr>
          <w:rFonts w:eastAsia="宋体" w:cs="Times New Roman"/>
          <w:spacing w:val="1"/>
          <w:kern w:val="0"/>
          <w:position w:val="-3"/>
          <w:sz w:val="14"/>
          <w:szCs w:val="14"/>
        </w:rPr>
        <w:t>c</w:t>
      </w:r>
      <w:r w:rsidR="00AD095B" w:rsidRPr="00AD095B">
        <w:rPr>
          <w:rFonts w:eastAsia="宋体" w:cs="Times New Roman"/>
          <w:kern w:val="0"/>
          <w:position w:val="-3"/>
          <w:sz w:val="14"/>
          <w:szCs w:val="14"/>
        </w:rPr>
        <w:t>u</w:t>
      </w:r>
      <w:r w:rsidR="00AD095B" w:rsidRPr="00AD095B">
        <w:rPr>
          <w:rFonts w:eastAsia="宋体" w:cs="Times New Roman"/>
          <w:spacing w:val="3"/>
          <w:kern w:val="0"/>
          <w:position w:val="-3"/>
          <w:sz w:val="14"/>
          <w:szCs w:val="14"/>
        </w:rPr>
        <w:t>,</w:t>
      </w:r>
      <w:r w:rsidR="00AD095B" w:rsidRPr="00AD095B">
        <w:rPr>
          <w:rFonts w:eastAsia="宋体" w:cs="Times New Roman"/>
          <w:kern w:val="0"/>
          <w:position w:val="-3"/>
          <w:sz w:val="14"/>
          <w:szCs w:val="14"/>
        </w:rPr>
        <w:t>k</w:t>
      </w:r>
      <w:proofErr w:type="spellEnd"/>
      <w:r w:rsidR="00AD095B" w:rsidRPr="00AD095B">
        <w:rPr>
          <w:rFonts w:ascii="宋体" w:eastAsia="宋体" w:cs="宋体" w:hint="eastAsia"/>
          <w:kern w:val="0"/>
          <w:szCs w:val="21"/>
        </w:rPr>
        <w:t>。</w:t>
      </w:r>
    </w:p>
    <w:p w14:paraId="67709D81" w14:textId="07D691C7" w:rsidR="00120365" w:rsidRDefault="00AD095B" w:rsidP="00AD095B">
      <w:pPr>
        <w:rPr>
          <w:rFonts w:eastAsia="宋体" w:cs="Times New Roman"/>
          <w:spacing w:val="-2"/>
          <w:kern w:val="0"/>
          <w:szCs w:val="21"/>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5</w:t>
      </w:r>
      <w:r w:rsidRPr="000A1887">
        <w:rPr>
          <w:rFonts w:eastAsia="宋体" w:cs="Times New Roman" w:hint="eastAsia"/>
          <w:b/>
          <w:szCs w:val="21"/>
        </w:rPr>
        <w:t xml:space="preserve"> </w:t>
      </w:r>
      <w:r>
        <w:rPr>
          <w:rFonts w:eastAsia="宋体" w:cs="Times New Roman"/>
          <w:b/>
          <w:szCs w:val="21"/>
        </w:rPr>
        <w:t xml:space="preserve"> </w:t>
      </w:r>
      <w:r w:rsidRPr="00AD095B">
        <w:rPr>
          <w:rFonts w:eastAsia="黑体" w:cs="Times New Roman"/>
          <w:spacing w:val="-1"/>
          <w:kern w:val="0"/>
          <w:szCs w:val="21"/>
        </w:rPr>
        <w:t>UH</w:t>
      </w:r>
      <w:r w:rsidRPr="00AD095B">
        <w:rPr>
          <w:rFonts w:eastAsia="黑体" w:cs="Times New Roman"/>
          <w:kern w:val="0"/>
          <w:szCs w:val="21"/>
        </w:rPr>
        <w:t>PC</w:t>
      </w:r>
      <w:r w:rsidR="00F312E1" w:rsidRPr="00F312E1">
        <w:rPr>
          <w:rFonts w:ascii="宋体" w:eastAsia="宋体" w:cs="宋体" w:hint="eastAsia"/>
          <w:spacing w:val="-2"/>
          <w:kern w:val="0"/>
          <w:szCs w:val="21"/>
        </w:rPr>
        <w:t>轴心抗压强度设计值</w:t>
      </w:r>
      <w:r w:rsidR="00F312E1" w:rsidRPr="00AD095B">
        <w:rPr>
          <w:rFonts w:eastAsia="宋体" w:cs="Times New Roman"/>
          <w:i/>
          <w:iCs/>
          <w:spacing w:val="-1"/>
          <w:kern w:val="0"/>
          <w:szCs w:val="21"/>
        </w:rPr>
        <w:t>f</w:t>
      </w:r>
      <w:r w:rsidR="00F312E1" w:rsidRPr="00AD095B">
        <w:rPr>
          <w:rFonts w:eastAsia="宋体" w:cs="Times New Roman"/>
          <w:spacing w:val="1"/>
          <w:kern w:val="0"/>
          <w:position w:val="-3"/>
          <w:sz w:val="14"/>
          <w:szCs w:val="14"/>
        </w:rPr>
        <w:t>c</w:t>
      </w:r>
      <w:r w:rsidR="00F312E1" w:rsidRPr="00F312E1">
        <w:rPr>
          <w:rFonts w:ascii="宋体" w:eastAsia="宋体" w:cs="宋体" w:hint="eastAsia"/>
          <w:spacing w:val="-2"/>
          <w:kern w:val="0"/>
          <w:szCs w:val="21"/>
        </w:rPr>
        <w:t>可按</w:t>
      </w:r>
      <w:r w:rsidR="00F312E1">
        <w:rPr>
          <w:rFonts w:ascii="宋体" w:eastAsia="宋体" w:cs="宋体" w:hint="eastAsia"/>
          <w:spacing w:val="-2"/>
          <w:kern w:val="0"/>
          <w:szCs w:val="21"/>
        </w:rPr>
        <w:t>式</w:t>
      </w:r>
      <w:r w:rsidR="00801CBA" w:rsidRPr="003D5309">
        <w:rPr>
          <w:rFonts w:eastAsia="仿宋_GB2312" w:cs="Times New Roman"/>
          <w:color w:val="FF0000"/>
          <w:position w:val="-28"/>
          <w:sz w:val="24"/>
          <w:szCs w:val="21"/>
          <w:lang w:val="zh-CN"/>
        </w:rPr>
        <w:object w:dxaOrig="1020" w:dyaOrig="660" w14:anchorId="2CCC7412">
          <v:shape id="_x0000_i1029" type="#_x0000_t75" style="width:51pt;height:33.5pt" o:ole="">
            <v:imagedata r:id="rId44" o:title=""/>
          </v:shape>
          <o:OLEObject Type="Embed" ProgID="Equation.DSMT4" ShapeID="_x0000_i1029" DrawAspect="Content" ObjectID="_1699964344" r:id="rId45"/>
        </w:object>
      </w:r>
      <w:r w:rsidR="00F312E1" w:rsidRPr="00F312E1">
        <w:rPr>
          <w:rFonts w:ascii="宋体" w:eastAsia="宋体" w:cs="宋体" w:hint="eastAsia"/>
          <w:spacing w:val="-2"/>
          <w:kern w:val="0"/>
          <w:szCs w:val="21"/>
        </w:rPr>
        <w:t>进行计算</w:t>
      </w:r>
      <w:r w:rsidR="003D5309">
        <w:rPr>
          <w:rFonts w:ascii="宋体" w:eastAsia="宋体" w:cs="宋体" w:hint="eastAsia"/>
          <w:spacing w:val="-2"/>
          <w:kern w:val="0"/>
          <w:szCs w:val="21"/>
        </w:rPr>
        <w:t>，</w:t>
      </w:r>
      <w:r w:rsidR="003D5309" w:rsidRPr="003D5309">
        <w:rPr>
          <w:rFonts w:ascii="宋体" w:eastAsia="宋体" w:cs="宋体" w:hint="eastAsia"/>
          <w:spacing w:val="-2"/>
          <w:kern w:val="0"/>
          <w:szCs w:val="21"/>
        </w:rPr>
        <w:t>系</w:t>
      </w:r>
      <w:r w:rsidR="003D5309" w:rsidRPr="003D5309">
        <w:rPr>
          <w:rFonts w:ascii="宋体" w:eastAsia="宋体" w:cs="宋体" w:hint="eastAsia"/>
          <w:kern w:val="0"/>
          <w:szCs w:val="21"/>
        </w:rPr>
        <w:t>数</w:t>
      </w:r>
      <w:r w:rsidR="003D5309" w:rsidRPr="003D5309">
        <w:rPr>
          <w:rFonts w:eastAsia="宋体" w:cs="Times New Roman"/>
          <w:i/>
          <w:iCs/>
          <w:spacing w:val="1"/>
          <w:kern w:val="0"/>
          <w:szCs w:val="21"/>
        </w:rPr>
        <w:t>η</w:t>
      </w:r>
      <w:r w:rsidR="003D5309" w:rsidRPr="003D5309">
        <w:rPr>
          <w:rFonts w:eastAsia="宋体" w:cs="Times New Roman"/>
          <w:kern w:val="0"/>
          <w:position w:val="-3"/>
          <w:sz w:val="14"/>
          <w:szCs w:val="14"/>
        </w:rPr>
        <w:t>1</w:t>
      </w:r>
      <w:r w:rsidR="003D5309" w:rsidRPr="003D5309">
        <w:rPr>
          <w:rFonts w:eastAsia="宋体" w:cs="Times New Roman"/>
          <w:spacing w:val="18"/>
          <w:kern w:val="0"/>
          <w:position w:val="-3"/>
          <w:sz w:val="14"/>
          <w:szCs w:val="14"/>
        </w:rPr>
        <w:t xml:space="preserve"> </w:t>
      </w:r>
      <w:r w:rsidR="003D5309" w:rsidRPr="003D5309">
        <w:rPr>
          <w:rFonts w:ascii="宋体" w:eastAsia="宋体" w:cs="宋体" w:hint="eastAsia"/>
          <w:kern w:val="0"/>
          <w:szCs w:val="21"/>
        </w:rPr>
        <w:t>用于考虑</w:t>
      </w:r>
      <w:r w:rsidR="003D5309" w:rsidRPr="003D5309">
        <w:rPr>
          <w:rFonts w:ascii="宋体" w:eastAsia="宋体" w:cs="宋体"/>
          <w:spacing w:val="-2"/>
          <w:kern w:val="0"/>
          <w:szCs w:val="21"/>
        </w:rPr>
        <w:t xml:space="preserve"> </w:t>
      </w:r>
      <w:r w:rsidR="003D5309" w:rsidRPr="003D5309">
        <w:rPr>
          <w:rFonts w:eastAsia="宋体" w:cs="Times New Roman"/>
          <w:spacing w:val="-1"/>
          <w:kern w:val="0"/>
          <w:szCs w:val="21"/>
        </w:rPr>
        <w:t>UH</w:t>
      </w:r>
      <w:r w:rsidR="003D5309" w:rsidRPr="003D5309">
        <w:rPr>
          <w:rFonts w:eastAsia="宋体" w:cs="Times New Roman"/>
          <w:kern w:val="0"/>
          <w:szCs w:val="21"/>
        </w:rPr>
        <w:t xml:space="preserve">PC </w:t>
      </w:r>
      <w:r w:rsidR="003D5309" w:rsidRPr="003D5309">
        <w:rPr>
          <w:rFonts w:eastAsia="宋体" w:cs="Times New Roman"/>
          <w:spacing w:val="2"/>
          <w:kern w:val="0"/>
          <w:szCs w:val="21"/>
        </w:rPr>
        <w:t xml:space="preserve"> </w:t>
      </w:r>
      <w:r w:rsidR="003D5309" w:rsidRPr="003D5309">
        <w:rPr>
          <w:rFonts w:ascii="宋体" w:eastAsia="宋体" w:cs="宋体" w:hint="eastAsia"/>
          <w:spacing w:val="-2"/>
          <w:kern w:val="0"/>
          <w:szCs w:val="21"/>
        </w:rPr>
        <w:t>在受</w:t>
      </w:r>
      <w:r w:rsidR="003D5309" w:rsidRPr="003D5309">
        <w:rPr>
          <w:rFonts w:ascii="宋体" w:eastAsia="宋体" w:cs="宋体" w:hint="eastAsia"/>
          <w:kern w:val="0"/>
          <w:szCs w:val="21"/>
        </w:rPr>
        <w:t>压时</w:t>
      </w:r>
      <w:r w:rsidR="003D5309" w:rsidRPr="003D5309">
        <w:rPr>
          <w:rFonts w:ascii="宋体" w:eastAsia="宋体" w:cs="宋体" w:hint="eastAsia"/>
          <w:spacing w:val="-2"/>
          <w:kern w:val="0"/>
          <w:szCs w:val="21"/>
        </w:rPr>
        <w:t>变</w:t>
      </w:r>
      <w:r w:rsidR="003D5309" w:rsidRPr="003D5309">
        <w:rPr>
          <w:rFonts w:ascii="宋体" w:eastAsia="宋体" w:cs="宋体" w:hint="eastAsia"/>
          <w:kern w:val="0"/>
          <w:szCs w:val="21"/>
        </w:rPr>
        <w:t>形</w:t>
      </w:r>
      <w:r w:rsidR="003D5309" w:rsidRPr="003D5309">
        <w:rPr>
          <w:rFonts w:ascii="宋体" w:eastAsia="宋体" w:cs="宋体" w:hint="eastAsia"/>
          <w:spacing w:val="-2"/>
          <w:kern w:val="0"/>
          <w:szCs w:val="21"/>
        </w:rPr>
        <w:t>能</w:t>
      </w:r>
      <w:r w:rsidR="003D5309" w:rsidRPr="003D5309">
        <w:rPr>
          <w:rFonts w:ascii="宋体" w:eastAsia="宋体" w:cs="宋体" w:hint="eastAsia"/>
          <w:kern w:val="0"/>
          <w:szCs w:val="21"/>
        </w:rPr>
        <w:t>力</w:t>
      </w:r>
      <w:r w:rsidR="003D5309" w:rsidRPr="003D5309">
        <w:rPr>
          <w:rFonts w:ascii="宋体" w:eastAsia="宋体" w:cs="宋体" w:hint="eastAsia"/>
          <w:spacing w:val="-2"/>
          <w:kern w:val="0"/>
          <w:szCs w:val="21"/>
        </w:rPr>
        <w:t>相</w:t>
      </w:r>
      <w:r w:rsidR="003D5309" w:rsidRPr="003D5309">
        <w:rPr>
          <w:rFonts w:ascii="宋体" w:eastAsia="宋体" w:cs="宋体" w:hint="eastAsia"/>
          <w:kern w:val="0"/>
          <w:szCs w:val="21"/>
        </w:rPr>
        <w:t>对</w:t>
      </w:r>
      <w:r w:rsidR="003D5309" w:rsidRPr="003D5309">
        <w:rPr>
          <w:rFonts w:ascii="宋体" w:eastAsia="宋体" w:cs="宋体" w:hint="eastAsia"/>
          <w:spacing w:val="-2"/>
          <w:kern w:val="0"/>
          <w:szCs w:val="21"/>
        </w:rPr>
        <w:t>较</w:t>
      </w:r>
      <w:r w:rsidR="003D5309" w:rsidRPr="003D5309">
        <w:rPr>
          <w:rFonts w:ascii="宋体" w:eastAsia="宋体" w:cs="宋体" w:hint="eastAsia"/>
          <w:kern w:val="0"/>
          <w:szCs w:val="21"/>
        </w:rPr>
        <w:t>低</w:t>
      </w:r>
      <w:r w:rsidR="003D5309" w:rsidRPr="003D5309">
        <w:rPr>
          <w:rFonts w:ascii="宋体" w:eastAsia="宋体" w:cs="宋体" w:hint="eastAsia"/>
          <w:spacing w:val="-2"/>
          <w:kern w:val="0"/>
          <w:szCs w:val="21"/>
        </w:rPr>
        <w:t>，</w:t>
      </w:r>
      <w:r w:rsidR="003D5309" w:rsidRPr="003D5309">
        <w:rPr>
          <w:rFonts w:ascii="宋体" w:eastAsia="宋体" w:cs="宋体" w:hint="eastAsia"/>
          <w:kern w:val="0"/>
          <w:szCs w:val="21"/>
        </w:rPr>
        <w:t>取值</w:t>
      </w:r>
      <w:r w:rsidR="003D5309" w:rsidRPr="003D5309">
        <w:rPr>
          <w:rFonts w:ascii="宋体" w:eastAsia="宋体" w:cs="宋体"/>
          <w:spacing w:val="-16"/>
          <w:kern w:val="0"/>
          <w:szCs w:val="21"/>
        </w:rPr>
        <w:t xml:space="preserve"> </w:t>
      </w:r>
      <w:r w:rsidR="003D5309" w:rsidRPr="003D5309">
        <w:rPr>
          <w:rFonts w:eastAsia="宋体" w:cs="Times New Roman"/>
          <w:kern w:val="0"/>
          <w:szCs w:val="21"/>
        </w:rPr>
        <w:t>0.8</w:t>
      </w:r>
      <w:r w:rsidR="003D5309" w:rsidRPr="003D5309">
        <w:rPr>
          <w:rFonts w:eastAsia="宋体" w:cs="Times New Roman"/>
          <w:spacing w:val="-2"/>
          <w:kern w:val="0"/>
          <w:szCs w:val="21"/>
        </w:rPr>
        <w:t>5</w:t>
      </w:r>
      <w:r w:rsidR="003D5309">
        <w:rPr>
          <w:rFonts w:eastAsia="宋体" w:cs="Times New Roman" w:hint="eastAsia"/>
          <w:spacing w:val="-2"/>
          <w:kern w:val="0"/>
          <w:szCs w:val="21"/>
        </w:rPr>
        <w:t>；</w:t>
      </w:r>
      <w:r w:rsidR="003D5309" w:rsidRPr="003D5309">
        <w:rPr>
          <w:rFonts w:eastAsia="宋体" w:cs="Times New Roman"/>
          <w:i/>
          <w:iCs/>
          <w:spacing w:val="1"/>
          <w:kern w:val="0"/>
          <w:szCs w:val="21"/>
        </w:rPr>
        <w:t>γ</w:t>
      </w:r>
      <w:r w:rsidR="003D5309" w:rsidRPr="003D5309">
        <w:rPr>
          <w:rFonts w:ascii="宋体" w:eastAsia="宋体" w:cs="宋体" w:hint="eastAsia"/>
          <w:kern w:val="0"/>
          <w:szCs w:val="21"/>
        </w:rPr>
        <w:t>为材</w:t>
      </w:r>
      <w:r w:rsidR="003D5309" w:rsidRPr="003D5309">
        <w:rPr>
          <w:rFonts w:ascii="宋体" w:eastAsia="宋体" w:cs="宋体" w:hint="eastAsia"/>
          <w:spacing w:val="-2"/>
          <w:kern w:val="0"/>
          <w:szCs w:val="21"/>
        </w:rPr>
        <w:t>料</w:t>
      </w:r>
      <w:r w:rsidR="003D5309" w:rsidRPr="003D5309">
        <w:rPr>
          <w:rFonts w:ascii="宋体" w:eastAsia="宋体" w:cs="宋体" w:hint="eastAsia"/>
          <w:kern w:val="0"/>
          <w:szCs w:val="21"/>
        </w:rPr>
        <w:t>分</w:t>
      </w:r>
      <w:r w:rsidR="003D5309" w:rsidRPr="003D5309">
        <w:rPr>
          <w:rFonts w:ascii="宋体" w:eastAsia="宋体" w:cs="宋体" w:hint="eastAsia"/>
          <w:spacing w:val="-2"/>
          <w:kern w:val="0"/>
          <w:szCs w:val="21"/>
        </w:rPr>
        <w:t>项</w:t>
      </w:r>
      <w:r w:rsidR="003D5309" w:rsidRPr="003D5309">
        <w:rPr>
          <w:rFonts w:ascii="宋体" w:eastAsia="宋体" w:cs="宋体" w:hint="eastAsia"/>
          <w:kern w:val="0"/>
          <w:szCs w:val="21"/>
        </w:rPr>
        <w:t>系</w:t>
      </w:r>
      <w:r w:rsidR="003D5309" w:rsidRPr="003D5309">
        <w:rPr>
          <w:rFonts w:ascii="宋体" w:eastAsia="宋体" w:cs="宋体" w:hint="eastAsia"/>
          <w:spacing w:val="-2"/>
          <w:kern w:val="0"/>
          <w:szCs w:val="21"/>
        </w:rPr>
        <w:t>数</w:t>
      </w:r>
      <w:r w:rsidR="00801CBA">
        <w:rPr>
          <w:rFonts w:ascii="宋体" w:eastAsia="宋体" w:cs="宋体" w:hint="eastAsia"/>
          <w:spacing w:val="-2"/>
          <w:kern w:val="0"/>
          <w:szCs w:val="21"/>
        </w:rPr>
        <w:t>，</w:t>
      </w:r>
      <w:r w:rsidR="00801CBA" w:rsidRPr="003D5309">
        <w:rPr>
          <w:rFonts w:ascii="宋体" w:eastAsia="宋体" w:cs="宋体" w:hint="eastAsia"/>
          <w:kern w:val="0"/>
          <w:szCs w:val="21"/>
        </w:rPr>
        <w:t>取值</w:t>
      </w:r>
      <w:r w:rsidR="00801CBA">
        <w:rPr>
          <w:rFonts w:eastAsia="宋体" w:cs="Times New Roman" w:hint="eastAsia"/>
          <w:kern w:val="0"/>
          <w:szCs w:val="21"/>
        </w:rPr>
        <w:t>1.3</w:t>
      </w:r>
      <w:r w:rsidR="00801CBA">
        <w:rPr>
          <w:rFonts w:ascii="宋体" w:eastAsia="宋体" w:cs="宋体" w:hint="eastAsia"/>
          <w:spacing w:val="-2"/>
          <w:kern w:val="0"/>
          <w:szCs w:val="21"/>
        </w:rPr>
        <w:t>，</w:t>
      </w:r>
      <w:r w:rsidR="00EA383B">
        <w:rPr>
          <w:rFonts w:ascii="宋体" w:eastAsia="宋体" w:cs="宋体" w:hint="eastAsia"/>
          <w:kern w:val="0"/>
          <w:szCs w:val="21"/>
        </w:rPr>
        <w:t>即</w:t>
      </w:r>
      <w:r w:rsidR="00EA383B" w:rsidRPr="00AD095B">
        <w:rPr>
          <w:rFonts w:ascii="宋体" w:eastAsia="宋体" w:cs="宋体" w:hint="eastAsia"/>
          <w:kern w:val="0"/>
          <w:szCs w:val="21"/>
        </w:rPr>
        <w:t>轴心抗压强度</w:t>
      </w:r>
      <w:r w:rsidR="00EA383B">
        <w:rPr>
          <w:rFonts w:ascii="宋体" w:eastAsia="宋体" w:cs="宋体" w:hint="eastAsia"/>
          <w:kern w:val="0"/>
          <w:szCs w:val="21"/>
        </w:rPr>
        <w:t>设计</w:t>
      </w:r>
      <w:r w:rsidR="00EA383B" w:rsidRPr="00AD095B">
        <w:rPr>
          <w:rFonts w:ascii="宋体" w:eastAsia="宋体" w:cs="宋体" w:hint="eastAsia"/>
          <w:kern w:val="0"/>
          <w:szCs w:val="21"/>
        </w:rPr>
        <w:t>值计算式为</w:t>
      </w:r>
      <w:r w:rsidR="00EA383B" w:rsidRPr="00AD095B">
        <w:rPr>
          <w:rFonts w:eastAsia="宋体" w:cs="Times New Roman"/>
          <w:i/>
          <w:iCs/>
          <w:spacing w:val="-1"/>
          <w:kern w:val="0"/>
          <w:szCs w:val="21"/>
        </w:rPr>
        <w:t>f</w:t>
      </w:r>
      <w:r w:rsidR="00EA383B" w:rsidRPr="00AD095B">
        <w:rPr>
          <w:rFonts w:eastAsia="宋体" w:cs="Times New Roman"/>
          <w:spacing w:val="1"/>
          <w:kern w:val="0"/>
          <w:position w:val="-3"/>
          <w:sz w:val="14"/>
          <w:szCs w:val="14"/>
        </w:rPr>
        <w:t>c</w:t>
      </w:r>
      <w:r w:rsidRPr="00AD095B">
        <w:rPr>
          <w:rFonts w:ascii="宋体" w:eastAsia="宋体" w:cs="宋体" w:hint="eastAsia"/>
          <w:spacing w:val="-2"/>
          <w:kern w:val="0"/>
          <w:szCs w:val="21"/>
        </w:rPr>
        <w:t>=</w:t>
      </w:r>
      <w:r w:rsidR="00EA383B" w:rsidRPr="00AD095B">
        <w:rPr>
          <w:rFonts w:eastAsia="宋体" w:cs="Times New Roman"/>
          <w:i/>
          <w:iCs/>
          <w:spacing w:val="-1"/>
          <w:kern w:val="0"/>
          <w:szCs w:val="21"/>
        </w:rPr>
        <w:t>f</w:t>
      </w:r>
      <w:r w:rsidR="00EA383B" w:rsidRPr="00AD095B">
        <w:rPr>
          <w:rFonts w:eastAsia="宋体" w:cs="Times New Roman"/>
          <w:spacing w:val="1"/>
          <w:kern w:val="0"/>
          <w:position w:val="-3"/>
          <w:sz w:val="14"/>
          <w:szCs w:val="14"/>
        </w:rPr>
        <w:t>c</w:t>
      </w:r>
      <w:r w:rsidR="00EA383B" w:rsidRPr="00AD095B">
        <w:rPr>
          <w:rFonts w:eastAsia="宋体" w:cs="Times New Roman"/>
          <w:kern w:val="0"/>
          <w:position w:val="-3"/>
          <w:sz w:val="14"/>
          <w:szCs w:val="14"/>
        </w:rPr>
        <w:t>k</w:t>
      </w:r>
      <w:r w:rsidR="00EA383B" w:rsidRPr="00EA383B">
        <w:rPr>
          <w:rFonts w:eastAsia="黑体" w:cs="Times New Roman" w:hint="eastAsia"/>
          <w:kern w:val="0"/>
          <w:szCs w:val="21"/>
        </w:rPr>
        <w:t>/1.</w:t>
      </w:r>
      <w:r w:rsidR="00801CBA">
        <w:rPr>
          <w:rFonts w:eastAsia="黑体" w:cs="Times New Roman" w:hint="eastAsia"/>
          <w:kern w:val="0"/>
          <w:szCs w:val="21"/>
        </w:rPr>
        <w:t>5</w:t>
      </w:r>
      <w:r w:rsidRPr="00AD095B">
        <w:rPr>
          <w:rFonts w:ascii="宋体" w:eastAsia="宋体" w:cs="宋体" w:hint="eastAsia"/>
          <w:kern w:val="0"/>
          <w:szCs w:val="21"/>
        </w:rPr>
        <w:t>。</w:t>
      </w:r>
      <w:r w:rsidR="00801CBA" w:rsidRPr="00801CBA">
        <w:rPr>
          <w:rFonts w:ascii="宋体" w:eastAsia="宋体" w:cs="宋体" w:hint="eastAsia"/>
          <w:kern w:val="0"/>
          <w:szCs w:val="21"/>
        </w:rPr>
        <w:t>本条</w:t>
      </w:r>
      <w:r w:rsidR="00801CBA" w:rsidRPr="00801CBA">
        <w:rPr>
          <w:rFonts w:ascii="宋体" w:eastAsia="宋体" w:cs="宋体" w:hint="eastAsia"/>
          <w:spacing w:val="-2"/>
          <w:kern w:val="0"/>
          <w:szCs w:val="21"/>
        </w:rPr>
        <w:t>款</w:t>
      </w:r>
      <w:r w:rsidR="00801CBA" w:rsidRPr="00801CBA">
        <w:rPr>
          <w:rFonts w:ascii="宋体" w:eastAsia="宋体" w:cs="宋体" w:hint="eastAsia"/>
          <w:kern w:val="0"/>
          <w:szCs w:val="21"/>
        </w:rPr>
        <w:t>相</w:t>
      </w:r>
      <w:r w:rsidR="00801CBA" w:rsidRPr="00801CBA">
        <w:rPr>
          <w:rFonts w:ascii="宋体" w:eastAsia="宋体" w:cs="宋体" w:hint="eastAsia"/>
          <w:spacing w:val="-2"/>
          <w:kern w:val="0"/>
          <w:szCs w:val="21"/>
        </w:rPr>
        <w:t>关</w:t>
      </w:r>
      <w:r w:rsidR="00801CBA" w:rsidRPr="00801CBA">
        <w:rPr>
          <w:rFonts w:ascii="宋体" w:eastAsia="宋体" w:cs="宋体" w:hint="eastAsia"/>
          <w:kern w:val="0"/>
          <w:szCs w:val="21"/>
        </w:rPr>
        <w:t>系</w:t>
      </w:r>
      <w:r w:rsidR="00801CBA" w:rsidRPr="00801CBA">
        <w:rPr>
          <w:rFonts w:ascii="宋体" w:eastAsia="宋体" w:cs="宋体" w:hint="eastAsia"/>
          <w:spacing w:val="-2"/>
          <w:kern w:val="0"/>
          <w:szCs w:val="21"/>
        </w:rPr>
        <w:t>数</w:t>
      </w:r>
      <w:r w:rsidR="00801CBA" w:rsidRPr="00801CBA">
        <w:rPr>
          <w:rFonts w:ascii="宋体" w:eastAsia="宋体" w:cs="宋体" w:hint="eastAsia"/>
          <w:kern w:val="0"/>
          <w:szCs w:val="21"/>
        </w:rPr>
        <w:t>主</w:t>
      </w:r>
      <w:r w:rsidR="00801CBA" w:rsidRPr="00801CBA">
        <w:rPr>
          <w:rFonts w:ascii="宋体" w:eastAsia="宋体" w:cs="宋体" w:hint="eastAsia"/>
          <w:spacing w:val="-2"/>
          <w:kern w:val="0"/>
          <w:szCs w:val="21"/>
        </w:rPr>
        <w:t>要</w:t>
      </w:r>
      <w:r w:rsidR="00801CBA" w:rsidRPr="00801CBA">
        <w:rPr>
          <w:rFonts w:ascii="宋体" w:eastAsia="宋体" w:cs="宋体" w:hint="eastAsia"/>
          <w:kern w:val="0"/>
          <w:szCs w:val="21"/>
        </w:rPr>
        <w:t>引</w:t>
      </w:r>
      <w:r w:rsidR="00801CBA" w:rsidRPr="00801CBA">
        <w:rPr>
          <w:rFonts w:ascii="宋体" w:eastAsia="宋体" w:cs="宋体" w:hint="eastAsia"/>
          <w:spacing w:val="-2"/>
          <w:kern w:val="0"/>
          <w:szCs w:val="21"/>
        </w:rPr>
        <w:t>自</w:t>
      </w:r>
      <w:r w:rsidR="00801CBA" w:rsidRPr="00801CBA">
        <w:rPr>
          <w:rFonts w:ascii="宋体" w:eastAsia="宋体" w:cs="宋体" w:hint="eastAsia"/>
          <w:kern w:val="0"/>
          <w:szCs w:val="21"/>
        </w:rPr>
        <w:t>瑞士</w:t>
      </w:r>
      <w:r w:rsidR="00801CBA" w:rsidRPr="00801CBA">
        <w:rPr>
          <w:rFonts w:ascii="宋体" w:eastAsia="宋体" w:cs="宋体"/>
          <w:spacing w:val="-42"/>
          <w:kern w:val="0"/>
          <w:szCs w:val="21"/>
        </w:rPr>
        <w:t xml:space="preserve"> </w:t>
      </w:r>
      <w:r w:rsidR="00801CBA" w:rsidRPr="00801CBA">
        <w:rPr>
          <w:rFonts w:eastAsia="宋体" w:cs="Times New Roman"/>
          <w:spacing w:val="-1"/>
          <w:kern w:val="0"/>
          <w:szCs w:val="21"/>
        </w:rPr>
        <w:t>UH</w:t>
      </w:r>
      <w:r w:rsidR="00801CBA" w:rsidRPr="00801CBA">
        <w:rPr>
          <w:rFonts w:eastAsia="宋体" w:cs="Times New Roman"/>
          <w:kern w:val="0"/>
          <w:szCs w:val="21"/>
        </w:rPr>
        <w:t>PC</w:t>
      </w:r>
      <w:r w:rsidR="00801CBA" w:rsidRPr="00801CBA">
        <w:rPr>
          <w:rFonts w:eastAsia="宋体" w:cs="Times New Roman"/>
          <w:spacing w:val="11"/>
          <w:kern w:val="0"/>
          <w:szCs w:val="21"/>
        </w:rPr>
        <w:t xml:space="preserve"> </w:t>
      </w:r>
      <w:r w:rsidR="00801CBA" w:rsidRPr="00801CBA">
        <w:rPr>
          <w:rFonts w:ascii="宋体" w:eastAsia="宋体" w:cs="宋体" w:hint="eastAsia"/>
          <w:spacing w:val="-2"/>
          <w:kern w:val="0"/>
          <w:szCs w:val="21"/>
        </w:rPr>
        <w:t>标</w:t>
      </w:r>
      <w:r w:rsidR="00801CBA" w:rsidRPr="00801CBA">
        <w:rPr>
          <w:rFonts w:ascii="宋体" w:eastAsia="宋体" w:cs="宋体" w:hint="eastAsia"/>
          <w:kern w:val="0"/>
          <w:szCs w:val="21"/>
        </w:rPr>
        <w:t>准</w:t>
      </w:r>
      <w:r w:rsidR="00801CBA" w:rsidRPr="00801CBA">
        <w:rPr>
          <w:rFonts w:ascii="宋体" w:eastAsia="宋体" w:cs="宋体"/>
          <w:spacing w:val="-40"/>
          <w:kern w:val="0"/>
          <w:szCs w:val="21"/>
        </w:rPr>
        <w:t xml:space="preserve"> </w:t>
      </w:r>
      <w:r w:rsidR="00801CBA" w:rsidRPr="00801CBA">
        <w:rPr>
          <w:rFonts w:eastAsia="宋体" w:cs="Times New Roman"/>
          <w:kern w:val="0"/>
          <w:szCs w:val="21"/>
        </w:rPr>
        <w:t>S</w:t>
      </w:r>
      <w:r w:rsidR="00801CBA" w:rsidRPr="00801CBA">
        <w:rPr>
          <w:rFonts w:eastAsia="宋体" w:cs="Times New Roman"/>
          <w:spacing w:val="-3"/>
          <w:kern w:val="0"/>
          <w:szCs w:val="21"/>
        </w:rPr>
        <w:t>I</w:t>
      </w:r>
      <w:r w:rsidR="00801CBA" w:rsidRPr="00801CBA">
        <w:rPr>
          <w:rFonts w:eastAsia="宋体" w:cs="Times New Roman"/>
          <w:spacing w:val="1"/>
          <w:kern w:val="0"/>
          <w:szCs w:val="21"/>
        </w:rPr>
        <w:t>A</w:t>
      </w:r>
      <w:r w:rsidR="00801CBA" w:rsidRPr="00801CBA">
        <w:rPr>
          <w:rFonts w:eastAsia="宋体" w:cs="Times New Roman"/>
          <w:kern w:val="0"/>
          <w:szCs w:val="21"/>
        </w:rPr>
        <w:t>20</w:t>
      </w:r>
      <w:r w:rsidR="00801CBA" w:rsidRPr="00801CBA">
        <w:rPr>
          <w:rFonts w:eastAsia="宋体" w:cs="Times New Roman"/>
          <w:spacing w:val="-2"/>
          <w:kern w:val="0"/>
          <w:szCs w:val="21"/>
        </w:rPr>
        <w:t>5</w:t>
      </w:r>
      <w:r w:rsidR="00801CBA" w:rsidRPr="00801CBA">
        <w:rPr>
          <w:rFonts w:eastAsia="宋体" w:cs="Times New Roman"/>
          <w:kern w:val="0"/>
          <w:szCs w:val="21"/>
        </w:rPr>
        <w:t>2</w:t>
      </w:r>
      <w:r w:rsidR="00801CBA" w:rsidRPr="00801CBA">
        <w:rPr>
          <w:rFonts w:eastAsia="宋体" w:cs="Times New Roman"/>
          <w:spacing w:val="10"/>
          <w:kern w:val="0"/>
          <w:szCs w:val="21"/>
        </w:rPr>
        <w:t xml:space="preserve"> </w:t>
      </w:r>
      <w:r w:rsidR="00801CBA" w:rsidRPr="00801CBA">
        <w:rPr>
          <w:rFonts w:ascii="宋体" w:eastAsia="宋体" w:cs="宋体" w:hint="eastAsia"/>
          <w:kern w:val="0"/>
          <w:szCs w:val="21"/>
        </w:rPr>
        <w:t>中的</w:t>
      </w:r>
      <w:r w:rsidR="00801CBA" w:rsidRPr="00801CBA">
        <w:rPr>
          <w:rFonts w:ascii="宋体" w:eastAsia="宋体" w:cs="宋体"/>
          <w:spacing w:val="-43"/>
          <w:kern w:val="0"/>
          <w:szCs w:val="21"/>
        </w:rPr>
        <w:t xml:space="preserve"> </w:t>
      </w:r>
      <w:r w:rsidR="00801CBA" w:rsidRPr="00801CBA">
        <w:rPr>
          <w:rFonts w:eastAsia="宋体" w:cs="Times New Roman"/>
          <w:kern w:val="0"/>
          <w:szCs w:val="21"/>
        </w:rPr>
        <w:t>4.2.</w:t>
      </w:r>
      <w:r w:rsidR="00801CBA" w:rsidRPr="00801CBA">
        <w:rPr>
          <w:rFonts w:eastAsia="宋体" w:cs="Times New Roman"/>
          <w:spacing w:val="-2"/>
          <w:kern w:val="0"/>
          <w:szCs w:val="21"/>
        </w:rPr>
        <w:t>2</w:t>
      </w:r>
      <w:r w:rsidR="00801CBA" w:rsidRPr="00801CBA">
        <w:rPr>
          <w:rFonts w:ascii="宋体" w:eastAsia="宋体" w:cs="宋体" w:hint="eastAsia"/>
          <w:kern w:val="0"/>
          <w:szCs w:val="21"/>
        </w:rPr>
        <w:t>、</w:t>
      </w:r>
      <w:r w:rsidR="00801CBA" w:rsidRPr="00801CBA">
        <w:rPr>
          <w:rFonts w:eastAsia="宋体" w:cs="Times New Roman"/>
          <w:kern w:val="0"/>
          <w:szCs w:val="21"/>
        </w:rPr>
        <w:t>2.</w:t>
      </w:r>
      <w:r w:rsidR="00801CBA" w:rsidRPr="00801CBA">
        <w:rPr>
          <w:rFonts w:eastAsia="宋体" w:cs="Times New Roman"/>
          <w:spacing w:val="-2"/>
          <w:kern w:val="0"/>
          <w:szCs w:val="21"/>
        </w:rPr>
        <w:t>4</w:t>
      </w:r>
      <w:r w:rsidR="00801CBA" w:rsidRPr="00801CBA">
        <w:rPr>
          <w:rFonts w:eastAsia="宋体" w:cs="Times New Roman"/>
          <w:kern w:val="0"/>
          <w:szCs w:val="21"/>
        </w:rPr>
        <w:t>.2.</w:t>
      </w:r>
      <w:r w:rsidR="00801CBA" w:rsidRPr="00801CBA">
        <w:rPr>
          <w:rFonts w:eastAsia="宋体" w:cs="Times New Roman"/>
          <w:spacing w:val="-2"/>
          <w:kern w:val="0"/>
          <w:szCs w:val="21"/>
        </w:rPr>
        <w:t>4</w:t>
      </w:r>
      <w:r w:rsidR="00801CBA">
        <w:rPr>
          <w:rFonts w:eastAsia="宋体" w:cs="Times New Roman" w:hint="eastAsia"/>
          <w:spacing w:val="-2"/>
          <w:kern w:val="0"/>
          <w:szCs w:val="21"/>
        </w:rPr>
        <w:t>。</w:t>
      </w:r>
    </w:p>
    <w:p w14:paraId="6F05A8A6" w14:textId="727DE238" w:rsidR="004C0D6B" w:rsidRDefault="004C0D6B" w:rsidP="00A302A7">
      <w:pPr>
        <w:rPr>
          <w:rFonts w:ascii="宋体" w:eastAsia="宋体" w:cs="宋体"/>
          <w:kern w:val="0"/>
          <w:szCs w:val="21"/>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6</w:t>
      </w:r>
      <w:r w:rsidRPr="000A1887">
        <w:rPr>
          <w:rFonts w:eastAsia="宋体" w:cs="Times New Roman" w:hint="eastAsia"/>
          <w:b/>
          <w:szCs w:val="21"/>
        </w:rPr>
        <w:t xml:space="preserve"> </w:t>
      </w:r>
      <w:r>
        <w:rPr>
          <w:rFonts w:eastAsia="宋体" w:cs="Times New Roman"/>
          <w:b/>
          <w:szCs w:val="21"/>
        </w:rPr>
        <w:t xml:space="preserve"> </w:t>
      </w:r>
      <w:r w:rsidRPr="004C0D6B">
        <w:rPr>
          <w:rFonts w:eastAsia="黑体" w:cs="Times New Roman"/>
          <w:spacing w:val="-1"/>
          <w:kern w:val="0"/>
          <w:szCs w:val="21"/>
        </w:rPr>
        <w:t>UH</w:t>
      </w:r>
      <w:r w:rsidRPr="004C0D6B">
        <w:rPr>
          <w:rFonts w:eastAsia="黑体" w:cs="Times New Roman"/>
          <w:kern w:val="0"/>
          <w:szCs w:val="21"/>
        </w:rPr>
        <w:t>PC</w:t>
      </w:r>
      <w:r w:rsidRPr="004C0D6B">
        <w:rPr>
          <w:rFonts w:eastAsia="黑体" w:cs="Times New Roman"/>
          <w:spacing w:val="-1"/>
          <w:kern w:val="0"/>
          <w:szCs w:val="21"/>
        </w:rPr>
        <w:t xml:space="preserve"> </w:t>
      </w:r>
      <w:r w:rsidRPr="004C0D6B">
        <w:rPr>
          <w:rFonts w:ascii="宋体" w:eastAsia="宋体" w:cs="宋体" w:hint="eastAsia"/>
          <w:kern w:val="0"/>
          <w:szCs w:val="21"/>
        </w:rPr>
        <w:t>弹</w:t>
      </w:r>
      <w:r w:rsidRPr="004C0D6B">
        <w:rPr>
          <w:rFonts w:ascii="宋体" w:eastAsia="宋体" w:cs="宋体" w:hint="eastAsia"/>
          <w:spacing w:val="-2"/>
          <w:kern w:val="0"/>
          <w:szCs w:val="21"/>
        </w:rPr>
        <w:t>性</w:t>
      </w:r>
      <w:r w:rsidRPr="004C0D6B">
        <w:rPr>
          <w:rFonts w:ascii="宋体" w:eastAsia="宋体" w:cs="宋体" w:hint="eastAsia"/>
          <w:kern w:val="0"/>
          <w:szCs w:val="21"/>
        </w:rPr>
        <w:t>极</w:t>
      </w:r>
      <w:r w:rsidRPr="004C0D6B">
        <w:rPr>
          <w:rFonts w:ascii="宋体" w:eastAsia="宋体" w:cs="宋体" w:hint="eastAsia"/>
          <w:spacing w:val="-2"/>
          <w:kern w:val="0"/>
          <w:szCs w:val="21"/>
        </w:rPr>
        <w:t>限</w:t>
      </w:r>
      <w:r w:rsidRPr="004C0D6B">
        <w:rPr>
          <w:rFonts w:ascii="宋体" w:eastAsia="宋体" w:cs="宋体" w:hint="eastAsia"/>
          <w:kern w:val="0"/>
          <w:szCs w:val="21"/>
        </w:rPr>
        <w:t>抗</w:t>
      </w:r>
      <w:r w:rsidRPr="004C0D6B">
        <w:rPr>
          <w:rFonts w:ascii="宋体" w:eastAsia="宋体" w:cs="宋体" w:hint="eastAsia"/>
          <w:spacing w:val="-2"/>
          <w:kern w:val="0"/>
          <w:szCs w:val="21"/>
        </w:rPr>
        <w:t>拉</w:t>
      </w:r>
      <w:r w:rsidRPr="004C0D6B">
        <w:rPr>
          <w:rFonts w:ascii="宋体" w:eastAsia="宋体" w:cs="宋体" w:hint="eastAsia"/>
          <w:kern w:val="0"/>
          <w:szCs w:val="21"/>
        </w:rPr>
        <w:t>强度</w:t>
      </w:r>
      <w:r w:rsidRPr="004C0D6B">
        <w:rPr>
          <w:rFonts w:ascii="宋体" w:eastAsia="宋体" w:cs="宋体" w:hint="eastAsia"/>
          <w:spacing w:val="-2"/>
          <w:kern w:val="0"/>
          <w:szCs w:val="21"/>
        </w:rPr>
        <w:t>标准</w:t>
      </w:r>
      <w:r w:rsidRPr="004C0D6B">
        <w:rPr>
          <w:rFonts w:ascii="宋体" w:eastAsia="宋体" w:cs="宋体" w:hint="eastAsia"/>
          <w:kern w:val="0"/>
          <w:szCs w:val="21"/>
        </w:rPr>
        <w:t>值</w:t>
      </w:r>
      <w:r w:rsidRPr="004C0D6B">
        <w:rPr>
          <w:rFonts w:ascii="宋体" w:eastAsia="宋体" w:cs="宋体"/>
          <w:spacing w:val="-52"/>
          <w:kern w:val="0"/>
          <w:szCs w:val="21"/>
        </w:rPr>
        <w:t xml:space="preserve"> </w:t>
      </w:r>
      <w:proofErr w:type="spellStart"/>
      <w:r w:rsidRPr="004C0D6B">
        <w:rPr>
          <w:rFonts w:eastAsia="宋体" w:cs="Times New Roman"/>
          <w:i/>
          <w:spacing w:val="-1"/>
          <w:kern w:val="0"/>
          <w:szCs w:val="21"/>
        </w:rPr>
        <w:t>f</w:t>
      </w:r>
      <w:r w:rsidRPr="004C0D6B">
        <w:rPr>
          <w:rFonts w:eastAsia="宋体" w:cs="Times New Roman"/>
          <w:spacing w:val="-1"/>
          <w:kern w:val="0"/>
          <w:szCs w:val="21"/>
          <w:vertAlign w:val="subscript"/>
        </w:rPr>
        <w:t>t</w:t>
      </w:r>
      <w:r w:rsidRPr="004C0D6B">
        <w:rPr>
          <w:rFonts w:eastAsia="宋体" w:cs="Times New Roman"/>
          <w:kern w:val="0"/>
          <w:szCs w:val="21"/>
          <w:vertAlign w:val="subscript"/>
        </w:rPr>
        <w:t>ek</w:t>
      </w:r>
      <w:proofErr w:type="spellEnd"/>
      <w:r w:rsidRPr="004C0D6B">
        <w:rPr>
          <w:rFonts w:eastAsia="宋体" w:cs="Times New Roman"/>
          <w:spacing w:val="-2"/>
          <w:kern w:val="0"/>
          <w:szCs w:val="21"/>
        </w:rPr>
        <w:t xml:space="preserve"> </w:t>
      </w:r>
      <w:r w:rsidRPr="004C0D6B">
        <w:rPr>
          <w:rFonts w:ascii="宋体" w:eastAsia="宋体" w:cs="宋体" w:hint="eastAsia"/>
          <w:kern w:val="0"/>
          <w:szCs w:val="21"/>
        </w:rPr>
        <w:t>为</w:t>
      </w:r>
      <w:r w:rsidRPr="004C0D6B">
        <w:rPr>
          <w:rFonts w:ascii="宋体" w:eastAsia="宋体" w:cs="宋体" w:hint="eastAsia"/>
          <w:spacing w:val="-2"/>
          <w:kern w:val="0"/>
          <w:szCs w:val="21"/>
        </w:rPr>
        <w:t>按</w:t>
      </w:r>
      <w:r w:rsidRPr="004C0D6B">
        <w:rPr>
          <w:rFonts w:ascii="宋体" w:eastAsia="宋体" w:cs="宋体" w:hint="eastAsia"/>
          <w:spacing w:val="-86"/>
          <w:kern w:val="0"/>
          <w:szCs w:val="21"/>
        </w:rPr>
        <w:t>照</w:t>
      </w:r>
      <w:r w:rsidRPr="004C0D6B">
        <w:rPr>
          <w:rFonts w:ascii="宋体" w:eastAsia="宋体" w:cs="宋体" w:hint="eastAsia"/>
          <w:spacing w:val="-2"/>
          <w:kern w:val="0"/>
          <w:szCs w:val="21"/>
        </w:rPr>
        <w:t>《</w:t>
      </w:r>
      <w:r w:rsidRPr="004C0D6B">
        <w:rPr>
          <w:rFonts w:ascii="宋体" w:eastAsia="宋体" w:cs="宋体" w:hint="eastAsia"/>
          <w:kern w:val="0"/>
          <w:szCs w:val="21"/>
        </w:rPr>
        <w:t>超高</w:t>
      </w:r>
      <w:r w:rsidRPr="004C0D6B">
        <w:rPr>
          <w:rFonts w:ascii="宋体" w:eastAsia="宋体" w:cs="宋体" w:hint="eastAsia"/>
          <w:spacing w:val="-2"/>
          <w:kern w:val="0"/>
          <w:szCs w:val="21"/>
        </w:rPr>
        <w:t>性</w:t>
      </w:r>
      <w:r w:rsidRPr="004C0D6B">
        <w:rPr>
          <w:rFonts w:ascii="宋体" w:eastAsia="宋体" w:cs="宋体" w:hint="eastAsia"/>
          <w:kern w:val="0"/>
          <w:szCs w:val="21"/>
        </w:rPr>
        <w:t>能</w:t>
      </w:r>
      <w:r w:rsidRPr="004C0D6B">
        <w:rPr>
          <w:rFonts w:ascii="宋体" w:eastAsia="宋体" w:cs="宋体" w:hint="eastAsia"/>
          <w:spacing w:val="-2"/>
          <w:kern w:val="0"/>
          <w:szCs w:val="21"/>
        </w:rPr>
        <w:t>混</w:t>
      </w:r>
      <w:r w:rsidRPr="004C0D6B">
        <w:rPr>
          <w:rFonts w:ascii="宋体" w:eastAsia="宋体" w:cs="宋体" w:hint="eastAsia"/>
          <w:kern w:val="0"/>
          <w:szCs w:val="21"/>
        </w:rPr>
        <w:t>凝</w:t>
      </w:r>
      <w:r w:rsidRPr="004C0D6B">
        <w:rPr>
          <w:rFonts w:ascii="宋体" w:eastAsia="宋体" w:cs="宋体" w:hint="eastAsia"/>
          <w:spacing w:val="-2"/>
          <w:kern w:val="0"/>
          <w:szCs w:val="21"/>
        </w:rPr>
        <w:t>土</w:t>
      </w:r>
      <w:r w:rsidRPr="004C0D6B">
        <w:rPr>
          <w:rFonts w:ascii="宋体" w:eastAsia="宋体" w:cs="宋体" w:hint="eastAsia"/>
          <w:kern w:val="0"/>
          <w:szCs w:val="21"/>
        </w:rPr>
        <w:t>基</w:t>
      </w:r>
      <w:r w:rsidRPr="004C0D6B">
        <w:rPr>
          <w:rFonts w:ascii="宋体" w:eastAsia="宋体" w:cs="宋体" w:hint="eastAsia"/>
          <w:spacing w:val="-2"/>
          <w:kern w:val="0"/>
          <w:szCs w:val="21"/>
        </w:rPr>
        <w:t>本</w:t>
      </w:r>
      <w:r w:rsidRPr="004C0D6B">
        <w:rPr>
          <w:rFonts w:ascii="宋体" w:eastAsia="宋体" w:cs="宋体" w:hint="eastAsia"/>
          <w:kern w:val="0"/>
          <w:szCs w:val="21"/>
        </w:rPr>
        <w:t>性</w:t>
      </w:r>
      <w:r w:rsidRPr="004C0D6B">
        <w:rPr>
          <w:rFonts w:ascii="宋体" w:eastAsia="宋体" w:cs="宋体" w:hint="eastAsia"/>
          <w:spacing w:val="-2"/>
          <w:kern w:val="0"/>
          <w:szCs w:val="21"/>
        </w:rPr>
        <w:t>能</w:t>
      </w:r>
      <w:r w:rsidRPr="004C0D6B">
        <w:rPr>
          <w:rFonts w:ascii="宋体" w:eastAsia="宋体" w:cs="宋体" w:hint="eastAsia"/>
          <w:kern w:val="0"/>
          <w:szCs w:val="21"/>
        </w:rPr>
        <w:t>与试</w:t>
      </w:r>
      <w:r w:rsidRPr="004C0D6B">
        <w:rPr>
          <w:rFonts w:ascii="宋体" w:eastAsia="宋体" w:cs="宋体" w:hint="eastAsia"/>
          <w:spacing w:val="-2"/>
          <w:kern w:val="0"/>
          <w:szCs w:val="21"/>
        </w:rPr>
        <w:t>验</w:t>
      </w:r>
      <w:r w:rsidRPr="004C0D6B">
        <w:rPr>
          <w:rFonts w:ascii="宋体" w:eastAsia="宋体" w:cs="宋体" w:hint="eastAsia"/>
          <w:kern w:val="0"/>
          <w:szCs w:val="21"/>
        </w:rPr>
        <w:t>方</w:t>
      </w:r>
      <w:r w:rsidRPr="004C0D6B">
        <w:rPr>
          <w:rFonts w:ascii="宋体" w:eastAsia="宋体" w:cs="宋体" w:hint="eastAsia"/>
          <w:spacing w:val="-2"/>
          <w:kern w:val="0"/>
          <w:szCs w:val="21"/>
        </w:rPr>
        <w:t>法</w:t>
      </w:r>
      <w:r w:rsidRPr="004C0D6B">
        <w:rPr>
          <w:rFonts w:ascii="宋体" w:eastAsia="宋体" w:cs="宋体" w:hint="eastAsia"/>
          <w:kern w:val="0"/>
          <w:szCs w:val="21"/>
        </w:rPr>
        <w:t>》（</w:t>
      </w:r>
      <w:r w:rsidRPr="004C0D6B">
        <w:rPr>
          <w:rFonts w:eastAsia="宋体" w:cs="Times New Roman"/>
          <w:kern w:val="0"/>
          <w:szCs w:val="21"/>
        </w:rPr>
        <w:t>T/</w:t>
      </w:r>
      <w:r w:rsidRPr="004C0D6B">
        <w:rPr>
          <w:rFonts w:eastAsia="宋体" w:cs="Times New Roman"/>
          <w:spacing w:val="-2"/>
          <w:kern w:val="0"/>
          <w:szCs w:val="21"/>
        </w:rPr>
        <w:t>C</w:t>
      </w:r>
      <w:r w:rsidRPr="004C0D6B">
        <w:rPr>
          <w:rFonts w:eastAsia="宋体" w:cs="Times New Roman"/>
          <w:kern w:val="0"/>
          <w:szCs w:val="21"/>
        </w:rPr>
        <w:t>BMF</w:t>
      </w:r>
      <w:r w:rsidRPr="004C0D6B">
        <w:rPr>
          <w:rFonts w:eastAsia="宋体" w:cs="Times New Roman"/>
          <w:spacing w:val="-5"/>
          <w:kern w:val="0"/>
          <w:szCs w:val="21"/>
        </w:rPr>
        <w:t xml:space="preserve"> </w:t>
      </w:r>
      <w:r w:rsidRPr="004C0D6B">
        <w:rPr>
          <w:rFonts w:eastAsia="宋体" w:cs="Times New Roman"/>
          <w:kern w:val="0"/>
          <w:szCs w:val="21"/>
        </w:rPr>
        <w:t>37</w:t>
      </w:r>
      <w:r w:rsidRPr="004C0D6B">
        <w:rPr>
          <w:rFonts w:eastAsia="宋体" w:cs="Times New Roman"/>
          <w:spacing w:val="-3"/>
          <w:kern w:val="0"/>
          <w:szCs w:val="21"/>
        </w:rPr>
        <w:t>-</w:t>
      </w:r>
      <w:r w:rsidRPr="004C0D6B">
        <w:rPr>
          <w:rFonts w:eastAsia="宋体" w:cs="Times New Roman"/>
          <w:kern w:val="0"/>
          <w:szCs w:val="21"/>
        </w:rPr>
        <w:t>2018</w:t>
      </w:r>
      <w:r w:rsidRPr="004C0D6B">
        <w:rPr>
          <w:rFonts w:eastAsia="宋体" w:cs="Times New Roman"/>
          <w:spacing w:val="1"/>
          <w:kern w:val="0"/>
          <w:szCs w:val="21"/>
        </w:rPr>
        <w:t xml:space="preserve"> </w:t>
      </w:r>
      <w:r w:rsidRPr="004C0D6B">
        <w:rPr>
          <w:rFonts w:eastAsia="宋体" w:cs="Times New Roman"/>
          <w:kern w:val="0"/>
          <w:szCs w:val="21"/>
        </w:rPr>
        <w:t>/</w:t>
      </w:r>
      <w:r w:rsidRPr="004C0D6B">
        <w:rPr>
          <w:rFonts w:eastAsia="宋体" w:cs="Times New Roman"/>
          <w:spacing w:val="-1"/>
          <w:kern w:val="0"/>
          <w:szCs w:val="21"/>
        </w:rPr>
        <w:t xml:space="preserve"> </w:t>
      </w:r>
      <w:r w:rsidRPr="004C0D6B">
        <w:rPr>
          <w:rFonts w:eastAsia="宋体" w:cs="Times New Roman"/>
          <w:kern w:val="0"/>
          <w:szCs w:val="21"/>
        </w:rPr>
        <w:t>T/C</w:t>
      </w:r>
      <w:r w:rsidRPr="004C0D6B">
        <w:rPr>
          <w:rFonts w:eastAsia="宋体" w:cs="Times New Roman"/>
          <w:spacing w:val="-1"/>
          <w:kern w:val="0"/>
          <w:szCs w:val="21"/>
        </w:rPr>
        <w:t>C</w:t>
      </w:r>
      <w:r w:rsidRPr="004C0D6B">
        <w:rPr>
          <w:rFonts w:eastAsia="宋体" w:cs="Times New Roman"/>
          <w:kern w:val="0"/>
          <w:szCs w:val="21"/>
        </w:rPr>
        <w:t>PA</w:t>
      </w:r>
      <w:r w:rsidRPr="004C0D6B">
        <w:rPr>
          <w:rFonts w:eastAsia="宋体" w:cs="Times New Roman"/>
          <w:spacing w:val="-1"/>
          <w:kern w:val="0"/>
          <w:szCs w:val="21"/>
        </w:rPr>
        <w:t xml:space="preserve"> </w:t>
      </w:r>
      <w:r w:rsidRPr="004C0D6B">
        <w:rPr>
          <w:rFonts w:eastAsia="宋体" w:cs="Times New Roman"/>
          <w:kern w:val="0"/>
          <w:szCs w:val="21"/>
        </w:rPr>
        <w:t>7</w:t>
      </w:r>
      <w:r w:rsidRPr="004C0D6B">
        <w:rPr>
          <w:rFonts w:eastAsia="宋体" w:cs="Times New Roman"/>
          <w:spacing w:val="-3"/>
          <w:kern w:val="0"/>
          <w:szCs w:val="21"/>
        </w:rPr>
        <w:t>-</w:t>
      </w:r>
      <w:r w:rsidRPr="004C0D6B">
        <w:rPr>
          <w:rFonts w:eastAsia="宋体" w:cs="Times New Roman"/>
          <w:kern w:val="0"/>
          <w:szCs w:val="21"/>
        </w:rPr>
        <w:t>2018</w:t>
      </w:r>
      <w:r w:rsidRPr="004C0D6B">
        <w:rPr>
          <w:rFonts w:ascii="宋体" w:eastAsia="宋体" w:cs="宋体" w:hint="eastAsia"/>
          <w:spacing w:val="-17"/>
          <w:kern w:val="0"/>
          <w:szCs w:val="21"/>
        </w:rPr>
        <w:t>）</w:t>
      </w:r>
      <w:r w:rsidRPr="004C0D6B">
        <w:rPr>
          <w:rFonts w:ascii="宋体" w:eastAsia="宋体" w:cs="宋体" w:hint="eastAsia"/>
          <w:spacing w:val="-2"/>
          <w:kern w:val="0"/>
          <w:szCs w:val="21"/>
        </w:rPr>
        <w:t>附</w:t>
      </w:r>
      <w:r w:rsidRPr="004C0D6B">
        <w:rPr>
          <w:rFonts w:ascii="宋体" w:eastAsia="宋体" w:cs="宋体" w:hint="eastAsia"/>
          <w:kern w:val="0"/>
          <w:szCs w:val="21"/>
        </w:rPr>
        <w:t>录</w:t>
      </w:r>
      <w:r w:rsidRPr="004C0D6B">
        <w:rPr>
          <w:rFonts w:ascii="宋体" w:eastAsia="宋体" w:cs="宋体"/>
          <w:spacing w:val="-52"/>
          <w:kern w:val="0"/>
          <w:szCs w:val="21"/>
        </w:rPr>
        <w:t xml:space="preserve"> </w:t>
      </w:r>
      <w:r w:rsidRPr="004C0D6B">
        <w:rPr>
          <w:rFonts w:eastAsia="宋体" w:cs="Times New Roman"/>
          <w:kern w:val="0"/>
          <w:szCs w:val="21"/>
        </w:rPr>
        <w:t>B</w:t>
      </w:r>
      <w:r w:rsidRPr="004C0D6B">
        <w:rPr>
          <w:rFonts w:eastAsia="宋体" w:cs="Times New Roman"/>
          <w:spacing w:val="-1"/>
          <w:kern w:val="0"/>
          <w:szCs w:val="21"/>
        </w:rPr>
        <w:t xml:space="preserve"> </w:t>
      </w:r>
      <w:r w:rsidRPr="004C0D6B">
        <w:rPr>
          <w:rFonts w:ascii="宋体" w:eastAsia="宋体" w:cs="宋体" w:hint="eastAsia"/>
          <w:kern w:val="0"/>
          <w:szCs w:val="21"/>
        </w:rPr>
        <w:t>的</w:t>
      </w:r>
      <w:r w:rsidRPr="004C0D6B">
        <w:rPr>
          <w:rFonts w:ascii="宋体" w:eastAsia="宋体" w:cs="宋体" w:hint="eastAsia"/>
          <w:spacing w:val="-2"/>
          <w:kern w:val="0"/>
          <w:szCs w:val="21"/>
        </w:rPr>
        <w:t>单拉</w:t>
      </w:r>
      <w:r w:rsidRPr="004C0D6B">
        <w:rPr>
          <w:rFonts w:ascii="宋体" w:eastAsia="宋体" w:cs="宋体" w:hint="eastAsia"/>
          <w:kern w:val="0"/>
          <w:szCs w:val="21"/>
        </w:rPr>
        <w:t>试件</w:t>
      </w:r>
      <w:r w:rsidRPr="004C0D6B">
        <w:rPr>
          <w:rFonts w:ascii="宋体" w:eastAsia="宋体" w:cs="宋体" w:hint="eastAsia"/>
          <w:spacing w:val="-19"/>
          <w:kern w:val="0"/>
          <w:szCs w:val="21"/>
        </w:rPr>
        <w:t>，</w:t>
      </w:r>
      <w:r w:rsidRPr="004C0D6B">
        <w:rPr>
          <w:rFonts w:ascii="宋体" w:eastAsia="宋体" w:cs="宋体" w:hint="eastAsia"/>
          <w:kern w:val="0"/>
          <w:szCs w:val="21"/>
        </w:rPr>
        <w:t>按</w:t>
      </w:r>
      <w:r w:rsidRPr="004C0D6B">
        <w:rPr>
          <w:rFonts w:ascii="宋体" w:eastAsia="宋体" w:cs="宋体" w:hint="eastAsia"/>
          <w:spacing w:val="-2"/>
          <w:kern w:val="0"/>
          <w:szCs w:val="21"/>
        </w:rPr>
        <w:t>标</w:t>
      </w:r>
      <w:r w:rsidRPr="004C0D6B">
        <w:rPr>
          <w:rFonts w:ascii="宋体" w:eastAsia="宋体" w:cs="宋体" w:hint="eastAsia"/>
          <w:kern w:val="0"/>
          <w:szCs w:val="21"/>
        </w:rPr>
        <w:t>准</w:t>
      </w:r>
      <w:r w:rsidRPr="004C0D6B">
        <w:rPr>
          <w:rFonts w:ascii="宋体" w:eastAsia="宋体" w:cs="宋体" w:hint="eastAsia"/>
          <w:spacing w:val="-2"/>
          <w:kern w:val="0"/>
          <w:szCs w:val="21"/>
        </w:rPr>
        <w:t>养</w:t>
      </w:r>
      <w:r w:rsidRPr="004C0D6B">
        <w:rPr>
          <w:rFonts w:ascii="宋体" w:eastAsia="宋体" w:cs="宋体" w:hint="eastAsia"/>
          <w:kern w:val="0"/>
          <w:szCs w:val="21"/>
        </w:rPr>
        <w:t>护</w:t>
      </w:r>
      <w:r w:rsidRPr="004C0D6B">
        <w:rPr>
          <w:rFonts w:ascii="宋体" w:eastAsia="宋体" w:cs="宋体" w:hint="eastAsia"/>
          <w:spacing w:val="-2"/>
          <w:kern w:val="0"/>
          <w:szCs w:val="21"/>
        </w:rPr>
        <w:t>方</w:t>
      </w:r>
      <w:r w:rsidRPr="004C0D6B">
        <w:rPr>
          <w:rFonts w:ascii="宋体" w:eastAsia="宋体" w:cs="宋体" w:hint="eastAsia"/>
          <w:kern w:val="0"/>
          <w:szCs w:val="21"/>
        </w:rPr>
        <w:t>法</w:t>
      </w:r>
      <w:r w:rsidRPr="004C0D6B">
        <w:rPr>
          <w:rFonts w:ascii="宋体" w:eastAsia="宋体" w:cs="宋体" w:hint="eastAsia"/>
          <w:spacing w:val="-2"/>
          <w:kern w:val="0"/>
          <w:szCs w:val="21"/>
        </w:rPr>
        <w:t>制</w:t>
      </w:r>
      <w:r w:rsidRPr="004C0D6B">
        <w:rPr>
          <w:rFonts w:ascii="宋体" w:eastAsia="宋体" w:cs="宋体" w:hint="eastAsia"/>
          <w:kern w:val="0"/>
          <w:szCs w:val="21"/>
        </w:rPr>
        <w:t>作养</w:t>
      </w:r>
      <w:r w:rsidRPr="004C0D6B">
        <w:rPr>
          <w:rFonts w:ascii="宋体" w:eastAsia="宋体" w:cs="宋体" w:hint="eastAsia"/>
          <w:spacing w:val="-2"/>
          <w:kern w:val="0"/>
          <w:szCs w:val="21"/>
        </w:rPr>
        <w:t>护</w:t>
      </w:r>
      <w:r w:rsidRPr="004C0D6B">
        <w:rPr>
          <w:rFonts w:ascii="宋体" w:eastAsia="宋体" w:cs="宋体" w:hint="eastAsia"/>
          <w:spacing w:val="-19"/>
          <w:kern w:val="0"/>
          <w:szCs w:val="21"/>
        </w:rPr>
        <w:t>，</w:t>
      </w:r>
      <w:r w:rsidRPr="004C0D6B">
        <w:rPr>
          <w:rFonts w:ascii="宋体" w:eastAsia="宋体" w:cs="宋体" w:hint="eastAsia"/>
          <w:kern w:val="0"/>
          <w:szCs w:val="21"/>
        </w:rPr>
        <w:t>按标</w:t>
      </w:r>
      <w:r w:rsidRPr="004C0D6B">
        <w:rPr>
          <w:rFonts w:ascii="宋体" w:eastAsia="宋体" w:cs="宋体" w:hint="eastAsia"/>
          <w:kern w:val="0"/>
          <w:szCs w:val="21"/>
        </w:rPr>
        <w:lastRenderedPageBreak/>
        <w:t>准试验方法确定的</w:t>
      </w:r>
      <w:r w:rsidRPr="004C0D6B">
        <w:rPr>
          <w:rFonts w:ascii="宋体" w:eastAsia="宋体" w:cs="宋体" w:hint="eastAsia"/>
          <w:spacing w:val="2"/>
          <w:kern w:val="0"/>
          <w:szCs w:val="21"/>
        </w:rPr>
        <w:t>具</w:t>
      </w:r>
      <w:r w:rsidRPr="004C0D6B">
        <w:rPr>
          <w:rFonts w:ascii="宋体" w:eastAsia="宋体" w:cs="宋体" w:hint="eastAsia"/>
          <w:kern w:val="0"/>
          <w:szCs w:val="21"/>
        </w:rPr>
        <w:t>有</w:t>
      </w:r>
      <w:r w:rsidRPr="004C0D6B">
        <w:rPr>
          <w:rFonts w:eastAsia="宋体" w:cs="Times New Roman"/>
          <w:kern w:val="0"/>
          <w:szCs w:val="21"/>
        </w:rPr>
        <w:t>95</w:t>
      </w:r>
      <w:r w:rsidRPr="004C0D6B">
        <w:rPr>
          <w:rFonts w:eastAsia="宋体" w:cs="Times New Roman"/>
          <w:spacing w:val="-1"/>
          <w:kern w:val="0"/>
          <w:szCs w:val="21"/>
        </w:rPr>
        <w:t>%</w:t>
      </w:r>
      <w:r w:rsidRPr="004C0D6B">
        <w:rPr>
          <w:rFonts w:ascii="宋体" w:eastAsia="宋体" w:cs="宋体" w:hint="eastAsia"/>
          <w:kern w:val="0"/>
          <w:szCs w:val="21"/>
        </w:rPr>
        <w:t>保证率的弹性极限抗拉强度。各强度等级的弹性极限抗</w:t>
      </w:r>
      <w:r w:rsidRPr="004C0D6B">
        <w:rPr>
          <w:rFonts w:ascii="宋体" w:eastAsia="宋体" w:cs="宋体" w:hint="eastAsia"/>
          <w:spacing w:val="2"/>
          <w:kern w:val="0"/>
          <w:szCs w:val="21"/>
        </w:rPr>
        <w:t>拉</w:t>
      </w:r>
      <w:r w:rsidRPr="004C0D6B">
        <w:rPr>
          <w:rFonts w:ascii="宋体" w:eastAsia="宋体" w:cs="宋体" w:hint="eastAsia"/>
          <w:kern w:val="0"/>
          <w:szCs w:val="21"/>
        </w:rPr>
        <w:t>强度标</w:t>
      </w:r>
      <w:r w:rsidRPr="004C0D6B">
        <w:rPr>
          <w:rFonts w:ascii="宋体" w:eastAsia="宋体" w:cs="宋体" w:hint="eastAsia"/>
          <w:spacing w:val="-2"/>
          <w:kern w:val="0"/>
          <w:szCs w:val="21"/>
        </w:rPr>
        <w:t>准</w:t>
      </w:r>
      <w:r w:rsidRPr="004C0D6B">
        <w:rPr>
          <w:rFonts w:ascii="宋体" w:eastAsia="宋体" w:cs="宋体" w:hint="eastAsia"/>
          <w:kern w:val="0"/>
          <w:szCs w:val="21"/>
        </w:rPr>
        <w:t>值</w:t>
      </w:r>
      <w:r w:rsidRPr="004C0D6B">
        <w:rPr>
          <w:rFonts w:ascii="宋体" w:eastAsia="宋体" w:cs="宋体"/>
          <w:spacing w:val="-52"/>
          <w:kern w:val="0"/>
          <w:szCs w:val="21"/>
        </w:rPr>
        <w:t xml:space="preserve"> </w:t>
      </w:r>
      <w:proofErr w:type="spellStart"/>
      <w:r w:rsidRPr="004C0D6B">
        <w:rPr>
          <w:rFonts w:eastAsia="宋体" w:cs="Times New Roman"/>
          <w:i/>
          <w:spacing w:val="-3"/>
          <w:kern w:val="0"/>
          <w:szCs w:val="21"/>
        </w:rPr>
        <w:t>f</w:t>
      </w:r>
      <w:r w:rsidRPr="004C0D6B">
        <w:rPr>
          <w:rFonts w:eastAsia="宋体" w:cs="Times New Roman"/>
          <w:spacing w:val="-1"/>
          <w:kern w:val="0"/>
          <w:szCs w:val="21"/>
          <w:vertAlign w:val="subscript"/>
        </w:rPr>
        <w:t>t</w:t>
      </w:r>
      <w:r w:rsidRPr="004C0D6B">
        <w:rPr>
          <w:rFonts w:eastAsia="宋体" w:cs="Times New Roman"/>
          <w:kern w:val="0"/>
          <w:szCs w:val="21"/>
          <w:vertAlign w:val="subscript"/>
        </w:rPr>
        <w:t>ek</w:t>
      </w:r>
      <w:proofErr w:type="spellEnd"/>
      <w:r w:rsidRPr="004C0D6B">
        <w:rPr>
          <w:rFonts w:eastAsia="宋体" w:cs="Times New Roman"/>
          <w:kern w:val="0"/>
          <w:szCs w:val="21"/>
          <w:vertAlign w:val="subscript"/>
        </w:rPr>
        <w:t xml:space="preserve"> </w:t>
      </w:r>
      <w:r w:rsidRPr="004C0D6B">
        <w:rPr>
          <w:rFonts w:ascii="宋体" w:eastAsia="宋体" w:cs="宋体" w:hint="eastAsia"/>
          <w:spacing w:val="-2"/>
          <w:kern w:val="0"/>
          <w:szCs w:val="21"/>
        </w:rPr>
        <w:t>如</w:t>
      </w:r>
      <w:r w:rsidRPr="004C0D6B">
        <w:rPr>
          <w:rFonts w:ascii="宋体" w:eastAsia="宋体" w:cs="宋体" w:hint="eastAsia"/>
          <w:kern w:val="0"/>
          <w:szCs w:val="21"/>
        </w:rPr>
        <w:t>表</w:t>
      </w:r>
      <w:r w:rsidRPr="004C0D6B">
        <w:rPr>
          <w:rFonts w:ascii="宋体" w:eastAsia="宋体" w:cs="宋体"/>
          <w:spacing w:val="-52"/>
          <w:kern w:val="0"/>
          <w:szCs w:val="21"/>
        </w:rPr>
        <w:t xml:space="preserve"> </w:t>
      </w:r>
      <w:r w:rsidR="00EC399F">
        <w:rPr>
          <w:rFonts w:eastAsia="宋体" w:cs="Times New Roman" w:hint="eastAsia"/>
          <w:kern w:val="0"/>
          <w:szCs w:val="21"/>
        </w:rPr>
        <w:t>2</w:t>
      </w:r>
      <w:r w:rsidRPr="004C0D6B">
        <w:rPr>
          <w:rFonts w:eastAsia="宋体" w:cs="Times New Roman"/>
          <w:kern w:val="0"/>
          <w:szCs w:val="21"/>
        </w:rPr>
        <w:t xml:space="preserve"> </w:t>
      </w:r>
      <w:r w:rsidRPr="004C0D6B">
        <w:rPr>
          <w:rFonts w:ascii="宋体" w:eastAsia="宋体" w:cs="宋体" w:hint="eastAsia"/>
          <w:spacing w:val="-2"/>
          <w:kern w:val="0"/>
          <w:szCs w:val="21"/>
        </w:rPr>
        <w:t>所</w:t>
      </w:r>
      <w:r w:rsidRPr="004C0D6B">
        <w:rPr>
          <w:rFonts w:ascii="宋体" w:eastAsia="宋体" w:cs="宋体" w:hint="eastAsia"/>
          <w:kern w:val="0"/>
          <w:szCs w:val="21"/>
        </w:rPr>
        <w:t>示。</w:t>
      </w:r>
    </w:p>
    <w:p w14:paraId="2CE80A82" w14:textId="7B4BF7E2" w:rsidR="004C0D6B" w:rsidRPr="000A1887" w:rsidRDefault="004C0D6B" w:rsidP="004C0D6B">
      <w:pPr>
        <w:ind w:firstLineChars="200" w:firstLine="420"/>
        <w:jc w:val="center"/>
        <w:textAlignment w:val="center"/>
        <w:rPr>
          <w:rFonts w:eastAsia="宋体" w:cs="Times New Roman"/>
          <w:szCs w:val="21"/>
        </w:rPr>
      </w:pPr>
      <w:r w:rsidRPr="000A1887">
        <w:rPr>
          <w:rFonts w:eastAsia="宋体" w:cs="Times New Roman" w:hint="eastAsia"/>
          <w:szCs w:val="21"/>
        </w:rPr>
        <w:t>表</w:t>
      </w:r>
      <w:r w:rsidR="00EC399F">
        <w:rPr>
          <w:rFonts w:eastAsia="宋体" w:cs="Times New Roman" w:hint="eastAsia"/>
          <w:szCs w:val="21"/>
        </w:rPr>
        <w:t>2</w:t>
      </w:r>
      <w:r w:rsidRPr="000A1887">
        <w:rPr>
          <w:rFonts w:eastAsia="宋体" w:cs="Times New Roman" w:hint="eastAsia"/>
          <w:szCs w:val="21"/>
        </w:rPr>
        <w:t>超高性能混凝土弹性极限抗拉强度标准值（</w:t>
      </w:r>
      <w:r w:rsidRPr="000A1887">
        <w:rPr>
          <w:rFonts w:eastAsia="宋体" w:cs="Times New Roman" w:hint="eastAsia"/>
          <w:szCs w:val="21"/>
        </w:rPr>
        <w:t>MPa</w:t>
      </w:r>
      <w:r w:rsidRPr="000A1887">
        <w:rPr>
          <w:rFonts w:eastAsia="宋体" w:cs="Times New Roman" w:hint="eastAsia"/>
          <w:szCs w:val="21"/>
        </w:rPr>
        <w:t>）</w:t>
      </w:r>
    </w:p>
    <w:tbl>
      <w:tblPr>
        <w:tblStyle w:val="af0"/>
        <w:tblW w:w="5000" w:type="pct"/>
        <w:jc w:val="center"/>
        <w:tblLook w:val="04A0" w:firstRow="1" w:lastRow="0" w:firstColumn="1" w:lastColumn="0" w:noHBand="0" w:noVBand="1"/>
      </w:tblPr>
      <w:tblGrid>
        <w:gridCol w:w="1705"/>
        <w:gridCol w:w="1705"/>
        <w:gridCol w:w="1704"/>
        <w:gridCol w:w="1704"/>
        <w:gridCol w:w="1704"/>
      </w:tblGrid>
      <w:tr w:rsidR="004C0D6B" w:rsidRPr="000A1887" w14:paraId="177F8F9D" w14:textId="77777777" w:rsidTr="00AA5A96">
        <w:trPr>
          <w:jc w:val="center"/>
        </w:trPr>
        <w:tc>
          <w:tcPr>
            <w:tcW w:w="1000" w:type="pct"/>
          </w:tcPr>
          <w:p w14:paraId="5CE7DBF1" w14:textId="77777777" w:rsidR="004C0D6B" w:rsidRPr="000A1887" w:rsidRDefault="004C0D6B" w:rsidP="00AA5A96">
            <w:pPr>
              <w:jc w:val="center"/>
              <w:rPr>
                <w:rFonts w:eastAsia="宋体" w:cs="Times New Roman"/>
                <w:szCs w:val="21"/>
              </w:rPr>
            </w:pPr>
            <w:r w:rsidRPr="000A1887">
              <w:rPr>
                <w:rFonts w:eastAsia="宋体" w:cs="Times New Roman" w:hint="eastAsia"/>
                <w:szCs w:val="21"/>
              </w:rPr>
              <w:t>强度</w:t>
            </w:r>
            <w:r w:rsidRPr="000A1887">
              <w:rPr>
                <w:rFonts w:eastAsia="宋体" w:cs="Times New Roman"/>
                <w:szCs w:val="21"/>
              </w:rPr>
              <w:t>等级</w:t>
            </w:r>
          </w:p>
        </w:tc>
        <w:tc>
          <w:tcPr>
            <w:tcW w:w="1000" w:type="pct"/>
          </w:tcPr>
          <w:p w14:paraId="45ED87AA" w14:textId="77777777" w:rsidR="004C0D6B" w:rsidRPr="000A1887" w:rsidRDefault="004C0D6B" w:rsidP="00AA5A96">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7</w:t>
            </w:r>
          </w:p>
        </w:tc>
        <w:tc>
          <w:tcPr>
            <w:tcW w:w="1000" w:type="pct"/>
          </w:tcPr>
          <w:p w14:paraId="447A59CD" w14:textId="77777777" w:rsidR="004C0D6B" w:rsidRPr="000A1887" w:rsidRDefault="004C0D6B" w:rsidP="00AA5A96">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8</w:t>
            </w:r>
          </w:p>
        </w:tc>
        <w:tc>
          <w:tcPr>
            <w:tcW w:w="1000" w:type="pct"/>
          </w:tcPr>
          <w:p w14:paraId="24D3ED88" w14:textId="77777777" w:rsidR="004C0D6B" w:rsidRPr="000A1887" w:rsidRDefault="004C0D6B" w:rsidP="00AA5A96">
            <w:pPr>
              <w:jc w:val="center"/>
              <w:rPr>
                <w:rFonts w:eastAsia="宋体" w:cs="Times New Roman"/>
                <w:szCs w:val="21"/>
              </w:rPr>
            </w:pPr>
            <w:r w:rsidRPr="000A1887">
              <w:rPr>
                <w:rFonts w:eastAsia="宋体" w:cs="Times New Roman"/>
                <w:szCs w:val="21"/>
              </w:rPr>
              <w:t>UT0</w:t>
            </w:r>
            <w:r w:rsidRPr="000A1887">
              <w:rPr>
                <w:rFonts w:eastAsia="宋体" w:cs="Times New Roman" w:hint="eastAsia"/>
                <w:szCs w:val="21"/>
              </w:rPr>
              <w:t>9</w:t>
            </w:r>
          </w:p>
        </w:tc>
        <w:tc>
          <w:tcPr>
            <w:tcW w:w="1000" w:type="pct"/>
          </w:tcPr>
          <w:p w14:paraId="714C4EFF" w14:textId="77777777" w:rsidR="004C0D6B" w:rsidRPr="000A1887" w:rsidRDefault="004C0D6B" w:rsidP="00AA5A96">
            <w:pPr>
              <w:jc w:val="center"/>
              <w:rPr>
                <w:rFonts w:eastAsia="宋体" w:cs="Times New Roman"/>
                <w:szCs w:val="21"/>
              </w:rPr>
            </w:pPr>
            <w:r w:rsidRPr="000A1887">
              <w:rPr>
                <w:rFonts w:eastAsia="宋体" w:cs="Times New Roman"/>
                <w:szCs w:val="21"/>
              </w:rPr>
              <w:t>UT</w:t>
            </w:r>
            <w:r w:rsidRPr="000A1887">
              <w:rPr>
                <w:rFonts w:eastAsia="宋体" w:cs="Times New Roman" w:hint="eastAsia"/>
                <w:szCs w:val="21"/>
              </w:rPr>
              <w:t>10</w:t>
            </w:r>
          </w:p>
        </w:tc>
      </w:tr>
      <w:tr w:rsidR="004C0D6B" w:rsidRPr="000A1887" w14:paraId="63693EF4" w14:textId="77777777" w:rsidTr="00AA5A96">
        <w:trPr>
          <w:jc w:val="center"/>
        </w:trPr>
        <w:tc>
          <w:tcPr>
            <w:tcW w:w="1000" w:type="pct"/>
          </w:tcPr>
          <w:p w14:paraId="13B540FF" w14:textId="77777777" w:rsidR="004C0D6B" w:rsidRPr="000A1887" w:rsidRDefault="004C0D6B" w:rsidP="00AA5A96">
            <w:pPr>
              <w:jc w:val="center"/>
              <w:rPr>
                <w:rFonts w:eastAsia="宋体" w:cs="Times New Roman"/>
                <w:b/>
                <w:szCs w:val="21"/>
              </w:rPr>
            </w:pPr>
            <w:proofErr w:type="spellStart"/>
            <w:r w:rsidRPr="000A1887">
              <w:rPr>
                <w:rFonts w:eastAsia="宋体" w:cs="Times New Roman"/>
                <w:i/>
                <w:color w:val="000000"/>
                <w:szCs w:val="21"/>
              </w:rPr>
              <w:t>f</w:t>
            </w:r>
            <w:r w:rsidRPr="000A1887">
              <w:rPr>
                <w:rFonts w:eastAsia="宋体" w:cs="Times New Roman"/>
                <w:color w:val="000000"/>
                <w:szCs w:val="21"/>
                <w:vertAlign w:val="subscript"/>
              </w:rPr>
              <w:t>t</w:t>
            </w:r>
            <w:r w:rsidRPr="000A1887">
              <w:rPr>
                <w:rFonts w:eastAsia="宋体" w:cs="Times New Roman" w:hint="eastAsia"/>
                <w:color w:val="000000"/>
                <w:szCs w:val="21"/>
                <w:vertAlign w:val="subscript"/>
              </w:rPr>
              <w:t>e</w:t>
            </w:r>
            <w:r w:rsidRPr="000A1887">
              <w:rPr>
                <w:rFonts w:eastAsia="宋体" w:cs="Times New Roman"/>
                <w:color w:val="000000"/>
                <w:szCs w:val="21"/>
                <w:vertAlign w:val="subscript"/>
              </w:rPr>
              <w:t>k</w:t>
            </w:r>
            <w:proofErr w:type="spellEnd"/>
          </w:p>
        </w:tc>
        <w:tc>
          <w:tcPr>
            <w:tcW w:w="1000" w:type="pct"/>
          </w:tcPr>
          <w:p w14:paraId="2B8B2AA3" w14:textId="77777777" w:rsidR="004C0D6B" w:rsidRPr="000A1887" w:rsidRDefault="004C0D6B" w:rsidP="00AA5A96">
            <w:pPr>
              <w:jc w:val="center"/>
              <w:rPr>
                <w:rFonts w:eastAsia="宋体" w:cs="Times New Roman"/>
                <w:szCs w:val="21"/>
              </w:rPr>
            </w:pPr>
            <w:r w:rsidRPr="000A1887">
              <w:rPr>
                <w:rFonts w:eastAsia="宋体" w:cs="Times New Roman" w:hint="eastAsia"/>
                <w:szCs w:val="21"/>
              </w:rPr>
              <w:t>7</w:t>
            </w:r>
            <w:r w:rsidRPr="000A1887">
              <w:rPr>
                <w:rFonts w:eastAsia="宋体" w:cs="Times New Roman"/>
                <w:szCs w:val="21"/>
              </w:rPr>
              <w:t>.0</w:t>
            </w:r>
          </w:p>
        </w:tc>
        <w:tc>
          <w:tcPr>
            <w:tcW w:w="1000" w:type="pct"/>
          </w:tcPr>
          <w:p w14:paraId="14EF8B4E" w14:textId="77777777" w:rsidR="004C0D6B" w:rsidRPr="000A1887" w:rsidRDefault="004C0D6B" w:rsidP="00AA5A96">
            <w:pPr>
              <w:jc w:val="center"/>
              <w:rPr>
                <w:rFonts w:eastAsia="宋体" w:cs="Times New Roman"/>
                <w:szCs w:val="21"/>
              </w:rPr>
            </w:pPr>
            <w:r w:rsidRPr="000A1887">
              <w:rPr>
                <w:rFonts w:eastAsia="宋体" w:cs="Times New Roman" w:hint="eastAsia"/>
                <w:szCs w:val="21"/>
              </w:rPr>
              <w:t>8.0</w:t>
            </w:r>
          </w:p>
        </w:tc>
        <w:tc>
          <w:tcPr>
            <w:tcW w:w="1000" w:type="pct"/>
          </w:tcPr>
          <w:p w14:paraId="44BFEBE1" w14:textId="77777777" w:rsidR="004C0D6B" w:rsidRPr="000A1887" w:rsidRDefault="004C0D6B" w:rsidP="00AA5A96">
            <w:pPr>
              <w:jc w:val="center"/>
              <w:rPr>
                <w:rFonts w:eastAsia="宋体" w:cs="Times New Roman"/>
                <w:szCs w:val="21"/>
              </w:rPr>
            </w:pPr>
            <w:r w:rsidRPr="000A1887">
              <w:rPr>
                <w:rFonts w:eastAsia="宋体" w:cs="Times New Roman" w:hint="eastAsia"/>
                <w:szCs w:val="21"/>
              </w:rPr>
              <w:t>9.0</w:t>
            </w:r>
          </w:p>
        </w:tc>
        <w:tc>
          <w:tcPr>
            <w:tcW w:w="1000" w:type="pct"/>
          </w:tcPr>
          <w:p w14:paraId="11C8E797" w14:textId="77777777" w:rsidR="004C0D6B" w:rsidRPr="000A1887" w:rsidRDefault="004C0D6B" w:rsidP="00AA5A96">
            <w:pPr>
              <w:jc w:val="center"/>
              <w:rPr>
                <w:rFonts w:eastAsia="宋体" w:cs="Times New Roman"/>
                <w:szCs w:val="21"/>
              </w:rPr>
            </w:pPr>
            <w:r w:rsidRPr="000A1887">
              <w:rPr>
                <w:rFonts w:eastAsia="宋体" w:cs="Times New Roman" w:hint="eastAsia"/>
                <w:szCs w:val="21"/>
              </w:rPr>
              <w:t>10</w:t>
            </w:r>
            <w:r w:rsidRPr="000A1887">
              <w:rPr>
                <w:rFonts w:eastAsia="宋体" w:cs="Times New Roman"/>
                <w:szCs w:val="21"/>
              </w:rPr>
              <w:t>.0</w:t>
            </w:r>
          </w:p>
        </w:tc>
      </w:tr>
    </w:tbl>
    <w:p w14:paraId="2E94301F" w14:textId="7B6FC92E" w:rsidR="00A302A7" w:rsidRPr="00A302A7" w:rsidRDefault="004C0D6B" w:rsidP="00A302A7">
      <w:pPr>
        <w:ind w:firstLine="360"/>
        <w:rPr>
          <w:rFonts w:ascii="宋体" w:eastAsia="宋体" w:cs="宋体"/>
          <w:kern w:val="0"/>
          <w:szCs w:val="21"/>
        </w:rPr>
      </w:pPr>
      <w:r w:rsidRPr="004C0D6B">
        <w:rPr>
          <w:rFonts w:ascii="宋体" w:eastAsia="宋体" w:cs="宋体" w:hint="eastAsia"/>
          <w:kern w:val="0"/>
          <w:szCs w:val="21"/>
        </w:rPr>
        <w:t>注：</w:t>
      </w:r>
      <w:r w:rsidR="00A302A7" w:rsidRPr="00A302A7">
        <w:rPr>
          <w:rFonts w:eastAsia="宋体" w:cs="Times New Roman" w:hint="eastAsia"/>
          <w:bCs/>
          <w:kern w:val="0"/>
        </w:rPr>
        <w:t>UT</w:t>
      </w:r>
      <w:r w:rsidR="00A302A7" w:rsidRPr="00A302A7">
        <w:rPr>
          <w:rFonts w:eastAsia="宋体" w:cs="Times New Roman"/>
          <w:bCs/>
          <w:kern w:val="0"/>
        </w:rPr>
        <w:t>07</w:t>
      </w:r>
      <w:r w:rsidR="00A302A7" w:rsidRPr="00A302A7">
        <w:rPr>
          <w:rFonts w:eastAsia="宋体" w:cs="Times New Roman" w:hint="eastAsia"/>
          <w:bCs/>
          <w:kern w:val="0"/>
        </w:rPr>
        <w:t>为应变软化型，</w:t>
      </w:r>
      <w:r w:rsidR="00A302A7" w:rsidRPr="00A302A7">
        <w:rPr>
          <w:rFonts w:eastAsia="宋体" w:cs="Times New Roman" w:hint="eastAsia"/>
          <w:bCs/>
          <w:kern w:val="0"/>
        </w:rPr>
        <w:t>UT08</w:t>
      </w:r>
      <w:r w:rsidR="00A302A7" w:rsidRPr="00A302A7">
        <w:rPr>
          <w:rFonts w:eastAsia="宋体" w:cs="Times New Roman" w:hint="eastAsia"/>
          <w:bCs/>
          <w:kern w:val="0"/>
        </w:rPr>
        <w:t>、</w:t>
      </w:r>
      <w:r w:rsidR="00A302A7" w:rsidRPr="00A302A7">
        <w:rPr>
          <w:rFonts w:eastAsia="宋体" w:cs="Times New Roman" w:hint="eastAsia"/>
          <w:bCs/>
          <w:kern w:val="0"/>
        </w:rPr>
        <w:t>UT09</w:t>
      </w:r>
      <w:r w:rsidR="00A302A7" w:rsidRPr="00A302A7">
        <w:rPr>
          <w:rFonts w:eastAsia="宋体" w:cs="Times New Roman" w:hint="eastAsia"/>
          <w:bCs/>
          <w:kern w:val="0"/>
        </w:rPr>
        <w:t>、</w:t>
      </w:r>
      <w:r w:rsidR="00A302A7" w:rsidRPr="00A302A7">
        <w:rPr>
          <w:rFonts w:eastAsia="宋体" w:cs="Times New Roman" w:hint="eastAsia"/>
          <w:bCs/>
          <w:kern w:val="0"/>
        </w:rPr>
        <w:t>UT10</w:t>
      </w:r>
      <w:r w:rsidR="00A302A7" w:rsidRPr="00A302A7">
        <w:rPr>
          <w:rFonts w:eastAsia="宋体" w:cs="Times New Roman" w:hint="eastAsia"/>
          <w:bCs/>
          <w:kern w:val="0"/>
        </w:rPr>
        <w:t>为应变硬化型，</w:t>
      </w:r>
      <w:r w:rsidRPr="004C0D6B">
        <w:rPr>
          <w:rFonts w:ascii="宋体" w:eastAsia="宋体" w:cs="宋体" w:hint="eastAsia"/>
          <w:kern w:val="0"/>
          <w:szCs w:val="21"/>
        </w:rPr>
        <w:t>当弹性极限抗拉强度标准</w:t>
      </w:r>
      <w:proofErr w:type="gramStart"/>
      <w:r w:rsidRPr="004C0D6B">
        <w:rPr>
          <w:rFonts w:ascii="宋体" w:eastAsia="宋体" w:cs="宋体" w:hint="eastAsia"/>
          <w:kern w:val="0"/>
          <w:szCs w:val="21"/>
        </w:rPr>
        <w:t>值处于</w:t>
      </w:r>
      <w:proofErr w:type="gramEnd"/>
      <w:r w:rsidRPr="004C0D6B">
        <w:rPr>
          <w:rFonts w:ascii="宋体" w:eastAsia="宋体" w:cs="宋体" w:hint="eastAsia"/>
          <w:kern w:val="0"/>
          <w:szCs w:val="21"/>
        </w:rPr>
        <w:t>两个强度等级之间时，弹性极限抗拉强度等级取低于其弹</w:t>
      </w:r>
      <w:r w:rsidRPr="00A302A7">
        <w:rPr>
          <w:rFonts w:ascii="宋体" w:eastAsia="宋体" w:cs="宋体" w:hint="eastAsia"/>
          <w:kern w:val="0"/>
          <w:szCs w:val="21"/>
        </w:rPr>
        <w:t>性</w:t>
      </w:r>
      <w:r w:rsidRPr="004C0D6B">
        <w:rPr>
          <w:rFonts w:ascii="宋体" w:eastAsia="宋体" w:cs="宋体" w:hint="eastAsia"/>
          <w:kern w:val="0"/>
          <w:szCs w:val="21"/>
        </w:rPr>
        <w:t>极</w:t>
      </w:r>
      <w:r w:rsidRPr="00A302A7">
        <w:rPr>
          <w:rFonts w:ascii="宋体" w:eastAsia="宋体" w:cs="宋体" w:hint="eastAsia"/>
          <w:kern w:val="0"/>
          <w:szCs w:val="21"/>
        </w:rPr>
        <w:t>限</w:t>
      </w:r>
      <w:r w:rsidRPr="004C0D6B">
        <w:rPr>
          <w:rFonts w:ascii="宋体" w:eastAsia="宋体" w:cs="宋体" w:hint="eastAsia"/>
          <w:kern w:val="0"/>
          <w:szCs w:val="21"/>
        </w:rPr>
        <w:t>抗</w:t>
      </w:r>
      <w:r w:rsidRPr="00A302A7">
        <w:rPr>
          <w:rFonts w:ascii="宋体" w:eastAsia="宋体" w:cs="宋体" w:hint="eastAsia"/>
          <w:kern w:val="0"/>
          <w:szCs w:val="21"/>
        </w:rPr>
        <w:t>拉</w:t>
      </w:r>
      <w:r w:rsidRPr="004C0D6B">
        <w:rPr>
          <w:rFonts w:ascii="宋体" w:eastAsia="宋体" w:cs="宋体" w:hint="eastAsia"/>
          <w:kern w:val="0"/>
          <w:szCs w:val="21"/>
        </w:rPr>
        <w:t>强</w:t>
      </w:r>
      <w:r w:rsidRPr="00A302A7">
        <w:rPr>
          <w:rFonts w:ascii="宋体" w:eastAsia="宋体" w:cs="宋体" w:hint="eastAsia"/>
          <w:kern w:val="0"/>
          <w:szCs w:val="21"/>
        </w:rPr>
        <w:t>度</w:t>
      </w:r>
      <w:r w:rsidRPr="004C0D6B">
        <w:rPr>
          <w:rFonts w:ascii="宋体" w:eastAsia="宋体" w:cs="宋体" w:hint="eastAsia"/>
          <w:kern w:val="0"/>
          <w:szCs w:val="21"/>
        </w:rPr>
        <w:t>标</w:t>
      </w:r>
      <w:r w:rsidRPr="00A302A7">
        <w:rPr>
          <w:rFonts w:ascii="宋体" w:eastAsia="宋体" w:cs="宋体" w:hint="eastAsia"/>
          <w:kern w:val="0"/>
          <w:szCs w:val="21"/>
        </w:rPr>
        <w:t>准</w:t>
      </w:r>
      <w:r w:rsidRPr="004C0D6B">
        <w:rPr>
          <w:rFonts w:ascii="宋体" w:eastAsia="宋体" w:cs="宋体" w:hint="eastAsia"/>
          <w:kern w:val="0"/>
          <w:szCs w:val="21"/>
        </w:rPr>
        <w:t>值对</w:t>
      </w:r>
      <w:r w:rsidRPr="00A302A7">
        <w:rPr>
          <w:rFonts w:ascii="宋体" w:eastAsia="宋体" w:cs="宋体" w:hint="eastAsia"/>
          <w:kern w:val="0"/>
          <w:szCs w:val="21"/>
        </w:rPr>
        <w:t>应</w:t>
      </w:r>
      <w:r w:rsidRPr="004C0D6B">
        <w:rPr>
          <w:rFonts w:ascii="宋体" w:eastAsia="宋体" w:cs="宋体" w:hint="eastAsia"/>
          <w:kern w:val="0"/>
          <w:szCs w:val="21"/>
        </w:rPr>
        <w:t>的</w:t>
      </w:r>
      <w:r w:rsidRPr="00A302A7">
        <w:rPr>
          <w:rFonts w:ascii="宋体" w:eastAsia="宋体" w:cs="宋体" w:hint="eastAsia"/>
          <w:kern w:val="0"/>
          <w:szCs w:val="21"/>
        </w:rPr>
        <w:t>等级，且</w:t>
      </w:r>
      <w:r w:rsidRPr="004C0D6B">
        <w:rPr>
          <w:rFonts w:ascii="宋体" w:eastAsia="宋体" w:cs="宋体" w:hint="eastAsia"/>
          <w:kern w:val="0"/>
          <w:szCs w:val="21"/>
        </w:rPr>
        <w:t>按</w:t>
      </w:r>
      <w:r w:rsidRPr="00A302A7">
        <w:rPr>
          <w:rFonts w:ascii="宋体" w:eastAsia="宋体" w:cs="宋体" w:hint="eastAsia"/>
          <w:kern w:val="0"/>
          <w:szCs w:val="21"/>
        </w:rPr>
        <w:t>该</w:t>
      </w:r>
      <w:r w:rsidRPr="004C0D6B">
        <w:rPr>
          <w:rFonts w:ascii="宋体" w:eastAsia="宋体" w:cs="宋体" w:hint="eastAsia"/>
          <w:kern w:val="0"/>
          <w:szCs w:val="21"/>
        </w:rPr>
        <w:t>强</w:t>
      </w:r>
      <w:r w:rsidRPr="00A302A7">
        <w:rPr>
          <w:rFonts w:ascii="宋体" w:eastAsia="宋体" w:cs="宋体" w:hint="eastAsia"/>
          <w:kern w:val="0"/>
          <w:szCs w:val="21"/>
        </w:rPr>
        <w:t>度</w:t>
      </w:r>
      <w:r w:rsidRPr="004C0D6B">
        <w:rPr>
          <w:rFonts w:ascii="宋体" w:eastAsia="宋体" w:cs="宋体" w:hint="eastAsia"/>
          <w:kern w:val="0"/>
          <w:szCs w:val="21"/>
        </w:rPr>
        <w:t>等级</w:t>
      </w:r>
      <w:r w:rsidRPr="00A302A7">
        <w:rPr>
          <w:rFonts w:ascii="宋体" w:eastAsia="宋体" w:cs="宋体" w:hint="eastAsia"/>
          <w:kern w:val="0"/>
          <w:szCs w:val="21"/>
        </w:rPr>
        <w:t>对</w:t>
      </w:r>
      <w:r w:rsidRPr="004C0D6B">
        <w:rPr>
          <w:rFonts w:ascii="宋体" w:eastAsia="宋体" w:cs="宋体" w:hint="eastAsia"/>
          <w:kern w:val="0"/>
          <w:szCs w:val="21"/>
        </w:rPr>
        <w:t>应</w:t>
      </w:r>
      <w:r w:rsidRPr="00A302A7">
        <w:rPr>
          <w:rFonts w:ascii="宋体" w:eastAsia="宋体" w:cs="宋体" w:hint="eastAsia"/>
          <w:kern w:val="0"/>
          <w:szCs w:val="21"/>
        </w:rPr>
        <w:t>的</w:t>
      </w:r>
      <w:r w:rsidRPr="004C0D6B">
        <w:rPr>
          <w:rFonts w:ascii="宋体" w:eastAsia="宋体" w:cs="宋体" w:hint="eastAsia"/>
          <w:kern w:val="0"/>
          <w:szCs w:val="21"/>
        </w:rPr>
        <w:t>弹</w:t>
      </w:r>
      <w:r w:rsidRPr="00A302A7">
        <w:rPr>
          <w:rFonts w:ascii="宋体" w:eastAsia="宋体" w:cs="宋体" w:hint="eastAsia"/>
          <w:kern w:val="0"/>
          <w:szCs w:val="21"/>
        </w:rPr>
        <w:t>性</w:t>
      </w:r>
      <w:r w:rsidRPr="004C0D6B">
        <w:rPr>
          <w:rFonts w:ascii="宋体" w:eastAsia="宋体" w:cs="宋体" w:hint="eastAsia"/>
          <w:kern w:val="0"/>
          <w:szCs w:val="21"/>
        </w:rPr>
        <w:t>极</w:t>
      </w:r>
      <w:r w:rsidRPr="00A302A7">
        <w:rPr>
          <w:rFonts w:ascii="宋体" w:eastAsia="宋体" w:cs="宋体" w:hint="eastAsia"/>
          <w:kern w:val="0"/>
          <w:szCs w:val="21"/>
        </w:rPr>
        <w:t>限</w:t>
      </w:r>
      <w:r w:rsidRPr="004C0D6B">
        <w:rPr>
          <w:rFonts w:ascii="宋体" w:eastAsia="宋体" w:cs="宋体" w:hint="eastAsia"/>
          <w:kern w:val="0"/>
          <w:szCs w:val="21"/>
        </w:rPr>
        <w:t>抗</w:t>
      </w:r>
      <w:r w:rsidRPr="00A302A7">
        <w:rPr>
          <w:rFonts w:ascii="宋体" w:eastAsia="宋体" w:cs="宋体" w:hint="eastAsia"/>
          <w:kern w:val="0"/>
          <w:szCs w:val="21"/>
        </w:rPr>
        <w:t>拉</w:t>
      </w:r>
      <w:r w:rsidRPr="004C0D6B">
        <w:rPr>
          <w:rFonts w:ascii="宋体" w:eastAsia="宋体" w:cs="宋体" w:hint="eastAsia"/>
          <w:kern w:val="0"/>
          <w:szCs w:val="21"/>
        </w:rPr>
        <w:t>强度</w:t>
      </w:r>
      <w:r w:rsidRPr="00A302A7">
        <w:rPr>
          <w:rFonts w:ascii="宋体" w:eastAsia="宋体" w:cs="宋体" w:hint="eastAsia"/>
          <w:kern w:val="0"/>
          <w:szCs w:val="21"/>
        </w:rPr>
        <w:t>标</w:t>
      </w:r>
      <w:r w:rsidRPr="004C0D6B">
        <w:rPr>
          <w:rFonts w:ascii="宋体" w:eastAsia="宋体" w:cs="宋体" w:hint="eastAsia"/>
          <w:kern w:val="0"/>
          <w:szCs w:val="21"/>
        </w:rPr>
        <w:t>准</w:t>
      </w:r>
      <w:r w:rsidRPr="00A302A7">
        <w:rPr>
          <w:rFonts w:ascii="宋体" w:eastAsia="宋体" w:cs="宋体" w:hint="eastAsia"/>
          <w:kern w:val="0"/>
          <w:szCs w:val="21"/>
        </w:rPr>
        <w:t>值</w:t>
      </w:r>
      <w:r w:rsidRPr="004C0D6B">
        <w:rPr>
          <w:rFonts w:ascii="宋体" w:eastAsia="宋体" w:cs="宋体" w:hint="eastAsia"/>
          <w:kern w:val="0"/>
          <w:szCs w:val="21"/>
        </w:rPr>
        <w:t>进行其</w:t>
      </w:r>
      <w:r w:rsidRPr="00A302A7">
        <w:rPr>
          <w:rFonts w:ascii="宋体" w:eastAsia="宋体" w:cs="宋体" w:hint="eastAsia"/>
          <w:kern w:val="0"/>
          <w:szCs w:val="21"/>
        </w:rPr>
        <w:t>他</w:t>
      </w:r>
      <w:r w:rsidRPr="004C0D6B">
        <w:rPr>
          <w:rFonts w:ascii="宋体" w:eastAsia="宋体" w:cs="宋体" w:hint="eastAsia"/>
          <w:kern w:val="0"/>
          <w:szCs w:val="21"/>
        </w:rPr>
        <w:t>抗</w:t>
      </w:r>
      <w:r w:rsidRPr="00A302A7">
        <w:rPr>
          <w:rFonts w:ascii="宋体" w:eastAsia="宋体" w:cs="宋体" w:hint="eastAsia"/>
          <w:kern w:val="0"/>
          <w:szCs w:val="21"/>
        </w:rPr>
        <w:t>拉</w:t>
      </w:r>
      <w:r w:rsidRPr="004C0D6B">
        <w:rPr>
          <w:rFonts w:ascii="宋体" w:eastAsia="宋体" w:cs="宋体" w:hint="eastAsia"/>
          <w:kern w:val="0"/>
          <w:szCs w:val="21"/>
        </w:rPr>
        <w:t>特</w:t>
      </w:r>
      <w:r w:rsidRPr="00A302A7">
        <w:rPr>
          <w:rFonts w:ascii="宋体" w:eastAsia="宋体" w:cs="宋体" w:hint="eastAsia"/>
          <w:kern w:val="0"/>
          <w:szCs w:val="21"/>
        </w:rPr>
        <w:t>征</w:t>
      </w:r>
      <w:r w:rsidRPr="004C0D6B">
        <w:rPr>
          <w:rFonts w:ascii="宋体" w:eastAsia="宋体" w:cs="宋体" w:hint="eastAsia"/>
          <w:kern w:val="0"/>
          <w:szCs w:val="21"/>
        </w:rPr>
        <w:t>值</w:t>
      </w:r>
      <w:r w:rsidRPr="00A302A7">
        <w:rPr>
          <w:rFonts w:ascii="宋体" w:eastAsia="宋体" w:cs="宋体" w:hint="eastAsia"/>
          <w:kern w:val="0"/>
          <w:szCs w:val="21"/>
        </w:rPr>
        <w:t>的</w:t>
      </w:r>
      <w:r w:rsidRPr="004C0D6B">
        <w:rPr>
          <w:rFonts w:ascii="宋体" w:eastAsia="宋体" w:cs="宋体" w:hint="eastAsia"/>
          <w:kern w:val="0"/>
          <w:szCs w:val="21"/>
        </w:rPr>
        <w:t>计</w:t>
      </w:r>
      <w:r w:rsidRPr="00A302A7">
        <w:rPr>
          <w:rFonts w:ascii="宋体" w:eastAsia="宋体" w:cs="宋体" w:hint="eastAsia"/>
          <w:kern w:val="0"/>
          <w:szCs w:val="21"/>
        </w:rPr>
        <w:t>算</w:t>
      </w:r>
      <w:r w:rsidRPr="004C0D6B">
        <w:rPr>
          <w:rFonts w:ascii="宋体" w:eastAsia="宋体" w:cs="宋体" w:hint="eastAsia"/>
          <w:kern w:val="0"/>
          <w:szCs w:val="21"/>
        </w:rPr>
        <w:t>。</w:t>
      </w:r>
    </w:p>
    <w:p w14:paraId="504B1544" w14:textId="4B56864C" w:rsidR="00442CE1" w:rsidRDefault="00FD01C6" w:rsidP="00116CC2">
      <w:pPr>
        <w:rPr>
          <w:rFonts w:eastAsia="宋体" w:cs="Times New Roman"/>
          <w:bCs/>
          <w:kern w:val="0"/>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7</w:t>
      </w:r>
      <w:r w:rsidRPr="000A1887">
        <w:rPr>
          <w:rFonts w:eastAsia="宋体" w:cs="Times New Roman" w:hint="eastAsia"/>
          <w:b/>
          <w:szCs w:val="21"/>
        </w:rPr>
        <w:t xml:space="preserve"> </w:t>
      </w:r>
      <w:r w:rsidR="001105DB">
        <w:rPr>
          <w:rFonts w:eastAsia="宋体" w:cs="Times New Roman"/>
          <w:b/>
          <w:szCs w:val="21"/>
        </w:rPr>
        <w:t xml:space="preserve"> </w:t>
      </w:r>
      <w:r w:rsidR="001A13F4" w:rsidRPr="001A13F4">
        <w:rPr>
          <w:rFonts w:eastAsia="宋体" w:cs="Times New Roman" w:hint="eastAsia"/>
          <w:szCs w:val="21"/>
        </w:rPr>
        <w:t>对于拉伸应变硬化型</w:t>
      </w:r>
      <w:r w:rsidR="00A302A7" w:rsidRPr="0055605F">
        <w:rPr>
          <w:rFonts w:eastAsia="宋体" w:cs="Times New Roman" w:hint="eastAsia"/>
          <w:szCs w:val="21"/>
        </w:rPr>
        <w:t>UT08</w:t>
      </w:r>
      <w:r w:rsidR="00A302A7" w:rsidRPr="0055605F">
        <w:rPr>
          <w:rFonts w:eastAsia="宋体" w:cs="Times New Roman" w:hint="eastAsia"/>
          <w:szCs w:val="21"/>
        </w:rPr>
        <w:t>、</w:t>
      </w:r>
      <w:r w:rsidR="00A302A7" w:rsidRPr="0055605F">
        <w:rPr>
          <w:rFonts w:eastAsia="宋体" w:cs="Times New Roman" w:hint="eastAsia"/>
          <w:szCs w:val="21"/>
        </w:rPr>
        <w:t>UT09</w:t>
      </w:r>
      <w:r w:rsidR="00A302A7" w:rsidRPr="0055605F">
        <w:rPr>
          <w:rFonts w:eastAsia="宋体" w:cs="Times New Roman" w:hint="eastAsia"/>
          <w:szCs w:val="21"/>
        </w:rPr>
        <w:t>、</w:t>
      </w:r>
      <w:r w:rsidR="00A302A7" w:rsidRPr="0055605F">
        <w:rPr>
          <w:rFonts w:eastAsia="宋体" w:cs="Times New Roman" w:hint="eastAsia"/>
          <w:szCs w:val="21"/>
        </w:rPr>
        <w:t>UT10</w:t>
      </w:r>
      <w:r w:rsidR="001A13F4">
        <w:rPr>
          <w:rFonts w:eastAsia="宋体" w:cs="Times New Roman" w:hint="eastAsia"/>
          <w:szCs w:val="21"/>
        </w:rPr>
        <w:t>，</w:t>
      </w:r>
      <w:r w:rsidR="00A302A7" w:rsidRPr="0055605F">
        <w:rPr>
          <w:rFonts w:eastAsia="宋体" w:cs="Times New Roman" w:hint="eastAsia"/>
          <w:szCs w:val="21"/>
        </w:rPr>
        <w:t>确定</w:t>
      </w:r>
      <w:r w:rsidR="00A302A7">
        <w:rPr>
          <w:rFonts w:eastAsia="宋体" w:cs="Times New Roman" w:hint="eastAsia"/>
          <w:szCs w:val="21"/>
        </w:rPr>
        <w:t>轴心抗拉强度标准值</w:t>
      </w:r>
      <w:proofErr w:type="spellStart"/>
      <w:r w:rsidR="00A302A7" w:rsidRPr="0055605F">
        <w:rPr>
          <w:rFonts w:eastAsia="宋体" w:cs="Times New Roman" w:hint="eastAsia"/>
          <w:i/>
          <w:szCs w:val="21"/>
        </w:rPr>
        <w:t>f</w:t>
      </w:r>
      <w:r w:rsidR="00A302A7" w:rsidRPr="0055605F">
        <w:rPr>
          <w:rFonts w:eastAsia="宋体" w:cs="Times New Roman" w:hint="eastAsia"/>
          <w:szCs w:val="21"/>
          <w:vertAlign w:val="subscript"/>
        </w:rPr>
        <w:t>tk</w:t>
      </w:r>
      <w:proofErr w:type="spellEnd"/>
      <w:r w:rsidR="00A302A7" w:rsidRPr="0055605F">
        <w:rPr>
          <w:rFonts w:eastAsia="宋体" w:cs="Times New Roman" w:hint="eastAsia"/>
          <w:szCs w:val="21"/>
        </w:rPr>
        <w:t>采用的单拉试件及其试验方法应符合</w:t>
      </w:r>
      <w:r w:rsidR="00A302A7" w:rsidRPr="00A302A7">
        <w:rPr>
          <w:rFonts w:ascii="宋体" w:eastAsia="宋体" w:cs="宋体" w:hint="eastAsia"/>
          <w:spacing w:val="26"/>
          <w:kern w:val="0"/>
          <w:szCs w:val="21"/>
        </w:rPr>
        <w:t>《超</w:t>
      </w:r>
      <w:r w:rsidR="00A302A7" w:rsidRPr="00A302A7">
        <w:rPr>
          <w:rFonts w:ascii="宋体" w:eastAsia="宋体" w:cs="宋体" w:hint="eastAsia"/>
          <w:spacing w:val="24"/>
          <w:kern w:val="0"/>
          <w:szCs w:val="21"/>
        </w:rPr>
        <w:t>高</w:t>
      </w:r>
      <w:r w:rsidR="00A302A7" w:rsidRPr="00A302A7">
        <w:rPr>
          <w:rFonts w:ascii="宋体" w:eastAsia="宋体" w:cs="宋体" w:hint="eastAsia"/>
          <w:spacing w:val="26"/>
          <w:kern w:val="0"/>
          <w:szCs w:val="21"/>
        </w:rPr>
        <w:t>性能混</w:t>
      </w:r>
      <w:r w:rsidR="00A302A7" w:rsidRPr="00A302A7">
        <w:rPr>
          <w:rFonts w:ascii="宋体" w:eastAsia="宋体" w:cs="宋体" w:hint="eastAsia"/>
          <w:spacing w:val="24"/>
          <w:kern w:val="0"/>
          <w:szCs w:val="21"/>
        </w:rPr>
        <w:t>凝</w:t>
      </w:r>
      <w:r w:rsidR="00A302A7" w:rsidRPr="00A302A7">
        <w:rPr>
          <w:rFonts w:ascii="宋体" w:eastAsia="宋体" w:cs="宋体" w:hint="eastAsia"/>
          <w:spacing w:val="26"/>
          <w:kern w:val="0"/>
          <w:szCs w:val="21"/>
        </w:rPr>
        <w:t>土基本性能</w:t>
      </w:r>
      <w:r w:rsidR="00A302A7" w:rsidRPr="00A302A7">
        <w:rPr>
          <w:rFonts w:ascii="宋体" w:eastAsia="宋体" w:cs="宋体" w:hint="eastAsia"/>
          <w:spacing w:val="24"/>
          <w:kern w:val="0"/>
          <w:szCs w:val="21"/>
        </w:rPr>
        <w:t>与</w:t>
      </w:r>
      <w:r w:rsidR="00A302A7" w:rsidRPr="00A302A7">
        <w:rPr>
          <w:rFonts w:ascii="宋体" w:eastAsia="宋体" w:cs="宋体" w:hint="eastAsia"/>
          <w:spacing w:val="26"/>
          <w:kern w:val="0"/>
          <w:szCs w:val="21"/>
        </w:rPr>
        <w:t>试验方</w:t>
      </w:r>
      <w:r w:rsidR="00A302A7" w:rsidRPr="00A302A7">
        <w:rPr>
          <w:rFonts w:ascii="宋体" w:eastAsia="宋体" w:cs="宋体" w:hint="eastAsia"/>
          <w:spacing w:val="24"/>
          <w:kern w:val="0"/>
          <w:szCs w:val="21"/>
        </w:rPr>
        <w:t>法</w:t>
      </w:r>
      <w:r w:rsidR="00A302A7" w:rsidRPr="00A302A7">
        <w:rPr>
          <w:rFonts w:ascii="宋体" w:eastAsia="宋体" w:cs="宋体" w:hint="eastAsia"/>
          <w:spacing w:val="26"/>
          <w:kern w:val="0"/>
          <w:szCs w:val="21"/>
        </w:rPr>
        <w:t>》</w:t>
      </w:r>
      <w:r w:rsidR="00A302A7" w:rsidRPr="0055605F">
        <w:rPr>
          <w:rFonts w:eastAsia="宋体" w:cs="Times New Roman" w:hint="eastAsia"/>
          <w:szCs w:val="21"/>
        </w:rPr>
        <w:t xml:space="preserve">T/CBMF37-2018/T/CCPA 7-2018 </w:t>
      </w:r>
      <w:r w:rsidR="00A302A7" w:rsidRPr="0055605F">
        <w:rPr>
          <w:rFonts w:eastAsia="宋体" w:cs="Times New Roman" w:hint="eastAsia"/>
          <w:szCs w:val="21"/>
        </w:rPr>
        <w:t>附录</w:t>
      </w:r>
      <w:r w:rsidR="00A302A7" w:rsidRPr="0055605F">
        <w:rPr>
          <w:rFonts w:eastAsia="宋体" w:cs="Times New Roman" w:hint="eastAsia"/>
          <w:szCs w:val="21"/>
        </w:rPr>
        <w:t>B</w:t>
      </w:r>
      <w:r w:rsidR="00A302A7" w:rsidRPr="0055605F">
        <w:rPr>
          <w:rFonts w:eastAsia="宋体" w:cs="Times New Roman" w:hint="eastAsia"/>
          <w:szCs w:val="21"/>
        </w:rPr>
        <w:t>要求</w:t>
      </w:r>
      <w:r w:rsidR="001A13F4">
        <w:rPr>
          <w:rFonts w:eastAsia="宋体" w:cs="Times New Roman" w:hint="eastAsia"/>
          <w:szCs w:val="21"/>
        </w:rPr>
        <w:t>，</w:t>
      </w:r>
      <w:r w:rsidR="001A13F4" w:rsidRPr="001A13F4">
        <w:rPr>
          <w:rFonts w:eastAsia="宋体" w:cs="Times New Roman" w:hint="eastAsia"/>
          <w:szCs w:val="21"/>
        </w:rPr>
        <w:t>其抗拉强度标准值为弹性极限抗拉强度标准值的</w:t>
      </w:r>
      <w:r w:rsidR="001A13F4" w:rsidRPr="001A13F4">
        <w:rPr>
          <w:rFonts w:eastAsia="宋体" w:cs="Times New Roman" w:hint="eastAsia"/>
          <w:szCs w:val="21"/>
        </w:rPr>
        <w:t>1.1~1.2</w:t>
      </w:r>
      <w:r w:rsidR="001A13F4" w:rsidRPr="001A13F4">
        <w:rPr>
          <w:rFonts w:eastAsia="宋体" w:cs="Times New Roman" w:hint="eastAsia"/>
          <w:szCs w:val="21"/>
        </w:rPr>
        <w:t>倍</w:t>
      </w:r>
      <w:r w:rsidR="00A302A7" w:rsidRPr="0055605F">
        <w:rPr>
          <w:rFonts w:eastAsia="宋体" w:cs="Times New Roman" w:hint="eastAsia"/>
          <w:szCs w:val="21"/>
        </w:rPr>
        <w:t>。</w:t>
      </w:r>
      <w:r w:rsidR="00A302A7">
        <w:rPr>
          <w:rFonts w:eastAsia="宋体" w:cs="Times New Roman" w:hint="eastAsia"/>
          <w:szCs w:val="21"/>
        </w:rPr>
        <w:t>对于</w:t>
      </w:r>
      <w:r w:rsidR="001A13F4">
        <w:rPr>
          <w:rFonts w:eastAsia="宋体" w:cs="Times New Roman" w:hint="eastAsia"/>
          <w:szCs w:val="21"/>
        </w:rPr>
        <w:t>拉伸</w:t>
      </w:r>
      <w:r w:rsidR="001A13F4" w:rsidRPr="00A302A7">
        <w:rPr>
          <w:rFonts w:eastAsia="宋体" w:cs="Times New Roman" w:hint="eastAsia"/>
          <w:bCs/>
          <w:kern w:val="0"/>
        </w:rPr>
        <w:t>应变软化型</w:t>
      </w:r>
      <w:r w:rsidR="001A13F4" w:rsidRPr="00A302A7">
        <w:rPr>
          <w:rFonts w:eastAsia="宋体" w:cs="Times New Roman" w:hint="eastAsia"/>
          <w:bCs/>
          <w:kern w:val="0"/>
        </w:rPr>
        <w:t>UT</w:t>
      </w:r>
      <w:r w:rsidR="001A13F4" w:rsidRPr="00A302A7">
        <w:rPr>
          <w:rFonts w:eastAsia="宋体" w:cs="Times New Roman"/>
          <w:bCs/>
          <w:kern w:val="0"/>
        </w:rPr>
        <w:t>07</w:t>
      </w:r>
      <w:r w:rsidR="001A13F4">
        <w:rPr>
          <w:rFonts w:eastAsia="宋体" w:cs="Times New Roman" w:hint="eastAsia"/>
          <w:bCs/>
          <w:kern w:val="0"/>
        </w:rPr>
        <w:t>，进行</w:t>
      </w:r>
      <w:r w:rsidR="001A13F4" w:rsidRPr="00116CC2">
        <w:rPr>
          <w:rFonts w:eastAsia="宋体" w:cs="Times New Roman"/>
          <w:bCs/>
          <w:kern w:val="0"/>
        </w:rPr>
        <w:t>直接拉伸试验</w:t>
      </w:r>
      <w:r w:rsidR="001A13F4">
        <w:rPr>
          <w:rFonts w:eastAsia="宋体" w:cs="Times New Roman" w:hint="eastAsia"/>
          <w:bCs/>
          <w:kern w:val="0"/>
        </w:rPr>
        <w:t>比较困难而且结果可信度较低，可参照</w:t>
      </w:r>
      <w:r w:rsidR="001A13F4" w:rsidRPr="001A13F4">
        <w:rPr>
          <w:rFonts w:eastAsia="宋体" w:cs="Times New Roman" w:hint="eastAsia"/>
          <w:bCs/>
          <w:kern w:val="0"/>
        </w:rPr>
        <w:t>钢纤维混凝土</w:t>
      </w:r>
      <w:r w:rsidR="001A13F4">
        <w:rPr>
          <w:rFonts w:eastAsia="宋体" w:cs="Times New Roman" w:hint="eastAsia"/>
          <w:bCs/>
          <w:kern w:val="0"/>
        </w:rPr>
        <w:t>进行取值，但</w:t>
      </w:r>
      <w:r w:rsidRPr="00116CC2">
        <w:rPr>
          <w:rFonts w:eastAsia="宋体" w:cs="Times New Roman" w:hint="eastAsia"/>
          <w:bCs/>
          <w:kern w:val="0"/>
        </w:rPr>
        <w:t>由于现行</w:t>
      </w:r>
      <w:r w:rsidRPr="00116CC2">
        <w:rPr>
          <w:rFonts w:eastAsia="宋体" w:cs="Times New Roman"/>
          <w:bCs/>
          <w:kern w:val="0"/>
        </w:rPr>
        <w:t>规范</w:t>
      </w:r>
      <w:r w:rsidR="001A13F4" w:rsidRPr="001A13F4">
        <w:rPr>
          <w:rFonts w:eastAsia="宋体" w:cs="Times New Roman" w:hint="eastAsia"/>
          <w:bCs/>
          <w:kern w:val="0"/>
        </w:rPr>
        <w:t>《钢纤维混凝土结构设计标准》</w:t>
      </w:r>
      <w:r w:rsidR="001A13F4" w:rsidRPr="001A13F4">
        <w:rPr>
          <w:rFonts w:eastAsia="宋体" w:cs="Times New Roman" w:hint="eastAsia"/>
          <w:bCs/>
          <w:kern w:val="0"/>
        </w:rPr>
        <w:t>JGJT 465-2019</w:t>
      </w:r>
      <w:r w:rsidRPr="00116CC2">
        <w:rPr>
          <w:rFonts w:eastAsia="宋体" w:cs="Times New Roman" w:hint="eastAsia"/>
          <w:bCs/>
          <w:kern w:val="0"/>
        </w:rPr>
        <w:t>缺乏</w:t>
      </w:r>
      <w:r w:rsidRPr="00116CC2">
        <w:rPr>
          <w:rFonts w:eastAsia="宋体" w:cs="Times New Roman"/>
          <w:bCs/>
          <w:kern w:val="0"/>
        </w:rPr>
        <w:t>镀铜微细钢纤维的相关设计指标</w:t>
      </w:r>
      <w:r w:rsidRPr="00116CC2">
        <w:rPr>
          <w:rFonts w:eastAsia="宋体" w:cs="Times New Roman" w:hint="eastAsia"/>
          <w:bCs/>
          <w:kern w:val="0"/>
        </w:rPr>
        <w:t>，</w:t>
      </w:r>
      <w:r w:rsidRPr="00116CC2">
        <w:rPr>
          <w:rFonts w:eastAsia="宋体" w:cs="Times New Roman"/>
          <w:bCs/>
          <w:kern w:val="0"/>
        </w:rPr>
        <w:t>本规范</w:t>
      </w:r>
      <w:r w:rsidRPr="00116CC2">
        <w:rPr>
          <w:rFonts w:eastAsia="宋体" w:cs="Times New Roman" w:hint="eastAsia"/>
          <w:bCs/>
          <w:kern w:val="0"/>
        </w:rPr>
        <w:t>通过直接拉伸试验</w:t>
      </w:r>
      <w:r w:rsidRPr="00116CC2">
        <w:rPr>
          <w:rFonts w:eastAsia="宋体" w:cs="Times New Roman"/>
          <w:bCs/>
          <w:kern w:val="0"/>
        </w:rPr>
        <w:t>与缺口梁三点</w:t>
      </w:r>
      <w:proofErr w:type="gramStart"/>
      <w:r w:rsidRPr="00116CC2">
        <w:rPr>
          <w:rFonts w:eastAsia="宋体" w:cs="Times New Roman" w:hint="eastAsia"/>
          <w:bCs/>
          <w:kern w:val="0"/>
        </w:rPr>
        <w:t>弯</w:t>
      </w:r>
      <w:r w:rsidRPr="00116CC2">
        <w:rPr>
          <w:rFonts w:eastAsia="宋体" w:cs="Times New Roman"/>
          <w:bCs/>
          <w:kern w:val="0"/>
        </w:rPr>
        <w:t>试验</w:t>
      </w:r>
      <w:proofErr w:type="gramEnd"/>
      <w:r w:rsidRPr="00116CC2">
        <w:rPr>
          <w:rFonts w:eastAsia="宋体" w:cs="Times New Roman" w:hint="eastAsia"/>
          <w:bCs/>
          <w:kern w:val="0"/>
        </w:rPr>
        <w:t>建立了超高</w:t>
      </w:r>
      <w:r w:rsidRPr="00116CC2">
        <w:rPr>
          <w:rFonts w:eastAsia="宋体" w:cs="Times New Roman"/>
          <w:bCs/>
          <w:kern w:val="0"/>
        </w:rPr>
        <w:t>性能</w:t>
      </w:r>
      <w:r w:rsidRPr="00116CC2">
        <w:rPr>
          <w:rFonts w:eastAsia="宋体" w:cs="Times New Roman" w:hint="eastAsia"/>
          <w:bCs/>
          <w:kern w:val="0"/>
        </w:rPr>
        <w:t>混凝土</w:t>
      </w:r>
      <w:r w:rsidRPr="00116CC2">
        <w:rPr>
          <w:rFonts w:eastAsia="宋体" w:cs="Times New Roman"/>
          <w:bCs/>
          <w:kern w:val="0"/>
        </w:rPr>
        <w:t>残余弯拉强度与直接拉伸</w:t>
      </w:r>
      <w:r w:rsidRPr="00116CC2">
        <w:rPr>
          <w:rFonts w:eastAsia="宋体" w:cs="Times New Roman" w:hint="eastAsia"/>
          <w:bCs/>
          <w:kern w:val="0"/>
        </w:rPr>
        <w:t>强度</w:t>
      </w:r>
      <w:r w:rsidRPr="00116CC2">
        <w:rPr>
          <w:rFonts w:eastAsia="宋体" w:cs="Times New Roman"/>
          <w:bCs/>
          <w:kern w:val="0"/>
        </w:rPr>
        <w:t>的转换关系。</w:t>
      </w:r>
    </w:p>
    <w:p w14:paraId="6F3AC582" w14:textId="2C947ACB" w:rsidR="00FD01C6" w:rsidRPr="00116CC2" w:rsidRDefault="00FD01C6" w:rsidP="00442CE1">
      <w:pPr>
        <w:ind w:firstLine="360"/>
        <w:rPr>
          <w:rFonts w:eastAsia="宋体" w:cs="Times New Roman"/>
          <w:szCs w:val="21"/>
        </w:rPr>
      </w:pPr>
      <w:r w:rsidRPr="00116CC2">
        <w:rPr>
          <w:rFonts w:eastAsia="宋体" w:cs="Times New Roman" w:hint="eastAsia"/>
          <w:bCs/>
          <w:kern w:val="0"/>
        </w:rPr>
        <w:t>试验共</w:t>
      </w:r>
      <w:r w:rsidRPr="00116CC2">
        <w:rPr>
          <w:rFonts w:eastAsia="宋体" w:cs="Times New Roman"/>
          <w:bCs/>
          <w:kern w:val="0"/>
        </w:rPr>
        <w:t>设计了</w:t>
      </w:r>
      <w:r w:rsidR="00EC399F">
        <w:rPr>
          <w:rFonts w:eastAsia="宋体" w:cs="Times New Roman" w:hint="eastAsia"/>
          <w:bCs/>
          <w:kern w:val="0"/>
        </w:rPr>
        <w:t>24</w:t>
      </w:r>
      <w:r w:rsidRPr="00116CC2">
        <w:rPr>
          <w:rFonts w:eastAsia="宋体" w:cs="Times New Roman" w:hint="eastAsia"/>
          <w:bCs/>
          <w:kern w:val="0"/>
        </w:rPr>
        <w:t>组</w:t>
      </w:r>
      <w:r w:rsidRPr="00116CC2">
        <w:rPr>
          <w:rFonts w:eastAsia="宋体" w:cs="Times New Roman"/>
          <w:bCs/>
          <w:kern w:val="0"/>
        </w:rPr>
        <w:t>不同纤维掺量</w:t>
      </w:r>
      <w:r w:rsidRPr="00116CC2">
        <w:rPr>
          <w:rFonts w:eastAsia="宋体" w:cs="Times New Roman" w:hint="eastAsia"/>
          <w:bCs/>
          <w:kern w:val="0"/>
        </w:rPr>
        <w:t>的</w:t>
      </w:r>
      <w:r w:rsidRPr="00116CC2">
        <w:rPr>
          <w:rFonts w:eastAsia="宋体" w:cs="Times New Roman" w:hint="eastAsia"/>
          <w:bCs/>
          <w:kern w:val="0"/>
        </w:rPr>
        <w:t>550mm*150mm*150mm</w:t>
      </w:r>
      <w:r w:rsidRPr="00116CC2">
        <w:rPr>
          <w:rFonts w:eastAsia="宋体" w:cs="Times New Roman" w:hint="eastAsia"/>
          <w:bCs/>
          <w:kern w:val="0"/>
        </w:rPr>
        <w:t>的缺口梁试件，得出</w:t>
      </w:r>
      <w:r w:rsidRPr="00116CC2">
        <w:rPr>
          <w:rFonts w:eastAsia="宋体" w:cs="Times New Roman"/>
          <w:bCs/>
          <w:kern w:val="0"/>
        </w:rPr>
        <w:t>缺口水平张开</w:t>
      </w:r>
      <w:r w:rsidRPr="00116CC2">
        <w:rPr>
          <w:rFonts w:eastAsia="宋体" w:cs="Times New Roman" w:hint="eastAsia"/>
          <w:bCs/>
          <w:kern w:val="0"/>
        </w:rPr>
        <w:t>位移</w:t>
      </w:r>
      <w:r w:rsidRPr="00116CC2">
        <w:rPr>
          <w:rFonts w:eastAsia="宋体" w:cs="Times New Roman" w:hint="eastAsia"/>
          <w:bCs/>
          <w:kern w:val="0"/>
        </w:rPr>
        <w:t>0</w:t>
      </w:r>
      <w:r w:rsidRPr="00116CC2">
        <w:rPr>
          <w:rFonts w:eastAsia="宋体" w:cs="Times New Roman"/>
          <w:bCs/>
          <w:kern w:val="0"/>
        </w:rPr>
        <w:t>.5mm</w:t>
      </w:r>
      <w:r w:rsidRPr="00116CC2">
        <w:rPr>
          <w:rFonts w:eastAsia="宋体" w:cs="Times New Roman" w:hint="eastAsia"/>
          <w:bCs/>
          <w:kern w:val="0"/>
        </w:rPr>
        <w:t>对应</w:t>
      </w:r>
      <w:r w:rsidRPr="00116CC2">
        <w:rPr>
          <w:rFonts w:eastAsia="宋体" w:cs="Times New Roman"/>
          <w:bCs/>
          <w:kern w:val="0"/>
        </w:rPr>
        <w:t>的残余弯拉强度</w:t>
      </w:r>
      <w:r w:rsidRPr="00116CC2">
        <w:rPr>
          <w:rFonts w:eastAsia="宋体" w:cs="Times New Roman" w:hint="eastAsia"/>
          <w:bCs/>
          <w:kern w:val="0"/>
        </w:rPr>
        <w:t>标准值与</w:t>
      </w:r>
      <w:r w:rsidR="00EC399F">
        <w:rPr>
          <w:rFonts w:eastAsia="宋体" w:cs="Times New Roman" w:hint="eastAsia"/>
          <w:bCs/>
          <w:kern w:val="0"/>
        </w:rPr>
        <w:t>50*100</w:t>
      </w:r>
      <w:r w:rsidRPr="00116CC2">
        <w:rPr>
          <w:rFonts w:eastAsia="宋体" w:cs="Times New Roman" w:hint="eastAsia"/>
          <w:bCs/>
          <w:kern w:val="0"/>
        </w:rPr>
        <w:t>轴心抗拉强度标准值</w:t>
      </w:r>
      <w:r w:rsidRPr="00116CC2">
        <w:rPr>
          <w:rFonts w:eastAsia="宋体" w:cs="Times New Roman"/>
          <w:bCs/>
          <w:kern w:val="0"/>
        </w:rPr>
        <w:t>的对应关系</w:t>
      </w:r>
      <w:r w:rsidRPr="00116CC2">
        <w:rPr>
          <w:rFonts w:eastAsia="宋体" w:cs="Times New Roman" w:hint="eastAsia"/>
          <w:bCs/>
          <w:kern w:val="0"/>
        </w:rPr>
        <w:t>：</w:t>
      </w:r>
    </w:p>
    <w:p w14:paraId="3CB7FECB" w14:textId="6949F2E0" w:rsidR="00FD01C6" w:rsidRPr="00C7223A" w:rsidRDefault="009E4023" w:rsidP="00EC399F">
      <w:pPr>
        <w:wordWrap w:val="0"/>
        <w:ind w:firstLineChars="300" w:firstLine="630"/>
        <w:jc w:val="right"/>
        <w:textAlignment w:val="center"/>
        <w:rPr>
          <w:rFonts w:ascii="楷体" w:eastAsia="楷体" w:hAnsi="楷体" w:cs="Times New Roman"/>
          <w:sz w:val="18"/>
          <w:szCs w:val="18"/>
        </w:rPr>
      </w:pPr>
      <m:oMath>
        <m:sSub>
          <m:sSubPr>
            <m:ctrlPr>
              <w:rPr>
                <w:rFonts w:ascii="Cambria Math" w:eastAsia="楷体" w:hAnsi="Cambria Math" w:cs="Times New Roman"/>
                <w:szCs w:val="18"/>
              </w:rPr>
            </m:ctrlPr>
          </m:sSubPr>
          <m:e>
            <m:r>
              <w:rPr>
                <w:rFonts w:ascii="Cambria Math" w:eastAsia="楷体" w:hAnsi="Cambria Math" w:cs="Times New Roman"/>
                <w:szCs w:val="18"/>
              </w:rPr>
              <m:t>f</m:t>
            </m:r>
          </m:e>
          <m:sub>
            <m:r>
              <w:rPr>
                <w:rFonts w:ascii="Cambria Math" w:eastAsia="楷体" w:hAnsi="Cambria Math" w:cs="Times New Roman"/>
                <w:szCs w:val="18"/>
              </w:rPr>
              <m:t>tk</m:t>
            </m:r>
          </m:sub>
        </m:sSub>
        <m:r>
          <w:rPr>
            <w:rFonts w:ascii="Cambria Math" w:eastAsia="楷体" w:hAnsi="Cambria Math" w:cs="Times New Roman"/>
            <w:szCs w:val="18"/>
          </w:rPr>
          <m:t>=0.45</m:t>
        </m:r>
        <m:sSub>
          <m:sSubPr>
            <m:ctrlPr>
              <w:rPr>
                <w:rFonts w:ascii="Cambria Math" w:eastAsia="楷体" w:hAnsi="Cambria Math" w:cs="Times New Roman"/>
                <w:i/>
                <w:szCs w:val="18"/>
              </w:rPr>
            </m:ctrlPr>
          </m:sSubPr>
          <m:e>
            <m:r>
              <w:rPr>
                <w:rFonts w:ascii="Cambria Math" w:eastAsia="楷体" w:hAnsi="Cambria Math" w:cs="Times New Roman"/>
                <w:szCs w:val="18"/>
              </w:rPr>
              <m:t>f</m:t>
            </m:r>
          </m:e>
          <m:sub>
            <m:r>
              <w:rPr>
                <w:rFonts w:ascii="Cambria Math" w:eastAsia="楷体" w:hAnsi="Cambria Math" w:cs="Times New Roman"/>
                <w:szCs w:val="18"/>
              </w:rPr>
              <m:t>R1</m:t>
            </m:r>
          </m:sub>
        </m:sSub>
      </m:oMath>
      <w:r w:rsidR="00EC399F">
        <w:rPr>
          <w:rFonts w:eastAsia="宋体" w:cs="Times New Roman" w:hint="eastAsia"/>
        </w:rPr>
        <w:t xml:space="preserve">                                                        </w:t>
      </w:r>
      <w:r w:rsidR="00EC399F" w:rsidRPr="0045012B">
        <w:rPr>
          <w:rFonts w:eastAsia="宋体" w:cs="Times New Roman" w:hint="eastAsia"/>
        </w:rPr>
        <w:t>（</w:t>
      </w:r>
      <w:r w:rsidR="00EC399F">
        <w:rPr>
          <w:rFonts w:eastAsia="宋体" w:cs="Times New Roman" w:hint="eastAsia"/>
        </w:rPr>
        <w:t>1</w:t>
      </w:r>
      <w:r w:rsidR="00EC399F" w:rsidRPr="0045012B">
        <w:rPr>
          <w:rFonts w:eastAsia="宋体" w:cs="Times New Roman" w:hint="eastAsia"/>
        </w:rPr>
        <w:t>）</w:t>
      </w:r>
    </w:p>
    <w:p w14:paraId="419B11AE" w14:textId="0A6ECE1F" w:rsidR="00C54F2F" w:rsidRDefault="00C7223A" w:rsidP="00C54F2F">
      <w:pPr>
        <w:autoSpaceDE w:val="0"/>
        <w:autoSpaceDN w:val="0"/>
        <w:adjustRightInd w:val="0"/>
        <w:spacing w:before="24"/>
        <w:ind w:right="-20"/>
        <w:rPr>
          <w:rFonts w:cs="Times New Roman"/>
          <w:iCs/>
          <w:w w:val="101"/>
          <w:kern w:val="0"/>
          <w:position w:val="-6"/>
          <w:szCs w:val="21"/>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8</w:t>
      </w:r>
      <w:r w:rsidRPr="000A1887">
        <w:rPr>
          <w:rFonts w:eastAsia="宋体" w:cs="Times New Roman" w:hint="eastAsia"/>
          <w:b/>
          <w:szCs w:val="21"/>
        </w:rPr>
        <w:t xml:space="preserve"> </w:t>
      </w:r>
      <w:r>
        <w:rPr>
          <w:rFonts w:eastAsia="宋体" w:cs="Times New Roman"/>
          <w:b/>
          <w:szCs w:val="21"/>
        </w:rPr>
        <w:t xml:space="preserve"> </w:t>
      </w:r>
      <w:r w:rsidR="00C54F2F" w:rsidRPr="00C54F2F">
        <w:rPr>
          <w:rFonts w:eastAsia="宋体" w:cs="Times New Roman" w:hint="eastAsia"/>
          <w:szCs w:val="21"/>
        </w:rPr>
        <w:t>超高性能混凝土的</w:t>
      </w:r>
      <w:r w:rsidR="00C54F2F">
        <w:rPr>
          <w:rFonts w:eastAsia="宋体" w:cs="Times New Roman" w:hint="eastAsia"/>
          <w:szCs w:val="21"/>
        </w:rPr>
        <w:t>轴心抗拉</w:t>
      </w:r>
      <w:r w:rsidR="00C54F2F" w:rsidRPr="00C54F2F">
        <w:rPr>
          <w:rFonts w:eastAsia="宋体" w:cs="Times New Roman" w:hint="eastAsia"/>
          <w:szCs w:val="21"/>
        </w:rPr>
        <w:t>强度设计值由强度标准值除以材料强度分项系数</w:t>
      </w:r>
      <w:r w:rsidR="00C54F2F" w:rsidRPr="00C54F2F">
        <w:rPr>
          <w:rFonts w:eastAsia="宋体" w:cs="Times New Roman" w:hint="eastAsia"/>
          <w:i/>
          <w:szCs w:val="21"/>
        </w:rPr>
        <w:t>γ</w:t>
      </w:r>
      <w:r w:rsidR="00C54F2F" w:rsidRPr="00C54F2F">
        <w:rPr>
          <w:rFonts w:eastAsia="宋体" w:cs="Times New Roman" w:hint="eastAsia"/>
          <w:szCs w:val="21"/>
          <w:vertAlign w:val="subscript"/>
        </w:rPr>
        <w:t>c</w:t>
      </w:r>
      <w:r w:rsidR="00C54F2F" w:rsidRPr="00C54F2F">
        <w:rPr>
          <w:rFonts w:eastAsia="宋体" w:cs="Times New Roman" w:hint="eastAsia"/>
          <w:szCs w:val="21"/>
        </w:rPr>
        <w:t xml:space="preserve"> </w:t>
      </w:r>
      <w:r w:rsidR="00C54F2F" w:rsidRPr="00C54F2F">
        <w:rPr>
          <w:rFonts w:eastAsia="宋体" w:cs="Times New Roman" w:hint="eastAsia"/>
          <w:szCs w:val="21"/>
        </w:rPr>
        <w:t>确定</w:t>
      </w:r>
      <w:r w:rsidR="00C54F2F">
        <w:rPr>
          <w:rFonts w:eastAsia="宋体" w:cs="Times New Roman" w:hint="eastAsia"/>
          <w:szCs w:val="21"/>
        </w:rPr>
        <w:t>，</w:t>
      </w:r>
      <w:r w:rsidR="00C54F2F" w:rsidRPr="000A1887">
        <w:rPr>
          <w:rFonts w:eastAsia="宋体" w:cs="Times New Roman" w:hint="eastAsia"/>
          <w:szCs w:val="21"/>
        </w:rPr>
        <w:t>弹性极限抗拉强度设计值</w:t>
      </w:r>
      <w:r w:rsidR="00C54F2F">
        <w:rPr>
          <w:rFonts w:eastAsia="宋体" w:cs="Times New Roman" w:hint="eastAsia"/>
          <w:szCs w:val="21"/>
        </w:rPr>
        <w:t xml:space="preserve">: </w:t>
      </w:r>
      <w:r w:rsidR="00C54F2F" w:rsidRPr="00C54F2F">
        <w:rPr>
          <w:rFonts w:eastAsia="Microsoft JhengHei Light" w:cs="Times New Roman"/>
          <w:i/>
          <w:iCs/>
          <w:spacing w:val="8"/>
          <w:kern w:val="0"/>
          <w:sz w:val="24"/>
        </w:rPr>
        <w:t>f</w:t>
      </w:r>
      <w:proofErr w:type="spellStart"/>
      <w:r w:rsidR="00C54F2F" w:rsidRPr="00C54F2F">
        <w:rPr>
          <w:rFonts w:cs="Times New Roman" w:hint="eastAsia"/>
          <w:iCs/>
          <w:kern w:val="0"/>
          <w:position w:val="-6"/>
          <w:sz w:val="14"/>
          <w:szCs w:val="14"/>
        </w:rPr>
        <w:t>t</w:t>
      </w:r>
      <w:r w:rsidR="00C54F2F">
        <w:rPr>
          <w:rFonts w:cs="Times New Roman" w:hint="eastAsia"/>
          <w:iCs/>
          <w:kern w:val="0"/>
          <w:position w:val="-6"/>
          <w:sz w:val="14"/>
          <w:szCs w:val="14"/>
        </w:rPr>
        <w:t>e</w:t>
      </w:r>
      <w:proofErr w:type="spellEnd"/>
      <w:r w:rsidR="00C54F2F" w:rsidRPr="00C54F2F">
        <w:rPr>
          <w:rFonts w:eastAsia="Microsoft JhengHei Light" w:cs="Times New Roman"/>
          <w:i/>
          <w:iCs/>
          <w:kern w:val="0"/>
          <w:position w:val="-6"/>
          <w:sz w:val="14"/>
          <w:szCs w:val="14"/>
        </w:rPr>
        <w:t xml:space="preserve"> </w:t>
      </w:r>
      <w:r w:rsidR="00C54F2F" w:rsidRPr="00C54F2F">
        <w:rPr>
          <w:rFonts w:eastAsia="Microsoft JhengHei Light" w:cs="Times New Roman"/>
          <w:i/>
          <w:iCs/>
          <w:spacing w:val="13"/>
          <w:kern w:val="0"/>
          <w:position w:val="-6"/>
          <w:sz w:val="14"/>
          <w:szCs w:val="14"/>
        </w:rPr>
        <w:t xml:space="preserve"> </w:t>
      </w:r>
      <w:r w:rsidR="00C54F2F" w:rsidRPr="00C54F2F">
        <w:rPr>
          <w:rFonts w:ascii="Symbol" w:eastAsia="Microsoft JhengHei Light" w:hAnsi="Symbol" w:cs="Symbol"/>
          <w:kern w:val="0"/>
          <w:sz w:val="24"/>
        </w:rPr>
        <w:t></w:t>
      </w:r>
      <w:r w:rsidR="00C54F2F" w:rsidRPr="00C54F2F">
        <w:rPr>
          <w:rFonts w:eastAsia="Microsoft JhengHei Light" w:cs="Times New Roman"/>
          <w:spacing w:val="41"/>
          <w:kern w:val="0"/>
          <w:sz w:val="24"/>
        </w:rPr>
        <w:t xml:space="preserve"> </w:t>
      </w:r>
      <w:r w:rsidR="00C54F2F" w:rsidRPr="00C54F2F">
        <w:rPr>
          <w:rFonts w:eastAsia="Microsoft JhengHei Light" w:cs="Times New Roman"/>
          <w:i/>
          <w:iCs/>
          <w:spacing w:val="8"/>
          <w:kern w:val="0"/>
          <w:sz w:val="24"/>
        </w:rPr>
        <w:t>f</w:t>
      </w:r>
      <w:proofErr w:type="spellStart"/>
      <w:r w:rsidR="00C54F2F">
        <w:rPr>
          <w:rFonts w:cs="Times New Roman" w:hint="eastAsia"/>
          <w:i/>
          <w:iCs/>
          <w:spacing w:val="-2"/>
          <w:kern w:val="0"/>
          <w:position w:val="-6"/>
          <w:sz w:val="14"/>
          <w:szCs w:val="14"/>
        </w:rPr>
        <w:t>te</w:t>
      </w:r>
      <w:r w:rsidR="00C54F2F" w:rsidRPr="00C54F2F">
        <w:rPr>
          <w:rFonts w:eastAsia="Microsoft JhengHei Light" w:cs="Times New Roman"/>
          <w:i/>
          <w:iCs/>
          <w:kern w:val="0"/>
          <w:position w:val="-6"/>
          <w:sz w:val="14"/>
          <w:szCs w:val="14"/>
        </w:rPr>
        <w:t>k</w:t>
      </w:r>
      <w:proofErr w:type="spellEnd"/>
      <w:r w:rsidR="00C54F2F" w:rsidRPr="00C54F2F">
        <w:rPr>
          <w:rFonts w:eastAsia="Microsoft JhengHei Light" w:cs="Times New Roman"/>
          <w:i/>
          <w:iCs/>
          <w:kern w:val="0"/>
          <w:position w:val="-6"/>
          <w:sz w:val="14"/>
          <w:szCs w:val="14"/>
        </w:rPr>
        <w:t xml:space="preserve"> </w:t>
      </w:r>
      <w:r w:rsidR="00C54F2F" w:rsidRPr="00C54F2F">
        <w:rPr>
          <w:rFonts w:eastAsia="Microsoft JhengHei Light" w:cs="Times New Roman"/>
          <w:i/>
          <w:iCs/>
          <w:spacing w:val="4"/>
          <w:kern w:val="0"/>
          <w:position w:val="-6"/>
          <w:sz w:val="14"/>
          <w:szCs w:val="14"/>
        </w:rPr>
        <w:t xml:space="preserve"> </w:t>
      </w:r>
      <w:r w:rsidR="00C54F2F" w:rsidRPr="00C54F2F">
        <w:rPr>
          <w:rFonts w:eastAsia="Microsoft JhengHei Light" w:cs="Times New Roman"/>
          <w:w w:val="102"/>
          <w:kern w:val="0"/>
          <w:sz w:val="24"/>
        </w:rPr>
        <w:t>/</w:t>
      </w:r>
      <w:r w:rsidR="00C54F2F" w:rsidRPr="00C54F2F">
        <w:rPr>
          <w:rFonts w:eastAsia="Microsoft JhengHei Light" w:cs="Times New Roman"/>
          <w:spacing w:val="-31"/>
          <w:kern w:val="0"/>
          <w:sz w:val="24"/>
        </w:rPr>
        <w:t xml:space="preserve"> </w:t>
      </w:r>
      <w:r w:rsidR="00C54F2F" w:rsidRPr="00563AB6">
        <w:rPr>
          <w:rFonts w:ascii="Symbol" w:eastAsia="Microsoft JhengHei Light" w:hAnsi="Symbol" w:cs="Symbol"/>
          <w:i/>
          <w:w w:val="98"/>
          <w:kern w:val="0"/>
          <w:sz w:val="25"/>
          <w:szCs w:val="25"/>
        </w:rPr>
        <w:t></w:t>
      </w:r>
      <w:r w:rsidR="00C54F2F" w:rsidRPr="00C54F2F">
        <w:rPr>
          <w:rFonts w:eastAsia="Microsoft JhengHei Light" w:cs="Times New Roman"/>
          <w:spacing w:val="-36"/>
          <w:kern w:val="0"/>
          <w:sz w:val="25"/>
          <w:szCs w:val="25"/>
        </w:rPr>
        <w:t xml:space="preserve"> </w:t>
      </w:r>
      <w:r w:rsidR="00C54F2F" w:rsidRPr="00C54F2F">
        <w:rPr>
          <w:rFonts w:eastAsia="Microsoft JhengHei Light" w:cs="Times New Roman"/>
          <w:i/>
          <w:iCs/>
          <w:w w:val="101"/>
          <w:kern w:val="0"/>
          <w:position w:val="-6"/>
          <w:sz w:val="14"/>
          <w:szCs w:val="14"/>
        </w:rPr>
        <w:t>c</w:t>
      </w:r>
      <w:r w:rsidR="00C54F2F">
        <w:rPr>
          <w:rFonts w:cs="Times New Roman" w:hint="eastAsia"/>
          <w:iCs/>
          <w:w w:val="101"/>
          <w:kern w:val="0"/>
          <w:position w:val="-6"/>
          <w:szCs w:val="21"/>
        </w:rPr>
        <w:t>，</w:t>
      </w:r>
      <w:r w:rsidR="00C54F2F" w:rsidRPr="000A1887">
        <w:rPr>
          <w:rFonts w:eastAsia="宋体" w:cs="Times New Roman" w:hint="eastAsia"/>
          <w:szCs w:val="21"/>
        </w:rPr>
        <w:t>轴心</w:t>
      </w:r>
      <w:r w:rsidR="00C54F2F" w:rsidRPr="000A1887">
        <w:rPr>
          <w:rFonts w:eastAsia="宋体" w:cs="Times New Roman"/>
          <w:szCs w:val="21"/>
        </w:rPr>
        <w:t>抗拉</w:t>
      </w:r>
      <w:r w:rsidR="00C54F2F" w:rsidRPr="000A1887">
        <w:rPr>
          <w:rFonts w:eastAsia="宋体" w:cs="Times New Roman" w:hint="eastAsia"/>
          <w:szCs w:val="21"/>
        </w:rPr>
        <w:t>强度设计值</w:t>
      </w:r>
      <w:r w:rsidR="00C54F2F" w:rsidRPr="000A1887">
        <w:rPr>
          <w:rFonts w:eastAsia="宋体" w:cs="Times New Roman"/>
          <w:i/>
          <w:color w:val="000000"/>
          <w:szCs w:val="21"/>
        </w:rPr>
        <w:t>f</w:t>
      </w:r>
      <w:r w:rsidR="00C54F2F" w:rsidRPr="000A1887">
        <w:rPr>
          <w:rFonts w:eastAsia="宋体" w:cs="Times New Roman"/>
          <w:color w:val="000000"/>
          <w:szCs w:val="21"/>
          <w:vertAlign w:val="subscript"/>
        </w:rPr>
        <w:t>t</w:t>
      </w:r>
      <w:r w:rsidR="00C54F2F" w:rsidRPr="00C54F2F">
        <w:rPr>
          <w:rFonts w:ascii="Symbol" w:eastAsia="Microsoft JhengHei Light" w:hAnsi="Symbol" w:cs="Symbol"/>
          <w:kern w:val="0"/>
          <w:sz w:val="24"/>
        </w:rPr>
        <w:t></w:t>
      </w:r>
      <w:r w:rsidR="00C54F2F" w:rsidRPr="00C54F2F">
        <w:rPr>
          <w:rFonts w:eastAsia="Microsoft JhengHei Light" w:cs="Times New Roman"/>
          <w:spacing w:val="41"/>
          <w:kern w:val="0"/>
          <w:sz w:val="24"/>
        </w:rPr>
        <w:t xml:space="preserve"> </w:t>
      </w:r>
      <w:r w:rsidR="00C54F2F" w:rsidRPr="00C54F2F">
        <w:rPr>
          <w:rFonts w:eastAsia="Microsoft JhengHei Light" w:cs="Times New Roman"/>
          <w:i/>
          <w:iCs/>
          <w:spacing w:val="8"/>
          <w:kern w:val="0"/>
          <w:sz w:val="24"/>
        </w:rPr>
        <w:t>f</w:t>
      </w:r>
      <w:proofErr w:type="spellStart"/>
      <w:r w:rsidR="00C54F2F">
        <w:rPr>
          <w:rFonts w:cs="Times New Roman" w:hint="eastAsia"/>
          <w:i/>
          <w:iCs/>
          <w:spacing w:val="-2"/>
          <w:kern w:val="0"/>
          <w:position w:val="-6"/>
          <w:sz w:val="14"/>
          <w:szCs w:val="14"/>
        </w:rPr>
        <w:t>t</w:t>
      </w:r>
      <w:r w:rsidR="00C54F2F" w:rsidRPr="00C54F2F">
        <w:rPr>
          <w:rFonts w:eastAsia="Microsoft JhengHei Light" w:cs="Times New Roman"/>
          <w:i/>
          <w:iCs/>
          <w:kern w:val="0"/>
          <w:position w:val="-6"/>
          <w:sz w:val="14"/>
          <w:szCs w:val="14"/>
        </w:rPr>
        <w:t>k</w:t>
      </w:r>
      <w:proofErr w:type="spellEnd"/>
      <w:r w:rsidR="00C54F2F" w:rsidRPr="00C54F2F">
        <w:rPr>
          <w:rFonts w:eastAsia="Microsoft JhengHei Light" w:cs="Times New Roman"/>
          <w:i/>
          <w:iCs/>
          <w:kern w:val="0"/>
          <w:position w:val="-6"/>
          <w:sz w:val="14"/>
          <w:szCs w:val="14"/>
        </w:rPr>
        <w:t xml:space="preserve"> </w:t>
      </w:r>
      <w:r w:rsidR="00C54F2F" w:rsidRPr="00C54F2F">
        <w:rPr>
          <w:rFonts w:eastAsia="Microsoft JhengHei Light" w:cs="Times New Roman"/>
          <w:i/>
          <w:iCs/>
          <w:spacing w:val="4"/>
          <w:kern w:val="0"/>
          <w:position w:val="-6"/>
          <w:sz w:val="14"/>
          <w:szCs w:val="14"/>
        </w:rPr>
        <w:t xml:space="preserve"> </w:t>
      </w:r>
      <w:r w:rsidR="00C54F2F" w:rsidRPr="00C54F2F">
        <w:rPr>
          <w:rFonts w:eastAsia="Microsoft JhengHei Light" w:cs="Times New Roman"/>
          <w:w w:val="102"/>
          <w:kern w:val="0"/>
          <w:sz w:val="24"/>
        </w:rPr>
        <w:t>/</w:t>
      </w:r>
      <w:r w:rsidR="00C54F2F" w:rsidRPr="00563AB6">
        <w:rPr>
          <w:rFonts w:eastAsia="Microsoft JhengHei Light" w:cs="Times New Roman"/>
          <w:i/>
          <w:spacing w:val="-31"/>
          <w:kern w:val="0"/>
          <w:sz w:val="24"/>
        </w:rPr>
        <w:t xml:space="preserve"> </w:t>
      </w:r>
      <w:r w:rsidR="00C54F2F" w:rsidRPr="00563AB6">
        <w:rPr>
          <w:rFonts w:ascii="Symbol" w:eastAsia="Microsoft JhengHei Light" w:hAnsi="Symbol" w:cs="Symbol"/>
          <w:i/>
          <w:w w:val="98"/>
          <w:kern w:val="0"/>
          <w:sz w:val="25"/>
          <w:szCs w:val="25"/>
        </w:rPr>
        <w:t></w:t>
      </w:r>
      <w:r w:rsidR="00C54F2F" w:rsidRPr="00C54F2F">
        <w:rPr>
          <w:rFonts w:eastAsia="Microsoft JhengHei Light" w:cs="Times New Roman"/>
          <w:spacing w:val="-36"/>
          <w:kern w:val="0"/>
          <w:sz w:val="25"/>
          <w:szCs w:val="25"/>
        </w:rPr>
        <w:t xml:space="preserve"> </w:t>
      </w:r>
      <w:r w:rsidR="00C54F2F" w:rsidRPr="00C54F2F">
        <w:rPr>
          <w:rFonts w:eastAsia="Microsoft JhengHei Light" w:cs="Times New Roman"/>
          <w:i/>
          <w:iCs/>
          <w:w w:val="101"/>
          <w:kern w:val="0"/>
          <w:position w:val="-6"/>
          <w:sz w:val="14"/>
          <w:szCs w:val="14"/>
        </w:rPr>
        <w:t>c</w:t>
      </w:r>
      <w:r w:rsidR="00C54F2F">
        <w:rPr>
          <w:rFonts w:cs="Times New Roman" w:hint="eastAsia"/>
          <w:iCs/>
          <w:w w:val="101"/>
          <w:kern w:val="0"/>
          <w:position w:val="-6"/>
          <w:szCs w:val="21"/>
        </w:rPr>
        <w:t>，</w:t>
      </w:r>
      <w:r w:rsidR="00C54F2F" w:rsidRPr="00563AB6">
        <w:rPr>
          <w:rFonts w:ascii="Symbol" w:eastAsia="Microsoft JhengHei Light" w:hAnsi="Symbol" w:cs="Symbol"/>
          <w:i/>
          <w:w w:val="98"/>
          <w:kern w:val="0"/>
          <w:sz w:val="25"/>
          <w:szCs w:val="25"/>
        </w:rPr>
        <w:t></w:t>
      </w:r>
      <w:r w:rsidR="00C54F2F" w:rsidRPr="00C54F2F">
        <w:rPr>
          <w:rFonts w:eastAsia="Microsoft JhengHei Light" w:cs="Times New Roman"/>
          <w:spacing w:val="-36"/>
          <w:kern w:val="0"/>
          <w:sz w:val="25"/>
          <w:szCs w:val="25"/>
        </w:rPr>
        <w:t xml:space="preserve"> </w:t>
      </w:r>
      <w:r w:rsidR="00C54F2F" w:rsidRPr="00C54F2F">
        <w:rPr>
          <w:rFonts w:eastAsia="Microsoft JhengHei Light" w:cs="Times New Roman"/>
          <w:i/>
          <w:iCs/>
          <w:w w:val="101"/>
          <w:kern w:val="0"/>
          <w:position w:val="-6"/>
          <w:sz w:val="14"/>
          <w:szCs w:val="14"/>
        </w:rPr>
        <w:t>c</w:t>
      </w:r>
      <w:r w:rsidR="00AA5A96" w:rsidRPr="00AA5A96">
        <w:rPr>
          <w:rFonts w:eastAsia="宋体" w:cs="Times New Roman" w:hint="eastAsia"/>
          <w:szCs w:val="21"/>
        </w:rPr>
        <w:t>取</w:t>
      </w:r>
      <w:r w:rsidR="00AA5A96" w:rsidRPr="00AA5A96">
        <w:rPr>
          <w:rFonts w:eastAsia="宋体" w:cs="Times New Roman" w:hint="eastAsia"/>
          <w:szCs w:val="21"/>
        </w:rPr>
        <w:t>1.4</w:t>
      </w:r>
      <w:r w:rsidR="00AA5A96">
        <w:rPr>
          <w:rFonts w:cs="Times New Roman" w:hint="eastAsia"/>
          <w:iCs/>
          <w:w w:val="101"/>
          <w:kern w:val="0"/>
          <w:position w:val="-6"/>
          <w:szCs w:val="21"/>
        </w:rPr>
        <w:t>。</w:t>
      </w:r>
    </w:p>
    <w:p w14:paraId="0DEF0C45" w14:textId="6ABF1F27" w:rsidR="00AA5A96" w:rsidRDefault="00AA5A96" w:rsidP="00AA5A96">
      <w:pPr>
        <w:autoSpaceDE w:val="0"/>
        <w:autoSpaceDN w:val="0"/>
        <w:adjustRightInd w:val="0"/>
        <w:spacing w:before="24"/>
        <w:ind w:right="-20"/>
        <w:rPr>
          <w:rFonts w:cs="Times New Roman"/>
          <w:iCs/>
          <w:w w:val="101"/>
          <w:kern w:val="0"/>
          <w:position w:val="-6"/>
          <w:szCs w:val="21"/>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9</w:t>
      </w:r>
      <w:r w:rsidRPr="000A1887">
        <w:rPr>
          <w:rFonts w:eastAsia="宋体" w:cs="Times New Roman" w:hint="eastAsia"/>
          <w:b/>
          <w:szCs w:val="21"/>
        </w:rPr>
        <w:t xml:space="preserve"> </w:t>
      </w:r>
      <w:r>
        <w:rPr>
          <w:rFonts w:eastAsia="宋体" w:cs="Times New Roman"/>
          <w:b/>
          <w:szCs w:val="21"/>
        </w:rPr>
        <w:t xml:space="preserve"> </w:t>
      </w:r>
      <w:r w:rsidR="008270D1" w:rsidRPr="005331F3">
        <w:rPr>
          <w:rFonts w:eastAsia="宋体" w:cs="Times New Roman" w:hint="eastAsia"/>
          <w:bCs/>
          <w:kern w:val="0"/>
        </w:rPr>
        <w:t xml:space="preserve">UHPC </w:t>
      </w:r>
      <w:r w:rsidR="008270D1" w:rsidRPr="005331F3">
        <w:rPr>
          <w:rFonts w:eastAsia="宋体" w:cs="Times New Roman" w:hint="eastAsia"/>
          <w:bCs/>
          <w:kern w:val="0"/>
        </w:rPr>
        <w:t>的受压应力</w:t>
      </w:r>
      <w:r w:rsidR="008270D1" w:rsidRPr="005331F3">
        <w:rPr>
          <w:rFonts w:eastAsia="宋体" w:cs="Times New Roman" w:hint="eastAsia"/>
          <w:bCs/>
          <w:kern w:val="0"/>
        </w:rPr>
        <w:t>-</w:t>
      </w:r>
      <w:r w:rsidR="008270D1" w:rsidRPr="005331F3">
        <w:rPr>
          <w:rFonts w:eastAsia="宋体" w:cs="Times New Roman" w:hint="eastAsia"/>
          <w:bCs/>
          <w:kern w:val="0"/>
        </w:rPr>
        <w:t>应变关系参照国内外超高性能混凝土相关数据及标准，在达到峰值</w:t>
      </w:r>
      <w:r w:rsidR="005331F3" w:rsidRPr="005331F3">
        <w:rPr>
          <w:rFonts w:eastAsia="宋体" w:cs="Times New Roman" w:hint="eastAsia"/>
          <w:bCs/>
          <w:kern w:val="0"/>
        </w:rPr>
        <w:t>压应力</w:t>
      </w:r>
      <w:r w:rsidR="008270D1" w:rsidRPr="005331F3">
        <w:rPr>
          <w:rFonts w:eastAsia="宋体" w:cs="Times New Roman" w:hint="eastAsia"/>
          <w:bCs/>
          <w:kern w:val="0"/>
        </w:rPr>
        <w:t>之前，呈现出高度的线弹性，因此其受压应力</w:t>
      </w:r>
      <w:r w:rsidR="008270D1" w:rsidRPr="005331F3">
        <w:rPr>
          <w:rFonts w:eastAsia="宋体" w:cs="Times New Roman" w:hint="eastAsia"/>
          <w:bCs/>
          <w:kern w:val="0"/>
        </w:rPr>
        <w:t>-</w:t>
      </w:r>
      <w:r w:rsidR="008270D1" w:rsidRPr="005331F3">
        <w:rPr>
          <w:rFonts w:eastAsia="宋体" w:cs="Times New Roman" w:hint="eastAsia"/>
          <w:bCs/>
          <w:kern w:val="0"/>
        </w:rPr>
        <w:t>应变曲线可采用理想弹塑性模型，但需要注意的是，当采用粗骨料时，在达到</w:t>
      </w:r>
      <w:r w:rsidR="008270D1" w:rsidRPr="005331F3">
        <w:rPr>
          <w:rFonts w:eastAsia="宋体" w:cs="Times New Roman" w:hint="eastAsia"/>
          <w:bCs/>
          <w:kern w:val="0"/>
        </w:rPr>
        <w:t>85%~90%</w:t>
      </w:r>
      <w:r w:rsidR="008270D1" w:rsidRPr="005331F3">
        <w:rPr>
          <w:rFonts w:eastAsia="宋体" w:cs="Times New Roman" w:hint="eastAsia"/>
          <w:bCs/>
          <w:kern w:val="0"/>
        </w:rPr>
        <w:t>峰值应力</w:t>
      </w:r>
      <w:r w:rsidR="005331F3" w:rsidRPr="005331F3">
        <w:rPr>
          <w:rFonts w:eastAsia="宋体" w:cs="Times New Roman" w:hint="eastAsia"/>
          <w:bCs/>
          <w:kern w:val="0"/>
        </w:rPr>
        <w:t>之后，呈现出非线性变化。</w:t>
      </w:r>
    </w:p>
    <w:p w14:paraId="6FCCE50A" w14:textId="748C8999" w:rsidR="00A04863" w:rsidRDefault="005331F3" w:rsidP="00A04863">
      <w:pPr>
        <w:textAlignment w:val="center"/>
        <w:rPr>
          <w:rFonts w:eastAsia="宋体" w:cs="Times New Roman"/>
          <w:bCs/>
          <w:kern w:val="0"/>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10</w:t>
      </w:r>
      <w:r w:rsidRPr="000A1887">
        <w:rPr>
          <w:rFonts w:eastAsia="宋体" w:cs="Times New Roman" w:hint="eastAsia"/>
          <w:b/>
          <w:szCs w:val="21"/>
        </w:rPr>
        <w:t xml:space="preserve"> </w:t>
      </w:r>
      <w:r>
        <w:rPr>
          <w:rFonts w:eastAsia="宋体" w:cs="Times New Roman"/>
          <w:b/>
          <w:szCs w:val="21"/>
        </w:rPr>
        <w:t xml:space="preserve"> </w:t>
      </w:r>
      <w:r w:rsidRPr="005331F3">
        <w:rPr>
          <w:rFonts w:eastAsia="宋体" w:cs="Times New Roman" w:hint="eastAsia"/>
          <w:bCs/>
          <w:kern w:val="0"/>
        </w:rPr>
        <w:t xml:space="preserve">UHPC </w:t>
      </w:r>
      <w:r w:rsidRPr="005331F3">
        <w:rPr>
          <w:rFonts w:eastAsia="宋体" w:cs="Times New Roman" w:hint="eastAsia"/>
          <w:bCs/>
          <w:kern w:val="0"/>
        </w:rPr>
        <w:t>的受拉应力与应变关系在在达到弹性极限抗拉强度之前，呈现出线弹性特征，超过弹性极限抗拉强度后对应于不同抗拉强度等级时，存在着软化及强化两种情况，为便于构件承载力分析</w:t>
      </w:r>
      <w:r>
        <w:rPr>
          <w:rFonts w:eastAsia="宋体" w:cs="Times New Roman" w:hint="eastAsia"/>
          <w:bCs/>
          <w:kern w:val="0"/>
        </w:rPr>
        <w:t>时</w:t>
      </w:r>
      <w:proofErr w:type="gramStart"/>
      <w:r w:rsidRPr="005331F3">
        <w:rPr>
          <w:rFonts w:eastAsia="宋体" w:cs="Times New Roman" w:hint="eastAsia"/>
          <w:bCs/>
          <w:kern w:val="0"/>
        </w:rPr>
        <w:t>考虑拉区</w:t>
      </w:r>
      <w:proofErr w:type="gramEnd"/>
      <w:r w:rsidRPr="005331F3">
        <w:rPr>
          <w:rFonts w:eastAsia="宋体" w:cs="Times New Roman" w:hint="eastAsia"/>
          <w:bCs/>
          <w:kern w:val="0"/>
        </w:rPr>
        <w:t xml:space="preserve"> UHPC </w:t>
      </w:r>
      <w:r w:rsidRPr="005331F3">
        <w:rPr>
          <w:rFonts w:eastAsia="宋体" w:cs="Times New Roman" w:hint="eastAsia"/>
          <w:bCs/>
          <w:kern w:val="0"/>
        </w:rPr>
        <w:t>的贡献，超过抗拉强度后的受拉应力与应变关系简化为水平段。</w:t>
      </w:r>
      <w:r>
        <w:rPr>
          <w:rFonts w:eastAsia="宋体" w:cs="Times New Roman" w:hint="eastAsia"/>
          <w:bCs/>
          <w:kern w:val="0"/>
        </w:rPr>
        <w:t>但对于应变硬化</w:t>
      </w:r>
      <w:r>
        <w:rPr>
          <w:rFonts w:eastAsia="宋体" w:cs="Times New Roman" w:hint="eastAsia"/>
          <w:bCs/>
          <w:kern w:val="0"/>
        </w:rPr>
        <w:t>UHPC</w:t>
      </w:r>
      <w:r>
        <w:rPr>
          <w:rFonts w:eastAsia="宋体" w:cs="Times New Roman" w:hint="eastAsia"/>
          <w:bCs/>
          <w:kern w:val="0"/>
        </w:rPr>
        <w:t>应取其</w:t>
      </w:r>
      <w:r w:rsidRPr="005331F3">
        <w:rPr>
          <w:rFonts w:eastAsia="宋体" w:cs="Times New Roman" w:hint="eastAsia"/>
          <w:bCs/>
          <w:kern w:val="0"/>
        </w:rPr>
        <w:t>弹性极限抗拉强度</w:t>
      </w:r>
      <w:r>
        <w:rPr>
          <w:rFonts w:eastAsia="宋体" w:cs="Times New Roman" w:hint="eastAsia"/>
          <w:bCs/>
          <w:kern w:val="0"/>
        </w:rPr>
        <w:t>作为水平段的强度</w:t>
      </w:r>
      <w:r w:rsidR="00A04863">
        <w:rPr>
          <w:rFonts w:eastAsia="宋体" w:cs="Times New Roman" w:hint="eastAsia"/>
          <w:bCs/>
          <w:kern w:val="0"/>
        </w:rPr>
        <w:t>值</w:t>
      </w:r>
      <w:r>
        <w:rPr>
          <w:rFonts w:eastAsia="宋体" w:cs="Times New Roman" w:hint="eastAsia"/>
          <w:bCs/>
          <w:kern w:val="0"/>
        </w:rPr>
        <w:t>，对应极限拉应变可取</w:t>
      </w:r>
      <w:r w:rsidR="00A04863">
        <w:rPr>
          <w:rFonts w:eastAsia="宋体" w:cs="Times New Roman" w:hint="eastAsia"/>
          <w:bCs/>
          <w:kern w:val="0"/>
        </w:rPr>
        <w:t>峰值拉应变的</w:t>
      </w:r>
      <w:r w:rsidR="00A04863">
        <w:rPr>
          <w:rFonts w:eastAsia="宋体" w:cs="Times New Roman" w:hint="eastAsia"/>
          <w:bCs/>
          <w:kern w:val="0"/>
        </w:rPr>
        <w:t>2</w:t>
      </w:r>
      <w:r w:rsidR="00A04863">
        <w:rPr>
          <w:rFonts w:eastAsia="宋体" w:cs="Times New Roman" w:hint="eastAsia"/>
          <w:bCs/>
          <w:kern w:val="0"/>
        </w:rPr>
        <w:t>倍，而对于应变软化</w:t>
      </w:r>
      <w:r w:rsidR="00A04863">
        <w:rPr>
          <w:rFonts w:eastAsia="宋体" w:cs="Times New Roman" w:hint="eastAsia"/>
          <w:bCs/>
          <w:kern w:val="0"/>
        </w:rPr>
        <w:t>UHPC</w:t>
      </w:r>
      <w:r w:rsidR="00A04863">
        <w:rPr>
          <w:rFonts w:eastAsia="宋体" w:cs="Times New Roman" w:hint="eastAsia"/>
          <w:bCs/>
          <w:kern w:val="0"/>
        </w:rPr>
        <w:t>，由于开裂后即进入软化段，因此偏安全地取</w:t>
      </w:r>
      <w:r w:rsidR="00A04863">
        <w:rPr>
          <w:rFonts w:eastAsia="宋体" w:cs="Times New Roman" w:hint="eastAsia"/>
          <w:bCs/>
          <w:kern w:val="0"/>
        </w:rPr>
        <w:t>0.15%</w:t>
      </w:r>
      <w:r w:rsidR="00A04863">
        <w:rPr>
          <w:rFonts w:eastAsia="宋体" w:cs="Times New Roman" w:hint="eastAsia"/>
          <w:bCs/>
          <w:kern w:val="0"/>
        </w:rPr>
        <w:t>拉应变对应的峰后抗压强度为其水平段强度值，并取</w:t>
      </w:r>
      <w:r w:rsidR="00A04863">
        <w:rPr>
          <w:rFonts w:eastAsia="宋体" w:cs="Times New Roman" w:hint="eastAsia"/>
          <w:bCs/>
          <w:kern w:val="0"/>
        </w:rPr>
        <w:t>0.15%</w:t>
      </w:r>
      <w:r w:rsidR="00A04863">
        <w:rPr>
          <w:rFonts w:eastAsia="宋体" w:cs="Times New Roman" w:hint="eastAsia"/>
          <w:bCs/>
          <w:kern w:val="0"/>
        </w:rPr>
        <w:t>为极限拉应变，如图</w:t>
      </w:r>
      <w:r w:rsidR="00EC399F">
        <w:rPr>
          <w:rFonts w:eastAsia="宋体" w:cs="Times New Roman" w:hint="eastAsia"/>
          <w:bCs/>
          <w:kern w:val="0"/>
        </w:rPr>
        <w:t>1</w:t>
      </w:r>
      <w:r w:rsidR="00A04863">
        <w:rPr>
          <w:rFonts w:eastAsia="宋体" w:cs="Times New Roman" w:hint="eastAsia"/>
          <w:bCs/>
          <w:kern w:val="0"/>
        </w:rPr>
        <w:t>所示</w:t>
      </w:r>
      <w:r w:rsidRPr="005331F3">
        <w:rPr>
          <w:rFonts w:eastAsia="宋体" w:cs="Times New Roman" w:hint="eastAsia"/>
          <w:bCs/>
          <w:kern w:val="0"/>
        </w:rPr>
        <w:t>。</w:t>
      </w:r>
    </w:p>
    <w:p w14:paraId="0058E58E" w14:textId="072CF28C" w:rsidR="00A04863" w:rsidRPr="000A1887" w:rsidRDefault="00A04863" w:rsidP="00A04863">
      <w:pPr>
        <w:jc w:val="center"/>
        <w:textAlignment w:val="center"/>
        <w:rPr>
          <w:rFonts w:eastAsia="宋体" w:cs="Times New Roman"/>
          <w:szCs w:val="21"/>
        </w:rPr>
      </w:pPr>
      <w:r w:rsidRPr="000A1887">
        <w:rPr>
          <w:rFonts w:eastAsia="宋体" w:cs="Times New Roman"/>
          <w:noProof/>
          <w:szCs w:val="21"/>
        </w:rPr>
        <w:lastRenderedPageBreak/>
        <w:drawing>
          <wp:inline distT="0" distB="0" distL="0" distR="0" wp14:anchorId="45C3E481" wp14:editId="1EF67525">
            <wp:extent cx="2436869" cy="1819353"/>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38050" cy="1820235"/>
                    </a:xfrm>
                    <a:prstGeom prst="rect">
                      <a:avLst/>
                    </a:prstGeom>
                    <a:noFill/>
                  </pic:spPr>
                </pic:pic>
              </a:graphicData>
            </a:graphic>
          </wp:inline>
        </w:drawing>
      </w:r>
      <w:r>
        <w:rPr>
          <w:rFonts w:eastAsia="宋体" w:cs="Times New Roman" w:hint="eastAsia"/>
          <w:szCs w:val="21"/>
        </w:rPr>
        <w:t xml:space="preserve">       </w:t>
      </w:r>
      <w:r w:rsidRPr="000A1887">
        <w:rPr>
          <w:rFonts w:eastAsia="宋体" w:cs="Times New Roman"/>
          <w:noProof/>
          <w:szCs w:val="21"/>
        </w:rPr>
        <w:drawing>
          <wp:inline distT="0" distB="0" distL="0" distR="0" wp14:anchorId="3DB1F1DE" wp14:editId="6FF8D0EC">
            <wp:extent cx="2283301" cy="1778039"/>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92609" cy="1785287"/>
                    </a:xfrm>
                    <a:prstGeom prst="rect">
                      <a:avLst/>
                    </a:prstGeom>
                    <a:noFill/>
                  </pic:spPr>
                </pic:pic>
              </a:graphicData>
            </a:graphic>
          </wp:inline>
        </w:drawing>
      </w:r>
    </w:p>
    <w:p w14:paraId="6D6B24CB" w14:textId="77777777" w:rsidR="00A04863" w:rsidRPr="000A1887" w:rsidRDefault="00A04863" w:rsidP="00A04863">
      <w:pPr>
        <w:jc w:val="center"/>
        <w:textAlignment w:val="center"/>
        <w:rPr>
          <w:rFonts w:eastAsia="宋体" w:cs="Times New Roman"/>
          <w:szCs w:val="21"/>
        </w:rPr>
      </w:pPr>
      <w:r w:rsidRPr="000A1887">
        <w:rPr>
          <w:rFonts w:eastAsia="宋体" w:cs="Times New Roman" w:hint="eastAsia"/>
          <w:szCs w:val="21"/>
        </w:rPr>
        <w:t>（</w:t>
      </w:r>
      <w:r w:rsidRPr="000A1887">
        <w:rPr>
          <w:rFonts w:eastAsia="宋体" w:cs="Times New Roman" w:hint="eastAsia"/>
          <w:szCs w:val="21"/>
        </w:rPr>
        <w:t>a</w:t>
      </w:r>
      <w:r w:rsidRPr="000A1887">
        <w:rPr>
          <w:rFonts w:eastAsia="宋体" w:cs="Times New Roman" w:hint="eastAsia"/>
          <w:szCs w:val="21"/>
        </w:rPr>
        <w:t>）</w:t>
      </w:r>
      <w:r w:rsidRPr="000A1887">
        <w:rPr>
          <w:rFonts w:eastAsia="宋体" w:cs="Times New Roman" w:hint="eastAsia"/>
          <w:szCs w:val="21"/>
        </w:rPr>
        <w:t>UT08- UT10</w:t>
      </w:r>
      <w:r w:rsidRPr="000A1887">
        <w:rPr>
          <w:rFonts w:eastAsia="宋体" w:cs="Times New Roman" w:hint="eastAsia"/>
          <w:szCs w:val="21"/>
        </w:rPr>
        <w:t>应变硬化型</w:t>
      </w:r>
      <w:r w:rsidRPr="000A1887">
        <w:rPr>
          <w:rFonts w:eastAsia="宋体" w:cs="Times New Roman" w:hint="eastAsia"/>
          <w:szCs w:val="21"/>
        </w:rPr>
        <w:t xml:space="preserve">         </w:t>
      </w:r>
      <w:r w:rsidRPr="000A1887">
        <w:rPr>
          <w:rFonts w:eastAsia="宋体" w:cs="Times New Roman" w:hint="eastAsia"/>
          <w:szCs w:val="21"/>
        </w:rPr>
        <w:t>（</w:t>
      </w:r>
      <w:r w:rsidRPr="000A1887">
        <w:rPr>
          <w:rFonts w:eastAsia="宋体" w:cs="Times New Roman" w:hint="eastAsia"/>
          <w:szCs w:val="21"/>
        </w:rPr>
        <w:t>b</w:t>
      </w:r>
      <w:r w:rsidRPr="000A1887">
        <w:rPr>
          <w:rFonts w:eastAsia="宋体" w:cs="Times New Roman" w:hint="eastAsia"/>
          <w:szCs w:val="21"/>
        </w:rPr>
        <w:t>）</w:t>
      </w:r>
      <w:r w:rsidRPr="000A1887">
        <w:rPr>
          <w:rFonts w:eastAsia="宋体" w:cs="Times New Roman" w:hint="eastAsia"/>
          <w:szCs w:val="21"/>
        </w:rPr>
        <w:t>UT07</w:t>
      </w:r>
      <w:r w:rsidRPr="000A1887">
        <w:rPr>
          <w:rFonts w:eastAsia="宋体" w:cs="Times New Roman" w:hint="eastAsia"/>
          <w:szCs w:val="21"/>
        </w:rPr>
        <w:t>应变软化型</w:t>
      </w:r>
    </w:p>
    <w:p w14:paraId="426F6008" w14:textId="02928EF8" w:rsidR="00A04863" w:rsidRPr="000A1887" w:rsidRDefault="00A04863" w:rsidP="00A04863">
      <w:pPr>
        <w:ind w:firstLineChars="200" w:firstLine="420"/>
        <w:jc w:val="center"/>
        <w:textAlignment w:val="center"/>
        <w:rPr>
          <w:rFonts w:eastAsia="宋体" w:cs="Times New Roman"/>
          <w:szCs w:val="21"/>
        </w:rPr>
      </w:pPr>
      <w:r w:rsidRPr="000A1887">
        <w:rPr>
          <w:rFonts w:eastAsia="宋体" w:cs="Times New Roman" w:hint="eastAsia"/>
          <w:szCs w:val="21"/>
        </w:rPr>
        <w:t>图</w:t>
      </w:r>
      <w:r>
        <w:rPr>
          <w:rFonts w:eastAsia="宋体" w:cs="Times New Roman" w:hint="eastAsia"/>
          <w:szCs w:val="21"/>
        </w:rPr>
        <w:t>1</w:t>
      </w:r>
      <w:r w:rsidR="00EC399F">
        <w:rPr>
          <w:rFonts w:eastAsia="宋体" w:cs="Times New Roman" w:hint="eastAsia"/>
          <w:szCs w:val="21"/>
        </w:rPr>
        <w:t>-1</w:t>
      </w:r>
      <w:r w:rsidRPr="000A1887">
        <w:rPr>
          <w:rFonts w:eastAsia="宋体" w:cs="Times New Roman" w:hint="eastAsia"/>
          <w:szCs w:val="21"/>
        </w:rPr>
        <w:t>超高性能</w:t>
      </w:r>
      <w:proofErr w:type="gramStart"/>
      <w:r w:rsidRPr="000A1887">
        <w:rPr>
          <w:rFonts w:eastAsia="宋体" w:cs="Times New Roman" w:hint="eastAsia"/>
          <w:szCs w:val="21"/>
        </w:rPr>
        <w:t>混凝土轴拉性能</w:t>
      </w:r>
      <w:proofErr w:type="gramEnd"/>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04863" w14:paraId="39EFE52C" w14:textId="77777777" w:rsidTr="00833C82">
        <w:tc>
          <w:tcPr>
            <w:tcW w:w="4148" w:type="dxa"/>
            <w:vAlign w:val="center"/>
          </w:tcPr>
          <w:p w14:paraId="5D2C8053" w14:textId="77777777" w:rsidR="00A04863" w:rsidRDefault="00A04863" w:rsidP="00833C82">
            <w:pPr>
              <w:jc w:val="center"/>
              <w:rPr>
                <w:rFonts w:eastAsia="宋体" w:cs="Times New Roman"/>
                <w:szCs w:val="21"/>
              </w:rPr>
            </w:pPr>
            <w:r w:rsidRPr="000A1887">
              <w:rPr>
                <w:rFonts w:eastAsia="宋体" w:cs="Times New Roman"/>
                <w:noProof/>
                <w:szCs w:val="21"/>
              </w:rPr>
              <w:drawing>
                <wp:inline distT="0" distB="0" distL="0" distR="0" wp14:anchorId="2FA85E0B" wp14:editId="3773EEB0">
                  <wp:extent cx="2369233" cy="180494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8937" cy="1812339"/>
                          </a:xfrm>
                          <a:prstGeom prst="rect">
                            <a:avLst/>
                          </a:prstGeom>
                          <a:noFill/>
                        </pic:spPr>
                      </pic:pic>
                    </a:graphicData>
                  </a:graphic>
                </wp:inline>
              </w:drawing>
            </w:r>
          </w:p>
        </w:tc>
        <w:tc>
          <w:tcPr>
            <w:tcW w:w="4148" w:type="dxa"/>
            <w:vAlign w:val="center"/>
          </w:tcPr>
          <w:p w14:paraId="0F43DFDD" w14:textId="77777777" w:rsidR="00A04863" w:rsidRDefault="00A04863" w:rsidP="00833C82">
            <w:pPr>
              <w:jc w:val="center"/>
              <w:rPr>
                <w:rFonts w:eastAsia="宋体" w:cs="Times New Roman"/>
                <w:szCs w:val="21"/>
              </w:rPr>
            </w:pPr>
            <w:r w:rsidRPr="000A1887">
              <w:rPr>
                <w:rFonts w:eastAsia="宋体" w:cs="Times New Roman"/>
                <w:noProof/>
                <w:szCs w:val="21"/>
              </w:rPr>
              <w:drawing>
                <wp:inline distT="0" distB="0" distL="0" distR="0" wp14:anchorId="702DBC8F" wp14:editId="7598A0A3">
                  <wp:extent cx="2368872" cy="18046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5381" cy="1809629"/>
                          </a:xfrm>
                          <a:prstGeom prst="rect">
                            <a:avLst/>
                          </a:prstGeom>
                          <a:noFill/>
                        </pic:spPr>
                      </pic:pic>
                    </a:graphicData>
                  </a:graphic>
                </wp:inline>
              </w:drawing>
            </w:r>
          </w:p>
        </w:tc>
      </w:tr>
      <w:tr w:rsidR="00A04863" w14:paraId="291657D1" w14:textId="77777777" w:rsidTr="00833C82">
        <w:tc>
          <w:tcPr>
            <w:tcW w:w="4148" w:type="dxa"/>
            <w:vAlign w:val="center"/>
          </w:tcPr>
          <w:p w14:paraId="43379230" w14:textId="77777777" w:rsidR="00A04863" w:rsidRDefault="00A04863" w:rsidP="00833C82">
            <w:pPr>
              <w:jc w:val="center"/>
              <w:rPr>
                <w:rFonts w:eastAsia="宋体" w:cs="Times New Roman"/>
                <w:szCs w:val="21"/>
              </w:rPr>
            </w:pPr>
            <w:r w:rsidRPr="000A1887">
              <w:rPr>
                <w:rFonts w:eastAsia="宋体" w:cs="Times New Roman" w:hint="eastAsia"/>
                <w:szCs w:val="21"/>
              </w:rPr>
              <w:t>（</w:t>
            </w:r>
            <w:r w:rsidRPr="000A1887">
              <w:rPr>
                <w:rFonts w:eastAsia="宋体" w:cs="Times New Roman" w:hint="eastAsia"/>
                <w:szCs w:val="21"/>
              </w:rPr>
              <w:t>a</w:t>
            </w:r>
            <w:r w:rsidRPr="000A1887">
              <w:rPr>
                <w:rFonts w:eastAsia="宋体" w:cs="Times New Roman" w:hint="eastAsia"/>
                <w:szCs w:val="21"/>
              </w:rPr>
              <w:t>）</w:t>
            </w:r>
            <w:r w:rsidRPr="000A1887">
              <w:rPr>
                <w:rFonts w:eastAsia="宋体" w:cs="Times New Roman" w:hint="eastAsia"/>
                <w:szCs w:val="21"/>
              </w:rPr>
              <w:t>UT08- UT10</w:t>
            </w:r>
            <w:r w:rsidRPr="000A1887">
              <w:rPr>
                <w:rFonts w:eastAsia="宋体" w:cs="Times New Roman" w:hint="eastAsia"/>
                <w:szCs w:val="21"/>
              </w:rPr>
              <w:t>应变硬化型</w:t>
            </w:r>
          </w:p>
        </w:tc>
        <w:tc>
          <w:tcPr>
            <w:tcW w:w="4148" w:type="dxa"/>
            <w:vAlign w:val="center"/>
          </w:tcPr>
          <w:p w14:paraId="45F02709" w14:textId="77777777" w:rsidR="00A04863" w:rsidRDefault="00A04863" w:rsidP="00833C82">
            <w:pPr>
              <w:jc w:val="center"/>
              <w:rPr>
                <w:rFonts w:eastAsia="宋体" w:cs="Times New Roman"/>
                <w:szCs w:val="21"/>
              </w:rPr>
            </w:pPr>
            <w:r w:rsidRPr="000A1887">
              <w:rPr>
                <w:rFonts w:eastAsia="宋体" w:cs="Times New Roman" w:hint="eastAsia"/>
                <w:szCs w:val="21"/>
              </w:rPr>
              <w:t>（</w:t>
            </w:r>
            <w:r w:rsidRPr="000A1887">
              <w:rPr>
                <w:rFonts w:eastAsia="宋体" w:cs="Times New Roman" w:hint="eastAsia"/>
                <w:szCs w:val="21"/>
              </w:rPr>
              <w:t>b</w:t>
            </w:r>
            <w:r w:rsidRPr="000A1887">
              <w:rPr>
                <w:rFonts w:eastAsia="宋体" w:cs="Times New Roman" w:hint="eastAsia"/>
                <w:szCs w:val="21"/>
              </w:rPr>
              <w:t>）</w:t>
            </w:r>
            <w:r w:rsidRPr="000A1887">
              <w:rPr>
                <w:rFonts w:eastAsia="宋体" w:cs="Times New Roman" w:hint="eastAsia"/>
                <w:szCs w:val="21"/>
              </w:rPr>
              <w:t>UT07</w:t>
            </w:r>
            <w:r w:rsidRPr="000A1887">
              <w:rPr>
                <w:rFonts w:eastAsia="宋体" w:cs="Times New Roman" w:hint="eastAsia"/>
                <w:szCs w:val="21"/>
              </w:rPr>
              <w:t>应变软化型</w:t>
            </w:r>
          </w:p>
        </w:tc>
      </w:tr>
    </w:tbl>
    <w:p w14:paraId="5933B4B5" w14:textId="07926694" w:rsidR="00A04863" w:rsidRPr="000A1887" w:rsidRDefault="00A04863" w:rsidP="00A04863">
      <w:pPr>
        <w:jc w:val="center"/>
        <w:rPr>
          <w:rFonts w:eastAsia="宋体" w:cs="Times New Roman"/>
          <w:szCs w:val="21"/>
        </w:rPr>
      </w:pPr>
      <w:r w:rsidRPr="000A1887">
        <w:rPr>
          <w:rFonts w:eastAsia="宋体" w:cs="Times New Roman" w:hint="eastAsia"/>
          <w:szCs w:val="21"/>
        </w:rPr>
        <w:t>图</w:t>
      </w:r>
      <w:r w:rsidR="00EC399F">
        <w:rPr>
          <w:rFonts w:eastAsia="宋体" w:cs="Times New Roman" w:hint="eastAsia"/>
          <w:szCs w:val="21"/>
        </w:rPr>
        <w:t>1</w:t>
      </w:r>
      <w:r>
        <w:rPr>
          <w:rFonts w:eastAsia="宋体" w:cs="Times New Roman" w:hint="eastAsia"/>
          <w:szCs w:val="21"/>
        </w:rPr>
        <w:t>-2</w:t>
      </w:r>
      <w:r w:rsidRPr="000A1887">
        <w:rPr>
          <w:rFonts w:eastAsia="宋体" w:cs="Times New Roman" w:hint="eastAsia"/>
          <w:szCs w:val="21"/>
        </w:rPr>
        <w:t xml:space="preserve"> </w:t>
      </w:r>
      <w:r w:rsidRPr="000A1887">
        <w:rPr>
          <w:rFonts w:eastAsia="宋体" w:cs="Times New Roman" w:hint="eastAsia"/>
          <w:szCs w:val="21"/>
        </w:rPr>
        <w:t>超高性能混凝土单轴受拉应力与应变关系模型</w:t>
      </w:r>
    </w:p>
    <w:p w14:paraId="5CB4DB44" w14:textId="396AD7A7" w:rsidR="005331F3" w:rsidRPr="00E540FB" w:rsidRDefault="00E540FB" w:rsidP="005331F3">
      <w:pPr>
        <w:autoSpaceDE w:val="0"/>
        <w:autoSpaceDN w:val="0"/>
        <w:adjustRightInd w:val="0"/>
        <w:spacing w:before="24"/>
        <w:ind w:right="-20"/>
        <w:rPr>
          <w:rFonts w:eastAsia="宋体" w:cs="Times New Roman"/>
          <w:szCs w:val="21"/>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sidR="00E62364">
        <w:rPr>
          <w:rFonts w:eastAsia="宋体" w:cs="Times New Roman"/>
          <w:b/>
          <w:szCs w:val="21"/>
        </w:rPr>
        <w:t>11</w:t>
      </w:r>
      <w:r w:rsidRPr="000A1887">
        <w:rPr>
          <w:rFonts w:eastAsia="宋体" w:cs="Times New Roman" w:hint="eastAsia"/>
          <w:b/>
          <w:szCs w:val="21"/>
        </w:rPr>
        <w:t xml:space="preserve"> </w:t>
      </w:r>
      <w:r>
        <w:rPr>
          <w:rFonts w:eastAsia="宋体" w:cs="Times New Roman"/>
          <w:b/>
          <w:szCs w:val="21"/>
        </w:rPr>
        <w:t xml:space="preserve"> </w:t>
      </w:r>
      <w:r w:rsidRPr="00E540FB">
        <w:rPr>
          <w:rFonts w:eastAsia="黑体" w:cs="Times New Roman"/>
          <w:spacing w:val="-1"/>
          <w:kern w:val="0"/>
          <w:szCs w:val="21"/>
        </w:rPr>
        <w:t>UH</w:t>
      </w:r>
      <w:r w:rsidRPr="00E540FB">
        <w:rPr>
          <w:rFonts w:eastAsia="黑体" w:cs="Times New Roman"/>
          <w:kern w:val="0"/>
          <w:szCs w:val="21"/>
        </w:rPr>
        <w:t>PC</w:t>
      </w:r>
      <w:r w:rsidRPr="00E540FB">
        <w:rPr>
          <w:rFonts w:eastAsia="黑体" w:cs="Times New Roman"/>
          <w:spacing w:val="-1"/>
          <w:kern w:val="0"/>
          <w:szCs w:val="21"/>
        </w:rPr>
        <w:t xml:space="preserve"> </w:t>
      </w:r>
      <w:r w:rsidRPr="00E540FB">
        <w:rPr>
          <w:rFonts w:ascii="宋体" w:eastAsia="宋体" w:cs="宋体" w:hint="eastAsia"/>
          <w:kern w:val="0"/>
          <w:szCs w:val="21"/>
        </w:rPr>
        <w:t>的</w:t>
      </w:r>
      <w:r w:rsidRPr="00E540FB">
        <w:rPr>
          <w:rFonts w:ascii="宋体" w:eastAsia="宋体" w:cs="宋体" w:hint="eastAsia"/>
          <w:spacing w:val="-2"/>
          <w:kern w:val="0"/>
          <w:szCs w:val="21"/>
        </w:rPr>
        <w:t>弹</w:t>
      </w:r>
      <w:r w:rsidRPr="00E540FB">
        <w:rPr>
          <w:rFonts w:ascii="宋体" w:eastAsia="宋体" w:cs="宋体" w:hint="eastAsia"/>
          <w:kern w:val="0"/>
          <w:szCs w:val="21"/>
        </w:rPr>
        <w:t>性</w:t>
      </w:r>
      <w:r w:rsidRPr="00E540FB">
        <w:rPr>
          <w:rFonts w:ascii="宋体" w:eastAsia="宋体" w:cs="宋体" w:hint="eastAsia"/>
          <w:spacing w:val="-2"/>
          <w:kern w:val="0"/>
          <w:szCs w:val="21"/>
        </w:rPr>
        <w:t>模</w:t>
      </w:r>
      <w:r w:rsidRPr="00E540FB">
        <w:rPr>
          <w:rFonts w:ascii="宋体" w:eastAsia="宋体" w:cs="宋体" w:hint="eastAsia"/>
          <w:kern w:val="0"/>
          <w:szCs w:val="21"/>
        </w:rPr>
        <w:t>量</w:t>
      </w:r>
      <w:r w:rsidRPr="00E540FB">
        <w:rPr>
          <w:rFonts w:ascii="宋体" w:eastAsia="宋体" w:cs="宋体" w:hint="eastAsia"/>
          <w:spacing w:val="-12"/>
          <w:kern w:val="0"/>
          <w:szCs w:val="21"/>
        </w:rPr>
        <w:t>，</w:t>
      </w:r>
      <w:r w:rsidRPr="00E540FB">
        <w:rPr>
          <w:rFonts w:ascii="宋体" w:eastAsia="宋体" w:cs="宋体" w:hint="eastAsia"/>
          <w:kern w:val="0"/>
          <w:szCs w:val="21"/>
        </w:rPr>
        <w:t>采用</w:t>
      </w:r>
      <w:r w:rsidRPr="00E540FB">
        <w:rPr>
          <w:rFonts w:ascii="宋体" w:eastAsia="宋体" w:cs="宋体"/>
          <w:spacing w:val="-52"/>
          <w:kern w:val="0"/>
          <w:szCs w:val="21"/>
        </w:rPr>
        <w:t xml:space="preserve"> </w:t>
      </w:r>
      <w:r w:rsidRPr="00E540FB">
        <w:rPr>
          <w:rFonts w:eastAsia="宋体" w:cs="Times New Roman"/>
          <w:spacing w:val="-2"/>
          <w:kern w:val="0"/>
          <w:szCs w:val="21"/>
        </w:rPr>
        <w:t>1</w:t>
      </w:r>
      <w:r w:rsidRPr="00E540FB">
        <w:rPr>
          <w:rFonts w:eastAsia="宋体" w:cs="Times New Roman"/>
          <w:kern w:val="0"/>
          <w:szCs w:val="21"/>
        </w:rPr>
        <w:t>00</w:t>
      </w:r>
      <w:r w:rsidRPr="00E540FB">
        <w:rPr>
          <w:rFonts w:eastAsia="宋体" w:cs="Times New Roman"/>
          <w:spacing w:val="-4"/>
          <w:kern w:val="0"/>
          <w:szCs w:val="21"/>
        </w:rPr>
        <w:t>m</w:t>
      </w:r>
      <w:r w:rsidRPr="00E540FB">
        <w:rPr>
          <w:rFonts w:eastAsia="宋体" w:cs="Times New Roman"/>
          <w:kern w:val="0"/>
          <w:szCs w:val="21"/>
        </w:rPr>
        <w:t>m</w:t>
      </w:r>
      <w:r w:rsidRPr="00E540FB">
        <w:rPr>
          <w:rFonts w:eastAsia="宋体" w:cs="Times New Roman"/>
          <w:spacing w:val="-32"/>
          <w:kern w:val="0"/>
          <w:szCs w:val="21"/>
        </w:rPr>
        <w:t xml:space="preserve"> </w:t>
      </w:r>
      <w:r w:rsidRPr="00E540FB">
        <w:rPr>
          <w:rFonts w:ascii="Symbol" w:eastAsia="宋体" w:hAnsi="Symbol" w:cs="Symbol"/>
          <w:w w:val="99"/>
          <w:kern w:val="0"/>
          <w:sz w:val="24"/>
        </w:rPr>
        <w:t></w:t>
      </w:r>
      <w:r w:rsidRPr="00E540FB">
        <w:rPr>
          <w:rFonts w:eastAsia="宋体" w:cs="Times New Roman"/>
          <w:spacing w:val="-32"/>
          <w:kern w:val="0"/>
          <w:sz w:val="24"/>
        </w:rPr>
        <w:t xml:space="preserve"> </w:t>
      </w:r>
      <w:proofErr w:type="spellStart"/>
      <w:r w:rsidRPr="00E540FB">
        <w:rPr>
          <w:rFonts w:eastAsia="宋体" w:cs="Times New Roman"/>
          <w:kern w:val="0"/>
          <w:szCs w:val="21"/>
        </w:rPr>
        <w:t>100</w:t>
      </w:r>
      <w:r w:rsidRPr="00E540FB">
        <w:rPr>
          <w:rFonts w:eastAsia="宋体" w:cs="Times New Roman"/>
          <w:spacing w:val="-1"/>
          <w:kern w:val="0"/>
          <w:szCs w:val="21"/>
        </w:rPr>
        <w:t>m</w:t>
      </w:r>
      <w:r w:rsidRPr="00E540FB">
        <w:rPr>
          <w:rFonts w:eastAsia="宋体" w:cs="Times New Roman"/>
          <w:kern w:val="0"/>
          <w:szCs w:val="21"/>
        </w:rPr>
        <w:t>m</w:t>
      </w:r>
      <w:proofErr w:type="spellEnd"/>
      <w:r w:rsidRPr="00E540FB">
        <w:rPr>
          <w:rFonts w:eastAsia="宋体" w:cs="Times New Roman"/>
          <w:spacing w:val="-33"/>
          <w:kern w:val="0"/>
          <w:szCs w:val="21"/>
        </w:rPr>
        <w:t xml:space="preserve"> </w:t>
      </w:r>
      <w:r w:rsidRPr="00E540FB">
        <w:rPr>
          <w:rFonts w:ascii="Symbol" w:eastAsia="宋体" w:hAnsi="Symbol" w:cs="Symbol"/>
          <w:w w:val="99"/>
          <w:kern w:val="0"/>
          <w:sz w:val="24"/>
        </w:rPr>
        <w:t></w:t>
      </w:r>
      <w:r w:rsidRPr="00E540FB">
        <w:rPr>
          <w:rFonts w:eastAsia="宋体" w:cs="Times New Roman"/>
          <w:spacing w:val="-31"/>
          <w:kern w:val="0"/>
          <w:sz w:val="24"/>
        </w:rPr>
        <w:t xml:space="preserve"> </w:t>
      </w:r>
      <w:r w:rsidRPr="00E540FB">
        <w:rPr>
          <w:rFonts w:eastAsia="宋体" w:cs="Times New Roman"/>
          <w:kern w:val="0"/>
          <w:szCs w:val="21"/>
        </w:rPr>
        <w:t>300</w:t>
      </w:r>
      <w:r w:rsidRPr="00E540FB">
        <w:rPr>
          <w:rFonts w:eastAsia="宋体" w:cs="Times New Roman"/>
          <w:spacing w:val="-4"/>
          <w:kern w:val="0"/>
          <w:szCs w:val="21"/>
        </w:rPr>
        <w:t>m</w:t>
      </w:r>
      <w:r w:rsidRPr="00E540FB">
        <w:rPr>
          <w:rFonts w:eastAsia="宋体" w:cs="Times New Roman"/>
          <w:kern w:val="0"/>
          <w:szCs w:val="21"/>
        </w:rPr>
        <w:t>m</w:t>
      </w:r>
      <w:r w:rsidRPr="00E540FB">
        <w:rPr>
          <w:rFonts w:eastAsia="宋体" w:cs="Times New Roman"/>
          <w:spacing w:val="-1"/>
          <w:kern w:val="0"/>
          <w:szCs w:val="21"/>
        </w:rPr>
        <w:t xml:space="preserve"> </w:t>
      </w:r>
      <w:r w:rsidRPr="00E540FB">
        <w:rPr>
          <w:rFonts w:ascii="宋体" w:eastAsia="宋体" w:cs="宋体" w:hint="eastAsia"/>
          <w:kern w:val="0"/>
          <w:szCs w:val="21"/>
        </w:rPr>
        <w:t>的棱</w:t>
      </w:r>
      <w:r w:rsidRPr="00E540FB">
        <w:rPr>
          <w:rFonts w:ascii="宋体" w:eastAsia="宋体" w:cs="宋体" w:hint="eastAsia"/>
          <w:spacing w:val="-2"/>
          <w:kern w:val="0"/>
          <w:szCs w:val="21"/>
        </w:rPr>
        <w:t>柱</w:t>
      </w:r>
      <w:r w:rsidRPr="00E540FB">
        <w:rPr>
          <w:rFonts w:ascii="宋体" w:eastAsia="宋体" w:cs="宋体" w:hint="eastAsia"/>
          <w:kern w:val="0"/>
          <w:szCs w:val="21"/>
        </w:rPr>
        <w:t>体</w:t>
      </w:r>
      <w:r w:rsidRPr="00E540FB">
        <w:rPr>
          <w:rFonts w:ascii="宋体" w:eastAsia="宋体" w:cs="宋体" w:hint="eastAsia"/>
          <w:spacing w:val="-2"/>
          <w:kern w:val="0"/>
          <w:szCs w:val="21"/>
        </w:rPr>
        <w:t>试</w:t>
      </w:r>
      <w:r w:rsidRPr="00E540FB">
        <w:rPr>
          <w:rFonts w:ascii="宋体" w:eastAsia="宋体" w:cs="宋体" w:hint="eastAsia"/>
          <w:kern w:val="0"/>
          <w:szCs w:val="21"/>
        </w:rPr>
        <w:t>样</w:t>
      </w:r>
      <w:r w:rsidRPr="00E540FB">
        <w:rPr>
          <w:rFonts w:ascii="宋体" w:eastAsia="宋体" w:cs="宋体" w:hint="eastAsia"/>
          <w:spacing w:val="-2"/>
          <w:kern w:val="0"/>
          <w:szCs w:val="21"/>
        </w:rPr>
        <w:t>按</w:t>
      </w:r>
      <w:r w:rsidRPr="00E540FB">
        <w:rPr>
          <w:rFonts w:ascii="宋体" w:eastAsia="宋体" w:cs="宋体" w:hint="eastAsia"/>
          <w:kern w:val="0"/>
          <w:szCs w:val="21"/>
        </w:rPr>
        <w:t>照</w:t>
      </w:r>
      <w:r w:rsidRPr="000A1887">
        <w:rPr>
          <w:rFonts w:eastAsia="宋体" w:cs="Times New Roman"/>
          <w:color w:val="000000"/>
          <w:szCs w:val="21"/>
        </w:rPr>
        <w:t>《活性粉末混凝土》</w:t>
      </w:r>
      <w:r w:rsidRPr="000A1887">
        <w:rPr>
          <w:rFonts w:eastAsia="宋体" w:cs="Times New Roman"/>
          <w:color w:val="000000"/>
          <w:szCs w:val="21"/>
        </w:rPr>
        <w:t>GB/T 31387</w:t>
      </w:r>
      <w:r w:rsidRPr="00E540FB">
        <w:rPr>
          <w:rFonts w:ascii="宋体" w:eastAsia="宋体" w:cs="宋体" w:hint="eastAsia"/>
          <w:kern w:val="0"/>
          <w:szCs w:val="21"/>
        </w:rPr>
        <w:t>相关规</w:t>
      </w:r>
      <w:r w:rsidRPr="00E540FB">
        <w:rPr>
          <w:rFonts w:ascii="宋体" w:eastAsia="宋体" w:cs="宋体" w:hint="eastAsia"/>
          <w:spacing w:val="-2"/>
          <w:kern w:val="0"/>
          <w:szCs w:val="21"/>
        </w:rPr>
        <w:t>定</w:t>
      </w:r>
      <w:r w:rsidRPr="00E540FB">
        <w:rPr>
          <w:rFonts w:ascii="宋体" w:eastAsia="宋体" w:cs="宋体" w:hint="eastAsia"/>
          <w:kern w:val="0"/>
          <w:szCs w:val="21"/>
        </w:rPr>
        <w:t>测</w:t>
      </w:r>
      <w:r w:rsidRPr="00E540FB">
        <w:rPr>
          <w:rFonts w:ascii="宋体" w:eastAsia="宋体" w:cs="宋体" w:hint="eastAsia"/>
          <w:spacing w:val="-2"/>
          <w:kern w:val="0"/>
          <w:szCs w:val="21"/>
        </w:rPr>
        <w:t>试</w:t>
      </w:r>
      <w:r w:rsidRPr="00E540FB">
        <w:rPr>
          <w:rFonts w:ascii="宋体" w:eastAsia="宋体" w:cs="宋体" w:hint="eastAsia"/>
          <w:kern w:val="0"/>
          <w:szCs w:val="21"/>
        </w:rPr>
        <w:t>。当无试验数据时，可按</w:t>
      </w:r>
      <w:r w:rsidRPr="000A1887">
        <w:rPr>
          <w:rFonts w:eastAsia="宋体" w:cs="Times New Roman" w:hint="eastAsia"/>
          <w:szCs w:val="21"/>
        </w:rPr>
        <w:t>表</w:t>
      </w:r>
      <w:r w:rsidR="001A454B">
        <w:rPr>
          <w:rFonts w:eastAsia="宋体" w:cs="Times New Roman" w:hint="eastAsia"/>
          <w:szCs w:val="21"/>
        </w:rPr>
        <w:t>2</w:t>
      </w:r>
      <w:r>
        <w:rPr>
          <w:rFonts w:eastAsia="宋体" w:cs="Times New Roman" w:hint="eastAsia"/>
          <w:szCs w:val="21"/>
        </w:rPr>
        <w:t>取值。</w:t>
      </w:r>
    </w:p>
    <w:p w14:paraId="01A4454F" w14:textId="1507B5F2" w:rsidR="00E540FB" w:rsidRPr="000A1887" w:rsidRDefault="00E540FB" w:rsidP="00E540FB">
      <w:pPr>
        <w:ind w:firstLineChars="200" w:firstLine="420"/>
        <w:jc w:val="center"/>
        <w:textAlignment w:val="center"/>
        <w:rPr>
          <w:rFonts w:eastAsia="宋体" w:cs="Times New Roman"/>
          <w:szCs w:val="21"/>
        </w:rPr>
      </w:pPr>
      <w:r w:rsidRPr="000A1887">
        <w:rPr>
          <w:rFonts w:eastAsia="宋体" w:cs="Times New Roman" w:hint="eastAsia"/>
          <w:szCs w:val="21"/>
        </w:rPr>
        <w:t>表</w:t>
      </w:r>
      <w:r w:rsidR="001A454B">
        <w:rPr>
          <w:rFonts w:eastAsia="宋体" w:cs="Times New Roman" w:hint="eastAsia"/>
          <w:szCs w:val="21"/>
        </w:rPr>
        <w:t>2</w:t>
      </w:r>
      <w:r w:rsidRPr="000A1887">
        <w:rPr>
          <w:rFonts w:eastAsia="宋体" w:cs="Times New Roman" w:hint="eastAsia"/>
          <w:szCs w:val="21"/>
        </w:rPr>
        <w:t>超高性能混凝土弹性模量（</w:t>
      </w:r>
      <w:r w:rsidRPr="000A1887">
        <w:rPr>
          <w:rFonts w:eastAsia="宋体" w:cs="Times New Roman"/>
          <w:szCs w:val="21"/>
        </w:rPr>
        <w:t>×10</w:t>
      </w:r>
      <w:r w:rsidRPr="000A1887">
        <w:rPr>
          <w:rFonts w:eastAsia="宋体" w:cs="Times New Roman"/>
          <w:szCs w:val="21"/>
          <w:vertAlign w:val="superscript"/>
        </w:rPr>
        <w:t>4</w:t>
      </w:r>
      <w:r w:rsidRPr="000A1887">
        <w:rPr>
          <w:rFonts w:eastAsia="宋体" w:cs="Times New Roman" w:hint="eastAsia"/>
          <w:szCs w:val="21"/>
        </w:rPr>
        <w:t>MPa</w:t>
      </w:r>
      <w:r w:rsidRPr="000A1887">
        <w:rPr>
          <w:rFonts w:eastAsia="宋体" w:cs="Times New Roman"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1351"/>
        <w:gridCol w:w="1352"/>
        <w:gridCol w:w="1352"/>
        <w:gridCol w:w="1352"/>
        <w:gridCol w:w="1355"/>
      </w:tblGrid>
      <w:tr w:rsidR="00E540FB" w:rsidRPr="000A1887" w14:paraId="3CC503A8" w14:textId="77777777" w:rsidTr="00E540FB">
        <w:trPr>
          <w:trHeight w:val="397"/>
          <w:jc w:val="center"/>
        </w:trPr>
        <w:tc>
          <w:tcPr>
            <w:tcW w:w="1033" w:type="pct"/>
            <w:vMerge w:val="restart"/>
            <w:shd w:val="clear" w:color="auto" w:fill="auto"/>
            <w:vAlign w:val="center"/>
          </w:tcPr>
          <w:p w14:paraId="1603945C" w14:textId="77777777" w:rsidR="00E540FB" w:rsidRPr="000A1887" w:rsidRDefault="00E540FB" w:rsidP="00833C82">
            <w:pPr>
              <w:jc w:val="center"/>
              <w:rPr>
                <w:rFonts w:eastAsia="宋体" w:cs="Times New Roman"/>
                <w:color w:val="000000"/>
                <w:szCs w:val="21"/>
                <w:highlight w:val="green"/>
              </w:rPr>
            </w:pPr>
            <w:r w:rsidRPr="000A1887">
              <w:rPr>
                <w:rFonts w:eastAsia="宋体" w:cs="Times New Roman" w:hint="eastAsia"/>
                <w:color w:val="000000"/>
                <w:szCs w:val="21"/>
              </w:rPr>
              <w:t>弹性模量</w:t>
            </w:r>
          </w:p>
        </w:tc>
        <w:tc>
          <w:tcPr>
            <w:tcW w:w="3967" w:type="pct"/>
            <w:gridSpan w:val="5"/>
            <w:shd w:val="clear" w:color="auto" w:fill="auto"/>
            <w:vAlign w:val="center"/>
          </w:tcPr>
          <w:p w14:paraId="225F4ACB" w14:textId="77777777" w:rsidR="00E540FB" w:rsidRPr="000A1887" w:rsidRDefault="00E540FB" w:rsidP="00833C82">
            <w:pPr>
              <w:jc w:val="center"/>
              <w:rPr>
                <w:rFonts w:eastAsia="宋体" w:cs="Times New Roman"/>
                <w:color w:val="000000"/>
                <w:szCs w:val="21"/>
              </w:rPr>
            </w:pPr>
            <w:r w:rsidRPr="000A1887">
              <w:rPr>
                <w:rFonts w:eastAsia="宋体" w:cs="Times New Roman" w:hint="eastAsia"/>
                <w:color w:val="000000"/>
                <w:szCs w:val="21"/>
              </w:rPr>
              <w:t>抗压</w:t>
            </w:r>
            <w:r w:rsidRPr="000A1887">
              <w:rPr>
                <w:rFonts w:eastAsia="宋体" w:cs="Times New Roman"/>
                <w:color w:val="000000"/>
                <w:szCs w:val="21"/>
              </w:rPr>
              <w:t>强度等级</w:t>
            </w:r>
          </w:p>
        </w:tc>
      </w:tr>
      <w:tr w:rsidR="00E540FB" w:rsidRPr="000A1887" w14:paraId="57EC2246" w14:textId="77777777" w:rsidTr="00E540FB">
        <w:trPr>
          <w:trHeight w:val="397"/>
          <w:jc w:val="center"/>
        </w:trPr>
        <w:tc>
          <w:tcPr>
            <w:tcW w:w="1033" w:type="pct"/>
            <w:vMerge/>
            <w:shd w:val="clear" w:color="auto" w:fill="auto"/>
            <w:vAlign w:val="center"/>
          </w:tcPr>
          <w:p w14:paraId="6D2A252C" w14:textId="77777777" w:rsidR="00E540FB" w:rsidRPr="000A1887" w:rsidRDefault="00E540FB" w:rsidP="00833C82">
            <w:pPr>
              <w:jc w:val="center"/>
              <w:rPr>
                <w:rFonts w:eastAsia="宋体" w:cs="Times New Roman"/>
                <w:color w:val="000000"/>
                <w:szCs w:val="21"/>
              </w:rPr>
            </w:pPr>
          </w:p>
        </w:tc>
        <w:tc>
          <w:tcPr>
            <w:tcW w:w="793" w:type="pct"/>
            <w:shd w:val="clear" w:color="auto" w:fill="auto"/>
            <w:vAlign w:val="center"/>
          </w:tcPr>
          <w:p w14:paraId="04E1091E"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UC 120</w:t>
            </w:r>
          </w:p>
        </w:tc>
        <w:tc>
          <w:tcPr>
            <w:tcW w:w="793" w:type="pct"/>
            <w:shd w:val="clear" w:color="auto" w:fill="auto"/>
            <w:vAlign w:val="center"/>
          </w:tcPr>
          <w:p w14:paraId="48276863"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UC 140</w:t>
            </w:r>
          </w:p>
        </w:tc>
        <w:tc>
          <w:tcPr>
            <w:tcW w:w="793" w:type="pct"/>
            <w:shd w:val="clear" w:color="auto" w:fill="auto"/>
            <w:vAlign w:val="center"/>
          </w:tcPr>
          <w:p w14:paraId="2ADC896A"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UC 160</w:t>
            </w:r>
          </w:p>
        </w:tc>
        <w:tc>
          <w:tcPr>
            <w:tcW w:w="793" w:type="pct"/>
            <w:shd w:val="clear" w:color="auto" w:fill="auto"/>
            <w:vAlign w:val="center"/>
          </w:tcPr>
          <w:p w14:paraId="69906D1D"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UC 180</w:t>
            </w:r>
          </w:p>
        </w:tc>
        <w:tc>
          <w:tcPr>
            <w:tcW w:w="794" w:type="pct"/>
            <w:shd w:val="clear" w:color="auto" w:fill="auto"/>
            <w:vAlign w:val="center"/>
          </w:tcPr>
          <w:p w14:paraId="64B6E7EC"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UC 200</w:t>
            </w:r>
          </w:p>
        </w:tc>
      </w:tr>
      <w:tr w:rsidR="00E540FB" w:rsidRPr="000A1887" w14:paraId="173BACC6" w14:textId="77777777" w:rsidTr="00E540FB">
        <w:trPr>
          <w:trHeight w:val="397"/>
          <w:jc w:val="center"/>
        </w:trPr>
        <w:tc>
          <w:tcPr>
            <w:tcW w:w="1033" w:type="pct"/>
            <w:shd w:val="clear" w:color="auto" w:fill="auto"/>
            <w:vAlign w:val="center"/>
          </w:tcPr>
          <w:p w14:paraId="18EBB398" w14:textId="77777777" w:rsidR="00E540FB" w:rsidRPr="000A1887" w:rsidRDefault="00E540FB" w:rsidP="00833C82">
            <w:pPr>
              <w:jc w:val="center"/>
              <w:rPr>
                <w:rFonts w:eastAsia="宋体" w:cs="Times New Roman"/>
                <w:color w:val="000000"/>
                <w:szCs w:val="21"/>
              </w:rPr>
            </w:pPr>
            <w:r w:rsidRPr="000A1887">
              <w:rPr>
                <w:rFonts w:eastAsia="宋体" w:cs="Times New Roman"/>
                <w:i/>
                <w:color w:val="000000"/>
                <w:szCs w:val="21"/>
              </w:rPr>
              <w:t>E</w:t>
            </w:r>
            <w:r w:rsidRPr="000A1887">
              <w:rPr>
                <w:rFonts w:eastAsia="宋体" w:cs="Times New Roman"/>
                <w:color w:val="000000"/>
                <w:szCs w:val="21"/>
                <w:vertAlign w:val="subscript"/>
              </w:rPr>
              <w:t>U</w:t>
            </w:r>
          </w:p>
        </w:tc>
        <w:tc>
          <w:tcPr>
            <w:tcW w:w="793" w:type="pct"/>
            <w:shd w:val="clear" w:color="auto" w:fill="auto"/>
            <w:vAlign w:val="center"/>
          </w:tcPr>
          <w:p w14:paraId="255591BB"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4.2</w:t>
            </w:r>
          </w:p>
        </w:tc>
        <w:tc>
          <w:tcPr>
            <w:tcW w:w="793" w:type="pct"/>
            <w:shd w:val="clear" w:color="auto" w:fill="auto"/>
            <w:vAlign w:val="center"/>
          </w:tcPr>
          <w:p w14:paraId="5EC47FA9"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4.5</w:t>
            </w:r>
          </w:p>
        </w:tc>
        <w:tc>
          <w:tcPr>
            <w:tcW w:w="793" w:type="pct"/>
            <w:shd w:val="clear" w:color="auto" w:fill="auto"/>
            <w:vAlign w:val="center"/>
          </w:tcPr>
          <w:p w14:paraId="3362503C"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4.8</w:t>
            </w:r>
          </w:p>
        </w:tc>
        <w:tc>
          <w:tcPr>
            <w:tcW w:w="793" w:type="pct"/>
            <w:shd w:val="clear" w:color="auto" w:fill="auto"/>
            <w:vAlign w:val="center"/>
          </w:tcPr>
          <w:p w14:paraId="5DACDF78"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5.1</w:t>
            </w:r>
          </w:p>
        </w:tc>
        <w:tc>
          <w:tcPr>
            <w:tcW w:w="794" w:type="pct"/>
            <w:shd w:val="clear" w:color="auto" w:fill="auto"/>
            <w:vAlign w:val="center"/>
          </w:tcPr>
          <w:p w14:paraId="4C05D7FC" w14:textId="77777777" w:rsidR="00E540FB" w:rsidRPr="000A1887" w:rsidRDefault="00E540FB" w:rsidP="00833C82">
            <w:pPr>
              <w:jc w:val="center"/>
              <w:rPr>
                <w:rFonts w:eastAsia="宋体" w:cs="Times New Roman"/>
                <w:color w:val="000000"/>
                <w:szCs w:val="21"/>
              </w:rPr>
            </w:pPr>
            <w:r w:rsidRPr="000A1887">
              <w:rPr>
                <w:rFonts w:eastAsia="宋体" w:cs="Times New Roman"/>
                <w:color w:val="000000"/>
                <w:szCs w:val="21"/>
              </w:rPr>
              <w:t>5.4</w:t>
            </w:r>
          </w:p>
        </w:tc>
      </w:tr>
    </w:tbl>
    <w:p w14:paraId="3A2487F8" w14:textId="5D09C56F" w:rsidR="00E540FB" w:rsidRPr="00E540FB" w:rsidRDefault="00E540FB" w:rsidP="00E540FB">
      <w:pPr>
        <w:autoSpaceDE w:val="0"/>
        <w:autoSpaceDN w:val="0"/>
        <w:adjustRightInd w:val="0"/>
        <w:spacing w:before="24"/>
        <w:ind w:right="-20"/>
        <w:rPr>
          <w:rFonts w:eastAsia="宋体" w:cs="Times New Roman"/>
          <w:szCs w:val="21"/>
        </w:rPr>
      </w:pPr>
      <w:r w:rsidRPr="000A1887">
        <w:rPr>
          <w:rFonts w:eastAsia="宋体" w:cs="Times New Roman" w:hint="eastAsia"/>
          <w:b/>
          <w:szCs w:val="21"/>
        </w:rPr>
        <w:t>4.</w:t>
      </w:r>
      <w:r w:rsidR="00E62364">
        <w:rPr>
          <w:rFonts w:eastAsia="宋体" w:cs="Times New Roman"/>
          <w:b/>
          <w:szCs w:val="21"/>
        </w:rPr>
        <w:t>0</w:t>
      </w:r>
      <w:r w:rsidRPr="000A1887">
        <w:rPr>
          <w:rFonts w:eastAsia="宋体" w:cs="Times New Roman" w:hint="eastAsia"/>
          <w:b/>
          <w:szCs w:val="21"/>
        </w:rPr>
        <w:t>.</w:t>
      </w:r>
      <w:r>
        <w:rPr>
          <w:rFonts w:eastAsia="宋体" w:cs="Times New Roman" w:hint="eastAsia"/>
          <w:b/>
          <w:szCs w:val="21"/>
        </w:rPr>
        <w:t>1</w:t>
      </w:r>
      <w:r w:rsidR="00E62364">
        <w:rPr>
          <w:rFonts w:eastAsia="宋体" w:cs="Times New Roman"/>
          <w:b/>
          <w:szCs w:val="21"/>
        </w:rPr>
        <w:t>2</w:t>
      </w:r>
      <w:r w:rsidRPr="000A1887">
        <w:rPr>
          <w:rFonts w:eastAsia="宋体" w:cs="Times New Roman" w:hint="eastAsia"/>
          <w:b/>
          <w:szCs w:val="21"/>
        </w:rPr>
        <w:t xml:space="preserve"> </w:t>
      </w:r>
      <w:r>
        <w:rPr>
          <w:rFonts w:eastAsia="宋体" w:cs="Times New Roman"/>
          <w:b/>
          <w:szCs w:val="21"/>
        </w:rPr>
        <w:t xml:space="preserve"> </w:t>
      </w:r>
      <w:r w:rsidR="009C738D" w:rsidRPr="009C738D">
        <w:rPr>
          <w:rFonts w:eastAsia="宋体" w:cs="Times New Roman" w:hint="eastAsia"/>
          <w:bCs/>
          <w:kern w:val="0"/>
        </w:rPr>
        <w:t xml:space="preserve">UHPC </w:t>
      </w:r>
      <w:r w:rsidR="009C738D">
        <w:rPr>
          <w:rFonts w:eastAsia="宋体" w:cs="Times New Roman" w:hint="eastAsia"/>
          <w:bCs/>
          <w:kern w:val="0"/>
        </w:rPr>
        <w:t>的泊松比</w:t>
      </w:r>
      <w:r w:rsidRPr="009C738D">
        <w:rPr>
          <w:rFonts w:eastAsia="宋体" w:cs="Times New Roman" w:hint="eastAsia"/>
          <w:bCs/>
          <w:kern w:val="0"/>
        </w:rPr>
        <w:t>，</w:t>
      </w:r>
      <w:r w:rsidRPr="00E540FB">
        <w:rPr>
          <w:rFonts w:ascii="宋体" w:eastAsia="宋体" w:cs="宋体" w:hint="eastAsia"/>
          <w:kern w:val="0"/>
          <w:szCs w:val="21"/>
        </w:rPr>
        <w:t>采用</w:t>
      </w:r>
      <w:r w:rsidRPr="00E540FB">
        <w:rPr>
          <w:rFonts w:ascii="宋体" w:eastAsia="宋体" w:cs="宋体"/>
          <w:spacing w:val="-52"/>
          <w:kern w:val="0"/>
          <w:szCs w:val="21"/>
        </w:rPr>
        <w:t xml:space="preserve"> </w:t>
      </w:r>
      <w:r w:rsidRPr="00E540FB">
        <w:rPr>
          <w:rFonts w:eastAsia="宋体" w:cs="Times New Roman"/>
          <w:spacing w:val="-2"/>
          <w:kern w:val="0"/>
          <w:szCs w:val="21"/>
        </w:rPr>
        <w:t>1</w:t>
      </w:r>
      <w:r w:rsidRPr="00E540FB">
        <w:rPr>
          <w:rFonts w:eastAsia="宋体" w:cs="Times New Roman"/>
          <w:kern w:val="0"/>
          <w:szCs w:val="21"/>
        </w:rPr>
        <w:t>00</w:t>
      </w:r>
      <w:r w:rsidRPr="00E540FB">
        <w:rPr>
          <w:rFonts w:eastAsia="宋体" w:cs="Times New Roman"/>
          <w:spacing w:val="-4"/>
          <w:kern w:val="0"/>
          <w:szCs w:val="21"/>
        </w:rPr>
        <w:t>m</w:t>
      </w:r>
      <w:r w:rsidRPr="00E540FB">
        <w:rPr>
          <w:rFonts w:eastAsia="宋体" w:cs="Times New Roman"/>
          <w:kern w:val="0"/>
          <w:szCs w:val="21"/>
        </w:rPr>
        <w:t>m</w:t>
      </w:r>
      <w:r w:rsidRPr="00E540FB">
        <w:rPr>
          <w:rFonts w:eastAsia="宋体" w:cs="Times New Roman"/>
          <w:spacing w:val="-32"/>
          <w:kern w:val="0"/>
          <w:szCs w:val="21"/>
        </w:rPr>
        <w:t xml:space="preserve"> </w:t>
      </w:r>
      <w:r w:rsidRPr="00E540FB">
        <w:rPr>
          <w:rFonts w:ascii="Symbol" w:eastAsia="宋体" w:hAnsi="Symbol" w:cs="Symbol"/>
          <w:w w:val="99"/>
          <w:kern w:val="0"/>
          <w:sz w:val="24"/>
        </w:rPr>
        <w:t></w:t>
      </w:r>
      <w:r w:rsidRPr="00E540FB">
        <w:rPr>
          <w:rFonts w:eastAsia="宋体" w:cs="Times New Roman"/>
          <w:spacing w:val="-32"/>
          <w:kern w:val="0"/>
          <w:sz w:val="24"/>
        </w:rPr>
        <w:t xml:space="preserve"> </w:t>
      </w:r>
      <w:proofErr w:type="spellStart"/>
      <w:r w:rsidRPr="00E540FB">
        <w:rPr>
          <w:rFonts w:eastAsia="宋体" w:cs="Times New Roman"/>
          <w:kern w:val="0"/>
          <w:szCs w:val="21"/>
        </w:rPr>
        <w:t>100</w:t>
      </w:r>
      <w:r w:rsidRPr="00E540FB">
        <w:rPr>
          <w:rFonts w:eastAsia="宋体" w:cs="Times New Roman"/>
          <w:spacing w:val="-1"/>
          <w:kern w:val="0"/>
          <w:szCs w:val="21"/>
        </w:rPr>
        <w:t>m</w:t>
      </w:r>
      <w:r w:rsidRPr="00E540FB">
        <w:rPr>
          <w:rFonts w:eastAsia="宋体" w:cs="Times New Roman"/>
          <w:kern w:val="0"/>
          <w:szCs w:val="21"/>
        </w:rPr>
        <w:t>m</w:t>
      </w:r>
      <w:proofErr w:type="spellEnd"/>
      <w:r w:rsidRPr="00E540FB">
        <w:rPr>
          <w:rFonts w:eastAsia="宋体" w:cs="Times New Roman"/>
          <w:spacing w:val="-33"/>
          <w:kern w:val="0"/>
          <w:szCs w:val="21"/>
        </w:rPr>
        <w:t xml:space="preserve"> </w:t>
      </w:r>
      <w:r w:rsidRPr="00E540FB">
        <w:rPr>
          <w:rFonts w:ascii="Symbol" w:eastAsia="宋体" w:hAnsi="Symbol" w:cs="Symbol"/>
          <w:w w:val="99"/>
          <w:kern w:val="0"/>
          <w:sz w:val="24"/>
        </w:rPr>
        <w:t></w:t>
      </w:r>
      <w:r w:rsidRPr="00E540FB">
        <w:rPr>
          <w:rFonts w:eastAsia="宋体" w:cs="Times New Roman"/>
          <w:spacing w:val="-31"/>
          <w:kern w:val="0"/>
          <w:sz w:val="24"/>
        </w:rPr>
        <w:t xml:space="preserve"> </w:t>
      </w:r>
      <w:r w:rsidRPr="00E540FB">
        <w:rPr>
          <w:rFonts w:eastAsia="宋体" w:cs="Times New Roman"/>
          <w:kern w:val="0"/>
          <w:szCs w:val="21"/>
        </w:rPr>
        <w:t>300</w:t>
      </w:r>
      <w:r w:rsidRPr="00E540FB">
        <w:rPr>
          <w:rFonts w:eastAsia="宋体" w:cs="Times New Roman"/>
          <w:spacing w:val="-4"/>
          <w:kern w:val="0"/>
          <w:szCs w:val="21"/>
        </w:rPr>
        <w:t>m</w:t>
      </w:r>
      <w:r w:rsidRPr="00E540FB">
        <w:rPr>
          <w:rFonts w:eastAsia="宋体" w:cs="Times New Roman"/>
          <w:kern w:val="0"/>
          <w:szCs w:val="21"/>
        </w:rPr>
        <w:t>m</w:t>
      </w:r>
      <w:r w:rsidRPr="00E540FB">
        <w:rPr>
          <w:rFonts w:eastAsia="宋体" w:cs="Times New Roman"/>
          <w:spacing w:val="-1"/>
          <w:kern w:val="0"/>
          <w:szCs w:val="21"/>
        </w:rPr>
        <w:t xml:space="preserve"> </w:t>
      </w:r>
      <w:r w:rsidRPr="00E540FB">
        <w:rPr>
          <w:rFonts w:ascii="宋体" w:eastAsia="宋体" w:cs="宋体" w:hint="eastAsia"/>
          <w:kern w:val="0"/>
          <w:szCs w:val="21"/>
        </w:rPr>
        <w:t>的棱</w:t>
      </w:r>
      <w:r w:rsidRPr="00E540FB">
        <w:rPr>
          <w:rFonts w:ascii="宋体" w:eastAsia="宋体" w:cs="宋体" w:hint="eastAsia"/>
          <w:spacing w:val="-2"/>
          <w:kern w:val="0"/>
          <w:szCs w:val="21"/>
        </w:rPr>
        <w:t>柱</w:t>
      </w:r>
      <w:r w:rsidRPr="00E540FB">
        <w:rPr>
          <w:rFonts w:ascii="宋体" w:eastAsia="宋体" w:cs="宋体" w:hint="eastAsia"/>
          <w:kern w:val="0"/>
          <w:szCs w:val="21"/>
        </w:rPr>
        <w:t>体</w:t>
      </w:r>
      <w:r w:rsidRPr="00E540FB">
        <w:rPr>
          <w:rFonts w:ascii="宋体" w:eastAsia="宋体" w:cs="宋体" w:hint="eastAsia"/>
          <w:spacing w:val="-2"/>
          <w:kern w:val="0"/>
          <w:szCs w:val="21"/>
        </w:rPr>
        <w:t>试</w:t>
      </w:r>
      <w:r w:rsidRPr="00E540FB">
        <w:rPr>
          <w:rFonts w:ascii="宋体" w:eastAsia="宋体" w:cs="宋体" w:hint="eastAsia"/>
          <w:kern w:val="0"/>
          <w:szCs w:val="21"/>
        </w:rPr>
        <w:t>样</w:t>
      </w:r>
      <w:r w:rsidRPr="00E540FB">
        <w:rPr>
          <w:rFonts w:ascii="宋体" w:eastAsia="宋体" w:cs="宋体" w:hint="eastAsia"/>
          <w:spacing w:val="-2"/>
          <w:kern w:val="0"/>
          <w:szCs w:val="21"/>
        </w:rPr>
        <w:t>按</w:t>
      </w:r>
      <w:r w:rsidRPr="00E540FB">
        <w:rPr>
          <w:rFonts w:ascii="宋体" w:eastAsia="宋体" w:cs="宋体" w:hint="eastAsia"/>
          <w:kern w:val="0"/>
          <w:szCs w:val="21"/>
        </w:rPr>
        <w:t>照</w:t>
      </w:r>
      <w:r w:rsidRPr="000A1887">
        <w:rPr>
          <w:rFonts w:eastAsia="宋体" w:cs="Times New Roman"/>
          <w:color w:val="000000"/>
          <w:szCs w:val="21"/>
        </w:rPr>
        <w:t>《活性粉末混凝土》</w:t>
      </w:r>
      <w:r w:rsidRPr="000A1887">
        <w:rPr>
          <w:rFonts w:eastAsia="宋体" w:cs="Times New Roman"/>
          <w:color w:val="000000"/>
          <w:szCs w:val="21"/>
        </w:rPr>
        <w:t>GB/T 31387</w:t>
      </w:r>
      <w:r w:rsidRPr="00E540FB">
        <w:rPr>
          <w:rFonts w:ascii="宋体" w:eastAsia="宋体" w:cs="宋体" w:hint="eastAsia"/>
          <w:kern w:val="0"/>
          <w:szCs w:val="21"/>
        </w:rPr>
        <w:t>相关规</w:t>
      </w:r>
      <w:r w:rsidRPr="00E540FB">
        <w:rPr>
          <w:rFonts w:ascii="宋体" w:eastAsia="宋体" w:cs="宋体" w:hint="eastAsia"/>
          <w:spacing w:val="-2"/>
          <w:kern w:val="0"/>
          <w:szCs w:val="21"/>
        </w:rPr>
        <w:t>定</w:t>
      </w:r>
      <w:r w:rsidRPr="00E540FB">
        <w:rPr>
          <w:rFonts w:ascii="宋体" w:eastAsia="宋体" w:cs="宋体" w:hint="eastAsia"/>
          <w:kern w:val="0"/>
          <w:szCs w:val="21"/>
        </w:rPr>
        <w:t>测</w:t>
      </w:r>
      <w:r w:rsidRPr="00E540FB">
        <w:rPr>
          <w:rFonts w:ascii="宋体" w:eastAsia="宋体" w:cs="宋体" w:hint="eastAsia"/>
          <w:spacing w:val="-2"/>
          <w:kern w:val="0"/>
          <w:szCs w:val="21"/>
        </w:rPr>
        <w:t>试</w:t>
      </w:r>
      <w:r w:rsidRPr="00E540FB">
        <w:rPr>
          <w:rFonts w:ascii="宋体" w:eastAsia="宋体" w:cs="宋体" w:hint="eastAsia"/>
          <w:kern w:val="0"/>
          <w:szCs w:val="21"/>
        </w:rPr>
        <w:t>。当无试验数据时，可按</w:t>
      </w:r>
      <w:r w:rsidR="009C738D">
        <w:rPr>
          <w:rFonts w:eastAsia="宋体" w:cs="Times New Roman" w:hint="eastAsia"/>
          <w:szCs w:val="21"/>
        </w:rPr>
        <w:t>0.2</w:t>
      </w:r>
      <w:r>
        <w:rPr>
          <w:rFonts w:eastAsia="宋体" w:cs="Times New Roman" w:hint="eastAsia"/>
          <w:szCs w:val="21"/>
        </w:rPr>
        <w:t>取值。</w:t>
      </w:r>
    </w:p>
    <w:p w14:paraId="4FAF0AEC" w14:textId="77777777" w:rsidR="00E540FB" w:rsidRPr="00A04863" w:rsidRDefault="00E540FB" w:rsidP="005331F3">
      <w:pPr>
        <w:autoSpaceDE w:val="0"/>
        <w:autoSpaceDN w:val="0"/>
        <w:adjustRightInd w:val="0"/>
        <w:spacing w:before="24"/>
        <w:ind w:right="-20"/>
        <w:rPr>
          <w:rFonts w:cs="Times New Roman"/>
          <w:iCs/>
          <w:w w:val="101"/>
          <w:kern w:val="0"/>
          <w:position w:val="-6"/>
          <w:szCs w:val="21"/>
        </w:rPr>
      </w:pPr>
    </w:p>
    <w:p w14:paraId="3147E12E" w14:textId="1BB2F0FB" w:rsidR="00AA5A96" w:rsidRPr="005331F3" w:rsidRDefault="00AA5A96" w:rsidP="00C54F2F">
      <w:pPr>
        <w:autoSpaceDE w:val="0"/>
        <w:autoSpaceDN w:val="0"/>
        <w:adjustRightInd w:val="0"/>
        <w:spacing w:before="24"/>
        <w:ind w:right="-20"/>
        <w:rPr>
          <w:rFonts w:cs="Times New Roman"/>
          <w:kern w:val="0"/>
          <w:szCs w:val="21"/>
        </w:rPr>
      </w:pPr>
    </w:p>
    <w:p w14:paraId="3C25D80A" w14:textId="78BF1842" w:rsidR="00C7223A" w:rsidRPr="00C54F2F" w:rsidRDefault="00C7223A" w:rsidP="00C7223A">
      <w:pPr>
        <w:textAlignment w:val="center"/>
        <w:rPr>
          <w:rFonts w:ascii="楷体" w:eastAsia="楷体" w:hAnsi="楷体" w:cs="Times New Roman"/>
          <w:sz w:val="18"/>
          <w:szCs w:val="18"/>
        </w:rPr>
      </w:pPr>
    </w:p>
    <w:p w14:paraId="4F3EBA2E" w14:textId="77777777" w:rsidR="00FD01C6" w:rsidRPr="000A1887" w:rsidRDefault="00FD01C6" w:rsidP="00FD01C6">
      <w:pPr>
        <w:widowControl/>
        <w:spacing w:line="240" w:lineRule="auto"/>
        <w:jc w:val="left"/>
        <w:rPr>
          <w:rFonts w:eastAsia="宋体" w:cs="Times New Roman"/>
          <w:sz w:val="24"/>
        </w:rPr>
      </w:pPr>
      <w:r w:rsidRPr="000A1887">
        <w:rPr>
          <w:rFonts w:eastAsia="宋体" w:cs="Times New Roman"/>
          <w:sz w:val="24"/>
        </w:rPr>
        <w:br w:type="page"/>
      </w:r>
    </w:p>
    <w:p w14:paraId="347949E2" w14:textId="77777777" w:rsidR="00FD01C6" w:rsidRPr="000A1887" w:rsidRDefault="00FD01C6" w:rsidP="00FD01C6">
      <w:pPr>
        <w:snapToGrid w:val="0"/>
        <w:jc w:val="left"/>
        <w:rPr>
          <w:rFonts w:cs="Times New Roman"/>
          <w:bCs/>
          <w:color w:val="000000" w:themeColor="text1"/>
          <w:szCs w:val="21"/>
        </w:rPr>
        <w:sectPr w:rsidR="00FD01C6" w:rsidRPr="000A1887" w:rsidSect="00ED4F9D">
          <w:pgSz w:w="11906" w:h="16838"/>
          <w:pgMar w:top="1440" w:right="1800" w:bottom="1440" w:left="1800" w:header="851" w:footer="992" w:gutter="0"/>
          <w:cols w:space="425"/>
          <w:docGrid w:type="lines" w:linePitch="312"/>
        </w:sectPr>
      </w:pPr>
    </w:p>
    <w:p w14:paraId="2C142E68" w14:textId="73A5D22F" w:rsidR="00FD01C6"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331" w:name="_Toc85634752"/>
      <w:bookmarkStart w:id="332" w:name="_Toc85698989"/>
      <w:bookmarkStart w:id="333" w:name="_Toc86043811"/>
      <w:bookmarkStart w:id="334" w:name="_Toc86780586"/>
      <w:bookmarkStart w:id="335" w:name="_Toc89257280"/>
      <w:bookmarkStart w:id="336" w:name="_Toc89269636"/>
      <w:bookmarkStart w:id="337" w:name="_Toc89269744"/>
      <w:bookmarkStart w:id="338" w:name="_Toc89270302"/>
      <w:bookmarkStart w:id="339" w:name="_Toc89350699"/>
      <w:bookmarkStart w:id="340" w:name="_Toc89350791"/>
      <w:bookmarkStart w:id="341" w:name="_Toc89350883"/>
      <w:r>
        <w:rPr>
          <w:rFonts w:eastAsia="宋体" w:cs="Times New Roman"/>
          <w:b/>
          <w:color w:val="000000" w:themeColor="text1"/>
          <w:sz w:val="28"/>
          <w:szCs w:val="28"/>
        </w:rPr>
        <w:lastRenderedPageBreak/>
        <w:t>5</w:t>
      </w:r>
      <w:r>
        <w:rPr>
          <w:rFonts w:eastAsia="宋体" w:cs="Times New Roman" w:hint="eastAsia"/>
          <w:b/>
          <w:color w:val="000000" w:themeColor="text1"/>
          <w:sz w:val="28"/>
          <w:szCs w:val="28"/>
        </w:rPr>
        <w:t xml:space="preserve"> </w:t>
      </w:r>
      <w:r w:rsidR="00F6715B">
        <w:rPr>
          <w:rFonts w:eastAsia="宋体" w:cs="Times New Roman"/>
          <w:b/>
          <w:color w:val="000000" w:themeColor="text1"/>
          <w:sz w:val="28"/>
          <w:szCs w:val="28"/>
        </w:rPr>
        <w:t xml:space="preserve"> </w:t>
      </w:r>
      <w:proofErr w:type="gramStart"/>
      <w:r w:rsidRPr="00356EFB">
        <w:rPr>
          <w:rFonts w:eastAsia="宋体" w:cs="Times New Roman" w:hint="eastAsia"/>
          <w:b/>
          <w:color w:val="000000" w:themeColor="text1"/>
          <w:sz w:val="28"/>
          <w:szCs w:val="28"/>
        </w:rPr>
        <w:t>受弯构件</w:t>
      </w:r>
      <w:proofErr w:type="gramEnd"/>
      <w:r w:rsidRPr="00356EFB">
        <w:rPr>
          <w:rFonts w:eastAsia="宋体" w:cs="Times New Roman" w:hint="eastAsia"/>
          <w:b/>
          <w:color w:val="000000" w:themeColor="text1"/>
          <w:sz w:val="28"/>
          <w:szCs w:val="28"/>
        </w:rPr>
        <w:t>承载能力极限状态计算</w:t>
      </w:r>
      <w:bookmarkEnd w:id="331"/>
      <w:bookmarkEnd w:id="332"/>
      <w:bookmarkEnd w:id="333"/>
      <w:bookmarkEnd w:id="334"/>
      <w:bookmarkEnd w:id="335"/>
      <w:bookmarkEnd w:id="336"/>
      <w:bookmarkEnd w:id="337"/>
      <w:bookmarkEnd w:id="338"/>
      <w:bookmarkEnd w:id="339"/>
      <w:bookmarkEnd w:id="340"/>
      <w:bookmarkEnd w:id="341"/>
    </w:p>
    <w:p w14:paraId="1D451450" w14:textId="77777777" w:rsidR="00FD01C6" w:rsidRPr="00356EFB" w:rsidRDefault="00FD01C6" w:rsidP="00AD6142">
      <w:pPr>
        <w:snapToGrid w:val="0"/>
        <w:jc w:val="center"/>
      </w:pPr>
    </w:p>
    <w:p w14:paraId="7E29144E" w14:textId="77777777" w:rsidR="00FD01C6" w:rsidRDefault="00FD01C6" w:rsidP="00FD01C6">
      <w:pPr>
        <w:snapToGrid w:val="0"/>
        <w:jc w:val="center"/>
        <w:outlineLvl w:val="1"/>
        <w:rPr>
          <w:rFonts w:eastAsia="黑体" w:cs="Times New Roman"/>
          <w:b/>
          <w:iCs/>
          <w:color w:val="000000" w:themeColor="text1"/>
          <w:kern w:val="0"/>
          <w:szCs w:val="21"/>
        </w:rPr>
      </w:pPr>
      <w:bookmarkStart w:id="342" w:name="_Toc85634753"/>
      <w:bookmarkStart w:id="343" w:name="_Toc85698990"/>
      <w:bookmarkStart w:id="344" w:name="_Toc86043812"/>
      <w:bookmarkStart w:id="345" w:name="_Toc86780587"/>
      <w:bookmarkStart w:id="346" w:name="_Toc89257281"/>
      <w:bookmarkStart w:id="347" w:name="_Toc89269637"/>
      <w:bookmarkStart w:id="348" w:name="_Toc89269745"/>
      <w:bookmarkStart w:id="349" w:name="_Toc89270303"/>
      <w:bookmarkStart w:id="350" w:name="_Toc89350700"/>
      <w:bookmarkStart w:id="351" w:name="_Toc89350792"/>
      <w:bookmarkStart w:id="352" w:name="_Toc89350884"/>
      <w:r>
        <w:rPr>
          <w:rFonts w:eastAsia="黑体" w:cs="Times New Roman" w:hint="eastAsia"/>
          <w:b/>
          <w:iCs/>
          <w:color w:val="000000" w:themeColor="text1"/>
          <w:kern w:val="0"/>
          <w:szCs w:val="21"/>
        </w:rPr>
        <w:t>5</w:t>
      </w:r>
      <w:r>
        <w:rPr>
          <w:rFonts w:eastAsia="黑体" w:cs="Times New Roman"/>
          <w:b/>
          <w:iCs/>
          <w:color w:val="000000" w:themeColor="text1"/>
          <w:kern w:val="0"/>
          <w:szCs w:val="21"/>
        </w:rPr>
        <w:t>.</w:t>
      </w:r>
      <w:r>
        <w:rPr>
          <w:rFonts w:eastAsia="黑体" w:cs="Times New Roman" w:hint="eastAsia"/>
          <w:b/>
          <w:iCs/>
          <w:color w:val="000000" w:themeColor="text1"/>
          <w:kern w:val="0"/>
          <w:szCs w:val="21"/>
        </w:rPr>
        <w:t>1</w:t>
      </w:r>
      <w:r>
        <w:rPr>
          <w:rFonts w:eastAsia="黑体" w:cs="Times New Roman"/>
          <w:b/>
          <w:iCs/>
          <w:color w:val="000000" w:themeColor="text1"/>
          <w:kern w:val="0"/>
          <w:szCs w:val="21"/>
        </w:rPr>
        <w:t xml:space="preserve">  </w:t>
      </w:r>
      <w:r>
        <w:rPr>
          <w:rFonts w:eastAsia="黑体" w:cs="Times New Roman" w:hint="eastAsia"/>
          <w:b/>
          <w:iCs/>
          <w:color w:val="000000" w:themeColor="text1"/>
          <w:kern w:val="0"/>
          <w:szCs w:val="21"/>
        </w:rPr>
        <w:t>一般规定</w:t>
      </w:r>
      <w:bookmarkEnd w:id="342"/>
      <w:bookmarkEnd w:id="343"/>
      <w:bookmarkEnd w:id="344"/>
      <w:bookmarkEnd w:id="345"/>
      <w:bookmarkEnd w:id="346"/>
      <w:bookmarkEnd w:id="347"/>
      <w:bookmarkEnd w:id="348"/>
      <w:bookmarkEnd w:id="349"/>
      <w:bookmarkEnd w:id="350"/>
      <w:bookmarkEnd w:id="351"/>
      <w:bookmarkEnd w:id="352"/>
    </w:p>
    <w:p w14:paraId="08FCECF9" w14:textId="77777777" w:rsidR="00FD01C6" w:rsidRDefault="00FD01C6" w:rsidP="00FD01C6">
      <w:pPr>
        <w:snapToGrid w:val="0"/>
        <w:jc w:val="center"/>
        <w:rPr>
          <w:rFonts w:eastAsia="黑体" w:cs="Times New Roman"/>
          <w:b/>
          <w:iCs/>
          <w:color w:val="000000" w:themeColor="text1"/>
          <w:kern w:val="0"/>
          <w:szCs w:val="21"/>
        </w:rPr>
      </w:pPr>
    </w:p>
    <w:p w14:paraId="6A1BD104" w14:textId="048B0CD3" w:rsidR="00FD01C6" w:rsidRDefault="00FD01C6" w:rsidP="00FD01C6">
      <w:pPr>
        <w:snapToGrid w:val="0"/>
        <w:rPr>
          <w:rFonts w:eastAsia="黑体" w:cs="Times New Roman"/>
          <w:b/>
          <w:iCs/>
          <w:color w:val="000000" w:themeColor="text1"/>
          <w:kern w:val="0"/>
          <w:szCs w:val="21"/>
        </w:rPr>
      </w:pPr>
      <w:r>
        <w:rPr>
          <w:rFonts w:eastAsia="黑体" w:cs="Times New Roman" w:hint="eastAsia"/>
          <w:b/>
          <w:iCs/>
          <w:color w:val="000000" w:themeColor="text1"/>
          <w:kern w:val="0"/>
          <w:szCs w:val="21"/>
        </w:rPr>
        <w:t>5</w:t>
      </w:r>
      <w:r>
        <w:rPr>
          <w:rFonts w:eastAsia="黑体" w:cs="Times New Roman"/>
          <w:b/>
          <w:iCs/>
          <w:color w:val="000000" w:themeColor="text1"/>
          <w:kern w:val="0"/>
          <w:szCs w:val="21"/>
        </w:rPr>
        <w:t xml:space="preserve">.1.1  </w:t>
      </w:r>
      <w:r w:rsidR="006C3E0C" w:rsidRPr="006C3E0C">
        <w:rPr>
          <w:rFonts w:eastAsia="宋体" w:cs="Times New Roman" w:hint="eastAsia"/>
          <w:bCs/>
          <w:kern w:val="0"/>
        </w:rPr>
        <w:t>由于</w:t>
      </w:r>
      <w:r w:rsidR="006C3E0C" w:rsidRPr="006C3E0C">
        <w:rPr>
          <w:rFonts w:eastAsia="宋体" w:cs="Times New Roman" w:hint="eastAsia"/>
          <w:bCs/>
          <w:kern w:val="0"/>
        </w:rPr>
        <w:t>UHPC</w:t>
      </w:r>
      <w:r w:rsidR="006C3E0C" w:rsidRPr="006C3E0C">
        <w:rPr>
          <w:rFonts w:eastAsia="宋体" w:cs="Times New Roman" w:hint="eastAsia"/>
          <w:bCs/>
          <w:kern w:val="0"/>
        </w:rPr>
        <w:t>抗压强度较高，表现出较大脆性，</w:t>
      </w:r>
      <w:r w:rsidR="00563AB6">
        <w:rPr>
          <w:rFonts w:eastAsia="宋体" w:cs="Times New Roman" w:hint="eastAsia"/>
          <w:bCs/>
          <w:kern w:val="0"/>
        </w:rPr>
        <w:t>目前</w:t>
      </w:r>
      <w:r w:rsidR="006C3E0C" w:rsidRPr="006C3E0C">
        <w:rPr>
          <w:rFonts w:eastAsia="宋体" w:cs="Times New Roman" w:hint="eastAsia"/>
          <w:bCs/>
          <w:kern w:val="0"/>
        </w:rPr>
        <w:t>其在竖向承重构件的应用</w:t>
      </w:r>
      <w:r w:rsidR="00563AB6">
        <w:rPr>
          <w:rFonts w:eastAsia="宋体" w:cs="Times New Roman" w:hint="eastAsia"/>
          <w:bCs/>
          <w:kern w:val="0"/>
        </w:rPr>
        <w:t>较少</w:t>
      </w:r>
      <w:r w:rsidR="006C3E0C" w:rsidRPr="006C3E0C">
        <w:rPr>
          <w:rFonts w:eastAsia="宋体" w:cs="Times New Roman" w:hint="eastAsia"/>
          <w:bCs/>
          <w:kern w:val="0"/>
        </w:rPr>
        <w:t>，</w:t>
      </w:r>
      <w:r w:rsidR="00563AB6">
        <w:rPr>
          <w:rFonts w:eastAsia="宋体" w:cs="Times New Roman" w:hint="eastAsia"/>
          <w:bCs/>
          <w:kern w:val="0"/>
        </w:rPr>
        <w:t>现有</w:t>
      </w:r>
      <w:r w:rsidR="006C3E0C" w:rsidRPr="006C3E0C">
        <w:rPr>
          <w:rFonts w:eastAsia="宋体" w:cs="Times New Roman" w:hint="eastAsia"/>
          <w:bCs/>
          <w:kern w:val="0"/>
        </w:rPr>
        <w:t>数据积累不足，出于安全考虑，因此</w:t>
      </w:r>
      <w:r w:rsidR="006C3E0C" w:rsidRPr="00255B7B">
        <w:rPr>
          <w:rFonts w:eastAsia="宋体" w:cs="Times New Roman" w:hint="eastAsia"/>
          <w:bCs/>
          <w:kern w:val="0"/>
          <w:szCs w:val="32"/>
        </w:rPr>
        <w:t>本章适用于非预应力和预应力钢筋超高性能</w:t>
      </w:r>
      <w:proofErr w:type="gramStart"/>
      <w:r w:rsidR="006C3E0C" w:rsidRPr="00255B7B">
        <w:rPr>
          <w:rFonts w:eastAsia="宋体" w:cs="Times New Roman" w:hint="eastAsia"/>
          <w:bCs/>
          <w:kern w:val="0"/>
          <w:szCs w:val="32"/>
        </w:rPr>
        <w:t>混凝土受弯构件</w:t>
      </w:r>
      <w:proofErr w:type="gramEnd"/>
      <w:r w:rsidR="006C3E0C" w:rsidRPr="00255B7B">
        <w:rPr>
          <w:rFonts w:eastAsia="宋体" w:cs="Times New Roman" w:hint="eastAsia"/>
          <w:bCs/>
          <w:kern w:val="0"/>
          <w:szCs w:val="32"/>
        </w:rPr>
        <w:t>（预制</w:t>
      </w:r>
      <w:r w:rsidR="006C3E0C" w:rsidRPr="00255B7B">
        <w:rPr>
          <w:rFonts w:eastAsia="宋体" w:cs="Times New Roman"/>
          <w:bCs/>
          <w:kern w:val="0"/>
          <w:szCs w:val="32"/>
        </w:rPr>
        <w:t>楼梯、</w:t>
      </w:r>
      <w:r w:rsidR="006C3E0C" w:rsidRPr="00255B7B">
        <w:rPr>
          <w:rFonts w:eastAsia="宋体" w:cs="Times New Roman" w:hint="eastAsia"/>
          <w:bCs/>
          <w:kern w:val="0"/>
          <w:szCs w:val="32"/>
        </w:rPr>
        <w:t>梁、</w:t>
      </w:r>
      <w:r w:rsidR="006C3E0C" w:rsidRPr="00255B7B">
        <w:rPr>
          <w:rFonts w:eastAsia="宋体" w:cs="Times New Roman"/>
          <w:bCs/>
          <w:kern w:val="0"/>
          <w:szCs w:val="32"/>
        </w:rPr>
        <w:t>板</w:t>
      </w:r>
      <w:r w:rsidR="006C3E0C" w:rsidRPr="00255B7B">
        <w:rPr>
          <w:rFonts w:eastAsia="宋体" w:cs="Times New Roman" w:hint="eastAsia"/>
          <w:bCs/>
          <w:kern w:val="0"/>
          <w:szCs w:val="32"/>
        </w:rPr>
        <w:t>等）的承载能力极限状态计算</w:t>
      </w:r>
      <w:r w:rsidR="006C3E0C">
        <w:rPr>
          <w:rFonts w:eastAsia="宋体" w:cs="Times New Roman" w:hint="eastAsia"/>
          <w:bCs/>
          <w:kern w:val="0"/>
          <w:szCs w:val="32"/>
        </w:rPr>
        <w:t>。</w:t>
      </w:r>
    </w:p>
    <w:p w14:paraId="482E6802" w14:textId="4565143F" w:rsidR="00FD01C6" w:rsidRPr="007C32A8" w:rsidRDefault="00FD01C6" w:rsidP="00FD01C6">
      <w:pPr>
        <w:snapToGrid w:val="0"/>
        <w:rPr>
          <w:rFonts w:eastAsia="黑体" w:cs="Times New Roman"/>
          <w:b/>
          <w:iCs/>
          <w:color w:val="000000" w:themeColor="text1"/>
          <w:kern w:val="0"/>
          <w:szCs w:val="21"/>
        </w:rPr>
      </w:pPr>
      <w:r>
        <w:rPr>
          <w:rFonts w:eastAsia="黑体" w:cs="Times New Roman"/>
          <w:b/>
          <w:iCs/>
          <w:color w:val="000000" w:themeColor="text1"/>
          <w:kern w:val="0"/>
          <w:szCs w:val="21"/>
        </w:rPr>
        <w:t xml:space="preserve">5.1.2  </w:t>
      </w:r>
      <w:r w:rsidR="006C3E0C" w:rsidRPr="006C3E0C">
        <w:rPr>
          <w:rFonts w:eastAsia="宋体" w:cs="Times New Roman" w:hint="eastAsia"/>
          <w:bCs/>
          <w:kern w:val="0"/>
          <w:szCs w:val="32"/>
        </w:rPr>
        <w:t>对于无筋超高性能</w:t>
      </w:r>
      <w:proofErr w:type="gramStart"/>
      <w:r w:rsidR="006C3E0C" w:rsidRPr="006C3E0C">
        <w:rPr>
          <w:rFonts w:eastAsia="宋体" w:cs="Times New Roman" w:hint="eastAsia"/>
          <w:bCs/>
          <w:kern w:val="0"/>
          <w:szCs w:val="32"/>
        </w:rPr>
        <w:t>混凝土受弯构件</w:t>
      </w:r>
      <w:proofErr w:type="gramEnd"/>
      <w:r w:rsidR="006C3E0C" w:rsidRPr="006C3E0C">
        <w:rPr>
          <w:rFonts w:eastAsia="宋体" w:cs="Times New Roman" w:hint="eastAsia"/>
          <w:bCs/>
          <w:kern w:val="0"/>
          <w:szCs w:val="32"/>
        </w:rPr>
        <w:t>的正</w:t>
      </w:r>
      <w:proofErr w:type="gramStart"/>
      <w:r w:rsidR="006C3E0C" w:rsidRPr="006C3E0C">
        <w:rPr>
          <w:rFonts w:eastAsia="宋体" w:cs="Times New Roman" w:hint="eastAsia"/>
          <w:bCs/>
          <w:kern w:val="0"/>
          <w:szCs w:val="32"/>
        </w:rPr>
        <w:t>截面受弯承载力</w:t>
      </w:r>
      <w:proofErr w:type="gramEnd"/>
      <w:r w:rsidR="006C3E0C" w:rsidRPr="006C3E0C">
        <w:rPr>
          <w:rFonts w:eastAsia="宋体" w:cs="Times New Roman" w:hint="eastAsia"/>
          <w:bCs/>
          <w:kern w:val="0"/>
          <w:szCs w:val="32"/>
        </w:rPr>
        <w:t>计算，</w:t>
      </w:r>
      <w:r w:rsidR="006C3E0C">
        <w:rPr>
          <w:rFonts w:eastAsia="宋体" w:cs="Times New Roman" w:hint="eastAsia"/>
          <w:bCs/>
          <w:kern w:val="0"/>
          <w:szCs w:val="32"/>
        </w:rPr>
        <w:t>除应考虑</w:t>
      </w:r>
      <w:r w:rsidR="006C3E0C">
        <w:rPr>
          <w:rFonts w:eastAsia="宋体" w:cs="Times New Roman" w:hint="eastAsia"/>
          <w:bCs/>
          <w:kern w:val="0"/>
          <w:szCs w:val="32"/>
        </w:rPr>
        <w:t>UHPC</w:t>
      </w:r>
      <w:r w:rsidR="00FB0E6B">
        <w:rPr>
          <w:rFonts w:eastAsia="宋体" w:cs="Times New Roman" w:hint="eastAsia"/>
          <w:bCs/>
          <w:kern w:val="0"/>
          <w:szCs w:val="32"/>
        </w:rPr>
        <w:t>受</w:t>
      </w:r>
      <w:r w:rsidR="006C3E0C">
        <w:rPr>
          <w:rFonts w:eastAsia="宋体" w:cs="Times New Roman" w:hint="eastAsia"/>
          <w:bCs/>
          <w:kern w:val="0"/>
          <w:szCs w:val="32"/>
        </w:rPr>
        <w:t>拉</w:t>
      </w:r>
      <w:r w:rsidR="00FB0E6B">
        <w:rPr>
          <w:rFonts w:eastAsia="宋体" w:cs="Times New Roman" w:hint="eastAsia"/>
          <w:bCs/>
          <w:kern w:val="0"/>
          <w:szCs w:val="32"/>
        </w:rPr>
        <w:t>对承载力</w:t>
      </w:r>
      <w:r w:rsidR="006C3E0C">
        <w:rPr>
          <w:rFonts w:eastAsia="宋体" w:cs="Times New Roman" w:hint="eastAsia"/>
          <w:bCs/>
          <w:kern w:val="0"/>
          <w:szCs w:val="32"/>
        </w:rPr>
        <w:t>的贡献外，尚</w:t>
      </w:r>
      <w:r w:rsidR="006C3E0C" w:rsidRPr="006C3E0C">
        <w:rPr>
          <w:rFonts w:eastAsia="宋体" w:cs="Times New Roman" w:hint="eastAsia"/>
          <w:bCs/>
          <w:kern w:val="0"/>
          <w:szCs w:val="32"/>
        </w:rPr>
        <w:t>应符合国家现行标准《混凝土结构设计规范》</w:t>
      </w:r>
      <w:r w:rsidR="006C3E0C" w:rsidRPr="006C3E0C">
        <w:rPr>
          <w:rFonts w:eastAsia="宋体" w:cs="Times New Roman" w:hint="eastAsia"/>
          <w:bCs/>
          <w:kern w:val="0"/>
          <w:szCs w:val="32"/>
        </w:rPr>
        <w:t>GB 50010</w:t>
      </w:r>
      <w:r w:rsidR="006C3E0C" w:rsidRPr="006C3E0C">
        <w:rPr>
          <w:rFonts w:eastAsia="宋体" w:cs="Times New Roman" w:hint="eastAsia"/>
          <w:bCs/>
          <w:kern w:val="0"/>
          <w:szCs w:val="32"/>
        </w:rPr>
        <w:t>中素混凝土结构构件设计的相关规定，计算时应以超高性能混凝土的强度设计值代替素混凝土的强度设计值。</w:t>
      </w:r>
    </w:p>
    <w:p w14:paraId="37590199" w14:textId="77777777" w:rsidR="00FD01C6" w:rsidRPr="00FB0E6B" w:rsidRDefault="00FD01C6" w:rsidP="00FD01C6">
      <w:pPr>
        <w:snapToGrid w:val="0"/>
        <w:jc w:val="center"/>
        <w:rPr>
          <w:rFonts w:eastAsia="黑体" w:cs="Times New Roman"/>
          <w:b/>
          <w:iCs/>
          <w:color w:val="000000" w:themeColor="text1"/>
          <w:kern w:val="0"/>
          <w:szCs w:val="21"/>
        </w:rPr>
      </w:pPr>
    </w:p>
    <w:p w14:paraId="6C9F217F" w14:textId="77777777" w:rsidR="00FD01C6" w:rsidRDefault="00FD01C6" w:rsidP="00FD01C6">
      <w:pPr>
        <w:snapToGrid w:val="0"/>
        <w:jc w:val="center"/>
        <w:outlineLvl w:val="1"/>
        <w:rPr>
          <w:rFonts w:eastAsia="黑体" w:cs="Times New Roman"/>
          <w:b/>
          <w:iCs/>
          <w:color w:val="000000" w:themeColor="text1"/>
          <w:kern w:val="0"/>
          <w:szCs w:val="21"/>
          <w:lang w:val="zh-CN"/>
        </w:rPr>
      </w:pPr>
      <w:bookmarkStart w:id="353" w:name="_Toc85634754"/>
      <w:bookmarkStart w:id="354" w:name="_Toc85698991"/>
      <w:bookmarkStart w:id="355" w:name="_Toc86043813"/>
      <w:bookmarkStart w:id="356" w:name="_Toc86780588"/>
      <w:bookmarkStart w:id="357" w:name="_Toc89257282"/>
      <w:bookmarkStart w:id="358" w:name="_Toc89269638"/>
      <w:bookmarkStart w:id="359" w:name="_Toc89269746"/>
      <w:bookmarkStart w:id="360" w:name="_Toc89270304"/>
      <w:bookmarkStart w:id="361" w:name="_Toc89350701"/>
      <w:bookmarkStart w:id="362" w:name="_Toc89350793"/>
      <w:bookmarkStart w:id="363" w:name="_Toc89350885"/>
      <w:r>
        <w:rPr>
          <w:rFonts w:eastAsia="黑体" w:cs="Times New Roman"/>
          <w:b/>
          <w:iCs/>
          <w:color w:val="000000" w:themeColor="text1"/>
          <w:kern w:val="0"/>
          <w:szCs w:val="21"/>
        </w:rPr>
        <w:t>5</w:t>
      </w:r>
      <w:r w:rsidRPr="007372DB">
        <w:rPr>
          <w:rFonts w:eastAsia="黑体" w:cs="Times New Roman" w:hint="eastAsia"/>
          <w:b/>
          <w:iCs/>
          <w:color w:val="000000" w:themeColor="text1"/>
          <w:kern w:val="0"/>
          <w:szCs w:val="21"/>
        </w:rPr>
        <w:t>.</w:t>
      </w:r>
      <w:r>
        <w:rPr>
          <w:rFonts w:eastAsia="黑体" w:cs="Times New Roman"/>
          <w:b/>
          <w:iCs/>
          <w:color w:val="000000" w:themeColor="text1"/>
          <w:kern w:val="0"/>
          <w:szCs w:val="21"/>
        </w:rPr>
        <w:t>2</w:t>
      </w:r>
      <w:r w:rsidRPr="007372DB">
        <w:rPr>
          <w:rFonts w:eastAsia="黑体" w:cs="Times New Roman" w:hint="eastAsia"/>
          <w:b/>
          <w:iCs/>
          <w:color w:val="000000" w:themeColor="text1"/>
          <w:kern w:val="0"/>
          <w:szCs w:val="21"/>
        </w:rPr>
        <w:t xml:space="preserve">  </w:t>
      </w:r>
      <w:r w:rsidRPr="00356EFB">
        <w:rPr>
          <w:rFonts w:eastAsia="黑体" w:cs="Times New Roman" w:hint="eastAsia"/>
          <w:b/>
          <w:iCs/>
          <w:color w:val="000000" w:themeColor="text1"/>
          <w:kern w:val="0"/>
          <w:szCs w:val="21"/>
          <w:lang w:val="zh-CN"/>
        </w:rPr>
        <w:t>正截面承载力计算</w:t>
      </w:r>
      <w:bookmarkEnd w:id="353"/>
      <w:bookmarkEnd w:id="354"/>
      <w:bookmarkEnd w:id="355"/>
      <w:bookmarkEnd w:id="356"/>
      <w:bookmarkEnd w:id="357"/>
      <w:bookmarkEnd w:id="358"/>
      <w:bookmarkEnd w:id="359"/>
      <w:bookmarkEnd w:id="360"/>
      <w:bookmarkEnd w:id="361"/>
      <w:bookmarkEnd w:id="362"/>
      <w:bookmarkEnd w:id="363"/>
    </w:p>
    <w:p w14:paraId="2FD4F9F4" w14:textId="77777777" w:rsidR="00FD01C6" w:rsidRDefault="00FD01C6" w:rsidP="00FD01C6">
      <w:pPr>
        <w:snapToGrid w:val="0"/>
        <w:jc w:val="center"/>
        <w:rPr>
          <w:rFonts w:eastAsia="黑体" w:cs="Times New Roman"/>
          <w:b/>
          <w:iCs/>
          <w:color w:val="000000" w:themeColor="text1"/>
          <w:kern w:val="0"/>
          <w:szCs w:val="21"/>
          <w:lang w:val="zh-CN"/>
        </w:rPr>
      </w:pPr>
    </w:p>
    <w:p w14:paraId="07586A42" w14:textId="6A8340E1" w:rsidR="00FD01C6" w:rsidRPr="00116CC2" w:rsidRDefault="00FD01C6" w:rsidP="00116CC2">
      <w:pPr>
        <w:snapToGrid w:val="0"/>
        <w:rPr>
          <w:rFonts w:eastAsia="宋体" w:cs="Times New Roman"/>
          <w:bCs/>
          <w:kern w:val="0"/>
        </w:rPr>
      </w:pPr>
      <w:r w:rsidRPr="00255B7B">
        <w:rPr>
          <w:rFonts w:eastAsia="黑体" w:cs="Times New Roman"/>
          <w:b/>
          <w:iCs/>
          <w:color w:val="000000" w:themeColor="text1"/>
          <w:kern w:val="0"/>
          <w:szCs w:val="21"/>
        </w:rPr>
        <w:t>5.2.1</w:t>
      </w:r>
      <w:r>
        <w:rPr>
          <w:rFonts w:eastAsia="黑体" w:cs="Times New Roman"/>
          <w:b/>
          <w:iCs/>
          <w:color w:val="000000" w:themeColor="text1"/>
          <w:kern w:val="0"/>
          <w:szCs w:val="21"/>
        </w:rPr>
        <w:t xml:space="preserve">  </w:t>
      </w:r>
      <w:r w:rsidRPr="00116CC2">
        <w:rPr>
          <w:rFonts w:eastAsia="宋体" w:cs="Times New Roman" w:hint="eastAsia"/>
          <w:bCs/>
          <w:kern w:val="0"/>
        </w:rPr>
        <w:t>同济大学对不同配筋率下的钢筋超高性能混凝土</w:t>
      </w:r>
      <w:proofErr w:type="gramStart"/>
      <w:r w:rsidRPr="00116CC2">
        <w:rPr>
          <w:rFonts w:eastAsia="宋体" w:cs="Times New Roman" w:hint="eastAsia"/>
          <w:bCs/>
          <w:kern w:val="0"/>
        </w:rPr>
        <w:t>梁受弯全过程跨中</w:t>
      </w:r>
      <w:proofErr w:type="gramEnd"/>
      <w:r w:rsidRPr="00116CC2">
        <w:rPr>
          <w:rFonts w:eastAsia="宋体" w:cs="Times New Roman" w:hint="eastAsia"/>
          <w:bCs/>
          <w:kern w:val="0"/>
        </w:rPr>
        <w:t>截面的应变分布进行了测试，结果表明：在达到极限荷载</w:t>
      </w:r>
      <w:r w:rsidRPr="00116CC2">
        <w:rPr>
          <w:rFonts w:eastAsia="宋体" w:cs="Times New Roman" w:hint="eastAsia"/>
          <w:bCs/>
          <w:kern w:val="0"/>
        </w:rPr>
        <w:t>80%</w:t>
      </w:r>
      <w:r w:rsidRPr="00116CC2">
        <w:rPr>
          <w:rFonts w:eastAsia="宋体" w:cs="Times New Roman" w:hint="eastAsia"/>
          <w:bCs/>
          <w:kern w:val="0"/>
        </w:rPr>
        <w:t>之前，即纵向受拉钢筋的应力达到屈服强度之前及达到屈服强度后的一定塑性范围内，截面的平均应变基本符合平截面假定。另外，瑞士规范、法国规范、日本规范在配筋超高性能混凝土构件正</w:t>
      </w:r>
      <w:proofErr w:type="gramStart"/>
      <w:r w:rsidRPr="00116CC2">
        <w:rPr>
          <w:rFonts w:eastAsia="宋体" w:cs="Times New Roman" w:hint="eastAsia"/>
          <w:bCs/>
          <w:kern w:val="0"/>
        </w:rPr>
        <w:t>截面受弯承载能力</w:t>
      </w:r>
      <w:proofErr w:type="gramEnd"/>
      <w:r w:rsidRPr="00116CC2">
        <w:rPr>
          <w:rFonts w:eastAsia="宋体" w:cs="Times New Roman" w:hint="eastAsia"/>
          <w:bCs/>
          <w:kern w:val="0"/>
        </w:rPr>
        <w:t>分析计算方面均采用这一假定。故本规程对这一假定也予以沿用。</w:t>
      </w:r>
    </w:p>
    <w:p w14:paraId="218DC7FA" w14:textId="48EA95D7" w:rsidR="00FD01C6" w:rsidRPr="00116CC2" w:rsidRDefault="00FD01C6" w:rsidP="0055247A">
      <w:pPr>
        <w:rPr>
          <w:rFonts w:eastAsia="宋体" w:cs="Times New Roman"/>
          <w:bCs/>
          <w:kern w:val="0"/>
        </w:rPr>
      </w:pPr>
      <w:r w:rsidRPr="00255B7B">
        <w:rPr>
          <w:rFonts w:eastAsia="宋体" w:cs="Times New Roman"/>
          <w:b/>
          <w:bCs/>
          <w:kern w:val="0"/>
          <w:szCs w:val="32"/>
        </w:rPr>
        <w:t>5.2.2</w:t>
      </w:r>
      <w:r>
        <w:rPr>
          <w:rFonts w:eastAsia="宋体" w:cs="Times New Roman"/>
          <w:b/>
          <w:bCs/>
          <w:kern w:val="0"/>
          <w:szCs w:val="32"/>
        </w:rPr>
        <w:t xml:space="preserve">  </w:t>
      </w:r>
      <w:r w:rsidRPr="00116CC2">
        <w:rPr>
          <w:rFonts w:eastAsia="宋体" w:cs="Times New Roman" w:hint="eastAsia"/>
          <w:bCs/>
          <w:kern w:val="0"/>
        </w:rPr>
        <w:t>由于超高性能混凝土抗压强度较高，在承载能力极限状态时，正常配筋率情况下，受压区超高性能混凝土很难进入塑性状态，所以假设其受压区应力</w:t>
      </w:r>
      <w:proofErr w:type="gramStart"/>
      <w:r w:rsidRPr="00116CC2">
        <w:rPr>
          <w:rFonts w:eastAsia="宋体" w:cs="Times New Roman" w:hint="eastAsia"/>
          <w:bCs/>
          <w:kern w:val="0"/>
        </w:rPr>
        <w:t>沿高度呈</w:t>
      </w:r>
      <w:proofErr w:type="gramEnd"/>
      <w:r w:rsidRPr="00116CC2">
        <w:rPr>
          <w:rFonts w:eastAsia="宋体" w:cs="Times New Roman" w:hint="eastAsia"/>
          <w:bCs/>
          <w:kern w:val="0"/>
        </w:rPr>
        <w:t>三角形分布，为方便计算，超高性能混凝土结构正截面承载力计算时仍沿用现行国家标准《混凝土结构设计规范》</w:t>
      </w:r>
      <w:r w:rsidRPr="00116CC2">
        <w:rPr>
          <w:rFonts w:eastAsia="宋体" w:cs="Times New Roman" w:hint="eastAsia"/>
          <w:bCs/>
          <w:kern w:val="0"/>
        </w:rPr>
        <w:t>GB50010</w:t>
      </w:r>
      <w:r w:rsidRPr="00116CC2">
        <w:rPr>
          <w:rFonts w:eastAsia="宋体" w:cs="Times New Roman" w:hint="eastAsia"/>
          <w:bCs/>
          <w:kern w:val="0"/>
        </w:rPr>
        <w:t>等规范的习惯，采用等效矩形应力图代替实际的三角形应力图分布。矩形应力图的强度取为混凝土轴心抗压强度设计值</w:t>
      </w:r>
      <w:r w:rsidRPr="00116CC2">
        <w:rPr>
          <w:rFonts w:eastAsia="宋体" w:cs="Times New Roman" w:hint="eastAsia"/>
          <w:bCs/>
          <w:i/>
          <w:iCs/>
          <w:kern w:val="0"/>
        </w:rPr>
        <w:t>f</w:t>
      </w:r>
      <w:r w:rsidRPr="00116CC2">
        <w:rPr>
          <w:rFonts w:eastAsia="宋体" w:cs="Times New Roman" w:hint="eastAsia"/>
          <w:bCs/>
          <w:kern w:val="0"/>
          <w:vertAlign w:val="subscript"/>
        </w:rPr>
        <w:t>c</w:t>
      </w:r>
      <w:r w:rsidRPr="00116CC2">
        <w:rPr>
          <w:rFonts w:eastAsia="宋体" w:cs="Times New Roman" w:hint="eastAsia"/>
          <w:bCs/>
          <w:kern w:val="0"/>
        </w:rPr>
        <w:t>乘以系数</w:t>
      </w:r>
      <w:r w:rsidRPr="00116CC2">
        <w:rPr>
          <w:rFonts w:eastAsia="宋体" w:cs="Times New Roman"/>
          <w:bCs/>
          <w:kern w:val="0"/>
        </w:rPr>
        <w:sym w:font="Symbol" w:char="F061"/>
      </w:r>
      <w:r w:rsidRPr="00116CC2">
        <w:rPr>
          <w:rFonts w:eastAsia="宋体" w:cs="Times New Roman" w:hint="eastAsia"/>
          <w:bCs/>
          <w:kern w:val="0"/>
          <w:vertAlign w:val="subscript"/>
        </w:rPr>
        <w:t>1</w:t>
      </w:r>
      <w:r w:rsidRPr="00116CC2">
        <w:rPr>
          <w:rFonts w:eastAsia="宋体" w:cs="Times New Roman" w:hint="eastAsia"/>
          <w:bCs/>
          <w:kern w:val="0"/>
        </w:rPr>
        <w:t>，矩形应力</w:t>
      </w:r>
      <w:proofErr w:type="gramStart"/>
      <w:r w:rsidRPr="00116CC2">
        <w:rPr>
          <w:rFonts w:eastAsia="宋体" w:cs="Times New Roman" w:hint="eastAsia"/>
          <w:bCs/>
          <w:kern w:val="0"/>
        </w:rPr>
        <w:t>图高度</w:t>
      </w:r>
      <w:proofErr w:type="gramEnd"/>
      <w:r w:rsidRPr="00116CC2">
        <w:rPr>
          <w:rFonts w:eastAsia="宋体" w:cs="Times New Roman" w:hint="eastAsia"/>
          <w:bCs/>
          <w:kern w:val="0"/>
        </w:rPr>
        <w:t>x</w:t>
      </w:r>
      <w:r w:rsidRPr="00116CC2">
        <w:rPr>
          <w:rFonts w:eastAsia="宋体" w:cs="Times New Roman" w:hint="eastAsia"/>
          <w:bCs/>
          <w:kern w:val="0"/>
        </w:rPr>
        <w:t>与实际受压区高度</w:t>
      </w:r>
      <w:r w:rsidRPr="00116CC2">
        <w:rPr>
          <w:rFonts w:eastAsia="宋体" w:cs="Times New Roman" w:hint="eastAsia"/>
          <w:bCs/>
          <w:kern w:val="0"/>
        </w:rPr>
        <w:t>x</w:t>
      </w:r>
      <w:r w:rsidRPr="00116CC2">
        <w:rPr>
          <w:rFonts w:eastAsia="宋体" w:cs="Times New Roman" w:hint="eastAsia"/>
          <w:bCs/>
          <w:kern w:val="0"/>
          <w:vertAlign w:val="subscript"/>
        </w:rPr>
        <w:t>0</w:t>
      </w:r>
      <w:r w:rsidRPr="00116CC2">
        <w:rPr>
          <w:rFonts w:eastAsia="宋体" w:cs="Times New Roman" w:hint="eastAsia"/>
          <w:bCs/>
          <w:kern w:val="0"/>
        </w:rPr>
        <w:t>的比值</w:t>
      </w:r>
      <w:r w:rsidRPr="00116CC2">
        <w:rPr>
          <w:rFonts w:eastAsia="宋体" w:cs="Times New Roman"/>
          <w:bCs/>
          <w:kern w:val="0"/>
        </w:rPr>
        <w:sym w:font="Symbol" w:char="F062"/>
      </w:r>
      <w:r w:rsidRPr="00116CC2">
        <w:rPr>
          <w:rFonts w:eastAsia="宋体" w:cs="Times New Roman" w:hint="eastAsia"/>
          <w:bCs/>
          <w:kern w:val="0"/>
          <w:vertAlign w:val="subscript"/>
        </w:rPr>
        <w:t>1</w:t>
      </w:r>
      <w:r w:rsidRPr="00116CC2">
        <w:rPr>
          <w:rFonts w:eastAsia="宋体" w:cs="Times New Roman" w:hint="eastAsia"/>
          <w:bCs/>
          <w:kern w:val="0"/>
        </w:rPr>
        <w:t>，采用本标准建议的</w:t>
      </w:r>
      <w:r w:rsidRPr="00116CC2">
        <w:rPr>
          <w:rFonts w:eastAsia="宋体" w:cs="Times New Roman" w:hint="eastAsia"/>
          <w:bCs/>
          <w:kern w:val="0"/>
        </w:rPr>
        <w:t>UHPC</w:t>
      </w:r>
      <w:r w:rsidRPr="00116CC2">
        <w:rPr>
          <w:rFonts w:eastAsia="宋体" w:cs="Times New Roman" w:hint="eastAsia"/>
          <w:bCs/>
          <w:kern w:val="0"/>
        </w:rPr>
        <w:t>设计受压应力</w:t>
      </w:r>
      <w:r w:rsidRPr="00116CC2">
        <w:rPr>
          <w:rFonts w:eastAsia="宋体" w:cs="Times New Roman" w:hint="eastAsia"/>
          <w:bCs/>
          <w:kern w:val="0"/>
        </w:rPr>
        <w:t>-</w:t>
      </w:r>
      <w:r w:rsidRPr="00116CC2">
        <w:rPr>
          <w:rFonts w:eastAsia="宋体" w:cs="Times New Roman" w:hint="eastAsia"/>
          <w:bCs/>
          <w:kern w:val="0"/>
        </w:rPr>
        <w:t>应变关系，并依据等效前后的合力和合力矩大小相等的原则，可得</w:t>
      </w:r>
      <w:r w:rsidRPr="00116CC2">
        <w:rPr>
          <w:rFonts w:eastAsia="宋体" w:cs="Times New Roman"/>
          <w:bCs/>
          <w:kern w:val="0"/>
        </w:rPr>
        <w:sym w:font="Symbol" w:char="F061"/>
      </w:r>
      <w:r w:rsidRPr="00116CC2">
        <w:rPr>
          <w:rFonts w:eastAsia="宋体" w:cs="Times New Roman" w:hint="eastAsia"/>
          <w:bCs/>
          <w:kern w:val="0"/>
          <w:vertAlign w:val="subscript"/>
        </w:rPr>
        <w:t>1</w:t>
      </w:r>
      <w:r w:rsidRPr="00116CC2">
        <w:rPr>
          <w:rFonts w:eastAsia="宋体" w:cs="Times New Roman" w:hint="eastAsia"/>
          <w:bCs/>
          <w:kern w:val="0"/>
        </w:rPr>
        <w:t>=0.75</w:t>
      </w:r>
      <w:r w:rsidRPr="00116CC2">
        <w:rPr>
          <w:rFonts w:eastAsia="宋体" w:cs="Times New Roman" w:hint="eastAsia"/>
          <w:bCs/>
          <w:kern w:val="0"/>
        </w:rPr>
        <w:t>，</w:t>
      </w:r>
      <w:r w:rsidRPr="00116CC2">
        <w:rPr>
          <w:rFonts w:eastAsia="宋体" w:cs="Times New Roman"/>
          <w:bCs/>
          <w:kern w:val="0"/>
        </w:rPr>
        <w:sym w:font="Symbol" w:char="F062"/>
      </w:r>
      <w:r w:rsidRPr="00116CC2">
        <w:rPr>
          <w:rFonts w:eastAsia="宋体" w:cs="Times New Roman" w:hint="eastAsia"/>
          <w:bCs/>
          <w:kern w:val="0"/>
          <w:vertAlign w:val="subscript"/>
        </w:rPr>
        <w:t>1</w:t>
      </w:r>
      <w:r w:rsidRPr="00116CC2">
        <w:rPr>
          <w:rFonts w:eastAsia="宋体" w:cs="Times New Roman" w:hint="eastAsia"/>
          <w:bCs/>
          <w:kern w:val="0"/>
        </w:rPr>
        <w:t>=0.67</w:t>
      </w:r>
      <w:r w:rsidRPr="00116CC2">
        <w:rPr>
          <w:rFonts w:eastAsia="宋体" w:cs="Times New Roman" w:hint="eastAsia"/>
          <w:bCs/>
          <w:kern w:val="0"/>
        </w:rPr>
        <w:t>。</w:t>
      </w:r>
    </w:p>
    <w:p w14:paraId="5083F843" w14:textId="2902D129" w:rsidR="00FD01C6" w:rsidRPr="00116CC2" w:rsidRDefault="00FD01C6" w:rsidP="00116CC2">
      <w:pPr>
        <w:rPr>
          <w:rFonts w:eastAsia="宋体" w:cs="Times New Roman"/>
          <w:bCs/>
          <w:kern w:val="0"/>
        </w:rPr>
      </w:pPr>
      <w:r w:rsidRPr="00255B7B">
        <w:rPr>
          <w:rFonts w:eastAsia="宋体" w:cs="Times New Roman"/>
          <w:b/>
          <w:bCs/>
          <w:kern w:val="0"/>
          <w:szCs w:val="32"/>
        </w:rPr>
        <w:t>5.2.3</w:t>
      </w:r>
      <w:r>
        <w:rPr>
          <w:rFonts w:eastAsia="宋体" w:cs="Times New Roman"/>
          <w:b/>
          <w:bCs/>
          <w:kern w:val="0"/>
          <w:szCs w:val="32"/>
        </w:rPr>
        <w:t xml:space="preserve">  </w:t>
      </w:r>
      <w:r w:rsidRPr="00116CC2">
        <w:rPr>
          <w:rFonts w:eastAsia="宋体" w:cs="Times New Roman" w:hint="eastAsia"/>
          <w:bCs/>
          <w:kern w:val="0"/>
        </w:rPr>
        <w:t>考虑截面</w:t>
      </w:r>
      <w:proofErr w:type="gramStart"/>
      <w:r w:rsidRPr="00116CC2">
        <w:rPr>
          <w:rFonts w:eastAsia="宋体" w:cs="Times New Roman" w:hint="eastAsia"/>
          <w:bCs/>
          <w:kern w:val="0"/>
        </w:rPr>
        <w:t>受拉区</w:t>
      </w:r>
      <w:proofErr w:type="gramEnd"/>
      <w:r w:rsidRPr="00116CC2">
        <w:rPr>
          <w:rFonts w:eastAsia="宋体" w:cs="Times New Roman" w:hint="eastAsia"/>
          <w:bCs/>
          <w:kern w:val="0"/>
        </w:rPr>
        <w:t>UHPC</w:t>
      </w:r>
      <w:r w:rsidRPr="00116CC2">
        <w:rPr>
          <w:rFonts w:eastAsia="宋体" w:cs="Times New Roman" w:hint="eastAsia"/>
          <w:bCs/>
          <w:kern w:val="0"/>
        </w:rPr>
        <w:t>对承载力的贡献是</w:t>
      </w:r>
      <w:r w:rsidRPr="00116CC2">
        <w:rPr>
          <w:rFonts w:eastAsia="宋体" w:cs="Times New Roman" w:hint="eastAsia"/>
          <w:bCs/>
          <w:kern w:val="0"/>
        </w:rPr>
        <w:t>UHPC</w:t>
      </w:r>
      <w:proofErr w:type="gramStart"/>
      <w:r w:rsidRPr="00116CC2">
        <w:rPr>
          <w:rFonts w:eastAsia="宋体" w:cs="Times New Roman" w:hint="eastAsia"/>
          <w:bCs/>
          <w:kern w:val="0"/>
        </w:rPr>
        <w:t>受弯构件</w:t>
      </w:r>
      <w:proofErr w:type="gramEnd"/>
      <w:r w:rsidRPr="00116CC2">
        <w:rPr>
          <w:rFonts w:eastAsia="宋体" w:cs="Times New Roman" w:hint="eastAsia"/>
          <w:bCs/>
          <w:kern w:val="0"/>
        </w:rPr>
        <w:t>与普通</w:t>
      </w:r>
      <w:proofErr w:type="gramStart"/>
      <w:r w:rsidRPr="00116CC2">
        <w:rPr>
          <w:rFonts w:eastAsia="宋体" w:cs="Times New Roman" w:hint="eastAsia"/>
          <w:bCs/>
          <w:kern w:val="0"/>
        </w:rPr>
        <w:t>钢筋混凝土受弯构件</w:t>
      </w:r>
      <w:proofErr w:type="gramEnd"/>
      <w:r w:rsidRPr="00116CC2">
        <w:rPr>
          <w:rFonts w:eastAsia="宋体" w:cs="Times New Roman" w:hint="eastAsia"/>
          <w:bCs/>
          <w:kern w:val="0"/>
        </w:rPr>
        <w:t>抗弯承载力计算的主要区别。本条文将</w:t>
      </w:r>
      <w:proofErr w:type="gramStart"/>
      <w:r w:rsidRPr="00116CC2">
        <w:rPr>
          <w:rFonts w:eastAsia="宋体" w:cs="Times New Roman" w:hint="eastAsia"/>
          <w:bCs/>
          <w:kern w:val="0"/>
        </w:rPr>
        <w:t>受拉区</w:t>
      </w:r>
      <w:proofErr w:type="gramEnd"/>
      <w:r w:rsidRPr="00116CC2">
        <w:rPr>
          <w:rFonts w:eastAsia="宋体" w:cs="Times New Roman" w:hint="eastAsia"/>
          <w:bCs/>
          <w:kern w:val="0"/>
        </w:rPr>
        <w:t>UHPC</w:t>
      </w:r>
      <w:r w:rsidRPr="00116CC2">
        <w:rPr>
          <w:rFonts w:eastAsia="宋体" w:cs="Times New Roman" w:hint="eastAsia"/>
          <w:bCs/>
          <w:kern w:val="0"/>
        </w:rPr>
        <w:t>的应力图简化为等效矩形应力图。为简化计算，等效矩形应力</w:t>
      </w:r>
      <w:proofErr w:type="gramStart"/>
      <w:r w:rsidRPr="00116CC2">
        <w:rPr>
          <w:rFonts w:eastAsia="宋体" w:cs="Times New Roman" w:hint="eastAsia"/>
          <w:bCs/>
          <w:kern w:val="0"/>
        </w:rPr>
        <w:t>图高度取实际受拉区</w:t>
      </w:r>
      <w:proofErr w:type="gramEnd"/>
      <w:r w:rsidRPr="00116CC2">
        <w:rPr>
          <w:rFonts w:eastAsia="宋体" w:cs="Times New Roman" w:hint="eastAsia"/>
          <w:bCs/>
          <w:kern w:val="0"/>
        </w:rPr>
        <w:t>高度。另外由于钢纤维的作用，应变</w:t>
      </w:r>
      <w:r w:rsidR="000770A3">
        <w:rPr>
          <w:rFonts w:eastAsia="宋体" w:cs="Times New Roman" w:hint="eastAsia"/>
          <w:bCs/>
          <w:kern w:val="0"/>
        </w:rPr>
        <w:t>硬</w:t>
      </w:r>
      <w:r w:rsidRPr="00116CC2">
        <w:rPr>
          <w:rFonts w:eastAsia="宋体" w:cs="Times New Roman" w:hint="eastAsia"/>
          <w:bCs/>
          <w:kern w:val="0"/>
        </w:rPr>
        <w:t>化型超高性能混凝土</w:t>
      </w:r>
      <w:proofErr w:type="gramStart"/>
      <w:r w:rsidRPr="00116CC2">
        <w:rPr>
          <w:rFonts w:eastAsia="宋体" w:cs="Times New Roman" w:hint="eastAsia"/>
          <w:bCs/>
          <w:kern w:val="0"/>
        </w:rPr>
        <w:t>构件初</w:t>
      </w:r>
      <w:proofErr w:type="gramEnd"/>
      <w:r w:rsidRPr="00116CC2">
        <w:rPr>
          <w:rFonts w:eastAsia="宋体" w:cs="Times New Roman" w:hint="eastAsia"/>
          <w:bCs/>
          <w:kern w:val="0"/>
        </w:rPr>
        <w:t>裂后其抗拉强度仍会继续增大，直至裂缝处钢纤维拉断或拔出。但考虑极限状态时，</w:t>
      </w:r>
      <w:proofErr w:type="gramStart"/>
      <w:r w:rsidRPr="00116CC2">
        <w:rPr>
          <w:rFonts w:eastAsia="宋体" w:cs="Times New Roman" w:hint="eastAsia"/>
          <w:bCs/>
          <w:kern w:val="0"/>
        </w:rPr>
        <w:t>受拉区靠近</w:t>
      </w:r>
      <w:proofErr w:type="gramEnd"/>
      <w:r w:rsidRPr="00116CC2">
        <w:rPr>
          <w:rFonts w:eastAsia="宋体" w:cs="Times New Roman" w:hint="eastAsia"/>
          <w:bCs/>
          <w:kern w:val="0"/>
        </w:rPr>
        <w:t>中和</w:t>
      </w:r>
      <w:proofErr w:type="gramStart"/>
      <w:r w:rsidRPr="00116CC2">
        <w:rPr>
          <w:rFonts w:eastAsia="宋体" w:cs="Times New Roman" w:hint="eastAsia"/>
          <w:bCs/>
          <w:kern w:val="0"/>
        </w:rPr>
        <w:t>轴一定</w:t>
      </w:r>
      <w:proofErr w:type="gramEnd"/>
      <w:r w:rsidRPr="00116CC2">
        <w:rPr>
          <w:rFonts w:eastAsia="宋体" w:cs="Times New Roman" w:hint="eastAsia"/>
          <w:bCs/>
          <w:kern w:val="0"/>
        </w:rPr>
        <w:t>高度范围内的</w:t>
      </w:r>
      <w:r w:rsidRPr="00116CC2">
        <w:rPr>
          <w:rFonts w:eastAsia="宋体" w:cs="Times New Roman" w:hint="eastAsia"/>
          <w:bCs/>
          <w:kern w:val="0"/>
        </w:rPr>
        <w:t>UHPC</w:t>
      </w:r>
      <w:r w:rsidRPr="00116CC2">
        <w:rPr>
          <w:rFonts w:eastAsia="宋体" w:cs="Times New Roman" w:hint="eastAsia"/>
          <w:bCs/>
          <w:kern w:val="0"/>
        </w:rPr>
        <w:t>仍处于弹性阶段，而</w:t>
      </w:r>
      <w:proofErr w:type="gramStart"/>
      <w:r w:rsidRPr="00116CC2">
        <w:rPr>
          <w:rFonts w:eastAsia="宋体" w:cs="Times New Roman" w:hint="eastAsia"/>
          <w:bCs/>
          <w:kern w:val="0"/>
        </w:rPr>
        <w:t>受拉区边缘</w:t>
      </w:r>
      <w:proofErr w:type="gramEnd"/>
      <w:r w:rsidRPr="00116CC2">
        <w:rPr>
          <w:rFonts w:eastAsia="宋体" w:cs="Times New Roman" w:hint="eastAsia"/>
          <w:bCs/>
          <w:kern w:val="0"/>
        </w:rPr>
        <w:t>一定高度范围内的</w:t>
      </w:r>
      <w:r w:rsidRPr="00116CC2">
        <w:rPr>
          <w:rFonts w:eastAsia="宋体" w:cs="Times New Roman" w:hint="eastAsia"/>
          <w:bCs/>
          <w:kern w:val="0"/>
        </w:rPr>
        <w:t>UHPC</w:t>
      </w:r>
      <w:r w:rsidRPr="00116CC2">
        <w:rPr>
          <w:rFonts w:eastAsia="宋体" w:cs="Times New Roman" w:hint="eastAsia"/>
          <w:bCs/>
          <w:kern w:val="0"/>
        </w:rPr>
        <w:t>可能已进入受拉应变软化阶段，截面受拉边缘附近拉应力较大区域的部分钢纤维可能被拉断或拔出。因此，本规程偏安全地将</w:t>
      </w:r>
      <w:proofErr w:type="gramStart"/>
      <w:r w:rsidRPr="00116CC2">
        <w:rPr>
          <w:rFonts w:eastAsia="宋体" w:cs="Times New Roman" w:hint="eastAsia"/>
          <w:bCs/>
          <w:kern w:val="0"/>
        </w:rPr>
        <w:t>受拉区的</w:t>
      </w:r>
      <w:proofErr w:type="gramEnd"/>
      <w:r w:rsidRPr="00116CC2">
        <w:rPr>
          <w:rFonts w:eastAsia="宋体" w:cs="Times New Roman" w:hint="eastAsia"/>
          <w:bCs/>
          <w:kern w:val="0"/>
        </w:rPr>
        <w:t>应变硬化型</w:t>
      </w:r>
      <w:r w:rsidRPr="00116CC2">
        <w:rPr>
          <w:rFonts w:eastAsia="宋体" w:cs="Times New Roman" w:hint="eastAsia"/>
          <w:bCs/>
          <w:kern w:val="0"/>
        </w:rPr>
        <w:t>UHPC</w:t>
      </w:r>
      <w:r w:rsidRPr="00116CC2">
        <w:rPr>
          <w:rFonts w:eastAsia="宋体" w:cs="Times New Roman" w:hint="eastAsia"/>
          <w:bCs/>
          <w:kern w:val="0"/>
        </w:rPr>
        <w:t>抗拉强度按弹性极限抗压强度取为</w:t>
      </w:r>
      <w:r w:rsidRPr="00116CC2">
        <w:rPr>
          <w:rFonts w:eastAsia="宋体" w:cs="Times New Roman" w:hint="eastAsia"/>
          <w:bCs/>
          <w:kern w:val="0"/>
        </w:rPr>
        <w:t>0.9</w:t>
      </w:r>
      <w:r w:rsidRPr="00116CC2">
        <w:rPr>
          <w:rFonts w:eastAsia="宋体" w:cs="Times New Roman" w:hint="eastAsia"/>
          <w:bCs/>
          <w:i/>
          <w:iCs/>
          <w:kern w:val="0"/>
        </w:rPr>
        <w:t>f</w:t>
      </w:r>
      <w:r w:rsidRPr="00116CC2">
        <w:rPr>
          <w:rFonts w:eastAsia="宋体" w:cs="Times New Roman" w:hint="eastAsia"/>
          <w:bCs/>
          <w:kern w:val="0"/>
          <w:vertAlign w:val="subscript"/>
        </w:rPr>
        <w:t>te</w:t>
      </w:r>
      <w:r w:rsidRPr="00116CC2">
        <w:rPr>
          <w:rFonts w:eastAsia="宋体" w:cs="Times New Roman" w:hint="eastAsia"/>
          <w:bCs/>
          <w:kern w:val="0"/>
        </w:rPr>
        <w:t>或</w:t>
      </w:r>
      <w:r w:rsidRPr="00116CC2">
        <w:rPr>
          <w:rFonts w:eastAsia="宋体" w:cs="Times New Roman" w:hint="eastAsia"/>
          <w:bCs/>
          <w:kern w:val="0"/>
        </w:rPr>
        <w:t>0.75</w:t>
      </w:r>
      <w:r w:rsidRPr="00116CC2">
        <w:rPr>
          <w:rFonts w:eastAsia="宋体" w:cs="Times New Roman" w:hint="eastAsia"/>
          <w:bCs/>
          <w:i/>
          <w:iCs/>
          <w:kern w:val="0"/>
        </w:rPr>
        <w:t>f</w:t>
      </w:r>
      <w:r w:rsidRPr="00116CC2">
        <w:rPr>
          <w:rFonts w:eastAsia="宋体" w:cs="Times New Roman" w:hint="eastAsia"/>
          <w:bCs/>
          <w:kern w:val="0"/>
          <w:vertAlign w:val="subscript"/>
        </w:rPr>
        <w:t>t</w:t>
      </w:r>
      <w:r w:rsidRPr="00116CC2">
        <w:rPr>
          <w:rFonts w:eastAsia="宋体" w:cs="Times New Roman" w:hint="eastAsia"/>
          <w:bCs/>
          <w:kern w:val="0"/>
        </w:rPr>
        <w:t>。但对于应变软化型</w:t>
      </w:r>
      <w:r w:rsidRPr="00116CC2">
        <w:rPr>
          <w:rFonts w:eastAsia="宋体" w:cs="Times New Roman" w:hint="eastAsia"/>
          <w:bCs/>
          <w:kern w:val="0"/>
        </w:rPr>
        <w:t>UHPC</w:t>
      </w:r>
      <w:r w:rsidRPr="00116CC2">
        <w:rPr>
          <w:rFonts w:eastAsia="宋体" w:cs="Times New Roman" w:hint="eastAsia"/>
          <w:bCs/>
          <w:kern w:val="0"/>
        </w:rPr>
        <w:t>，因其开裂后就开始进入软化段，在承载力极限状态时抗拉强度下降较多，因此取</w:t>
      </w:r>
      <w:r w:rsidRPr="00116CC2">
        <w:rPr>
          <w:rFonts w:eastAsia="宋体" w:cs="Times New Roman" w:hint="eastAsia"/>
          <w:bCs/>
          <w:kern w:val="0"/>
        </w:rPr>
        <w:t>0.5</w:t>
      </w:r>
      <w:r w:rsidR="00116CC2" w:rsidRPr="00116CC2">
        <w:rPr>
          <w:rFonts w:eastAsia="宋体" w:cs="Times New Roman" w:hint="eastAsia"/>
          <w:bCs/>
          <w:i/>
          <w:iCs/>
          <w:kern w:val="0"/>
        </w:rPr>
        <w:t xml:space="preserve"> f</w:t>
      </w:r>
      <w:r w:rsidR="00116CC2" w:rsidRPr="00116CC2">
        <w:rPr>
          <w:rFonts w:eastAsia="宋体" w:cs="Times New Roman" w:hint="eastAsia"/>
          <w:bCs/>
          <w:kern w:val="0"/>
          <w:vertAlign w:val="subscript"/>
        </w:rPr>
        <w:t>t</w:t>
      </w:r>
      <w:r w:rsidRPr="00116CC2">
        <w:rPr>
          <w:rFonts w:eastAsia="宋体" w:cs="Times New Roman" w:hint="eastAsia"/>
          <w:bCs/>
          <w:kern w:val="0"/>
        </w:rPr>
        <w:t>可保证安全性。</w:t>
      </w:r>
    </w:p>
    <w:p w14:paraId="22C135DE" w14:textId="6577A642" w:rsidR="00FD01C6" w:rsidRDefault="00FD01C6" w:rsidP="000311DF">
      <w:pPr>
        <w:rPr>
          <w:rFonts w:eastAsia="宋体" w:cs="Times New Roman"/>
          <w:bCs/>
          <w:kern w:val="0"/>
        </w:rPr>
      </w:pPr>
      <w:r w:rsidRPr="00255B7B">
        <w:rPr>
          <w:rFonts w:eastAsia="宋体" w:cs="Times New Roman"/>
          <w:b/>
          <w:bCs/>
          <w:kern w:val="0"/>
          <w:szCs w:val="32"/>
        </w:rPr>
        <w:t>5.2.4</w:t>
      </w:r>
      <w:r>
        <w:rPr>
          <w:rFonts w:eastAsia="宋体" w:cs="Times New Roman"/>
          <w:b/>
          <w:bCs/>
          <w:kern w:val="0"/>
          <w:szCs w:val="32"/>
        </w:rPr>
        <w:t xml:space="preserve">  </w:t>
      </w:r>
      <w:r w:rsidRPr="00116CC2">
        <w:rPr>
          <w:rFonts w:eastAsia="宋体" w:cs="Times New Roman" w:hint="eastAsia"/>
          <w:bCs/>
          <w:kern w:val="0"/>
        </w:rPr>
        <w:t>超高性能</w:t>
      </w:r>
      <w:proofErr w:type="gramStart"/>
      <w:r w:rsidRPr="00116CC2">
        <w:rPr>
          <w:rFonts w:eastAsia="宋体" w:cs="Times New Roman" w:hint="eastAsia"/>
          <w:bCs/>
          <w:kern w:val="0"/>
        </w:rPr>
        <w:t>混凝土受弯构件</w:t>
      </w:r>
      <w:proofErr w:type="gramEnd"/>
      <w:r w:rsidRPr="00116CC2">
        <w:rPr>
          <w:rFonts w:eastAsia="宋体" w:cs="Times New Roman" w:hint="eastAsia"/>
          <w:bCs/>
          <w:kern w:val="0"/>
        </w:rPr>
        <w:t>的破坏特征与普通混凝土构件基本相同，构件截面的界限破</w:t>
      </w:r>
      <w:r w:rsidRPr="00116CC2">
        <w:rPr>
          <w:rFonts w:eastAsia="宋体" w:cs="Times New Roman" w:hint="eastAsia"/>
          <w:bCs/>
          <w:kern w:val="0"/>
        </w:rPr>
        <w:lastRenderedPageBreak/>
        <w:t>坏亦为受拉钢筋屈服与受压区边缘混凝土压碎同时发生的破坏状态。但由于超高性能混凝土抗压强度较高且在达到抗压强度之前应力应变呈线弹性变化，因此界限破坏状态下受压区边缘超高性能混凝土压应变为</w:t>
      </w:r>
      <w:r w:rsidRPr="00563AB6">
        <w:rPr>
          <w:rFonts w:eastAsia="宋体" w:cs="Times New Roman" w:hint="eastAsia"/>
          <w:bCs/>
          <w:i/>
          <w:kern w:val="0"/>
        </w:rPr>
        <w:sym w:font="Symbol" w:char="F065"/>
      </w:r>
      <w:r w:rsidRPr="00563AB6">
        <w:rPr>
          <w:rFonts w:eastAsia="宋体" w:cs="Times New Roman" w:hint="eastAsia"/>
          <w:bCs/>
          <w:kern w:val="0"/>
          <w:vertAlign w:val="subscript"/>
        </w:rPr>
        <w:t>c0</w:t>
      </w:r>
      <w:r w:rsidRPr="00116CC2">
        <w:rPr>
          <w:rFonts w:eastAsia="宋体" w:cs="Times New Roman" w:hint="eastAsia"/>
          <w:bCs/>
          <w:kern w:val="0"/>
        </w:rPr>
        <w:t>，根据平截面假定，可得出截面相对受压区</w:t>
      </w:r>
      <w:r w:rsidRPr="00563AB6">
        <w:rPr>
          <w:rFonts w:eastAsia="宋体" w:cs="Times New Roman" w:hint="eastAsia"/>
          <w:bCs/>
          <w:i/>
          <w:kern w:val="0"/>
        </w:rPr>
        <w:t>ξ</w:t>
      </w:r>
      <w:r w:rsidRPr="00563AB6">
        <w:rPr>
          <w:rFonts w:eastAsia="宋体" w:cs="Times New Roman" w:hint="eastAsia"/>
          <w:bCs/>
          <w:kern w:val="0"/>
          <w:vertAlign w:val="subscript"/>
        </w:rPr>
        <w:t>b</w:t>
      </w:r>
      <w:r w:rsidRPr="00116CC2">
        <w:rPr>
          <w:rFonts w:eastAsia="宋体" w:cs="Times New Roman" w:hint="eastAsia"/>
          <w:bCs/>
          <w:kern w:val="0"/>
        </w:rPr>
        <w:t>的计算公式。</w:t>
      </w:r>
    </w:p>
    <w:p w14:paraId="28317E68" w14:textId="7B253429" w:rsidR="008906F5" w:rsidRPr="00255B7B" w:rsidRDefault="008906F5" w:rsidP="000311DF">
      <w:pPr>
        <w:rPr>
          <w:rFonts w:ascii="Symbol" w:eastAsia="等线" w:hAnsi="Symbol" w:cs="Symbol" w:hint="eastAsia"/>
          <w:w w:val="91"/>
          <w:kern w:val="0"/>
          <w:position w:val="2"/>
        </w:rPr>
      </w:pPr>
      <w:r w:rsidRPr="008906F5">
        <w:rPr>
          <w:rFonts w:eastAsia="宋体" w:cs="Times New Roman" w:hint="eastAsia"/>
          <w:b/>
          <w:bCs/>
          <w:kern w:val="0"/>
          <w:szCs w:val="32"/>
        </w:rPr>
        <w:t>5.2.5</w:t>
      </w:r>
      <w:r>
        <w:rPr>
          <w:rFonts w:eastAsia="宋体" w:cs="Times New Roman" w:hint="eastAsia"/>
          <w:bCs/>
          <w:kern w:val="0"/>
        </w:rPr>
        <w:t>本条参照</w:t>
      </w:r>
      <w:r w:rsidRPr="00116CC2">
        <w:rPr>
          <w:rFonts w:eastAsia="宋体" w:cs="Times New Roman" w:hint="eastAsia"/>
          <w:bCs/>
          <w:kern w:val="0"/>
        </w:rPr>
        <w:t>现行国家标准《混凝土结构设计规范》</w:t>
      </w:r>
      <w:r w:rsidRPr="00116CC2">
        <w:rPr>
          <w:rFonts w:eastAsia="宋体" w:cs="Times New Roman" w:hint="eastAsia"/>
          <w:bCs/>
          <w:kern w:val="0"/>
        </w:rPr>
        <w:t>GB50010</w:t>
      </w:r>
      <w:proofErr w:type="gramStart"/>
      <w:r>
        <w:rPr>
          <w:rFonts w:eastAsia="宋体" w:cs="Times New Roman" w:hint="eastAsia"/>
          <w:bCs/>
          <w:kern w:val="0"/>
        </w:rPr>
        <w:t>中受弯构件</w:t>
      </w:r>
      <w:proofErr w:type="gramEnd"/>
      <w:r>
        <w:rPr>
          <w:rFonts w:eastAsia="宋体" w:cs="Times New Roman" w:hint="eastAsia"/>
          <w:bCs/>
          <w:kern w:val="0"/>
        </w:rPr>
        <w:t>正截面承载力的计算方法，</w:t>
      </w:r>
      <w:r w:rsidR="000770A3">
        <w:rPr>
          <w:rFonts w:eastAsia="宋体" w:cs="Times New Roman" w:hint="eastAsia"/>
          <w:bCs/>
          <w:kern w:val="0"/>
        </w:rPr>
        <w:t>考虑超高性能混凝土受拉</w:t>
      </w:r>
      <w:proofErr w:type="gramStart"/>
      <w:r w:rsidR="000770A3">
        <w:rPr>
          <w:rFonts w:eastAsia="宋体" w:cs="Times New Roman" w:hint="eastAsia"/>
          <w:bCs/>
          <w:kern w:val="0"/>
        </w:rPr>
        <w:t>对受弯承载力</w:t>
      </w:r>
      <w:proofErr w:type="gramEnd"/>
      <w:r w:rsidR="000770A3">
        <w:rPr>
          <w:rFonts w:eastAsia="宋体" w:cs="Times New Roman" w:hint="eastAsia"/>
          <w:bCs/>
          <w:kern w:val="0"/>
        </w:rPr>
        <w:t>的贡献，参照</w:t>
      </w:r>
      <w:r w:rsidR="000770A3">
        <w:rPr>
          <w:rFonts w:hint="eastAsia"/>
          <w:bCs/>
          <w:color w:val="000000" w:themeColor="text1"/>
          <w:szCs w:val="21"/>
        </w:rPr>
        <w:t>欧洲</w:t>
      </w:r>
      <w:r w:rsidR="000770A3" w:rsidRPr="00476FD2">
        <w:rPr>
          <w:rFonts w:hint="eastAsia"/>
          <w:bCs/>
          <w:i/>
          <w:color w:val="000000" w:themeColor="text1"/>
          <w:szCs w:val="21"/>
        </w:rPr>
        <w:t>fib</w:t>
      </w:r>
      <w:r w:rsidR="000770A3">
        <w:rPr>
          <w:rFonts w:hint="eastAsia"/>
          <w:bCs/>
          <w:color w:val="000000" w:themeColor="text1"/>
          <w:szCs w:val="21"/>
        </w:rPr>
        <w:t xml:space="preserve"> Model Code 2010</w:t>
      </w:r>
      <w:r w:rsidR="000770A3">
        <w:rPr>
          <w:rFonts w:hint="eastAsia"/>
          <w:bCs/>
          <w:color w:val="000000" w:themeColor="text1"/>
          <w:szCs w:val="21"/>
        </w:rPr>
        <w:t>中的规定，</w:t>
      </w:r>
      <w:r>
        <w:rPr>
          <w:rFonts w:eastAsia="宋体" w:cs="Times New Roman" w:hint="eastAsia"/>
          <w:bCs/>
          <w:kern w:val="0"/>
        </w:rPr>
        <w:t>给出了钢筋超高性能混凝土和预应力超高性能</w:t>
      </w:r>
      <w:proofErr w:type="gramStart"/>
      <w:r>
        <w:rPr>
          <w:rFonts w:eastAsia="宋体" w:cs="Times New Roman" w:hint="eastAsia"/>
          <w:bCs/>
          <w:kern w:val="0"/>
        </w:rPr>
        <w:t>混凝土受弯构件</w:t>
      </w:r>
      <w:proofErr w:type="gramEnd"/>
      <w:r>
        <w:rPr>
          <w:rFonts w:eastAsia="宋体" w:cs="Times New Roman" w:hint="eastAsia"/>
          <w:bCs/>
          <w:kern w:val="0"/>
        </w:rPr>
        <w:t>正截面承载力计算公式。</w:t>
      </w:r>
    </w:p>
    <w:p w14:paraId="2678D592" w14:textId="2C2AE0B9" w:rsidR="00FD01C6" w:rsidRPr="00116CC2" w:rsidRDefault="00FD01C6" w:rsidP="00116CC2">
      <w:pPr>
        <w:rPr>
          <w:rFonts w:eastAsia="宋体" w:cs="Times New Roman"/>
          <w:bCs/>
          <w:kern w:val="0"/>
        </w:rPr>
      </w:pPr>
      <w:r w:rsidRPr="00255B7B">
        <w:rPr>
          <w:rFonts w:eastAsia="宋体" w:cs="Times New Roman"/>
          <w:b/>
          <w:bCs/>
          <w:kern w:val="0"/>
          <w:szCs w:val="32"/>
        </w:rPr>
        <w:t>5.</w:t>
      </w:r>
      <w:r w:rsidRPr="00255B7B">
        <w:rPr>
          <w:rFonts w:eastAsia="宋体" w:cs="Times New Roman" w:hint="eastAsia"/>
          <w:b/>
          <w:bCs/>
          <w:kern w:val="0"/>
          <w:szCs w:val="32"/>
        </w:rPr>
        <w:t>2</w:t>
      </w:r>
      <w:r w:rsidRPr="00255B7B">
        <w:rPr>
          <w:rFonts w:eastAsia="宋体" w:cs="Times New Roman"/>
          <w:b/>
          <w:bCs/>
          <w:kern w:val="0"/>
          <w:szCs w:val="32"/>
        </w:rPr>
        <w:t>.</w:t>
      </w:r>
      <w:r w:rsidRPr="00255B7B">
        <w:rPr>
          <w:rFonts w:eastAsia="宋体" w:cs="Times New Roman" w:hint="eastAsia"/>
          <w:b/>
          <w:bCs/>
          <w:kern w:val="0"/>
          <w:szCs w:val="32"/>
        </w:rPr>
        <w:t>6</w:t>
      </w:r>
      <w:r>
        <w:rPr>
          <w:rFonts w:eastAsia="宋体" w:cs="Times New Roman"/>
          <w:b/>
          <w:bCs/>
          <w:kern w:val="0"/>
          <w:szCs w:val="32"/>
        </w:rPr>
        <w:t xml:space="preserve">  </w:t>
      </w:r>
      <w:r w:rsidRPr="00116CC2">
        <w:rPr>
          <w:rFonts w:eastAsia="宋体" w:cs="Times New Roman" w:hint="eastAsia"/>
          <w:bCs/>
          <w:kern w:val="0"/>
        </w:rPr>
        <w:t>为了验证本标准的抗弯承载力计算方法是否可靠，通过同济大学测试的适筋</w:t>
      </w:r>
      <w:r w:rsidRPr="00116CC2">
        <w:rPr>
          <w:rFonts w:eastAsia="宋体" w:cs="Times New Roman" w:hint="eastAsia"/>
          <w:bCs/>
          <w:kern w:val="0"/>
        </w:rPr>
        <w:t>UHPC</w:t>
      </w:r>
      <w:proofErr w:type="gramStart"/>
      <w:r w:rsidRPr="00116CC2">
        <w:rPr>
          <w:rFonts w:eastAsia="宋体" w:cs="Times New Roman" w:hint="eastAsia"/>
          <w:bCs/>
          <w:kern w:val="0"/>
        </w:rPr>
        <w:t>受弯构件</w:t>
      </w:r>
      <w:proofErr w:type="gramEnd"/>
      <w:r w:rsidRPr="00116CC2">
        <w:rPr>
          <w:rFonts w:eastAsia="宋体" w:cs="Times New Roman" w:hint="eastAsia"/>
          <w:bCs/>
          <w:kern w:val="0"/>
        </w:rPr>
        <w:t>的试验值与本规程计算方法得到计算值之比的均值为</w:t>
      </w:r>
      <w:r w:rsidRPr="00116CC2">
        <w:rPr>
          <w:rFonts w:eastAsia="宋体" w:cs="Times New Roman" w:hint="eastAsia"/>
          <w:bCs/>
          <w:kern w:val="0"/>
        </w:rPr>
        <w:t>1.195</w:t>
      </w:r>
      <w:r w:rsidRPr="00116CC2">
        <w:rPr>
          <w:rFonts w:eastAsia="宋体" w:cs="Times New Roman" w:hint="eastAsia"/>
          <w:bCs/>
          <w:kern w:val="0"/>
        </w:rPr>
        <w:t>，标准差为</w:t>
      </w:r>
      <w:r w:rsidRPr="00116CC2">
        <w:rPr>
          <w:rFonts w:eastAsia="宋体" w:cs="Times New Roman" w:hint="eastAsia"/>
          <w:bCs/>
          <w:kern w:val="0"/>
        </w:rPr>
        <w:t>0.035</w:t>
      </w:r>
      <w:r w:rsidRPr="00116CC2">
        <w:rPr>
          <w:rFonts w:eastAsia="宋体" w:cs="Times New Roman" w:hint="eastAsia"/>
          <w:bCs/>
          <w:kern w:val="0"/>
        </w:rPr>
        <w:t>，变异系数</w:t>
      </w:r>
      <w:r w:rsidRPr="00116CC2">
        <w:rPr>
          <w:rFonts w:eastAsia="宋体" w:cs="Times New Roman" w:hint="eastAsia"/>
          <w:bCs/>
          <w:kern w:val="0"/>
        </w:rPr>
        <w:t>0.029</w:t>
      </w:r>
      <w:r w:rsidRPr="00116CC2">
        <w:rPr>
          <w:rFonts w:eastAsia="宋体" w:cs="Times New Roman" w:hint="eastAsia"/>
          <w:bCs/>
          <w:kern w:val="0"/>
        </w:rPr>
        <w:t>。</w:t>
      </w:r>
    </w:p>
    <w:p w14:paraId="04A60E78" w14:textId="42D102EF" w:rsidR="00FD01C6" w:rsidRDefault="00FD01C6" w:rsidP="00FD01C6">
      <w:pPr>
        <w:textAlignment w:val="center"/>
        <w:rPr>
          <w:rFonts w:eastAsia="宋体" w:cs="Times New Roman"/>
        </w:rPr>
      </w:pPr>
      <w:r w:rsidRPr="00255B7B">
        <w:rPr>
          <w:rFonts w:eastAsia="宋体" w:cs="Times New Roman"/>
          <w:b/>
        </w:rPr>
        <w:t>5.</w:t>
      </w:r>
      <w:r w:rsidRPr="00255B7B">
        <w:rPr>
          <w:rFonts w:eastAsia="宋体" w:cs="Times New Roman" w:hint="eastAsia"/>
          <w:b/>
        </w:rPr>
        <w:t>2</w:t>
      </w:r>
      <w:r w:rsidRPr="00255B7B">
        <w:rPr>
          <w:rFonts w:eastAsia="宋体" w:cs="Times New Roman"/>
          <w:b/>
        </w:rPr>
        <w:t>.</w:t>
      </w:r>
      <w:r w:rsidRPr="00255B7B">
        <w:rPr>
          <w:rFonts w:eastAsia="宋体" w:cs="Times New Roman" w:hint="eastAsia"/>
          <w:b/>
        </w:rPr>
        <w:t>7</w:t>
      </w:r>
      <w:r>
        <w:rPr>
          <w:rFonts w:eastAsia="宋体" w:cs="Times New Roman"/>
          <w:b/>
        </w:rPr>
        <w:t xml:space="preserve">  </w:t>
      </w:r>
      <w:r w:rsidR="00FB0E6B" w:rsidRPr="00255B7B">
        <w:rPr>
          <w:rFonts w:eastAsia="宋体" w:cs="Times New Roman" w:hint="eastAsia"/>
        </w:rPr>
        <w:t>对于</w:t>
      </w:r>
      <w:proofErr w:type="gramStart"/>
      <w:r w:rsidR="00FB0E6B" w:rsidRPr="00255B7B">
        <w:rPr>
          <w:rFonts w:eastAsia="宋体" w:cs="Times New Roman" w:hint="eastAsia"/>
        </w:rPr>
        <w:t>受拉区采用</w:t>
      </w:r>
      <w:proofErr w:type="gramEnd"/>
      <w:r w:rsidR="00FB0E6B" w:rsidRPr="00255B7B">
        <w:rPr>
          <w:rFonts w:eastAsia="宋体" w:cs="Times New Roman" w:hint="eastAsia"/>
        </w:rPr>
        <w:t>超高性能混凝土，受压区采用普通混凝土的组合</w:t>
      </w:r>
      <w:proofErr w:type="gramStart"/>
      <w:r w:rsidR="00FB0E6B" w:rsidRPr="00255B7B">
        <w:rPr>
          <w:rFonts w:eastAsia="宋体" w:cs="Times New Roman" w:hint="eastAsia"/>
        </w:rPr>
        <w:t>混凝土受弯构件</w:t>
      </w:r>
      <w:proofErr w:type="gramEnd"/>
      <w:r w:rsidR="00FB0E6B" w:rsidRPr="00255B7B">
        <w:rPr>
          <w:rFonts w:eastAsia="宋体" w:cs="Times New Roman" w:hint="eastAsia"/>
        </w:rPr>
        <w:t>，</w:t>
      </w:r>
      <w:r w:rsidR="00C476F0">
        <w:rPr>
          <w:rFonts w:eastAsia="宋体" w:cs="Times New Roman" w:hint="eastAsia"/>
        </w:rPr>
        <w:t>可考虑</w:t>
      </w:r>
      <w:proofErr w:type="gramStart"/>
      <w:r w:rsidR="00C476F0">
        <w:rPr>
          <w:rFonts w:eastAsia="宋体" w:cs="Times New Roman" w:hint="eastAsia"/>
        </w:rPr>
        <w:t>应变仍</w:t>
      </w:r>
      <w:proofErr w:type="gramEnd"/>
      <w:r w:rsidR="00C476F0">
        <w:rPr>
          <w:rFonts w:eastAsia="宋体" w:cs="Times New Roman" w:hint="eastAsia"/>
        </w:rPr>
        <w:t>符合平截面假设，但由于两者弹性模量存在差异，应力分布较为复杂，为方便计算，规定</w:t>
      </w:r>
      <w:r w:rsidR="00FB0E6B" w:rsidRPr="00255B7B">
        <w:rPr>
          <w:rFonts w:eastAsia="宋体" w:cs="Times New Roman" w:hint="eastAsia"/>
        </w:rPr>
        <w:t>超高性能混凝土的配置高度</w:t>
      </w:r>
      <w:r w:rsidR="00FB0E6B" w:rsidRPr="00255B7B">
        <w:rPr>
          <w:rFonts w:eastAsia="宋体" w:cs="Times New Roman" w:hint="eastAsia"/>
          <w:i/>
        </w:rPr>
        <w:t>x</w:t>
      </w:r>
      <w:r w:rsidR="00FB0E6B" w:rsidRPr="00255B7B">
        <w:rPr>
          <w:rFonts w:eastAsia="宋体" w:cs="Times New Roman" w:hint="eastAsia"/>
          <w:vertAlign w:val="subscript"/>
        </w:rPr>
        <w:t>u</w:t>
      </w:r>
      <w:r w:rsidR="00FB0E6B" w:rsidRPr="00255B7B">
        <w:rPr>
          <w:rFonts w:eastAsia="宋体" w:cs="Times New Roman" w:hint="eastAsia"/>
        </w:rPr>
        <w:t>不宜小于超高性能</w:t>
      </w:r>
      <w:proofErr w:type="gramStart"/>
      <w:r w:rsidR="00FB0E6B" w:rsidRPr="00255B7B">
        <w:rPr>
          <w:rFonts w:eastAsia="宋体" w:cs="Times New Roman" w:hint="eastAsia"/>
        </w:rPr>
        <w:t>混凝土受弯构件</w:t>
      </w:r>
      <w:proofErr w:type="gramEnd"/>
      <w:r w:rsidR="00FB0E6B" w:rsidRPr="00255B7B">
        <w:rPr>
          <w:rFonts w:eastAsia="宋体" w:cs="Times New Roman" w:hint="eastAsia"/>
        </w:rPr>
        <w:t>计算的</w:t>
      </w:r>
      <w:proofErr w:type="gramStart"/>
      <w:r w:rsidR="00FB0E6B" w:rsidRPr="00255B7B">
        <w:rPr>
          <w:rFonts w:eastAsia="宋体" w:cs="Times New Roman" w:hint="eastAsia"/>
        </w:rPr>
        <w:t>受拉区高度</w:t>
      </w:r>
      <w:proofErr w:type="spellStart"/>
      <w:proofErr w:type="gramEnd"/>
      <w:r w:rsidR="00FB0E6B" w:rsidRPr="00255B7B">
        <w:rPr>
          <w:rFonts w:eastAsia="宋体" w:cs="Times New Roman" w:hint="eastAsia"/>
          <w:i/>
        </w:rPr>
        <w:t>x</w:t>
      </w:r>
      <w:r w:rsidR="00FB0E6B" w:rsidRPr="00255B7B">
        <w:rPr>
          <w:rFonts w:eastAsia="宋体" w:cs="Times New Roman" w:hint="eastAsia"/>
          <w:vertAlign w:val="subscript"/>
        </w:rPr>
        <w:t>t</w:t>
      </w:r>
      <w:proofErr w:type="spellEnd"/>
      <w:r w:rsidR="00FB0E6B" w:rsidRPr="00255B7B">
        <w:rPr>
          <w:rFonts w:eastAsia="宋体" w:cs="Times New Roman" w:hint="eastAsia"/>
        </w:rPr>
        <w:t>，且不应小于</w:t>
      </w:r>
      <w:r w:rsidR="00FB0E6B" w:rsidRPr="00255B7B">
        <w:rPr>
          <w:rFonts w:eastAsia="宋体" w:cs="Times New Roman" w:hint="eastAsia"/>
        </w:rPr>
        <w:t>0.6</w:t>
      </w:r>
      <w:r w:rsidR="00FB0E6B" w:rsidRPr="00255B7B">
        <w:rPr>
          <w:rFonts w:eastAsia="宋体" w:cs="Times New Roman" w:hint="eastAsia"/>
          <w:i/>
        </w:rPr>
        <w:t>x</w:t>
      </w:r>
      <w:r w:rsidR="00FB0E6B" w:rsidRPr="00255B7B">
        <w:rPr>
          <w:rFonts w:eastAsia="宋体" w:cs="Times New Roman" w:hint="eastAsia"/>
          <w:vertAlign w:val="subscript"/>
        </w:rPr>
        <w:t>t</w:t>
      </w:r>
      <w:r w:rsidR="00C476F0">
        <w:rPr>
          <w:rFonts w:eastAsia="宋体" w:cs="Times New Roman" w:hint="eastAsia"/>
        </w:rPr>
        <w:t>，否则不考虑</w:t>
      </w:r>
      <w:r w:rsidR="00C476F0">
        <w:rPr>
          <w:rFonts w:eastAsia="宋体" w:cs="Times New Roman" w:hint="eastAsia"/>
        </w:rPr>
        <w:t>UHPC</w:t>
      </w:r>
      <w:r w:rsidR="00C476F0">
        <w:rPr>
          <w:rFonts w:eastAsia="宋体" w:cs="Times New Roman" w:hint="eastAsia"/>
        </w:rPr>
        <w:t>受拉对承载力的贡献</w:t>
      </w:r>
      <w:r w:rsidR="00FB0E6B" w:rsidRPr="00255B7B">
        <w:rPr>
          <w:rFonts w:eastAsia="宋体" w:cs="Times New Roman" w:hint="eastAsia"/>
        </w:rPr>
        <w:t>。</w:t>
      </w:r>
      <w:r w:rsidR="00C476F0">
        <w:rPr>
          <w:rFonts w:eastAsia="宋体" w:cs="Times New Roman" w:hint="eastAsia"/>
        </w:rPr>
        <w:t>且</w:t>
      </w:r>
      <w:r w:rsidR="00FB0E6B" w:rsidRPr="00255B7B">
        <w:rPr>
          <w:rFonts w:eastAsia="宋体" w:cs="Times New Roman" w:hint="eastAsia"/>
        </w:rPr>
        <w:t>当</w:t>
      </w:r>
      <w:r w:rsidR="00FB0E6B" w:rsidRPr="00255B7B">
        <w:rPr>
          <w:rFonts w:eastAsia="宋体" w:cs="Times New Roman" w:hint="eastAsia"/>
          <w:i/>
        </w:rPr>
        <w:t>x</w:t>
      </w:r>
      <w:r w:rsidR="00FB0E6B" w:rsidRPr="00255B7B">
        <w:rPr>
          <w:rFonts w:eastAsia="宋体" w:cs="Times New Roman" w:hint="eastAsia"/>
          <w:vertAlign w:val="subscript"/>
        </w:rPr>
        <w:t>u</w:t>
      </w:r>
      <w:r w:rsidR="00FB0E6B" w:rsidRPr="00255B7B">
        <w:rPr>
          <w:rFonts w:eastAsia="宋体" w:cs="Times New Roman" w:hint="eastAsia"/>
        </w:rPr>
        <w:t>小于</w:t>
      </w:r>
      <w:proofErr w:type="spellStart"/>
      <w:r w:rsidR="00FB0E6B" w:rsidRPr="00255B7B">
        <w:rPr>
          <w:rFonts w:eastAsia="宋体" w:cs="Times New Roman" w:hint="eastAsia"/>
          <w:i/>
        </w:rPr>
        <w:t>x</w:t>
      </w:r>
      <w:r w:rsidR="00FB0E6B" w:rsidRPr="00255B7B">
        <w:rPr>
          <w:rFonts w:eastAsia="宋体" w:cs="Times New Roman" w:hint="eastAsia"/>
          <w:vertAlign w:val="subscript"/>
        </w:rPr>
        <w:t>t</w:t>
      </w:r>
      <w:proofErr w:type="spellEnd"/>
      <w:r w:rsidR="00FB0E6B" w:rsidRPr="00255B7B">
        <w:rPr>
          <w:rFonts w:eastAsia="宋体" w:cs="Times New Roman" w:hint="eastAsia"/>
        </w:rPr>
        <w:t>时，计算时应以</w:t>
      </w:r>
      <w:r w:rsidR="00FB0E6B" w:rsidRPr="00255B7B">
        <w:rPr>
          <w:rFonts w:eastAsia="宋体" w:cs="Times New Roman" w:hint="eastAsia"/>
          <w:i/>
        </w:rPr>
        <w:t>x</w:t>
      </w:r>
      <w:r w:rsidR="00FB0E6B" w:rsidRPr="00255B7B">
        <w:rPr>
          <w:rFonts w:eastAsia="宋体" w:cs="Times New Roman" w:hint="eastAsia"/>
          <w:vertAlign w:val="subscript"/>
        </w:rPr>
        <w:t>u</w:t>
      </w:r>
      <w:r w:rsidR="00FB0E6B" w:rsidRPr="00255B7B">
        <w:rPr>
          <w:rFonts w:eastAsia="宋体" w:cs="Times New Roman" w:hint="eastAsia"/>
        </w:rPr>
        <w:t>代替</w:t>
      </w:r>
      <w:proofErr w:type="spellStart"/>
      <w:r w:rsidR="00FB0E6B" w:rsidRPr="00255B7B">
        <w:rPr>
          <w:rFonts w:eastAsia="宋体" w:cs="Times New Roman" w:hint="eastAsia"/>
          <w:i/>
        </w:rPr>
        <w:t>x</w:t>
      </w:r>
      <w:r w:rsidR="00FB0E6B" w:rsidRPr="00255B7B">
        <w:rPr>
          <w:rFonts w:eastAsia="宋体" w:cs="Times New Roman" w:hint="eastAsia"/>
          <w:vertAlign w:val="subscript"/>
        </w:rPr>
        <w:t>t</w:t>
      </w:r>
      <w:proofErr w:type="spellEnd"/>
      <w:r w:rsidR="00F5611B">
        <w:rPr>
          <w:rFonts w:eastAsia="宋体" w:cs="Times New Roman" w:hint="eastAsia"/>
        </w:rPr>
        <w:t>。</w:t>
      </w:r>
    </w:p>
    <w:p w14:paraId="7E041726" w14:textId="77777777" w:rsidR="000311DF" w:rsidRPr="00793C04" w:rsidRDefault="000311DF" w:rsidP="00AD6142">
      <w:pPr>
        <w:snapToGrid w:val="0"/>
        <w:jc w:val="center"/>
        <w:rPr>
          <w:rFonts w:eastAsia="宋体" w:cs="Times New Roman"/>
        </w:rPr>
      </w:pPr>
    </w:p>
    <w:p w14:paraId="7185CF8F" w14:textId="77777777" w:rsidR="00FD01C6" w:rsidRDefault="00FD01C6" w:rsidP="00FD01C6">
      <w:pPr>
        <w:snapToGrid w:val="0"/>
        <w:jc w:val="center"/>
        <w:outlineLvl w:val="1"/>
        <w:rPr>
          <w:rFonts w:eastAsia="黑体" w:cs="Times New Roman"/>
          <w:b/>
          <w:iCs/>
          <w:color w:val="000000" w:themeColor="text1"/>
          <w:kern w:val="0"/>
          <w:szCs w:val="21"/>
          <w:lang w:val="zh-CN"/>
        </w:rPr>
      </w:pPr>
      <w:bookmarkStart w:id="364" w:name="_Toc85634755"/>
      <w:bookmarkStart w:id="365" w:name="_Toc85698992"/>
      <w:bookmarkStart w:id="366" w:name="_Toc86043814"/>
      <w:bookmarkStart w:id="367" w:name="_Toc86780589"/>
      <w:bookmarkStart w:id="368" w:name="_Toc89257283"/>
      <w:bookmarkStart w:id="369" w:name="_Toc89269639"/>
      <w:bookmarkStart w:id="370" w:name="_Toc89269747"/>
      <w:bookmarkStart w:id="371" w:name="_Toc89270305"/>
      <w:bookmarkStart w:id="372" w:name="_Toc89350702"/>
      <w:bookmarkStart w:id="373" w:name="_Toc89350794"/>
      <w:bookmarkStart w:id="374" w:name="_Toc89350886"/>
      <w:r>
        <w:rPr>
          <w:rFonts w:eastAsia="黑体" w:cs="Times New Roman"/>
          <w:b/>
          <w:iCs/>
          <w:color w:val="000000" w:themeColor="text1"/>
          <w:kern w:val="0"/>
          <w:szCs w:val="21"/>
          <w:lang w:val="zh-CN"/>
        </w:rPr>
        <w:t>5</w:t>
      </w:r>
      <w:r w:rsidRPr="00BD168B">
        <w:rPr>
          <w:rFonts w:eastAsia="黑体" w:cs="Times New Roman" w:hint="eastAsia"/>
          <w:b/>
          <w:iCs/>
          <w:color w:val="000000" w:themeColor="text1"/>
          <w:kern w:val="0"/>
          <w:szCs w:val="21"/>
          <w:lang w:val="zh-CN"/>
        </w:rPr>
        <w:t>.</w:t>
      </w:r>
      <w:r>
        <w:rPr>
          <w:rFonts w:eastAsia="黑体" w:cs="Times New Roman"/>
          <w:b/>
          <w:iCs/>
          <w:color w:val="000000" w:themeColor="text1"/>
          <w:kern w:val="0"/>
          <w:szCs w:val="21"/>
          <w:lang w:val="zh-CN"/>
        </w:rPr>
        <w:t>3</w:t>
      </w:r>
      <w:r w:rsidRPr="00BD168B">
        <w:rPr>
          <w:rFonts w:eastAsia="黑体" w:cs="Times New Roman" w:hint="eastAsia"/>
          <w:b/>
          <w:iCs/>
          <w:color w:val="000000" w:themeColor="text1"/>
          <w:kern w:val="0"/>
          <w:szCs w:val="21"/>
          <w:lang w:val="zh-CN"/>
        </w:rPr>
        <w:t xml:space="preserve"> </w:t>
      </w:r>
      <w:r w:rsidRPr="00356EFB">
        <w:rPr>
          <w:rFonts w:eastAsia="黑体" w:cs="Times New Roman" w:hint="eastAsia"/>
          <w:b/>
          <w:iCs/>
          <w:color w:val="000000" w:themeColor="text1"/>
          <w:kern w:val="0"/>
          <w:szCs w:val="21"/>
          <w:lang w:val="zh-CN"/>
        </w:rPr>
        <w:t>斜截面承载力计算</w:t>
      </w:r>
      <w:bookmarkEnd w:id="364"/>
      <w:bookmarkEnd w:id="365"/>
      <w:bookmarkEnd w:id="366"/>
      <w:bookmarkEnd w:id="367"/>
      <w:bookmarkEnd w:id="368"/>
      <w:bookmarkEnd w:id="369"/>
      <w:bookmarkEnd w:id="370"/>
      <w:bookmarkEnd w:id="371"/>
      <w:bookmarkEnd w:id="372"/>
      <w:bookmarkEnd w:id="373"/>
      <w:bookmarkEnd w:id="374"/>
    </w:p>
    <w:p w14:paraId="3578831B" w14:textId="77777777" w:rsidR="00FD01C6" w:rsidRDefault="00FD01C6" w:rsidP="00AD6142">
      <w:pPr>
        <w:snapToGrid w:val="0"/>
        <w:jc w:val="center"/>
        <w:rPr>
          <w:rFonts w:cs="Times New Roman"/>
          <w:bCs/>
          <w:color w:val="000000" w:themeColor="text1"/>
          <w:szCs w:val="21"/>
        </w:rPr>
      </w:pPr>
    </w:p>
    <w:p w14:paraId="23118663" w14:textId="0A57A523" w:rsidR="00FD01C6" w:rsidRPr="00913919" w:rsidRDefault="00FD01C6" w:rsidP="00695DD2">
      <w:pPr>
        <w:rPr>
          <w:rFonts w:eastAsia="宋体" w:cs="Times New Roman"/>
          <w:bCs/>
          <w:kern w:val="0"/>
        </w:rPr>
      </w:pPr>
      <w:r w:rsidRPr="00913919">
        <w:rPr>
          <w:rFonts w:eastAsia="宋体" w:cs="Times New Roman"/>
          <w:b/>
          <w:bCs/>
          <w:kern w:val="0"/>
          <w:szCs w:val="32"/>
        </w:rPr>
        <w:t>5.</w:t>
      </w:r>
      <w:r w:rsidRPr="00913919">
        <w:rPr>
          <w:rFonts w:eastAsia="宋体" w:cs="Times New Roman" w:hint="eastAsia"/>
          <w:b/>
          <w:bCs/>
          <w:kern w:val="0"/>
          <w:szCs w:val="32"/>
        </w:rPr>
        <w:t>3</w:t>
      </w:r>
      <w:r w:rsidRPr="00913919">
        <w:rPr>
          <w:rFonts w:eastAsia="宋体" w:cs="Times New Roman"/>
          <w:b/>
          <w:bCs/>
          <w:kern w:val="0"/>
          <w:szCs w:val="32"/>
        </w:rPr>
        <w:t>.</w:t>
      </w:r>
      <w:r w:rsidRPr="00913919">
        <w:rPr>
          <w:rFonts w:eastAsia="宋体" w:cs="Times New Roman" w:hint="eastAsia"/>
          <w:b/>
          <w:bCs/>
          <w:kern w:val="0"/>
          <w:szCs w:val="32"/>
        </w:rPr>
        <w:t>1</w:t>
      </w:r>
      <w:r w:rsidRPr="00913919">
        <w:rPr>
          <w:rFonts w:eastAsia="宋体" w:cs="Times New Roman"/>
          <w:b/>
          <w:bCs/>
          <w:kern w:val="0"/>
          <w:szCs w:val="32"/>
        </w:rPr>
        <w:t xml:space="preserve">  </w:t>
      </w:r>
      <w:r w:rsidRPr="00913919">
        <w:rPr>
          <w:rFonts w:eastAsia="宋体" w:cs="Times New Roman" w:hint="eastAsia"/>
          <w:bCs/>
          <w:kern w:val="0"/>
        </w:rPr>
        <w:t>本条规定了超高性能混凝土</w:t>
      </w:r>
      <w:proofErr w:type="gramStart"/>
      <w:r w:rsidRPr="00913919">
        <w:rPr>
          <w:rFonts w:eastAsia="宋体" w:cs="Times New Roman" w:hint="eastAsia"/>
          <w:bCs/>
          <w:kern w:val="0"/>
        </w:rPr>
        <w:t>受弯构件受剪</w:t>
      </w:r>
      <w:proofErr w:type="gramEnd"/>
      <w:r w:rsidRPr="00913919">
        <w:rPr>
          <w:rFonts w:eastAsia="宋体" w:cs="Times New Roman" w:hint="eastAsia"/>
          <w:bCs/>
          <w:kern w:val="0"/>
        </w:rPr>
        <w:t>承载力截面限制条件。超高性能混凝土</w:t>
      </w:r>
      <w:proofErr w:type="gramStart"/>
      <w:r w:rsidRPr="00913919">
        <w:rPr>
          <w:rFonts w:eastAsia="宋体" w:cs="Times New Roman" w:hint="eastAsia"/>
          <w:bCs/>
          <w:kern w:val="0"/>
        </w:rPr>
        <w:t>受弯构件受剪</w:t>
      </w:r>
      <w:proofErr w:type="gramEnd"/>
      <w:r w:rsidRPr="00913919">
        <w:rPr>
          <w:rFonts w:eastAsia="宋体" w:cs="Times New Roman" w:hint="eastAsia"/>
          <w:bCs/>
          <w:kern w:val="0"/>
        </w:rPr>
        <w:t>承载力截面限制条件参照现行国家标准《混凝土结构设计规范》</w:t>
      </w:r>
      <w:r w:rsidRPr="00913919">
        <w:rPr>
          <w:rFonts w:eastAsia="宋体" w:cs="Times New Roman" w:hint="eastAsia"/>
          <w:bCs/>
          <w:kern w:val="0"/>
        </w:rPr>
        <w:t>GB50010</w:t>
      </w:r>
      <w:r w:rsidRPr="00913919">
        <w:rPr>
          <w:rFonts w:eastAsia="宋体" w:cs="Times New Roman" w:hint="eastAsia"/>
          <w:bCs/>
          <w:kern w:val="0"/>
        </w:rPr>
        <w:t>中的形式，并根据现行工程建设标准《钢纤维混凝土结构设计标准》</w:t>
      </w:r>
      <w:r w:rsidRPr="00913919">
        <w:rPr>
          <w:rFonts w:eastAsia="宋体" w:cs="Times New Roman"/>
          <w:bCs/>
          <w:kern w:val="0"/>
        </w:rPr>
        <w:t>JGJT 465-2019</w:t>
      </w:r>
      <w:r w:rsidRPr="00913919">
        <w:rPr>
          <w:rFonts w:eastAsia="宋体" w:cs="Times New Roman" w:hint="eastAsia"/>
          <w:bCs/>
          <w:kern w:val="0"/>
        </w:rPr>
        <w:t>及试验结果确定公式（</w:t>
      </w:r>
      <w:r w:rsidRPr="00913919">
        <w:rPr>
          <w:rFonts w:eastAsia="宋体" w:cs="Times New Roman" w:hint="eastAsia"/>
          <w:bCs/>
          <w:kern w:val="0"/>
        </w:rPr>
        <w:t>5.3.1-1</w:t>
      </w:r>
      <w:r w:rsidRPr="00913919">
        <w:rPr>
          <w:rFonts w:eastAsia="宋体" w:cs="Times New Roman" w:hint="eastAsia"/>
          <w:bCs/>
          <w:kern w:val="0"/>
        </w:rPr>
        <w:t>）中的系数</w:t>
      </w:r>
      <w:r w:rsidRPr="00913919">
        <w:rPr>
          <w:rFonts w:eastAsia="宋体" w:cs="Times New Roman" w:hint="eastAsia"/>
          <w:bCs/>
          <w:kern w:val="0"/>
        </w:rPr>
        <w:t>0.</w:t>
      </w:r>
      <w:r w:rsidR="00D86779" w:rsidRPr="00913919">
        <w:rPr>
          <w:rFonts w:eastAsia="宋体" w:cs="Times New Roman" w:hint="eastAsia"/>
          <w:bCs/>
          <w:kern w:val="0"/>
        </w:rPr>
        <w:t>2</w:t>
      </w:r>
      <w:r w:rsidRPr="00913919">
        <w:rPr>
          <w:rFonts w:eastAsia="宋体" w:cs="Times New Roman" w:hint="eastAsia"/>
          <w:bCs/>
          <w:kern w:val="0"/>
        </w:rPr>
        <w:t>和公式（</w:t>
      </w:r>
      <w:r w:rsidRPr="00913919">
        <w:rPr>
          <w:rFonts w:eastAsia="宋体" w:cs="Times New Roman" w:hint="eastAsia"/>
          <w:bCs/>
          <w:kern w:val="0"/>
        </w:rPr>
        <w:t>5.3.1-2</w:t>
      </w:r>
      <w:r w:rsidRPr="00913919">
        <w:rPr>
          <w:rFonts w:eastAsia="宋体" w:cs="Times New Roman" w:hint="eastAsia"/>
          <w:bCs/>
          <w:kern w:val="0"/>
        </w:rPr>
        <w:t>）中的系数</w:t>
      </w:r>
      <w:r w:rsidRPr="00913919">
        <w:rPr>
          <w:rFonts w:eastAsia="宋体" w:cs="Times New Roman" w:hint="eastAsia"/>
          <w:bCs/>
          <w:kern w:val="0"/>
        </w:rPr>
        <w:t>0.1</w:t>
      </w:r>
      <w:r w:rsidR="00D86779" w:rsidRPr="00913919">
        <w:rPr>
          <w:rFonts w:eastAsia="宋体" w:cs="Times New Roman" w:hint="eastAsia"/>
          <w:bCs/>
          <w:kern w:val="0"/>
        </w:rPr>
        <w:t>6</w:t>
      </w:r>
      <w:r w:rsidRPr="00913919">
        <w:rPr>
          <w:rFonts w:eastAsia="宋体" w:cs="Times New Roman" w:hint="eastAsia"/>
          <w:bCs/>
          <w:kern w:val="0"/>
        </w:rPr>
        <w:t>。</w:t>
      </w:r>
    </w:p>
    <w:p w14:paraId="28619B9D" w14:textId="48FC436F" w:rsidR="00FD01C6" w:rsidRPr="00913919" w:rsidRDefault="00FD01C6" w:rsidP="000311DF">
      <w:pPr>
        <w:rPr>
          <w:rFonts w:eastAsia="宋体" w:cs="Times New Roman"/>
        </w:rPr>
      </w:pPr>
      <w:r w:rsidRPr="00913919">
        <w:rPr>
          <w:rFonts w:eastAsia="宋体" w:cs="Times New Roman"/>
          <w:b/>
          <w:bCs/>
          <w:kern w:val="0"/>
          <w:szCs w:val="32"/>
        </w:rPr>
        <w:t>5.</w:t>
      </w:r>
      <w:r w:rsidRPr="00913919">
        <w:rPr>
          <w:rFonts w:eastAsia="宋体" w:cs="Times New Roman" w:hint="eastAsia"/>
          <w:b/>
          <w:bCs/>
          <w:kern w:val="0"/>
          <w:szCs w:val="32"/>
        </w:rPr>
        <w:t>3</w:t>
      </w:r>
      <w:r w:rsidRPr="00913919">
        <w:rPr>
          <w:rFonts w:eastAsia="宋体" w:cs="Times New Roman"/>
          <w:b/>
          <w:bCs/>
          <w:kern w:val="0"/>
          <w:szCs w:val="32"/>
        </w:rPr>
        <w:t>.</w:t>
      </w:r>
      <w:r w:rsidRPr="00913919">
        <w:rPr>
          <w:rFonts w:eastAsia="宋体" w:cs="Times New Roman" w:hint="eastAsia"/>
          <w:b/>
          <w:bCs/>
          <w:kern w:val="0"/>
          <w:szCs w:val="32"/>
        </w:rPr>
        <w:t>2</w:t>
      </w:r>
      <w:r w:rsidRPr="00913919">
        <w:rPr>
          <w:rFonts w:eastAsia="宋体" w:cs="Times New Roman"/>
          <w:b/>
          <w:bCs/>
          <w:kern w:val="0"/>
          <w:szCs w:val="32"/>
        </w:rPr>
        <w:t xml:space="preserve">  </w:t>
      </w:r>
      <w:r w:rsidR="00EA2AE9" w:rsidRPr="00913919">
        <w:rPr>
          <w:rFonts w:eastAsia="宋体" w:cs="Times New Roman" w:hint="eastAsia"/>
          <w:bCs/>
          <w:kern w:val="0"/>
        </w:rPr>
        <w:t>本条规定参考了现行国家标准《混凝土结构设计规范》</w:t>
      </w:r>
      <w:r w:rsidR="00EA2AE9" w:rsidRPr="00913919">
        <w:rPr>
          <w:rFonts w:eastAsia="宋体" w:cs="Times New Roman" w:hint="eastAsia"/>
          <w:bCs/>
          <w:kern w:val="0"/>
        </w:rPr>
        <w:t>GB50010</w:t>
      </w:r>
      <w:proofErr w:type="gramStart"/>
      <w:r w:rsidR="00EA2AE9" w:rsidRPr="00913919">
        <w:rPr>
          <w:rFonts w:eastAsia="宋体" w:cs="Times New Roman" w:hint="eastAsia"/>
          <w:bCs/>
          <w:kern w:val="0"/>
        </w:rPr>
        <w:t>中抗剪承载力</w:t>
      </w:r>
      <w:proofErr w:type="gramEnd"/>
      <w:r w:rsidR="00EA2AE9" w:rsidRPr="00913919">
        <w:rPr>
          <w:rFonts w:eastAsia="宋体" w:cs="Times New Roman" w:hint="eastAsia"/>
          <w:bCs/>
          <w:kern w:val="0"/>
        </w:rPr>
        <w:t>的计算模式，将普通</w:t>
      </w:r>
      <w:proofErr w:type="gramStart"/>
      <w:r w:rsidR="00EA2AE9" w:rsidRPr="00913919">
        <w:rPr>
          <w:rFonts w:eastAsia="宋体" w:cs="Times New Roman" w:hint="eastAsia"/>
          <w:bCs/>
          <w:kern w:val="0"/>
        </w:rPr>
        <w:t>混凝土</w:t>
      </w:r>
      <w:r w:rsidR="00D176E2" w:rsidRPr="00913919">
        <w:rPr>
          <w:rFonts w:eastAsia="宋体" w:cs="Times New Roman" w:hint="eastAsia"/>
        </w:rPr>
        <w:t>抗剪承载力</w:t>
      </w:r>
      <w:proofErr w:type="gramEnd"/>
      <w:r w:rsidR="00D176E2" w:rsidRPr="00913919">
        <w:rPr>
          <w:rFonts w:eastAsia="宋体" w:cs="Times New Roman" w:hint="eastAsia"/>
          <w:bCs/>
          <w:kern w:val="0"/>
        </w:rPr>
        <w:t>替换为</w:t>
      </w:r>
      <w:r w:rsidR="00D176E2" w:rsidRPr="00913919">
        <w:rPr>
          <w:rFonts w:eastAsia="宋体" w:cs="Times New Roman" w:hint="eastAsia"/>
        </w:rPr>
        <w:t>超高性能混凝土所提供</w:t>
      </w:r>
      <w:proofErr w:type="gramStart"/>
      <w:r w:rsidR="00D176E2" w:rsidRPr="00913919">
        <w:rPr>
          <w:rFonts w:eastAsia="宋体" w:cs="Times New Roman" w:hint="eastAsia"/>
        </w:rPr>
        <w:t>的抗剪承载力</w:t>
      </w:r>
      <w:proofErr w:type="gramEnd"/>
      <w:r w:rsidR="00D176E2" w:rsidRPr="00913919">
        <w:rPr>
          <w:rFonts w:eastAsia="宋体" w:cs="Times New Roman" w:hint="eastAsia"/>
        </w:rPr>
        <w:t>。</w:t>
      </w:r>
    </w:p>
    <w:p w14:paraId="11802ECC" w14:textId="39961DBD" w:rsidR="00FD01C6" w:rsidRPr="00913919" w:rsidRDefault="00FD01C6" w:rsidP="00695DD2">
      <w:pPr>
        <w:rPr>
          <w:rFonts w:eastAsia="宋体" w:cs="Times New Roman"/>
          <w:bCs/>
          <w:kern w:val="0"/>
        </w:rPr>
      </w:pPr>
      <w:r w:rsidRPr="00913919">
        <w:rPr>
          <w:rFonts w:eastAsia="宋体" w:cs="Times New Roman"/>
          <w:b/>
          <w:bCs/>
          <w:kern w:val="0"/>
          <w:szCs w:val="32"/>
        </w:rPr>
        <w:t>5.</w:t>
      </w:r>
      <w:r w:rsidRPr="00913919">
        <w:rPr>
          <w:rFonts w:eastAsia="宋体" w:cs="Times New Roman" w:hint="eastAsia"/>
          <w:b/>
          <w:bCs/>
          <w:kern w:val="0"/>
          <w:szCs w:val="32"/>
        </w:rPr>
        <w:t>3</w:t>
      </w:r>
      <w:r w:rsidRPr="00913919">
        <w:rPr>
          <w:rFonts w:eastAsia="宋体" w:cs="Times New Roman"/>
          <w:b/>
          <w:bCs/>
          <w:kern w:val="0"/>
          <w:szCs w:val="32"/>
        </w:rPr>
        <w:t>.</w:t>
      </w:r>
      <w:r w:rsidRPr="00913919">
        <w:rPr>
          <w:rFonts w:eastAsia="宋体" w:cs="Times New Roman" w:hint="eastAsia"/>
          <w:b/>
          <w:bCs/>
          <w:kern w:val="0"/>
          <w:szCs w:val="32"/>
        </w:rPr>
        <w:t>3</w:t>
      </w:r>
      <w:r w:rsidRPr="00913919">
        <w:rPr>
          <w:rFonts w:eastAsia="宋体" w:cs="Times New Roman"/>
          <w:b/>
          <w:bCs/>
          <w:kern w:val="0"/>
          <w:szCs w:val="32"/>
        </w:rPr>
        <w:t xml:space="preserve">  </w:t>
      </w:r>
      <w:r w:rsidRPr="00913919">
        <w:rPr>
          <w:rFonts w:eastAsia="宋体" w:cs="Times New Roman" w:hint="eastAsia"/>
          <w:bCs/>
          <w:kern w:val="0"/>
        </w:rPr>
        <w:t>超高性能</w:t>
      </w:r>
      <w:proofErr w:type="gramStart"/>
      <w:r w:rsidRPr="00913919">
        <w:rPr>
          <w:rFonts w:eastAsia="宋体" w:cs="Times New Roman" w:hint="eastAsia"/>
          <w:bCs/>
          <w:kern w:val="0"/>
        </w:rPr>
        <w:t>混凝土受弯构件</w:t>
      </w:r>
      <w:proofErr w:type="gramEnd"/>
      <w:r w:rsidRPr="00913919">
        <w:rPr>
          <w:rFonts w:eastAsia="宋体" w:cs="Times New Roman" w:hint="eastAsia"/>
          <w:bCs/>
          <w:kern w:val="0"/>
        </w:rPr>
        <w:t>斜</w:t>
      </w:r>
      <w:proofErr w:type="gramStart"/>
      <w:r w:rsidRPr="00913919">
        <w:rPr>
          <w:rFonts w:eastAsia="宋体" w:cs="Times New Roman" w:hint="eastAsia"/>
          <w:bCs/>
          <w:kern w:val="0"/>
        </w:rPr>
        <w:t>截面受剪承载能力</w:t>
      </w:r>
      <w:proofErr w:type="gramEnd"/>
      <w:r w:rsidRPr="00913919">
        <w:rPr>
          <w:rFonts w:eastAsia="宋体" w:cs="Times New Roman" w:hint="eastAsia"/>
          <w:bCs/>
          <w:kern w:val="0"/>
        </w:rPr>
        <w:t>计算沿用现行国家标准《混凝土结构设计规范》</w:t>
      </w:r>
      <w:r w:rsidRPr="00913919">
        <w:rPr>
          <w:rFonts w:eastAsia="宋体" w:cs="Times New Roman" w:hint="eastAsia"/>
          <w:bCs/>
          <w:kern w:val="0"/>
        </w:rPr>
        <w:t>GB50010</w:t>
      </w:r>
      <w:r w:rsidRPr="00913919">
        <w:rPr>
          <w:rFonts w:eastAsia="宋体" w:cs="Times New Roman" w:hint="eastAsia"/>
          <w:bCs/>
          <w:kern w:val="0"/>
        </w:rPr>
        <w:t>和现行工程建设标准《钢纤维混凝土结构设计标准》</w:t>
      </w:r>
      <w:r w:rsidRPr="00913919">
        <w:rPr>
          <w:rFonts w:eastAsia="宋体" w:cs="Times New Roman"/>
          <w:bCs/>
          <w:kern w:val="0"/>
        </w:rPr>
        <w:t>JGJT 465-2019</w:t>
      </w:r>
      <w:r w:rsidR="009254E7" w:rsidRPr="00913919">
        <w:rPr>
          <w:rFonts w:eastAsia="宋体" w:cs="Times New Roman" w:hint="eastAsia"/>
          <w:bCs/>
          <w:kern w:val="0"/>
        </w:rPr>
        <w:t>中将混凝土和箍筋的</w:t>
      </w:r>
      <w:proofErr w:type="gramStart"/>
      <w:r w:rsidR="009254E7" w:rsidRPr="00913919">
        <w:rPr>
          <w:rFonts w:eastAsia="宋体" w:cs="Times New Roman" w:hint="eastAsia"/>
          <w:bCs/>
          <w:kern w:val="0"/>
        </w:rPr>
        <w:t>抗剪贡献</w:t>
      </w:r>
      <w:proofErr w:type="gramEnd"/>
      <w:r w:rsidR="009254E7" w:rsidRPr="00913919">
        <w:rPr>
          <w:rFonts w:eastAsia="宋体" w:cs="Times New Roman" w:hint="eastAsia"/>
          <w:bCs/>
          <w:kern w:val="0"/>
        </w:rPr>
        <w:t>以和的形式表达，其中超高性能混凝土对抗剪承载力的贡献</w:t>
      </w:r>
      <w:r w:rsidR="00372862" w:rsidRPr="00913919">
        <w:rPr>
          <w:rFonts w:eastAsia="宋体" w:cs="Times New Roman" w:hint="eastAsia"/>
          <w:bCs/>
          <w:kern w:val="0"/>
        </w:rPr>
        <w:t>包括两部分：</w:t>
      </w:r>
      <w:r w:rsidR="00372862" w:rsidRPr="00913919">
        <w:rPr>
          <w:rFonts w:eastAsia="宋体" w:hint="eastAsia"/>
          <w:szCs w:val="21"/>
        </w:rPr>
        <w:t>超高性能混凝土</w:t>
      </w:r>
      <w:proofErr w:type="gramStart"/>
      <w:r w:rsidR="00372862" w:rsidRPr="00913919">
        <w:rPr>
          <w:rFonts w:eastAsia="宋体" w:hint="eastAsia"/>
          <w:szCs w:val="21"/>
        </w:rPr>
        <w:t>剪压区贡献</w:t>
      </w:r>
      <w:proofErr w:type="gramEnd"/>
      <w:r w:rsidR="00372862" w:rsidRPr="00913919">
        <w:rPr>
          <w:rFonts w:eastAsia="宋体" w:hint="eastAsia"/>
          <w:szCs w:val="21"/>
        </w:rPr>
        <w:t>和钢纤维作用折算为箍筋后对承载力的贡献，</w:t>
      </w:r>
      <w:r w:rsidR="00696542" w:rsidRPr="00913919">
        <w:rPr>
          <w:rFonts w:eastAsia="宋体" w:hint="eastAsia"/>
          <w:szCs w:val="21"/>
        </w:rPr>
        <w:t>其中</w:t>
      </w:r>
      <w:r w:rsidR="00372862" w:rsidRPr="00913919">
        <w:rPr>
          <w:rFonts w:eastAsia="宋体" w:hint="eastAsia"/>
          <w:szCs w:val="21"/>
        </w:rPr>
        <w:t>钢纤维作用折算为箍筋时，</w:t>
      </w:r>
      <w:r w:rsidR="00696542" w:rsidRPr="00913919">
        <w:rPr>
          <w:rFonts w:eastAsia="宋体" w:hint="eastAsia"/>
          <w:szCs w:val="21"/>
        </w:rPr>
        <w:t>需</w:t>
      </w:r>
      <w:r w:rsidR="00372862" w:rsidRPr="00913919">
        <w:rPr>
          <w:rFonts w:eastAsia="宋体" w:hint="eastAsia"/>
          <w:szCs w:val="21"/>
        </w:rPr>
        <w:t>考虑纤维取向</w:t>
      </w:r>
      <w:r w:rsidR="00875675">
        <w:rPr>
          <w:rFonts w:eastAsia="宋体" w:hint="eastAsia"/>
          <w:szCs w:val="21"/>
        </w:rPr>
        <w:t>以及</w:t>
      </w:r>
      <w:proofErr w:type="gramStart"/>
      <w:r w:rsidR="00875675">
        <w:rPr>
          <w:rFonts w:eastAsia="宋体" w:hint="eastAsia"/>
          <w:szCs w:val="21"/>
        </w:rPr>
        <w:t>在剪压区</w:t>
      </w:r>
      <w:proofErr w:type="gramEnd"/>
      <w:r w:rsidR="00875675">
        <w:rPr>
          <w:rFonts w:eastAsia="宋体" w:hint="eastAsia"/>
          <w:szCs w:val="21"/>
        </w:rPr>
        <w:t>强度不能充分发挥</w:t>
      </w:r>
      <w:r w:rsidR="00372862" w:rsidRPr="00913919">
        <w:rPr>
          <w:rFonts w:eastAsia="宋体" w:hint="eastAsia"/>
          <w:szCs w:val="21"/>
        </w:rPr>
        <w:t>的影响</w:t>
      </w:r>
      <w:r w:rsidR="00875675">
        <w:rPr>
          <w:rFonts w:eastAsia="宋体" w:hint="eastAsia"/>
          <w:szCs w:val="21"/>
        </w:rPr>
        <w:t>乘</w:t>
      </w:r>
      <w:r w:rsidR="00696542" w:rsidRPr="00913919">
        <w:rPr>
          <w:rFonts w:eastAsia="宋体" w:hint="eastAsia"/>
          <w:szCs w:val="21"/>
        </w:rPr>
        <w:t>以系数</w:t>
      </w:r>
      <w:r w:rsidR="00875675">
        <w:rPr>
          <w:rFonts w:eastAsia="宋体" w:hint="eastAsia"/>
          <w:szCs w:val="21"/>
        </w:rPr>
        <w:t>0.3</w:t>
      </w:r>
      <w:r w:rsidR="00696542" w:rsidRPr="00913919">
        <w:rPr>
          <w:rFonts w:eastAsia="宋体" w:hint="eastAsia"/>
          <w:szCs w:val="21"/>
        </w:rPr>
        <w:t>进行折减</w:t>
      </w:r>
      <w:r w:rsidR="00372862" w:rsidRPr="00913919">
        <w:rPr>
          <w:rFonts w:eastAsia="宋体" w:hint="eastAsia"/>
          <w:szCs w:val="21"/>
        </w:rPr>
        <w:t>。</w:t>
      </w:r>
    </w:p>
    <w:p w14:paraId="30206CEB" w14:textId="3033235B" w:rsidR="00FD01C6" w:rsidRPr="00913919" w:rsidRDefault="00FD01C6" w:rsidP="000311DF">
      <w:pPr>
        <w:rPr>
          <w:rFonts w:eastAsia="宋体" w:cs="Times New Roman"/>
          <w:bCs/>
          <w:kern w:val="0"/>
        </w:rPr>
      </w:pPr>
      <w:r w:rsidRPr="00913919">
        <w:rPr>
          <w:rFonts w:eastAsia="宋体" w:cs="Times New Roman"/>
          <w:b/>
          <w:bCs/>
          <w:kern w:val="0"/>
          <w:szCs w:val="32"/>
        </w:rPr>
        <w:t>5.</w:t>
      </w:r>
      <w:r w:rsidRPr="00913919">
        <w:rPr>
          <w:rFonts w:eastAsia="宋体" w:cs="Times New Roman" w:hint="eastAsia"/>
          <w:b/>
          <w:bCs/>
          <w:kern w:val="0"/>
          <w:szCs w:val="32"/>
        </w:rPr>
        <w:t>3</w:t>
      </w:r>
      <w:r w:rsidRPr="00913919">
        <w:rPr>
          <w:rFonts w:eastAsia="宋体" w:cs="Times New Roman"/>
          <w:b/>
          <w:bCs/>
          <w:kern w:val="0"/>
          <w:szCs w:val="32"/>
        </w:rPr>
        <w:t>.</w:t>
      </w:r>
      <w:r w:rsidRPr="00913919">
        <w:rPr>
          <w:rFonts w:eastAsia="宋体" w:cs="Times New Roman" w:hint="eastAsia"/>
          <w:b/>
          <w:bCs/>
          <w:kern w:val="0"/>
          <w:szCs w:val="32"/>
        </w:rPr>
        <w:t>4</w:t>
      </w:r>
      <w:r w:rsidRPr="00913919">
        <w:rPr>
          <w:rFonts w:eastAsia="宋体" w:cs="Times New Roman"/>
          <w:b/>
          <w:bCs/>
          <w:kern w:val="0"/>
          <w:szCs w:val="32"/>
        </w:rPr>
        <w:t xml:space="preserve">  </w:t>
      </w:r>
      <w:r w:rsidR="00372862" w:rsidRPr="00913919">
        <w:rPr>
          <w:rFonts w:eastAsia="宋体" w:cs="Times New Roman" w:hint="eastAsia"/>
          <w:bCs/>
          <w:kern w:val="0"/>
        </w:rPr>
        <w:t>本条参考了现行国家标准《混凝土结构设计规范》</w:t>
      </w:r>
      <w:r w:rsidR="00372862" w:rsidRPr="00913919">
        <w:rPr>
          <w:rFonts w:eastAsia="宋体" w:cs="Times New Roman" w:hint="eastAsia"/>
          <w:bCs/>
          <w:kern w:val="0"/>
        </w:rPr>
        <w:t xml:space="preserve">GB50010 </w:t>
      </w:r>
      <w:r w:rsidR="00372862" w:rsidRPr="00913919">
        <w:rPr>
          <w:rFonts w:eastAsia="宋体" w:cs="Times New Roman" w:hint="eastAsia"/>
          <w:bCs/>
          <w:kern w:val="0"/>
        </w:rPr>
        <w:t>中</w:t>
      </w:r>
      <w:r w:rsidR="00372862" w:rsidRPr="00913919">
        <w:rPr>
          <w:rFonts w:eastAsia="宋体" w:cs="Times New Roman" w:hint="eastAsia"/>
          <w:bCs/>
          <w:kern w:val="0"/>
        </w:rPr>
        <w:t xml:space="preserve"> 6.3.11-6.3.22 </w:t>
      </w:r>
      <w:r w:rsidR="00372862" w:rsidRPr="00913919">
        <w:rPr>
          <w:rFonts w:eastAsia="宋体" w:cs="Times New Roman" w:hint="eastAsia"/>
          <w:bCs/>
          <w:kern w:val="0"/>
        </w:rPr>
        <w:t>条规定</w:t>
      </w:r>
      <w:r w:rsidR="004A0CAD" w:rsidRPr="00913919">
        <w:rPr>
          <w:rFonts w:eastAsia="宋体" w:cs="Times New Roman" w:hint="eastAsia"/>
          <w:bCs/>
          <w:kern w:val="0"/>
        </w:rPr>
        <w:t>，将普通混凝土</w:t>
      </w:r>
      <w:proofErr w:type="gramStart"/>
      <w:r w:rsidR="004A0CAD" w:rsidRPr="00913919">
        <w:rPr>
          <w:rFonts w:eastAsia="宋体" w:cs="Times New Roman" w:hint="eastAsia"/>
          <w:bCs/>
          <w:kern w:val="0"/>
        </w:rPr>
        <w:t>的抗剪承载力</w:t>
      </w:r>
      <w:proofErr w:type="gramEnd"/>
      <w:r w:rsidR="004A0CAD" w:rsidRPr="00913919">
        <w:rPr>
          <w:rFonts w:eastAsia="宋体" w:cs="Times New Roman" w:hint="eastAsia"/>
          <w:bCs/>
          <w:kern w:val="0"/>
        </w:rPr>
        <w:t>替换为</w:t>
      </w:r>
      <w:r w:rsidR="004A0CAD" w:rsidRPr="00913919">
        <w:rPr>
          <w:rFonts w:eastAsia="宋体" w:cs="Times New Roman" w:hint="eastAsia"/>
        </w:rPr>
        <w:t>超高性能混凝土</w:t>
      </w:r>
      <w:proofErr w:type="gramStart"/>
      <w:r w:rsidR="004A0CAD" w:rsidRPr="00913919">
        <w:rPr>
          <w:rFonts w:eastAsia="宋体" w:cs="Times New Roman" w:hint="eastAsia"/>
        </w:rPr>
        <w:t>的抗剪承载力</w:t>
      </w:r>
      <w:proofErr w:type="gramEnd"/>
      <w:r w:rsidR="004A0CAD" w:rsidRPr="00913919">
        <w:rPr>
          <w:rFonts w:eastAsia="宋体" w:cs="Times New Roman" w:hint="eastAsia"/>
        </w:rPr>
        <w:t>。</w:t>
      </w:r>
    </w:p>
    <w:p w14:paraId="7D40E717" w14:textId="011BA8A2" w:rsidR="00FD01C6" w:rsidRPr="00833C82" w:rsidRDefault="00FD01C6" w:rsidP="00833C82">
      <w:pPr>
        <w:rPr>
          <w:rFonts w:eastAsia="宋体" w:cs="Times New Roman"/>
          <w:bCs/>
          <w:kern w:val="0"/>
        </w:rPr>
      </w:pPr>
      <w:r w:rsidRPr="00913919">
        <w:rPr>
          <w:rFonts w:eastAsia="宋体" w:cs="Times New Roman"/>
          <w:b/>
          <w:bCs/>
          <w:kern w:val="0"/>
          <w:szCs w:val="32"/>
        </w:rPr>
        <w:t>5.</w:t>
      </w:r>
      <w:r w:rsidRPr="00913919">
        <w:rPr>
          <w:rFonts w:eastAsia="宋体" w:cs="Times New Roman" w:hint="eastAsia"/>
          <w:b/>
          <w:bCs/>
          <w:kern w:val="0"/>
          <w:szCs w:val="32"/>
        </w:rPr>
        <w:t>3</w:t>
      </w:r>
      <w:r w:rsidRPr="00913919">
        <w:rPr>
          <w:rFonts w:eastAsia="宋体" w:cs="Times New Roman"/>
          <w:b/>
          <w:bCs/>
          <w:kern w:val="0"/>
          <w:szCs w:val="32"/>
        </w:rPr>
        <w:t>.</w:t>
      </w:r>
      <w:r w:rsidRPr="00913919">
        <w:rPr>
          <w:rFonts w:eastAsia="宋体" w:cs="Times New Roman" w:hint="eastAsia"/>
          <w:b/>
          <w:bCs/>
          <w:kern w:val="0"/>
          <w:szCs w:val="32"/>
        </w:rPr>
        <w:t>5</w:t>
      </w:r>
      <w:r w:rsidRPr="00913919">
        <w:rPr>
          <w:rFonts w:eastAsia="宋体" w:cs="Times New Roman"/>
          <w:b/>
          <w:bCs/>
          <w:kern w:val="0"/>
          <w:szCs w:val="32"/>
        </w:rPr>
        <w:t xml:space="preserve">  </w:t>
      </w:r>
      <w:r w:rsidR="00833C82" w:rsidRPr="00913919">
        <w:rPr>
          <w:rFonts w:eastAsia="宋体" w:cs="Times New Roman" w:hint="eastAsia"/>
          <w:bCs/>
          <w:kern w:val="0"/>
        </w:rPr>
        <w:t>当设计剪力不超过超高性能混凝土所能提供</w:t>
      </w:r>
      <w:proofErr w:type="gramStart"/>
      <w:r w:rsidR="00833C82" w:rsidRPr="00913919">
        <w:rPr>
          <w:rFonts w:eastAsia="宋体" w:cs="Times New Roman" w:hint="eastAsia"/>
          <w:bCs/>
          <w:kern w:val="0"/>
        </w:rPr>
        <w:t>的抗剪承载能力</w:t>
      </w:r>
      <w:proofErr w:type="gramEnd"/>
      <w:r w:rsidR="00833C82" w:rsidRPr="00913919">
        <w:rPr>
          <w:rFonts w:eastAsia="宋体" w:cs="Times New Roman" w:hint="eastAsia"/>
          <w:bCs/>
          <w:kern w:val="0"/>
        </w:rPr>
        <w:t>时，可按构造配置箍筋按</w:t>
      </w:r>
      <w:r w:rsidR="00833C82" w:rsidRPr="00833C82">
        <w:rPr>
          <w:rFonts w:eastAsia="宋体" w:cs="Times New Roman" w:hint="eastAsia"/>
          <w:bCs/>
          <w:kern w:val="0"/>
        </w:rPr>
        <w:t>构造配置箍筋的条件，现行国家标准《混凝土结构设计规范》</w:t>
      </w:r>
      <w:r w:rsidR="00833C82" w:rsidRPr="00833C82">
        <w:rPr>
          <w:rFonts w:eastAsia="宋体" w:cs="Times New Roman" w:hint="eastAsia"/>
          <w:bCs/>
          <w:kern w:val="0"/>
        </w:rPr>
        <w:t xml:space="preserve">GB50010 </w:t>
      </w:r>
      <w:r w:rsidR="00833C82" w:rsidRPr="00833C82">
        <w:rPr>
          <w:rFonts w:eastAsia="宋体" w:cs="Times New Roman" w:hint="eastAsia"/>
          <w:bCs/>
          <w:kern w:val="0"/>
        </w:rPr>
        <w:t>所采用的计算模式</w:t>
      </w:r>
    </w:p>
    <w:p w14:paraId="3DEE4D60" w14:textId="12637CBF" w:rsidR="00FD01C6" w:rsidRPr="0045012B" w:rsidRDefault="00FD01C6" w:rsidP="00FD01C6">
      <w:pPr>
        <w:rPr>
          <w:rFonts w:eastAsia="宋体" w:cs="Times New Roman"/>
          <w:bCs/>
          <w:kern w:val="0"/>
          <w:szCs w:val="32"/>
        </w:rPr>
      </w:pPr>
      <w:r w:rsidRPr="0045012B">
        <w:rPr>
          <w:rFonts w:eastAsia="宋体" w:cs="Times New Roman"/>
          <w:b/>
          <w:bCs/>
          <w:kern w:val="0"/>
          <w:szCs w:val="32"/>
        </w:rPr>
        <w:lastRenderedPageBreak/>
        <w:t>5.</w:t>
      </w:r>
      <w:r w:rsidRPr="0045012B">
        <w:rPr>
          <w:rFonts w:eastAsia="宋体" w:cs="Times New Roman" w:hint="eastAsia"/>
          <w:b/>
          <w:bCs/>
          <w:kern w:val="0"/>
          <w:szCs w:val="32"/>
        </w:rPr>
        <w:t>3</w:t>
      </w:r>
      <w:r w:rsidRPr="0045012B">
        <w:rPr>
          <w:rFonts w:eastAsia="宋体" w:cs="Times New Roman"/>
          <w:b/>
          <w:bCs/>
          <w:kern w:val="0"/>
          <w:szCs w:val="32"/>
        </w:rPr>
        <w:t>.</w:t>
      </w:r>
      <w:r w:rsidRPr="0045012B">
        <w:rPr>
          <w:rFonts w:eastAsia="宋体" w:cs="Times New Roman" w:hint="eastAsia"/>
          <w:b/>
          <w:bCs/>
          <w:kern w:val="0"/>
          <w:szCs w:val="32"/>
        </w:rPr>
        <w:t>6</w:t>
      </w:r>
      <w:r>
        <w:rPr>
          <w:rFonts w:eastAsia="宋体" w:cs="Times New Roman"/>
          <w:b/>
          <w:bCs/>
          <w:kern w:val="0"/>
          <w:szCs w:val="32"/>
        </w:rPr>
        <w:t xml:space="preserve">  </w:t>
      </w:r>
      <w:r w:rsidR="008906F5" w:rsidRPr="00255B7B">
        <w:rPr>
          <w:rFonts w:eastAsia="宋体" w:cs="Times New Roman" w:hint="eastAsia"/>
        </w:rPr>
        <w:t>对于</w:t>
      </w:r>
      <w:proofErr w:type="gramStart"/>
      <w:r w:rsidR="008906F5" w:rsidRPr="00255B7B">
        <w:rPr>
          <w:rFonts w:eastAsia="宋体" w:cs="Times New Roman" w:hint="eastAsia"/>
        </w:rPr>
        <w:t>受拉区采用</w:t>
      </w:r>
      <w:proofErr w:type="gramEnd"/>
      <w:r w:rsidR="008906F5" w:rsidRPr="00255B7B">
        <w:rPr>
          <w:rFonts w:eastAsia="宋体" w:cs="Times New Roman" w:hint="eastAsia"/>
        </w:rPr>
        <w:t>超高性能混凝土，受压区采用普通混凝土的组合</w:t>
      </w:r>
      <w:proofErr w:type="gramStart"/>
      <w:r w:rsidR="008906F5" w:rsidRPr="00255B7B">
        <w:rPr>
          <w:rFonts w:eastAsia="宋体" w:cs="Times New Roman" w:hint="eastAsia"/>
        </w:rPr>
        <w:t>混凝土受弯构件</w:t>
      </w:r>
      <w:proofErr w:type="gramEnd"/>
      <w:r w:rsidR="008906F5">
        <w:rPr>
          <w:rFonts w:eastAsia="宋体" w:cs="Times New Roman" w:hint="eastAsia"/>
        </w:rPr>
        <w:t>在计算斜</w:t>
      </w:r>
      <w:proofErr w:type="gramStart"/>
      <w:r w:rsidR="008906F5">
        <w:rPr>
          <w:rFonts w:eastAsia="宋体" w:cs="Times New Roman" w:hint="eastAsia"/>
        </w:rPr>
        <w:t>截面受剪承载力</w:t>
      </w:r>
      <w:proofErr w:type="gramEnd"/>
      <w:r w:rsidR="008906F5">
        <w:rPr>
          <w:rFonts w:eastAsia="宋体" w:cs="Times New Roman" w:hint="eastAsia"/>
        </w:rPr>
        <w:t>时，应考虑</w:t>
      </w:r>
      <w:r w:rsidR="008906F5" w:rsidRPr="00255B7B">
        <w:rPr>
          <w:rFonts w:eastAsia="宋体" w:cs="Times New Roman" w:hint="eastAsia"/>
        </w:rPr>
        <w:t>超高性能混凝土</w:t>
      </w:r>
      <w:r w:rsidR="008906F5">
        <w:rPr>
          <w:rFonts w:eastAsia="宋体" w:cs="Times New Roman" w:hint="eastAsia"/>
        </w:rPr>
        <w:t>中纤维对抗剪承载力的贡献，并按普通</w:t>
      </w:r>
      <w:proofErr w:type="gramStart"/>
      <w:r w:rsidR="008906F5">
        <w:rPr>
          <w:rFonts w:eastAsia="宋体" w:cs="Times New Roman" w:hint="eastAsia"/>
        </w:rPr>
        <w:t>混凝土抗剪承载力</w:t>
      </w:r>
      <w:proofErr w:type="gramEnd"/>
      <w:r w:rsidR="008906F5">
        <w:rPr>
          <w:rFonts w:eastAsia="宋体" w:cs="Times New Roman" w:hint="eastAsia"/>
        </w:rPr>
        <w:t>要求</w:t>
      </w:r>
      <w:proofErr w:type="gramStart"/>
      <w:r w:rsidR="008B4C83">
        <w:rPr>
          <w:rFonts w:eastAsia="宋体" w:cs="Times New Roman" w:hint="eastAsia"/>
        </w:rPr>
        <w:t>设置抗剪钢筋</w:t>
      </w:r>
      <w:proofErr w:type="gramEnd"/>
      <w:r w:rsidR="008B4C83">
        <w:rPr>
          <w:rFonts w:eastAsia="宋体" w:cs="Times New Roman" w:hint="eastAsia"/>
        </w:rPr>
        <w:t>。</w:t>
      </w:r>
    </w:p>
    <w:p w14:paraId="7A1B24A1" w14:textId="77777777" w:rsidR="00FD01C6" w:rsidRPr="0045012B" w:rsidRDefault="00FD01C6" w:rsidP="00FD01C6">
      <w:pPr>
        <w:spacing w:line="360" w:lineRule="auto"/>
        <w:rPr>
          <w:rFonts w:eastAsia="宋体" w:cs="Times New Roman"/>
          <w:sz w:val="24"/>
        </w:rPr>
      </w:pPr>
    </w:p>
    <w:p w14:paraId="7E591CA3" w14:textId="77777777" w:rsidR="00FD01C6" w:rsidRPr="0045012B" w:rsidRDefault="00FD01C6" w:rsidP="00FD01C6">
      <w:pPr>
        <w:snapToGrid w:val="0"/>
        <w:jc w:val="left"/>
        <w:rPr>
          <w:rFonts w:cs="Times New Roman"/>
          <w:bCs/>
          <w:color w:val="000000" w:themeColor="text1"/>
          <w:szCs w:val="21"/>
        </w:rPr>
        <w:sectPr w:rsidR="00FD01C6" w:rsidRPr="0045012B" w:rsidSect="00ED4F9D">
          <w:headerReference w:type="default" r:id="rId47"/>
          <w:pgSz w:w="11906" w:h="16838"/>
          <w:pgMar w:top="1440" w:right="1800" w:bottom="1440" w:left="1800" w:header="851" w:footer="992" w:gutter="0"/>
          <w:cols w:space="425"/>
          <w:docGrid w:type="lines" w:linePitch="312"/>
        </w:sectPr>
      </w:pPr>
    </w:p>
    <w:p w14:paraId="3BAC85A3" w14:textId="3B7D3834" w:rsidR="00FD01C6" w:rsidRPr="007372DB"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375" w:name="_Toc85634756"/>
      <w:bookmarkStart w:id="376" w:name="_Toc85698993"/>
      <w:bookmarkStart w:id="377" w:name="_Toc86043815"/>
      <w:bookmarkStart w:id="378" w:name="_Toc86780590"/>
      <w:bookmarkStart w:id="379" w:name="_Toc89257284"/>
      <w:bookmarkStart w:id="380" w:name="_Toc89269640"/>
      <w:bookmarkStart w:id="381" w:name="_Toc89269748"/>
      <w:bookmarkStart w:id="382" w:name="_Toc89270306"/>
      <w:bookmarkStart w:id="383" w:name="_Toc89350703"/>
      <w:bookmarkStart w:id="384" w:name="_Toc89350795"/>
      <w:bookmarkStart w:id="385" w:name="_Toc89350887"/>
      <w:r>
        <w:rPr>
          <w:rFonts w:eastAsia="宋体" w:cs="Times New Roman"/>
          <w:b/>
          <w:color w:val="000000" w:themeColor="text1"/>
          <w:sz w:val="28"/>
          <w:szCs w:val="28"/>
        </w:rPr>
        <w:lastRenderedPageBreak/>
        <w:t xml:space="preserve">6  </w:t>
      </w:r>
      <w:proofErr w:type="gramStart"/>
      <w:r w:rsidRPr="00356EFB">
        <w:rPr>
          <w:rFonts w:eastAsia="宋体" w:cs="Times New Roman" w:hint="eastAsia"/>
          <w:b/>
          <w:color w:val="000000" w:themeColor="text1"/>
          <w:sz w:val="28"/>
          <w:szCs w:val="28"/>
        </w:rPr>
        <w:t>受弯构件</w:t>
      </w:r>
      <w:proofErr w:type="gramEnd"/>
      <w:r w:rsidRPr="00356EFB">
        <w:rPr>
          <w:rFonts w:eastAsia="宋体" w:cs="Times New Roman" w:hint="eastAsia"/>
          <w:b/>
          <w:color w:val="000000" w:themeColor="text1"/>
          <w:sz w:val="28"/>
          <w:szCs w:val="28"/>
        </w:rPr>
        <w:t>正常使用极限状态验算</w:t>
      </w:r>
      <w:bookmarkEnd w:id="375"/>
      <w:bookmarkEnd w:id="376"/>
      <w:bookmarkEnd w:id="377"/>
      <w:bookmarkEnd w:id="378"/>
      <w:bookmarkEnd w:id="379"/>
      <w:bookmarkEnd w:id="380"/>
      <w:bookmarkEnd w:id="381"/>
      <w:bookmarkEnd w:id="382"/>
      <w:bookmarkEnd w:id="383"/>
      <w:bookmarkEnd w:id="384"/>
      <w:bookmarkEnd w:id="385"/>
    </w:p>
    <w:p w14:paraId="648F91C2" w14:textId="77777777" w:rsidR="00FD01C6" w:rsidRPr="007372DB" w:rsidRDefault="00FD01C6" w:rsidP="00FD01C6">
      <w:pPr>
        <w:snapToGrid w:val="0"/>
        <w:jc w:val="center"/>
        <w:rPr>
          <w:rFonts w:eastAsia="黑体" w:cs="Times New Roman"/>
          <w:b/>
          <w:iCs/>
          <w:color w:val="000000" w:themeColor="text1"/>
          <w:kern w:val="0"/>
          <w:szCs w:val="21"/>
        </w:rPr>
      </w:pPr>
    </w:p>
    <w:p w14:paraId="72D7AD9E" w14:textId="77777777" w:rsidR="00FD01C6" w:rsidRPr="007372DB" w:rsidRDefault="00FD01C6" w:rsidP="00FD01C6">
      <w:pPr>
        <w:snapToGrid w:val="0"/>
        <w:jc w:val="center"/>
        <w:outlineLvl w:val="1"/>
        <w:rPr>
          <w:rFonts w:eastAsia="黑体" w:cs="Times New Roman"/>
          <w:b/>
          <w:iCs/>
          <w:color w:val="000000" w:themeColor="text1"/>
          <w:kern w:val="0"/>
          <w:szCs w:val="21"/>
        </w:rPr>
      </w:pPr>
      <w:bookmarkStart w:id="386" w:name="_Toc85634757"/>
      <w:bookmarkStart w:id="387" w:name="_Toc85698994"/>
      <w:bookmarkStart w:id="388" w:name="_Toc86043816"/>
      <w:bookmarkStart w:id="389" w:name="_Toc86780591"/>
      <w:bookmarkStart w:id="390" w:name="_Toc89257285"/>
      <w:bookmarkStart w:id="391" w:name="_Toc89269641"/>
      <w:bookmarkStart w:id="392" w:name="_Toc89269749"/>
      <w:bookmarkStart w:id="393" w:name="_Toc89270307"/>
      <w:bookmarkStart w:id="394" w:name="_Toc89350704"/>
      <w:bookmarkStart w:id="395" w:name="_Toc89350796"/>
      <w:bookmarkStart w:id="396" w:name="_Toc89350888"/>
      <w:r>
        <w:rPr>
          <w:rFonts w:eastAsia="黑体" w:cs="Times New Roman"/>
          <w:b/>
          <w:iCs/>
          <w:color w:val="000000" w:themeColor="text1"/>
          <w:kern w:val="0"/>
          <w:szCs w:val="21"/>
        </w:rPr>
        <w:t>6</w:t>
      </w:r>
      <w:r w:rsidRPr="007372DB">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裂缝控制计算</w:t>
      </w:r>
      <w:bookmarkEnd w:id="386"/>
      <w:bookmarkEnd w:id="387"/>
      <w:bookmarkEnd w:id="388"/>
      <w:bookmarkEnd w:id="389"/>
      <w:bookmarkEnd w:id="390"/>
      <w:bookmarkEnd w:id="391"/>
      <w:bookmarkEnd w:id="392"/>
      <w:bookmarkEnd w:id="393"/>
      <w:bookmarkEnd w:id="394"/>
      <w:bookmarkEnd w:id="395"/>
      <w:bookmarkEnd w:id="396"/>
    </w:p>
    <w:p w14:paraId="572C870D" w14:textId="77777777" w:rsidR="00FD01C6" w:rsidRPr="007372DB" w:rsidRDefault="00FD01C6" w:rsidP="00FD01C6">
      <w:pPr>
        <w:snapToGrid w:val="0"/>
        <w:jc w:val="center"/>
        <w:rPr>
          <w:rFonts w:eastAsia="黑体" w:cs="Times New Roman"/>
          <w:b/>
          <w:iCs/>
          <w:color w:val="000000" w:themeColor="text1"/>
          <w:kern w:val="0"/>
          <w:szCs w:val="21"/>
        </w:rPr>
      </w:pPr>
    </w:p>
    <w:p w14:paraId="6245D2EA" w14:textId="1929C339" w:rsidR="00FD01C6" w:rsidRPr="00E074C2" w:rsidRDefault="00FD01C6" w:rsidP="00FD01C6">
      <w:pPr>
        <w:rPr>
          <w:rFonts w:eastAsia="宋体" w:cs="Times New Roman"/>
          <w:bCs/>
          <w:kern w:val="0"/>
          <w:szCs w:val="32"/>
        </w:rPr>
      </w:pPr>
      <w:r w:rsidRPr="00E074C2">
        <w:rPr>
          <w:rFonts w:eastAsia="宋体" w:cs="Times New Roman"/>
          <w:b/>
          <w:bCs/>
          <w:kern w:val="0"/>
          <w:szCs w:val="32"/>
        </w:rPr>
        <w:t>6.1.1</w:t>
      </w:r>
      <w:r>
        <w:rPr>
          <w:rFonts w:eastAsia="宋体" w:cs="Times New Roman"/>
          <w:b/>
          <w:bCs/>
          <w:kern w:val="0"/>
          <w:szCs w:val="32"/>
        </w:rPr>
        <w:t xml:space="preserve">  </w:t>
      </w:r>
      <w:r w:rsidR="008B4C83" w:rsidRPr="008B4C83">
        <w:rPr>
          <w:rFonts w:eastAsia="宋体" w:cs="Times New Roman" w:hint="eastAsia"/>
        </w:rPr>
        <w:t>钢筋超高性能混凝土和预应力超高性能</w:t>
      </w:r>
      <w:proofErr w:type="gramStart"/>
      <w:r w:rsidR="008B4C83" w:rsidRPr="008B4C83">
        <w:rPr>
          <w:rFonts w:eastAsia="宋体" w:cs="Times New Roman" w:hint="eastAsia"/>
        </w:rPr>
        <w:t>混凝土受弯构件</w:t>
      </w:r>
      <w:proofErr w:type="gramEnd"/>
      <w:r w:rsidR="008B4C83" w:rsidRPr="008B4C83">
        <w:rPr>
          <w:rFonts w:eastAsia="宋体" w:cs="Times New Roman" w:hint="eastAsia"/>
        </w:rPr>
        <w:t>的裂缝控制等级、构件受拉边缘应力或正截面裂缝宽度验算</w:t>
      </w:r>
      <w:r w:rsidR="008B4C83">
        <w:rPr>
          <w:rFonts w:eastAsia="宋体" w:cs="Times New Roman" w:hint="eastAsia"/>
        </w:rPr>
        <w:t>与钢筋混凝土和</w:t>
      </w:r>
      <w:r w:rsidR="007E1393">
        <w:rPr>
          <w:rFonts w:eastAsia="宋体" w:cs="Times New Roman" w:hint="eastAsia"/>
        </w:rPr>
        <w:t>预应力混凝土要求一致</w:t>
      </w:r>
      <w:r w:rsidR="008B4C83">
        <w:rPr>
          <w:rFonts w:eastAsia="宋体" w:cs="Times New Roman" w:hint="eastAsia"/>
        </w:rPr>
        <w:t>，</w:t>
      </w:r>
      <w:r w:rsidR="007E1393">
        <w:rPr>
          <w:rFonts w:eastAsia="宋体" w:cs="Times New Roman" w:hint="eastAsia"/>
        </w:rPr>
        <w:t>因此仍然参照</w:t>
      </w:r>
      <w:r w:rsidR="008B4C83" w:rsidRPr="008B4C83">
        <w:rPr>
          <w:rFonts w:eastAsia="宋体" w:cs="Times New Roman" w:hint="eastAsia"/>
        </w:rPr>
        <w:t>现行国家标准《混凝土结构设计规范》</w:t>
      </w:r>
      <w:r w:rsidR="008B4C83" w:rsidRPr="008B4C83">
        <w:rPr>
          <w:rFonts w:eastAsia="宋体" w:cs="Times New Roman" w:hint="eastAsia"/>
        </w:rPr>
        <w:t xml:space="preserve">GB 50010 </w:t>
      </w:r>
      <w:r w:rsidR="007E1393">
        <w:rPr>
          <w:rFonts w:eastAsia="宋体" w:cs="Times New Roman" w:hint="eastAsia"/>
        </w:rPr>
        <w:t>的</w:t>
      </w:r>
      <w:r w:rsidR="008B4C83" w:rsidRPr="008B4C83">
        <w:rPr>
          <w:rFonts w:eastAsia="宋体" w:cs="Times New Roman" w:hint="eastAsia"/>
        </w:rPr>
        <w:t>相关规定，但</w:t>
      </w:r>
      <w:r w:rsidR="007E1393">
        <w:rPr>
          <w:rFonts w:eastAsia="宋体" w:cs="Times New Roman" w:hint="eastAsia"/>
        </w:rPr>
        <w:t>由于超高性能混凝土开裂时对应的抗拉强度为弹性极限抗拉强度，所以</w:t>
      </w:r>
      <w:r w:rsidR="008B4C83" w:rsidRPr="008B4C83">
        <w:rPr>
          <w:rFonts w:eastAsia="宋体" w:cs="Times New Roman" w:hint="eastAsia"/>
        </w:rPr>
        <w:t>应将混凝土轴心抗拉强度标准值用超高性能混凝土的弹性极限抗拉强度标准值代替。</w:t>
      </w:r>
      <w:r w:rsidR="007E1393">
        <w:rPr>
          <w:rFonts w:eastAsia="宋体" w:cs="Times New Roman" w:hint="eastAsia"/>
        </w:rPr>
        <w:t>另外，由于</w:t>
      </w:r>
      <w:r w:rsidR="008B4C83" w:rsidRPr="008B4C83">
        <w:rPr>
          <w:rFonts w:eastAsia="宋体" w:cs="Times New Roman" w:hint="eastAsia"/>
        </w:rPr>
        <w:t>镂空结构、表皮结构以及薄壁饰面</w:t>
      </w:r>
      <w:r w:rsidR="007E1393">
        <w:rPr>
          <w:rFonts w:eastAsia="宋体" w:cs="Times New Roman" w:hint="eastAsia"/>
        </w:rPr>
        <w:t>为</w:t>
      </w:r>
      <w:r w:rsidR="008B4C83" w:rsidRPr="008B4C83">
        <w:rPr>
          <w:rFonts w:eastAsia="宋体" w:cs="Times New Roman" w:hint="eastAsia"/>
        </w:rPr>
        <w:t>非承重构件</w:t>
      </w:r>
      <w:r w:rsidR="007E1393">
        <w:rPr>
          <w:rFonts w:eastAsia="宋体" w:cs="Times New Roman" w:hint="eastAsia"/>
        </w:rPr>
        <w:t>，而且多数情况</w:t>
      </w:r>
      <w:proofErr w:type="gramStart"/>
      <w:r w:rsidR="007E1393">
        <w:rPr>
          <w:rFonts w:eastAsia="宋体" w:cs="Times New Roman" w:hint="eastAsia"/>
        </w:rPr>
        <w:t>下内部</w:t>
      </w:r>
      <w:proofErr w:type="gramEnd"/>
      <w:r w:rsidR="007E1393">
        <w:rPr>
          <w:rFonts w:eastAsia="宋体" w:cs="Times New Roman" w:hint="eastAsia"/>
        </w:rPr>
        <w:t>未配置钢筋，因此在</w:t>
      </w:r>
      <w:r w:rsidR="008B4C83" w:rsidRPr="008B4C83">
        <w:rPr>
          <w:rFonts w:eastAsia="宋体" w:cs="Times New Roman" w:hint="eastAsia"/>
        </w:rPr>
        <w:t>进行验算时，构件裂缝宽度限值</w:t>
      </w:r>
      <w:r w:rsidR="007E1393">
        <w:rPr>
          <w:rFonts w:eastAsia="宋体" w:cs="Times New Roman" w:hint="eastAsia"/>
        </w:rPr>
        <w:t>取</w:t>
      </w:r>
      <w:r w:rsidR="008B4C83" w:rsidRPr="008B4C83">
        <w:rPr>
          <w:rFonts w:eastAsia="宋体" w:cs="Times New Roman" w:hint="eastAsia"/>
        </w:rPr>
        <w:t>为</w:t>
      </w:r>
      <w:r w:rsidR="008B4C83" w:rsidRPr="008B4C83">
        <w:rPr>
          <w:rFonts w:eastAsia="宋体" w:cs="Times New Roman" w:hint="eastAsia"/>
        </w:rPr>
        <w:t>0.3mm</w:t>
      </w:r>
      <w:r w:rsidR="008B4C83" w:rsidRPr="008B4C83">
        <w:rPr>
          <w:rFonts w:eastAsia="宋体" w:cs="Times New Roman" w:hint="eastAsia"/>
        </w:rPr>
        <w:t>。</w:t>
      </w:r>
    </w:p>
    <w:p w14:paraId="5E92CFC7" w14:textId="023EBF38" w:rsidR="00FD01C6" w:rsidRDefault="00FD01C6" w:rsidP="001152A2">
      <w:pPr>
        <w:rPr>
          <w:rFonts w:eastAsia="宋体" w:cs="Times New Roman"/>
          <w:bCs/>
          <w:kern w:val="0"/>
          <w:szCs w:val="32"/>
        </w:rPr>
      </w:pPr>
      <w:r w:rsidRPr="00E074C2">
        <w:rPr>
          <w:rFonts w:eastAsia="宋体" w:cs="Times New Roman"/>
          <w:b/>
          <w:bCs/>
          <w:kern w:val="0"/>
          <w:szCs w:val="32"/>
        </w:rPr>
        <w:t>6.1.</w:t>
      </w:r>
      <w:r w:rsidRPr="00E074C2">
        <w:rPr>
          <w:rFonts w:eastAsia="宋体" w:cs="Times New Roman" w:hint="eastAsia"/>
          <w:b/>
          <w:bCs/>
          <w:kern w:val="0"/>
          <w:szCs w:val="32"/>
        </w:rPr>
        <w:t>2</w:t>
      </w:r>
      <w:r>
        <w:rPr>
          <w:rFonts w:eastAsia="宋体" w:cs="Times New Roman"/>
          <w:b/>
          <w:bCs/>
          <w:kern w:val="0"/>
          <w:szCs w:val="32"/>
        </w:rPr>
        <w:t xml:space="preserve">  </w:t>
      </w:r>
      <w:r w:rsidR="007E1393" w:rsidRPr="005E3A70">
        <w:rPr>
          <w:rFonts w:hint="eastAsia"/>
          <w:bCs/>
          <w:color w:val="000000" w:themeColor="text1"/>
          <w:szCs w:val="21"/>
        </w:rPr>
        <w:t>由于应变硬化</w:t>
      </w:r>
      <w:r w:rsidR="007E1393" w:rsidRPr="005E3A70">
        <w:rPr>
          <w:rFonts w:hint="eastAsia"/>
          <w:bCs/>
          <w:color w:val="000000" w:themeColor="text1"/>
          <w:szCs w:val="21"/>
        </w:rPr>
        <w:t>UHPC</w:t>
      </w:r>
      <w:r w:rsidR="007E1393" w:rsidRPr="005E3A70">
        <w:rPr>
          <w:rFonts w:hint="eastAsia"/>
          <w:bCs/>
          <w:color w:val="000000" w:themeColor="text1"/>
          <w:szCs w:val="21"/>
        </w:rPr>
        <w:t>具有较高的裂缝控制能力，通过配筋应变硬化</w:t>
      </w:r>
      <w:r w:rsidR="007E1393" w:rsidRPr="005E3A70">
        <w:rPr>
          <w:rFonts w:hint="eastAsia"/>
          <w:bCs/>
          <w:color w:val="000000" w:themeColor="text1"/>
          <w:szCs w:val="21"/>
        </w:rPr>
        <w:t>UHPC</w:t>
      </w:r>
      <w:r w:rsidR="007E1393" w:rsidRPr="005E3A70">
        <w:rPr>
          <w:rFonts w:hint="eastAsia"/>
          <w:bCs/>
          <w:color w:val="000000" w:themeColor="text1"/>
          <w:szCs w:val="21"/>
        </w:rPr>
        <w:t>的拉杆试验表明，在钢筋达到屈服之前，构件一直处于多点开裂的微裂</w:t>
      </w:r>
      <w:r w:rsidR="005E3A70">
        <w:rPr>
          <w:rFonts w:hint="eastAsia"/>
          <w:bCs/>
          <w:color w:val="000000" w:themeColor="text1"/>
          <w:szCs w:val="21"/>
        </w:rPr>
        <w:t>纹</w:t>
      </w:r>
      <w:r w:rsidR="007E1393" w:rsidRPr="005E3A70">
        <w:rPr>
          <w:rFonts w:hint="eastAsia"/>
          <w:bCs/>
          <w:color w:val="000000" w:themeColor="text1"/>
          <w:szCs w:val="21"/>
        </w:rPr>
        <w:t>状态</w:t>
      </w:r>
      <w:r w:rsidR="005E3A70">
        <w:rPr>
          <w:rFonts w:hint="eastAsia"/>
          <w:bCs/>
          <w:color w:val="000000" w:themeColor="text1"/>
          <w:szCs w:val="21"/>
        </w:rPr>
        <w:t>，对应</w:t>
      </w:r>
      <w:r w:rsidR="007E1393" w:rsidRPr="005E3A70">
        <w:rPr>
          <w:rFonts w:hint="eastAsia"/>
          <w:bCs/>
          <w:color w:val="000000" w:themeColor="text1"/>
          <w:szCs w:val="21"/>
        </w:rPr>
        <w:t>裂缝宽度约</w:t>
      </w:r>
      <w:r w:rsidR="007E1393" w:rsidRPr="005E3A70">
        <w:rPr>
          <w:rFonts w:hint="eastAsia"/>
          <w:bCs/>
          <w:color w:val="000000" w:themeColor="text1"/>
          <w:szCs w:val="21"/>
        </w:rPr>
        <w:t>0.05mm</w:t>
      </w:r>
      <w:r w:rsidR="005E3A70">
        <w:rPr>
          <w:rFonts w:hint="eastAsia"/>
          <w:bCs/>
          <w:color w:val="000000" w:themeColor="text1"/>
          <w:szCs w:val="21"/>
        </w:rPr>
        <w:t>，</w:t>
      </w:r>
      <w:r w:rsidR="007E1393" w:rsidRPr="005E3A70">
        <w:rPr>
          <w:rFonts w:hint="eastAsia"/>
          <w:bCs/>
          <w:color w:val="000000" w:themeColor="text1"/>
          <w:szCs w:val="21"/>
        </w:rPr>
        <w:t>小于</w:t>
      </w:r>
      <w:r w:rsidR="005E3A70" w:rsidRPr="004F1924">
        <w:rPr>
          <w:rFonts w:eastAsia="宋体" w:cs="Times New Roman" w:hint="eastAsia"/>
          <w:bCs/>
          <w:kern w:val="0"/>
          <w:szCs w:val="32"/>
        </w:rPr>
        <w:t>三级裂缝控制等级时</w:t>
      </w:r>
      <w:r w:rsidR="005E3A70">
        <w:rPr>
          <w:rFonts w:eastAsia="宋体" w:cs="Times New Roman" w:hint="eastAsia"/>
          <w:bCs/>
          <w:kern w:val="0"/>
          <w:szCs w:val="32"/>
        </w:rPr>
        <w:t>的最小裂缝宽度限值</w:t>
      </w:r>
      <w:r w:rsidR="005E3A70">
        <w:rPr>
          <w:rFonts w:eastAsia="宋体" w:cs="Times New Roman" w:hint="eastAsia"/>
          <w:bCs/>
          <w:kern w:val="0"/>
          <w:szCs w:val="32"/>
        </w:rPr>
        <w:t>0.1mm</w:t>
      </w:r>
      <w:r w:rsidR="005E3A70">
        <w:rPr>
          <w:rFonts w:eastAsia="宋体" w:cs="Times New Roman" w:hint="eastAsia"/>
          <w:bCs/>
          <w:kern w:val="0"/>
          <w:szCs w:val="32"/>
        </w:rPr>
        <w:t>，而且在正常使用极限状态下，钢筋应力水平约为屈服</w:t>
      </w:r>
      <w:r w:rsidR="005B6A0B">
        <w:rPr>
          <w:rFonts w:eastAsia="宋体" w:cs="Times New Roman" w:hint="eastAsia"/>
          <w:bCs/>
          <w:kern w:val="0"/>
          <w:szCs w:val="32"/>
        </w:rPr>
        <w:t>强度的</w:t>
      </w:r>
      <w:r w:rsidR="005E3A70">
        <w:rPr>
          <w:rFonts w:eastAsia="宋体" w:cs="Times New Roman" w:hint="eastAsia"/>
          <w:bCs/>
          <w:kern w:val="0"/>
          <w:szCs w:val="32"/>
        </w:rPr>
        <w:t>60%</w:t>
      </w:r>
      <w:r w:rsidR="005E3A70">
        <w:rPr>
          <w:rFonts w:eastAsia="宋体" w:cs="Times New Roman" w:hint="eastAsia"/>
          <w:bCs/>
          <w:kern w:val="0"/>
          <w:szCs w:val="32"/>
        </w:rPr>
        <w:t>，因此，本条给出建议：对于</w:t>
      </w:r>
      <w:r w:rsidR="005E3A70" w:rsidRPr="005E3A70">
        <w:rPr>
          <w:rFonts w:eastAsia="宋体" w:cs="Times New Roman" w:hint="eastAsia"/>
          <w:bCs/>
          <w:kern w:val="0"/>
          <w:szCs w:val="32"/>
        </w:rPr>
        <w:t>应变硬化型超高性能混凝土的钢筋超高性能混凝土和预应力超高性能混凝土构件</w:t>
      </w:r>
      <w:r w:rsidR="005E3A70">
        <w:rPr>
          <w:rFonts w:eastAsia="宋体" w:cs="Times New Roman" w:hint="eastAsia"/>
          <w:bCs/>
          <w:kern w:val="0"/>
          <w:szCs w:val="32"/>
        </w:rPr>
        <w:t>，</w:t>
      </w:r>
      <w:r w:rsidR="005E3A70" w:rsidRPr="005E3A70">
        <w:rPr>
          <w:rFonts w:eastAsia="宋体" w:cs="Times New Roman" w:hint="eastAsia"/>
          <w:bCs/>
          <w:kern w:val="0"/>
          <w:szCs w:val="32"/>
        </w:rPr>
        <w:t>可不进行裂缝宽度验算。</w:t>
      </w:r>
    </w:p>
    <w:p w14:paraId="5E1918FE" w14:textId="2CCE25FB" w:rsidR="005E3A70" w:rsidRDefault="005E3A70" w:rsidP="005E3A70">
      <w:pPr>
        <w:rPr>
          <w:rFonts w:eastAsia="宋体" w:cs="Times New Roman"/>
          <w:bCs/>
          <w:kern w:val="0"/>
          <w:szCs w:val="32"/>
        </w:rPr>
      </w:pPr>
      <w:r w:rsidRPr="00E074C2">
        <w:rPr>
          <w:rFonts w:eastAsia="宋体" w:cs="Times New Roman"/>
          <w:b/>
          <w:bCs/>
          <w:kern w:val="0"/>
          <w:szCs w:val="32"/>
        </w:rPr>
        <w:t>6.1.</w:t>
      </w:r>
      <w:r>
        <w:rPr>
          <w:rFonts w:eastAsia="宋体" w:cs="Times New Roman" w:hint="eastAsia"/>
          <w:b/>
          <w:bCs/>
          <w:kern w:val="0"/>
          <w:szCs w:val="32"/>
        </w:rPr>
        <w:t>3</w:t>
      </w:r>
      <w:r>
        <w:rPr>
          <w:rFonts w:eastAsia="宋体" w:cs="Times New Roman"/>
          <w:b/>
          <w:bCs/>
          <w:kern w:val="0"/>
          <w:szCs w:val="32"/>
        </w:rPr>
        <w:t xml:space="preserve">  </w:t>
      </w:r>
      <w:r w:rsidRPr="005E3A70">
        <w:rPr>
          <w:rFonts w:hint="eastAsia"/>
          <w:bCs/>
          <w:color w:val="000000" w:themeColor="text1"/>
          <w:szCs w:val="21"/>
        </w:rPr>
        <w:t>由于应变</w:t>
      </w:r>
      <w:r>
        <w:rPr>
          <w:rFonts w:hint="eastAsia"/>
          <w:bCs/>
          <w:color w:val="000000" w:themeColor="text1"/>
          <w:szCs w:val="21"/>
        </w:rPr>
        <w:t>软</w:t>
      </w:r>
      <w:r w:rsidRPr="005E3A70">
        <w:rPr>
          <w:rFonts w:hint="eastAsia"/>
          <w:bCs/>
          <w:color w:val="000000" w:themeColor="text1"/>
          <w:szCs w:val="21"/>
        </w:rPr>
        <w:t>化</w:t>
      </w:r>
      <w:r w:rsidRPr="005E3A70">
        <w:rPr>
          <w:rFonts w:hint="eastAsia"/>
          <w:bCs/>
          <w:color w:val="000000" w:themeColor="text1"/>
          <w:szCs w:val="21"/>
        </w:rPr>
        <w:t>UHPC</w:t>
      </w:r>
      <w:r w:rsidRPr="005E3A70">
        <w:rPr>
          <w:rFonts w:hint="eastAsia"/>
          <w:bCs/>
          <w:color w:val="000000" w:themeColor="text1"/>
          <w:szCs w:val="21"/>
        </w:rPr>
        <w:t>的裂缝控制能力</w:t>
      </w:r>
      <w:r>
        <w:rPr>
          <w:rFonts w:hint="eastAsia"/>
          <w:bCs/>
          <w:color w:val="000000" w:themeColor="text1"/>
          <w:szCs w:val="21"/>
        </w:rPr>
        <w:t>要弱于</w:t>
      </w:r>
      <w:r w:rsidRPr="005E3A70">
        <w:rPr>
          <w:rFonts w:hint="eastAsia"/>
          <w:bCs/>
          <w:color w:val="000000" w:themeColor="text1"/>
          <w:szCs w:val="21"/>
        </w:rPr>
        <w:t>应变硬化</w:t>
      </w:r>
      <w:r w:rsidRPr="005E3A70">
        <w:rPr>
          <w:rFonts w:hint="eastAsia"/>
          <w:bCs/>
          <w:color w:val="000000" w:themeColor="text1"/>
          <w:szCs w:val="21"/>
        </w:rPr>
        <w:t>UHPC</w:t>
      </w:r>
      <w:r w:rsidRPr="005E3A70">
        <w:rPr>
          <w:rFonts w:hint="eastAsia"/>
          <w:bCs/>
          <w:color w:val="000000" w:themeColor="text1"/>
          <w:szCs w:val="21"/>
        </w:rPr>
        <w:t>，</w:t>
      </w:r>
      <w:r>
        <w:rPr>
          <w:rFonts w:hint="eastAsia"/>
          <w:bCs/>
          <w:color w:val="000000" w:themeColor="text1"/>
          <w:szCs w:val="21"/>
        </w:rPr>
        <w:t>但相对于普通混凝土仍比较可观</w:t>
      </w:r>
      <w:r w:rsidR="00476FD2">
        <w:rPr>
          <w:rFonts w:hint="eastAsia"/>
          <w:bCs/>
          <w:color w:val="000000" w:themeColor="text1"/>
          <w:szCs w:val="21"/>
        </w:rPr>
        <w:t>。本条参照欧洲</w:t>
      </w:r>
      <w:r w:rsidR="00476FD2" w:rsidRPr="00476FD2">
        <w:rPr>
          <w:rFonts w:hint="eastAsia"/>
          <w:bCs/>
          <w:i/>
          <w:color w:val="000000" w:themeColor="text1"/>
          <w:szCs w:val="21"/>
        </w:rPr>
        <w:t>fib</w:t>
      </w:r>
      <w:r w:rsidR="00476FD2">
        <w:rPr>
          <w:rFonts w:hint="eastAsia"/>
          <w:bCs/>
          <w:color w:val="000000" w:themeColor="text1"/>
          <w:szCs w:val="21"/>
        </w:rPr>
        <w:t xml:space="preserve"> Model Code 2010</w:t>
      </w:r>
      <w:r w:rsidR="00476FD2">
        <w:rPr>
          <w:rFonts w:hint="eastAsia"/>
          <w:bCs/>
          <w:color w:val="000000" w:themeColor="text1"/>
          <w:szCs w:val="21"/>
        </w:rPr>
        <w:t>中的规定，</w:t>
      </w:r>
      <w:r w:rsidR="005F21CD">
        <w:rPr>
          <w:rFonts w:hint="eastAsia"/>
          <w:bCs/>
          <w:color w:val="000000" w:themeColor="text1"/>
          <w:szCs w:val="21"/>
        </w:rPr>
        <w:t>考虑裂缝处超高性能混凝土仍具有残余抗拉强度，</w:t>
      </w:r>
      <w:r w:rsidR="00476FD2">
        <w:rPr>
          <w:rFonts w:hint="eastAsia"/>
          <w:bCs/>
          <w:color w:val="000000" w:themeColor="text1"/>
          <w:szCs w:val="21"/>
        </w:rPr>
        <w:t>给出了</w:t>
      </w:r>
      <w:r w:rsidR="00476FD2" w:rsidRPr="005E3A70">
        <w:rPr>
          <w:rFonts w:hint="eastAsia"/>
          <w:bCs/>
          <w:color w:val="000000" w:themeColor="text1"/>
          <w:szCs w:val="21"/>
        </w:rPr>
        <w:t>应变</w:t>
      </w:r>
      <w:r w:rsidR="00476FD2">
        <w:rPr>
          <w:rFonts w:hint="eastAsia"/>
          <w:bCs/>
          <w:color w:val="000000" w:themeColor="text1"/>
          <w:szCs w:val="21"/>
        </w:rPr>
        <w:t>软</w:t>
      </w:r>
      <w:r w:rsidR="00476FD2" w:rsidRPr="005E3A70">
        <w:rPr>
          <w:rFonts w:hint="eastAsia"/>
          <w:bCs/>
          <w:color w:val="000000" w:themeColor="text1"/>
          <w:szCs w:val="21"/>
        </w:rPr>
        <w:t>化</w:t>
      </w:r>
      <w:r w:rsidR="00476FD2" w:rsidRPr="005E3A70">
        <w:rPr>
          <w:rFonts w:hint="eastAsia"/>
          <w:bCs/>
          <w:color w:val="000000" w:themeColor="text1"/>
          <w:szCs w:val="21"/>
        </w:rPr>
        <w:t>UHPC</w:t>
      </w:r>
      <w:proofErr w:type="gramStart"/>
      <w:r w:rsidR="00476FD2">
        <w:rPr>
          <w:rFonts w:hint="eastAsia"/>
          <w:bCs/>
          <w:color w:val="000000" w:themeColor="text1"/>
          <w:szCs w:val="21"/>
        </w:rPr>
        <w:t>受弯构件</w:t>
      </w:r>
      <w:proofErr w:type="gramEnd"/>
      <w:r w:rsidR="00951BB0">
        <w:rPr>
          <w:rFonts w:hint="eastAsia"/>
          <w:bCs/>
          <w:color w:val="000000" w:themeColor="text1"/>
          <w:szCs w:val="21"/>
        </w:rPr>
        <w:t>正截面</w:t>
      </w:r>
      <w:r w:rsidR="00476FD2">
        <w:rPr>
          <w:rFonts w:hint="eastAsia"/>
          <w:bCs/>
          <w:color w:val="000000" w:themeColor="text1"/>
          <w:szCs w:val="21"/>
        </w:rPr>
        <w:t>的最大裂缝宽度计算公式</w:t>
      </w:r>
      <w:r w:rsidRPr="005E3A70">
        <w:rPr>
          <w:rFonts w:eastAsia="宋体" w:cs="Times New Roman" w:hint="eastAsia"/>
          <w:bCs/>
          <w:kern w:val="0"/>
          <w:szCs w:val="32"/>
        </w:rPr>
        <w:t>。</w:t>
      </w:r>
    </w:p>
    <w:p w14:paraId="0595FF2B" w14:textId="25AC6918" w:rsidR="00FB4F8C" w:rsidRDefault="00FB4F8C" w:rsidP="00FB4F8C">
      <w:pPr>
        <w:rPr>
          <w:rFonts w:eastAsia="宋体" w:cs="Times New Roman"/>
          <w:bCs/>
          <w:kern w:val="0"/>
          <w:szCs w:val="32"/>
        </w:rPr>
      </w:pPr>
      <w:r w:rsidRPr="00E074C2">
        <w:rPr>
          <w:rFonts w:eastAsia="宋体" w:cs="Times New Roman"/>
          <w:b/>
          <w:bCs/>
          <w:kern w:val="0"/>
          <w:szCs w:val="32"/>
        </w:rPr>
        <w:t>6.1.</w:t>
      </w:r>
      <w:r>
        <w:rPr>
          <w:rFonts w:eastAsia="宋体" w:cs="Times New Roman" w:hint="eastAsia"/>
          <w:b/>
          <w:bCs/>
          <w:kern w:val="0"/>
          <w:szCs w:val="32"/>
        </w:rPr>
        <w:t>4</w:t>
      </w:r>
      <w:r>
        <w:rPr>
          <w:rFonts w:eastAsia="宋体" w:cs="Times New Roman"/>
          <w:b/>
          <w:bCs/>
          <w:kern w:val="0"/>
          <w:szCs w:val="32"/>
        </w:rPr>
        <w:t xml:space="preserve">  </w:t>
      </w:r>
      <w:r w:rsidR="00782878">
        <w:rPr>
          <w:rFonts w:hint="eastAsia"/>
          <w:bCs/>
          <w:color w:val="000000" w:themeColor="text1"/>
          <w:szCs w:val="21"/>
        </w:rPr>
        <w:t>钢筋应力是计算裂缝宽度的关键，</w:t>
      </w:r>
      <w:r w:rsidR="005F21CD">
        <w:rPr>
          <w:rFonts w:hint="eastAsia"/>
          <w:bCs/>
          <w:color w:val="000000" w:themeColor="text1"/>
          <w:szCs w:val="21"/>
        </w:rPr>
        <w:t>根据平截面假定、受压区超高性能混凝土的法向应力图取为三角形、</w:t>
      </w:r>
      <w:r w:rsidR="00DF1793">
        <w:rPr>
          <w:rFonts w:hint="eastAsia"/>
          <w:bCs/>
          <w:color w:val="000000" w:themeColor="text1"/>
          <w:szCs w:val="21"/>
        </w:rPr>
        <w:t>只</w:t>
      </w:r>
      <w:r w:rsidR="000F7A50">
        <w:rPr>
          <w:rFonts w:hint="eastAsia"/>
          <w:bCs/>
          <w:color w:val="000000" w:themeColor="text1"/>
          <w:szCs w:val="21"/>
        </w:rPr>
        <w:t>考虑</w:t>
      </w:r>
      <w:r w:rsidR="00DF1793">
        <w:rPr>
          <w:rFonts w:hint="eastAsia"/>
          <w:bCs/>
          <w:color w:val="000000" w:themeColor="text1"/>
          <w:szCs w:val="21"/>
        </w:rPr>
        <w:t>中和</w:t>
      </w:r>
      <w:proofErr w:type="gramStart"/>
      <w:r w:rsidR="00DF1793">
        <w:rPr>
          <w:rFonts w:hint="eastAsia"/>
          <w:bCs/>
          <w:color w:val="000000" w:themeColor="text1"/>
          <w:szCs w:val="21"/>
        </w:rPr>
        <w:t>轴至受拉纵筋</w:t>
      </w:r>
      <w:proofErr w:type="gramEnd"/>
      <w:r w:rsidR="00DF1793">
        <w:rPr>
          <w:rFonts w:hint="eastAsia"/>
          <w:bCs/>
          <w:color w:val="000000" w:themeColor="text1"/>
          <w:szCs w:val="21"/>
        </w:rPr>
        <w:t>重心区段内的</w:t>
      </w:r>
      <w:r w:rsidR="000F7A50">
        <w:rPr>
          <w:rFonts w:hint="eastAsia"/>
          <w:bCs/>
          <w:color w:val="000000" w:themeColor="text1"/>
          <w:szCs w:val="21"/>
        </w:rPr>
        <w:t>超高性能混凝土受拉和采用换算截面等假定，</w:t>
      </w:r>
      <w:r w:rsidR="00FF6280">
        <w:rPr>
          <w:rFonts w:hint="eastAsia"/>
          <w:bCs/>
          <w:color w:val="000000" w:themeColor="text1"/>
          <w:szCs w:val="21"/>
        </w:rPr>
        <w:t>本条给出了考虑超高性能混凝土受拉时受拉纵向钢筋应力的计算公式</w:t>
      </w:r>
      <w:r w:rsidR="005F21CD">
        <w:rPr>
          <w:rFonts w:hint="eastAsia"/>
          <w:bCs/>
          <w:color w:val="000000" w:themeColor="text1"/>
          <w:szCs w:val="21"/>
        </w:rPr>
        <w:t>。其中裂缝截面力臂系数</w:t>
      </w:r>
      <w:r w:rsidR="000F7A50">
        <w:rPr>
          <w:rFonts w:hint="eastAsia"/>
          <w:bCs/>
          <w:color w:val="000000" w:themeColor="text1"/>
          <w:szCs w:val="21"/>
        </w:rPr>
        <w:t>，随弯矩、配筋率及超高性能混凝土残余抗拉强度而变化，考虑到计算的复杂性，通过计算分析，</w:t>
      </w:r>
      <w:r w:rsidR="007E411C">
        <w:rPr>
          <w:rFonts w:hint="eastAsia"/>
          <w:bCs/>
          <w:color w:val="000000" w:themeColor="text1"/>
          <w:szCs w:val="21"/>
        </w:rPr>
        <w:t>对于</w:t>
      </w:r>
      <w:proofErr w:type="gramStart"/>
      <w:r w:rsidR="007E411C">
        <w:rPr>
          <w:rFonts w:hint="eastAsia"/>
          <w:bCs/>
          <w:color w:val="000000" w:themeColor="text1"/>
          <w:szCs w:val="21"/>
        </w:rPr>
        <w:t>一般配筋率</w:t>
      </w:r>
      <w:proofErr w:type="gramEnd"/>
      <w:r w:rsidR="007E411C">
        <w:rPr>
          <w:rFonts w:hint="eastAsia"/>
          <w:bCs/>
          <w:color w:val="000000" w:themeColor="text1"/>
          <w:szCs w:val="21"/>
        </w:rPr>
        <w:t>0.5%~2.5%</w:t>
      </w:r>
      <w:r w:rsidR="007E411C">
        <w:rPr>
          <w:rFonts w:hint="eastAsia"/>
          <w:bCs/>
          <w:color w:val="000000" w:themeColor="text1"/>
          <w:szCs w:val="21"/>
        </w:rPr>
        <w:t>，钢筋应力在屈服强度</w:t>
      </w:r>
      <w:r w:rsidR="007E411C">
        <w:rPr>
          <w:rFonts w:hint="eastAsia"/>
          <w:bCs/>
          <w:color w:val="000000" w:themeColor="text1"/>
          <w:szCs w:val="21"/>
        </w:rPr>
        <w:t>30%~70%</w:t>
      </w:r>
      <w:r w:rsidR="007E411C">
        <w:rPr>
          <w:rFonts w:hint="eastAsia"/>
          <w:bCs/>
          <w:color w:val="000000" w:themeColor="text1"/>
          <w:szCs w:val="21"/>
        </w:rPr>
        <w:t>的水平，</w:t>
      </w:r>
      <w:r w:rsidR="000F7A50">
        <w:rPr>
          <w:rFonts w:hint="eastAsia"/>
          <w:bCs/>
          <w:color w:val="000000" w:themeColor="text1"/>
          <w:szCs w:val="21"/>
        </w:rPr>
        <w:t>可采用公式</w:t>
      </w:r>
      <w:r w:rsidR="000F7A50" w:rsidRPr="000F7A50">
        <w:rPr>
          <w:rFonts w:hint="eastAsia"/>
          <w:bCs/>
          <w:color w:val="000000" w:themeColor="text1"/>
          <w:szCs w:val="21"/>
        </w:rPr>
        <w:t>（</w:t>
      </w:r>
      <w:r w:rsidR="000F7A50" w:rsidRPr="000F7A50">
        <w:rPr>
          <w:rFonts w:hint="eastAsia"/>
          <w:bCs/>
          <w:color w:val="000000" w:themeColor="text1"/>
          <w:szCs w:val="21"/>
        </w:rPr>
        <w:t>6.1.4-2</w:t>
      </w:r>
      <w:r w:rsidR="000F7A50" w:rsidRPr="000F7A50">
        <w:rPr>
          <w:rFonts w:hint="eastAsia"/>
          <w:bCs/>
          <w:color w:val="000000" w:themeColor="text1"/>
          <w:szCs w:val="21"/>
        </w:rPr>
        <w:t>）</w:t>
      </w:r>
      <w:r w:rsidR="000F7A50">
        <w:rPr>
          <w:rFonts w:hint="eastAsia"/>
          <w:bCs/>
          <w:color w:val="000000" w:themeColor="text1"/>
          <w:szCs w:val="21"/>
        </w:rPr>
        <w:t>近似计算，当然本标准不排斥采用更精确的方法计算裂缝截面力臂系数</w:t>
      </w:r>
      <w:r w:rsidRPr="005E3A70">
        <w:rPr>
          <w:rFonts w:eastAsia="宋体" w:cs="Times New Roman" w:hint="eastAsia"/>
          <w:bCs/>
          <w:kern w:val="0"/>
          <w:szCs w:val="32"/>
        </w:rPr>
        <w:t>。</w:t>
      </w:r>
    </w:p>
    <w:p w14:paraId="03012472" w14:textId="77777777" w:rsidR="005E3A70" w:rsidRPr="000F7A50" w:rsidRDefault="005E3A70" w:rsidP="00AD6142">
      <w:pPr>
        <w:snapToGrid w:val="0"/>
        <w:jc w:val="center"/>
        <w:rPr>
          <w:bCs/>
          <w:color w:val="000000" w:themeColor="text1"/>
          <w:szCs w:val="21"/>
        </w:rPr>
      </w:pPr>
    </w:p>
    <w:p w14:paraId="4139FB9B" w14:textId="56B9F89A" w:rsidR="00FD01C6" w:rsidRPr="00356EFB" w:rsidRDefault="00FD01C6" w:rsidP="00FD01C6">
      <w:pPr>
        <w:snapToGrid w:val="0"/>
        <w:jc w:val="center"/>
        <w:outlineLvl w:val="1"/>
        <w:rPr>
          <w:rFonts w:eastAsia="黑体" w:cs="Times New Roman"/>
          <w:b/>
          <w:iCs/>
          <w:color w:val="000000" w:themeColor="text1"/>
          <w:kern w:val="0"/>
          <w:szCs w:val="21"/>
        </w:rPr>
      </w:pPr>
      <w:bookmarkStart w:id="397" w:name="_Toc85634759"/>
      <w:bookmarkStart w:id="398" w:name="_Toc85698996"/>
      <w:bookmarkStart w:id="399" w:name="_Toc86043818"/>
      <w:bookmarkStart w:id="400" w:name="_Toc86780592"/>
      <w:bookmarkStart w:id="401" w:name="_Toc89257286"/>
      <w:bookmarkStart w:id="402" w:name="_Toc89269642"/>
      <w:bookmarkStart w:id="403" w:name="_Toc89269750"/>
      <w:bookmarkStart w:id="404" w:name="_Toc89270308"/>
      <w:bookmarkStart w:id="405" w:name="_Toc89350705"/>
      <w:bookmarkStart w:id="406" w:name="_Toc89350797"/>
      <w:bookmarkStart w:id="407" w:name="_Toc89350889"/>
      <w:r>
        <w:rPr>
          <w:rFonts w:eastAsia="黑体" w:cs="Times New Roman"/>
          <w:b/>
          <w:iCs/>
          <w:color w:val="000000" w:themeColor="text1"/>
          <w:kern w:val="0"/>
          <w:szCs w:val="21"/>
        </w:rPr>
        <w:t>6</w:t>
      </w:r>
      <w:r w:rsidRPr="00356EFB">
        <w:rPr>
          <w:rFonts w:eastAsia="黑体" w:cs="Times New Roman" w:hint="eastAsia"/>
          <w:b/>
          <w:iCs/>
          <w:color w:val="000000" w:themeColor="text1"/>
          <w:kern w:val="0"/>
          <w:szCs w:val="21"/>
        </w:rPr>
        <w:t>.</w:t>
      </w:r>
      <w:r w:rsidR="001152A2">
        <w:rPr>
          <w:rFonts w:eastAsia="黑体" w:cs="Times New Roman" w:hint="eastAsia"/>
          <w:b/>
          <w:iCs/>
          <w:color w:val="000000" w:themeColor="text1"/>
          <w:kern w:val="0"/>
          <w:szCs w:val="21"/>
        </w:rPr>
        <w:t>2</w:t>
      </w:r>
      <w:r w:rsidRPr="00356EFB">
        <w:rPr>
          <w:rFonts w:eastAsia="黑体" w:cs="Times New Roman" w:hint="eastAsia"/>
          <w:b/>
          <w:iCs/>
          <w:color w:val="000000" w:themeColor="text1"/>
          <w:kern w:val="0"/>
          <w:szCs w:val="21"/>
        </w:rPr>
        <w:t xml:space="preserve"> </w:t>
      </w:r>
      <w:proofErr w:type="gramStart"/>
      <w:r>
        <w:rPr>
          <w:rFonts w:eastAsia="黑体" w:cs="Times New Roman" w:hint="eastAsia"/>
          <w:b/>
          <w:iCs/>
          <w:color w:val="000000" w:themeColor="text1"/>
          <w:kern w:val="0"/>
          <w:szCs w:val="21"/>
        </w:rPr>
        <w:t>受弯构件</w:t>
      </w:r>
      <w:proofErr w:type="gramEnd"/>
      <w:r>
        <w:rPr>
          <w:rFonts w:eastAsia="黑体" w:cs="Times New Roman" w:hint="eastAsia"/>
          <w:b/>
          <w:iCs/>
          <w:color w:val="000000" w:themeColor="text1"/>
          <w:kern w:val="0"/>
          <w:szCs w:val="21"/>
        </w:rPr>
        <w:t>挠度验算</w:t>
      </w:r>
      <w:bookmarkEnd w:id="397"/>
      <w:bookmarkEnd w:id="398"/>
      <w:bookmarkEnd w:id="399"/>
      <w:bookmarkEnd w:id="400"/>
      <w:bookmarkEnd w:id="401"/>
      <w:bookmarkEnd w:id="402"/>
      <w:bookmarkEnd w:id="403"/>
      <w:bookmarkEnd w:id="404"/>
      <w:bookmarkEnd w:id="405"/>
      <w:bookmarkEnd w:id="406"/>
      <w:bookmarkEnd w:id="407"/>
    </w:p>
    <w:p w14:paraId="68763BE1" w14:textId="77777777" w:rsidR="00FD01C6" w:rsidRDefault="00FD01C6" w:rsidP="00FD01C6">
      <w:pPr>
        <w:snapToGrid w:val="0"/>
        <w:jc w:val="center"/>
        <w:rPr>
          <w:rFonts w:eastAsia="黑体" w:cs="Times New Roman"/>
          <w:b/>
          <w:iCs/>
          <w:color w:val="000000" w:themeColor="text1"/>
          <w:kern w:val="0"/>
          <w:szCs w:val="21"/>
          <w:lang w:val="zh-CN"/>
        </w:rPr>
      </w:pPr>
    </w:p>
    <w:p w14:paraId="1AE40706" w14:textId="2EB72E11" w:rsidR="00FD01C6" w:rsidRPr="004B18F2" w:rsidRDefault="00FD01C6" w:rsidP="00FD01C6">
      <w:pPr>
        <w:rPr>
          <w:rFonts w:eastAsia="宋体" w:cs="Times New Roman"/>
          <w:bCs/>
          <w:kern w:val="0"/>
          <w:szCs w:val="32"/>
        </w:rPr>
      </w:pPr>
      <w:r w:rsidRPr="004B18F2">
        <w:rPr>
          <w:rFonts w:eastAsia="宋体" w:cs="Times New Roman"/>
          <w:b/>
          <w:bCs/>
          <w:kern w:val="0"/>
          <w:szCs w:val="32"/>
        </w:rPr>
        <w:t>6.</w:t>
      </w:r>
      <w:r w:rsidR="001152A2">
        <w:rPr>
          <w:rFonts w:eastAsia="宋体" w:cs="Times New Roman" w:hint="eastAsia"/>
          <w:b/>
          <w:bCs/>
          <w:kern w:val="0"/>
          <w:szCs w:val="32"/>
        </w:rPr>
        <w:t>2</w:t>
      </w:r>
      <w:r w:rsidRPr="004B18F2">
        <w:rPr>
          <w:rFonts w:eastAsia="宋体" w:cs="Times New Roman"/>
          <w:b/>
          <w:bCs/>
          <w:kern w:val="0"/>
          <w:szCs w:val="32"/>
        </w:rPr>
        <w:t>.</w:t>
      </w:r>
      <w:r w:rsidRPr="004B18F2">
        <w:rPr>
          <w:rFonts w:eastAsia="宋体" w:cs="Times New Roman" w:hint="eastAsia"/>
          <w:b/>
          <w:bCs/>
          <w:kern w:val="0"/>
          <w:szCs w:val="32"/>
        </w:rPr>
        <w:t>1</w:t>
      </w:r>
      <w:r w:rsidR="00E35D76">
        <w:rPr>
          <w:rFonts w:eastAsia="宋体" w:cs="Times New Roman" w:hint="eastAsia"/>
          <w:b/>
          <w:bCs/>
          <w:kern w:val="0"/>
          <w:szCs w:val="32"/>
        </w:rPr>
        <w:t>~</w:t>
      </w:r>
      <w:r w:rsidR="00E35D76" w:rsidRPr="004B18F2">
        <w:rPr>
          <w:rFonts w:eastAsia="宋体" w:cs="Times New Roman"/>
          <w:b/>
          <w:bCs/>
          <w:kern w:val="0"/>
          <w:szCs w:val="32"/>
        </w:rPr>
        <w:t>6.</w:t>
      </w:r>
      <w:r w:rsidR="00E35D76">
        <w:rPr>
          <w:rFonts w:eastAsia="宋体" w:cs="Times New Roman" w:hint="eastAsia"/>
          <w:b/>
          <w:bCs/>
          <w:kern w:val="0"/>
          <w:szCs w:val="32"/>
        </w:rPr>
        <w:t>2</w:t>
      </w:r>
      <w:r w:rsidR="00E35D76" w:rsidRPr="004B18F2">
        <w:rPr>
          <w:rFonts w:eastAsia="宋体" w:cs="Times New Roman"/>
          <w:b/>
          <w:bCs/>
          <w:kern w:val="0"/>
          <w:szCs w:val="32"/>
        </w:rPr>
        <w:t>.</w:t>
      </w:r>
      <w:r w:rsidR="00E35D76" w:rsidRPr="004B18F2">
        <w:rPr>
          <w:rFonts w:eastAsia="宋体" w:cs="Times New Roman" w:hint="eastAsia"/>
          <w:b/>
          <w:bCs/>
          <w:kern w:val="0"/>
          <w:szCs w:val="32"/>
        </w:rPr>
        <w:t>2</w:t>
      </w:r>
      <w:r w:rsidR="00E35D76" w:rsidRPr="00D25E0B">
        <w:rPr>
          <w:rFonts w:eastAsia="宋体" w:cs="Times New Roman" w:hint="eastAsia"/>
          <w:bCs/>
          <w:kern w:val="0"/>
          <w:szCs w:val="32"/>
        </w:rPr>
        <w:t>钢筋</w:t>
      </w:r>
      <w:r w:rsidR="00E35D76" w:rsidRPr="004B18F2">
        <w:rPr>
          <w:rFonts w:eastAsia="宋体" w:cs="Times New Roman" w:hint="eastAsia"/>
          <w:bCs/>
          <w:kern w:val="0"/>
          <w:szCs w:val="32"/>
        </w:rPr>
        <w:t>超高性能混凝土</w:t>
      </w:r>
      <w:r w:rsidR="00E35D76">
        <w:rPr>
          <w:rFonts w:eastAsia="宋体" w:cs="Times New Roman" w:hint="eastAsia"/>
          <w:bCs/>
          <w:kern w:val="0"/>
          <w:szCs w:val="32"/>
        </w:rPr>
        <w:t>和</w:t>
      </w:r>
      <w:r w:rsidR="00E35D76" w:rsidRPr="004B18F2">
        <w:rPr>
          <w:rFonts w:eastAsia="宋体" w:cs="Times New Roman" w:hint="eastAsia"/>
          <w:bCs/>
          <w:kern w:val="0"/>
          <w:szCs w:val="32"/>
        </w:rPr>
        <w:t>预应力超高性能</w:t>
      </w:r>
      <w:proofErr w:type="gramStart"/>
      <w:r w:rsidR="00E35D76" w:rsidRPr="004B18F2">
        <w:rPr>
          <w:rFonts w:eastAsia="宋体" w:cs="Times New Roman" w:hint="eastAsia"/>
          <w:bCs/>
          <w:kern w:val="0"/>
          <w:szCs w:val="32"/>
        </w:rPr>
        <w:t>混凝土受弯构件</w:t>
      </w:r>
      <w:proofErr w:type="gramEnd"/>
      <w:r w:rsidR="00E35D76" w:rsidRPr="004B18F2">
        <w:rPr>
          <w:rFonts w:eastAsia="宋体" w:cs="Times New Roman" w:hint="eastAsia"/>
          <w:bCs/>
          <w:kern w:val="0"/>
          <w:szCs w:val="32"/>
        </w:rPr>
        <w:t>的挠度</w:t>
      </w:r>
      <w:r w:rsidR="00E35D76">
        <w:rPr>
          <w:rFonts w:eastAsia="宋体" w:cs="Times New Roman" w:hint="eastAsia"/>
          <w:bCs/>
          <w:kern w:val="0"/>
          <w:szCs w:val="32"/>
        </w:rPr>
        <w:t>限值与钢筋混凝土和预应力混凝土保持一致，仍然参照</w:t>
      </w:r>
      <w:r w:rsidR="00E35D76" w:rsidRPr="008B4C83">
        <w:rPr>
          <w:rFonts w:eastAsia="宋体" w:cs="Times New Roman" w:hint="eastAsia"/>
        </w:rPr>
        <w:t>现行国家标准《混凝土结构设计规范》</w:t>
      </w:r>
      <w:r w:rsidR="00E35D76" w:rsidRPr="008B4C83">
        <w:rPr>
          <w:rFonts w:eastAsia="宋体" w:cs="Times New Roman" w:hint="eastAsia"/>
        </w:rPr>
        <w:t xml:space="preserve">GB 50010 </w:t>
      </w:r>
      <w:r w:rsidR="00E35D76">
        <w:rPr>
          <w:rFonts w:eastAsia="宋体" w:cs="Times New Roman" w:hint="eastAsia"/>
        </w:rPr>
        <w:t>的</w:t>
      </w:r>
      <w:r w:rsidR="00E35D76" w:rsidRPr="008B4C83">
        <w:rPr>
          <w:rFonts w:eastAsia="宋体" w:cs="Times New Roman" w:hint="eastAsia"/>
        </w:rPr>
        <w:t>相关规定</w:t>
      </w:r>
      <w:r w:rsidR="00E35D76">
        <w:rPr>
          <w:rFonts w:eastAsia="宋体" w:cs="Times New Roman" w:hint="eastAsia"/>
        </w:rPr>
        <w:t>。</w:t>
      </w:r>
    </w:p>
    <w:p w14:paraId="473CAD42" w14:textId="275AE9C9" w:rsidR="00FD01C6" w:rsidRDefault="00FD01C6" w:rsidP="000311DF">
      <w:pPr>
        <w:rPr>
          <w:rFonts w:eastAsia="宋体" w:cs="Times New Roman"/>
        </w:rPr>
      </w:pPr>
      <w:r w:rsidRPr="004B18F2">
        <w:rPr>
          <w:rFonts w:eastAsia="宋体" w:cs="Times New Roman"/>
          <w:b/>
          <w:bCs/>
          <w:kern w:val="0"/>
          <w:szCs w:val="32"/>
        </w:rPr>
        <w:t>6.</w:t>
      </w:r>
      <w:r w:rsidR="001152A2">
        <w:rPr>
          <w:rFonts w:eastAsia="宋体" w:cs="Times New Roman" w:hint="eastAsia"/>
          <w:b/>
          <w:bCs/>
          <w:kern w:val="0"/>
          <w:szCs w:val="32"/>
        </w:rPr>
        <w:t>2</w:t>
      </w:r>
      <w:r w:rsidRPr="004B18F2">
        <w:rPr>
          <w:rFonts w:eastAsia="宋体" w:cs="Times New Roman"/>
          <w:b/>
          <w:bCs/>
          <w:kern w:val="0"/>
          <w:szCs w:val="32"/>
        </w:rPr>
        <w:t>.</w:t>
      </w:r>
      <w:r w:rsidR="00E35D76">
        <w:rPr>
          <w:rFonts w:eastAsia="宋体" w:cs="Times New Roman" w:hint="eastAsia"/>
          <w:b/>
          <w:bCs/>
          <w:kern w:val="0"/>
          <w:szCs w:val="32"/>
        </w:rPr>
        <w:t>3</w:t>
      </w:r>
      <w:r>
        <w:rPr>
          <w:rFonts w:eastAsia="宋体" w:cs="Times New Roman"/>
          <w:b/>
          <w:bCs/>
          <w:kern w:val="0"/>
          <w:szCs w:val="32"/>
        </w:rPr>
        <w:t xml:space="preserve">  </w:t>
      </w:r>
      <w:r w:rsidR="008D370C" w:rsidRPr="008D370C">
        <w:rPr>
          <w:rFonts w:eastAsia="宋体" w:cs="Times New Roman" w:hint="eastAsia"/>
          <w:bCs/>
          <w:kern w:val="0"/>
          <w:szCs w:val="32"/>
        </w:rPr>
        <w:t>本条给出的</w:t>
      </w:r>
      <w:r w:rsidR="008D370C" w:rsidRPr="00D25E0B">
        <w:rPr>
          <w:rFonts w:eastAsia="宋体" w:cs="Times New Roman" w:hint="eastAsia"/>
          <w:bCs/>
          <w:kern w:val="0"/>
          <w:szCs w:val="32"/>
        </w:rPr>
        <w:t>钢筋</w:t>
      </w:r>
      <w:r w:rsidR="008D370C" w:rsidRPr="004B18F2">
        <w:rPr>
          <w:rFonts w:eastAsia="宋体" w:cs="Times New Roman" w:hint="eastAsia"/>
          <w:bCs/>
          <w:kern w:val="0"/>
          <w:szCs w:val="32"/>
        </w:rPr>
        <w:t>超高性能</w:t>
      </w:r>
      <w:proofErr w:type="gramStart"/>
      <w:r w:rsidR="008D370C" w:rsidRPr="004B18F2">
        <w:rPr>
          <w:rFonts w:eastAsia="宋体" w:cs="Times New Roman" w:hint="eastAsia"/>
          <w:bCs/>
          <w:kern w:val="0"/>
          <w:szCs w:val="32"/>
        </w:rPr>
        <w:t>混凝土受弯构件</w:t>
      </w:r>
      <w:proofErr w:type="gramEnd"/>
      <w:r w:rsidR="008D370C" w:rsidRPr="004B18F2">
        <w:rPr>
          <w:rFonts w:eastAsia="宋体" w:cs="Times New Roman" w:hint="eastAsia"/>
          <w:bCs/>
          <w:kern w:val="0"/>
          <w:szCs w:val="32"/>
        </w:rPr>
        <w:t>的</w:t>
      </w:r>
      <w:r w:rsidR="008D370C">
        <w:rPr>
          <w:rFonts w:eastAsia="宋体" w:cs="Times New Roman" w:hint="eastAsia"/>
          <w:bCs/>
          <w:kern w:val="0"/>
          <w:szCs w:val="32"/>
        </w:rPr>
        <w:t>短期刚度</w:t>
      </w:r>
      <w:r w:rsidR="008D370C" w:rsidRPr="00D25E0B">
        <w:rPr>
          <w:rFonts w:eastAsia="宋体" w:cs="Times New Roman" w:hint="eastAsia"/>
          <w:bCs/>
          <w:i/>
          <w:kern w:val="0"/>
          <w:szCs w:val="32"/>
        </w:rPr>
        <w:t>B</w:t>
      </w:r>
      <w:r w:rsidR="008D370C">
        <w:rPr>
          <w:rFonts w:eastAsia="宋体" w:cs="Times New Roman" w:hint="eastAsia"/>
          <w:bCs/>
          <w:i/>
          <w:kern w:val="0"/>
          <w:szCs w:val="32"/>
          <w:vertAlign w:val="subscript"/>
        </w:rPr>
        <w:t>s</w:t>
      </w:r>
      <w:r w:rsidR="008D370C">
        <w:rPr>
          <w:rFonts w:eastAsia="宋体" w:cs="Times New Roman" w:hint="eastAsia"/>
          <w:bCs/>
          <w:kern w:val="0"/>
          <w:szCs w:val="32"/>
        </w:rPr>
        <w:t>计算公式是根据刚度解析法，考虑</w:t>
      </w:r>
      <w:r w:rsidR="00545F6A">
        <w:rPr>
          <w:rFonts w:hint="eastAsia"/>
          <w:bCs/>
          <w:color w:val="000000" w:themeColor="text1"/>
          <w:szCs w:val="21"/>
        </w:rPr>
        <w:t>中和</w:t>
      </w:r>
      <w:proofErr w:type="gramStart"/>
      <w:r w:rsidR="00545F6A">
        <w:rPr>
          <w:rFonts w:hint="eastAsia"/>
          <w:bCs/>
          <w:color w:val="000000" w:themeColor="text1"/>
          <w:szCs w:val="21"/>
        </w:rPr>
        <w:t>轴至受拉纵筋</w:t>
      </w:r>
      <w:proofErr w:type="gramEnd"/>
      <w:r w:rsidR="00545F6A">
        <w:rPr>
          <w:rFonts w:hint="eastAsia"/>
          <w:bCs/>
          <w:color w:val="000000" w:themeColor="text1"/>
          <w:szCs w:val="21"/>
        </w:rPr>
        <w:t>重心区段内的超高性能混凝土受拉，如图</w:t>
      </w:r>
      <w:r w:rsidR="00545F6A">
        <w:rPr>
          <w:rFonts w:hint="eastAsia"/>
          <w:bCs/>
          <w:color w:val="000000" w:themeColor="text1"/>
          <w:szCs w:val="21"/>
        </w:rPr>
        <w:t>1</w:t>
      </w:r>
      <w:r w:rsidR="00545F6A">
        <w:rPr>
          <w:rFonts w:hint="eastAsia"/>
          <w:bCs/>
          <w:color w:val="000000" w:themeColor="text1"/>
          <w:szCs w:val="21"/>
        </w:rPr>
        <w:t>所示</w:t>
      </w:r>
      <w:r w:rsidR="008D370C">
        <w:rPr>
          <w:rFonts w:eastAsia="宋体" w:cs="Times New Roman" w:hint="eastAsia"/>
          <w:bCs/>
          <w:kern w:val="0"/>
          <w:szCs w:val="32"/>
        </w:rPr>
        <w:t>，由几何条件、材料本构关系以及平衡方程而建立的计算式，形式上与</w:t>
      </w:r>
      <w:r w:rsidR="008D370C" w:rsidRPr="008B4C83">
        <w:rPr>
          <w:rFonts w:eastAsia="宋体" w:cs="Times New Roman" w:hint="eastAsia"/>
        </w:rPr>
        <w:t>现行国家标准《混凝土结构设计规范》</w:t>
      </w:r>
      <w:r w:rsidR="008D370C" w:rsidRPr="008B4C83">
        <w:rPr>
          <w:rFonts w:eastAsia="宋体" w:cs="Times New Roman" w:hint="eastAsia"/>
        </w:rPr>
        <w:lastRenderedPageBreak/>
        <w:t>GB 50010</w:t>
      </w:r>
      <w:r w:rsidR="008D370C">
        <w:rPr>
          <w:rFonts w:eastAsia="宋体" w:cs="Times New Roman" w:hint="eastAsia"/>
        </w:rPr>
        <w:t>保持一致。</w:t>
      </w:r>
    </w:p>
    <w:p w14:paraId="01FDD107" w14:textId="4C470698" w:rsidR="00CB36F1" w:rsidRDefault="00CB36F1" w:rsidP="00CB36F1">
      <w:pPr>
        <w:jc w:val="center"/>
        <w:rPr>
          <w:rFonts w:eastAsia="宋体" w:cs="Times New Roman"/>
        </w:rPr>
      </w:pPr>
      <w:r>
        <w:rPr>
          <w:rFonts w:eastAsia="宋体" w:cs="Times New Roman"/>
          <w:noProof/>
        </w:rPr>
        <w:drawing>
          <wp:inline distT="0" distB="0" distL="0" distR="0" wp14:anchorId="053C249C" wp14:editId="7B579116">
            <wp:extent cx="5264150" cy="2114946"/>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66221" cy="2115778"/>
                    </a:xfrm>
                    <a:prstGeom prst="rect">
                      <a:avLst/>
                    </a:prstGeom>
                    <a:noFill/>
                  </pic:spPr>
                </pic:pic>
              </a:graphicData>
            </a:graphic>
          </wp:inline>
        </w:drawing>
      </w:r>
    </w:p>
    <w:p w14:paraId="78B1708E" w14:textId="762FB207" w:rsidR="00CB36F1" w:rsidRDefault="00CB36F1" w:rsidP="00CB36F1">
      <w:pPr>
        <w:jc w:val="center"/>
        <w:rPr>
          <w:rFonts w:eastAsia="宋体" w:cs="Times New Roman"/>
        </w:rPr>
      </w:pPr>
      <w:r>
        <w:rPr>
          <w:rFonts w:eastAsia="宋体" w:cs="Times New Roman" w:hint="eastAsia"/>
        </w:rPr>
        <w:t>图</w:t>
      </w:r>
      <w:r w:rsidR="00C50730">
        <w:rPr>
          <w:rFonts w:eastAsia="宋体" w:cs="Times New Roman" w:hint="eastAsia"/>
        </w:rPr>
        <w:t>1</w:t>
      </w:r>
      <w:r>
        <w:rPr>
          <w:rFonts w:eastAsia="宋体" w:cs="Times New Roman" w:hint="eastAsia"/>
        </w:rPr>
        <w:t xml:space="preserve"> </w:t>
      </w:r>
      <w:r>
        <w:rPr>
          <w:rFonts w:eastAsia="宋体" w:cs="Times New Roman" w:hint="eastAsia"/>
        </w:rPr>
        <w:t>正常使用阶段</w:t>
      </w:r>
      <w:r>
        <w:rPr>
          <w:rFonts w:eastAsia="宋体" w:cs="Times New Roman" w:hint="eastAsia"/>
        </w:rPr>
        <w:t>UHPC</w:t>
      </w:r>
      <w:proofErr w:type="gramStart"/>
      <w:r>
        <w:rPr>
          <w:rFonts w:eastAsia="宋体" w:cs="Times New Roman" w:hint="eastAsia"/>
        </w:rPr>
        <w:t>受弯构件</w:t>
      </w:r>
      <w:proofErr w:type="gramEnd"/>
      <w:r w:rsidR="00C50730">
        <w:rPr>
          <w:rFonts w:eastAsia="宋体" w:cs="Times New Roman" w:hint="eastAsia"/>
        </w:rPr>
        <w:t>裂缝</w:t>
      </w:r>
      <w:r>
        <w:rPr>
          <w:rFonts w:eastAsia="宋体" w:cs="Times New Roman" w:hint="eastAsia"/>
        </w:rPr>
        <w:t>正截面应变及应力分布简图</w:t>
      </w:r>
    </w:p>
    <w:p w14:paraId="04BBA936" w14:textId="787CF833" w:rsidR="00DF1793" w:rsidRDefault="00DF1793" w:rsidP="00C50730">
      <w:pPr>
        <w:ind w:firstLineChars="200" w:firstLine="420"/>
        <w:rPr>
          <w:rFonts w:eastAsia="宋体" w:cs="Times New Roman"/>
        </w:rPr>
      </w:pPr>
      <w:r>
        <w:rPr>
          <w:rFonts w:eastAsia="宋体" w:cs="Times New Roman" w:hint="eastAsia"/>
        </w:rPr>
        <w:t>截面刚度与曲率的理论关系式</w:t>
      </w:r>
      <w:r w:rsidR="00C50730">
        <w:rPr>
          <w:rFonts w:eastAsia="宋体" w:cs="Times New Roman" w:hint="eastAsia"/>
        </w:rPr>
        <w:t>为：</w:t>
      </w:r>
    </w:p>
    <w:p w14:paraId="3E73CF60" w14:textId="77A58C8F" w:rsidR="00C50730" w:rsidRDefault="009E4023" w:rsidP="00C50730">
      <w:pPr>
        <w:wordWrap w:val="0"/>
        <w:ind w:firstLineChars="300" w:firstLine="720"/>
        <w:jc w:val="right"/>
        <w:textAlignment w:val="center"/>
        <w:rPr>
          <w:rFonts w:eastAsia="宋体" w:cs="Times New Roman"/>
        </w:rPr>
      </w:pPr>
      <m:oMath>
        <m:f>
          <m:fPr>
            <m:ctrlPr>
              <w:rPr>
                <w:rFonts w:ascii="Cambria Math" w:eastAsia="宋体" w:hAnsi="Cambria Math" w:cs="Times New Roman"/>
                <w:i/>
                <w:sz w:val="24"/>
              </w:rPr>
            </m:ctrlPr>
          </m:fPr>
          <m:num>
            <m:r>
              <w:rPr>
                <w:rFonts w:ascii="Cambria Math" w:eastAsia="宋体" w:cs="Times New Roman"/>
                <w:sz w:val="24"/>
              </w:rPr>
              <m:t>1</m:t>
            </m:r>
          </m:num>
          <m:den>
            <m:r>
              <w:rPr>
                <w:rFonts w:ascii="Cambria Math" w:eastAsia="宋体" w:hAnsi="Cambria Math" w:cs="Times New Roman"/>
                <w:sz w:val="24"/>
              </w:rPr>
              <m:t>ρ</m:t>
            </m:r>
          </m:den>
        </m:f>
        <m:r>
          <w:rPr>
            <w:rFonts w:ascii="Cambria Math" w:eastAsia="宋体" w:cs="Times New Roman"/>
            <w:sz w:val="24"/>
          </w:rPr>
          <m:t>=</m:t>
        </m:r>
        <m:f>
          <m:fPr>
            <m:ctrlPr>
              <w:rPr>
                <w:rFonts w:ascii="Cambria Math" w:eastAsia="宋体" w:hAnsi="Cambria Math" w:cs="Times New Roman"/>
                <w:sz w:val="24"/>
              </w:rPr>
            </m:ctrlPr>
          </m:fPr>
          <m:num>
            <m:sSub>
              <m:sSubPr>
                <m:ctrlPr>
                  <w:rPr>
                    <w:rFonts w:ascii="Cambria Math" w:eastAsia="宋体" w:hAnsi="Cambria Math" w:cs="Times New Roman"/>
                    <w:i/>
                    <w:sz w:val="24"/>
                  </w:rPr>
                </m:ctrlPr>
              </m:sSubPr>
              <m:e>
                <m:r>
                  <w:rPr>
                    <w:rFonts w:ascii="Cambria Math" w:eastAsia="宋体" w:cs="Times New Roman"/>
                    <w:sz w:val="24"/>
                  </w:rPr>
                  <m:t>M</m:t>
                </m:r>
              </m:e>
              <m:sub>
                <m:r>
                  <w:rPr>
                    <w:rFonts w:ascii="Cambria Math" w:eastAsia="宋体" w:cs="Times New Roman"/>
                    <w:sz w:val="24"/>
                  </w:rPr>
                  <m:t>q</m:t>
                </m:r>
              </m:sub>
            </m:sSub>
          </m:num>
          <m:den>
            <m:sSub>
              <m:sSubPr>
                <m:ctrlPr>
                  <w:rPr>
                    <w:rFonts w:ascii="Cambria Math" w:eastAsia="宋体" w:hAnsi="Cambria Math" w:cs="Times New Roman"/>
                    <w:i/>
                    <w:sz w:val="24"/>
                  </w:rPr>
                </m:ctrlPr>
              </m:sSubPr>
              <m:e>
                <m:r>
                  <w:rPr>
                    <w:rFonts w:ascii="Cambria Math" w:eastAsia="宋体" w:cs="Times New Roman"/>
                    <w:sz w:val="24"/>
                  </w:rPr>
                  <m:t>B</m:t>
                </m:r>
              </m:e>
              <m:sub>
                <m:r>
                  <w:rPr>
                    <w:rFonts w:ascii="Cambria Math" w:eastAsia="宋体" w:cs="Times New Roman"/>
                    <w:sz w:val="24"/>
                  </w:rPr>
                  <m:t>s</m:t>
                </m:r>
              </m:sub>
            </m:sSub>
          </m:den>
        </m:f>
        <m:r>
          <w:rPr>
            <w:rFonts w:ascii="Cambria Math" w:eastAsia="宋体" w:cs="Times New Roman"/>
            <w:sz w:val="24"/>
          </w:rPr>
          <m:t>=</m:t>
        </m:r>
        <m:f>
          <m:fPr>
            <m:ctrlPr>
              <w:rPr>
                <w:rFonts w:ascii="Cambria Math" w:eastAsia="宋体" w:hAnsi="Cambria Math" w:cs="Times New Roman"/>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ε</m:t>
                </m:r>
              </m:e>
              <m:sub>
                <m:r>
                  <w:rPr>
                    <w:rFonts w:ascii="Cambria Math" w:eastAsia="宋体" w:hAnsi="Cambria Math" w:cs="Times New Roman"/>
                    <w:sz w:val="24"/>
                  </w:rPr>
                  <m:t>sm</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ε</m:t>
                </m:r>
              </m:e>
              <m:sub>
                <m:r>
                  <w:rPr>
                    <w:rFonts w:ascii="Cambria Math" w:eastAsia="宋体" w:hAnsi="Cambria Math" w:cs="Times New Roman"/>
                    <w:sz w:val="24"/>
                  </w:rPr>
                  <m:t>cm</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h</m:t>
                </m:r>
              </m:e>
              <m:sub>
                <m:r>
                  <w:rPr>
                    <w:rFonts w:ascii="Cambria Math" w:eastAsia="宋体" w:hAnsi="Cambria Math" w:cs="Times New Roman"/>
                    <w:sz w:val="24"/>
                  </w:rPr>
                  <m:t>0</m:t>
                </m:r>
              </m:sub>
            </m:sSub>
          </m:den>
        </m:f>
      </m:oMath>
      <w:r w:rsidR="00C50730" w:rsidRPr="00D10740">
        <w:rPr>
          <w:rFonts w:eastAsia="宋体" w:cs="Times New Roman" w:hint="eastAsia"/>
          <w:sz w:val="24"/>
        </w:rPr>
        <w:t xml:space="preserve"> </w:t>
      </w:r>
      <w:r w:rsidR="00C50730">
        <w:rPr>
          <w:rFonts w:eastAsia="宋体" w:cs="Times New Roman" w:hint="eastAsia"/>
        </w:rPr>
        <w:t xml:space="preserve">       </w:t>
      </w:r>
      <w:r w:rsidR="005B6A0B">
        <w:rPr>
          <w:rFonts w:eastAsia="宋体" w:cs="Times New Roman" w:hint="eastAsia"/>
        </w:rPr>
        <w:t xml:space="preserve">        </w:t>
      </w:r>
      <w:r w:rsidR="00C50730">
        <w:rPr>
          <w:rFonts w:eastAsia="宋体" w:cs="Times New Roman" w:hint="eastAsia"/>
        </w:rPr>
        <w:t xml:space="preserve">                               </w:t>
      </w:r>
      <w:r w:rsidR="00C50730" w:rsidRPr="0045012B">
        <w:rPr>
          <w:rFonts w:eastAsia="宋体" w:cs="Times New Roman" w:hint="eastAsia"/>
        </w:rPr>
        <w:t>（</w:t>
      </w:r>
      <w:r w:rsidR="00C50730">
        <w:rPr>
          <w:rFonts w:eastAsia="宋体" w:cs="Times New Roman" w:hint="eastAsia"/>
        </w:rPr>
        <w:t>1</w:t>
      </w:r>
      <w:r w:rsidR="00C50730" w:rsidRPr="0045012B">
        <w:rPr>
          <w:rFonts w:eastAsia="宋体" w:cs="Times New Roman" w:hint="eastAsia"/>
        </w:rPr>
        <w:t>）</w:t>
      </w:r>
    </w:p>
    <w:p w14:paraId="6D4AAB0B" w14:textId="3DF1A87A" w:rsidR="00C50730" w:rsidRPr="00545F6A" w:rsidRDefault="00545F6A" w:rsidP="00545F6A">
      <w:pPr>
        <w:snapToGrid w:val="0"/>
        <w:rPr>
          <w:rFonts w:eastAsia="宋体" w:cs="Times New Roman"/>
          <w:szCs w:val="21"/>
        </w:rPr>
      </w:pPr>
      <w:r w:rsidRPr="00545F6A">
        <w:rPr>
          <w:rFonts w:eastAsia="宋体" w:cs="Times New Roman" w:hint="eastAsia"/>
          <w:szCs w:val="21"/>
        </w:rPr>
        <w:t>式中：</w:t>
      </w:r>
      <m:oMath>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sm</m:t>
            </m:r>
          </m:sub>
        </m:sSub>
      </m:oMath>
      <w:r w:rsidRPr="00545F6A">
        <w:rPr>
          <w:rFonts w:eastAsia="宋体" w:cs="Times New Roman" w:hint="eastAsia"/>
          <w:szCs w:val="21"/>
        </w:rPr>
        <w:t>—纵向受拉钢筋的平均应变；</w:t>
      </w:r>
    </w:p>
    <w:p w14:paraId="7AD92955" w14:textId="2FA938CD" w:rsidR="00545F6A" w:rsidRDefault="009E4023" w:rsidP="00545F6A">
      <w:pPr>
        <w:ind w:firstLineChars="300" w:firstLine="630"/>
        <w:rPr>
          <w:rFonts w:eastAsia="宋体"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cm</m:t>
            </m:r>
          </m:sub>
        </m:sSub>
      </m:oMath>
      <w:r w:rsidR="00545F6A" w:rsidRPr="00545F6A">
        <w:rPr>
          <w:rFonts w:eastAsia="宋体" w:cs="Times New Roman" w:hint="eastAsia"/>
          <w:szCs w:val="21"/>
        </w:rPr>
        <w:t>—截面受压区边缘</w:t>
      </w:r>
      <w:r w:rsidR="00545F6A" w:rsidRPr="00545F6A">
        <w:rPr>
          <w:rFonts w:eastAsia="宋体" w:cs="Times New Roman" w:hint="eastAsia"/>
          <w:bCs/>
          <w:kern w:val="0"/>
          <w:szCs w:val="21"/>
        </w:rPr>
        <w:t>超高性能混凝土</w:t>
      </w:r>
      <w:r w:rsidR="00545F6A" w:rsidRPr="00545F6A">
        <w:rPr>
          <w:rFonts w:eastAsia="宋体" w:cs="Times New Roman" w:hint="eastAsia"/>
          <w:szCs w:val="21"/>
        </w:rPr>
        <w:t>的平均应变</w:t>
      </w:r>
      <w:r w:rsidR="00545F6A">
        <w:rPr>
          <w:rFonts w:eastAsia="宋体" w:cs="Times New Roman" w:hint="eastAsia"/>
          <w:szCs w:val="21"/>
        </w:rPr>
        <w:t>。</w:t>
      </w:r>
    </w:p>
    <w:p w14:paraId="09F4DF87" w14:textId="752EB394" w:rsidR="00545F6A" w:rsidRDefault="00545F6A" w:rsidP="00545F6A">
      <w:pPr>
        <w:ind w:firstLineChars="200" w:firstLine="420"/>
        <w:rPr>
          <w:rFonts w:eastAsia="宋体" w:cs="Times New Roman"/>
          <w:szCs w:val="21"/>
        </w:rPr>
      </w:pPr>
      <w:r>
        <w:rPr>
          <w:rFonts w:eastAsia="宋体" w:cs="Times New Roman" w:hint="eastAsia"/>
          <w:szCs w:val="21"/>
        </w:rPr>
        <w:t>根据裂缝截面受拉钢筋和受压区边缘</w:t>
      </w:r>
      <w:r>
        <w:rPr>
          <w:rFonts w:eastAsia="宋体" w:cs="Times New Roman" w:hint="eastAsia"/>
          <w:bCs/>
          <w:kern w:val="0"/>
          <w:szCs w:val="32"/>
        </w:rPr>
        <w:t>超高性能混凝土各自的应变和相应的</w:t>
      </w:r>
      <w:r w:rsidRPr="00545F6A">
        <w:rPr>
          <w:rFonts w:eastAsia="宋体" w:cs="Times New Roman" w:hint="eastAsia"/>
          <w:szCs w:val="21"/>
        </w:rPr>
        <w:t>平均应变</w:t>
      </w:r>
      <w:r>
        <w:rPr>
          <w:rFonts w:eastAsia="宋体" w:cs="Times New Roman" w:hint="eastAsia"/>
          <w:szCs w:val="21"/>
        </w:rPr>
        <w:t>，由平衡方程，可建立下列关系：</w:t>
      </w:r>
    </w:p>
    <w:p w14:paraId="50594798" w14:textId="0D64E6B8" w:rsidR="00545F6A" w:rsidRDefault="009E4023" w:rsidP="00545F6A">
      <w:pPr>
        <w:wordWrap w:val="0"/>
        <w:ind w:firstLineChars="300" w:firstLine="720"/>
        <w:jc w:val="right"/>
        <w:textAlignment w:val="center"/>
        <w:rPr>
          <w:rFonts w:eastAsia="宋体" w:cs="Times New Roman"/>
        </w:rPr>
      </w:pPr>
      <m:oMath>
        <m:sSub>
          <m:sSubPr>
            <m:ctrlPr>
              <w:rPr>
                <w:rFonts w:ascii="Cambria Math" w:eastAsia="宋体" w:hAnsi="Cambria Math" w:cs="Times New Roman"/>
                <w:i/>
                <w:sz w:val="24"/>
              </w:rPr>
            </m:ctrlPr>
          </m:sSubPr>
          <m:e>
            <m:r>
              <w:rPr>
                <w:rFonts w:ascii="Cambria Math" w:eastAsia="宋体" w:hAnsi="Cambria Math" w:cs="Times New Roman"/>
                <w:sz w:val="24"/>
              </w:rPr>
              <m:t>ε</m:t>
            </m:r>
          </m:e>
          <m:sub>
            <m:r>
              <w:rPr>
                <w:rFonts w:ascii="Cambria Math" w:eastAsia="宋体" w:hAnsi="Cambria Math" w:cs="Times New Roman"/>
                <w:sz w:val="24"/>
              </w:rPr>
              <m:t>sm</m:t>
            </m:r>
          </m:sub>
        </m:sSub>
        <m:r>
          <w:rPr>
            <w:rFonts w:ascii="Cambria Math" w:eastAsia="宋体" w:cs="Times New Roman"/>
            <w:sz w:val="24"/>
          </w:rPr>
          <m:t>=</m:t>
        </m:r>
        <m:r>
          <w:rPr>
            <w:rFonts w:ascii="Cambria Math" w:eastAsia="宋体" w:hAnsi="Cambria Math" w:cs="Times New Roman"/>
            <w:sz w:val="24"/>
          </w:rPr>
          <m:t>ψ</m:t>
        </m:r>
        <m:f>
          <m:fPr>
            <m:ctrlPr>
              <w:rPr>
                <w:rFonts w:ascii="Cambria Math" w:eastAsia="宋体" w:hAnsi="Cambria Math" w:cs="Times New Roman"/>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c</m:t>
                </m:r>
              </m:sub>
            </m:sSub>
          </m:num>
          <m:den>
            <m:sSub>
              <m:sSubPr>
                <m:ctrlPr>
                  <w:rPr>
                    <w:rFonts w:ascii="Cambria Math" w:eastAsia="宋体" w:hAnsi="Cambria Math" w:cs="Times New Roman"/>
                    <w:i/>
                    <w:sz w:val="24"/>
                  </w:rPr>
                </m:ctrlPr>
              </m:sSubPr>
              <m:e>
                <m:sSub>
                  <m:sSubPr>
                    <m:ctrlPr>
                      <w:rPr>
                        <w:rFonts w:ascii="Cambria Math" w:eastAsia="宋体" w:hAnsi="Cambria Math" w:cs="Times New Roman"/>
                        <w:i/>
                        <w:sz w:val="24"/>
                      </w:rPr>
                    </m:ctrlPr>
                  </m:sSubPr>
                  <m:e>
                    <m:r>
                      <w:rPr>
                        <w:rFonts w:ascii="Cambria Math" w:eastAsia="宋体" w:hAnsi="Cambria Math" w:cs="Times New Roman"/>
                        <w:sz w:val="24"/>
                      </w:rPr>
                      <m:t>E</m:t>
                    </m:r>
                  </m:e>
                  <m:sub>
                    <m:r>
                      <w:rPr>
                        <w:rFonts w:ascii="Cambria Math" w:eastAsia="宋体" w:hAnsi="Cambria Math" w:cs="Times New Roman"/>
                        <w:sz w:val="24"/>
                      </w:rPr>
                      <m:t>s</m:t>
                    </m:r>
                  </m:sub>
                </m:sSub>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s</m:t>
                    </m:r>
                  </m:sub>
                </m:sSub>
                <m:r>
                  <w:rPr>
                    <w:rFonts w:ascii="Cambria Math" w:eastAsia="宋体" w:hAnsi="Cambria Math" w:cs="Times New Roman"/>
                    <w:sz w:val="24"/>
                  </w:rPr>
                  <m:t>ηh</m:t>
                </m:r>
              </m:e>
              <m:sub>
                <m:r>
                  <w:rPr>
                    <w:rFonts w:ascii="Cambria Math" w:eastAsia="宋体" w:hAnsi="Cambria Math" w:cs="Times New Roman"/>
                    <w:sz w:val="24"/>
                  </w:rPr>
                  <m:t>0</m:t>
                </m:r>
              </m:sub>
            </m:sSub>
          </m:den>
        </m:f>
      </m:oMath>
      <w:r w:rsidR="00545F6A" w:rsidRPr="00D10740">
        <w:rPr>
          <w:rFonts w:eastAsia="宋体" w:cs="Times New Roman" w:hint="eastAsia"/>
          <w:sz w:val="24"/>
        </w:rPr>
        <w:t xml:space="preserve"> </w:t>
      </w:r>
      <w:r w:rsidR="00545F6A">
        <w:rPr>
          <w:rFonts w:eastAsia="宋体" w:cs="Times New Roman" w:hint="eastAsia"/>
        </w:rPr>
        <w:t xml:space="preserve">    </w:t>
      </w:r>
      <w:r w:rsidR="00841F31">
        <w:rPr>
          <w:rFonts w:eastAsia="宋体" w:cs="Times New Roman" w:hint="eastAsia"/>
        </w:rPr>
        <w:t xml:space="preserve">     </w:t>
      </w:r>
      <w:r w:rsidR="00545F6A">
        <w:rPr>
          <w:rFonts w:eastAsia="宋体" w:cs="Times New Roman" w:hint="eastAsia"/>
        </w:rPr>
        <w:t xml:space="preserve">          </w:t>
      </w:r>
      <w:r w:rsidR="007452DB">
        <w:rPr>
          <w:rFonts w:eastAsia="宋体" w:cs="Times New Roman" w:hint="eastAsia"/>
        </w:rPr>
        <w:t xml:space="preserve">       </w:t>
      </w:r>
      <w:r w:rsidR="00545F6A">
        <w:rPr>
          <w:rFonts w:eastAsia="宋体" w:cs="Times New Roman" w:hint="eastAsia"/>
        </w:rPr>
        <w:t xml:space="preserve">                        </w:t>
      </w:r>
      <w:r w:rsidR="00545F6A" w:rsidRPr="0045012B">
        <w:rPr>
          <w:rFonts w:eastAsia="宋体" w:cs="Times New Roman" w:hint="eastAsia"/>
        </w:rPr>
        <w:t>（</w:t>
      </w:r>
      <w:r w:rsidR="00545F6A">
        <w:rPr>
          <w:rFonts w:eastAsia="宋体" w:cs="Times New Roman" w:hint="eastAsia"/>
        </w:rPr>
        <w:t>2</w:t>
      </w:r>
      <w:r w:rsidR="00545F6A" w:rsidRPr="0045012B">
        <w:rPr>
          <w:rFonts w:eastAsia="宋体" w:cs="Times New Roman" w:hint="eastAsia"/>
        </w:rPr>
        <w:t>）</w:t>
      </w:r>
    </w:p>
    <w:p w14:paraId="2F4A96C9" w14:textId="189917F0" w:rsidR="00545F6A" w:rsidRDefault="009E4023" w:rsidP="00545F6A">
      <w:pPr>
        <w:wordWrap w:val="0"/>
        <w:ind w:firstLineChars="300" w:firstLine="720"/>
        <w:jc w:val="right"/>
        <w:textAlignment w:val="center"/>
        <w:rPr>
          <w:rFonts w:eastAsia="宋体" w:cs="Times New Roman"/>
        </w:rPr>
      </w:pPr>
      <m:oMath>
        <m:sSub>
          <m:sSubPr>
            <m:ctrlPr>
              <w:rPr>
                <w:rFonts w:ascii="Cambria Math" w:eastAsia="宋体" w:hAnsi="Cambria Math" w:cs="Times New Roman"/>
                <w:i/>
                <w:sz w:val="24"/>
              </w:rPr>
            </m:ctrlPr>
          </m:sSubPr>
          <m:e>
            <m:r>
              <w:rPr>
                <w:rFonts w:ascii="Cambria Math" w:eastAsia="宋体" w:hAnsi="Cambria Math" w:cs="Times New Roman"/>
                <w:sz w:val="24"/>
              </w:rPr>
              <m:t>ε</m:t>
            </m:r>
          </m:e>
          <m:sub>
            <m:r>
              <w:rPr>
                <w:rFonts w:ascii="Cambria Math" w:eastAsia="宋体" w:hAnsi="Cambria Math" w:cs="Times New Roman"/>
                <w:sz w:val="24"/>
              </w:rPr>
              <m:t>cm</m:t>
            </m:r>
          </m:sub>
        </m:sSub>
        <m:r>
          <w:rPr>
            <w:rFonts w:ascii="Cambria Math" w:eastAsia="宋体" w:cs="Times New Roman"/>
            <w:sz w:val="24"/>
          </w:rPr>
          <m:t>=</m:t>
        </m:r>
        <m:f>
          <m:fPr>
            <m:ctrlPr>
              <w:rPr>
                <w:rFonts w:ascii="Cambria Math" w:eastAsia="宋体" w:hAnsi="Cambria Math" w:cs="Times New Roman"/>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s</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3E</m:t>
                </m:r>
              </m:e>
              <m:sub>
                <m:r>
                  <w:rPr>
                    <w:rFonts w:ascii="Cambria Math" w:eastAsia="宋体" w:hAnsi="Cambria Math" w:cs="Times New Roman"/>
                    <w:sz w:val="24"/>
                  </w:rPr>
                  <m:t>c</m:t>
                </m:r>
              </m:sub>
            </m:sSub>
            <m:r>
              <w:rPr>
                <w:rFonts w:ascii="Cambria Math" w:eastAsia="宋体" w:hAnsi="Cambria Math" w:cs="Times New Roman"/>
                <w:sz w:val="24"/>
              </w:rPr>
              <m:t>b(1-η)η</m:t>
            </m:r>
            <m:sSubSup>
              <m:sSubSupPr>
                <m:ctrlPr>
                  <w:rPr>
                    <w:rFonts w:ascii="Cambria Math" w:eastAsia="宋体" w:hAnsi="Cambria Math" w:cs="Times New Roman"/>
                    <w:i/>
                    <w:sz w:val="24"/>
                  </w:rPr>
                </m:ctrlPr>
              </m:sSubSupPr>
              <m:e>
                <m:r>
                  <w:rPr>
                    <w:rFonts w:ascii="Cambria Math" w:eastAsia="宋体" w:hAnsi="Cambria Math" w:cs="Times New Roman"/>
                    <w:sz w:val="24"/>
                  </w:rPr>
                  <m:t>h</m:t>
                </m:r>
              </m:e>
              <m:sub>
                <m:r>
                  <w:rPr>
                    <w:rFonts w:ascii="Cambria Math" w:eastAsia="宋体" w:hAnsi="Cambria Math" w:cs="Times New Roman"/>
                    <w:sz w:val="24"/>
                  </w:rPr>
                  <m:t>0</m:t>
                </m:r>
              </m:sub>
              <m:sup>
                <m:r>
                  <w:rPr>
                    <w:rFonts w:ascii="Cambria Math" w:eastAsia="宋体" w:hAnsi="Cambria Math" w:cs="Times New Roman"/>
                    <w:sz w:val="24"/>
                  </w:rPr>
                  <m:t>2</m:t>
                </m:r>
              </m:sup>
            </m:sSubSup>
          </m:den>
        </m:f>
      </m:oMath>
      <w:r w:rsidR="00545F6A" w:rsidRPr="00D10740">
        <w:rPr>
          <w:rFonts w:eastAsia="宋体" w:cs="Times New Roman" w:hint="eastAsia"/>
          <w:sz w:val="24"/>
        </w:rPr>
        <w:t xml:space="preserve"> </w:t>
      </w:r>
      <w:r w:rsidR="00545F6A">
        <w:rPr>
          <w:rFonts w:eastAsia="宋体" w:cs="Times New Roman" w:hint="eastAsia"/>
        </w:rPr>
        <w:t xml:space="preserve">                 </w:t>
      </w:r>
      <w:r w:rsidR="007452DB">
        <w:rPr>
          <w:rFonts w:eastAsia="宋体" w:cs="Times New Roman" w:hint="eastAsia"/>
        </w:rPr>
        <w:t xml:space="preserve">       </w:t>
      </w:r>
      <w:r w:rsidR="00545F6A">
        <w:rPr>
          <w:rFonts w:eastAsia="宋体" w:cs="Times New Roman" w:hint="eastAsia"/>
        </w:rPr>
        <w:t xml:space="preserve">                     </w:t>
      </w:r>
      <w:r w:rsidR="00545F6A" w:rsidRPr="0045012B">
        <w:rPr>
          <w:rFonts w:eastAsia="宋体" w:cs="Times New Roman" w:hint="eastAsia"/>
        </w:rPr>
        <w:t>（</w:t>
      </w:r>
      <w:r w:rsidR="00545F6A">
        <w:rPr>
          <w:rFonts w:eastAsia="宋体" w:cs="Times New Roman" w:hint="eastAsia"/>
        </w:rPr>
        <w:t>3</w:t>
      </w:r>
      <w:r w:rsidR="00545F6A" w:rsidRPr="0045012B">
        <w:rPr>
          <w:rFonts w:eastAsia="宋体" w:cs="Times New Roman" w:hint="eastAsia"/>
        </w:rPr>
        <w:t>）</w:t>
      </w:r>
    </w:p>
    <w:p w14:paraId="71A61998" w14:textId="0E6C946A" w:rsidR="00841F31" w:rsidRPr="00775483" w:rsidRDefault="00841F31" w:rsidP="00841F31">
      <w:pPr>
        <w:rPr>
          <w:rFonts w:eastAsia="宋体" w:cs="Times New Roman"/>
          <w:bCs/>
          <w:kern w:val="0"/>
          <w:szCs w:val="32"/>
        </w:rPr>
      </w:pPr>
      <w:r w:rsidRPr="00775483">
        <w:rPr>
          <w:rFonts w:eastAsia="宋体" w:cs="Times New Roman" w:hint="eastAsia"/>
          <w:bCs/>
          <w:kern w:val="0"/>
          <w:szCs w:val="32"/>
        </w:rPr>
        <w:t>式中：</w:t>
      </w: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s</m:t>
            </m:r>
          </m:sub>
        </m:sSub>
      </m:oMath>
      <w:r>
        <w:rPr>
          <w:rFonts w:eastAsia="宋体" w:cs="Times New Roman" w:hint="eastAsia"/>
        </w:rPr>
        <w:t>—</w:t>
      </w:r>
      <w:proofErr w:type="gramStart"/>
      <w:r>
        <w:rPr>
          <w:rFonts w:eastAsia="宋体" w:cs="Times New Roman" w:hint="eastAsia"/>
        </w:rPr>
        <w:t>受拉区超高</w:t>
      </w:r>
      <w:proofErr w:type="gramEnd"/>
      <w:r>
        <w:rPr>
          <w:rFonts w:eastAsia="宋体" w:cs="Times New Roman" w:hint="eastAsia"/>
        </w:rPr>
        <w:t>性能混凝土合力对</w:t>
      </w:r>
      <w:proofErr w:type="gramStart"/>
      <w:r>
        <w:rPr>
          <w:rFonts w:eastAsia="宋体" w:cs="Times New Roman" w:hint="eastAsia"/>
        </w:rPr>
        <w:t>受拉区纵向钢筋</w:t>
      </w:r>
      <w:proofErr w:type="gramEnd"/>
      <w:r>
        <w:rPr>
          <w:rFonts w:eastAsia="宋体" w:cs="Times New Roman" w:hint="eastAsia"/>
        </w:rPr>
        <w:t>重心的力矩，按式</w:t>
      </w:r>
      <w:r w:rsidR="00C51474">
        <w:rPr>
          <w:rFonts w:eastAsia="宋体" w:cs="Times New Roman" w:hint="eastAsia"/>
        </w:rPr>
        <w:t>（</w:t>
      </w:r>
      <w:r w:rsidR="00C51474">
        <w:rPr>
          <w:rFonts w:eastAsia="宋体" w:cs="Times New Roman" w:hint="eastAsia"/>
        </w:rPr>
        <w:t>4</w:t>
      </w:r>
      <w:r w:rsidR="00C51474">
        <w:rPr>
          <w:rFonts w:eastAsia="宋体" w:cs="Times New Roman" w:hint="eastAsia"/>
        </w:rPr>
        <w:t>）计算</w:t>
      </w:r>
    </w:p>
    <w:p w14:paraId="0C30DFB9" w14:textId="2E082AD2" w:rsidR="00841F31" w:rsidRDefault="009E4023" w:rsidP="00841F31">
      <w:pPr>
        <w:ind w:firstLineChars="300" w:firstLine="630"/>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c</m:t>
            </m:r>
          </m:sub>
        </m:sSub>
      </m:oMath>
      <w:r w:rsidR="00841F31">
        <w:rPr>
          <w:rFonts w:eastAsia="宋体" w:cs="Times New Roman" w:hint="eastAsia"/>
        </w:rPr>
        <w:t>—</w:t>
      </w:r>
      <w:proofErr w:type="gramStart"/>
      <w:r w:rsidR="00841F31">
        <w:rPr>
          <w:rFonts w:eastAsia="宋体" w:cs="Times New Roman" w:hint="eastAsia"/>
        </w:rPr>
        <w:t>受拉区超高</w:t>
      </w:r>
      <w:proofErr w:type="gramEnd"/>
      <w:r w:rsidR="00841F31">
        <w:rPr>
          <w:rFonts w:eastAsia="宋体" w:cs="Times New Roman" w:hint="eastAsia"/>
        </w:rPr>
        <w:t>性能混凝土合力对受压区超高性能混凝土重心的力矩；</w:t>
      </w:r>
      <w:r w:rsidR="00C51474">
        <w:rPr>
          <w:rFonts w:eastAsia="宋体" w:cs="Times New Roman" w:hint="eastAsia"/>
        </w:rPr>
        <w:t>按式（</w:t>
      </w:r>
      <w:r w:rsidR="00C51474">
        <w:rPr>
          <w:rFonts w:eastAsia="宋体" w:cs="Times New Roman" w:hint="eastAsia"/>
        </w:rPr>
        <w:t>5</w:t>
      </w:r>
      <w:r w:rsidR="00C51474">
        <w:rPr>
          <w:rFonts w:eastAsia="宋体" w:cs="Times New Roman" w:hint="eastAsia"/>
        </w:rPr>
        <w:t>）计算</w:t>
      </w:r>
    </w:p>
    <w:p w14:paraId="0D40D7F4" w14:textId="77777777" w:rsidR="00841F31" w:rsidRDefault="009E4023" w:rsidP="00841F31">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s</m:t>
            </m:r>
          </m:sub>
        </m:sSub>
        <m:r>
          <w:rPr>
            <w:rFonts w:ascii="Cambria Math" w:eastAsia="宋体" w:cs="Times New Roman"/>
          </w:rPr>
          <m:t>=</m:t>
        </m:r>
        <m:r>
          <m:rPr>
            <m:sty m:val="p"/>
          </m:rPr>
          <w:rPr>
            <w:rFonts w:ascii="Cambria Math" w:eastAsia="宋体" w:cs="Times New Roman"/>
          </w:rPr>
          <m:t>(4.5</m:t>
        </m:r>
        <m:sSup>
          <m:sSupPr>
            <m:ctrlPr>
              <w:rPr>
                <w:rFonts w:ascii="Cambria Math" w:eastAsia="宋体" w:hAnsi="Cambria Math" w:cs="Times New Roman"/>
              </w:rPr>
            </m:ctrlPr>
          </m:sSupPr>
          <m:e>
            <m:r>
              <w:rPr>
                <w:rFonts w:ascii="Cambria Math" w:eastAsia="宋体" w:hAnsi="Cambria Math" w:cs="Times New Roman"/>
              </w:rPr>
              <m:t>η</m:t>
            </m:r>
          </m:e>
          <m:sup>
            <m:r>
              <w:rPr>
                <w:rFonts w:ascii="Cambria Math" w:eastAsia="宋体" w:cs="Times New Roman"/>
              </w:rPr>
              <m:t>2</m:t>
            </m:r>
          </m:sup>
        </m:sSup>
        <m:r>
          <m:rPr>
            <m:sty m:val="p"/>
          </m:rPr>
          <w:rPr>
            <w:rFonts w:ascii="Cambria Math" w:eastAsia="宋体" w:cs="Times New Roman"/>
          </w:rPr>
          <m:t>-</m:t>
        </m:r>
        <m:r>
          <m:rPr>
            <m:sty m:val="p"/>
          </m:rPr>
          <w:rPr>
            <w:rFonts w:ascii="Cambria Math" w:eastAsia="宋体" w:cs="Times New Roman"/>
          </w:rPr>
          <m:t>6</m:t>
        </m:r>
        <m:r>
          <w:rPr>
            <w:rFonts w:ascii="Cambria Math" w:eastAsia="宋体" w:hAnsi="Cambria Math" w:cs="Times New Roman"/>
          </w:rPr>
          <m:t>η</m:t>
        </m:r>
        <m:r>
          <m:rPr>
            <m:sty m:val="p"/>
          </m:rPr>
          <w:rPr>
            <w:rFonts w:ascii="Cambria Math" w:eastAsia="宋体" w:cs="Times New Roman"/>
          </w:rPr>
          <m:t>+2)</m:t>
        </m:r>
        <m:r>
          <w:rPr>
            <w:rFonts w:ascii="Cambria Math" w:eastAsia="宋体" w:hAnsi="Cambria Math" w:cs="Times New Roman"/>
          </w:rPr>
          <m:t>λ</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tk</m:t>
            </m:r>
          </m:sub>
        </m:sSub>
        <m:r>
          <w:rPr>
            <w:rFonts w:ascii="Cambria Math" w:eastAsia="宋体" w:cs="Times New Roman"/>
          </w:rPr>
          <m:t>b</m:t>
        </m:r>
        <m:sSubSup>
          <m:sSubSupPr>
            <m:ctrlPr>
              <w:rPr>
                <w:rFonts w:ascii="Cambria Math" w:eastAsia="宋体" w:hAnsi="Cambria Math" w:cs="Times New Roman"/>
                <w:i/>
              </w:rPr>
            </m:ctrlPr>
          </m:sSubSupPr>
          <m:e>
            <m:r>
              <w:rPr>
                <w:rFonts w:ascii="Cambria Math" w:eastAsia="宋体" w:cs="Times New Roman"/>
              </w:rPr>
              <m:t>h</m:t>
            </m:r>
          </m:e>
          <m:sub>
            <m:r>
              <w:rPr>
                <w:rFonts w:ascii="Cambria Math" w:eastAsia="宋体" w:cs="Times New Roman"/>
              </w:rPr>
              <m:t>0</m:t>
            </m:r>
          </m:sub>
          <m:sup>
            <m:r>
              <w:rPr>
                <w:rFonts w:ascii="Cambria Math" w:eastAsia="宋体" w:cs="Times New Roman"/>
              </w:rPr>
              <m:t>2</m:t>
            </m:r>
          </m:sup>
        </m:sSubSup>
      </m:oMath>
      <w:r w:rsidR="00841F31" w:rsidRPr="00D10740">
        <w:rPr>
          <w:rFonts w:eastAsia="宋体" w:cs="Times New Roman" w:hint="eastAsia"/>
          <w:sz w:val="24"/>
        </w:rPr>
        <w:t xml:space="preserve"> </w:t>
      </w:r>
      <w:r w:rsidR="00841F31">
        <w:rPr>
          <w:rFonts w:eastAsia="宋体" w:cs="Times New Roman" w:hint="eastAsia"/>
        </w:rPr>
        <w:t xml:space="preserve">                                    </w:t>
      </w:r>
      <w:r w:rsidR="00841F31" w:rsidRPr="0045012B">
        <w:rPr>
          <w:rFonts w:eastAsia="宋体" w:cs="Times New Roman" w:hint="eastAsia"/>
        </w:rPr>
        <w:t>（</w:t>
      </w:r>
      <w:r w:rsidR="00841F31">
        <w:rPr>
          <w:rFonts w:eastAsia="宋体" w:cs="Times New Roman" w:hint="eastAsia"/>
        </w:rPr>
        <w:t>4</w:t>
      </w:r>
      <w:r w:rsidR="00841F31" w:rsidRPr="0045012B">
        <w:rPr>
          <w:rFonts w:eastAsia="宋体" w:cs="Times New Roman" w:hint="eastAsia"/>
        </w:rPr>
        <w:t>）</w:t>
      </w:r>
    </w:p>
    <w:p w14:paraId="1E67FF02" w14:textId="0A5F9601" w:rsidR="00841F31" w:rsidRPr="00841F31" w:rsidRDefault="009E4023" w:rsidP="00C51474">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hAnsi="Cambria Math" w:cs="Times New Roman"/>
              </w:rPr>
              <m:t>M</m:t>
            </m:r>
          </m:e>
          <m:sub>
            <m:r>
              <w:rPr>
                <w:rFonts w:ascii="Cambria Math" w:eastAsia="宋体" w:hAnsi="Cambria Math" w:cs="Times New Roman"/>
              </w:rPr>
              <m:t>c</m:t>
            </m:r>
          </m:sub>
        </m:sSub>
        <m:r>
          <w:rPr>
            <w:rFonts w:ascii="Cambria Math" w:eastAsia="宋体" w:cs="Times New Roman"/>
          </w:rPr>
          <m:t>=</m:t>
        </m:r>
        <m:r>
          <w:rPr>
            <w:rFonts w:ascii="Cambria Math" w:eastAsia="宋体" w:cs="Times New Roman"/>
          </w:rPr>
          <m:t>-</m:t>
        </m:r>
        <m:r>
          <m:rPr>
            <m:sty m:val="p"/>
          </m:rPr>
          <w:rPr>
            <w:rFonts w:ascii="Cambria Math" w:eastAsia="宋体" w:cs="Times New Roman"/>
          </w:rPr>
          <m:t>(1.5</m:t>
        </m:r>
        <m:sSup>
          <m:sSupPr>
            <m:ctrlPr>
              <w:rPr>
                <w:rFonts w:ascii="Cambria Math" w:eastAsia="宋体" w:hAnsi="Cambria Math" w:cs="Times New Roman"/>
              </w:rPr>
            </m:ctrlPr>
          </m:sSupPr>
          <m:e>
            <m:r>
              <w:rPr>
                <w:rFonts w:ascii="Cambria Math" w:eastAsia="宋体" w:hAnsi="Cambria Math" w:cs="Times New Roman"/>
              </w:rPr>
              <m:t>η</m:t>
            </m:r>
          </m:e>
          <m:sup>
            <m:r>
              <w:rPr>
                <w:rFonts w:ascii="Cambria Math" w:eastAsia="宋体" w:cs="Times New Roman"/>
              </w:rPr>
              <m:t>2</m:t>
            </m:r>
          </m:sup>
        </m:sSup>
        <m:r>
          <m:rPr>
            <m:sty m:val="p"/>
          </m:rPr>
          <w:rPr>
            <w:rFonts w:ascii="Cambria Math" w:eastAsia="宋体" w:cs="Times New Roman"/>
          </w:rPr>
          <m:t>-</m:t>
        </m:r>
        <m:r>
          <m:rPr>
            <m:sty m:val="p"/>
          </m:rPr>
          <w:rPr>
            <w:rFonts w:ascii="Cambria Math" w:eastAsia="宋体" w:cs="Times New Roman"/>
          </w:rPr>
          <m:t>4</m:t>
        </m:r>
        <m:r>
          <w:rPr>
            <w:rFonts w:ascii="Cambria Math" w:eastAsia="宋体" w:hAnsi="Cambria Math" w:cs="Times New Roman"/>
          </w:rPr>
          <m:t>η</m:t>
        </m:r>
        <m:r>
          <m:rPr>
            <m:sty m:val="p"/>
          </m:rPr>
          <w:rPr>
            <w:rFonts w:ascii="Cambria Math" w:eastAsia="宋体" w:cs="Times New Roman"/>
          </w:rPr>
          <m:t>+2)</m:t>
        </m:r>
        <m:r>
          <w:rPr>
            <w:rFonts w:ascii="Cambria Math" w:eastAsia="宋体" w:hAnsi="Cambria Math" w:cs="Times New Roman"/>
          </w:rPr>
          <m:t>λ</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tk</m:t>
            </m:r>
          </m:sub>
        </m:sSub>
        <m:r>
          <w:rPr>
            <w:rFonts w:ascii="Cambria Math" w:eastAsia="宋体" w:cs="Times New Roman"/>
          </w:rPr>
          <m:t>b</m:t>
        </m:r>
        <m:sSubSup>
          <m:sSubSupPr>
            <m:ctrlPr>
              <w:rPr>
                <w:rFonts w:ascii="Cambria Math" w:eastAsia="宋体" w:hAnsi="Cambria Math" w:cs="Times New Roman"/>
                <w:i/>
              </w:rPr>
            </m:ctrlPr>
          </m:sSubSupPr>
          <m:e>
            <m:r>
              <w:rPr>
                <w:rFonts w:ascii="Cambria Math" w:eastAsia="宋体" w:cs="Times New Roman"/>
              </w:rPr>
              <m:t>h</m:t>
            </m:r>
          </m:e>
          <m:sub>
            <m:r>
              <w:rPr>
                <w:rFonts w:ascii="Cambria Math" w:eastAsia="宋体" w:cs="Times New Roman"/>
              </w:rPr>
              <m:t>0</m:t>
            </m:r>
          </m:sub>
          <m:sup>
            <m:r>
              <w:rPr>
                <w:rFonts w:ascii="Cambria Math" w:eastAsia="宋体" w:cs="Times New Roman"/>
              </w:rPr>
              <m:t>2</m:t>
            </m:r>
          </m:sup>
        </m:sSubSup>
      </m:oMath>
      <w:r w:rsidR="00841F31" w:rsidRPr="00D10740">
        <w:rPr>
          <w:rFonts w:eastAsia="宋体" w:cs="Times New Roman" w:hint="eastAsia"/>
          <w:sz w:val="24"/>
        </w:rPr>
        <w:t xml:space="preserve"> </w:t>
      </w:r>
      <w:r w:rsidR="00841F31">
        <w:rPr>
          <w:rFonts w:eastAsia="宋体" w:cs="Times New Roman" w:hint="eastAsia"/>
        </w:rPr>
        <w:t xml:space="preserve">                                 </w:t>
      </w:r>
      <w:r w:rsidR="00841F31" w:rsidRPr="0045012B">
        <w:rPr>
          <w:rFonts w:eastAsia="宋体" w:cs="Times New Roman" w:hint="eastAsia"/>
        </w:rPr>
        <w:t>（</w:t>
      </w:r>
      <w:r w:rsidR="00841F31">
        <w:rPr>
          <w:rFonts w:eastAsia="宋体" w:cs="Times New Roman" w:hint="eastAsia"/>
        </w:rPr>
        <w:t>5</w:t>
      </w:r>
      <w:r w:rsidR="00841F31" w:rsidRPr="0045012B">
        <w:rPr>
          <w:rFonts w:eastAsia="宋体" w:cs="Times New Roman" w:hint="eastAsia"/>
        </w:rPr>
        <w:t>）</w:t>
      </w:r>
    </w:p>
    <w:p w14:paraId="1BAC1893" w14:textId="248BB33D" w:rsidR="00545F6A" w:rsidRDefault="00841F31" w:rsidP="00545F6A">
      <w:pPr>
        <w:ind w:firstLineChars="200" w:firstLine="420"/>
        <w:rPr>
          <w:rFonts w:eastAsia="宋体" w:cs="Times New Roman"/>
          <w:szCs w:val="21"/>
        </w:rPr>
      </w:pPr>
      <w:r>
        <w:rPr>
          <w:rFonts w:eastAsia="宋体" w:cs="Times New Roman" w:hint="eastAsia"/>
          <w:szCs w:val="21"/>
        </w:rPr>
        <w:t>将上述平均应变带入式（</w:t>
      </w:r>
      <w:r>
        <w:rPr>
          <w:rFonts w:eastAsia="宋体" w:cs="Times New Roman" w:hint="eastAsia"/>
          <w:szCs w:val="21"/>
        </w:rPr>
        <w:t>1</w:t>
      </w:r>
      <w:r>
        <w:rPr>
          <w:rFonts w:eastAsia="宋体" w:cs="Times New Roman" w:hint="eastAsia"/>
          <w:szCs w:val="21"/>
        </w:rPr>
        <w:t>），即可得短期刚度的基本公式：</w:t>
      </w:r>
    </w:p>
    <w:p w14:paraId="100A646E" w14:textId="7A0A4FB2" w:rsidR="00C51474" w:rsidRPr="00C51474" w:rsidRDefault="009E4023" w:rsidP="00C51474">
      <w:pPr>
        <w:wordWrap w:val="0"/>
        <w:ind w:firstLineChars="300" w:firstLine="720"/>
        <w:jc w:val="right"/>
        <w:textAlignment w:val="center"/>
        <w:rPr>
          <w:rFonts w:eastAsia="宋体" w:cs="Times New Roman"/>
          <w:szCs w:val="21"/>
        </w:rPr>
      </w:pPr>
      <m:oMath>
        <m:sSub>
          <m:sSubPr>
            <m:ctrlPr>
              <w:rPr>
                <w:rFonts w:ascii="Cambria Math" w:eastAsia="宋体" w:hAnsi="Cambria Math" w:cs="Times New Roman"/>
                <w:i/>
                <w:sz w:val="24"/>
              </w:rPr>
            </m:ctrlPr>
          </m:sSubPr>
          <m:e>
            <m:r>
              <w:rPr>
                <w:rFonts w:ascii="Cambria Math" w:eastAsia="宋体" w:cs="Times New Roman"/>
                <w:sz w:val="24"/>
              </w:rPr>
              <m:t>B</m:t>
            </m:r>
          </m:e>
          <m:sub>
            <m:r>
              <w:rPr>
                <w:rFonts w:ascii="Cambria Math" w:eastAsia="宋体" w:cs="Times New Roman"/>
                <w:sz w:val="24"/>
              </w:rPr>
              <m:t>s</m:t>
            </m:r>
          </m:sub>
        </m:sSub>
        <m:r>
          <w:rPr>
            <w:rFonts w:ascii="Cambria Math" w:eastAsia="宋体" w:cs="Times New Roman"/>
            <w:sz w:val="24"/>
          </w:rPr>
          <m:t>=</m:t>
        </m:r>
        <m:f>
          <m:fPr>
            <m:ctrlPr>
              <w:rPr>
                <w:rFonts w:ascii="Cambria Math" w:eastAsia="宋体" w:hAnsi="Cambria Math" w:cs="Times New Roman"/>
                <w:sz w:val="24"/>
              </w:rPr>
            </m:ctrlPr>
          </m:fPr>
          <m:num>
            <m:sSub>
              <m:sSubPr>
                <m:ctrlPr>
                  <w:rPr>
                    <w:rFonts w:ascii="Cambria Math" w:eastAsia="宋体" w:hAnsi="Cambria Math" w:cs="Times New Roman"/>
                    <w:i/>
                    <w:sz w:val="24"/>
                  </w:rPr>
                </m:ctrlPr>
              </m:sSubPr>
              <m:e>
                <m:r>
                  <w:rPr>
                    <w:rFonts w:ascii="Cambria Math" w:eastAsia="宋体" w:cs="Times New Roman"/>
                    <w:sz w:val="24"/>
                  </w:rPr>
                  <m:t>E</m:t>
                </m:r>
              </m:e>
              <m:sub>
                <m:r>
                  <w:rPr>
                    <w:rFonts w:ascii="Cambria Math" w:eastAsia="宋体" w:cs="Times New Roman"/>
                    <w:sz w:val="24"/>
                  </w:rPr>
                  <m:t>s</m:t>
                </m:r>
              </m:sub>
            </m:sSub>
            <m:sSub>
              <m:sSubPr>
                <m:ctrlPr>
                  <w:rPr>
                    <w:rFonts w:ascii="Cambria Math" w:eastAsia="宋体" w:hAnsi="Cambria Math" w:cs="Times New Roman"/>
                    <w:i/>
                    <w:sz w:val="24"/>
                  </w:rPr>
                </m:ctrlPr>
              </m:sSubPr>
              <m:e>
                <m:r>
                  <w:rPr>
                    <w:rFonts w:ascii="Cambria Math" w:eastAsia="宋体" w:cs="Times New Roman"/>
                    <w:sz w:val="24"/>
                  </w:rPr>
                  <m:t>A</m:t>
                </m:r>
              </m:e>
              <m:sub>
                <m:r>
                  <w:rPr>
                    <w:rFonts w:ascii="Cambria Math" w:eastAsia="宋体" w:cs="Times New Roman"/>
                    <w:sz w:val="24"/>
                  </w:rPr>
                  <m:t>s</m:t>
                </m:r>
              </m:sub>
            </m:sSub>
            <m:sSubSup>
              <m:sSubSupPr>
                <m:ctrlPr>
                  <w:rPr>
                    <w:rFonts w:ascii="Cambria Math" w:eastAsia="宋体" w:hAnsi="Cambria Math" w:cs="Times New Roman"/>
                    <w:i/>
                    <w:sz w:val="24"/>
                  </w:rPr>
                </m:ctrlPr>
              </m:sSubSupPr>
              <m:e>
                <m:r>
                  <w:rPr>
                    <w:rFonts w:ascii="Cambria Math" w:eastAsia="宋体" w:cs="Times New Roman"/>
                    <w:sz w:val="24"/>
                  </w:rPr>
                  <m:t>h</m:t>
                </m:r>
              </m:e>
              <m:sub>
                <m:r>
                  <w:rPr>
                    <w:rFonts w:ascii="Cambria Math" w:eastAsia="宋体" w:cs="Times New Roman"/>
                    <w:sz w:val="24"/>
                  </w:rPr>
                  <m:t>0</m:t>
                </m:r>
              </m:sub>
              <m:sup>
                <m:r>
                  <w:rPr>
                    <w:rFonts w:ascii="Cambria Math" w:eastAsia="宋体" w:cs="Times New Roman"/>
                    <w:sz w:val="24"/>
                  </w:rPr>
                  <m:t>2</m:t>
                </m:r>
              </m:sup>
            </m:sSubSup>
          </m:num>
          <m:den>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α</m:t>
                    </m:r>
                  </m:e>
                  <m:sub>
                    <m:r>
                      <w:rPr>
                        <w:rFonts w:ascii="Cambria Math" w:eastAsia="宋体" w:hAnsi="Cambria Math" w:cs="Times New Roman"/>
                        <w:sz w:val="24"/>
                      </w:rPr>
                      <m:t>E</m:t>
                    </m:r>
                  </m:sub>
                </m:sSub>
                <m:r>
                  <w:rPr>
                    <w:rFonts w:ascii="Cambria Math" w:eastAsia="宋体" w:hAnsi="Cambria Math" w:cs="Times New Roman"/>
                    <w:sz w:val="24"/>
                  </w:rPr>
                  <m:t>ρ</m:t>
                </m:r>
              </m:num>
              <m:den>
                <m:r>
                  <w:rPr>
                    <w:rFonts w:ascii="Cambria Math" w:eastAsia="宋体" w:hAnsi="Cambria Math" w:cs="Times New Roman"/>
                    <w:sz w:val="24"/>
                  </w:rPr>
                  <m:t>1.5(1-η)η</m:t>
                </m:r>
              </m:den>
            </m:f>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s</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den>
            </m:f>
            <m:r>
              <w:rPr>
                <w:rFonts w:ascii="Cambria Math" w:eastAsia="宋体" w:hAnsi="Cambria Math" w:cs="Times New Roman"/>
                <w:sz w:val="24"/>
              </w:rPr>
              <m:t>+</m:t>
            </m:r>
            <m:f>
              <m:fPr>
                <m:ctrlPr>
                  <w:rPr>
                    <w:rFonts w:ascii="Cambria Math" w:eastAsia="宋体" w:hAnsi="Cambria Math" w:cs="Times New Roman"/>
                    <w:i/>
                    <w:sz w:val="24"/>
                  </w:rPr>
                </m:ctrlPr>
              </m:fPr>
              <m:num>
                <m:r>
                  <w:rPr>
                    <w:rFonts w:ascii="Cambria Math" w:eastAsia="宋体" w:hAnsi="Cambria Math" w:cs="Times New Roman"/>
                    <w:sz w:val="24"/>
                  </w:rPr>
                  <m:t>ψ</m:t>
                </m:r>
              </m:num>
              <m:den>
                <m:r>
                  <w:rPr>
                    <w:rFonts w:ascii="Cambria Math" w:eastAsia="宋体" w:hAnsi="Cambria Math" w:cs="Times New Roman"/>
                    <w:sz w:val="24"/>
                  </w:rPr>
                  <m:t>η</m:t>
                </m:r>
              </m:den>
            </m:f>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r>
                  <w:rPr>
                    <w:rFonts w:ascii="Cambria Math" w:eastAsia="宋体" w:hAnsi="Cambria Math" w:cs="Times New Roman"/>
                    <w:sz w:val="24"/>
                  </w:rPr>
                  <m:t>-</m:t>
                </m:r>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c</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M</m:t>
                    </m:r>
                  </m:e>
                  <m:sub>
                    <m:r>
                      <w:rPr>
                        <w:rFonts w:ascii="Cambria Math" w:eastAsia="宋体" w:hAnsi="Cambria Math" w:cs="Times New Roman"/>
                        <w:sz w:val="24"/>
                      </w:rPr>
                      <m:t>q</m:t>
                    </m:r>
                  </m:sub>
                </m:sSub>
              </m:den>
            </m:f>
          </m:den>
        </m:f>
      </m:oMath>
      <w:r w:rsidR="00C51474" w:rsidRPr="00D10740">
        <w:rPr>
          <w:rFonts w:eastAsia="宋体" w:cs="Times New Roman" w:hint="eastAsia"/>
          <w:sz w:val="24"/>
        </w:rPr>
        <w:t xml:space="preserve"> </w:t>
      </w:r>
      <w:r w:rsidR="00C51474">
        <w:rPr>
          <w:rFonts w:eastAsia="宋体" w:cs="Times New Roman" w:hint="eastAsia"/>
        </w:rPr>
        <w:t xml:space="preserve">                                      </w:t>
      </w:r>
      <w:r w:rsidR="00C51474" w:rsidRPr="0045012B">
        <w:rPr>
          <w:rFonts w:eastAsia="宋体" w:cs="Times New Roman" w:hint="eastAsia"/>
        </w:rPr>
        <w:t>（</w:t>
      </w:r>
      <w:r w:rsidR="00C51474">
        <w:rPr>
          <w:rFonts w:eastAsia="宋体" w:cs="Times New Roman" w:hint="eastAsia"/>
        </w:rPr>
        <w:t>6</w:t>
      </w:r>
      <w:r w:rsidR="00C51474" w:rsidRPr="0045012B">
        <w:rPr>
          <w:rFonts w:eastAsia="宋体" w:cs="Times New Roman" w:hint="eastAsia"/>
        </w:rPr>
        <w:t>）</w:t>
      </w:r>
    </w:p>
    <w:p w14:paraId="7DCFA7F9" w14:textId="3DFF0AA9" w:rsidR="00FD01C6" w:rsidRPr="00122EA6" w:rsidRDefault="00FD01C6" w:rsidP="00FD01C6">
      <w:pPr>
        <w:snapToGrid w:val="0"/>
        <w:rPr>
          <w:rFonts w:eastAsia="黑体" w:cs="Times New Roman"/>
          <w:b/>
          <w:iCs/>
          <w:color w:val="000000" w:themeColor="text1"/>
          <w:kern w:val="0"/>
          <w:szCs w:val="21"/>
        </w:rPr>
      </w:pPr>
      <w:r w:rsidRPr="004B18F2">
        <w:rPr>
          <w:rFonts w:eastAsia="宋体" w:cs="Times New Roman"/>
          <w:b/>
        </w:rPr>
        <w:t>6.</w:t>
      </w:r>
      <w:r w:rsidR="001152A2">
        <w:rPr>
          <w:rFonts w:eastAsia="宋体" w:cs="Times New Roman" w:hint="eastAsia"/>
          <w:b/>
        </w:rPr>
        <w:t>2</w:t>
      </w:r>
      <w:r w:rsidRPr="004B18F2">
        <w:rPr>
          <w:rFonts w:eastAsia="宋体" w:cs="Times New Roman"/>
          <w:b/>
        </w:rPr>
        <w:t>.</w:t>
      </w:r>
      <w:r w:rsidR="00E35D76">
        <w:rPr>
          <w:rFonts w:eastAsia="宋体" w:cs="Times New Roman" w:hint="eastAsia"/>
          <w:b/>
        </w:rPr>
        <w:t>4</w:t>
      </w:r>
      <w:r>
        <w:rPr>
          <w:rFonts w:eastAsia="宋体" w:cs="Times New Roman"/>
          <w:b/>
        </w:rPr>
        <w:t xml:space="preserve">  </w:t>
      </w:r>
      <w:r w:rsidR="008D370C" w:rsidRPr="008D370C">
        <w:rPr>
          <w:rFonts w:eastAsia="宋体" w:cs="Times New Roman" w:hint="eastAsia"/>
          <w:bCs/>
          <w:kern w:val="0"/>
          <w:szCs w:val="32"/>
        </w:rPr>
        <w:t>本条给出的</w:t>
      </w:r>
      <w:r w:rsidR="008D370C">
        <w:rPr>
          <w:rFonts w:eastAsia="宋体" w:cs="Times New Roman" w:hint="eastAsia"/>
          <w:bCs/>
          <w:kern w:val="0"/>
          <w:szCs w:val="32"/>
        </w:rPr>
        <w:t>预应力超高性能</w:t>
      </w:r>
      <w:proofErr w:type="gramStart"/>
      <w:r w:rsidR="008D370C">
        <w:rPr>
          <w:rFonts w:eastAsia="宋体" w:cs="Times New Roman" w:hint="eastAsia"/>
          <w:bCs/>
          <w:kern w:val="0"/>
          <w:szCs w:val="32"/>
        </w:rPr>
        <w:t>混凝土受弯构件</w:t>
      </w:r>
      <w:proofErr w:type="gramEnd"/>
      <w:r w:rsidR="008D370C" w:rsidRPr="004B18F2">
        <w:rPr>
          <w:rFonts w:eastAsia="宋体" w:cs="Times New Roman" w:hint="eastAsia"/>
          <w:bCs/>
          <w:kern w:val="0"/>
          <w:szCs w:val="32"/>
        </w:rPr>
        <w:t>的</w:t>
      </w:r>
      <w:r w:rsidR="008D370C">
        <w:rPr>
          <w:rFonts w:eastAsia="宋体" w:cs="Times New Roman" w:hint="eastAsia"/>
          <w:bCs/>
          <w:kern w:val="0"/>
          <w:szCs w:val="32"/>
        </w:rPr>
        <w:t>刚度</w:t>
      </w:r>
      <w:r w:rsidR="008D370C" w:rsidRPr="00D25E0B">
        <w:rPr>
          <w:rFonts w:eastAsia="宋体" w:cs="Times New Roman" w:hint="eastAsia"/>
          <w:bCs/>
          <w:i/>
          <w:kern w:val="0"/>
          <w:szCs w:val="32"/>
        </w:rPr>
        <w:t>B</w:t>
      </w:r>
      <w:r w:rsidR="008D370C">
        <w:rPr>
          <w:rFonts w:eastAsia="宋体" w:cs="Times New Roman" w:hint="eastAsia"/>
          <w:bCs/>
          <w:kern w:val="0"/>
          <w:szCs w:val="32"/>
        </w:rPr>
        <w:t>计算公式，参照了</w:t>
      </w:r>
      <w:r w:rsidR="008D370C">
        <w:rPr>
          <w:rFonts w:hint="eastAsia"/>
          <w:bCs/>
          <w:color w:val="000000" w:themeColor="text1"/>
          <w:szCs w:val="21"/>
        </w:rPr>
        <w:t>欧洲</w:t>
      </w:r>
      <w:r w:rsidR="008D370C" w:rsidRPr="00476FD2">
        <w:rPr>
          <w:rFonts w:hint="eastAsia"/>
          <w:bCs/>
          <w:i/>
          <w:color w:val="000000" w:themeColor="text1"/>
          <w:szCs w:val="21"/>
        </w:rPr>
        <w:t>fib</w:t>
      </w:r>
      <w:r w:rsidR="008D370C">
        <w:rPr>
          <w:rFonts w:hint="eastAsia"/>
          <w:bCs/>
          <w:color w:val="000000" w:themeColor="text1"/>
          <w:szCs w:val="21"/>
        </w:rPr>
        <w:t xml:space="preserve"> Model Code 2010</w:t>
      </w:r>
      <w:r w:rsidR="008D370C">
        <w:rPr>
          <w:rFonts w:hint="eastAsia"/>
          <w:bCs/>
          <w:color w:val="000000" w:themeColor="text1"/>
          <w:szCs w:val="21"/>
        </w:rPr>
        <w:t>中的规定。</w:t>
      </w:r>
      <w:r w:rsidR="00C51474">
        <w:rPr>
          <w:rFonts w:hint="eastAsia"/>
          <w:bCs/>
          <w:color w:val="000000" w:themeColor="text1"/>
          <w:szCs w:val="21"/>
        </w:rPr>
        <w:t>对于不出现裂缝构件的刚度，考虑</w:t>
      </w:r>
      <w:r w:rsidR="00C51474">
        <w:rPr>
          <w:rFonts w:eastAsia="宋体" w:cs="Times New Roman" w:hint="eastAsia"/>
          <w:bCs/>
          <w:kern w:val="0"/>
          <w:szCs w:val="32"/>
        </w:rPr>
        <w:t>超高性能混凝土材料特性统一取</w:t>
      </w:r>
      <m:oMath>
        <m:r>
          <w:rPr>
            <w:rFonts w:ascii="Cambria Math" w:eastAsia="宋体" w:cs="Times New Roman"/>
          </w:rPr>
          <m:t>0.95</m:t>
        </m:r>
        <m:sSub>
          <m:sSubPr>
            <m:ctrlPr>
              <w:rPr>
                <w:rFonts w:ascii="Cambria Math" w:eastAsia="宋体" w:hAnsi="Cambria Math" w:cs="Times New Roman"/>
                <w:i/>
              </w:rPr>
            </m:ctrlPr>
          </m:sSubPr>
          <m:e>
            <m:r>
              <w:rPr>
                <w:rFonts w:ascii="Cambria Math" w:eastAsia="宋体" w:cs="Times New Roman"/>
              </w:rPr>
              <m:t>E</m:t>
            </m:r>
          </m:e>
          <m:sub>
            <m:r>
              <w:rPr>
                <w:rFonts w:ascii="Cambria Math" w:eastAsia="宋体" w:cs="Times New Roman"/>
              </w:rPr>
              <m:t>c</m:t>
            </m:r>
          </m:sub>
        </m:sSub>
        <m:sSub>
          <m:sSubPr>
            <m:ctrlPr>
              <w:rPr>
                <w:rFonts w:ascii="Cambria Math" w:eastAsia="宋体" w:hAnsi="Cambria Math" w:cs="Times New Roman"/>
                <w:i/>
              </w:rPr>
            </m:ctrlPr>
          </m:sSubPr>
          <m:e>
            <m:r>
              <w:rPr>
                <w:rFonts w:ascii="Cambria Math" w:eastAsia="宋体" w:cs="Times New Roman"/>
              </w:rPr>
              <m:t>I</m:t>
            </m:r>
          </m:e>
          <m:sub>
            <m:r>
              <w:rPr>
                <w:rFonts w:ascii="Cambria Math" w:eastAsia="宋体" w:cs="Times New Roman"/>
              </w:rPr>
              <m:t>0</m:t>
            </m:r>
          </m:sub>
        </m:sSub>
      </m:oMath>
      <w:r w:rsidR="00122EA6">
        <w:rPr>
          <w:rFonts w:eastAsia="宋体" w:cs="Times New Roman" w:hint="eastAsia"/>
        </w:rPr>
        <w:t>，可使计算结果更接近</w:t>
      </w:r>
      <w:proofErr w:type="gramStart"/>
      <w:r w:rsidR="00122EA6">
        <w:rPr>
          <w:rFonts w:eastAsia="宋体" w:cs="Times New Roman" w:hint="eastAsia"/>
        </w:rPr>
        <w:t>实际值且较为</w:t>
      </w:r>
      <w:proofErr w:type="gramEnd"/>
      <w:r w:rsidR="00122EA6">
        <w:rPr>
          <w:rFonts w:eastAsia="宋体" w:cs="Times New Roman" w:hint="eastAsia"/>
        </w:rPr>
        <w:t>稳妥。对于允许出现裂缝构件的刚度，采用有效惯性矩法计算，并考虑在荷载的长期作用下，材料平均应变增长导致刚度降低构件挠度增大的情况，采用系数</w:t>
      </w:r>
      <w:r w:rsidR="00122EA6" w:rsidRPr="00122EA6">
        <w:rPr>
          <w:rFonts w:eastAsia="宋体" w:cs="Times New Roman" w:hint="eastAsia"/>
          <w:i/>
        </w:rPr>
        <w:sym w:font="Symbol" w:char="F062"/>
      </w:r>
      <w:r w:rsidR="00122EA6">
        <w:rPr>
          <w:rFonts w:eastAsia="宋体" w:cs="Times New Roman" w:hint="eastAsia"/>
        </w:rPr>
        <w:t>进行修正。</w:t>
      </w:r>
    </w:p>
    <w:p w14:paraId="226BFAFD" w14:textId="77777777" w:rsidR="00FD01C6" w:rsidRDefault="00FD01C6" w:rsidP="00FD01C6">
      <w:pPr>
        <w:snapToGrid w:val="0"/>
        <w:ind w:leftChars="200" w:left="420"/>
        <w:jc w:val="left"/>
        <w:rPr>
          <w:rFonts w:cs="Times New Roman"/>
          <w:bCs/>
          <w:color w:val="000000" w:themeColor="text1"/>
          <w:szCs w:val="21"/>
        </w:rPr>
        <w:sectPr w:rsidR="00FD01C6" w:rsidSect="00ED4F9D">
          <w:headerReference w:type="default" r:id="rId49"/>
          <w:pgSz w:w="11906" w:h="16838"/>
          <w:pgMar w:top="1440" w:right="1800" w:bottom="1440" w:left="1800" w:header="851" w:footer="992" w:gutter="0"/>
          <w:cols w:space="425"/>
          <w:docGrid w:type="lines" w:linePitch="312"/>
        </w:sectPr>
      </w:pPr>
    </w:p>
    <w:p w14:paraId="23887562" w14:textId="4DE208B8" w:rsidR="00FD01C6" w:rsidRPr="007372DB"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408" w:name="_Toc85634760"/>
      <w:bookmarkStart w:id="409" w:name="_Toc85698997"/>
      <w:bookmarkStart w:id="410" w:name="_Toc86043819"/>
      <w:bookmarkStart w:id="411" w:name="_Toc86780593"/>
      <w:bookmarkStart w:id="412" w:name="_Toc89257287"/>
      <w:bookmarkStart w:id="413" w:name="_Toc89269643"/>
      <w:bookmarkStart w:id="414" w:name="_Toc89269751"/>
      <w:bookmarkStart w:id="415" w:name="_Toc89270309"/>
      <w:bookmarkStart w:id="416" w:name="_Toc89350706"/>
      <w:bookmarkStart w:id="417" w:name="_Toc89350798"/>
      <w:bookmarkStart w:id="418" w:name="_Toc89350890"/>
      <w:r>
        <w:rPr>
          <w:rFonts w:eastAsia="宋体" w:cs="Times New Roman"/>
          <w:b/>
          <w:color w:val="000000" w:themeColor="text1"/>
          <w:sz w:val="28"/>
          <w:szCs w:val="28"/>
        </w:rPr>
        <w:lastRenderedPageBreak/>
        <w:t xml:space="preserve">7  </w:t>
      </w:r>
      <w:r w:rsidR="00BA4F6C" w:rsidRPr="00356EFB">
        <w:rPr>
          <w:rFonts w:eastAsia="宋体" w:cs="Times New Roman" w:hint="eastAsia"/>
          <w:b/>
          <w:color w:val="000000" w:themeColor="text1"/>
          <w:sz w:val="28"/>
          <w:szCs w:val="28"/>
        </w:rPr>
        <w:t>预制</w:t>
      </w:r>
      <w:r w:rsidRPr="00356EFB">
        <w:rPr>
          <w:rFonts w:eastAsia="宋体" w:cs="Times New Roman" w:hint="eastAsia"/>
          <w:b/>
          <w:color w:val="000000" w:themeColor="text1"/>
          <w:sz w:val="28"/>
          <w:szCs w:val="28"/>
        </w:rPr>
        <w:t>结构构件接缝设计</w:t>
      </w:r>
      <w:bookmarkEnd w:id="408"/>
      <w:bookmarkEnd w:id="409"/>
      <w:bookmarkEnd w:id="410"/>
      <w:bookmarkEnd w:id="411"/>
      <w:bookmarkEnd w:id="412"/>
      <w:bookmarkEnd w:id="413"/>
      <w:bookmarkEnd w:id="414"/>
      <w:bookmarkEnd w:id="415"/>
      <w:bookmarkEnd w:id="416"/>
      <w:bookmarkEnd w:id="417"/>
      <w:bookmarkEnd w:id="418"/>
    </w:p>
    <w:p w14:paraId="450BF04A" w14:textId="77777777" w:rsidR="00FD01C6" w:rsidRPr="00BA4F6C" w:rsidRDefault="00FD01C6" w:rsidP="00FD01C6">
      <w:pPr>
        <w:snapToGrid w:val="0"/>
        <w:jc w:val="center"/>
        <w:rPr>
          <w:rFonts w:eastAsia="黑体" w:cs="Times New Roman"/>
          <w:b/>
          <w:iCs/>
          <w:color w:val="000000" w:themeColor="text1"/>
          <w:kern w:val="0"/>
          <w:szCs w:val="21"/>
        </w:rPr>
      </w:pPr>
    </w:p>
    <w:p w14:paraId="760E2FDB" w14:textId="77777777" w:rsidR="00FD01C6" w:rsidRPr="007372DB" w:rsidRDefault="00FD01C6" w:rsidP="00FD01C6">
      <w:pPr>
        <w:snapToGrid w:val="0"/>
        <w:jc w:val="center"/>
        <w:outlineLvl w:val="1"/>
        <w:rPr>
          <w:rFonts w:eastAsia="黑体" w:cs="Times New Roman"/>
          <w:b/>
          <w:iCs/>
          <w:color w:val="000000" w:themeColor="text1"/>
          <w:kern w:val="0"/>
          <w:szCs w:val="21"/>
        </w:rPr>
      </w:pPr>
      <w:bookmarkStart w:id="419" w:name="_Toc85634761"/>
      <w:bookmarkStart w:id="420" w:name="_Toc85698998"/>
      <w:bookmarkStart w:id="421" w:name="_Toc86043820"/>
      <w:bookmarkStart w:id="422" w:name="_Toc86780594"/>
      <w:bookmarkStart w:id="423" w:name="_Toc89257288"/>
      <w:bookmarkStart w:id="424" w:name="_Toc89269644"/>
      <w:bookmarkStart w:id="425" w:name="_Toc89269752"/>
      <w:bookmarkStart w:id="426" w:name="_Toc89270310"/>
      <w:bookmarkStart w:id="427" w:name="_Toc89350707"/>
      <w:bookmarkStart w:id="428" w:name="_Toc89350799"/>
      <w:bookmarkStart w:id="429" w:name="_Toc89350891"/>
      <w:r>
        <w:rPr>
          <w:rFonts w:eastAsia="黑体" w:cs="Times New Roman"/>
          <w:b/>
          <w:iCs/>
          <w:color w:val="000000" w:themeColor="text1"/>
          <w:kern w:val="0"/>
          <w:szCs w:val="21"/>
        </w:rPr>
        <w:t>7</w:t>
      </w:r>
      <w:r w:rsidRPr="007372DB">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一般规定</w:t>
      </w:r>
      <w:bookmarkEnd w:id="419"/>
      <w:bookmarkEnd w:id="420"/>
      <w:bookmarkEnd w:id="421"/>
      <w:bookmarkEnd w:id="422"/>
      <w:bookmarkEnd w:id="423"/>
      <w:bookmarkEnd w:id="424"/>
      <w:bookmarkEnd w:id="425"/>
      <w:bookmarkEnd w:id="426"/>
      <w:bookmarkEnd w:id="427"/>
      <w:bookmarkEnd w:id="428"/>
      <w:bookmarkEnd w:id="429"/>
    </w:p>
    <w:p w14:paraId="194ED0C2" w14:textId="77777777" w:rsidR="00FD01C6" w:rsidRPr="007372DB" w:rsidRDefault="00FD01C6" w:rsidP="00FD01C6">
      <w:pPr>
        <w:snapToGrid w:val="0"/>
        <w:jc w:val="center"/>
        <w:rPr>
          <w:rFonts w:eastAsia="黑体" w:cs="Times New Roman"/>
          <w:b/>
          <w:iCs/>
          <w:color w:val="000000" w:themeColor="text1"/>
          <w:kern w:val="0"/>
          <w:szCs w:val="21"/>
        </w:rPr>
      </w:pPr>
    </w:p>
    <w:p w14:paraId="6CB6B02B" w14:textId="511F700C" w:rsidR="00FD01C6" w:rsidRDefault="005C5523" w:rsidP="00C970C8">
      <w:pPr>
        <w:snapToGrid w:val="0"/>
        <w:rPr>
          <w:rFonts w:eastAsia="宋体" w:cs="Times New Roman"/>
        </w:rPr>
      </w:pPr>
      <w:r>
        <w:rPr>
          <w:rFonts w:hint="eastAsia"/>
          <w:b/>
          <w:color w:val="000000" w:themeColor="text1"/>
        </w:rPr>
        <w:t>7</w:t>
      </w:r>
      <w:r w:rsidR="00FD01C6" w:rsidRPr="005D1057">
        <w:rPr>
          <w:b/>
          <w:color w:val="000000" w:themeColor="text1"/>
        </w:rPr>
        <w:t>.</w:t>
      </w:r>
      <w:r w:rsidR="00FD01C6">
        <w:rPr>
          <w:b/>
          <w:color w:val="000000" w:themeColor="text1"/>
        </w:rPr>
        <w:t>1</w:t>
      </w:r>
      <w:r w:rsidR="00FD01C6" w:rsidRPr="005D1057">
        <w:rPr>
          <w:b/>
          <w:color w:val="000000" w:themeColor="text1"/>
        </w:rPr>
        <w:t xml:space="preserve">.1  </w:t>
      </w:r>
      <w:r w:rsidR="00C970C8" w:rsidRPr="00C970C8">
        <w:rPr>
          <w:rFonts w:eastAsia="宋体" w:cs="Times New Roman" w:hint="eastAsia"/>
        </w:rPr>
        <w:t>由于</w:t>
      </w:r>
      <w:r w:rsidR="00C970C8" w:rsidRPr="00C970C8">
        <w:rPr>
          <w:rFonts w:eastAsia="宋体" w:cs="Times New Roman" w:hint="eastAsia"/>
        </w:rPr>
        <w:t xml:space="preserve"> UHPC </w:t>
      </w:r>
      <w:r w:rsidR="00C970C8" w:rsidRPr="00C970C8">
        <w:rPr>
          <w:rFonts w:eastAsia="宋体" w:cs="Times New Roman" w:hint="eastAsia"/>
        </w:rPr>
        <w:t>具有致密的微观结构，因而具有良好的耐久性。对比《法国</w:t>
      </w:r>
      <w:r w:rsidR="00C970C8" w:rsidRPr="00C970C8">
        <w:rPr>
          <w:rFonts w:eastAsia="宋体" w:cs="Times New Roman" w:hint="eastAsia"/>
        </w:rPr>
        <w:t>UHPC</w:t>
      </w:r>
      <w:r w:rsidR="00C970C8" w:rsidRPr="00C970C8">
        <w:rPr>
          <w:rFonts w:eastAsia="宋体" w:cs="Times New Roman" w:hint="eastAsia"/>
        </w:rPr>
        <w:t>结构设计规范</w:t>
      </w:r>
      <w:r w:rsidR="00C970C8" w:rsidRPr="00C970C8">
        <w:rPr>
          <w:rFonts w:eastAsia="宋体" w:cs="Times New Roman" w:hint="eastAsia"/>
        </w:rPr>
        <w:t>NF P 18-710 2016</w:t>
      </w:r>
      <w:r w:rsidR="00C970C8" w:rsidRPr="00C970C8">
        <w:rPr>
          <w:rFonts w:eastAsia="宋体" w:cs="Times New Roman" w:hint="eastAsia"/>
        </w:rPr>
        <w:t>》、《日本</w:t>
      </w:r>
      <w:r w:rsidR="00C970C8" w:rsidRPr="00C970C8">
        <w:rPr>
          <w:rFonts w:eastAsia="宋体" w:cs="Times New Roman" w:hint="eastAsia"/>
        </w:rPr>
        <w:t xml:space="preserve">UFC </w:t>
      </w:r>
      <w:r w:rsidR="00C970C8" w:rsidRPr="00C970C8">
        <w:rPr>
          <w:rFonts w:eastAsia="宋体" w:cs="Times New Roman" w:hint="eastAsia"/>
        </w:rPr>
        <w:t>结构设计与施工指南</w:t>
      </w:r>
      <w:r w:rsidR="00C970C8" w:rsidRPr="00C970C8">
        <w:rPr>
          <w:rFonts w:eastAsia="宋体" w:cs="Times New Roman" w:hint="eastAsia"/>
        </w:rPr>
        <w:t>JSCE 2006</w:t>
      </w:r>
      <w:r w:rsidR="00C970C8" w:rsidRPr="00C970C8">
        <w:rPr>
          <w:rFonts w:eastAsia="宋体" w:cs="Times New Roman" w:hint="eastAsia"/>
        </w:rPr>
        <w:t>》、《瑞士</w:t>
      </w:r>
      <w:r w:rsidR="00C970C8" w:rsidRPr="00C970C8">
        <w:rPr>
          <w:rFonts w:eastAsia="宋体" w:cs="Times New Roman" w:hint="eastAsia"/>
        </w:rPr>
        <w:t xml:space="preserve">UHPFRC </w:t>
      </w:r>
      <w:r w:rsidR="00C970C8" w:rsidRPr="00C970C8">
        <w:rPr>
          <w:rFonts w:eastAsia="宋体" w:cs="Times New Roman" w:hint="eastAsia"/>
        </w:rPr>
        <w:t>设计指南</w:t>
      </w:r>
      <w:r w:rsidR="00C970C8" w:rsidRPr="00C970C8">
        <w:rPr>
          <w:rFonts w:eastAsia="宋体" w:cs="Times New Roman" w:hint="eastAsia"/>
        </w:rPr>
        <w:t xml:space="preserve"> SIA 2052 2016</w:t>
      </w:r>
      <w:r w:rsidR="00C970C8" w:rsidRPr="00C970C8">
        <w:rPr>
          <w:rFonts w:eastAsia="宋体" w:cs="Times New Roman" w:hint="eastAsia"/>
        </w:rPr>
        <w:t>》、《美国</w:t>
      </w:r>
      <w:r w:rsidR="00C970C8" w:rsidRPr="00C970C8">
        <w:rPr>
          <w:rFonts w:eastAsia="宋体" w:cs="Times New Roman" w:hint="eastAsia"/>
        </w:rPr>
        <w:t xml:space="preserve">UHPC </w:t>
      </w:r>
      <w:r w:rsidR="00C970C8" w:rsidRPr="00C970C8">
        <w:rPr>
          <w:rFonts w:eastAsia="宋体" w:cs="Times New Roman" w:hint="eastAsia"/>
        </w:rPr>
        <w:t>华夫板设计指南</w:t>
      </w:r>
      <w:r w:rsidR="00C970C8" w:rsidRPr="00C970C8">
        <w:rPr>
          <w:rFonts w:eastAsia="宋体" w:cs="Times New Roman" w:hint="eastAsia"/>
        </w:rPr>
        <w:t xml:space="preserve"> FHWA2013</w:t>
      </w:r>
      <w:r w:rsidR="00C970C8" w:rsidRPr="00C970C8">
        <w:rPr>
          <w:rFonts w:eastAsia="宋体" w:cs="Times New Roman" w:hint="eastAsia"/>
        </w:rPr>
        <w:t>》</w:t>
      </w:r>
      <w:r w:rsidR="00C970C8">
        <w:rPr>
          <w:rFonts w:eastAsia="宋体" w:cs="Times New Roman" w:hint="eastAsia"/>
        </w:rPr>
        <w:t>、</w:t>
      </w:r>
      <w:r w:rsidR="00C970C8" w:rsidRPr="00C970C8">
        <w:rPr>
          <w:rFonts w:eastAsia="宋体" w:cs="Times New Roman" w:hint="eastAsia"/>
        </w:rPr>
        <w:t>《澳大利亚</w:t>
      </w:r>
      <w:r w:rsidR="00C970C8" w:rsidRPr="00C970C8">
        <w:rPr>
          <w:rFonts w:eastAsia="宋体" w:cs="Times New Roman" w:hint="eastAsia"/>
        </w:rPr>
        <w:t xml:space="preserve">Ductal </w:t>
      </w:r>
      <w:r w:rsidR="00C970C8" w:rsidRPr="00C970C8">
        <w:rPr>
          <w:rFonts w:eastAsia="宋体" w:cs="Times New Roman" w:hint="eastAsia"/>
        </w:rPr>
        <w:t>预应力梁设计指南</w:t>
      </w:r>
      <w:r w:rsidR="00C970C8" w:rsidRPr="00C970C8">
        <w:rPr>
          <w:rFonts w:eastAsia="宋体" w:cs="Times New Roman" w:hint="eastAsia"/>
        </w:rPr>
        <w:t xml:space="preserve"> UNSW 2000</w:t>
      </w:r>
      <w:r w:rsidR="00C970C8" w:rsidRPr="00C970C8">
        <w:rPr>
          <w:rFonts w:eastAsia="宋体" w:cs="Times New Roman" w:hint="eastAsia"/>
        </w:rPr>
        <w:t>》</w:t>
      </w:r>
      <w:r w:rsidR="00C970C8">
        <w:rPr>
          <w:rFonts w:eastAsia="宋体" w:cs="Times New Roman" w:hint="eastAsia"/>
        </w:rPr>
        <w:t>和</w:t>
      </w:r>
      <w:r w:rsidR="00C970C8" w:rsidRPr="00C970C8">
        <w:rPr>
          <w:rFonts w:eastAsia="宋体" w:cs="Times New Roman" w:hint="eastAsia"/>
          <w:i/>
        </w:rPr>
        <w:t>fib</w:t>
      </w:r>
      <w:r w:rsidR="00C970C8" w:rsidRPr="00C970C8">
        <w:rPr>
          <w:rFonts w:eastAsia="宋体" w:cs="Times New Roman" w:hint="eastAsia"/>
        </w:rPr>
        <w:t xml:space="preserve"> Model Code 2010</w:t>
      </w:r>
      <w:r w:rsidR="00C970C8" w:rsidRPr="00C970C8">
        <w:rPr>
          <w:rFonts w:eastAsia="宋体" w:cs="Times New Roman" w:hint="eastAsia"/>
        </w:rPr>
        <w:t>中关于最小保护层厚度的规定，并综合考虑粘结力的可靠传递、钢筋抗腐蚀、结构耐火性等因素，制定本条文所规定的保护层厚度的要求。</w:t>
      </w:r>
    </w:p>
    <w:p w14:paraId="6491780D" w14:textId="694D099E" w:rsidR="00C970C8" w:rsidRDefault="00C970C8" w:rsidP="00C970C8">
      <w:pPr>
        <w:snapToGrid w:val="0"/>
        <w:rPr>
          <w:rFonts w:eastAsia="宋体" w:cs="Times New Roman"/>
        </w:rPr>
      </w:pPr>
      <w:r>
        <w:rPr>
          <w:rFonts w:hint="eastAsia"/>
          <w:b/>
          <w:color w:val="000000" w:themeColor="text1"/>
        </w:rPr>
        <w:t>7</w:t>
      </w:r>
      <w:r w:rsidRPr="005D1057">
        <w:rPr>
          <w:b/>
          <w:color w:val="000000" w:themeColor="text1"/>
        </w:rPr>
        <w:t>.</w:t>
      </w:r>
      <w:r>
        <w:rPr>
          <w:b/>
          <w:color w:val="000000" w:themeColor="text1"/>
        </w:rPr>
        <w:t>1</w:t>
      </w:r>
      <w:r w:rsidRPr="005D1057">
        <w:rPr>
          <w:b/>
          <w:color w:val="000000" w:themeColor="text1"/>
        </w:rPr>
        <w:t>.</w:t>
      </w:r>
      <w:r>
        <w:rPr>
          <w:rFonts w:hint="eastAsia"/>
          <w:b/>
          <w:color w:val="000000" w:themeColor="text1"/>
        </w:rPr>
        <w:t>2</w:t>
      </w:r>
      <w:r w:rsidRPr="005D1057">
        <w:rPr>
          <w:b/>
          <w:color w:val="000000" w:themeColor="text1"/>
        </w:rPr>
        <w:t xml:space="preserve">  </w:t>
      </w:r>
      <w:r w:rsidRPr="00C970C8">
        <w:rPr>
          <w:rFonts w:eastAsia="宋体" w:cs="Times New Roman" w:hint="eastAsia"/>
        </w:rPr>
        <w:t>对比《法国</w:t>
      </w:r>
      <w:r w:rsidRPr="00C970C8">
        <w:rPr>
          <w:rFonts w:eastAsia="宋体" w:cs="Times New Roman" w:hint="eastAsia"/>
        </w:rPr>
        <w:t xml:space="preserve"> UHPC </w:t>
      </w:r>
      <w:r w:rsidRPr="00C970C8">
        <w:rPr>
          <w:rFonts w:eastAsia="宋体" w:cs="Times New Roman" w:hint="eastAsia"/>
        </w:rPr>
        <w:t>结构设计规范</w:t>
      </w:r>
      <w:r w:rsidRPr="00C970C8">
        <w:rPr>
          <w:rFonts w:eastAsia="宋体" w:cs="Times New Roman" w:hint="eastAsia"/>
        </w:rPr>
        <w:t>NF P 18-710 2016</w:t>
      </w:r>
      <w:r w:rsidRPr="00C970C8">
        <w:rPr>
          <w:rFonts w:eastAsia="宋体" w:cs="Times New Roman" w:hint="eastAsia"/>
        </w:rPr>
        <w:t>》、《日本</w:t>
      </w:r>
      <w:r w:rsidRPr="00C970C8">
        <w:rPr>
          <w:rFonts w:eastAsia="宋体" w:cs="Times New Roman" w:hint="eastAsia"/>
        </w:rPr>
        <w:t xml:space="preserve">UFC </w:t>
      </w:r>
      <w:r w:rsidRPr="00C970C8">
        <w:rPr>
          <w:rFonts w:eastAsia="宋体" w:cs="Times New Roman" w:hint="eastAsia"/>
        </w:rPr>
        <w:t>结构设计与施工指南</w:t>
      </w:r>
      <w:r w:rsidRPr="00C970C8">
        <w:rPr>
          <w:rFonts w:eastAsia="宋体" w:cs="Times New Roman" w:hint="eastAsia"/>
        </w:rPr>
        <w:t>JSCE 2006</w:t>
      </w:r>
      <w:r w:rsidRPr="00C970C8">
        <w:rPr>
          <w:rFonts w:eastAsia="宋体" w:cs="Times New Roman" w:hint="eastAsia"/>
        </w:rPr>
        <w:t>》、《瑞士</w:t>
      </w:r>
      <w:r w:rsidRPr="00C970C8">
        <w:rPr>
          <w:rFonts w:eastAsia="宋体" w:cs="Times New Roman" w:hint="eastAsia"/>
        </w:rPr>
        <w:t xml:space="preserve">UHPFRC </w:t>
      </w:r>
      <w:r w:rsidRPr="00C970C8">
        <w:rPr>
          <w:rFonts w:eastAsia="宋体" w:cs="Times New Roman" w:hint="eastAsia"/>
        </w:rPr>
        <w:t>设计指南</w:t>
      </w:r>
      <w:r w:rsidRPr="00C970C8">
        <w:rPr>
          <w:rFonts w:eastAsia="宋体" w:cs="Times New Roman" w:hint="eastAsia"/>
        </w:rPr>
        <w:t xml:space="preserve"> SIA 2052 2016</w:t>
      </w:r>
      <w:r w:rsidRPr="00C970C8">
        <w:rPr>
          <w:rFonts w:eastAsia="宋体" w:cs="Times New Roman" w:hint="eastAsia"/>
        </w:rPr>
        <w:t>》、《美国</w:t>
      </w:r>
      <w:r w:rsidRPr="00C970C8">
        <w:rPr>
          <w:rFonts w:eastAsia="宋体" w:cs="Times New Roman" w:hint="eastAsia"/>
        </w:rPr>
        <w:t>UHPC</w:t>
      </w:r>
      <w:r w:rsidRPr="00C970C8">
        <w:rPr>
          <w:rFonts w:eastAsia="宋体" w:cs="Times New Roman" w:hint="eastAsia"/>
        </w:rPr>
        <w:t>华夫板设计指南</w:t>
      </w:r>
      <w:r w:rsidRPr="00C970C8">
        <w:rPr>
          <w:rFonts w:eastAsia="宋体" w:cs="Times New Roman" w:hint="eastAsia"/>
        </w:rPr>
        <w:t xml:space="preserve"> FHWA 2013</w:t>
      </w:r>
      <w:r w:rsidRPr="00C970C8">
        <w:rPr>
          <w:rFonts w:eastAsia="宋体" w:cs="Times New Roman" w:hint="eastAsia"/>
        </w:rPr>
        <w:t>》</w:t>
      </w:r>
      <w:r>
        <w:rPr>
          <w:rFonts w:eastAsia="宋体" w:cs="Times New Roman" w:hint="eastAsia"/>
        </w:rPr>
        <w:t>、</w:t>
      </w:r>
      <w:r w:rsidRPr="00C970C8">
        <w:rPr>
          <w:rFonts w:eastAsia="宋体" w:cs="Times New Roman" w:hint="eastAsia"/>
        </w:rPr>
        <w:t>《澳大利亚</w:t>
      </w:r>
      <w:r w:rsidRPr="00C970C8">
        <w:rPr>
          <w:rFonts w:eastAsia="宋体" w:cs="Times New Roman" w:hint="eastAsia"/>
        </w:rPr>
        <w:t xml:space="preserve">Ductal </w:t>
      </w:r>
      <w:r w:rsidRPr="00C970C8">
        <w:rPr>
          <w:rFonts w:eastAsia="宋体" w:cs="Times New Roman" w:hint="eastAsia"/>
        </w:rPr>
        <w:t>预应力梁设计指南</w:t>
      </w:r>
      <w:r w:rsidRPr="00C970C8">
        <w:rPr>
          <w:rFonts w:eastAsia="宋体" w:cs="Times New Roman" w:hint="eastAsia"/>
        </w:rPr>
        <w:t xml:space="preserve"> UNSW</w:t>
      </w:r>
      <w:r>
        <w:rPr>
          <w:rFonts w:eastAsia="宋体" w:cs="Times New Roman" w:hint="eastAsia"/>
        </w:rPr>
        <w:t xml:space="preserve"> </w:t>
      </w:r>
      <w:r w:rsidRPr="00C970C8">
        <w:rPr>
          <w:rFonts w:eastAsia="宋体" w:cs="Times New Roman" w:hint="eastAsia"/>
        </w:rPr>
        <w:t>2000</w:t>
      </w:r>
      <w:r w:rsidRPr="00C970C8">
        <w:rPr>
          <w:rFonts w:eastAsia="宋体" w:cs="Times New Roman" w:hint="eastAsia"/>
        </w:rPr>
        <w:t>》</w:t>
      </w:r>
      <w:r>
        <w:rPr>
          <w:rFonts w:eastAsia="宋体" w:cs="Times New Roman" w:hint="eastAsia"/>
        </w:rPr>
        <w:t>和</w:t>
      </w:r>
      <w:r w:rsidRPr="00C970C8">
        <w:rPr>
          <w:rFonts w:eastAsia="宋体" w:cs="Times New Roman" w:hint="eastAsia"/>
          <w:i/>
        </w:rPr>
        <w:t>fib</w:t>
      </w:r>
      <w:r w:rsidRPr="00C970C8">
        <w:rPr>
          <w:rFonts w:eastAsia="宋体" w:cs="Times New Roman" w:hint="eastAsia"/>
        </w:rPr>
        <w:t xml:space="preserve"> Model Code 2010</w:t>
      </w:r>
      <w:r w:rsidRPr="00C970C8">
        <w:rPr>
          <w:rFonts w:eastAsia="宋体" w:cs="Times New Roman" w:hint="eastAsia"/>
        </w:rPr>
        <w:t>中关于最小钢筋净距的规定，并综合考虑粘结力的可靠传递、可施工性等因素，制定本条文所规定的最小钢筋净距的要求。</w:t>
      </w:r>
    </w:p>
    <w:p w14:paraId="0C86C46C" w14:textId="00FE1D11" w:rsidR="00134012" w:rsidRDefault="00134012" w:rsidP="00134012">
      <w:pPr>
        <w:snapToGrid w:val="0"/>
        <w:rPr>
          <w:rFonts w:eastAsia="宋体" w:cs="Times New Roman"/>
        </w:rPr>
      </w:pPr>
      <w:r>
        <w:rPr>
          <w:rFonts w:hint="eastAsia"/>
          <w:b/>
          <w:color w:val="000000" w:themeColor="text1"/>
        </w:rPr>
        <w:t>7</w:t>
      </w:r>
      <w:r w:rsidRPr="005D1057">
        <w:rPr>
          <w:b/>
          <w:color w:val="000000" w:themeColor="text1"/>
        </w:rPr>
        <w:t>.</w:t>
      </w:r>
      <w:r>
        <w:rPr>
          <w:b/>
          <w:color w:val="000000" w:themeColor="text1"/>
        </w:rPr>
        <w:t>1</w:t>
      </w:r>
      <w:r w:rsidRPr="005D1057">
        <w:rPr>
          <w:b/>
          <w:color w:val="000000" w:themeColor="text1"/>
        </w:rPr>
        <w:t>.</w:t>
      </w:r>
      <w:r>
        <w:rPr>
          <w:rFonts w:hint="eastAsia"/>
          <w:b/>
          <w:color w:val="000000" w:themeColor="text1"/>
        </w:rPr>
        <w:t>3</w:t>
      </w:r>
      <w:r w:rsidRPr="005D1057">
        <w:rPr>
          <w:b/>
          <w:color w:val="000000" w:themeColor="text1"/>
        </w:rPr>
        <w:t xml:space="preserve">  </w:t>
      </w:r>
      <w:r w:rsidRPr="00134012">
        <w:rPr>
          <w:rFonts w:hint="eastAsia"/>
          <w:bCs/>
          <w:color w:val="000000" w:themeColor="text1"/>
          <w:szCs w:val="21"/>
        </w:rPr>
        <w:t>本条文在</w:t>
      </w:r>
      <w:r w:rsidRPr="008B4C83">
        <w:rPr>
          <w:rFonts w:eastAsia="宋体" w:cs="Times New Roman" w:hint="eastAsia"/>
        </w:rPr>
        <w:t>现行国家标准《混凝土结构设计规范》</w:t>
      </w:r>
      <w:r w:rsidRPr="008B4C83">
        <w:rPr>
          <w:rFonts w:eastAsia="宋体" w:cs="Times New Roman" w:hint="eastAsia"/>
        </w:rPr>
        <w:t>GB 50010</w:t>
      </w:r>
      <w:r w:rsidRPr="00134012">
        <w:rPr>
          <w:rFonts w:hint="eastAsia"/>
          <w:bCs/>
          <w:color w:val="000000" w:themeColor="text1"/>
          <w:szCs w:val="21"/>
        </w:rPr>
        <w:t>的基础上，考虑了钢纤维对钢筋与混凝土粘结强度的有利影响，</w:t>
      </w:r>
      <w:r>
        <w:rPr>
          <w:rFonts w:hint="eastAsia"/>
          <w:bCs/>
          <w:color w:val="000000" w:themeColor="text1"/>
          <w:szCs w:val="21"/>
        </w:rPr>
        <w:t>即</w:t>
      </w:r>
      <w:r w:rsidRPr="00134012">
        <w:rPr>
          <w:rFonts w:hint="eastAsia"/>
          <w:bCs/>
          <w:color w:val="000000" w:themeColor="text1"/>
          <w:szCs w:val="21"/>
        </w:rPr>
        <w:t>钢纤维可部分替代箍筋作用</w:t>
      </w:r>
      <w:r>
        <w:rPr>
          <w:rFonts w:hint="eastAsia"/>
          <w:bCs/>
          <w:color w:val="000000" w:themeColor="text1"/>
          <w:szCs w:val="21"/>
        </w:rPr>
        <w:t>，</w:t>
      </w:r>
      <w:r w:rsidRPr="00134012">
        <w:rPr>
          <w:rFonts w:hint="eastAsia"/>
          <w:bCs/>
          <w:color w:val="000000" w:themeColor="text1"/>
          <w:szCs w:val="21"/>
        </w:rPr>
        <w:t>适当降低了箍筋弯</w:t>
      </w:r>
      <w:r>
        <w:rPr>
          <w:rFonts w:hint="eastAsia"/>
          <w:bCs/>
          <w:color w:val="000000" w:themeColor="text1"/>
          <w:szCs w:val="21"/>
        </w:rPr>
        <w:t>钩平直段的长度</w:t>
      </w:r>
      <w:r w:rsidRPr="00C970C8">
        <w:rPr>
          <w:rFonts w:eastAsia="宋体" w:cs="Times New Roman" w:hint="eastAsia"/>
        </w:rPr>
        <w:t>。</w:t>
      </w:r>
    </w:p>
    <w:p w14:paraId="3E1A524D" w14:textId="77777777" w:rsidR="00C970C8" w:rsidRPr="00134012" w:rsidRDefault="00C970C8" w:rsidP="00C970C8">
      <w:pPr>
        <w:snapToGrid w:val="0"/>
        <w:rPr>
          <w:rFonts w:eastAsia="宋体" w:cs="Times New Roman"/>
        </w:rPr>
      </w:pPr>
    </w:p>
    <w:p w14:paraId="5FECA731" w14:textId="03C0A5E8" w:rsidR="00FD01C6" w:rsidRPr="00356EFB" w:rsidRDefault="00FD01C6" w:rsidP="00FD01C6">
      <w:pPr>
        <w:snapToGrid w:val="0"/>
        <w:jc w:val="center"/>
        <w:outlineLvl w:val="1"/>
        <w:rPr>
          <w:rFonts w:eastAsia="黑体" w:cs="Times New Roman"/>
          <w:b/>
          <w:iCs/>
          <w:color w:val="000000" w:themeColor="text1"/>
          <w:kern w:val="0"/>
          <w:szCs w:val="21"/>
        </w:rPr>
      </w:pPr>
      <w:bookmarkStart w:id="430" w:name="_Toc85634762"/>
      <w:bookmarkStart w:id="431" w:name="_Toc85698999"/>
      <w:bookmarkStart w:id="432" w:name="_Toc86043821"/>
      <w:bookmarkStart w:id="433" w:name="_Toc86780595"/>
      <w:bookmarkStart w:id="434" w:name="_Toc89257289"/>
      <w:bookmarkStart w:id="435" w:name="_Toc89269645"/>
      <w:bookmarkStart w:id="436" w:name="_Toc89269753"/>
      <w:bookmarkStart w:id="437" w:name="_Toc89270311"/>
      <w:bookmarkStart w:id="438" w:name="_Toc89350708"/>
      <w:bookmarkStart w:id="439" w:name="_Toc89350800"/>
      <w:bookmarkStart w:id="440" w:name="_Toc89350892"/>
      <w:r>
        <w:rPr>
          <w:rFonts w:eastAsia="黑体" w:cs="Times New Roman"/>
          <w:b/>
          <w:iCs/>
          <w:color w:val="000000" w:themeColor="text1"/>
          <w:kern w:val="0"/>
          <w:szCs w:val="21"/>
        </w:rPr>
        <w:t>7</w:t>
      </w:r>
      <w:r w:rsidRPr="00356EFB">
        <w:rPr>
          <w:rFonts w:eastAsia="黑体" w:cs="Times New Roman" w:hint="eastAsia"/>
          <w:b/>
          <w:iCs/>
          <w:color w:val="000000" w:themeColor="text1"/>
          <w:kern w:val="0"/>
          <w:szCs w:val="21"/>
        </w:rPr>
        <w:t xml:space="preserve">.2 </w:t>
      </w:r>
      <w:r>
        <w:rPr>
          <w:rFonts w:eastAsia="黑体" w:cs="Times New Roman" w:hint="eastAsia"/>
          <w:b/>
          <w:iCs/>
          <w:color w:val="000000" w:themeColor="text1"/>
          <w:kern w:val="0"/>
          <w:szCs w:val="21"/>
        </w:rPr>
        <w:t>最小配筋率及配箍率</w:t>
      </w:r>
      <w:bookmarkEnd w:id="430"/>
      <w:bookmarkEnd w:id="431"/>
      <w:bookmarkEnd w:id="432"/>
      <w:bookmarkEnd w:id="433"/>
      <w:bookmarkEnd w:id="434"/>
      <w:bookmarkEnd w:id="435"/>
      <w:bookmarkEnd w:id="436"/>
      <w:bookmarkEnd w:id="437"/>
      <w:bookmarkEnd w:id="438"/>
      <w:bookmarkEnd w:id="439"/>
      <w:bookmarkEnd w:id="440"/>
    </w:p>
    <w:p w14:paraId="4EF698D3" w14:textId="77777777" w:rsidR="0084296A" w:rsidRPr="00BD168B" w:rsidRDefault="0084296A" w:rsidP="00FD01C6">
      <w:pPr>
        <w:snapToGrid w:val="0"/>
        <w:jc w:val="center"/>
        <w:rPr>
          <w:rFonts w:eastAsia="黑体" w:cs="Times New Roman"/>
          <w:b/>
          <w:iCs/>
          <w:color w:val="000000" w:themeColor="text1"/>
          <w:kern w:val="0"/>
          <w:szCs w:val="21"/>
          <w:lang w:val="zh-CN"/>
        </w:rPr>
      </w:pPr>
    </w:p>
    <w:p w14:paraId="0B6A502D" w14:textId="55AA380A" w:rsidR="00FD01C6" w:rsidRPr="0000354D" w:rsidRDefault="00134012" w:rsidP="00160806">
      <w:pPr>
        <w:snapToGrid w:val="0"/>
        <w:rPr>
          <w:rFonts w:eastAsia="宋体" w:cs="Times New Roman"/>
        </w:rPr>
      </w:pPr>
      <w:r w:rsidRPr="00D63FCB">
        <w:rPr>
          <w:rFonts w:eastAsia="宋体" w:cs="Times New Roman" w:hint="eastAsia"/>
          <w:b/>
        </w:rPr>
        <w:t>7</w:t>
      </w:r>
      <w:r w:rsidR="00FD01C6" w:rsidRPr="00D63FCB">
        <w:rPr>
          <w:rFonts w:eastAsia="宋体" w:cs="Times New Roman" w:hint="eastAsia"/>
          <w:b/>
        </w:rPr>
        <w:t>.2.1</w:t>
      </w:r>
      <w:r w:rsidR="00160806" w:rsidRPr="00D63FCB">
        <w:rPr>
          <w:rFonts w:eastAsia="宋体" w:cs="Times New Roman" w:hint="eastAsia"/>
          <w:b/>
        </w:rPr>
        <w:t>~7</w:t>
      </w:r>
      <w:r w:rsidR="00160806" w:rsidRPr="00D63FCB">
        <w:rPr>
          <w:rFonts w:eastAsia="宋体" w:cs="Times New Roman"/>
          <w:b/>
        </w:rPr>
        <w:t>.</w:t>
      </w:r>
      <w:r w:rsidR="00160806" w:rsidRPr="00D63FCB">
        <w:rPr>
          <w:rFonts w:eastAsia="宋体" w:cs="Times New Roman" w:hint="eastAsia"/>
          <w:b/>
        </w:rPr>
        <w:t>2</w:t>
      </w:r>
      <w:r w:rsidR="00160806" w:rsidRPr="00D63FCB">
        <w:rPr>
          <w:rFonts w:eastAsia="宋体" w:cs="Times New Roman"/>
          <w:b/>
        </w:rPr>
        <w:t>.</w:t>
      </w:r>
      <w:r w:rsidR="00160806" w:rsidRPr="00D63FCB">
        <w:rPr>
          <w:rFonts w:eastAsia="宋体" w:cs="Times New Roman" w:hint="eastAsia"/>
          <w:b/>
        </w:rPr>
        <w:t>2</w:t>
      </w:r>
      <w:r w:rsidR="00160806" w:rsidRPr="0000354D">
        <w:rPr>
          <w:rFonts w:eastAsia="宋体" w:cs="Times New Roman" w:hint="eastAsia"/>
        </w:rPr>
        <w:t xml:space="preserve">  </w:t>
      </w:r>
      <w:proofErr w:type="gramStart"/>
      <w:r w:rsidR="00160806" w:rsidRPr="0000354D">
        <w:rPr>
          <w:rFonts w:eastAsia="宋体" w:cs="Times New Roman" w:hint="eastAsia"/>
        </w:rPr>
        <w:t>受弯构件</w:t>
      </w:r>
      <w:proofErr w:type="gramEnd"/>
      <w:r w:rsidR="00160806" w:rsidRPr="0000354D">
        <w:rPr>
          <w:rFonts w:eastAsia="宋体" w:cs="Times New Roman" w:hint="eastAsia"/>
        </w:rPr>
        <w:t>的最小配筋率是根据超高性能</w:t>
      </w:r>
      <w:proofErr w:type="gramStart"/>
      <w:r w:rsidR="00160806" w:rsidRPr="0000354D">
        <w:rPr>
          <w:rFonts w:eastAsia="宋体" w:cs="Times New Roman" w:hint="eastAsia"/>
        </w:rPr>
        <w:t>混凝土受弯构件</w:t>
      </w:r>
      <w:proofErr w:type="gramEnd"/>
      <w:r w:rsidR="00160806" w:rsidRPr="0000354D">
        <w:rPr>
          <w:rFonts w:eastAsia="宋体" w:cs="Times New Roman" w:hint="eastAsia"/>
        </w:rPr>
        <w:t>截面的抗弯承载能力应不小于截面开裂弯矩的</w:t>
      </w:r>
      <w:r w:rsidR="00160806" w:rsidRPr="0000354D">
        <w:rPr>
          <w:rFonts w:eastAsia="宋体" w:cs="Times New Roman" w:hint="eastAsia"/>
        </w:rPr>
        <w:t>1.2</w:t>
      </w:r>
      <w:r w:rsidR="00160806" w:rsidRPr="0000354D">
        <w:rPr>
          <w:rFonts w:eastAsia="宋体" w:cs="Times New Roman" w:hint="eastAsia"/>
        </w:rPr>
        <w:t>倍的原则确定的，由于应变硬化</w:t>
      </w:r>
      <w:r w:rsidR="00160806" w:rsidRPr="0000354D">
        <w:rPr>
          <w:rFonts w:eastAsia="宋体" w:cs="Times New Roman" w:hint="eastAsia"/>
        </w:rPr>
        <w:t>UHPC</w:t>
      </w:r>
      <w:r w:rsidR="00160806" w:rsidRPr="0000354D">
        <w:rPr>
          <w:rFonts w:eastAsia="宋体" w:cs="Times New Roman" w:hint="eastAsia"/>
        </w:rPr>
        <w:t>与应变软化</w:t>
      </w:r>
      <w:r w:rsidR="00160806" w:rsidRPr="0000354D">
        <w:rPr>
          <w:rFonts w:eastAsia="宋体" w:cs="Times New Roman" w:hint="eastAsia"/>
        </w:rPr>
        <w:t>UHPC</w:t>
      </w:r>
      <w:r w:rsidR="00160806" w:rsidRPr="0000354D">
        <w:rPr>
          <w:rFonts w:eastAsia="宋体" w:cs="Times New Roman" w:hint="eastAsia"/>
        </w:rPr>
        <w:t>的拉伸性能存在显著差异，因此对其最小配筋率分别作了规定。</w:t>
      </w:r>
    </w:p>
    <w:p w14:paraId="1B9799CB" w14:textId="7A6D7319" w:rsidR="003477FE" w:rsidRDefault="00160806" w:rsidP="00DF3F3C">
      <w:pPr>
        <w:snapToGrid w:val="0"/>
        <w:rPr>
          <w:rFonts w:eastAsia="宋体" w:cs="Times New Roman"/>
        </w:rPr>
      </w:pPr>
      <w:r w:rsidRPr="00D63FCB">
        <w:rPr>
          <w:rFonts w:eastAsia="宋体" w:cs="Times New Roman" w:hint="eastAsia"/>
          <w:b/>
        </w:rPr>
        <w:t>7.2.3</w:t>
      </w:r>
      <w:r w:rsidRPr="0000354D">
        <w:rPr>
          <w:rFonts w:eastAsia="宋体" w:cs="Times New Roman" w:hint="eastAsia"/>
        </w:rPr>
        <w:t xml:space="preserve">  </w:t>
      </w:r>
      <w:r w:rsidRPr="0000354D">
        <w:rPr>
          <w:rFonts w:eastAsia="宋体" w:cs="Times New Roman" w:hint="eastAsia"/>
        </w:rPr>
        <w:t>对于</w:t>
      </w:r>
      <w:r w:rsidR="00DF3F3C" w:rsidRPr="0000354D">
        <w:rPr>
          <w:rFonts w:eastAsia="宋体" w:cs="Times New Roman" w:hint="eastAsia"/>
        </w:rPr>
        <w:t>超高性能</w:t>
      </w:r>
      <w:proofErr w:type="gramStart"/>
      <w:r w:rsidRPr="0000354D">
        <w:rPr>
          <w:rFonts w:eastAsia="宋体" w:cs="Times New Roman" w:hint="eastAsia"/>
        </w:rPr>
        <w:t>混凝土受弯构件</w:t>
      </w:r>
      <w:proofErr w:type="gramEnd"/>
      <w:r w:rsidRPr="0000354D">
        <w:rPr>
          <w:rFonts w:eastAsia="宋体" w:cs="Times New Roman" w:hint="eastAsia"/>
        </w:rPr>
        <w:t>，最小配箍用量的确定受最大斜裂缝宽度影响，</w:t>
      </w:r>
      <w:r w:rsidR="00DF3F3C" w:rsidRPr="0000354D">
        <w:rPr>
          <w:rFonts w:eastAsia="宋体" w:cs="Times New Roman" w:hint="eastAsia"/>
        </w:rPr>
        <w:t>超高性能</w:t>
      </w:r>
      <w:proofErr w:type="gramStart"/>
      <w:r w:rsidR="00DF3F3C" w:rsidRPr="0000354D">
        <w:rPr>
          <w:rFonts w:eastAsia="宋体" w:cs="Times New Roman" w:hint="eastAsia"/>
        </w:rPr>
        <w:t>混凝土受弯构件</w:t>
      </w:r>
      <w:proofErr w:type="gramEnd"/>
      <w:r w:rsidR="00DF3F3C" w:rsidRPr="0000354D">
        <w:rPr>
          <w:rFonts w:eastAsia="宋体" w:cs="Times New Roman" w:hint="eastAsia"/>
        </w:rPr>
        <w:t>最小</w:t>
      </w:r>
      <w:proofErr w:type="gramStart"/>
      <w:r w:rsidR="00DF3F3C" w:rsidRPr="0000354D">
        <w:rPr>
          <w:rFonts w:eastAsia="宋体" w:cs="Times New Roman" w:hint="eastAsia"/>
        </w:rPr>
        <w:t>配箍率与</w:t>
      </w:r>
      <w:proofErr w:type="gramEnd"/>
      <w:r w:rsidR="00DF3F3C" w:rsidRPr="0000354D">
        <w:rPr>
          <w:rFonts w:eastAsia="宋体" w:cs="Times New Roman" w:hint="eastAsia"/>
        </w:rPr>
        <w:t>超高性能混凝土轴心弹性极限抗拉设计值、钢筋抗拉设计值、纤维掺量及类型相关</w:t>
      </w:r>
      <w:r w:rsidR="003477FE">
        <w:rPr>
          <w:rFonts w:eastAsia="宋体" w:cs="Times New Roman" w:hint="eastAsia"/>
        </w:rPr>
        <w:t>。</w:t>
      </w:r>
      <w:r w:rsidR="003477FE" w:rsidRPr="0000354D">
        <w:rPr>
          <w:rFonts w:eastAsia="宋体" w:cs="Times New Roman" w:hint="eastAsia"/>
        </w:rPr>
        <w:t>最小</w:t>
      </w:r>
      <w:proofErr w:type="gramStart"/>
      <w:r w:rsidR="003477FE" w:rsidRPr="0000354D">
        <w:rPr>
          <w:rFonts w:eastAsia="宋体" w:cs="Times New Roman" w:hint="eastAsia"/>
        </w:rPr>
        <w:t>配箍率</w:t>
      </w:r>
      <w:r w:rsidR="003477FE">
        <w:rPr>
          <w:rFonts w:eastAsia="宋体" w:cs="Times New Roman" w:hint="eastAsia"/>
        </w:rPr>
        <w:t>可</w:t>
      </w:r>
      <w:proofErr w:type="gramEnd"/>
      <w:r w:rsidR="003477FE">
        <w:rPr>
          <w:rFonts w:eastAsia="宋体" w:cs="Times New Roman" w:hint="eastAsia"/>
        </w:rPr>
        <w:t>由</w:t>
      </w:r>
      <w:proofErr w:type="gramStart"/>
      <w:r w:rsidR="003477FE">
        <w:rPr>
          <w:rFonts w:eastAsia="宋体" w:cs="Times New Roman" w:hint="eastAsia"/>
        </w:rPr>
        <w:t>构件抗剪承载力</w:t>
      </w:r>
      <w:proofErr w:type="gramEnd"/>
      <w:r w:rsidR="003477FE">
        <w:rPr>
          <w:rFonts w:eastAsia="宋体" w:cs="Times New Roman" w:hint="eastAsia"/>
        </w:rPr>
        <w:t>等于</w:t>
      </w:r>
      <w:r w:rsidR="003477FE" w:rsidRPr="003477FE">
        <w:rPr>
          <w:rFonts w:eastAsia="宋体" w:cs="Times New Roman" w:hint="eastAsia"/>
        </w:rPr>
        <w:t>超高性能</w:t>
      </w:r>
      <w:proofErr w:type="gramStart"/>
      <w:r w:rsidR="003477FE" w:rsidRPr="003477FE">
        <w:rPr>
          <w:rFonts w:eastAsia="宋体" w:cs="Times New Roman" w:hint="eastAsia"/>
        </w:rPr>
        <w:t>混凝土受弯构件</w:t>
      </w:r>
      <w:proofErr w:type="gramEnd"/>
      <w:r w:rsidR="003477FE">
        <w:rPr>
          <w:rFonts w:eastAsia="宋体" w:cs="Times New Roman" w:hint="eastAsia"/>
        </w:rPr>
        <w:t>开</w:t>
      </w:r>
      <w:r w:rsidR="003477FE" w:rsidRPr="003477FE">
        <w:rPr>
          <w:rFonts w:eastAsia="宋体" w:cs="Times New Roman" w:hint="eastAsia"/>
        </w:rPr>
        <w:t>裂剪力</w:t>
      </w:r>
      <w:r w:rsidR="003477FE">
        <w:rPr>
          <w:rFonts w:eastAsia="宋体" w:cs="Times New Roman" w:hint="eastAsia"/>
        </w:rPr>
        <w:t>来确定，</w:t>
      </w:r>
      <w:r w:rsidR="003477FE" w:rsidRPr="003477FE">
        <w:rPr>
          <w:rFonts w:eastAsia="宋体" w:cs="Times New Roman" w:hint="eastAsia"/>
        </w:rPr>
        <w:t>超高性能</w:t>
      </w:r>
      <w:proofErr w:type="gramStart"/>
      <w:r w:rsidR="003477FE" w:rsidRPr="003477FE">
        <w:rPr>
          <w:rFonts w:eastAsia="宋体" w:cs="Times New Roman" w:hint="eastAsia"/>
        </w:rPr>
        <w:t>混凝土受弯构件</w:t>
      </w:r>
      <w:proofErr w:type="gramEnd"/>
      <w:r w:rsidR="003477FE">
        <w:rPr>
          <w:rFonts w:eastAsia="宋体" w:cs="Times New Roman" w:hint="eastAsia"/>
        </w:rPr>
        <w:t>开</w:t>
      </w:r>
      <w:r w:rsidR="003477FE" w:rsidRPr="003477FE">
        <w:rPr>
          <w:rFonts w:eastAsia="宋体" w:cs="Times New Roman" w:hint="eastAsia"/>
        </w:rPr>
        <w:t>裂剪力</w:t>
      </w:r>
      <w:r w:rsidR="003477FE">
        <w:rPr>
          <w:rFonts w:eastAsia="宋体" w:cs="Times New Roman" w:hint="eastAsia"/>
        </w:rPr>
        <w:t>为：</w:t>
      </w:r>
    </w:p>
    <w:p w14:paraId="0225C11E" w14:textId="46CB1993" w:rsidR="003477FE" w:rsidRDefault="009E4023" w:rsidP="00875675">
      <w:pPr>
        <w:wordWrap w:val="0"/>
        <w:ind w:firstLineChars="300" w:firstLine="630"/>
        <w:jc w:val="right"/>
        <w:textAlignment w:val="center"/>
        <w:rPr>
          <w:rFonts w:eastAsia="宋体" w:cs="Times New Roman"/>
        </w:rPr>
      </w:pPr>
      <m:oMath>
        <m:sSub>
          <m:sSubPr>
            <m:ctrlPr>
              <w:rPr>
                <w:rFonts w:ascii="Cambria Math" w:eastAsia="宋体" w:hAnsi="Cambria Math" w:cs="Times New Roman"/>
                <w:i/>
              </w:rPr>
            </m:ctrlPr>
          </m:sSubPr>
          <m:e>
            <m:r>
              <w:rPr>
                <w:rFonts w:ascii="Cambria Math" w:eastAsia="宋体" w:cs="Times New Roman"/>
              </w:rPr>
              <m:t>V</m:t>
            </m:r>
          </m:e>
          <m:sub>
            <m:r>
              <w:rPr>
                <w:rFonts w:ascii="Cambria Math" w:eastAsia="宋体" w:cs="Times New Roman"/>
              </w:rPr>
              <m:t>cr</m:t>
            </m:r>
          </m:sub>
        </m:sSub>
        <m:r>
          <w:rPr>
            <w:rFonts w:ascii="Cambria Math" w:eastAsia="宋体" w:cs="Times New Roman"/>
          </w:rPr>
          <m:t>=</m:t>
        </m:r>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te</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hAnsi="Cambria Math" w:cs="Times New Roman"/>
              </w:rPr>
              <m:t>0</m:t>
            </m:r>
          </m:sub>
        </m:sSub>
      </m:oMath>
      <w:r w:rsidR="003477FE" w:rsidRPr="00D10740">
        <w:rPr>
          <w:rFonts w:eastAsia="宋体" w:cs="Times New Roman" w:hint="eastAsia"/>
          <w:sz w:val="24"/>
        </w:rPr>
        <w:t xml:space="preserve"> </w:t>
      </w:r>
      <w:r w:rsidR="003477FE">
        <w:rPr>
          <w:rFonts w:eastAsia="宋体" w:cs="Times New Roman" w:hint="eastAsia"/>
        </w:rPr>
        <w:t xml:space="preserve">                                                  </w:t>
      </w:r>
      <w:r w:rsidR="003477FE" w:rsidRPr="0045012B">
        <w:rPr>
          <w:rFonts w:eastAsia="宋体" w:cs="Times New Roman" w:hint="eastAsia"/>
        </w:rPr>
        <w:t>（</w:t>
      </w:r>
      <w:r w:rsidR="00EB591F">
        <w:rPr>
          <w:rFonts w:eastAsia="宋体" w:cs="Times New Roman" w:hint="eastAsia"/>
        </w:rPr>
        <w:t>1</w:t>
      </w:r>
      <w:r w:rsidR="003477FE" w:rsidRPr="0045012B">
        <w:rPr>
          <w:rFonts w:eastAsia="宋体" w:cs="Times New Roman" w:hint="eastAsia"/>
        </w:rPr>
        <w:t>）</w:t>
      </w:r>
    </w:p>
    <w:p w14:paraId="4647C951" w14:textId="48E800DC" w:rsidR="00EB591F" w:rsidRPr="00C51474" w:rsidRDefault="00EB591F" w:rsidP="00EB591F">
      <w:pPr>
        <w:ind w:firstLineChars="200" w:firstLine="420"/>
        <w:rPr>
          <w:rFonts w:eastAsia="宋体" w:cs="Times New Roman"/>
          <w:szCs w:val="21"/>
        </w:rPr>
      </w:pPr>
      <w:r>
        <w:rPr>
          <w:rFonts w:eastAsia="宋体" w:cs="Times New Roman" w:hint="eastAsia"/>
          <w:szCs w:val="21"/>
        </w:rPr>
        <w:t>斜</w:t>
      </w:r>
      <w:proofErr w:type="gramStart"/>
      <w:r>
        <w:rPr>
          <w:rFonts w:eastAsia="宋体" w:cs="Times New Roman" w:hint="eastAsia"/>
          <w:szCs w:val="21"/>
        </w:rPr>
        <w:t>截面受剪承载力</w:t>
      </w:r>
      <w:proofErr w:type="gramEnd"/>
      <w:r>
        <w:rPr>
          <w:rFonts w:eastAsia="宋体" w:cs="Times New Roman" w:hint="eastAsia"/>
          <w:szCs w:val="21"/>
        </w:rPr>
        <w:t>为：</w:t>
      </w:r>
    </w:p>
    <w:p w14:paraId="1CB4C7A0" w14:textId="47092219" w:rsidR="003477FE" w:rsidRDefault="00EB591F" w:rsidP="00EB591F">
      <w:pPr>
        <w:wordWrap w:val="0"/>
        <w:ind w:firstLineChars="300" w:firstLine="630"/>
        <w:jc w:val="right"/>
        <w:textAlignment w:val="center"/>
        <w:rPr>
          <w:rFonts w:eastAsia="宋体" w:cs="Times New Roman"/>
        </w:rPr>
      </w:pPr>
      <m:oMath>
        <m:r>
          <w:rPr>
            <w:rFonts w:ascii="Cambria Math" w:eastAsia="宋体" w:cs="Times New Roman"/>
          </w:rPr>
          <m:t>V</m:t>
        </m:r>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cv</m:t>
            </m:r>
          </m:sub>
        </m:sSub>
        <m:sSub>
          <m:sSubPr>
            <m:ctrlPr>
              <w:rPr>
                <w:rFonts w:ascii="Cambria Math" w:eastAsia="宋体" w:hAnsi="Cambria Math" w:cs="Times New Roman"/>
                <w:i/>
              </w:rPr>
            </m:ctrlPr>
          </m:sSubPr>
          <m:e>
            <m:r>
              <w:rPr>
                <w:rFonts w:ascii="Cambria Math" w:eastAsia="宋体" w:cs="Times New Roman"/>
              </w:rPr>
              <m:t>f</m:t>
            </m:r>
          </m:e>
          <m:sub>
            <m:r>
              <w:rPr>
                <w:rFonts w:ascii="Cambria Math" w:eastAsia="宋体" w:cs="Times New Roman"/>
              </w:rPr>
              <m:t>te</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r>
          <w:rPr>
            <w:rFonts w:ascii="Cambria Math" w:eastAsia="宋体" w:hAnsi="Cambria Math" w:cs="Times New Roman"/>
          </w:rPr>
          <m:t>+0.3</m:t>
        </m:r>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m:t>
            </m:r>
          </m:sub>
        </m:sSub>
        <m:r>
          <w:rPr>
            <w:rFonts w:ascii="Cambria Math" w:eastAsia="宋体" w:cs="Times New Roman"/>
          </w:rPr>
          <m:t>b</m:t>
        </m:r>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cs="Times New Roman"/>
              </w:rPr>
              <m:t>f</m:t>
            </m:r>
          </m:e>
          <m:sub>
            <m:r>
              <m:rPr>
                <m:nor/>
              </m:rPr>
              <w:rPr>
                <w:rFonts w:ascii="Cambria Math" w:eastAsia="宋体" w:cs="Times New Roman"/>
              </w:rPr>
              <m:t>yv</m:t>
            </m:r>
            <m:ctrlPr>
              <w:rPr>
                <w:rFonts w:ascii="Cambria Math" w:eastAsia="宋体" w:hAnsi="Cambria Math" w:cs="Times New Roman"/>
              </w:rPr>
            </m:ctrlPr>
          </m:sub>
        </m:sSub>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cs="Times New Roman"/>
                  </w:rPr>
                  <m:t>A</m:t>
                </m:r>
              </m:e>
              <m:sub>
                <m:r>
                  <w:rPr>
                    <w:rFonts w:ascii="Cambria Math" w:eastAsia="宋体" w:cs="Times New Roman"/>
                  </w:rPr>
                  <m:t>sv</m:t>
                </m:r>
              </m:sub>
            </m:sSub>
          </m:num>
          <m:den>
            <m:r>
              <w:rPr>
                <w:rFonts w:ascii="Cambria Math" w:eastAsia="宋体" w:cs="Times New Roman"/>
              </w:rPr>
              <m:t>s</m:t>
            </m:r>
          </m:den>
        </m:f>
        <m:sSub>
          <m:sSubPr>
            <m:ctrlPr>
              <w:rPr>
                <w:rFonts w:ascii="Cambria Math" w:eastAsia="宋体" w:hAnsi="Cambria Math" w:cs="Times New Roman"/>
                <w:i/>
              </w:rPr>
            </m:ctrlPr>
          </m:sSubPr>
          <m:e>
            <m:r>
              <w:rPr>
                <w:rFonts w:ascii="Cambria Math" w:eastAsia="宋体" w:cs="Times New Roman"/>
              </w:rPr>
              <m:t>h</m:t>
            </m:r>
          </m:e>
          <m:sub>
            <m:r>
              <w:rPr>
                <w:rFonts w:ascii="Cambria Math" w:eastAsia="宋体" w:cs="Times New Roman"/>
              </w:rPr>
              <m:t>0</m:t>
            </m:r>
          </m:sub>
        </m:sSub>
      </m:oMath>
      <w:r>
        <w:rPr>
          <w:rFonts w:eastAsia="宋体" w:cs="Times New Roman" w:hint="eastAsia"/>
        </w:rPr>
        <w:t xml:space="preserve">                                  </w:t>
      </w:r>
      <w:r>
        <w:rPr>
          <w:rFonts w:eastAsia="宋体" w:cs="Times New Roman" w:hint="eastAsia"/>
        </w:rPr>
        <w:t>（</w:t>
      </w:r>
      <w:r>
        <w:rPr>
          <w:rFonts w:eastAsia="宋体" w:cs="Times New Roman" w:hint="eastAsia"/>
        </w:rPr>
        <w:t>2</w:t>
      </w:r>
      <w:r w:rsidRPr="0045012B">
        <w:rPr>
          <w:rFonts w:eastAsia="宋体" w:cs="Times New Roman" w:hint="eastAsia"/>
        </w:rPr>
        <w:t>）</w:t>
      </w:r>
    </w:p>
    <w:p w14:paraId="2ABC5D50" w14:textId="4F132FC6" w:rsidR="00EB591F" w:rsidRPr="00EB591F" w:rsidRDefault="00EB591F" w:rsidP="00EB591F">
      <w:pPr>
        <w:ind w:firstLineChars="200" w:firstLine="420"/>
        <w:rPr>
          <w:rFonts w:eastAsia="宋体" w:cs="Times New Roman"/>
          <w:szCs w:val="21"/>
        </w:rPr>
      </w:pPr>
      <w:r w:rsidRPr="00EB591F">
        <w:rPr>
          <w:rFonts w:eastAsia="宋体" w:cs="Times New Roman" w:hint="eastAsia"/>
          <w:szCs w:val="21"/>
        </w:rPr>
        <w:t>由</w:t>
      </w:r>
      <m:oMath>
        <m:r>
          <w:rPr>
            <w:rFonts w:ascii="Cambria Math" w:eastAsia="宋体" w:cs="Times New Roman"/>
            <w:szCs w:val="21"/>
          </w:rPr>
          <m:t>V=</m:t>
        </m:r>
        <m:sSub>
          <m:sSubPr>
            <m:ctrlPr>
              <w:rPr>
                <w:rFonts w:ascii="Cambria Math" w:eastAsia="宋体" w:hAnsi="Cambria Math" w:cs="Times New Roman"/>
                <w:i/>
                <w:szCs w:val="21"/>
              </w:rPr>
            </m:ctrlPr>
          </m:sSubPr>
          <m:e>
            <m:r>
              <w:rPr>
                <w:rFonts w:ascii="Cambria Math" w:eastAsia="宋体" w:cs="Times New Roman"/>
                <w:szCs w:val="21"/>
              </w:rPr>
              <m:t>V</m:t>
            </m:r>
          </m:e>
          <m:sub>
            <m:r>
              <w:rPr>
                <w:rFonts w:ascii="Cambria Math" w:eastAsia="宋体" w:cs="Times New Roman"/>
                <w:szCs w:val="21"/>
              </w:rPr>
              <m:t>cr</m:t>
            </m:r>
          </m:sub>
        </m:sSub>
      </m:oMath>
      <w:r w:rsidRPr="00EB591F">
        <w:rPr>
          <w:rFonts w:eastAsia="宋体" w:cs="Times New Roman" w:hint="eastAsia"/>
          <w:szCs w:val="21"/>
        </w:rPr>
        <w:t>，得：</w:t>
      </w:r>
    </w:p>
    <w:p w14:paraId="2415D506" w14:textId="0BF041B9" w:rsidR="00EB591F" w:rsidRDefault="009E4023" w:rsidP="00EB591F">
      <w:pPr>
        <w:wordWrap w:val="0"/>
        <w:ind w:firstLineChars="300" w:firstLine="630"/>
        <w:jc w:val="right"/>
        <w:textAlignment w:val="center"/>
        <w:rPr>
          <w:rFonts w:eastAsia="宋体" w:cs="Times New Roman"/>
        </w:rPr>
      </w:pPr>
      <m:oMath>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te</m:t>
            </m:r>
          </m:sub>
        </m:sSub>
        <m:r>
          <w:rPr>
            <w:rFonts w:ascii="Cambria Math" w:eastAsia="宋体" w:cs="Times New Roman"/>
            <w:szCs w:val="21"/>
          </w:rPr>
          <m:t>b</m:t>
        </m:r>
        <m:sSub>
          <m:sSubPr>
            <m:ctrlPr>
              <w:rPr>
                <w:rFonts w:ascii="Cambria Math" w:eastAsia="宋体" w:hAnsi="Cambria Math" w:cs="Times New Roman"/>
                <w:i/>
                <w:szCs w:val="21"/>
              </w:rPr>
            </m:ctrlPr>
          </m:sSubPr>
          <m:e>
            <m:r>
              <w:rPr>
                <w:rFonts w:ascii="Cambria Math" w:eastAsia="宋体" w:cs="Times New Roman"/>
                <w:szCs w:val="21"/>
              </w:rPr>
              <m:t>h</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cv</m:t>
            </m:r>
          </m:sub>
        </m:sSub>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te</m:t>
            </m:r>
          </m:sub>
        </m:sSub>
        <m:r>
          <w:rPr>
            <w:rFonts w:ascii="Cambria Math" w:eastAsia="宋体" w:cs="Times New Roman"/>
            <w:szCs w:val="21"/>
          </w:rPr>
          <m:t>b</m:t>
        </m:r>
        <m:sSub>
          <m:sSubPr>
            <m:ctrlPr>
              <w:rPr>
                <w:rFonts w:ascii="Cambria Math" w:eastAsia="宋体" w:hAnsi="Cambria Math" w:cs="Times New Roman"/>
                <w:i/>
                <w:szCs w:val="21"/>
              </w:rPr>
            </m:ctrlPr>
          </m:sSubPr>
          <m:e>
            <m:r>
              <w:rPr>
                <w:rFonts w:ascii="Cambria Math" w:eastAsia="宋体" w:cs="Times New Roman"/>
                <w:szCs w:val="21"/>
              </w:rPr>
              <m:t>h</m:t>
            </m:r>
          </m:e>
          <m:sub>
            <m:r>
              <w:rPr>
                <w:rFonts w:ascii="Cambria Math" w:eastAsia="宋体" w:cs="Times New Roman"/>
                <w:szCs w:val="21"/>
              </w:rPr>
              <m:t>0</m:t>
            </m:r>
          </m:sub>
        </m:sSub>
        <m:r>
          <w:rPr>
            <w:rFonts w:ascii="Cambria Math" w:eastAsia="宋体" w:hAnsi="Cambria Math" w:cs="Times New Roman"/>
            <w:szCs w:val="21"/>
          </w:rPr>
          <m:t>+0.3</m:t>
        </m:r>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t</m:t>
            </m:r>
          </m:sub>
        </m:sSub>
        <m:r>
          <w:rPr>
            <w:rFonts w:ascii="Cambria Math" w:eastAsia="宋体" w:cs="Times New Roman"/>
            <w:szCs w:val="21"/>
          </w:rPr>
          <m:t>b</m:t>
        </m:r>
        <m:sSub>
          <m:sSubPr>
            <m:ctrlPr>
              <w:rPr>
                <w:rFonts w:ascii="Cambria Math" w:eastAsia="宋体" w:hAnsi="Cambria Math" w:cs="Times New Roman"/>
                <w:i/>
                <w:szCs w:val="21"/>
              </w:rPr>
            </m:ctrlPr>
          </m:sSubPr>
          <m:e>
            <m:r>
              <w:rPr>
                <w:rFonts w:ascii="Cambria Math" w:eastAsia="宋体" w:cs="Times New Roman"/>
                <w:szCs w:val="21"/>
              </w:rPr>
              <m:t>h</m:t>
            </m:r>
          </m:e>
          <m:sub>
            <m:r>
              <w:rPr>
                <w:rFonts w:ascii="Cambria Math" w:eastAsia="宋体"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cs="Times New Roman"/>
                <w:szCs w:val="21"/>
              </w:rPr>
              <m:t>f</m:t>
            </m:r>
          </m:e>
          <m:sub>
            <m:r>
              <m:rPr>
                <m:nor/>
              </m:rPr>
              <w:rPr>
                <w:rFonts w:ascii="Cambria Math" w:eastAsia="宋体" w:cs="Times New Roman"/>
                <w:szCs w:val="21"/>
              </w:rPr>
              <m:t>yv</m:t>
            </m:r>
            <m:ctrlPr>
              <w:rPr>
                <w:rFonts w:ascii="Cambria Math" w:eastAsia="宋体" w:hAnsi="Cambria Math" w:cs="Times New Roman"/>
                <w:szCs w:val="21"/>
              </w:rPr>
            </m:ctrlPr>
          </m:sub>
        </m:sSub>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cs="Times New Roman"/>
                    <w:szCs w:val="21"/>
                  </w:rPr>
                  <m:t>A</m:t>
                </m:r>
              </m:e>
              <m:sub>
                <m:r>
                  <w:rPr>
                    <w:rFonts w:ascii="Cambria Math" w:eastAsia="宋体" w:cs="Times New Roman"/>
                    <w:szCs w:val="21"/>
                  </w:rPr>
                  <m:t>sv</m:t>
                </m:r>
              </m:sub>
            </m:sSub>
          </m:num>
          <m:den>
            <m:r>
              <w:rPr>
                <w:rFonts w:ascii="Cambria Math" w:eastAsia="宋体" w:cs="Times New Roman"/>
                <w:szCs w:val="21"/>
              </w:rPr>
              <m:t>s</m:t>
            </m:r>
          </m:den>
        </m:f>
        <m:sSub>
          <m:sSubPr>
            <m:ctrlPr>
              <w:rPr>
                <w:rFonts w:ascii="Cambria Math" w:eastAsia="宋体" w:hAnsi="Cambria Math" w:cs="Times New Roman"/>
                <w:i/>
                <w:szCs w:val="21"/>
              </w:rPr>
            </m:ctrlPr>
          </m:sSubPr>
          <m:e>
            <m:r>
              <w:rPr>
                <w:rFonts w:ascii="Cambria Math" w:eastAsia="宋体" w:cs="Times New Roman"/>
                <w:szCs w:val="21"/>
              </w:rPr>
              <m:t>h</m:t>
            </m:r>
          </m:e>
          <m:sub>
            <m:r>
              <w:rPr>
                <w:rFonts w:ascii="Cambria Math" w:eastAsia="宋体" w:cs="Times New Roman"/>
                <w:szCs w:val="21"/>
              </w:rPr>
              <m:t>0</m:t>
            </m:r>
          </m:sub>
        </m:sSub>
      </m:oMath>
      <w:r w:rsidR="00EB591F">
        <w:rPr>
          <w:rFonts w:eastAsia="宋体" w:cs="Times New Roman" w:hint="eastAsia"/>
        </w:rPr>
        <w:t xml:space="preserve">                                  </w:t>
      </w:r>
      <w:r w:rsidR="00EB591F">
        <w:rPr>
          <w:rFonts w:eastAsia="宋体" w:cs="Times New Roman" w:hint="eastAsia"/>
        </w:rPr>
        <w:t>（</w:t>
      </w:r>
      <w:r w:rsidR="005557AE">
        <w:rPr>
          <w:rFonts w:eastAsia="宋体" w:cs="Times New Roman" w:hint="eastAsia"/>
        </w:rPr>
        <w:t>3</w:t>
      </w:r>
      <w:r w:rsidR="00EB591F" w:rsidRPr="0045012B">
        <w:rPr>
          <w:rFonts w:eastAsia="宋体" w:cs="Times New Roman" w:hint="eastAsia"/>
        </w:rPr>
        <w:t>）</w:t>
      </w:r>
    </w:p>
    <w:p w14:paraId="2E1C9DDE" w14:textId="3B29DFA1" w:rsidR="00EB591F" w:rsidRPr="00EB591F" w:rsidRDefault="00EB591F" w:rsidP="00EB591F">
      <w:pPr>
        <w:ind w:firstLineChars="200" w:firstLine="420"/>
        <w:rPr>
          <w:rFonts w:eastAsia="宋体" w:cs="Times New Roman"/>
          <w:szCs w:val="21"/>
        </w:rPr>
      </w:pPr>
      <w:r>
        <w:rPr>
          <w:rFonts w:eastAsia="宋体" w:cs="Times New Roman" w:hint="eastAsia"/>
          <w:szCs w:val="21"/>
        </w:rPr>
        <w:t>对于</w:t>
      </w:r>
      <w:proofErr w:type="gramStart"/>
      <w:r>
        <w:rPr>
          <w:rFonts w:eastAsia="宋体" w:cs="Times New Roman" w:hint="eastAsia"/>
          <w:szCs w:val="21"/>
        </w:rPr>
        <w:t>一般受弯构件</w:t>
      </w:r>
      <w:proofErr w:type="gramEnd"/>
      <m:oMath>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cv</m:t>
            </m:r>
          </m:sub>
        </m:sSub>
        <m:r>
          <w:rPr>
            <w:rFonts w:ascii="Cambria Math" w:eastAsia="宋体" w:hAnsi="Cambria Math" w:cs="Times New Roman"/>
          </w:rPr>
          <m:t>=</m:t>
        </m:r>
        <m:r>
          <m:rPr>
            <m:sty m:val="p"/>
          </m:rPr>
          <w:rPr>
            <w:rFonts w:ascii="Cambria Math" w:eastAsia="宋体" w:hAnsi="Cambria Math" w:cs="Times New Roman"/>
          </w:rPr>
          <m:t>0.7</m:t>
        </m:r>
      </m:oMath>
      <w:r>
        <w:rPr>
          <w:rFonts w:eastAsia="宋体" w:cs="Times New Roman" w:hint="eastAsia"/>
        </w:rPr>
        <w:t>，则有：</w:t>
      </w:r>
    </w:p>
    <w:p w14:paraId="2D64E3A2" w14:textId="2D32E7CA" w:rsidR="00EB591F" w:rsidRDefault="009E4023" w:rsidP="00EB591F">
      <w:pPr>
        <w:wordWrap w:val="0"/>
        <w:ind w:firstLineChars="300" w:firstLine="630"/>
        <w:jc w:val="right"/>
        <w:textAlignment w:val="center"/>
        <w:rPr>
          <w:rFonts w:eastAsia="宋体" w:cs="Times New Roman"/>
        </w:rPr>
      </w:pPr>
      <m:oMath>
        <m:sSub>
          <m:sSubPr>
            <m:ctrlPr>
              <w:rPr>
                <w:rFonts w:ascii="Cambria Math" w:eastAsia="宋体" w:hAnsi="Cambria Math" w:cs="Times New Roman"/>
                <w:i/>
                <w:szCs w:val="21"/>
              </w:rPr>
            </m:ctrlPr>
          </m:sSubPr>
          <m:e>
            <m:r>
              <w:rPr>
                <w:rFonts w:ascii="Cambria Math" w:eastAsia="宋体" w:cs="Times New Roman"/>
                <w:szCs w:val="21"/>
              </w:rPr>
              <m:t>f</m:t>
            </m:r>
          </m:e>
          <m:sub>
            <m:r>
              <m:rPr>
                <m:nor/>
              </m:rPr>
              <w:rPr>
                <w:rFonts w:ascii="Cambria Math" w:eastAsia="宋体" w:cs="Times New Roman"/>
                <w:szCs w:val="21"/>
              </w:rPr>
              <m:t>yv</m:t>
            </m:r>
            <m:ctrlPr>
              <w:rPr>
                <w:rFonts w:ascii="Cambria Math" w:eastAsia="宋体" w:hAnsi="Cambria Math" w:cs="Times New Roman"/>
                <w:szCs w:val="21"/>
              </w:rPr>
            </m:ctrlPr>
          </m:sub>
        </m:sSub>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cs="Times New Roman"/>
                    <w:szCs w:val="21"/>
                  </w:rPr>
                  <m:t>A</m:t>
                </m:r>
              </m:e>
              <m:sub>
                <m:r>
                  <w:rPr>
                    <w:rFonts w:ascii="Cambria Math" w:eastAsia="宋体" w:cs="Times New Roman"/>
                    <w:szCs w:val="21"/>
                  </w:rPr>
                  <m:t>sv</m:t>
                </m:r>
              </m:sub>
            </m:sSub>
          </m:num>
          <m:den>
            <m:r>
              <w:rPr>
                <w:rFonts w:ascii="Cambria Math" w:eastAsia="宋体" w:cs="Times New Roman"/>
                <w:szCs w:val="21"/>
              </w:rPr>
              <m:t>s</m:t>
            </m:r>
          </m:den>
        </m:f>
        <m:sSub>
          <m:sSubPr>
            <m:ctrlPr>
              <w:rPr>
                <w:rFonts w:ascii="Cambria Math" w:eastAsia="宋体" w:hAnsi="Cambria Math" w:cs="Times New Roman"/>
                <w:i/>
                <w:szCs w:val="21"/>
              </w:rPr>
            </m:ctrlPr>
          </m:sSubPr>
          <m:e>
            <m:r>
              <w:rPr>
                <w:rFonts w:ascii="Cambria Math" w:eastAsia="宋体" w:cs="Times New Roman"/>
                <w:szCs w:val="21"/>
              </w:rPr>
              <m:t>h</m:t>
            </m:r>
          </m:e>
          <m:sub>
            <m:r>
              <w:rPr>
                <w:rFonts w:ascii="Cambria Math" w:eastAsia="宋体" w:cs="Times New Roman"/>
                <w:szCs w:val="21"/>
              </w:rPr>
              <m:t>0</m:t>
            </m:r>
          </m:sub>
        </m:sSub>
        <m:r>
          <w:rPr>
            <w:rFonts w:ascii="Cambria Math" w:eastAsia="宋体" w:hAnsi="Cambria Math" w:cs="Times New Roman"/>
            <w:szCs w:val="21"/>
          </w:rPr>
          <m:t>≥0.3</m:t>
        </m:r>
        <m:r>
          <m:rPr>
            <m:sty m:val="p"/>
          </m:rP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te</m:t>
            </m:r>
          </m:sub>
        </m:sSub>
        <m:r>
          <w:rPr>
            <w:rFonts w:ascii="Cambria Math" w:eastAsia="宋体"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t</m:t>
            </m:r>
          </m:sub>
        </m:sSub>
        <m:r>
          <w:rPr>
            <w:rFonts w:ascii="Cambria Math" w:eastAsia="宋体" w:cs="Times New Roman"/>
            <w:szCs w:val="21"/>
          </w:rPr>
          <m:t>)b</m:t>
        </m:r>
        <m:sSub>
          <m:sSubPr>
            <m:ctrlPr>
              <w:rPr>
                <w:rFonts w:ascii="Cambria Math" w:eastAsia="宋体" w:hAnsi="Cambria Math" w:cs="Times New Roman"/>
                <w:i/>
                <w:szCs w:val="21"/>
              </w:rPr>
            </m:ctrlPr>
          </m:sSubPr>
          <m:e>
            <m:r>
              <w:rPr>
                <w:rFonts w:ascii="Cambria Math" w:eastAsia="宋体" w:cs="Times New Roman"/>
                <w:szCs w:val="21"/>
              </w:rPr>
              <m:t>h</m:t>
            </m:r>
          </m:e>
          <m:sub>
            <m:r>
              <w:rPr>
                <w:rFonts w:ascii="Cambria Math" w:eastAsia="宋体" w:hAnsi="Cambria Math" w:cs="Times New Roman"/>
                <w:szCs w:val="21"/>
              </w:rPr>
              <m:t>0</m:t>
            </m:r>
          </m:sub>
        </m:sSub>
      </m:oMath>
      <w:r w:rsidR="00EB591F">
        <w:rPr>
          <w:rFonts w:eastAsia="宋体" w:cs="Times New Roman" w:hint="eastAsia"/>
        </w:rPr>
        <w:t xml:space="preserve">                 </w:t>
      </w:r>
      <w:r w:rsidR="00F97F02">
        <w:rPr>
          <w:rFonts w:eastAsia="宋体" w:cs="Times New Roman" w:hint="eastAsia"/>
        </w:rPr>
        <w:t xml:space="preserve">    </w:t>
      </w:r>
      <w:r w:rsidR="00EB591F">
        <w:rPr>
          <w:rFonts w:eastAsia="宋体" w:cs="Times New Roman" w:hint="eastAsia"/>
        </w:rPr>
        <w:t xml:space="preserve">                 </w:t>
      </w:r>
      <w:r w:rsidR="00EB591F">
        <w:rPr>
          <w:rFonts w:eastAsia="宋体" w:cs="Times New Roman" w:hint="eastAsia"/>
        </w:rPr>
        <w:t>（</w:t>
      </w:r>
      <w:r w:rsidR="005557AE">
        <w:rPr>
          <w:rFonts w:eastAsia="宋体" w:cs="Times New Roman" w:hint="eastAsia"/>
        </w:rPr>
        <w:t>4</w:t>
      </w:r>
      <w:r w:rsidR="00EB591F" w:rsidRPr="0045012B">
        <w:rPr>
          <w:rFonts w:eastAsia="宋体" w:cs="Times New Roman" w:hint="eastAsia"/>
        </w:rPr>
        <w:t>）</w:t>
      </w:r>
    </w:p>
    <w:p w14:paraId="7F1C7C1B" w14:textId="6D055C0E" w:rsidR="005557AE" w:rsidRPr="00EB591F" w:rsidRDefault="005557AE" w:rsidP="005557AE">
      <w:pPr>
        <w:ind w:firstLineChars="200" w:firstLine="420"/>
        <w:rPr>
          <w:rFonts w:eastAsia="宋体" w:cs="Times New Roman"/>
          <w:szCs w:val="21"/>
        </w:rPr>
      </w:pPr>
      <w:r>
        <w:rPr>
          <w:rFonts w:eastAsia="宋体" w:cs="Times New Roman" w:hint="eastAsia"/>
          <w:szCs w:val="21"/>
        </w:rPr>
        <w:t>则最小</w:t>
      </w:r>
      <w:proofErr w:type="gramStart"/>
      <w:r>
        <w:rPr>
          <w:rFonts w:eastAsia="宋体" w:cs="Times New Roman" w:hint="eastAsia"/>
          <w:szCs w:val="21"/>
        </w:rPr>
        <w:t>配箍率为</w:t>
      </w:r>
      <w:proofErr w:type="gramEnd"/>
      <w:r>
        <w:rPr>
          <w:rFonts w:eastAsia="宋体" w:cs="Times New Roman" w:hint="eastAsia"/>
        </w:rPr>
        <w:t>：</w:t>
      </w:r>
    </w:p>
    <w:p w14:paraId="7895ED45" w14:textId="335B59A6" w:rsidR="00EB591F" w:rsidRPr="005557AE" w:rsidRDefault="009E4023" w:rsidP="005557AE">
      <w:pPr>
        <w:wordWrap w:val="0"/>
        <w:ind w:firstLineChars="300" w:firstLine="630"/>
        <w:jc w:val="right"/>
        <w:textAlignment w:val="center"/>
        <w:rPr>
          <w:rFonts w:eastAsia="宋体" w:cs="Times New Roman"/>
        </w:rPr>
      </w:pPr>
      <m:oMath>
        <m:sSub>
          <m:sSubPr>
            <m:ctrlPr>
              <w:rPr>
                <w:rFonts w:ascii="Cambria Math" w:eastAsia="宋体" w:hAnsi="Cambria Math" w:cs="Times New Roman"/>
                <w:i/>
                <w:szCs w:val="21"/>
              </w:rPr>
            </m:ctrlPr>
          </m:sSubPr>
          <m:e>
            <m:r>
              <w:rPr>
                <w:rFonts w:ascii="Cambria Math" w:eastAsia="宋体" w:hAnsi="Cambria Math" w:cs="Times New Roman"/>
                <w:szCs w:val="21"/>
              </w:rPr>
              <m:t>ρ</m:t>
            </m:r>
          </m:e>
          <m:sub>
            <m:r>
              <w:rPr>
                <w:rFonts w:ascii="Cambria Math" w:eastAsia="宋体" w:hAnsi="Cambria Math" w:cs="Times New Roman"/>
                <w:szCs w:val="21"/>
              </w:rPr>
              <m:t>sv,min</m:t>
            </m:r>
          </m:sub>
        </m:sSub>
        <m:r>
          <w:rPr>
            <w:rFonts w:ascii="Cambria Math" w:eastAsia="宋体" w:hAnsi="Cambria Math" w:cs="Times New Roman"/>
            <w:szCs w:val="21"/>
          </w:rPr>
          <m:t>=0.3</m:t>
        </m:r>
        <m:f>
          <m:fPr>
            <m:ctrlPr>
              <w:rPr>
                <w:rFonts w:ascii="Cambria Math" w:eastAsia="宋体" w:hAnsi="Cambria Math" w:cs="Times New Roman"/>
                <w:szCs w:val="21"/>
              </w:rPr>
            </m:ctrlPr>
          </m:fPr>
          <m:num>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te</m:t>
                </m:r>
              </m:sub>
            </m:sSub>
            <m:r>
              <w:rPr>
                <w:rFonts w:ascii="Cambria Math" w:eastAsia="宋体"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t</m:t>
                </m:r>
              </m:sub>
            </m:sSub>
          </m:num>
          <m:den>
            <m:sSub>
              <m:sSubPr>
                <m:ctrlPr>
                  <w:rPr>
                    <w:rFonts w:ascii="Cambria Math" w:eastAsia="宋体" w:hAnsi="Cambria Math" w:cs="Times New Roman"/>
                    <w:i/>
                    <w:szCs w:val="21"/>
                  </w:rPr>
                </m:ctrlPr>
              </m:sSubPr>
              <m:e>
                <m:r>
                  <w:rPr>
                    <w:rFonts w:ascii="Cambria Math" w:eastAsia="宋体" w:cs="Times New Roman"/>
                    <w:szCs w:val="21"/>
                  </w:rPr>
                  <m:t>f</m:t>
                </m:r>
              </m:e>
              <m:sub>
                <m:r>
                  <m:rPr>
                    <m:nor/>
                  </m:rPr>
                  <w:rPr>
                    <w:rFonts w:ascii="Cambria Math" w:eastAsia="宋体" w:cs="Times New Roman"/>
                    <w:szCs w:val="21"/>
                  </w:rPr>
                  <m:t>yv</m:t>
                </m:r>
                <m:ctrlPr>
                  <w:rPr>
                    <w:rFonts w:ascii="Cambria Math" w:eastAsia="宋体" w:hAnsi="Cambria Math" w:cs="Times New Roman"/>
                    <w:szCs w:val="21"/>
                  </w:rPr>
                </m:ctrlPr>
              </m:sub>
            </m:sSub>
          </m:den>
        </m:f>
      </m:oMath>
      <w:r w:rsidR="005557AE">
        <w:rPr>
          <w:rFonts w:eastAsia="宋体" w:cs="Times New Roman" w:hint="eastAsia"/>
        </w:rPr>
        <w:t xml:space="preserve">                                                </w:t>
      </w:r>
      <w:r w:rsidR="005557AE">
        <w:rPr>
          <w:rFonts w:eastAsia="宋体" w:cs="Times New Roman" w:hint="eastAsia"/>
        </w:rPr>
        <w:t>（</w:t>
      </w:r>
      <w:r w:rsidR="005557AE">
        <w:rPr>
          <w:rFonts w:eastAsia="宋体" w:cs="Times New Roman" w:hint="eastAsia"/>
        </w:rPr>
        <w:t>5</w:t>
      </w:r>
      <w:r w:rsidR="005557AE" w:rsidRPr="0045012B">
        <w:rPr>
          <w:rFonts w:eastAsia="宋体" w:cs="Times New Roman" w:hint="eastAsia"/>
        </w:rPr>
        <w:t>）</w:t>
      </w:r>
    </w:p>
    <w:p w14:paraId="506DDB31" w14:textId="77777777" w:rsidR="005557AE" w:rsidRDefault="00DF3F3C" w:rsidP="005557AE">
      <w:pPr>
        <w:ind w:firstLineChars="200" w:firstLine="420"/>
        <w:rPr>
          <w:rFonts w:eastAsia="宋体" w:cs="Times New Roman"/>
        </w:rPr>
      </w:pPr>
      <w:r w:rsidRPr="0000354D">
        <w:rPr>
          <w:rFonts w:eastAsia="宋体" w:cs="Times New Roman" w:hint="eastAsia"/>
        </w:rPr>
        <w:t>进一步分析可知，</w:t>
      </w:r>
      <w:r w:rsidR="0000354D" w:rsidRPr="0000354D">
        <w:rPr>
          <w:rFonts w:eastAsia="宋体" w:cs="Times New Roman" w:hint="eastAsia"/>
        </w:rPr>
        <w:t>对</w:t>
      </w:r>
      <w:r w:rsidR="0000354D">
        <w:rPr>
          <w:rFonts w:eastAsia="宋体" w:cs="Times New Roman" w:hint="eastAsia"/>
        </w:rPr>
        <w:t>应变硬化</w:t>
      </w:r>
      <w:r w:rsidR="0000354D">
        <w:rPr>
          <w:rFonts w:eastAsia="宋体" w:cs="Times New Roman" w:hint="eastAsia"/>
        </w:rPr>
        <w:t>UHPC</w:t>
      </w:r>
      <w:r w:rsidR="00A44B91" w:rsidRPr="0000354D">
        <w:rPr>
          <w:rFonts w:eastAsia="宋体" w:cs="Times New Roman" w:hint="eastAsia"/>
        </w:rPr>
        <w:t>，</w:t>
      </w:r>
      <w:r w:rsidR="005557AE">
        <w:rPr>
          <w:rFonts w:eastAsia="宋体" w:cs="Times New Roman" w:hint="eastAsia"/>
        </w:rPr>
        <w:t>其抗拉强度设计值</w:t>
      </w:r>
      <m:oMath>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t</m:t>
            </m:r>
          </m:sub>
        </m:sSub>
      </m:oMath>
      <w:r w:rsidR="005557AE">
        <w:rPr>
          <w:rFonts w:eastAsia="宋体" w:cs="Times New Roman" w:hint="eastAsia"/>
          <w:szCs w:val="21"/>
        </w:rPr>
        <w:t>大于弹性极限抗拉强度设计值</w:t>
      </w:r>
      <m:oMath>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te</m:t>
            </m:r>
          </m:sub>
        </m:sSub>
      </m:oMath>
      <w:r w:rsidR="005557AE">
        <w:rPr>
          <w:rFonts w:eastAsia="宋体" w:cs="Times New Roman" w:hint="eastAsia"/>
          <w:szCs w:val="21"/>
        </w:rPr>
        <w:t>，</w:t>
      </w:r>
      <w:r w:rsidR="00A44B91" w:rsidRPr="0000354D">
        <w:rPr>
          <w:rFonts w:eastAsia="宋体" w:cs="Times New Roman" w:hint="eastAsia"/>
        </w:rPr>
        <w:t>其</w:t>
      </w:r>
      <w:r w:rsidR="0000354D">
        <w:rPr>
          <w:rFonts w:eastAsia="宋体" w:cs="Times New Roman" w:hint="eastAsia"/>
        </w:rPr>
        <w:t>钢纤维</w:t>
      </w:r>
      <w:r w:rsidRPr="0000354D">
        <w:rPr>
          <w:rFonts w:eastAsia="宋体" w:cs="Times New Roman" w:hint="eastAsia"/>
        </w:rPr>
        <w:t>折算为箍筋</w:t>
      </w:r>
      <w:r w:rsidR="006A16D9" w:rsidRPr="0000354D">
        <w:rPr>
          <w:rFonts w:eastAsia="宋体" w:cs="Times New Roman" w:hint="eastAsia"/>
        </w:rPr>
        <w:t>的等效</w:t>
      </w:r>
      <w:proofErr w:type="gramStart"/>
      <w:r w:rsidR="006A16D9" w:rsidRPr="0000354D">
        <w:rPr>
          <w:rFonts w:eastAsia="宋体" w:cs="Times New Roman" w:hint="eastAsia"/>
        </w:rPr>
        <w:t>配箍率</w:t>
      </w:r>
      <w:r w:rsidR="0000354D">
        <w:rPr>
          <w:rFonts w:eastAsia="宋体" w:cs="Times New Roman" w:hint="eastAsia"/>
        </w:rPr>
        <w:t>已</w:t>
      </w:r>
      <w:proofErr w:type="gramEnd"/>
      <w:r w:rsidRPr="0000354D">
        <w:rPr>
          <w:rFonts w:eastAsia="宋体" w:cs="Times New Roman" w:hint="eastAsia"/>
        </w:rPr>
        <w:t>满足最小</w:t>
      </w:r>
      <w:proofErr w:type="gramStart"/>
      <w:r w:rsidRPr="0000354D">
        <w:rPr>
          <w:rFonts w:eastAsia="宋体" w:cs="Times New Roman" w:hint="eastAsia"/>
        </w:rPr>
        <w:t>配箍率的</w:t>
      </w:r>
      <w:proofErr w:type="gramEnd"/>
      <w:r w:rsidRPr="0000354D">
        <w:rPr>
          <w:rFonts w:eastAsia="宋体" w:cs="Times New Roman" w:hint="eastAsia"/>
        </w:rPr>
        <w:t>要求，可不配置箍筋</w:t>
      </w:r>
      <w:r w:rsidR="005557AE">
        <w:rPr>
          <w:rFonts w:eastAsia="宋体" w:cs="Times New Roman" w:hint="eastAsia"/>
        </w:rPr>
        <w:t>。</w:t>
      </w:r>
    </w:p>
    <w:p w14:paraId="0F44EDB0" w14:textId="2BE1EB92" w:rsidR="00160806" w:rsidRDefault="0000354D" w:rsidP="005557AE">
      <w:pPr>
        <w:ind w:firstLineChars="200" w:firstLine="420"/>
        <w:rPr>
          <w:rFonts w:eastAsia="宋体" w:cs="Times New Roman"/>
        </w:rPr>
      </w:pPr>
      <w:r>
        <w:rPr>
          <w:rFonts w:eastAsia="宋体" w:cs="Times New Roman" w:hint="eastAsia"/>
        </w:rPr>
        <w:t>但对于应变软化</w:t>
      </w:r>
      <w:r>
        <w:rPr>
          <w:rFonts w:eastAsia="宋体" w:cs="Times New Roman" w:hint="eastAsia"/>
        </w:rPr>
        <w:t>UHPC</w:t>
      </w:r>
      <w:r w:rsidR="005557AE">
        <w:rPr>
          <w:rFonts w:eastAsia="宋体" w:cs="Times New Roman" w:hint="eastAsia"/>
        </w:rPr>
        <w:t>，有：</w:t>
      </w:r>
    </w:p>
    <w:p w14:paraId="7B9E4285" w14:textId="2DB2C754" w:rsidR="005557AE" w:rsidRPr="005557AE" w:rsidRDefault="009E4023" w:rsidP="005557AE">
      <w:pPr>
        <w:wordWrap w:val="0"/>
        <w:ind w:firstLineChars="300" w:firstLine="630"/>
        <w:jc w:val="right"/>
        <w:textAlignment w:val="center"/>
        <w:rPr>
          <w:rFonts w:eastAsia="宋体" w:cs="Times New Roman"/>
        </w:rPr>
      </w:pPr>
      <m:oMath>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t</m:t>
            </m:r>
          </m:sub>
        </m:sSub>
        <m:r>
          <w:rPr>
            <w:rFonts w:ascii="Cambria Math" w:eastAsia="宋体" w:hAnsi="Cambria Math" w:cs="Times New Roman"/>
            <w:szCs w:val="21"/>
          </w:rPr>
          <m:t>=0.7</m:t>
        </m:r>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te</m:t>
            </m:r>
          </m:sub>
        </m:sSub>
      </m:oMath>
      <w:r w:rsidR="005557AE">
        <w:rPr>
          <w:rFonts w:eastAsia="宋体" w:cs="Times New Roman" w:hint="eastAsia"/>
        </w:rPr>
        <w:t xml:space="preserve">                                                </w:t>
      </w:r>
      <w:r w:rsidR="005557AE">
        <w:rPr>
          <w:rFonts w:eastAsia="宋体" w:cs="Times New Roman" w:hint="eastAsia"/>
        </w:rPr>
        <w:t>（</w:t>
      </w:r>
      <w:r w:rsidR="00F97F02">
        <w:rPr>
          <w:rFonts w:eastAsia="宋体" w:cs="Times New Roman" w:hint="eastAsia"/>
        </w:rPr>
        <w:t>6</w:t>
      </w:r>
      <w:r w:rsidR="005557AE" w:rsidRPr="0045012B">
        <w:rPr>
          <w:rFonts w:eastAsia="宋体" w:cs="Times New Roman" w:hint="eastAsia"/>
        </w:rPr>
        <w:t>）</w:t>
      </w:r>
    </w:p>
    <w:p w14:paraId="15170D25" w14:textId="746FF719" w:rsidR="005557AE" w:rsidRDefault="00F97F02" w:rsidP="005557AE">
      <w:pPr>
        <w:ind w:firstLineChars="200" w:firstLine="420"/>
        <w:rPr>
          <w:rFonts w:eastAsia="宋体" w:cs="Times New Roman"/>
        </w:rPr>
      </w:pPr>
      <w:r>
        <w:rPr>
          <w:rFonts w:eastAsia="宋体" w:cs="Times New Roman" w:hint="eastAsia"/>
        </w:rPr>
        <w:t>所以应变软化</w:t>
      </w:r>
      <w:r>
        <w:rPr>
          <w:rFonts w:eastAsia="宋体" w:cs="Times New Roman" w:hint="eastAsia"/>
        </w:rPr>
        <w:t>UHPC</w:t>
      </w:r>
      <w:proofErr w:type="gramStart"/>
      <w:r>
        <w:rPr>
          <w:rFonts w:eastAsia="宋体" w:cs="Times New Roman" w:hint="eastAsia"/>
        </w:rPr>
        <w:t>受弯构件</w:t>
      </w:r>
      <w:proofErr w:type="gramEnd"/>
      <w:r>
        <w:rPr>
          <w:rFonts w:eastAsia="宋体" w:cs="Times New Roman" w:hint="eastAsia"/>
        </w:rPr>
        <w:t>，其最小</w:t>
      </w:r>
      <w:proofErr w:type="gramStart"/>
      <w:r>
        <w:rPr>
          <w:rFonts w:eastAsia="宋体" w:cs="Times New Roman" w:hint="eastAsia"/>
        </w:rPr>
        <w:t>配箍率为</w:t>
      </w:r>
      <w:proofErr w:type="gramEnd"/>
    </w:p>
    <w:p w14:paraId="2D6800AB" w14:textId="14F309DA" w:rsidR="00F97F02" w:rsidRPr="00F97F02" w:rsidRDefault="009E4023" w:rsidP="00F97F02">
      <w:pPr>
        <w:wordWrap w:val="0"/>
        <w:ind w:firstLineChars="300" w:firstLine="630"/>
        <w:jc w:val="right"/>
        <w:textAlignment w:val="center"/>
        <w:rPr>
          <w:rFonts w:eastAsia="宋体" w:cs="Times New Roman"/>
        </w:rPr>
      </w:pPr>
      <m:oMath>
        <m:sSub>
          <m:sSubPr>
            <m:ctrlPr>
              <w:rPr>
                <w:rFonts w:ascii="Cambria Math" w:eastAsia="宋体" w:hAnsi="Cambria Math" w:cs="Times New Roman"/>
                <w:i/>
                <w:szCs w:val="21"/>
              </w:rPr>
            </m:ctrlPr>
          </m:sSubPr>
          <m:e>
            <m:r>
              <w:rPr>
                <w:rFonts w:ascii="Cambria Math" w:eastAsia="宋体" w:hAnsi="Cambria Math" w:cs="Times New Roman"/>
                <w:szCs w:val="21"/>
              </w:rPr>
              <m:t>ρ</m:t>
            </m:r>
          </m:e>
          <m:sub>
            <m:r>
              <w:rPr>
                <w:rFonts w:ascii="Cambria Math" w:eastAsia="宋体" w:hAnsi="Cambria Math" w:cs="Times New Roman"/>
                <w:szCs w:val="21"/>
              </w:rPr>
              <m:t>sv,min</m:t>
            </m:r>
          </m:sub>
        </m:sSub>
        <m:r>
          <w:rPr>
            <w:rFonts w:ascii="Cambria Math" w:eastAsia="宋体" w:hAnsi="Cambria Math" w:cs="Times New Roman"/>
            <w:szCs w:val="21"/>
          </w:rPr>
          <m:t>=0.1</m:t>
        </m:r>
        <m:f>
          <m:fPr>
            <m:ctrlPr>
              <w:rPr>
                <w:rFonts w:ascii="Cambria Math" w:eastAsia="宋体" w:hAnsi="Cambria Math" w:cs="Times New Roman"/>
                <w:szCs w:val="21"/>
              </w:rPr>
            </m:ctrlPr>
          </m:fPr>
          <m:num>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te</m:t>
                </m:r>
              </m:sub>
            </m:sSub>
          </m:num>
          <m:den>
            <m:sSub>
              <m:sSubPr>
                <m:ctrlPr>
                  <w:rPr>
                    <w:rFonts w:ascii="Cambria Math" w:eastAsia="宋体" w:hAnsi="Cambria Math" w:cs="Times New Roman"/>
                    <w:i/>
                    <w:szCs w:val="21"/>
                  </w:rPr>
                </m:ctrlPr>
              </m:sSubPr>
              <m:e>
                <m:r>
                  <w:rPr>
                    <w:rFonts w:ascii="Cambria Math" w:eastAsia="宋体" w:cs="Times New Roman"/>
                    <w:szCs w:val="21"/>
                  </w:rPr>
                  <m:t>f</m:t>
                </m:r>
              </m:e>
              <m:sub>
                <m:r>
                  <m:rPr>
                    <m:nor/>
                  </m:rPr>
                  <w:rPr>
                    <w:rFonts w:ascii="Cambria Math" w:eastAsia="宋体" w:cs="Times New Roman"/>
                    <w:szCs w:val="21"/>
                  </w:rPr>
                  <m:t>yv</m:t>
                </m:r>
                <m:ctrlPr>
                  <w:rPr>
                    <w:rFonts w:ascii="Cambria Math" w:eastAsia="宋体" w:hAnsi="Cambria Math" w:cs="Times New Roman"/>
                    <w:szCs w:val="21"/>
                  </w:rPr>
                </m:ctrlPr>
              </m:sub>
            </m:sSub>
          </m:den>
        </m:f>
      </m:oMath>
      <w:r w:rsidR="00F97F02">
        <w:rPr>
          <w:rFonts w:eastAsia="宋体" w:cs="Times New Roman" w:hint="eastAsia"/>
        </w:rPr>
        <w:t xml:space="preserve"> </w:t>
      </w:r>
      <w:r w:rsidR="00F97F02">
        <w:rPr>
          <w:rFonts w:eastAsia="宋体" w:cs="Times New Roman" w:hint="eastAsia"/>
        </w:rPr>
        <w:t>或</w:t>
      </w:r>
      <m:oMath>
        <m:r>
          <w:rPr>
            <w:rFonts w:ascii="Cambria Math" w:eastAsia="宋体" w:hAnsi="Cambria Math" w:cs="Times New Roman"/>
            <w:szCs w:val="21"/>
          </w:rPr>
          <m:t>0.13</m:t>
        </m:r>
        <m:f>
          <m:fPr>
            <m:ctrlPr>
              <w:rPr>
                <w:rFonts w:ascii="Cambria Math" w:eastAsia="宋体" w:hAnsi="Cambria Math" w:cs="Times New Roman"/>
                <w:szCs w:val="21"/>
              </w:rPr>
            </m:ctrlPr>
          </m:fPr>
          <m:num>
            <m:sSub>
              <m:sSubPr>
                <m:ctrlPr>
                  <w:rPr>
                    <w:rFonts w:ascii="Cambria Math" w:eastAsia="宋体" w:hAnsi="Cambria Math" w:cs="Times New Roman"/>
                    <w:i/>
                    <w:szCs w:val="21"/>
                  </w:rPr>
                </m:ctrlPr>
              </m:sSubPr>
              <m:e>
                <m:r>
                  <w:rPr>
                    <w:rFonts w:ascii="Cambria Math" w:eastAsia="宋体" w:cs="Times New Roman"/>
                    <w:szCs w:val="21"/>
                  </w:rPr>
                  <m:t>f</m:t>
                </m:r>
              </m:e>
              <m:sub>
                <m:r>
                  <w:rPr>
                    <w:rFonts w:ascii="Cambria Math" w:eastAsia="宋体" w:cs="Times New Roman"/>
                    <w:szCs w:val="21"/>
                  </w:rPr>
                  <m:t>t</m:t>
                </m:r>
              </m:sub>
            </m:sSub>
          </m:num>
          <m:den>
            <m:sSub>
              <m:sSubPr>
                <m:ctrlPr>
                  <w:rPr>
                    <w:rFonts w:ascii="Cambria Math" w:eastAsia="宋体" w:hAnsi="Cambria Math" w:cs="Times New Roman"/>
                    <w:i/>
                    <w:szCs w:val="21"/>
                  </w:rPr>
                </m:ctrlPr>
              </m:sSubPr>
              <m:e>
                <m:r>
                  <w:rPr>
                    <w:rFonts w:ascii="Cambria Math" w:eastAsia="宋体" w:cs="Times New Roman"/>
                    <w:szCs w:val="21"/>
                  </w:rPr>
                  <m:t>f</m:t>
                </m:r>
              </m:e>
              <m:sub>
                <m:r>
                  <m:rPr>
                    <m:nor/>
                  </m:rPr>
                  <w:rPr>
                    <w:rFonts w:ascii="Cambria Math" w:eastAsia="宋体" w:cs="Times New Roman"/>
                    <w:szCs w:val="21"/>
                  </w:rPr>
                  <m:t>yv</m:t>
                </m:r>
                <m:ctrlPr>
                  <w:rPr>
                    <w:rFonts w:ascii="Cambria Math" w:eastAsia="宋体" w:hAnsi="Cambria Math" w:cs="Times New Roman"/>
                    <w:szCs w:val="21"/>
                  </w:rPr>
                </m:ctrlPr>
              </m:sub>
            </m:sSub>
          </m:den>
        </m:f>
      </m:oMath>
      <w:r w:rsidR="00F97F02">
        <w:rPr>
          <w:rFonts w:eastAsia="宋体" w:cs="Times New Roman" w:hint="eastAsia"/>
        </w:rPr>
        <w:t xml:space="preserve">                                               </w:t>
      </w:r>
      <w:r w:rsidR="00F97F02">
        <w:rPr>
          <w:rFonts w:eastAsia="宋体" w:cs="Times New Roman" w:hint="eastAsia"/>
        </w:rPr>
        <w:t>（</w:t>
      </w:r>
      <w:r w:rsidR="00F97F02">
        <w:rPr>
          <w:rFonts w:eastAsia="宋体" w:cs="Times New Roman" w:hint="eastAsia"/>
        </w:rPr>
        <w:t>7</w:t>
      </w:r>
      <w:r w:rsidR="00F97F02" w:rsidRPr="0045012B">
        <w:rPr>
          <w:rFonts w:eastAsia="宋体" w:cs="Times New Roman" w:hint="eastAsia"/>
        </w:rPr>
        <w:t>）</w:t>
      </w:r>
    </w:p>
    <w:p w14:paraId="7E34B3CB" w14:textId="33028672" w:rsidR="00160806" w:rsidRPr="006A16D9" w:rsidRDefault="006A16D9" w:rsidP="00160806">
      <w:pPr>
        <w:snapToGrid w:val="0"/>
        <w:rPr>
          <w:bCs/>
          <w:color w:val="000000" w:themeColor="text1"/>
          <w:szCs w:val="21"/>
        </w:rPr>
      </w:pPr>
      <w:bookmarkStart w:id="441" w:name="OLE_LINK3"/>
      <w:bookmarkStart w:id="442" w:name="OLE_LINK4"/>
      <w:r w:rsidRPr="00D63FCB">
        <w:rPr>
          <w:rFonts w:eastAsia="宋体" w:cs="Times New Roman" w:hint="eastAsia"/>
          <w:b/>
        </w:rPr>
        <w:t>7.2.4</w:t>
      </w:r>
      <w:r w:rsidRPr="0000354D">
        <w:rPr>
          <w:rFonts w:eastAsia="宋体" w:cs="Times New Roman" w:hint="eastAsia"/>
        </w:rPr>
        <w:t xml:space="preserve">  </w:t>
      </w:r>
      <w:r w:rsidR="00D63FCB" w:rsidRPr="00D63FCB">
        <w:rPr>
          <w:rFonts w:eastAsia="宋体" w:cs="Times New Roman" w:hint="eastAsia"/>
        </w:rPr>
        <w:t xml:space="preserve">UHPC </w:t>
      </w:r>
      <w:r w:rsidR="00D63FCB" w:rsidRPr="00D63FCB">
        <w:rPr>
          <w:rFonts w:eastAsia="宋体" w:cs="Times New Roman" w:hint="eastAsia"/>
        </w:rPr>
        <w:t>现浇湿接缝因为钢纤维不连续，抗裂强度被削弱，应通过增大截面、设置加强钢板等措施强化处理现浇接缝构造。</w:t>
      </w:r>
    </w:p>
    <w:bookmarkEnd w:id="441"/>
    <w:bookmarkEnd w:id="442"/>
    <w:p w14:paraId="01179474" w14:textId="77777777" w:rsidR="000311DF" w:rsidRDefault="000311DF" w:rsidP="000311DF">
      <w:pPr>
        <w:snapToGrid w:val="0"/>
        <w:jc w:val="left"/>
        <w:rPr>
          <w:rFonts w:cs="Times New Roman"/>
          <w:bCs/>
          <w:color w:val="000000" w:themeColor="text1"/>
          <w:szCs w:val="21"/>
        </w:rPr>
      </w:pPr>
    </w:p>
    <w:p w14:paraId="08927D2E" w14:textId="77777777" w:rsidR="00FD01C6" w:rsidRDefault="00FD01C6" w:rsidP="00FD01C6">
      <w:pPr>
        <w:snapToGrid w:val="0"/>
        <w:ind w:firstLineChars="200" w:firstLine="420"/>
        <w:jc w:val="left"/>
        <w:rPr>
          <w:bCs/>
          <w:color w:val="000000" w:themeColor="text1"/>
          <w:szCs w:val="21"/>
        </w:rPr>
      </w:pPr>
    </w:p>
    <w:p w14:paraId="76D91557" w14:textId="77777777" w:rsidR="00FD01C6" w:rsidRPr="00356EFB" w:rsidRDefault="00FD01C6" w:rsidP="00FD01C6">
      <w:pPr>
        <w:snapToGrid w:val="0"/>
        <w:jc w:val="center"/>
        <w:outlineLvl w:val="1"/>
        <w:rPr>
          <w:rFonts w:eastAsia="黑体" w:cs="Times New Roman"/>
          <w:b/>
          <w:iCs/>
          <w:color w:val="000000" w:themeColor="text1"/>
          <w:kern w:val="0"/>
          <w:szCs w:val="21"/>
        </w:rPr>
      </w:pPr>
      <w:bookmarkStart w:id="443" w:name="_Toc85634763"/>
      <w:bookmarkStart w:id="444" w:name="_Toc85699000"/>
      <w:bookmarkStart w:id="445" w:name="_Toc86043822"/>
      <w:bookmarkStart w:id="446" w:name="_Toc86780596"/>
      <w:bookmarkStart w:id="447" w:name="_Toc89257290"/>
      <w:bookmarkStart w:id="448" w:name="_Toc89269646"/>
      <w:bookmarkStart w:id="449" w:name="_Toc89269754"/>
      <w:bookmarkStart w:id="450" w:name="_Toc89270312"/>
      <w:bookmarkStart w:id="451" w:name="_Toc89350709"/>
      <w:bookmarkStart w:id="452" w:name="_Toc89350801"/>
      <w:bookmarkStart w:id="453" w:name="_Toc89350893"/>
      <w:r>
        <w:rPr>
          <w:rFonts w:eastAsia="黑体" w:cs="Times New Roman"/>
          <w:b/>
          <w:iCs/>
          <w:color w:val="000000" w:themeColor="text1"/>
          <w:kern w:val="0"/>
          <w:szCs w:val="21"/>
        </w:rPr>
        <w:t>7</w:t>
      </w:r>
      <w:r w:rsidRPr="00356EFB">
        <w:rPr>
          <w:rFonts w:eastAsia="黑体" w:cs="Times New Roman" w:hint="eastAsia"/>
          <w:b/>
          <w:iCs/>
          <w:color w:val="000000" w:themeColor="text1"/>
          <w:kern w:val="0"/>
          <w:szCs w:val="21"/>
        </w:rPr>
        <w:t>.</w:t>
      </w:r>
      <w:r>
        <w:rPr>
          <w:rFonts w:eastAsia="黑体" w:cs="Times New Roman"/>
          <w:b/>
          <w:iCs/>
          <w:color w:val="000000" w:themeColor="text1"/>
          <w:kern w:val="0"/>
          <w:szCs w:val="21"/>
        </w:rPr>
        <w:t>3</w:t>
      </w:r>
      <w:r w:rsidRPr="00356EFB">
        <w:rPr>
          <w:rFonts w:eastAsia="黑体" w:cs="Times New Roman" w:hint="eastAsia"/>
          <w:b/>
          <w:iCs/>
          <w:color w:val="000000" w:themeColor="text1"/>
          <w:kern w:val="0"/>
          <w:szCs w:val="21"/>
        </w:rPr>
        <w:t xml:space="preserve"> </w:t>
      </w:r>
      <w:r>
        <w:rPr>
          <w:rFonts w:eastAsia="黑体" w:cs="Times New Roman" w:hint="eastAsia"/>
          <w:b/>
          <w:iCs/>
          <w:color w:val="000000" w:themeColor="text1"/>
          <w:kern w:val="0"/>
          <w:szCs w:val="21"/>
        </w:rPr>
        <w:t>钢筋的锚固</w:t>
      </w:r>
      <w:bookmarkEnd w:id="443"/>
      <w:bookmarkEnd w:id="444"/>
      <w:bookmarkEnd w:id="445"/>
      <w:bookmarkEnd w:id="446"/>
      <w:bookmarkEnd w:id="447"/>
      <w:bookmarkEnd w:id="448"/>
      <w:bookmarkEnd w:id="449"/>
      <w:bookmarkEnd w:id="450"/>
      <w:bookmarkEnd w:id="451"/>
      <w:bookmarkEnd w:id="452"/>
      <w:bookmarkEnd w:id="453"/>
    </w:p>
    <w:p w14:paraId="01149D53" w14:textId="77777777" w:rsidR="00FD01C6" w:rsidRPr="00BD168B" w:rsidRDefault="00FD01C6" w:rsidP="00FD01C6">
      <w:pPr>
        <w:snapToGrid w:val="0"/>
        <w:jc w:val="center"/>
        <w:rPr>
          <w:rFonts w:eastAsia="黑体" w:cs="Times New Roman"/>
          <w:b/>
          <w:iCs/>
          <w:color w:val="000000" w:themeColor="text1"/>
          <w:kern w:val="0"/>
          <w:szCs w:val="21"/>
          <w:lang w:val="zh-CN"/>
        </w:rPr>
      </w:pPr>
    </w:p>
    <w:p w14:paraId="2380D28B" w14:textId="5CEA8DB5" w:rsidR="00F87FC2" w:rsidRPr="00C35597" w:rsidRDefault="00895037" w:rsidP="00F87FC2">
      <w:pPr>
        <w:snapToGrid w:val="0"/>
        <w:rPr>
          <w:szCs w:val="21"/>
        </w:rPr>
      </w:pPr>
      <w:r w:rsidRPr="00D63FCB">
        <w:rPr>
          <w:rFonts w:eastAsia="宋体" w:cs="Times New Roman" w:hint="eastAsia"/>
          <w:b/>
        </w:rPr>
        <w:t>7.</w:t>
      </w:r>
      <w:r>
        <w:rPr>
          <w:rFonts w:eastAsia="宋体" w:cs="Times New Roman" w:hint="eastAsia"/>
          <w:b/>
        </w:rPr>
        <w:t>3</w:t>
      </w:r>
      <w:r w:rsidRPr="00D63FCB">
        <w:rPr>
          <w:rFonts w:eastAsia="宋体" w:cs="Times New Roman" w:hint="eastAsia"/>
          <w:b/>
        </w:rPr>
        <w:t>.</w:t>
      </w:r>
      <w:r>
        <w:rPr>
          <w:rFonts w:eastAsia="宋体" w:cs="Times New Roman" w:hint="eastAsia"/>
          <w:b/>
        </w:rPr>
        <w:t>1</w:t>
      </w:r>
      <w:r w:rsidRPr="0000354D">
        <w:rPr>
          <w:rFonts w:eastAsia="宋体" w:cs="Times New Roman" w:hint="eastAsia"/>
        </w:rPr>
        <w:t xml:space="preserve">  </w:t>
      </w:r>
      <w:r w:rsidR="003D58C0" w:rsidRPr="003D58C0">
        <w:rPr>
          <w:rFonts w:eastAsia="宋体" w:cs="Times New Roman" w:hint="eastAsia"/>
        </w:rPr>
        <w:t>UHPC</w:t>
      </w:r>
      <w:r w:rsidR="003D58C0" w:rsidRPr="003D58C0">
        <w:rPr>
          <w:rFonts w:eastAsia="宋体" w:cs="Times New Roman" w:hint="eastAsia"/>
        </w:rPr>
        <w:t>与配筋材料（钢筋和钢绞线）之间的粘结性</w:t>
      </w:r>
      <w:proofErr w:type="gramStart"/>
      <w:r w:rsidR="003D58C0" w:rsidRPr="003D58C0">
        <w:rPr>
          <w:rFonts w:eastAsia="宋体" w:cs="Times New Roman" w:hint="eastAsia"/>
        </w:rPr>
        <w:t>能很大</w:t>
      </w:r>
      <w:proofErr w:type="gramEnd"/>
      <w:r w:rsidR="003D58C0" w:rsidRPr="003D58C0">
        <w:rPr>
          <w:rFonts w:eastAsia="宋体" w:cs="Times New Roman" w:hint="eastAsia"/>
        </w:rPr>
        <w:t>程度上决定了应力传递过程和传递长度。鉴于</w:t>
      </w:r>
      <w:r w:rsidR="007C5123" w:rsidRPr="007C5123">
        <w:rPr>
          <w:rFonts w:eastAsia="宋体" w:cs="Times New Roman" w:hint="eastAsia"/>
        </w:rPr>
        <w:t>钢筋与</w:t>
      </w:r>
      <w:r w:rsidR="007C5123" w:rsidRPr="003D58C0">
        <w:rPr>
          <w:rFonts w:eastAsia="宋体" w:cs="Times New Roman" w:hint="eastAsia"/>
        </w:rPr>
        <w:t>UHPC</w:t>
      </w:r>
      <w:r w:rsidR="007C5123" w:rsidRPr="007C5123">
        <w:rPr>
          <w:rFonts w:eastAsia="宋体" w:cs="Times New Roman" w:hint="eastAsia"/>
        </w:rPr>
        <w:t>的粘结性能优于钢筋与普通混凝土间的粘结性能</w:t>
      </w:r>
      <w:r w:rsidR="003D58C0" w:rsidRPr="003D58C0">
        <w:rPr>
          <w:rFonts w:eastAsia="宋体" w:cs="Times New Roman" w:hint="eastAsia"/>
        </w:rPr>
        <w:t>，使用目前混凝土设计规范中的粘结性能及应力传递长度</w:t>
      </w:r>
      <w:r w:rsidR="003D58C0" w:rsidRPr="003D58C0">
        <w:rPr>
          <w:rFonts w:eastAsia="宋体" w:cs="Times New Roman" w:hint="eastAsia"/>
        </w:rPr>
        <w:t>(</w:t>
      </w:r>
      <w:r w:rsidR="003D58C0" w:rsidRPr="003D58C0">
        <w:rPr>
          <w:rFonts w:eastAsia="宋体" w:cs="Times New Roman" w:hint="eastAsia"/>
        </w:rPr>
        <w:t>钢筋最小锚固长度</w:t>
      </w:r>
      <w:r w:rsidR="003D58C0" w:rsidRPr="003D58C0">
        <w:rPr>
          <w:rFonts w:eastAsia="宋体" w:cs="Times New Roman" w:hint="eastAsia"/>
        </w:rPr>
        <w:t>)</w:t>
      </w:r>
      <w:r w:rsidR="003D58C0" w:rsidRPr="003D58C0">
        <w:rPr>
          <w:rFonts w:eastAsia="宋体" w:cs="Times New Roman" w:hint="eastAsia"/>
        </w:rPr>
        <w:t>对</w:t>
      </w:r>
      <w:r w:rsidR="003D58C0" w:rsidRPr="003D58C0">
        <w:rPr>
          <w:rFonts w:eastAsia="宋体" w:cs="Times New Roman" w:hint="eastAsia"/>
        </w:rPr>
        <w:t xml:space="preserve">UHPC </w:t>
      </w:r>
      <w:r w:rsidR="003D58C0" w:rsidRPr="003D58C0">
        <w:rPr>
          <w:rFonts w:eastAsia="宋体" w:cs="Times New Roman" w:hint="eastAsia"/>
        </w:rPr>
        <w:t>将显得过于保守。</w:t>
      </w:r>
      <w:r w:rsidR="00F87FC2" w:rsidRPr="00C35597">
        <w:rPr>
          <w:rFonts w:hint="eastAsia"/>
          <w:szCs w:val="21"/>
        </w:rPr>
        <w:t>超高性能混凝土中纵向</w:t>
      </w:r>
      <w:r w:rsidR="00F87FC2" w:rsidRPr="00C35597">
        <w:rPr>
          <w:szCs w:val="21"/>
        </w:rPr>
        <w:t>受拉钢筋的</w:t>
      </w:r>
      <w:r w:rsidR="00F87FC2">
        <w:rPr>
          <w:rFonts w:hint="eastAsia"/>
          <w:szCs w:val="21"/>
        </w:rPr>
        <w:t>最小</w:t>
      </w:r>
      <w:r w:rsidR="00F87FC2" w:rsidRPr="00C35597">
        <w:rPr>
          <w:rFonts w:hint="eastAsia"/>
          <w:szCs w:val="21"/>
        </w:rPr>
        <w:t>锚固</w:t>
      </w:r>
      <w:r w:rsidR="00F87FC2" w:rsidRPr="00C35597">
        <w:rPr>
          <w:szCs w:val="21"/>
        </w:rPr>
        <w:t>长度</w:t>
      </w:r>
      <w:r w:rsidR="00F87FC2">
        <w:rPr>
          <w:rFonts w:hint="eastAsia"/>
          <w:szCs w:val="21"/>
        </w:rPr>
        <w:t>可</w:t>
      </w:r>
      <w:r w:rsidR="00F87FC2" w:rsidRPr="00C35597">
        <w:rPr>
          <w:szCs w:val="21"/>
        </w:rPr>
        <w:t>按</w:t>
      </w:r>
      <w:r w:rsidR="00F87FC2" w:rsidRPr="00C35597">
        <w:rPr>
          <w:rFonts w:hint="eastAsia"/>
          <w:szCs w:val="21"/>
        </w:rPr>
        <w:t>式（</w:t>
      </w:r>
      <w:r w:rsidR="00F87FC2">
        <w:rPr>
          <w:rFonts w:hint="eastAsia"/>
          <w:szCs w:val="21"/>
        </w:rPr>
        <w:t>8</w:t>
      </w:r>
      <w:r w:rsidR="00F87FC2" w:rsidRPr="00C35597">
        <w:rPr>
          <w:rFonts w:hint="eastAsia"/>
          <w:szCs w:val="21"/>
        </w:rPr>
        <w:t>）或</w:t>
      </w:r>
      <w:r w:rsidR="00F87FC2" w:rsidRPr="00C35597">
        <w:rPr>
          <w:szCs w:val="21"/>
        </w:rPr>
        <w:t>（</w:t>
      </w:r>
      <w:r w:rsidR="00F87FC2">
        <w:rPr>
          <w:rFonts w:hint="eastAsia"/>
          <w:szCs w:val="21"/>
        </w:rPr>
        <w:t>9</w:t>
      </w:r>
      <w:r w:rsidR="00F87FC2" w:rsidRPr="00C35597">
        <w:rPr>
          <w:szCs w:val="21"/>
        </w:rPr>
        <w:t>）</w:t>
      </w:r>
      <w:r w:rsidR="00F87FC2" w:rsidRPr="00C35597">
        <w:rPr>
          <w:rFonts w:hint="eastAsia"/>
          <w:szCs w:val="21"/>
        </w:rPr>
        <w:t>确定</w:t>
      </w:r>
      <w:r w:rsidR="00F87FC2" w:rsidRPr="00C35597">
        <w:rPr>
          <w:szCs w:val="21"/>
        </w:rPr>
        <w:t>。</w:t>
      </w:r>
    </w:p>
    <w:p w14:paraId="2019DE6A" w14:textId="77777777" w:rsidR="00F87FC2" w:rsidRDefault="00F87FC2" w:rsidP="00F87FC2">
      <w:pPr>
        <w:spacing w:line="360" w:lineRule="auto"/>
      </w:pPr>
      <w:r w:rsidRPr="00C35597">
        <w:rPr>
          <w:rFonts w:hint="eastAsia"/>
        </w:rPr>
        <w:t>普通</w:t>
      </w:r>
      <w:r w:rsidRPr="00C35597">
        <w:t>钢筋</w:t>
      </w:r>
      <w:r w:rsidRPr="00C35597">
        <w:rPr>
          <w:rFonts w:hint="eastAsia"/>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F87FC2" w14:paraId="18CF913D" w14:textId="77777777" w:rsidTr="000B5467">
        <w:tc>
          <w:tcPr>
            <w:tcW w:w="2765" w:type="dxa"/>
            <w:vAlign w:val="center"/>
          </w:tcPr>
          <w:p w14:paraId="1B7639AA" w14:textId="77777777" w:rsidR="00F87FC2" w:rsidRDefault="00F87FC2" w:rsidP="000B5467">
            <w:pPr>
              <w:jc w:val="center"/>
              <w:textAlignment w:val="center"/>
              <w:rPr>
                <w:rFonts w:eastAsia="宋体" w:cs="Times New Roman"/>
              </w:rPr>
            </w:pPr>
          </w:p>
        </w:tc>
        <w:tc>
          <w:tcPr>
            <w:tcW w:w="2765" w:type="dxa"/>
            <w:vAlign w:val="center"/>
          </w:tcPr>
          <w:p w14:paraId="218EE83B" w14:textId="77777777" w:rsidR="00F87FC2" w:rsidRDefault="009E4023" w:rsidP="000B5467">
            <w:pPr>
              <w:jc w:val="center"/>
              <w:textAlignment w:val="center"/>
              <w:rPr>
                <w:rFonts w:eastAsia="宋体" w:cs="Times New Roman"/>
              </w:rPr>
            </w:pPr>
            <m:oMathPara>
              <m:oMath>
                <m:sSub>
                  <m:sSubPr>
                    <m:ctrlPr>
                      <w:rPr>
                        <w:rFonts w:ascii="Cambria Math" w:hAnsi="Cambria Math"/>
                      </w:rPr>
                    </m:ctrlPr>
                  </m:sSubPr>
                  <m:e>
                    <m:r>
                      <w:rPr>
                        <w:rFonts w:ascii="Cambria Math" w:hAnsi="Cambria Math"/>
                      </w:rPr>
                      <m:t>l</m:t>
                    </m:r>
                  </m:e>
                  <m:sub>
                    <m:r>
                      <w:rPr>
                        <w:rFonts w:ascii="Cambria Math" w:hAnsi="Cambria Math"/>
                      </w:rPr>
                      <m:t>ab</m:t>
                    </m:r>
                  </m:sub>
                </m:sSub>
                <m:r>
                  <w:rPr>
                    <w:rFonts w:ascii="Cambria Math" w:hAnsi="Cambria Math"/>
                  </w:rPr>
                  <m:t>=α</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y</m:t>
                        </m:r>
                      </m:sub>
                    </m:sSub>
                  </m:num>
                  <m:den>
                    <m:sSub>
                      <m:sSubPr>
                        <m:ctrlPr>
                          <w:rPr>
                            <w:rFonts w:ascii="Cambria Math" w:hAnsi="Cambria Math"/>
                            <w:i/>
                          </w:rPr>
                        </m:ctrlPr>
                      </m:sSubPr>
                      <m:e>
                        <m:r>
                          <w:rPr>
                            <w:rFonts w:ascii="Cambria Math" w:hAnsi="Cambria Math"/>
                          </w:rPr>
                          <m:t>f</m:t>
                        </m:r>
                      </m:e>
                      <m:sub>
                        <m:r>
                          <w:rPr>
                            <w:rFonts w:ascii="Cambria Math" w:hAnsi="Cambria Math"/>
                          </w:rPr>
                          <m:t>t</m:t>
                        </m:r>
                      </m:sub>
                    </m:sSub>
                  </m:den>
                </m:f>
                <m:r>
                  <w:rPr>
                    <w:rFonts w:ascii="Cambria Math" w:hAnsi="Cambria Math"/>
                  </w:rPr>
                  <m:t>d</m:t>
                </m:r>
              </m:oMath>
            </m:oMathPara>
          </w:p>
        </w:tc>
        <w:tc>
          <w:tcPr>
            <w:tcW w:w="2766" w:type="dxa"/>
            <w:vAlign w:val="center"/>
          </w:tcPr>
          <w:p w14:paraId="026FDF20" w14:textId="177AE838" w:rsidR="00F87FC2" w:rsidRDefault="00F87FC2" w:rsidP="00F87FC2">
            <w:pPr>
              <w:wordWrap w:val="0"/>
              <w:spacing w:line="360" w:lineRule="auto"/>
              <w:jc w:val="right"/>
              <w:rPr>
                <w:rFonts w:eastAsia="宋体" w:cs="Times New Roman"/>
              </w:rPr>
            </w:pPr>
            <w:r>
              <w:rPr>
                <w:rFonts w:hint="eastAsia"/>
              </w:rPr>
              <w:t>（</w:t>
            </w:r>
            <w:r>
              <w:rPr>
                <w:rFonts w:hint="eastAsia"/>
              </w:rPr>
              <w:t>8</w:t>
            </w:r>
            <w:r>
              <w:rPr>
                <w:rFonts w:hint="eastAsia"/>
              </w:rPr>
              <w:t>）</w:t>
            </w:r>
          </w:p>
        </w:tc>
      </w:tr>
    </w:tbl>
    <w:p w14:paraId="6E0396FE" w14:textId="77777777" w:rsidR="00F87FC2" w:rsidRDefault="00F87FC2" w:rsidP="00F87FC2">
      <w:pPr>
        <w:spacing w:line="360" w:lineRule="auto"/>
        <w:jc w:val="left"/>
      </w:pPr>
      <w:r w:rsidRPr="00C35597">
        <w:rPr>
          <w:rFonts w:hint="eastAsia"/>
        </w:rPr>
        <w:t>预应力</w:t>
      </w:r>
      <w:r w:rsidRPr="00C35597">
        <w:t>筋：</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F87FC2" w14:paraId="32704C35" w14:textId="77777777" w:rsidTr="000B5467">
        <w:tc>
          <w:tcPr>
            <w:tcW w:w="2765" w:type="dxa"/>
            <w:vAlign w:val="center"/>
          </w:tcPr>
          <w:p w14:paraId="1AC48A35" w14:textId="77777777" w:rsidR="00F87FC2" w:rsidRDefault="00F87FC2" w:rsidP="000B5467">
            <w:pPr>
              <w:jc w:val="center"/>
              <w:textAlignment w:val="center"/>
              <w:rPr>
                <w:rFonts w:eastAsia="宋体" w:cs="Times New Roman"/>
              </w:rPr>
            </w:pPr>
          </w:p>
        </w:tc>
        <w:tc>
          <w:tcPr>
            <w:tcW w:w="2765" w:type="dxa"/>
            <w:vAlign w:val="center"/>
          </w:tcPr>
          <w:p w14:paraId="00F6D785" w14:textId="77777777" w:rsidR="00F87FC2" w:rsidRDefault="009E4023" w:rsidP="000B5467">
            <w:pPr>
              <w:jc w:val="center"/>
              <w:textAlignment w:val="center"/>
              <w:rPr>
                <w:rFonts w:eastAsia="宋体" w:cs="Times New Roman"/>
              </w:rPr>
            </w:pPr>
            <m:oMathPara>
              <m:oMath>
                <m:sSub>
                  <m:sSubPr>
                    <m:ctrlPr>
                      <w:rPr>
                        <w:rFonts w:ascii="Cambria Math" w:hAnsi="Cambria Math"/>
                      </w:rPr>
                    </m:ctrlPr>
                  </m:sSubPr>
                  <m:e>
                    <m:r>
                      <w:rPr>
                        <w:rFonts w:ascii="Cambria Math" w:hAnsi="Cambria Math"/>
                      </w:rPr>
                      <m:t>l</m:t>
                    </m:r>
                  </m:e>
                  <m:sub>
                    <m:r>
                      <w:rPr>
                        <w:rFonts w:ascii="Cambria Math" w:hAnsi="Cambria Math"/>
                      </w:rPr>
                      <m:t>ab</m:t>
                    </m:r>
                  </m:sub>
                </m:sSub>
                <m:r>
                  <w:rPr>
                    <w:rFonts w:ascii="Cambria Math" w:hAnsi="Cambria Math"/>
                  </w:rPr>
                  <m:t>=α</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py</m:t>
                        </m:r>
                      </m:sub>
                    </m:sSub>
                  </m:num>
                  <m:den>
                    <m:sSub>
                      <m:sSubPr>
                        <m:ctrlPr>
                          <w:rPr>
                            <w:rFonts w:ascii="Cambria Math" w:hAnsi="Cambria Math"/>
                            <w:i/>
                          </w:rPr>
                        </m:ctrlPr>
                      </m:sSubPr>
                      <m:e>
                        <m:r>
                          <w:rPr>
                            <w:rFonts w:ascii="Cambria Math" w:hAnsi="Cambria Math"/>
                          </w:rPr>
                          <m:t>f</m:t>
                        </m:r>
                      </m:e>
                      <m:sub>
                        <m:r>
                          <w:rPr>
                            <w:rFonts w:ascii="Cambria Math" w:hAnsi="Cambria Math"/>
                          </w:rPr>
                          <m:t>t</m:t>
                        </m:r>
                      </m:sub>
                    </m:sSub>
                  </m:den>
                </m:f>
                <m:r>
                  <w:rPr>
                    <w:rFonts w:ascii="Cambria Math" w:hAnsi="Cambria Math"/>
                  </w:rPr>
                  <m:t>d</m:t>
                </m:r>
              </m:oMath>
            </m:oMathPara>
          </w:p>
        </w:tc>
        <w:tc>
          <w:tcPr>
            <w:tcW w:w="2766" w:type="dxa"/>
            <w:vAlign w:val="center"/>
          </w:tcPr>
          <w:p w14:paraId="18B6A8A4" w14:textId="587DA7A8" w:rsidR="00F87FC2" w:rsidRDefault="00F87FC2" w:rsidP="00F87FC2">
            <w:pPr>
              <w:jc w:val="right"/>
              <w:textAlignment w:val="center"/>
              <w:rPr>
                <w:rFonts w:eastAsia="宋体" w:cs="Times New Roman"/>
              </w:rPr>
            </w:pPr>
            <w:r>
              <w:rPr>
                <w:rFonts w:hint="eastAsia"/>
              </w:rPr>
              <w:t>（</w:t>
            </w:r>
            <w:r>
              <w:rPr>
                <w:rFonts w:hint="eastAsia"/>
              </w:rPr>
              <w:t>9</w:t>
            </w:r>
            <w:r>
              <w:rPr>
                <w:rFonts w:hint="eastAsia"/>
              </w:rPr>
              <w:t>）</w:t>
            </w:r>
          </w:p>
        </w:tc>
      </w:tr>
    </w:tbl>
    <w:p w14:paraId="19286E2D" w14:textId="77777777" w:rsidR="00F87FC2" w:rsidRPr="00C35597" w:rsidRDefault="00F87FC2" w:rsidP="00F87FC2">
      <w:pPr>
        <w:spacing w:line="360" w:lineRule="auto"/>
        <w:jc w:val="left"/>
      </w:pPr>
    </w:p>
    <w:p w14:paraId="3F17792B" w14:textId="77777777" w:rsidR="00F87FC2" w:rsidRPr="00C35597" w:rsidRDefault="00F87FC2" w:rsidP="00F87FC2">
      <w:pPr>
        <w:rPr>
          <w:rFonts w:cs="Times New Roman"/>
        </w:rPr>
      </w:pPr>
      <w:r w:rsidRPr="00C35597">
        <w:rPr>
          <w:rFonts w:hint="eastAsia"/>
        </w:rPr>
        <w:t>式中</w:t>
      </w:r>
      <w:r w:rsidRPr="00C35597">
        <w:t>：</w:t>
      </w:r>
      <w:r w:rsidRPr="00C35597">
        <w:rPr>
          <w:rFonts w:cs="Times New Roman"/>
          <w:i/>
          <w:iCs/>
        </w:rPr>
        <w:t>l</w:t>
      </w:r>
      <w:r w:rsidRPr="00C35597">
        <w:rPr>
          <w:rFonts w:cs="Times New Roman"/>
          <w:vertAlign w:val="subscript"/>
        </w:rPr>
        <w:t>ab</w:t>
      </w:r>
      <w:r w:rsidRPr="00C35597">
        <w:rPr>
          <w:rFonts w:cs="Times New Roman"/>
        </w:rPr>
        <w:t>——</w:t>
      </w:r>
      <w:r w:rsidRPr="00C35597">
        <w:rPr>
          <w:rFonts w:cs="Times New Roman"/>
        </w:rPr>
        <w:t>受拉钢筋在</w:t>
      </w:r>
      <w:r w:rsidRPr="00C35597">
        <w:rPr>
          <w:rFonts w:cs="Times New Roman"/>
        </w:rPr>
        <w:t xml:space="preserve">UHPC </w:t>
      </w:r>
      <w:r w:rsidRPr="00C35597">
        <w:rPr>
          <w:rFonts w:cs="Times New Roman"/>
        </w:rPr>
        <w:t>中的基本锚固长度；</w:t>
      </w:r>
    </w:p>
    <w:p w14:paraId="02904D64" w14:textId="77777777" w:rsidR="00F87FC2" w:rsidRPr="00C35597" w:rsidRDefault="00F87FC2" w:rsidP="00F87FC2">
      <w:pPr>
        <w:ind w:firstLineChars="300" w:firstLine="630"/>
        <w:rPr>
          <w:rFonts w:cs="Times New Roman"/>
        </w:rPr>
      </w:pPr>
      <w:proofErr w:type="spellStart"/>
      <w:r w:rsidRPr="00C35597">
        <w:rPr>
          <w:rFonts w:cs="Times New Roman"/>
          <w:i/>
          <w:iCs/>
        </w:rPr>
        <w:t>f</w:t>
      </w:r>
      <w:r w:rsidRPr="00C35597">
        <w:rPr>
          <w:rFonts w:cs="Times New Roman"/>
          <w:vertAlign w:val="subscript"/>
        </w:rPr>
        <w:t>y</w:t>
      </w:r>
      <w:proofErr w:type="spellEnd"/>
      <w:r w:rsidRPr="00C35597">
        <w:rPr>
          <w:rFonts w:cs="Times New Roman"/>
        </w:rPr>
        <w:t>、</w:t>
      </w:r>
      <w:proofErr w:type="spellStart"/>
      <w:r w:rsidRPr="00C35597">
        <w:rPr>
          <w:rFonts w:cs="Times New Roman"/>
          <w:i/>
          <w:iCs/>
        </w:rPr>
        <w:t>f</w:t>
      </w:r>
      <w:r w:rsidRPr="00C35597">
        <w:rPr>
          <w:rFonts w:cs="Times New Roman"/>
          <w:vertAlign w:val="subscript"/>
        </w:rPr>
        <w:t>py</w:t>
      </w:r>
      <w:proofErr w:type="spellEnd"/>
      <w:r w:rsidRPr="00C35597">
        <w:rPr>
          <w:rFonts w:cs="Times New Roman"/>
        </w:rPr>
        <w:t>——</w:t>
      </w:r>
      <w:r w:rsidRPr="00C35597">
        <w:rPr>
          <w:rFonts w:cs="Times New Roman"/>
        </w:rPr>
        <w:t>普通钢筋和预应力筋的抗拉强度设计值；</w:t>
      </w:r>
    </w:p>
    <w:p w14:paraId="74F59A31" w14:textId="77777777" w:rsidR="00F87FC2" w:rsidRPr="00C35597" w:rsidRDefault="00F87FC2" w:rsidP="00F87FC2">
      <w:pPr>
        <w:ind w:firstLineChars="300" w:firstLine="630"/>
        <w:rPr>
          <w:rFonts w:cs="Times New Roman"/>
        </w:rPr>
      </w:pPr>
      <w:r w:rsidRPr="00C35597">
        <w:rPr>
          <w:rFonts w:cs="Times New Roman"/>
          <w:i/>
          <w:iCs/>
        </w:rPr>
        <w:t>d</w:t>
      </w:r>
      <w:r w:rsidRPr="00C35597">
        <w:rPr>
          <w:rFonts w:cs="Times New Roman"/>
        </w:rPr>
        <w:t>——</w:t>
      </w:r>
      <w:r w:rsidRPr="00C35597">
        <w:rPr>
          <w:rFonts w:cs="Times New Roman"/>
        </w:rPr>
        <w:t>锚固钢筋的直径；</w:t>
      </w:r>
    </w:p>
    <w:p w14:paraId="0D2931BB" w14:textId="7A39C553" w:rsidR="00F87FC2" w:rsidRPr="00C35597" w:rsidRDefault="00F87FC2" w:rsidP="00F87FC2">
      <w:pPr>
        <w:ind w:firstLineChars="300" w:firstLine="630"/>
        <w:rPr>
          <w:rFonts w:cs="Times New Roman"/>
        </w:rPr>
      </w:pPr>
      <w:r w:rsidRPr="00C35597">
        <w:rPr>
          <w:rFonts w:cs="Times New Roman"/>
          <w:i/>
          <w:iCs/>
        </w:rPr>
        <w:t>α</w:t>
      </w:r>
      <w:r w:rsidRPr="00C35597">
        <w:rPr>
          <w:rFonts w:cs="Times New Roman"/>
        </w:rPr>
        <w:t>——</w:t>
      </w:r>
      <w:r w:rsidRPr="00C35597">
        <w:rPr>
          <w:rFonts w:cs="Times New Roman"/>
        </w:rPr>
        <w:t>锚固钢筋的外形系数，按表</w:t>
      </w:r>
      <w:r w:rsidRPr="00C35597">
        <w:rPr>
          <w:rFonts w:cs="Times New Roman"/>
        </w:rPr>
        <w:t xml:space="preserve">1 </w:t>
      </w:r>
      <w:r w:rsidRPr="00C35597">
        <w:rPr>
          <w:rFonts w:cs="Times New Roman"/>
        </w:rPr>
        <w:t>取值。</w:t>
      </w:r>
    </w:p>
    <w:p w14:paraId="00659AF2" w14:textId="6795C846" w:rsidR="00F87FC2" w:rsidRPr="00C35597" w:rsidRDefault="00F87FC2" w:rsidP="00F87FC2">
      <w:pPr>
        <w:spacing w:line="360" w:lineRule="auto"/>
        <w:ind w:right="482" w:firstLineChars="300" w:firstLine="630"/>
        <w:jc w:val="center"/>
      </w:pPr>
      <w:r w:rsidRPr="00C35597">
        <w:rPr>
          <w:rFonts w:hint="eastAsia"/>
        </w:rPr>
        <w:t>表</w:t>
      </w:r>
      <w:r w:rsidRPr="00C35597">
        <w:rPr>
          <w:rFonts w:hint="eastAsia"/>
        </w:rPr>
        <w:t>1</w:t>
      </w:r>
      <w:r w:rsidRPr="00C35597">
        <w:t xml:space="preserve"> </w:t>
      </w:r>
      <w:r w:rsidRPr="00C35597">
        <w:rPr>
          <w:rFonts w:hint="eastAsia"/>
        </w:rPr>
        <w:t>锚固</w:t>
      </w:r>
      <w:r w:rsidRPr="00C35597">
        <w:t>钢筋的外形系数取值</w:t>
      </w:r>
    </w:p>
    <w:tbl>
      <w:tblPr>
        <w:tblStyle w:val="af0"/>
        <w:tblW w:w="5000" w:type="pct"/>
        <w:jc w:val="center"/>
        <w:tblLook w:val="04A0" w:firstRow="1" w:lastRow="0" w:firstColumn="1" w:lastColumn="0" w:noHBand="0" w:noVBand="1"/>
      </w:tblPr>
      <w:tblGrid>
        <w:gridCol w:w="1315"/>
        <w:gridCol w:w="1351"/>
        <w:gridCol w:w="1352"/>
        <w:gridCol w:w="1502"/>
        <w:gridCol w:w="1502"/>
        <w:gridCol w:w="1500"/>
      </w:tblGrid>
      <w:tr w:rsidR="00F87FC2" w:rsidRPr="00C35597" w14:paraId="123FD735" w14:textId="77777777" w:rsidTr="000B5467">
        <w:trPr>
          <w:jc w:val="center"/>
        </w:trPr>
        <w:tc>
          <w:tcPr>
            <w:tcW w:w="772" w:type="pct"/>
            <w:vAlign w:val="center"/>
          </w:tcPr>
          <w:p w14:paraId="54F5D861" w14:textId="77777777" w:rsidR="00F87FC2" w:rsidRPr="00C35597" w:rsidRDefault="00F87FC2" w:rsidP="000B5467">
            <w:pPr>
              <w:spacing w:line="360" w:lineRule="auto"/>
              <w:jc w:val="center"/>
            </w:pPr>
            <w:r w:rsidRPr="00C35597">
              <w:rPr>
                <w:rFonts w:hint="eastAsia"/>
              </w:rPr>
              <w:t>钢筋</w:t>
            </w:r>
            <w:r w:rsidRPr="00C35597">
              <w:t>类型</w:t>
            </w:r>
          </w:p>
        </w:tc>
        <w:tc>
          <w:tcPr>
            <w:tcW w:w="793" w:type="pct"/>
            <w:vAlign w:val="center"/>
          </w:tcPr>
          <w:p w14:paraId="767AF05B" w14:textId="77777777" w:rsidR="00F87FC2" w:rsidRPr="00C35597" w:rsidRDefault="00F87FC2" w:rsidP="000B5467">
            <w:pPr>
              <w:spacing w:line="360" w:lineRule="auto"/>
              <w:jc w:val="center"/>
            </w:pPr>
            <w:r w:rsidRPr="00C35597">
              <w:rPr>
                <w:rFonts w:hint="eastAsia"/>
              </w:rPr>
              <w:t>光</w:t>
            </w:r>
            <w:r w:rsidRPr="00C35597">
              <w:t>圆钢筋</w:t>
            </w:r>
          </w:p>
        </w:tc>
        <w:tc>
          <w:tcPr>
            <w:tcW w:w="793" w:type="pct"/>
            <w:vAlign w:val="center"/>
          </w:tcPr>
          <w:p w14:paraId="6563C998" w14:textId="77777777" w:rsidR="00F87FC2" w:rsidRPr="00C35597" w:rsidRDefault="00F87FC2" w:rsidP="000B5467">
            <w:pPr>
              <w:spacing w:line="360" w:lineRule="auto"/>
              <w:jc w:val="center"/>
            </w:pPr>
            <w:r w:rsidRPr="00C35597">
              <w:rPr>
                <w:rFonts w:hint="eastAsia"/>
              </w:rPr>
              <w:t>带</w:t>
            </w:r>
            <w:r w:rsidRPr="00C35597">
              <w:t>肋钢筋</w:t>
            </w:r>
          </w:p>
        </w:tc>
        <w:tc>
          <w:tcPr>
            <w:tcW w:w="881" w:type="pct"/>
            <w:vAlign w:val="center"/>
          </w:tcPr>
          <w:p w14:paraId="4039B3D8" w14:textId="77777777" w:rsidR="00F87FC2" w:rsidRPr="00C35597" w:rsidRDefault="00F87FC2" w:rsidP="000B5467">
            <w:pPr>
              <w:spacing w:line="360" w:lineRule="auto"/>
              <w:jc w:val="center"/>
            </w:pPr>
            <w:r w:rsidRPr="00C35597">
              <w:rPr>
                <w:rFonts w:hint="eastAsia"/>
              </w:rPr>
              <w:t>螺旋</w:t>
            </w:r>
            <w:proofErr w:type="gramStart"/>
            <w:r w:rsidRPr="00C35597">
              <w:rPr>
                <w:rFonts w:hint="eastAsia"/>
              </w:rPr>
              <w:t>肋</w:t>
            </w:r>
            <w:proofErr w:type="gramEnd"/>
            <w:r w:rsidRPr="00C35597">
              <w:rPr>
                <w:rFonts w:hint="eastAsia"/>
              </w:rPr>
              <w:t>钢丝</w:t>
            </w:r>
            <w:r w:rsidRPr="00C35597">
              <w:rPr>
                <w:rFonts w:hint="eastAsia"/>
              </w:rPr>
              <w:t xml:space="preserve"> </w:t>
            </w:r>
          </w:p>
        </w:tc>
        <w:tc>
          <w:tcPr>
            <w:tcW w:w="881" w:type="pct"/>
            <w:vAlign w:val="center"/>
          </w:tcPr>
          <w:p w14:paraId="00B54754" w14:textId="77777777" w:rsidR="00F87FC2" w:rsidRPr="00C35597" w:rsidRDefault="00F87FC2" w:rsidP="000B5467">
            <w:pPr>
              <w:spacing w:line="360" w:lineRule="auto"/>
              <w:jc w:val="center"/>
            </w:pPr>
            <w:r w:rsidRPr="00C35597">
              <w:rPr>
                <w:rFonts w:hint="eastAsia"/>
              </w:rPr>
              <w:t>三股钢绞线</w:t>
            </w:r>
          </w:p>
        </w:tc>
        <w:tc>
          <w:tcPr>
            <w:tcW w:w="881" w:type="pct"/>
            <w:vAlign w:val="center"/>
          </w:tcPr>
          <w:p w14:paraId="457E1D88" w14:textId="77777777" w:rsidR="00F87FC2" w:rsidRPr="00C35597" w:rsidRDefault="00F87FC2" w:rsidP="000B5467">
            <w:pPr>
              <w:spacing w:line="360" w:lineRule="auto"/>
              <w:jc w:val="center"/>
            </w:pPr>
            <w:r w:rsidRPr="00C35597">
              <w:rPr>
                <w:rFonts w:hint="eastAsia"/>
              </w:rPr>
              <w:t>七股钢绞线</w:t>
            </w:r>
          </w:p>
        </w:tc>
      </w:tr>
      <w:tr w:rsidR="00F87FC2" w:rsidRPr="00C35597" w14:paraId="7B1F74D3" w14:textId="77777777" w:rsidTr="000B5467">
        <w:trPr>
          <w:jc w:val="center"/>
        </w:trPr>
        <w:tc>
          <w:tcPr>
            <w:tcW w:w="772" w:type="pct"/>
            <w:vAlign w:val="center"/>
          </w:tcPr>
          <w:p w14:paraId="362FC14E" w14:textId="77777777" w:rsidR="00F87FC2" w:rsidRPr="00C35597" w:rsidRDefault="00F87FC2" w:rsidP="000B5467">
            <w:pPr>
              <w:spacing w:line="360" w:lineRule="auto"/>
              <w:jc w:val="center"/>
            </w:pPr>
            <m:oMathPara>
              <m:oMath>
                <m:r>
                  <w:rPr>
                    <w:rFonts w:ascii="Cambria Math" w:hAnsi="Cambria Math"/>
                  </w:rPr>
                  <m:t>α</m:t>
                </m:r>
              </m:oMath>
            </m:oMathPara>
          </w:p>
        </w:tc>
        <w:tc>
          <w:tcPr>
            <w:tcW w:w="793" w:type="pct"/>
            <w:vAlign w:val="center"/>
          </w:tcPr>
          <w:p w14:paraId="611797E3" w14:textId="385F68B6" w:rsidR="00F87FC2" w:rsidRPr="00C35597" w:rsidRDefault="00F87FC2" w:rsidP="00F87FC2">
            <w:pPr>
              <w:spacing w:line="360" w:lineRule="auto"/>
              <w:jc w:val="center"/>
            </w:pPr>
            <w:r w:rsidRPr="00C35597">
              <w:rPr>
                <w:rFonts w:hint="eastAsia"/>
              </w:rPr>
              <w:t>0.</w:t>
            </w:r>
            <w:r>
              <w:rPr>
                <w:rFonts w:hint="eastAsia"/>
              </w:rPr>
              <w:t>2</w:t>
            </w:r>
          </w:p>
        </w:tc>
        <w:tc>
          <w:tcPr>
            <w:tcW w:w="793" w:type="pct"/>
            <w:vAlign w:val="center"/>
          </w:tcPr>
          <w:p w14:paraId="612AD566" w14:textId="3709DF72" w:rsidR="00F87FC2" w:rsidRPr="00C35597" w:rsidRDefault="00F87FC2" w:rsidP="00F87FC2">
            <w:pPr>
              <w:spacing w:line="360" w:lineRule="auto"/>
              <w:jc w:val="center"/>
            </w:pPr>
            <w:r w:rsidRPr="00C35597">
              <w:rPr>
                <w:rFonts w:hint="eastAsia"/>
              </w:rPr>
              <w:t>0.1</w:t>
            </w:r>
            <w:r>
              <w:rPr>
                <w:rFonts w:hint="eastAsia"/>
              </w:rPr>
              <w:t>7</w:t>
            </w:r>
          </w:p>
        </w:tc>
        <w:tc>
          <w:tcPr>
            <w:tcW w:w="881" w:type="pct"/>
            <w:vAlign w:val="center"/>
          </w:tcPr>
          <w:p w14:paraId="4349A683" w14:textId="6009FCF2" w:rsidR="00F87FC2" w:rsidRPr="00C35597" w:rsidRDefault="00F87FC2" w:rsidP="00F87FC2">
            <w:pPr>
              <w:spacing w:line="360" w:lineRule="auto"/>
              <w:jc w:val="center"/>
            </w:pPr>
            <w:r w:rsidRPr="00C35597">
              <w:rPr>
                <w:rFonts w:hint="eastAsia"/>
              </w:rPr>
              <w:t>0.1</w:t>
            </w:r>
            <w:r>
              <w:rPr>
                <w:rFonts w:hint="eastAsia"/>
              </w:rPr>
              <w:t>7</w:t>
            </w:r>
          </w:p>
        </w:tc>
        <w:tc>
          <w:tcPr>
            <w:tcW w:w="881" w:type="pct"/>
            <w:vAlign w:val="center"/>
          </w:tcPr>
          <w:p w14:paraId="7B85BE1D" w14:textId="4677A8EF" w:rsidR="00F87FC2" w:rsidRPr="00C35597" w:rsidRDefault="00F87FC2" w:rsidP="00F87FC2">
            <w:pPr>
              <w:spacing w:line="360" w:lineRule="auto"/>
              <w:jc w:val="center"/>
            </w:pPr>
            <w:r w:rsidRPr="00C35597">
              <w:rPr>
                <w:rFonts w:hint="eastAsia"/>
              </w:rPr>
              <w:t>0.</w:t>
            </w:r>
            <w:r>
              <w:rPr>
                <w:rFonts w:hint="eastAsia"/>
              </w:rPr>
              <w:t>2</w:t>
            </w:r>
          </w:p>
        </w:tc>
        <w:tc>
          <w:tcPr>
            <w:tcW w:w="881" w:type="pct"/>
            <w:vAlign w:val="center"/>
          </w:tcPr>
          <w:p w14:paraId="54DB4629" w14:textId="13897132" w:rsidR="00F87FC2" w:rsidRPr="00C35597" w:rsidRDefault="00F87FC2" w:rsidP="00F87FC2">
            <w:pPr>
              <w:spacing w:line="360" w:lineRule="auto"/>
              <w:jc w:val="center"/>
            </w:pPr>
            <w:r w:rsidRPr="00C35597">
              <w:rPr>
                <w:rFonts w:hint="eastAsia"/>
              </w:rPr>
              <w:t>0.</w:t>
            </w:r>
            <w:r>
              <w:rPr>
                <w:rFonts w:hint="eastAsia"/>
              </w:rPr>
              <w:t>21</w:t>
            </w:r>
          </w:p>
        </w:tc>
      </w:tr>
    </w:tbl>
    <w:p w14:paraId="46BC01EE" w14:textId="4E1C37F9" w:rsidR="00D63FCB" w:rsidRDefault="00D63FCB" w:rsidP="00F87FC2">
      <w:pPr>
        <w:snapToGrid w:val="0"/>
        <w:jc w:val="center"/>
        <w:rPr>
          <w:rFonts w:cs="Times New Roman"/>
          <w:bCs/>
          <w:color w:val="000000" w:themeColor="text1"/>
          <w:szCs w:val="21"/>
        </w:rPr>
      </w:pPr>
    </w:p>
    <w:p w14:paraId="35A2D11E" w14:textId="2B9C3170" w:rsidR="00D63FCB" w:rsidRPr="00F625D2" w:rsidRDefault="00F625D2" w:rsidP="00F625D2">
      <w:pPr>
        <w:snapToGrid w:val="0"/>
        <w:rPr>
          <w:rFonts w:cs="Times New Roman"/>
          <w:bCs/>
          <w:color w:val="000000" w:themeColor="text1"/>
          <w:szCs w:val="21"/>
        </w:rPr>
      </w:pPr>
      <w:r w:rsidRPr="00D63FCB">
        <w:rPr>
          <w:rFonts w:eastAsia="宋体" w:cs="Times New Roman" w:hint="eastAsia"/>
          <w:b/>
        </w:rPr>
        <w:t>7.</w:t>
      </w:r>
      <w:r>
        <w:rPr>
          <w:rFonts w:eastAsia="宋体" w:cs="Times New Roman" w:hint="eastAsia"/>
          <w:b/>
        </w:rPr>
        <w:t>3</w:t>
      </w:r>
      <w:r w:rsidRPr="00D63FCB">
        <w:rPr>
          <w:rFonts w:eastAsia="宋体" w:cs="Times New Roman" w:hint="eastAsia"/>
          <w:b/>
        </w:rPr>
        <w:t>.</w:t>
      </w:r>
      <w:r>
        <w:rPr>
          <w:rFonts w:eastAsia="宋体" w:cs="Times New Roman" w:hint="eastAsia"/>
          <w:b/>
        </w:rPr>
        <w:t>2</w:t>
      </w:r>
      <w:r w:rsidRPr="0000354D">
        <w:rPr>
          <w:rFonts w:eastAsia="宋体" w:cs="Times New Roman" w:hint="eastAsia"/>
        </w:rPr>
        <w:t xml:space="preserve"> </w:t>
      </w:r>
      <w:r>
        <w:rPr>
          <w:rFonts w:eastAsia="宋体" w:cs="Times New Roman" w:hint="eastAsia"/>
        </w:rPr>
        <w:t xml:space="preserve"> </w:t>
      </w:r>
      <w:r w:rsidRPr="00F625D2">
        <w:rPr>
          <w:rFonts w:eastAsia="宋体" w:cs="Times New Roman" w:hint="eastAsia"/>
        </w:rPr>
        <w:t>考虑钢纤维对钢筋与混凝土粘结强度的有利影响，</w:t>
      </w:r>
      <w:r>
        <w:rPr>
          <w:rFonts w:eastAsia="宋体" w:cs="Times New Roman" w:hint="eastAsia"/>
        </w:rPr>
        <w:t>可</w:t>
      </w:r>
      <w:r w:rsidRPr="00F625D2">
        <w:rPr>
          <w:rFonts w:eastAsia="宋体" w:cs="Times New Roman" w:hint="eastAsia"/>
        </w:rPr>
        <w:t>适当降低受拉钢筋末端的平直段长度</w:t>
      </w:r>
      <w:r>
        <w:rPr>
          <w:rFonts w:eastAsia="宋体" w:cs="Times New Roman" w:hint="eastAsia"/>
        </w:rPr>
        <w:t>，但由于缺乏相关试验数据，仍采用与钢筋混凝土保持一致</w:t>
      </w:r>
      <w:r w:rsidRPr="00F625D2">
        <w:rPr>
          <w:rFonts w:eastAsia="宋体" w:cs="Times New Roman" w:hint="eastAsia"/>
        </w:rPr>
        <w:t>。</w:t>
      </w:r>
    </w:p>
    <w:p w14:paraId="423D4B95" w14:textId="77777777" w:rsidR="00D63FCB" w:rsidRDefault="00D63FCB" w:rsidP="00FD01C6">
      <w:pPr>
        <w:snapToGrid w:val="0"/>
        <w:ind w:leftChars="200" w:left="420"/>
        <w:jc w:val="left"/>
        <w:rPr>
          <w:rFonts w:cs="Times New Roman"/>
          <w:bCs/>
          <w:color w:val="000000" w:themeColor="text1"/>
          <w:szCs w:val="21"/>
        </w:rPr>
      </w:pPr>
    </w:p>
    <w:p w14:paraId="0EE4303A" w14:textId="6551C6BE" w:rsidR="0084296A" w:rsidRPr="00356EFB" w:rsidRDefault="0084296A" w:rsidP="00FD01C6">
      <w:pPr>
        <w:snapToGrid w:val="0"/>
        <w:ind w:leftChars="200" w:left="420"/>
        <w:jc w:val="left"/>
        <w:rPr>
          <w:rFonts w:cs="Times New Roman"/>
          <w:bCs/>
          <w:color w:val="000000" w:themeColor="text1"/>
          <w:szCs w:val="21"/>
        </w:rPr>
        <w:sectPr w:rsidR="0084296A" w:rsidRPr="00356EFB" w:rsidSect="00ED4F9D">
          <w:headerReference w:type="default" r:id="rId50"/>
          <w:pgSz w:w="11906" w:h="16838"/>
          <w:pgMar w:top="1440" w:right="1800" w:bottom="1440" w:left="1800" w:header="851" w:footer="992" w:gutter="0"/>
          <w:cols w:space="425"/>
          <w:docGrid w:type="lines" w:linePitch="312"/>
        </w:sectPr>
      </w:pPr>
    </w:p>
    <w:p w14:paraId="631AE7F4" w14:textId="73754EE9" w:rsidR="00FD01C6" w:rsidRPr="00356EFB"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454" w:name="_Toc85634764"/>
      <w:bookmarkStart w:id="455" w:name="_Toc85699001"/>
      <w:bookmarkStart w:id="456" w:name="_Toc86043823"/>
      <w:bookmarkStart w:id="457" w:name="_Toc86780597"/>
      <w:bookmarkStart w:id="458" w:name="_Toc89257291"/>
      <w:bookmarkStart w:id="459" w:name="_Toc89269647"/>
      <w:bookmarkStart w:id="460" w:name="_Toc89269755"/>
      <w:bookmarkStart w:id="461" w:name="_Toc89270313"/>
      <w:bookmarkStart w:id="462" w:name="_Toc89350710"/>
      <w:bookmarkStart w:id="463" w:name="_Toc89350802"/>
      <w:bookmarkStart w:id="464" w:name="_Toc89350894"/>
      <w:r>
        <w:rPr>
          <w:rFonts w:eastAsia="宋体" w:cs="Times New Roman"/>
          <w:b/>
          <w:color w:val="000000" w:themeColor="text1"/>
          <w:sz w:val="28"/>
          <w:szCs w:val="28"/>
        </w:rPr>
        <w:lastRenderedPageBreak/>
        <w:t xml:space="preserve">8  </w:t>
      </w:r>
      <w:r w:rsidR="00BA4F6C" w:rsidRPr="00356EFB">
        <w:rPr>
          <w:rFonts w:eastAsia="宋体" w:cs="Times New Roman" w:hint="eastAsia"/>
          <w:b/>
          <w:color w:val="000000" w:themeColor="text1"/>
          <w:sz w:val="28"/>
          <w:szCs w:val="28"/>
        </w:rPr>
        <w:t>预制</w:t>
      </w:r>
      <w:r w:rsidRPr="00356EFB">
        <w:rPr>
          <w:rFonts w:eastAsia="宋体" w:cs="Times New Roman" w:hint="eastAsia"/>
          <w:b/>
          <w:color w:val="000000" w:themeColor="text1"/>
          <w:sz w:val="28"/>
          <w:szCs w:val="28"/>
        </w:rPr>
        <w:t>构件制作与验收</w:t>
      </w:r>
      <w:bookmarkEnd w:id="454"/>
      <w:bookmarkEnd w:id="455"/>
      <w:bookmarkEnd w:id="456"/>
      <w:bookmarkEnd w:id="457"/>
      <w:bookmarkEnd w:id="458"/>
      <w:bookmarkEnd w:id="459"/>
      <w:bookmarkEnd w:id="460"/>
      <w:bookmarkEnd w:id="461"/>
      <w:bookmarkEnd w:id="462"/>
      <w:bookmarkEnd w:id="463"/>
      <w:bookmarkEnd w:id="464"/>
    </w:p>
    <w:p w14:paraId="1A415A8A" w14:textId="77777777" w:rsidR="00FD01C6" w:rsidRPr="00BA4F6C" w:rsidRDefault="00FD01C6" w:rsidP="00FD01C6">
      <w:pPr>
        <w:snapToGrid w:val="0"/>
        <w:jc w:val="center"/>
        <w:rPr>
          <w:rFonts w:eastAsia="黑体" w:cs="Times New Roman"/>
          <w:b/>
          <w:iCs/>
          <w:color w:val="000000" w:themeColor="text1"/>
          <w:kern w:val="0"/>
          <w:szCs w:val="21"/>
        </w:rPr>
      </w:pPr>
    </w:p>
    <w:p w14:paraId="07594F14" w14:textId="77777777" w:rsidR="00AD6142" w:rsidRDefault="00AD6142" w:rsidP="00AD6142">
      <w:pPr>
        <w:snapToGrid w:val="0"/>
        <w:jc w:val="center"/>
        <w:outlineLvl w:val="1"/>
        <w:rPr>
          <w:rFonts w:eastAsia="黑体" w:cs="Times New Roman"/>
          <w:b/>
          <w:iCs/>
          <w:color w:val="000000" w:themeColor="text1"/>
          <w:kern w:val="0"/>
          <w:szCs w:val="21"/>
          <w:lang w:val="zh-CN"/>
        </w:rPr>
      </w:pPr>
      <w:bookmarkStart w:id="465" w:name="_Toc86780598"/>
      <w:bookmarkStart w:id="466" w:name="_Toc89257292"/>
      <w:bookmarkStart w:id="467" w:name="_Toc89269648"/>
      <w:bookmarkStart w:id="468" w:name="_Toc89269756"/>
      <w:bookmarkStart w:id="469" w:name="_Toc89270314"/>
      <w:bookmarkStart w:id="470" w:name="_Toc89350711"/>
      <w:bookmarkStart w:id="471" w:name="_Toc89350803"/>
      <w:bookmarkStart w:id="472" w:name="_Toc89350895"/>
      <w:r>
        <w:rPr>
          <w:rFonts w:eastAsia="黑体" w:cs="Times New Roman" w:hint="eastAsia"/>
          <w:b/>
          <w:iCs/>
          <w:color w:val="000000" w:themeColor="text1"/>
          <w:kern w:val="0"/>
          <w:szCs w:val="21"/>
        </w:rPr>
        <w:t>8</w:t>
      </w:r>
      <w:r w:rsidRPr="007372DB">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一般规定</w:t>
      </w:r>
      <w:bookmarkEnd w:id="465"/>
      <w:bookmarkEnd w:id="466"/>
      <w:bookmarkEnd w:id="467"/>
      <w:bookmarkEnd w:id="468"/>
      <w:bookmarkEnd w:id="469"/>
      <w:bookmarkEnd w:id="470"/>
      <w:bookmarkEnd w:id="471"/>
      <w:bookmarkEnd w:id="472"/>
    </w:p>
    <w:p w14:paraId="083B79E7" w14:textId="77777777" w:rsidR="00AD6142" w:rsidRPr="007372DB" w:rsidRDefault="00AD6142" w:rsidP="00AD6142">
      <w:pPr>
        <w:snapToGrid w:val="0"/>
        <w:jc w:val="center"/>
        <w:rPr>
          <w:rFonts w:eastAsia="黑体" w:cs="Times New Roman"/>
          <w:b/>
          <w:iCs/>
          <w:color w:val="000000" w:themeColor="text1"/>
          <w:kern w:val="0"/>
          <w:szCs w:val="21"/>
        </w:rPr>
      </w:pPr>
    </w:p>
    <w:p w14:paraId="6CC038E7" w14:textId="50198F65" w:rsidR="00AD6142" w:rsidRDefault="00AD6142" w:rsidP="00AD6142">
      <w:r w:rsidRPr="00F852BB">
        <w:rPr>
          <w:b/>
          <w:bCs/>
        </w:rPr>
        <w:t>8</w:t>
      </w:r>
      <w:r w:rsidRPr="00F852BB">
        <w:rPr>
          <w:rFonts w:hint="eastAsia"/>
          <w:b/>
          <w:bCs/>
        </w:rPr>
        <w:t>.1.1</w:t>
      </w:r>
      <w:r>
        <w:rPr>
          <w:rFonts w:hint="eastAsia"/>
          <w:b/>
          <w:bCs/>
        </w:rPr>
        <w:t xml:space="preserve"> </w:t>
      </w:r>
      <w:r>
        <w:t xml:space="preserve"> </w:t>
      </w:r>
      <w:r w:rsidRPr="00AD6142">
        <w:rPr>
          <w:rFonts w:hint="eastAsia"/>
        </w:rPr>
        <w:t>预制构件的质量涉及工程质量和结构安全，制作单位应符合国家及地方有关部门规定的硬件设施、人员配置、质量管理体系和质量检测手段等规定。</w:t>
      </w:r>
    </w:p>
    <w:p w14:paraId="2553F9A5" w14:textId="2E903B64" w:rsidR="00AD6142" w:rsidRDefault="00AD6142" w:rsidP="00AD6142">
      <w:r w:rsidRPr="00F852BB">
        <w:rPr>
          <w:b/>
          <w:bCs/>
        </w:rPr>
        <w:t>8</w:t>
      </w:r>
      <w:r w:rsidRPr="00F852BB">
        <w:rPr>
          <w:rFonts w:hint="eastAsia"/>
          <w:b/>
          <w:bCs/>
        </w:rPr>
        <w:t>.1.</w:t>
      </w:r>
      <w:r>
        <w:rPr>
          <w:rFonts w:hint="eastAsia"/>
          <w:b/>
          <w:bCs/>
        </w:rPr>
        <w:t xml:space="preserve">2  </w:t>
      </w:r>
      <w:r w:rsidRPr="00AD6142">
        <w:rPr>
          <w:rFonts w:hint="eastAsia"/>
        </w:rPr>
        <w:t>预制构件制作前，建设单位应组织设计、生产、施工单位进行技术交底。如预制构件制作详图无法满足制作要求，应进行深化设计和施工验算，完善预制构件制作详图和施工装配详图，避免在构件加工和施工过程中，出现错、漏、碰、缺等问题。对应预留的孔洞及预埋部件，应在构件加工前进行认真核对，以免现场剔凿，造成损失。</w:t>
      </w:r>
    </w:p>
    <w:p w14:paraId="1C89DED2" w14:textId="5CC246A4" w:rsidR="00AD6142" w:rsidRDefault="00AD6142" w:rsidP="00AD6142">
      <w:r w:rsidRPr="00F852BB">
        <w:rPr>
          <w:b/>
          <w:bCs/>
        </w:rPr>
        <w:t>8</w:t>
      </w:r>
      <w:r w:rsidRPr="00F852BB">
        <w:rPr>
          <w:rFonts w:hint="eastAsia"/>
          <w:b/>
          <w:bCs/>
        </w:rPr>
        <w:t>.1.</w:t>
      </w:r>
      <w:r>
        <w:rPr>
          <w:rFonts w:hint="eastAsia"/>
          <w:b/>
          <w:bCs/>
        </w:rPr>
        <w:t>3~</w:t>
      </w:r>
      <w:r w:rsidRPr="00F852BB">
        <w:rPr>
          <w:rFonts w:hint="eastAsia"/>
          <w:b/>
          <w:bCs/>
        </w:rPr>
        <w:t>8.1.</w:t>
      </w:r>
      <w:r>
        <w:rPr>
          <w:rFonts w:hint="eastAsia"/>
          <w:b/>
          <w:bCs/>
        </w:rPr>
        <w:t xml:space="preserve">4  </w:t>
      </w:r>
      <w:r w:rsidRPr="00AD6142">
        <w:rPr>
          <w:rFonts w:hint="eastAsia"/>
        </w:rPr>
        <w:t>超高性能混凝土预制构件</w:t>
      </w:r>
      <w:r>
        <w:rPr>
          <w:rFonts w:hint="eastAsia"/>
        </w:rPr>
        <w:t>与普通混凝土</w:t>
      </w:r>
      <w:r w:rsidRPr="00E04444">
        <w:rPr>
          <w:rFonts w:hint="eastAsia"/>
        </w:rPr>
        <w:t>预制构件</w:t>
      </w:r>
      <w:r>
        <w:rPr>
          <w:rFonts w:hint="eastAsia"/>
        </w:rPr>
        <w:t>的</w:t>
      </w:r>
      <w:r w:rsidRPr="00E04444">
        <w:rPr>
          <w:rFonts w:hint="eastAsia"/>
        </w:rPr>
        <w:t>制作与运输</w:t>
      </w:r>
      <w:r>
        <w:rPr>
          <w:rFonts w:hint="eastAsia"/>
        </w:rPr>
        <w:t>要求基本一致，</w:t>
      </w:r>
      <w:r w:rsidRPr="00E04444">
        <w:rPr>
          <w:rFonts w:hint="eastAsia"/>
        </w:rPr>
        <w:t>应符合国家现行标准《装配式混凝土建筑技术标准》</w:t>
      </w:r>
      <w:r w:rsidRPr="00E04444">
        <w:rPr>
          <w:rFonts w:hint="eastAsia"/>
        </w:rPr>
        <w:t>GB/T 51231</w:t>
      </w:r>
      <w:r w:rsidRPr="00E04444">
        <w:rPr>
          <w:rFonts w:hint="eastAsia"/>
        </w:rPr>
        <w:t>和《装配式混凝土结构技术规程》</w:t>
      </w:r>
      <w:r w:rsidRPr="00E04444">
        <w:rPr>
          <w:rFonts w:hint="eastAsia"/>
        </w:rPr>
        <w:t>JGJ 1-2014</w:t>
      </w:r>
      <w:r w:rsidRPr="00E04444">
        <w:rPr>
          <w:rFonts w:hint="eastAsia"/>
        </w:rPr>
        <w:t>的相关规定。</w:t>
      </w:r>
    </w:p>
    <w:p w14:paraId="7035CF84" w14:textId="77777777" w:rsidR="00AD6142" w:rsidRDefault="00AD6142" w:rsidP="00AD6142">
      <w:pPr>
        <w:snapToGrid w:val="0"/>
        <w:jc w:val="center"/>
      </w:pPr>
    </w:p>
    <w:p w14:paraId="5B66E1C1" w14:textId="77777777" w:rsidR="00AD6142" w:rsidRDefault="00AD6142" w:rsidP="00AD6142">
      <w:pPr>
        <w:snapToGrid w:val="0"/>
        <w:jc w:val="center"/>
        <w:outlineLvl w:val="1"/>
        <w:rPr>
          <w:rFonts w:eastAsia="黑体" w:cs="Times New Roman"/>
          <w:b/>
          <w:iCs/>
          <w:color w:val="000000" w:themeColor="text1"/>
          <w:kern w:val="0"/>
          <w:szCs w:val="21"/>
          <w:lang w:val="zh-CN"/>
        </w:rPr>
      </w:pPr>
      <w:bookmarkStart w:id="473" w:name="_Toc86780599"/>
      <w:bookmarkStart w:id="474" w:name="_Toc89257293"/>
      <w:bookmarkStart w:id="475" w:name="_Toc89269649"/>
      <w:bookmarkStart w:id="476" w:name="_Toc89269757"/>
      <w:bookmarkStart w:id="477" w:name="_Toc89270315"/>
      <w:bookmarkStart w:id="478" w:name="_Toc89350712"/>
      <w:bookmarkStart w:id="479" w:name="_Toc89350804"/>
      <w:bookmarkStart w:id="480" w:name="_Toc89350896"/>
      <w:r>
        <w:rPr>
          <w:rFonts w:eastAsia="黑体" w:cs="Times New Roman" w:hint="eastAsia"/>
          <w:b/>
          <w:iCs/>
          <w:color w:val="000000" w:themeColor="text1"/>
          <w:kern w:val="0"/>
          <w:szCs w:val="21"/>
        </w:rPr>
        <w:t>8</w:t>
      </w:r>
      <w:r w:rsidRPr="007372DB">
        <w:rPr>
          <w:rFonts w:eastAsia="黑体" w:cs="Times New Roman" w:hint="eastAsia"/>
          <w:b/>
          <w:iCs/>
          <w:color w:val="000000" w:themeColor="text1"/>
          <w:kern w:val="0"/>
          <w:szCs w:val="21"/>
        </w:rPr>
        <w:t>.</w:t>
      </w:r>
      <w:r>
        <w:rPr>
          <w:rFonts w:eastAsia="黑体" w:cs="Times New Roman" w:hint="eastAsia"/>
          <w:b/>
          <w:iCs/>
          <w:color w:val="000000" w:themeColor="text1"/>
          <w:kern w:val="0"/>
          <w:szCs w:val="21"/>
        </w:rPr>
        <w:t>2</w:t>
      </w:r>
      <w:r w:rsidRPr="007372DB">
        <w:rPr>
          <w:rFonts w:eastAsia="黑体" w:cs="Times New Roman" w:hint="eastAsia"/>
          <w:b/>
          <w:iCs/>
          <w:color w:val="000000" w:themeColor="text1"/>
          <w:kern w:val="0"/>
          <w:szCs w:val="21"/>
        </w:rPr>
        <w:t xml:space="preserve">  </w:t>
      </w:r>
      <w:r>
        <w:rPr>
          <w:rFonts w:eastAsia="黑体" w:cs="Times New Roman" w:hint="eastAsia"/>
          <w:b/>
          <w:iCs/>
          <w:color w:val="000000" w:themeColor="text1"/>
          <w:kern w:val="0"/>
          <w:szCs w:val="21"/>
          <w:lang w:val="zh-CN"/>
        </w:rPr>
        <w:t>预埋件要求</w:t>
      </w:r>
      <w:bookmarkEnd w:id="473"/>
      <w:bookmarkEnd w:id="474"/>
      <w:bookmarkEnd w:id="475"/>
      <w:bookmarkEnd w:id="476"/>
      <w:bookmarkEnd w:id="477"/>
      <w:bookmarkEnd w:id="478"/>
      <w:bookmarkEnd w:id="479"/>
      <w:bookmarkEnd w:id="480"/>
    </w:p>
    <w:p w14:paraId="14EF8B0C" w14:textId="77777777" w:rsidR="00AD6142" w:rsidRPr="007372DB" w:rsidRDefault="00AD6142" w:rsidP="00AD6142">
      <w:pPr>
        <w:snapToGrid w:val="0"/>
        <w:jc w:val="center"/>
        <w:rPr>
          <w:rFonts w:eastAsia="黑体" w:cs="Times New Roman"/>
          <w:b/>
          <w:iCs/>
          <w:color w:val="000000" w:themeColor="text1"/>
          <w:kern w:val="0"/>
          <w:szCs w:val="21"/>
        </w:rPr>
      </w:pPr>
    </w:p>
    <w:p w14:paraId="44B60E58" w14:textId="4F5AAD87" w:rsidR="00AD6142" w:rsidRDefault="00AD6142" w:rsidP="00AD6142">
      <w:r w:rsidRPr="00F852BB">
        <w:rPr>
          <w:b/>
          <w:bCs/>
        </w:rPr>
        <w:t>8</w:t>
      </w:r>
      <w:r w:rsidRPr="00F852BB">
        <w:rPr>
          <w:rFonts w:hint="eastAsia"/>
          <w:b/>
          <w:bCs/>
        </w:rPr>
        <w:t>.</w:t>
      </w:r>
      <w:r>
        <w:rPr>
          <w:rFonts w:hint="eastAsia"/>
          <w:b/>
          <w:bCs/>
        </w:rPr>
        <w:t>2</w:t>
      </w:r>
      <w:r w:rsidRPr="00F852BB">
        <w:rPr>
          <w:rFonts w:hint="eastAsia"/>
          <w:b/>
          <w:bCs/>
        </w:rPr>
        <w:t>.</w:t>
      </w:r>
      <w:r>
        <w:rPr>
          <w:rFonts w:hint="eastAsia"/>
          <w:b/>
          <w:bCs/>
        </w:rPr>
        <w:t>1</w:t>
      </w:r>
      <w:r w:rsidRPr="007C5D47">
        <w:rPr>
          <w:rFonts w:hint="eastAsia"/>
        </w:rPr>
        <w:t xml:space="preserve"> </w:t>
      </w:r>
      <w:r>
        <w:t xml:space="preserve"> </w:t>
      </w:r>
      <w:r w:rsidRPr="00AD6142">
        <w:rPr>
          <w:rFonts w:hint="eastAsia"/>
        </w:rPr>
        <w:t>此条为强制性条文。预制构件的连接技术是本规程关键技术。其中，钢筋套筒灌浆连接接头技术是本规程推荐采用的主要钢筋接头连接技术，也是保证各种装配整体式混凝土结构整体性的基础。必须制定质量控制措施，通过设计、产品选用、构件制作、施工验收等环节加强质量管理，确保其连接质量可靠。</w:t>
      </w:r>
    </w:p>
    <w:p w14:paraId="17512EA5" w14:textId="5DB0D8F0" w:rsidR="00AD6142" w:rsidRPr="007C5D47" w:rsidRDefault="00AD6142" w:rsidP="00AD6142">
      <w:r w:rsidRPr="00F852BB">
        <w:rPr>
          <w:b/>
          <w:bCs/>
        </w:rPr>
        <w:t>8</w:t>
      </w:r>
      <w:r w:rsidRPr="00F852BB">
        <w:rPr>
          <w:rFonts w:hint="eastAsia"/>
          <w:b/>
          <w:bCs/>
        </w:rPr>
        <w:t>.</w:t>
      </w:r>
      <w:r>
        <w:rPr>
          <w:rFonts w:hint="eastAsia"/>
          <w:b/>
          <w:bCs/>
        </w:rPr>
        <w:t>2</w:t>
      </w:r>
      <w:r w:rsidRPr="00F852BB">
        <w:rPr>
          <w:rFonts w:hint="eastAsia"/>
          <w:b/>
          <w:bCs/>
        </w:rPr>
        <w:t>.</w:t>
      </w:r>
      <w:r>
        <w:rPr>
          <w:rFonts w:hint="eastAsia"/>
          <w:b/>
          <w:bCs/>
        </w:rPr>
        <w:t>2</w:t>
      </w:r>
      <w:r w:rsidR="006D6A6D" w:rsidRPr="006D6A6D">
        <w:rPr>
          <w:rFonts w:hint="eastAsia"/>
        </w:rPr>
        <w:t>预制构件生产前，要求对</w:t>
      </w:r>
      <w:r w:rsidR="006D6A6D">
        <w:rPr>
          <w:rFonts w:hint="eastAsia"/>
        </w:rPr>
        <w:t>预埋件</w:t>
      </w:r>
      <w:r w:rsidR="006D6A6D" w:rsidRPr="006D6A6D">
        <w:rPr>
          <w:rFonts w:hint="eastAsia"/>
        </w:rPr>
        <w:t>进行检验，检验内容除了外观质量、尺寸偏差、出厂提供的材质报告、接头型式检验报告等，钢筋套筒还应按要求制作钢筋套筒灌浆连接接头试件进行验证性试验。钢筋套筒验证性试验可按随机抽样方法抽取工程使用的同牌号、同规格钢筋，并采用工程使用的灌浆料制作三个钢筋套筒灌浆连接接头试件，如采用半套筒连接方式则应制</w:t>
      </w:r>
      <w:proofErr w:type="gramStart"/>
      <w:r w:rsidR="006D6A6D" w:rsidRPr="006D6A6D">
        <w:rPr>
          <w:rFonts w:hint="eastAsia"/>
        </w:rPr>
        <w:t>作成</w:t>
      </w:r>
      <w:proofErr w:type="gramEnd"/>
      <w:r w:rsidR="006D6A6D" w:rsidRPr="006D6A6D">
        <w:rPr>
          <w:rFonts w:hint="eastAsia"/>
        </w:rPr>
        <w:t>钢筋机械连接和套筒灌浆连接组合接头试件，标准养护</w:t>
      </w:r>
      <w:r w:rsidR="006D6A6D" w:rsidRPr="006D6A6D">
        <w:rPr>
          <w:rFonts w:hint="eastAsia"/>
        </w:rPr>
        <w:t>28d</w:t>
      </w:r>
      <w:r w:rsidR="006D6A6D" w:rsidRPr="006D6A6D">
        <w:rPr>
          <w:rFonts w:hint="eastAsia"/>
        </w:rPr>
        <w:t>后进行抗拉强度试验，试验合格后方可使用。</w:t>
      </w:r>
    </w:p>
    <w:p w14:paraId="20774044" w14:textId="4610B4AD" w:rsidR="00AD6142" w:rsidRPr="007C5D47" w:rsidRDefault="00AD6142" w:rsidP="00AD6142">
      <w:r w:rsidRPr="00F852BB">
        <w:rPr>
          <w:b/>
          <w:bCs/>
        </w:rPr>
        <w:t>8</w:t>
      </w:r>
      <w:r w:rsidRPr="00F852BB">
        <w:rPr>
          <w:rFonts w:hint="eastAsia"/>
          <w:b/>
          <w:bCs/>
        </w:rPr>
        <w:t>.</w:t>
      </w:r>
      <w:r>
        <w:rPr>
          <w:rFonts w:hint="eastAsia"/>
          <w:b/>
          <w:bCs/>
        </w:rPr>
        <w:t>2</w:t>
      </w:r>
      <w:r w:rsidRPr="00F852BB">
        <w:rPr>
          <w:rFonts w:hint="eastAsia"/>
          <w:b/>
          <w:bCs/>
        </w:rPr>
        <w:t>.</w:t>
      </w:r>
      <w:r>
        <w:rPr>
          <w:rFonts w:hint="eastAsia"/>
          <w:b/>
          <w:bCs/>
        </w:rPr>
        <w:t>3</w:t>
      </w:r>
      <w:r w:rsidRPr="007C5D47">
        <w:rPr>
          <w:rFonts w:hint="eastAsia"/>
        </w:rPr>
        <w:t xml:space="preserve"> </w:t>
      </w:r>
      <w:r>
        <w:t xml:space="preserve"> </w:t>
      </w:r>
      <w:r w:rsidR="006D6A6D" w:rsidRPr="006D6A6D">
        <w:rPr>
          <w:rFonts w:hint="eastAsia"/>
        </w:rPr>
        <w:t>预制构件中的预埋件及预留孔洞的形状尺寸和中心定位偏差非常重要，生产时应按要求进行抽样检验。施工过程中临时使用的预埋件可适当放松。</w:t>
      </w:r>
    </w:p>
    <w:p w14:paraId="19E93FC1" w14:textId="77777777" w:rsidR="00AD6142" w:rsidRDefault="00AD6142" w:rsidP="00AD6142">
      <w:r w:rsidRPr="00F852BB">
        <w:rPr>
          <w:b/>
          <w:bCs/>
        </w:rPr>
        <w:t>8</w:t>
      </w:r>
      <w:r w:rsidRPr="00F852BB">
        <w:rPr>
          <w:rFonts w:hint="eastAsia"/>
          <w:b/>
          <w:bCs/>
        </w:rPr>
        <w:t>.</w:t>
      </w:r>
      <w:r>
        <w:rPr>
          <w:rFonts w:hint="eastAsia"/>
          <w:b/>
          <w:bCs/>
        </w:rPr>
        <w:t>2</w:t>
      </w:r>
      <w:r w:rsidRPr="00F852BB">
        <w:rPr>
          <w:rFonts w:hint="eastAsia"/>
          <w:b/>
          <w:bCs/>
        </w:rPr>
        <w:t>.</w:t>
      </w:r>
      <w:r>
        <w:rPr>
          <w:rFonts w:hint="eastAsia"/>
          <w:b/>
          <w:bCs/>
        </w:rPr>
        <w:t>4</w:t>
      </w:r>
      <w:r>
        <w:t xml:space="preserve"> </w:t>
      </w:r>
      <w:r>
        <w:rPr>
          <w:rFonts w:hint="eastAsia"/>
        </w:rPr>
        <w:t xml:space="preserve"> </w:t>
      </w:r>
      <w:r w:rsidRPr="007C5D47">
        <w:rPr>
          <w:rFonts w:hint="eastAsia"/>
        </w:rPr>
        <w:t>新型预埋件产品应用应制订专项产品工艺操作规程和质量控制标准。</w:t>
      </w:r>
    </w:p>
    <w:p w14:paraId="243F9ACB" w14:textId="6724010D" w:rsidR="00AD6142" w:rsidRPr="007C5D47" w:rsidRDefault="00AD6142" w:rsidP="00AD6142">
      <w:r w:rsidRPr="00F852BB">
        <w:rPr>
          <w:b/>
          <w:bCs/>
        </w:rPr>
        <w:t>8</w:t>
      </w:r>
      <w:r w:rsidRPr="00F852BB">
        <w:rPr>
          <w:rFonts w:hint="eastAsia"/>
          <w:b/>
          <w:bCs/>
        </w:rPr>
        <w:t>.</w:t>
      </w:r>
      <w:r>
        <w:rPr>
          <w:rFonts w:hint="eastAsia"/>
          <w:b/>
          <w:bCs/>
        </w:rPr>
        <w:t>2</w:t>
      </w:r>
      <w:r w:rsidRPr="00F852BB">
        <w:rPr>
          <w:rFonts w:hint="eastAsia"/>
          <w:b/>
          <w:bCs/>
        </w:rPr>
        <w:t>.</w:t>
      </w:r>
      <w:r>
        <w:rPr>
          <w:rFonts w:hint="eastAsia"/>
          <w:b/>
          <w:bCs/>
        </w:rPr>
        <w:t>5</w:t>
      </w:r>
      <w:r>
        <w:t xml:space="preserve"> </w:t>
      </w:r>
      <w:r>
        <w:rPr>
          <w:rFonts w:hint="eastAsia"/>
        </w:rPr>
        <w:t xml:space="preserve"> </w:t>
      </w:r>
      <w:r w:rsidR="00B113E7">
        <w:rPr>
          <w:rFonts w:hint="eastAsia"/>
        </w:rPr>
        <w:t>预埋件的加工精度在一定程度上影响构件后期安装的精度，因此</w:t>
      </w:r>
      <w:r w:rsidRPr="00090A18">
        <w:rPr>
          <w:rFonts w:hint="eastAsia"/>
        </w:rPr>
        <w:t>预埋件加工的允许偏差应符合</w:t>
      </w:r>
      <w:proofErr w:type="gramStart"/>
      <w:r w:rsidRPr="00E04444">
        <w:rPr>
          <w:rFonts w:hint="eastAsia"/>
        </w:rPr>
        <w:t>现行</w:t>
      </w:r>
      <w:r>
        <w:rPr>
          <w:rFonts w:hint="eastAsia"/>
        </w:rPr>
        <w:t>行业</w:t>
      </w:r>
      <w:proofErr w:type="gramEnd"/>
      <w:r w:rsidRPr="00E04444">
        <w:rPr>
          <w:rFonts w:hint="eastAsia"/>
        </w:rPr>
        <w:t>标准《装配式混凝土结构技术规程》</w:t>
      </w:r>
      <w:r w:rsidRPr="00E04444">
        <w:rPr>
          <w:rFonts w:hint="eastAsia"/>
        </w:rPr>
        <w:t>JGJ 1-2014</w:t>
      </w:r>
      <w:r>
        <w:rPr>
          <w:rFonts w:hint="eastAsia"/>
        </w:rPr>
        <w:t>中第</w:t>
      </w:r>
      <w:r>
        <w:rPr>
          <w:rFonts w:hint="eastAsia"/>
        </w:rPr>
        <w:t>11.2.4</w:t>
      </w:r>
      <w:r>
        <w:rPr>
          <w:rFonts w:hint="eastAsia"/>
        </w:rPr>
        <w:t>条规定。</w:t>
      </w:r>
    </w:p>
    <w:p w14:paraId="372222C2" w14:textId="0EEA6489" w:rsidR="00AD6142" w:rsidRDefault="00AD6142" w:rsidP="00AD6142">
      <w:r w:rsidRPr="00F852BB">
        <w:rPr>
          <w:b/>
          <w:bCs/>
        </w:rPr>
        <w:t>8</w:t>
      </w:r>
      <w:r w:rsidRPr="00F852BB">
        <w:rPr>
          <w:rFonts w:hint="eastAsia"/>
          <w:b/>
          <w:bCs/>
        </w:rPr>
        <w:t>.</w:t>
      </w:r>
      <w:r>
        <w:rPr>
          <w:rFonts w:hint="eastAsia"/>
          <w:b/>
          <w:bCs/>
        </w:rPr>
        <w:t>2</w:t>
      </w:r>
      <w:r w:rsidRPr="00F852BB">
        <w:rPr>
          <w:rFonts w:hint="eastAsia"/>
          <w:b/>
          <w:bCs/>
        </w:rPr>
        <w:t>.</w:t>
      </w:r>
      <w:r>
        <w:rPr>
          <w:rFonts w:hint="eastAsia"/>
          <w:b/>
          <w:bCs/>
        </w:rPr>
        <w:t>6</w:t>
      </w:r>
      <w:r>
        <w:t xml:space="preserve"> </w:t>
      </w:r>
      <w:r>
        <w:rPr>
          <w:rFonts w:hint="eastAsia"/>
        </w:rPr>
        <w:t xml:space="preserve"> </w:t>
      </w:r>
      <w:r w:rsidR="00B113E7">
        <w:rPr>
          <w:rFonts w:hint="eastAsia"/>
        </w:rPr>
        <w:t>由于预埋件、</w:t>
      </w:r>
      <w:r w:rsidR="00B113E7" w:rsidRPr="007C5D47">
        <w:rPr>
          <w:rFonts w:hint="eastAsia"/>
        </w:rPr>
        <w:t>预留管线、预留孔洞等</w:t>
      </w:r>
      <w:r w:rsidR="00B113E7">
        <w:rPr>
          <w:rFonts w:hint="eastAsia"/>
        </w:rPr>
        <w:t>属于易受力集中和损坏的部位，因此</w:t>
      </w:r>
      <w:r w:rsidRPr="007C5D47">
        <w:rPr>
          <w:rFonts w:hint="eastAsia"/>
        </w:rPr>
        <w:t>在生产和运输过程中应对预制构件上的预埋件、预留筋、预留管线、预留孔洞等采取保护措施。</w:t>
      </w:r>
    </w:p>
    <w:p w14:paraId="339C2B1E" w14:textId="77777777" w:rsidR="00AD6142" w:rsidRDefault="00AD6142" w:rsidP="00AD6142">
      <w:pPr>
        <w:snapToGrid w:val="0"/>
        <w:jc w:val="center"/>
      </w:pPr>
    </w:p>
    <w:p w14:paraId="092EF20C" w14:textId="77777777" w:rsidR="00AD6142" w:rsidRDefault="00AD6142" w:rsidP="00AD6142">
      <w:pPr>
        <w:snapToGrid w:val="0"/>
        <w:jc w:val="center"/>
        <w:outlineLvl w:val="1"/>
        <w:rPr>
          <w:rFonts w:eastAsia="黑体" w:cs="Times New Roman"/>
          <w:b/>
          <w:iCs/>
          <w:color w:val="000000" w:themeColor="text1"/>
          <w:kern w:val="0"/>
          <w:szCs w:val="21"/>
          <w:lang w:val="zh-CN"/>
        </w:rPr>
      </w:pPr>
      <w:bookmarkStart w:id="481" w:name="_Toc86780600"/>
      <w:bookmarkStart w:id="482" w:name="_Toc89257294"/>
      <w:bookmarkStart w:id="483" w:name="_Toc89269650"/>
      <w:bookmarkStart w:id="484" w:name="_Toc89269758"/>
      <w:bookmarkStart w:id="485" w:name="_Toc89270316"/>
      <w:bookmarkStart w:id="486" w:name="_Toc89350713"/>
      <w:bookmarkStart w:id="487" w:name="_Toc89350805"/>
      <w:bookmarkStart w:id="488" w:name="_Toc89350897"/>
      <w:r>
        <w:rPr>
          <w:rFonts w:eastAsia="黑体" w:cs="Times New Roman" w:hint="eastAsia"/>
          <w:b/>
          <w:iCs/>
          <w:color w:val="000000" w:themeColor="text1"/>
          <w:kern w:val="0"/>
          <w:szCs w:val="21"/>
        </w:rPr>
        <w:t>8</w:t>
      </w:r>
      <w:r w:rsidRPr="007372DB">
        <w:rPr>
          <w:rFonts w:eastAsia="黑体" w:cs="Times New Roman" w:hint="eastAsia"/>
          <w:b/>
          <w:iCs/>
          <w:color w:val="000000" w:themeColor="text1"/>
          <w:kern w:val="0"/>
          <w:szCs w:val="21"/>
        </w:rPr>
        <w:t>.</w:t>
      </w:r>
      <w:r>
        <w:rPr>
          <w:rFonts w:eastAsia="黑体" w:cs="Times New Roman" w:hint="eastAsia"/>
          <w:b/>
          <w:iCs/>
          <w:color w:val="000000" w:themeColor="text1"/>
          <w:kern w:val="0"/>
          <w:szCs w:val="21"/>
        </w:rPr>
        <w:t>3</w:t>
      </w:r>
      <w:r w:rsidRPr="007372DB">
        <w:rPr>
          <w:rFonts w:eastAsia="黑体" w:cs="Times New Roman" w:hint="eastAsia"/>
          <w:b/>
          <w:iCs/>
          <w:color w:val="000000" w:themeColor="text1"/>
          <w:kern w:val="0"/>
          <w:szCs w:val="21"/>
        </w:rPr>
        <w:t xml:space="preserve">  </w:t>
      </w:r>
      <w:r w:rsidRPr="00090A18">
        <w:rPr>
          <w:rFonts w:eastAsia="黑体" w:cs="Times New Roman" w:hint="eastAsia"/>
          <w:b/>
          <w:iCs/>
          <w:color w:val="000000" w:themeColor="text1"/>
          <w:kern w:val="0"/>
          <w:szCs w:val="21"/>
          <w:lang w:val="zh-CN"/>
        </w:rPr>
        <w:t>构件制作</w:t>
      </w:r>
      <w:r>
        <w:rPr>
          <w:rFonts w:eastAsia="黑体" w:cs="Times New Roman" w:hint="eastAsia"/>
          <w:b/>
          <w:iCs/>
          <w:color w:val="000000" w:themeColor="text1"/>
          <w:kern w:val="0"/>
          <w:szCs w:val="21"/>
          <w:lang w:val="zh-CN"/>
        </w:rPr>
        <w:t>及运输</w:t>
      </w:r>
      <w:bookmarkEnd w:id="481"/>
      <w:bookmarkEnd w:id="482"/>
      <w:bookmarkEnd w:id="483"/>
      <w:bookmarkEnd w:id="484"/>
      <w:bookmarkEnd w:id="485"/>
      <w:bookmarkEnd w:id="486"/>
      <w:bookmarkEnd w:id="487"/>
      <w:bookmarkEnd w:id="488"/>
    </w:p>
    <w:p w14:paraId="69086929" w14:textId="77777777" w:rsidR="00AD6142" w:rsidRPr="007372DB" w:rsidRDefault="00AD6142" w:rsidP="00AD6142">
      <w:pPr>
        <w:snapToGrid w:val="0"/>
        <w:jc w:val="center"/>
        <w:rPr>
          <w:rFonts w:eastAsia="黑体" w:cs="Times New Roman"/>
          <w:b/>
          <w:iCs/>
          <w:color w:val="000000" w:themeColor="text1"/>
          <w:kern w:val="0"/>
          <w:szCs w:val="21"/>
        </w:rPr>
      </w:pPr>
    </w:p>
    <w:p w14:paraId="02B72995" w14:textId="1A8688CB" w:rsidR="00AD6142" w:rsidRDefault="00AD6142" w:rsidP="00AD6142">
      <w:r w:rsidRPr="00F852BB">
        <w:rPr>
          <w:b/>
          <w:bCs/>
        </w:rPr>
        <w:lastRenderedPageBreak/>
        <w:t>8</w:t>
      </w:r>
      <w:r w:rsidRPr="00F852BB">
        <w:rPr>
          <w:rFonts w:hint="eastAsia"/>
          <w:b/>
          <w:bCs/>
        </w:rPr>
        <w:t>.</w:t>
      </w:r>
      <w:r>
        <w:rPr>
          <w:rFonts w:hint="eastAsia"/>
          <w:b/>
          <w:bCs/>
        </w:rPr>
        <w:t>3</w:t>
      </w:r>
      <w:r w:rsidRPr="00F852BB">
        <w:rPr>
          <w:rFonts w:hint="eastAsia"/>
          <w:b/>
          <w:bCs/>
        </w:rPr>
        <w:t>.</w:t>
      </w:r>
      <w:r>
        <w:rPr>
          <w:rFonts w:hint="eastAsia"/>
          <w:b/>
          <w:bCs/>
        </w:rPr>
        <w:t>1</w:t>
      </w:r>
      <w:r>
        <w:t xml:space="preserve"> </w:t>
      </w:r>
      <w:r>
        <w:rPr>
          <w:rFonts w:hint="eastAsia"/>
        </w:rPr>
        <w:t xml:space="preserve"> </w:t>
      </w:r>
      <w:r w:rsidR="006D6A6D" w:rsidRPr="006D6A6D">
        <w:rPr>
          <w:rFonts w:hint="eastAsia"/>
        </w:rPr>
        <w:t>在混凝土浇筑前，应按要求对预制构件的钢筋、预应力筋以及各种预埋部件进行隐蔽工程检查，这是保证预制构件满足结构性能的关键质量控制环节。</w:t>
      </w:r>
    </w:p>
    <w:p w14:paraId="47C2EAE2" w14:textId="43B83515" w:rsidR="00AD6142" w:rsidRDefault="00AD6142" w:rsidP="00AD6142">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2</w:t>
      </w:r>
      <w:r>
        <w:t xml:space="preserve"> </w:t>
      </w:r>
      <w:r>
        <w:rPr>
          <w:rFonts w:hint="eastAsia"/>
        </w:rPr>
        <w:t xml:space="preserve"> </w:t>
      </w:r>
      <w:r w:rsidRPr="00992E71">
        <w:rPr>
          <w:rFonts w:hint="eastAsia"/>
        </w:rPr>
        <w:t>UHPC</w:t>
      </w:r>
      <w:r w:rsidRPr="00992E71">
        <w:rPr>
          <w:rFonts w:hint="eastAsia"/>
        </w:rPr>
        <w:t>应采用强制式搅拌机搅拌，</w:t>
      </w:r>
      <w:r w:rsidR="004474A2">
        <w:rPr>
          <w:rFonts w:hint="eastAsia"/>
        </w:rPr>
        <w:t>有利于钢纤维分散均匀</w:t>
      </w:r>
      <w:r w:rsidRPr="00992E71">
        <w:rPr>
          <w:rFonts w:hint="eastAsia"/>
        </w:rPr>
        <w:t>。</w:t>
      </w:r>
    </w:p>
    <w:p w14:paraId="1BB9AAF6" w14:textId="50A12BD4" w:rsidR="00AD6142" w:rsidRDefault="00AD6142" w:rsidP="00AD6142">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3</w:t>
      </w:r>
      <w:r>
        <w:t xml:space="preserve"> </w:t>
      </w:r>
      <w:r>
        <w:rPr>
          <w:rFonts w:hint="eastAsia"/>
        </w:rPr>
        <w:t xml:space="preserve"> </w:t>
      </w:r>
      <w:r w:rsidR="004474A2" w:rsidRPr="004474A2">
        <w:rPr>
          <w:rFonts w:hint="eastAsia"/>
        </w:rPr>
        <w:t>振捣易使超高性能混凝土密实，但振动时间过长容易使混凝土产生离析分层。超高性能混凝土的振捣方式应该与混凝土的工作性结合起来，混凝土粘稠度较好，抗离析能力较强，可采用插入式振捣，平板振捣</w:t>
      </w:r>
      <w:proofErr w:type="gramStart"/>
      <w:r w:rsidR="004474A2" w:rsidRPr="004474A2">
        <w:rPr>
          <w:rFonts w:hint="eastAsia"/>
        </w:rPr>
        <w:t>或模外振捣</w:t>
      </w:r>
      <w:proofErr w:type="gramEnd"/>
      <w:r w:rsidR="004474A2" w:rsidRPr="004474A2">
        <w:rPr>
          <w:rFonts w:hint="eastAsia"/>
        </w:rPr>
        <w:t>，当混凝土粘稠度较低，抗离析能力较差时，应经试验确定振捣方式。</w:t>
      </w:r>
    </w:p>
    <w:p w14:paraId="3CE05517" w14:textId="05BD9CDF" w:rsidR="00AD6142" w:rsidRDefault="00AD6142" w:rsidP="00AD6142">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4</w:t>
      </w:r>
      <w:r>
        <w:t xml:space="preserve"> </w:t>
      </w:r>
      <w:r>
        <w:rPr>
          <w:rFonts w:hint="eastAsia"/>
        </w:rPr>
        <w:t xml:space="preserve"> </w:t>
      </w:r>
      <w:r w:rsidRPr="00992E71">
        <w:rPr>
          <w:rFonts w:hint="eastAsia"/>
        </w:rPr>
        <w:t>预制构件在采用蒸汽养护时，</w:t>
      </w:r>
      <w:r w:rsidR="00AC126D">
        <w:rPr>
          <w:rFonts w:hint="eastAsia"/>
        </w:rPr>
        <w:t>养护过程中温度控制</w:t>
      </w:r>
      <w:r w:rsidRPr="00992E71">
        <w:rPr>
          <w:rFonts w:hint="eastAsia"/>
        </w:rPr>
        <w:t>采用自动控制系统</w:t>
      </w:r>
      <w:r w:rsidR="00AC126D">
        <w:rPr>
          <w:rFonts w:hint="eastAsia"/>
        </w:rPr>
        <w:t>可保证养护质量</w:t>
      </w:r>
      <w:r w:rsidRPr="00992E71">
        <w:rPr>
          <w:rFonts w:hint="eastAsia"/>
        </w:rPr>
        <w:t>，蒸汽养护应符合现行国家标准《活性粉末混凝土》</w:t>
      </w:r>
      <w:r w:rsidRPr="00992E71">
        <w:rPr>
          <w:rFonts w:hint="eastAsia"/>
        </w:rPr>
        <w:t>GB/T 31387</w:t>
      </w:r>
      <w:r w:rsidRPr="00992E71">
        <w:rPr>
          <w:rFonts w:hint="eastAsia"/>
        </w:rPr>
        <w:t>的规定。</w:t>
      </w:r>
    </w:p>
    <w:p w14:paraId="052D3644" w14:textId="2B8EB35E" w:rsidR="00AD6142" w:rsidRPr="00E04444" w:rsidRDefault="00AD6142" w:rsidP="00AD6142">
      <w:r w:rsidRPr="00F852BB">
        <w:rPr>
          <w:b/>
          <w:bCs/>
        </w:rPr>
        <w:t>8</w:t>
      </w:r>
      <w:r w:rsidRPr="00F852BB">
        <w:rPr>
          <w:rFonts w:hint="eastAsia"/>
          <w:b/>
          <w:bCs/>
        </w:rPr>
        <w:t>.</w:t>
      </w:r>
      <w:r>
        <w:rPr>
          <w:rFonts w:hint="eastAsia"/>
          <w:b/>
          <w:bCs/>
        </w:rPr>
        <w:t>3</w:t>
      </w:r>
      <w:r w:rsidRPr="00F852BB">
        <w:rPr>
          <w:rFonts w:hint="eastAsia"/>
          <w:b/>
          <w:bCs/>
        </w:rPr>
        <w:t>.</w:t>
      </w:r>
      <w:r>
        <w:rPr>
          <w:rFonts w:hint="eastAsia"/>
          <w:b/>
          <w:bCs/>
        </w:rPr>
        <w:t>5</w:t>
      </w:r>
      <w:r>
        <w:t xml:space="preserve"> </w:t>
      </w:r>
      <w:r>
        <w:rPr>
          <w:rFonts w:hint="eastAsia"/>
        </w:rPr>
        <w:t xml:space="preserve"> </w:t>
      </w:r>
      <w:r w:rsidR="004474A2" w:rsidRPr="004474A2">
        <w:rPr>
          <w:rFonts w:hint="eastAsia"/>
        </w:rPr>
        <w:t>超高性能混凝土</w:t>
      </w:r>
      <w:r>
        <w:rPr>
          <w:rFonts w:hint="eastAsia"/>
        </w:rPr>
        <w:t>预制构件</w:t>
      </w:r>
      <w:r w:rsidR="004474A2">
        <w:rPr>
          <w:rFonts w:hint="eastAsia"/>
        </w:rPr>
        <w:t>因具有高强特征，其在运输和堆放过程中损坏的情况要远小于普通混凝土预制构件，参照</w:t>
      </w:r>
      <w:proofErr w:type="gramStart"/>
      <w:r w:rsidRPr="00E04444">
        <w:rPr>
          <w:rFonts w:hint="eastAsia"/>
        </w:rPr>
        <w:t>现行</w:t>
      </w:r>
      <w:r>
        <w:rPr>
          <w:rFonts w:hint="eastAsia"/>
        </w:rPr>
        <w:t>行业</w:t>
      </w:r>
      <w:proofErr w:type="gramEnd"/>
      <w:r w:rsidRPr="00E04444">
        <w:rPr>
          <w:rFonts w:hint="eastAsia"/>
        </w:rPr>
        <w:t>标准《装配式混凝土结构技术规程》</w:t>
      </w:r>
      <w:r w:rsidRPr="00E04444">
        <w:rPr>
          <w:rFonts w:hint="eastAsia"/>
        </w:rPr>
        <w:t>JGJ 1-2014</w:t>
      </w:r>
      <w:r>
        <w:rPr>
          <w:rFonts w:hint="eastAsia"/>
        </w:rPr>
        <w:t>中</w:t>
      </w:r>
      <w:r w:rsidR="004474A2">
        <w:rPr>
          <w:rFonts w:hint="eastAsia"/>
        </w:rPr>
        <w:t>相关要求</w:t>
      </w:r>
      <w:r w:rsidR="00B113E7">
        <w:rPr>
          <w:rFonts w:hint="eastAsia"/>
        </w:rPr>
        <w:t>，是偏于稳妥的</w:t>
      </w:r>
      <w:r>
        <w:rPr>
          <w:rFonts w:hint="eastAsia"/>
        </w:rPr>
        <w:t>。</w:t>
      </w:r>
    </w:p>
    <w:p w14:paraId="1C6D6791" w14:textId="77777777" w:rsidR="002E616E" w:rsidRPr="00AD6142" w:rsidRDefault="002E616E" w:rsidP="000311DF">
      <w:pPr>
        <w:snapToGrid w:val="0"/>
        <w:jc w:val="left"/>
        <w:rPr>
          <w:bCs/>
          <w:color w:val="000000" w:themeColor="text1"/>
          <w:szCs w:val="21"/>
        </w:rPr>
      </w:pPr>
    </w:p>
    <w:p w14:paraId="2E01F6BA" w14:textId="0EC0FB17" w:rsidR="00116CC2" w:rsidRDefault="00116CC2" w:rsidP="000311DF">
      <w:pPr>
        <w:snapToGrid w:val="0"/>
        <w:jc w:val="left"/>
        <w:rPr>
          <w:bCs/>
          <w:color w:val="000000" w:themeColor="text1"/>
          <w:szCs w:val="21"/>
        </w:rPr>
        <w:sectPr w:rsidR="00116CC2" w:rsidSect="00ED4F9D">
          <w:headerReference w:type="default" r:id="rId51"/>
          <w:pgSz w:w="11906" w:h="16838"/>
          <w:pgMar w:top="1440" w:right="1800" w:bottom="1440" w:left="1800" w:header="851" w:footer="992" w:gutter="0"/>
          <w:cols w:space="425"/>
          <w:docGrid w:type="lines" w:linePitch="312"/>
        </w:sectPr>
      </w:pPr>
    </w:p>
    <w:p w14:paraId="1C62FC23" w14:textId="76613933" w:rsidR="002E616E" w:rsidRDefault="002E616E" w:rsidP="002E616E">
      <w:pPr>
        <w:pStyle w:val="1"/>
        <w:keepNext w:val="0"/>
        <w:keepLines w:val="0"/>
        <w:snapToGrid w:val="0"/>
        <w:spacing w:before="0" w:after="0" w:line="312" w:lineRule="auto"/>
        <w:jc w:val="center"/>
        <w:rPr>
          <w:rFonts w:eastAsia="宋体" w:cs="Times New Roman"/>
          <w:b/>
          <w:color w:val="000000" w:themeColor="text1"/>
          <w:sz w:val="28"/>
          <w:szCs w:val="28"/>
        </w:rPr>
      </w:pPr>
      <w:bookmarkStart w:id="489" w:name="_Toc85634767"/>
      <w:bookmarkStart w:id="490" w:name="_Toc85699002"/>
      <w:bookmarkStart w:id="491" w:name="_Toc86043824"/>
      <w:bookmarkStart w:id="492" w:name="_Toc86780601"/>
      <w:bookmarkStart w:id="493" w:name="_Toc89257295"/>
      <w:bookmarkStart w:id="494" w:name="_Toc89269651"/>
      <w:bookmarkStart w:id="495" w:name="_Toc89269759"/>
      <w:bookmarkStart w:id="496" w:name="_Toc89270317"/>
      <w:bookmarkStart w:id="497" w:name="_Toc89350806"/>
      <w:bookmarkStart w:id="498" w:name="_Toc89350898"/>
      <w:r w:rsidRPr="00CE7C1D">
        <w:rPr>
          <w:rFonts w:eastAsia="宋体" w:cs="Times New Roman" w:hint="eastAsia"/>
          <w:b/>
          <w:color w:val="000000" w:themeColor="text1"/>
          <w:sz w:val="28"/>
          <w:szCs w:val="28"/>
        </w:rPr>
        <w:lastRenderedPageBreak/>
        <w:t>9</w:t>
      </w:r>
      <w:r w:rsidRPr="00CE7C1D">
        <w:rPr>
          <w:rFonts w:eastAsia="宋体" w:cs="Times New Roman"/>
          <w:b/>
          <w:color w:val="000000" w:themeColor="text1"/>
          <w:sz w:val="28"/>
          <w:szCs w:val="28"/>
        </w:rPr>
        <w:t xml:space="preserve">   </w:t>
      </w:r>
      <w:r>
        <w:rPr>
          <w:rFonts w:eastAsia="宋体" w:cs="Times New Roman" w:hint="eastAsia"/>
          <w:b/>
          <w:color w:val="000000" w:themeColor="text1"/>
          <w:sz w:val="28"/>
          <w:szCs w:val="28"/>
        </w:rPr>
        <w:t>外墙板基本规定</w:t>
      </w:r>
      <w:bookmarkEnd w:id="489"/>
      <w:bookmarkEnd w:id="490"/>
      <w:bookmarkEnd w:id="491"/>
      <w:bookmarkEnd w:id="492"/>
      <w:bookmarkEnd w:id="493"/>
      <w:bookmarkEnd w:id="494"/>
      <w:bookmarkEnd w:id="495"/>
      <w:bookmarkEnd w:id="496"/>
      <w:bookmarkEnd w:id="497"/>
      <w:bookmarkEnd w:id="498"/>
    </w:p>
    <w:p w14:paraId="1C6F97E5" w14:textId="77777777" w:rsidR="002E616E" w:rsidRPr="007372DB" w:rsidRDefault="002E616E" w:rsidP="002E616E">
      <w:pPr>
        <w:snapToGrid w:val="0"/>
        <w:jc w:val="center"/>
        <w:rPr>
          <w:rFonts w:eastAsia="黑体" w:cs="Times New Roman"/>
          <w:b/>
          <w:iCs/>
          <w:color w:val="000000" w:themeColor="text1"/>
          <w:kern w:val="0"/>
          <w:szCs w:val="21"/>
        </w:rPr>
      </w:pPr>
      <w:r w:rsidRPr="00CE7C1D">
        <w:rPr>
          <w:rFonts w:eastAsia="宋体" w:cs="Times New Roman"/>
          <w:b/>
          <w:color w:val="000000" w:themeColor="text1"/>
          <w:sz w:val="28"/>
          <w:szCs w:val="28"/>
        </w:rPr>
        <w:t xml:space="preserve">  </w:t>
      </w:r>
    </w:p>
    <w:p w14:paraId="0022E31E" w14:textId="77777777" w:rsidR="002E616E" w:rsidRPr="007372DB" w:rsidRDefault="002E616E" w:rsidP="002E616E">
      <w:pPr>
        <w:snapToGrid w:val="0"/>
        <w:jc w:val="center"/>
        <w:outlineLvl w:val="1"/>
        <w:rPr>
          <w:rFonts w:eastAsia="黑体" w:cs="Times New Roman"/>
          <w:b/>
          <w:iCs/>
          <w:color w:val="000000" w:themeColor="text1"/>
          <w:kern w:val="0"/>
          <w:szCs w:val="21"/>
        </w:rPr>
      </w:pPr>
      <w:bookmarkStart w:id="499" w:name="_Toc85634768"/>
      <w:bookmarkStart w:id="500" w:name="_Toc85699003"/>
      <w:bookmarkStart w:id="501" w:name="_Toc86043825"/>
      <w:bookmarkStart w:id="502" w:name="_Toc86780602"/>
      <w:bookmarkStart w:id="503" w:name="_Toc89257296"/>
      <w:bookmarkStart w:id="504" w:name="_Toc89269652"/>
      <w:bookmarkStart w:id="505" w:name="_Toc89269760"/>
      <w:bookmarkStart w:id="506" w:name="_Toc89270318"/>
      <w:bookmarkStart w:id="507" w:name="_Toc89350807"/>
      <w:bookmarkStart w:id="508" w:name="_Toc89350899"/>
      <w:r>
        <w:rPr>
          <w:rFonts w:eastAsia="黑体" w:cs="Times New Roman"/>
          <w:b/>
          <w:iCs/>
          <w:color w:val="000000" w:themeColor="text1"/>
          <w:kern w:val="0"/>
          <w:szCs w:val="21"/>
        </w:rPr>
        <w:t>9</w:t>
      </w:r>
      <w:r w:rsidRPr="007372DB">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一般规定</w:t>
      </w:r>
      <w:bookmarkEnd w:id="499"/>
      <w:bookmarkEnd w:id="500"/>
      <w:bookmarkEnd w:id="501"/>
      <w:bookmarkEnd w:id="502"/>
      <w:bookmarkEnd w:id="503"/>
      <w:bookmarkEnd w:id="504"/>
      <w:bookmarkEnd w:id="505"/>
      <w:bookmarkEnd w:id="506"/>
      <w:bookmarkEnd w:id="507"/>
      <w:bookmarkEnd w:id="508"/>
    </w:p>
    <w:p w14:paraId="556FAED8" w14:textId="77777777" w:rsidR="002E616E" w:rsidRPr="007372DB" w:rsidRDefault="002E616E" w:rsidP="002E616E">
      <w:pPr>
        <w:snapToGrid w:val="0"/>
        <w:jc w:val="center"/>
        <w:rPr>
          <w:rFonts w:eastAsia="黑体" w:cs="Times New Roman"/>
          <w:b/>
          <w:iCs/>
          <w:color w:val="000000" w:themeColor="text1"/>
          <w:kern w:val="0"/>
          <w:szCs w:val="21"/>
        </w:rPr>
      </w:pPr>
    </w:p>
    <w:p w14:paraId="3893701C" w14:textId="4C3D5E0C" w:rsidR="002E616E" w:rsidRPr="00B73EA2" w:rsidRDefault="002E616E" w:rsidP="002E616E">
      <w:pPr>
        <w:rPr>
          <w:rFonts w:eastAsia="宋体" w:cs="Times New Roman"/>
          <w:szCs w:val="21"/>
        </w:rPr>
      </w:pPr>
      <w:r w:rsidRPr="00B73EA2">
        <w:rPr>
          <w:rFonts w:eastAsia="宋体" w:cs="Times New Roman"/>
          <w:b/>
          <w:bCs/>
          <w:szCs w:val="21"/>
        </w:rPr>
        <w:t xml:space="preserve">9.1.1 </w:t>
      </w:r>
      <w:r w:rsidRPr="00B73EA2">
        <w:rPr>
          <w:rFonts w:eastAsia="宋体" w:cs="Times New Roman"/>
          <w:szCs w:val="21"/>
        </w:rPr>
        <w:t xml:space="preserve">   </w:t>
      </w:r>
      <w:r w:rsidR="00FD35E5">
        <w:rPr>
          <w:rFonts w:eastAsia="宋体" w:cs="Times New Roman" w:hint="eastAsia"/>
          <w:szCs w:val="21"/>
        </w:rPr>
        <w:t>目前市场上的超高性能混凝土外墙板根据</w:t>
      </w:r>
      <w:r w:rsidR="00FC4F32">
        <w:rPr>
          <w:rFonts w:eastAsia="宋体" w:cs="Times New Roman" w:hint="eastAsia"/>
          <w:szCs w:val="21"/>
        </w:rPr>
        <w:t>增强纤维种类和</w:t>
      </w:r>
      <w:r w:rsidR="00FD35E5">
        <w:rPr>
          <w:rFonts w:eastAsia="宋体" w:cs="Times New Roman" w:hint="eastAsia"/>
          <w:szCs w:val="21"/>
        </w:rPr>
        <w:t>制作工艺的区别主要</w:t>
      </w:r>
      <w:r w:rsidR="00FC4F32">
        <w:rPr>
          <w:rFonts w:eastAsia="宋体" w:cs="Times New Roman" w:hint="eastAsia"/>
          <w:szCs w:val="21"/>
        </w:rPr>
        <w:t>分为</w:t>
      </w:r>
      <w:r w:rsidR="00FD35E5">
        <w:rPr>
          <w:rFonts w:eastAsia="宋体" w:cs="Times New Roman" w:hint="eastAsia"/>
          <w:szCs w:val="21"/>
        </w:rPr>
        <w:t>三</w:t>
      </w:r>
      <w:r w:rsidR="00425CF2">
        <w:rPr>
          <w:rFonts w:eastAsia="宋体" w:cs="Times New Roman" w:hint="eastAsia"/>
          <w:szCs w:val="21"/>
        </w:rPr>
        <w:t>类</w:t>
      </w:r>
      <w:r w:rsidR="00FC4F32">
        <w:rPr>
          <w:rFonts w:eastAsia="宋体" w:cs="Times New Roman" w:hint="eastAsia"/>
          <w:szCs w:val="21"/>
        </w:rPr>
        <w:t>：</w:t>
      </w:r>
      <w:r w:rsidR="00BA649A">
        <w:rPr>
          <w:rFonts w:eastAsia="宋体" w:cs="Times New Roman" w:hint="eastAsia"/>
          <w:szCs w:val="21"/>
        </w:rPr>
        <w:t>1</w:t>
      </w:r>
      <w:r w:rsidR="00BA649A">
        <w:rPr>
          <w:rFonts w:eastAsia="宋体" w:cs="Times New Roman" w:hint="eastAsia"/>
          <w:szCs w:val="21"/>
        </w:rPr>
        <w:t>）</w:t>
      </w:r>
      <w:r w:rsidR="00FD35E5">
        <w:rPr>
          <w:rFonts w:eastAsia="宋体" w:cs="Times New Roman" w:hint="eastAsia"/>
          <w:szCs w:val="21"/>
        </w:rPr>
        <w:t>钢纤维增强浇筑工艺制作</w:t>
      </w:r>
      <w:r w:rsidR="00BA649A">
        <w:rPr>
          <w:rFonts w:eastAsia="宋体" w:cs="Times New Roman" w:hint="eastAsia"/>
          <w:szCs w:val="21"/>
        </w:rPr>
        <w:t>；</w:t>
      </w:r>
      <w:r w:rsidR="00BA649A">
        <w:rPr>
          <w:rFonts w:eastAsia="宋体" w:cs="Times New Roman" w:hint="eastAsia"/>
          <w:szCs w:val="21"/>
        </w:rPr>
        <w:t>2</w:t>
      </w:r>
      <w:r w:rsidR="00BA649A">
        <w:rPr>
          <w:rFonts w:eastAsia="宋体" w:cs="Times New Roman" w:hint="eastAsia"/>
          <w:szCs w:val="21"/>
        </w:rPr>
        <w:t>）</w:t>
      </w:r>
      <w:r w:rsidR="00FD35E5">
        <w:rPr>
          <w:rFonts w:eastAsia="宋体" w:cs="Times New Roman" w:hint="eastAsia"/>
          <w:szCs w:val="21"/>
        </w:rPr>
        <w:t>有机</w:t>
      </w:r>
      <w:r w:rsidR="00FD35E5">
        <w:rPr>
          <w:rFonts w:eastAsia="宋体" w:cs="Times New Roman" w:hint="eastAsia"/>
          <w:szCs w:val="21"/>
        </w:rPr>
        <w:t>/</w:t>
      </w:r>
      <w:r w:rsidR="00FD35E5">
        <w:rPr>
          <w:rFonts w:eastAsia="宋体" w:cs="Times New Roman" w:hint="eastAsia"/>
          <w:szCs w:val="21"/>
        </w:rPr>
        <w:t>无机纤维增强浇筑工艺制作</w:t>
      </w:r>
      <w:r w:rsidR="00BA649A">
        <w:rPr>
          <w:rFonts w:eastAsia="宋体" w:cs="Times New Roman" w:hint="eastAsia"/>
          <w:szCs w:val="21"/>
        </w:rPr>
        <w:t>；</w:t>
      </w:r>
      <w:r w:rsidR="00BA649A">
        <w:rPr>
          <w:rFonts w:eastAsia="宋体" w:cs="Times New Roman" w:hint="eastAsia"/>
          <w:szCs w:val="21"/>
        </w:rPr>
        <w:t>3</w:t>
      </w:r>
      <w:r w:rsidR="00BA649A">
        <w:rPr>
          <w:rFonts w:eastAsia="宋体" w:cs="Times New Roman" w:hint="eastAsia"/>
          <w:szCs w:val="21"/>
        </w:rPr>
        <w:t>）</w:t>
      </w:r>
      <w:r w:rsidR="00FD35E5">
        <w:rPr>
          <w:rFonts w:eastAsia="宋体" w:cs="Times New Roman" w:hint="eastAsia"/>
          <w:szCs w:val="21"/>
        </w:rPr>
        <w:t>玻璃纤维</w:t>
      </w:r>
      <w:r w:rsidR="00FC4F32">
        <w:rPr>
          <w:rFonts w:eastAsia="宋体" w:cs="Times New Roman" w:hint="eastAsia"/>
          <w:szCs w:val="21"/>
        </w:rPr>
        <w:t>增强和喷射工艺制作。</w:t>
      </w:r>
      <w:r w:rsidR="00BA649A">
        <w:rPr>
          <w:rFonts w:eastAsia="宋体" w:cs="Times New Roman" w:hint="eastAsia"/>
          <w:szCs w:val="21"/>
        </w:rPr>
        <w:t>超高性能混凝土外墙板在发展的过程中，借鉴了</w:t>
      </w:r>
      <w:r w:rsidR="00BA649A">
        <w:rPr>
          <w:rFonts w:eastAsia="宋体" w:cs="Times New Roman" w:hint="eastAsia"/>
          <w:szCs w:val="21"/>
        </w:rPr>
        <w:t>G</w:t>
      </w:r>
      <w:r w:rsidR="00BA649A">
        <w:rPr>
          <w:rFonts w:eastAsia="宋体" w:cs="Times New Roman"/>
          <w:szCs w:val="21"/>
        </w:rPr>
        <w:t>RC</w:t>
      </w:r>
      <w:r w:rsidR="00BA649A">
        <w:rPr>
          <w:rFonts w:eastAsia="宋体" w:cs="Times New Roman" w:hint="eastAsia"/>
          <w:szCs w:val="21"/>
        </w:rPr>
        <w:t>外墙板的制作工艺，出现了玻璃纤维增强喷射成型的超高性能混凝土外墙板，但</w:t>
      </w:r>
      <w:r w:rsidR="00FC4F32">
        <w:rPr>
          <w:rFonts w:eastAsia="宋体" w:cs="Times New Roman" w:hint="eastAsia"/>
          <w:szCs w:val="21"/>
        </w:rPr>
        <w:t>由于玻璃纤维存在耐碱性问题，通常会</w:t>
      </w:r>
      <w:r w:rsidR="00425CF2">
        <w:rPr>
          <w:rFonts w:eastAsia="宋体" w:cs="Times New Roman" w:hint="eastAsia"/>
          <w:szCs w:val="21"/>
        </w:rPr>
        <w:t>存在</w:t>
      </w:r>
      <w:r w:rsidR="00FC4F32">
        <w:rPr>
          <w:rFonts w:eastAsia="宋体" w:cs="Times New Roman" w:hint="eastAsia"/>
          <w:szCs w:val="21"/>
        </w:rPr>
        <w:t>老化问题，</w:t>
      </w:r>
      <w:r w:rsidR="00BA649A">
        <w:rPr>
          <w:rFonts w:eastAsia="宋体" w:cs="Times New Roman" w:hint="eastAsia"/>
          <w:szCs w:val="21"/>
        </w:rPr>
        <w:t>因而此类超高性能混凝土外墙板与</w:t>
      </w:r>
      <w:r w:rsidR="00FC4F32">
        <w:rPr>
          <w:rFonts w:eastAsia="宋体" w:cs="Times New Roman"/>
          <w:szCs w:val="21"/>
        </w:rPr>
        <w:t>GRC</w:t>
      </w:r>
      <w:r w:rsidR="00FC4F32">
        <w:rPr>
          <w:rFonts w:eastAsia="宋体" w:cs="Times New Roman" w:hint="eastAsia"/>
          <w:szCs w:val="21"/>
        </w:rPr>
        <w:t>外墙板</w:t>
      </w:r>
      <w:r w:rsidR="00BA649A">
        <w:rPr>
          <w:rFonts w:eastAsia="宋体" w:cs="Times New Roman" w:hint="eastAsia"/>
          <w:szCs w:val="21"/>
        </w:rPr>
        <w:t>一样，</w:t>
      </w:r>
      <w:r w:rsidR="00FC4F32">
        <w:rPr>
          <w:rFonts w:eastAsia="宋体" w:cs="Times New Roman" w:hint="eastAsia"/>
          <w:szCs w:val="21"/>
        </w:rPr>
        <w:t>性能会随着</w:t>
      </w:r>
      <w:r w:rsidR="00C474C0">
        <w:rPr>
          <w:rFonts w:eastAsia="宋体" w:cs="Times New Roman" w:hint="eastAsia"/>
          <w:szCs w:val="21"/>
        </w:rPr>
        <w:t>使用年限</w:t>
      </w:r>
      <w:r w:rsidR="00FC4F32">
        <w:rPr>
          <w:rFonts w:eastAsia="宋体" w:cs="Times New Roman" w:hint="eastAsia"/>
          <w:szCs w:val="21"/>
        </w:rPr>
        <w:t>的增加而</w:t>
      </w:r>
      <w:r w:rsidR="00C474C0">
        <w:rPr>
          <w:rFonts w:eastAsia="宋体" w:cs="Times New Roman" w:hint="eastAsia"/>
          <w:szCs w:val="21"/>
        </w:rPr>
        <w:t>衰减</w:t>
      </w:r>
      <w:r w:rsidR="00FC4F32">
        <w:rPr>
          <w:rFonts w:eastAsia="宋体" w:cs="Times New Roman" w:hint="eastAsia"/>
          <w:szCs w:val="21"/>
        </w:rPr>
        <w:t>。</w:t>
      </w:r>
      <w:r w:rsidR="00BA649A">
        <w:rPr>
          <w:rFonts w:eastAsia="宋体" w:cs="Times New Roman" w:hint="eastAsia"/>
          <w:szCs w:val="21"/>
        </w:rPr>
        <w:t>这种超高性能混凝土外墙板不符合超高性能混凝土超长耐久的设计理念，因此并未包含在本标准的范围内。</w:t>
      </w:r>
    </w:p>
    <w:p w14:paraId="0B40A9A8" w14:textId="7AA382A3" w:rsidR="002E616E" w:rsidRDefault="002E616E" w:rsidP="002E616E">
      <w:pPr>
        <w:widowControl/>
        <w:rPr>
          <w:rFonts w:eastAsia="宋体" w:cs="Times New Roman"/>
          <w:szCs w:val="21"/>
        </w:rPr>
      </w:pPr>
      <w:r>
        <w:rPr>
          <w:rFonts w:eastAsia="宋体" w:cs="Times New Roman"/>
          <w:b/>
          <w:bCs/>
          <w:szCs w:val="21"/>
        </w:rPr>
        <w:t>9.1.2</w:t>
      </w:r>
      <w:r w:rsidRPr="003355D6">
        <w:rPr>
          <w:rFonts w:eastAsia="宋体" w:cs="Times New Roman"/>
          <w:b/>
          <w:bCs/>
          <w:szCs w:val="21"/>
        </w:rPr>
        <w:t xml:space="preserve">  </w:t>
      </w:r>
      <w:r>
        <w:rPr>
          <w:rFonts w:eastAsia="宋体" w:cs="Times New Roman"/>
          <w:b/>
          <w:bCs/>
          <w:szCs w:val="21"/>
        </w:rPr>
        <w:t xml:space="preserve"> </w:t>
      </w:r>
      <w:r w:rsidR="00142D8F" w:rsidRPr="00142D8F">
        <w:rPr>
          <w:rFonts w:eastAsia="宋体" w:cs="Times New Roman" w:hint="eastAsia"/>
          <w:szCs w:val="21"/>
        </w:rPr>
        <w:t>《</w:t>
      </w:r>
      <w:r w:rsidR="00142D8F">
        <w:rPr>
          <w:rFonts w:eastAsia="宋体" w:cs="Times New Roman" w:hint="eastAsia"/>
          <w:szCs w:val="21"/>
        </w:rPr>
        <w:t>超高性能混凝土（</w:t>
      </w:r>
      <w:r w:rsidR="00142D8F">
        <w:rPr>
          <w:rFonts w:eastAsia="宋体" w:cs="Times New Roman" w:hint="eastAsia"/>
          <w:szCs w:val="21"/>
        </w:rPr>
        <w:t>U</w:t>
      </w:r>
      <w:r w:rsidR="00142D8F">
        <w:rPr>
          <w:rFonts w:eastAsia="宋体" w:cs="Times New Roman"/>
          <w:szCs w:val="21"/>
        </w:rPr>
        <w:t>HPC</w:t>
      </w:r>
      <w:r w:rsidR="00142D8F">
        <w:rPr>
          <w:rFonts w:eastAsia="宋体" w:cs="Times New Roman" w:hint="eastAsia"/>
          <w:szCs w:val="21"/>
        </w:rPr>
        <w:t>）技术要求》</w:t>
      </w:r>
      <w:r w:rsidR="00142D8F">
        <w:rPr>
          <w:rFonts w:eastAsia="宋体" w:cs="Times New Roman" w:hint="eastAsia"/>
          <w:szCs w:val="21"/>
        </w:rPr>
        <w:t>T/</w:t>
      </w:r>
      <w:r w:rsidR="00142D8F">
        <w:rPr>
          <w:rFonts w:eastAsia="宋体" w:cs="Times New Roman"/>
          <w:szCs w:val="21"/>
        </w:rPr>
        <w:t>CECS 10107-2020</w:t>
      </w:r>
      <w:r w:rsidR="00142D8F">
        <w:rPr>
          <w:rFonts w:eastAsia="宋体" w:cs="Times New Roman" w:hint="eastAsia"/>
          <w:szCs w:val="21"/>
        </w:rPr>
        <w:t>中将超高性能混凝土分为结构类超高性能混凝土和非结构类超高性能混凝土，非结构类超高性能混凝土主要是指起装饰作用的超高性能混凝土外墙板、装饰制品等。</w:t>
      </w:r>
      <w:r w:rsidR="00AF1644">
        <w:rPr>
          <w:rFonts w:eastAsia="宋体" w:cs="Times New Roman" w:hint="eastAsia"/>
          <w:szCs w:val="21"/>
        </w:rPr>
        <w:t>对于非结构类超高性能混凝土的性能指标要求如下</w:t>
      </w:r>
      <w:r w:rsidR="001D7B4B">
        <w:rPr>
          <w:rFonts w:eastAsia="宋体" w:cs="Times New Roman" w:hint="eastAsia"/>
          <w:szCs w:val="21"/>
        </w:rPr>
        <w:t>，该指标制定过程中经过了多家国内装饰类超高性能混凝土产品的性能测试，因此本标准规定超高性能混凝土装饰外墙板制备的原料应满足该标准中对于非结构类超高性能混凝土的相关要求。</w:t>
      </w:r>
    </w:p>
    <w:p w14:paraId="5F4F58E3" w14:textId="77777777" w:rsidR="00AF1644" w:rsidRDefault="00AF1644" w:rsidP="00AF1644">
      <w:pPr>
        <w:widowControl/>
        <w:jc w:val="center"/>
        <w:rPr>
          <w:rFonts w:eastAsia="宋体" w:cs="Times New Roman"/>
          <w:szCs w:val="21"/>
        </w:rPr>
      </w:pPr>
      <w:r w:rsidRPr="003355D6">
        <w:rPr>
          <w:rFonts w:eastAsia="宋体" w:cs="Times New Roman" w:hint="eastAsia"/>
          <w:szCs w:val="21"/>
        </w:rPr>
        <w:t>表</w:t>
      </w:r>
      <w:r w:rsidRPr="003355D6">
        <w:rPr>
          <w:rFonts w:eastAsia="宋体" w:cs="Times New Roman" w:hint="eastAsia"/>
          <w:szCs w:val="21"/>
        </w:rPr>
        <w:t>1</w:t>
      </w:r>
      <w:r w:rsidRPr="003355D6">
        <w:rPr>
          <w:rFonts w:eastAsia="宋体" w:cs="Times New Roman"/>
          <w:szCs w:val="21"/>
        </w:rPr>
        <w:t xml:space="preserve">  </w:t>
      </w:r>
      <w:r w:rsidRPr="003355D6">
        <w:rPr>
          <w:rFonts w:eastAsia="宋体" w:cs="Times New Roman" w:hint="eastAsia"/>
          <w:szCs w:val="21"/>
        </w:rPr>
        <w:t>超高性能混凝土外墙板物理力学性能指标</w:t>
      </w:r>
    </w:p>
    <w:tbl>
      <w:tblPr>
        <w:tblStyle w:val="af0"/>
        <w:tblW w:w="0" w:type="auto"/>
        <w:tblLook w:val="04A0" w:firstRow="1" w:lastRow="0" w:firstColumn="1" w:lastColumn="0" w:noHBand="0" w:noVBand="1"/>
      </w:tblPr>
      <w:tblGrid>
        <w:gridCol w:w="2545"/>
        <w:gridCol w:w="3517"/>
        <w:gridCol w:w="2460"/>
      </w:tblGrid>
      <w:tr w:rsidR="00AF1644" w14:paraId="67118B42" w14:textId="77777777" w:rsidTr="00AF1644">
        <w:trPr>
          <w:trHeight w:val="397"/>
        </w:trPr>
        <w:tc>
          <w:tcPr>
            <w:tcW w:w="6062" w:type="dxa"/>
            <w:gridSpan w:val="2"/>
            <w:vAlign w:val="center"/>
          </w:tcPr>
          <w:p w14:paraId="0211F3AE" w14:textId="5210999C" w:rsidR="00AF1644" w:rsidRDefault="00AF1644" w:rsidP="00AF1644">
            <w:pPr>
              <w:widowControl/>
              <w:jc w:val="center"/>
              <w:rPr>
                <w:rFonts w:eastAsia="宋体" w:cs="Times New Roman"/>
                <w:szCs w:val="21"/>
              </w:rPr>
            </w:pPr>
            <w:r>
              <w:rPr>
                <w:rFonts w:eastAsia="宋体" w:cs="Times New Roman" w:hint="eastAsia"/>
                <w:szCs w:val="21"/>
              </w:rPr>
              <w:t>项目</w:t>
            </w:r>
          </w:p>
        </w:tc>
        <w:tc>
          <w:tcPr>
            <w:tcW w:w="2460" w:type="dxa"/>
            <w:vAlign w:val="center"/>
          </w:tcPr>
          <w:p w14:paraId="05BE0D51" w14:textId="77777777" w:rsidR="00AF1644" w:rsidRDefault="00AF1644" w:rsidP="00AF1644">
            <w:pPr>
              <w:widowControl/>
              <w:jc w:val="center"/>
              <w:rPr>
                <w:rFonts w:eastAsia="宋体" w:cs="Times New Roman"/>
                <w:szCs w:val="21"/>
              </w:rPr>
            </w:pPr>
            <w:r>
              <w:rPr>
                <w:rFonts w:eastAsia="宋体" w:cs="Times New Roman" w:hint="eastAsia"/>
                <w:szCs w:val="21"/>
              </w:rPr>
              <w:t>指标要求</w:t>
            </w:r>
          </w:p>
        </w:tc>
      </w:tr>
      <w:tr w:rsidR="00AF1644" w14:paraId="658231C9" w14:textId="77777777" w:rsidTr="00AF1644">
        <w:trPr>
          <w:trHeight w:val="397"/>
        </w:trPr>
        <w:tc>
          <w:tcPr>
            <w:tcW w:w="2545" w:type="dxa"/>
            <w:vMerge w:val="restart"/>
            <w:vAlign w:val="center"/>
          </w:tcPr>
          <w:p w14:paraId="28944AA3" w14:textId="607F3526" w:rsidR="00AF1644" w:rsidRDefault="00AF1644" w:rsidP="00AF1644">
            <w:pPr>
              <w:widowControl/>
              <w:jc w:val="center"/>
              <w:rPr>
                <w:rFonts w:eastAsia="宋体" w:cs="Times New Roman"/>
                <w:szCs w:val="21"/>
              </w:rPr>
            </w:pPr>
            <w:r>
              <w:rPr>
                <w:rFonts w:eastAsia="宋体" w:cs="Times New Roman" w:hint="eastAsia"/>
                <w:szCs w:val="21"/>
              </w:rPr>
              <w:t>拌合物性能</w:t>
            </w:r>
          </w:p>
        </w:tc>
        <w:tc>
          <w:tcPr>
            <w:tcW w:w="3517" w:type="dxa"/>
            <w:vAlign w:val="center"/>
          </w:tcPr>
          <w:p w14:paraId="2718419A" w14:textId="49B217D2" w:rsidR="00AF1644" w:rsidRDefault="00AF1644" w:rsidP="00AF1644">
            <w:pPr>
              <w:widowControl/>
              <w:jc w:val="center"/>
              <w:rPr>
                <w:rFonts w:eastAsia="宋体" w:cs="Times New Roman"/>
                <w:szCs w:val="21"/>
              </w:rPr>
            </w:pPr>
            <w:r>
              <w:rPr>
                <w:rFonts w:eastAsia="宋体" w:cs="Times New Roman" w:hint="eastAsia"/>
                <w:szCs w:val="21"/>
              </w:rPr>
              <w:t>扩展度</w:t>
            </w:r>
            <w:r>
              <w:rPr>
                <w:rFonts w:eastAsia="宋体" w:cs="Times New Roman" w:hint="eastAsia"/>
                <w:szCs w:val="21"/>
              </w:rPr>
              <w:t>/</w:t>
            </w:r>
            <w:r>
              <w:rPr>
                <w:rFonts w:eastAsia="宋体" w:cs="Times New Roman"/>
                <w:szCs w:val="21"/>
              </w:rPr>
              <w:t>mm</w:t>
            </w:r>
          </w:p>
        </w:tc>
        <w:tc>
          <w:tcPr>
            <w:tcW w:w="2460" w:type="dxa"/>
            <w:vAlign w:val="center"/>
          </w:tcPr>
          <w:p w14:paraId="68998B4F" w14:textId="7AB6A750" w:rsidR="00AF1644" w:rsidRPr="00C57542" w:rsidRDefault="00AF1644" w:rsidP="00AF1644">
            <w:pPr>
              <w:widowControl/>
              <w:jc w:val="center"/>
              <w:rPr>
                <w:rFonts w:eastAsia="宋体" w:cs="Times New Roman"/>
                <w:szCs w:val="21"/>
              </w:rPr>
            </w:pPr>
            <w:r w:rsidRPr="00C57542">
              <w:rPr>
                <w:rFonts w:eastAsia="宋体" w:cs="Times New Roman"/>
                <w:szCs w:val="21"/>
              </w:rPr>
              <w:t>≥</w:t>
            </w:r>
            <w:r w:rsidR="001D7B4B">
              <w:rPr>
                <w:rFonts w:eastAsia="宋体" w:cs="Times New Roman" w:hint="eastAsia"/>
                <w:szCs w:val="21"/>
              </w:rPr>
              <w:t>650</w:t>
            </w:r>
          </w:p>
        </w:tc>
      </w:tr>
      <w:tr w:rsidR="00AF1644" w14:paraId="108B5F62" w14:textId="77777777" w:rsidTr="00AF1644">
        <w:trPr>
          <w:trHeight w:val="397"/>
        </w:trPr>
        <w:tc>
          <w:tcPr>
            <w:tcW w:w="2545" w:type="dxa"/>
            <w:vMerge/>
            <w:vAlign w:val="center"/>
          </w:tcPr>
          <w:p w14:paraId="07CD2DF8" w14:textId="77777777" w:rsidR="00AF1644" w:rsidRDefault="00AF1644" w:rsidP="00AF1644">
            <w:pPr>
              <w:widowControl/>
              <w:jc w:val="center"/>
              <w:rPr>
                <w:rFonts w:eastAsia="宋体" w:cs="Times New Roman"/>
                <w:szCs w:val="21"/>
              </w:rPr>
            </w:pPr>
          </w:p>
        </w:tc>
        <w:tc>
          <w:tcPr>
            <w:tcW w:w="3517" w:type="dxa"/>
            <w:vAlign w:val="center"/>
          </w:tcPr>
          <w:p w14:paraId="4EBCCEED" w14:textId="0644AA62" w:rsidR="00AF1644" w:rsidRDefault="00AF1644" w:rsidP="00AF1644">
            <w:pPr>
              <w:widowControl/>
              <w:jc w:val="center"/>
              <w:rPr>
                <w:rFonts w:eastAsia="宋体" w:cs="Times New Roman"/>
                <w:szCs w:val="21"/>
              </w:rPr>
            </w:pPr>
            <w:proofErr w:type="gramStart"/>
            <w:r>
              <w:rPr>
                <w:rFonts w:eastAsia="宋体" w:cs="Times New Roman" w:hint="eastAsia"/>
                <w:szCs w:val="21"/>
              </w:rPr>
              <w:t>扩展度经时</w:t>
            </w:r>
            <w:proofErr w:type="gramEnd"/>
            <w:r>
              <w:rPr>
                <w:rFonts w:eastAsia="宋体" w:cs="Times New Roman" w:hint="eastAsia"/>
                <w:szCs w:val="21"/>
              </w:rPr>
              <w:t>损失</w:t>
            </w:r>
            <w:r>
              <w:rPr>
                <w:rFonts w:eastAsia="宋体" w:cs="Times New Roman" w:hint="eastAsia"/>
                <w:szCs w:val="21"/>
              </w:rPr>
              <w:t>/</w:t>
            </w:r>
            <w:r>
              <w:rPr>
                <w:rFonts w:eastAsia="宋体" w:cs="Times New Roman"/>
                <w:szCs w:val="21"/>
              </w:rPr>
              <w:t>mm</w:t>
            </w:r>
          </w:p>
        </w:tc>
        <w:tc>
          <w:tcPr>
            <w:tcW w:w="2460" w:type="dxa"/>
            <w:vAlign w:val="center"/>
          </w:tcPr>
          <w:p w14:paraId="3C5B2AF2" w14:textId="56F16921" w:rsidR="00AF1644" w:rsidRPr="001D7B4B" w:rsidRDefault="001D7B4B" w:rsidP="00AF1644">
            <w:pPr>
              <w:widowControl/>
              <w:jc w:val="center"/>
              <w:rPr>
                <w:rFonts w:eastAsia="宋体" w:cs="Times New Roman"/>
                <w:szCs w:val="21"/>
              </w:rPr>
            </w:pPr>
            <w:r w:rsidRPr="001D7B4B">
              <w:rPr>
                <w:rFonts w:eastAsia="宋体" w:cs="Times New Roman"/>
                <w:szCs w:val="21"/>
              </w:rPr>
              <w:t>≤100</w:t>
            </w:r>
          </w:p>
        </w:tc>
      </w:tr>
      <w:tr w:rsidR="00AF1644" w14:paraId="734A515A" w14:textId="77777777" w:rsidTr="00AF1644">
        <w:trPr>
          <w:trHeight w:val="397"/>
        </w:trPr>
        <w:tc>
          <w:tcPr>
            <w:tcW w:w="2545" w:type="dxa"/>
            <w:vMerge/>
            <w:vAlign w:val="center"/>
          </w:tcPr>
          <w:p w14:paraId="0E684759" w14:textId="77777777" w:rsidR="00AF1644" w:rsidRDefault="00AF1644" w:rsidP="00AF1644">
            <w:pPr>
              <w:widowControl/>
              <w:jc w:val="center"/>
              <w:rPr>
                <w:rFonts w:eastAsia="宋体" w:cs="Times New Roman"/>
                <w:szCs w:val="21"/>
              </w:rPr>
            </w:pPr>
          </w:p>
        </w:tc>
        <w:tc>
          <w:tcPr>
            <w:tcW w:w="3517" w:type="dxa"/>
            <w:vAlign w:val="center"/>
          </w:tcPr>
          <w:p w14:paraId="4DD6E16E" w14:textId="2563E91A" w:rsidR="00AF1644" w:rsidRDefault="00AF1644" w:rsidP="00AF1644">
            <w:pPr>
              <w:widowControl/>
              <w:jc w:val="center"/>
              <w:rPr>
                <w:rFonts w:eastAsia="宋体" w:cs="Times New Roman"/>
                <w:szCs w:val="21"/>
              </w:rPr>
            </w:pPr>
            <w:r>
              <w:rPr>
                <w:rFonts w:eastAsia="宋体" w:cs="Times New Roman" w:hint="eastAsia"/>
                <w:szCs w:val="21"/>
              </w:rPr>
              <w:t>扩展时间</w:t>
            </w:r>
            <w:r>
              <w:rPr>
                <w:rFonts w:eastAsia="宋体" w:cs="Times New Roman" w:hint="eastAsia"/>
                <w:szCs w:val="21"/>
              </w:rPr>
              <w:t>/s</w:t>
            </w:r>
          </w:p>
        </w:tc>
        <w:tc>
          <w:tcPr>
            <w:tcW w:w="2460" w:type="dxa"/>
            <w:vAlign w:val="center"/>
          </w:tcPr>
          <w:p w14:paraId="479326F5" w14:textId="16513E24" w:rsidR="00AF1644" w:rsidRPr="00C57542" w:rsidRDefault="001D7B4B" w:rsidP="00AF1644">
            <w:pPr>
              <w:widowControl/>
              <w:jc w:val="center"/>
              <w:rPr>
                <w:rFonts w:eastAsia="宋体" w:cs="Times New Roman"/>
                <w:szCs w:val="21"/>
              </w:rPr>
            </w:pPr>
            <w:r>
              <w:rPr>
                <w:rFonts w:eastAsia="宋体" w:cs="Times New Roman" w:hint="eastAsia"/>
                <w:szCs w:val="21"/>
              </w:rPr>
              <w:t>3~10</w:t>
            </w:r>
          </w:p>
        </w:tc>
      </w:tr>
      <w:tr w:rsidR="00AF1644" w14:paraId="2B1F3110" w14:textId="77777777" w:rsidTr="00AF1644">
        <w:trPr>
          <w:trHeight w:val="397"/>
        </w:trPr>
        <w:tc>
          <w:tcPr>
            <w:tcW w:w="2545" w:type="dxa"/>
            <w:vMerge w:val="restart"/>
            <w:vAlign w:val="center"/>
          </w:tcPr>
          <w:p w14:paraId="150888F8" w14:textId="0469BC8A" w:rsidR="00AF1644" w:rsidRPr="003355D6" w:rsidRDefault="00AF1644" w:rsidP="00AF1644">
            <w:pPr>
              <w:widowControl/>
              <w:jc w:val="center"/>
              <w:rPr>
                <w:rFonts w:eastAsia="宋体" w:cs="Times New Roman"/>
                <w:szCs w:val="21"/>
              </w:rPr>
            </w:pPr>
            <w:r>
              <w:rPr>
                <w:rFonts w:eastAsia="宋体" w:cs="Times New Roman" w:hint="eastAsia"/>
                <w:szCs w:val="21"/>
              </w:rPr>
              <w:t>力学性能</w:t>
            </w:r>
          </w:p>
        </w:tc>
        <w:tc>
          <w:tcPr>
            <w:tcW w:w="3517" w:type="dxa"/>
            <w:vAlign w:val="center"/>
          </w:tcPr>
          <w:p w14:paraId="051FED6C" w14:textId="18DD4A12" w:rsidR="00AF1644" w:rsidRDefault="00AF1644" w:rsidP="00AF1644">
            <w:pPr>
              <w:widowControl/>
              <w:jc w:val="center"/>
              <w:rPr>
                <w:rFonts w:eastAsia="宋体" w:cs="Times New Roman"/>
                <w:szCs w:val="21"/>
              </w:rPr>
            </w:pPr>
            <w:r>
              <w:rPr>
                <w:rFonts w:eastAsia="宋体" w:cs="Times New Roman" w:hint="eastAsia"/>
                <w:szCs w:val="21"/>
              </w:rPr>
              <w:t>抗压强度</w:t>
            </w:r>
            <w:r>
              <w:rPr>
                <w:rFonts w:eastAsia="宋体" w:cs="Times New Roman" w:hint="eastAsia"/>
                <w:szCs w:val="21"/>
              </w:rPr>
              <w:t>/</w:t>
            </w:r>
            <w:r>
              <w:rPr>
                <w:rFonts w:eastAsia="宋体" w:cs="Times New Roman"/>
                <w:szCs w:val="21"/>
              </w:rPr>
              <w:t>MPa</w:t>
            </w:r>
          </w:p>
        </w:tc>
        <w:tc>
          <w:tcPr>
            <w:tcW w:w="2460" w:type="dxa"/>
            <w:vAlign w:val="center"/>
          </w:tcPr>
          <w:p w14:paraId="34E4084D" w14:textId="31397C89" w:rsidR="00AF1644" w:rsidRPr="00C57542" w:rsidRDefault="001D7B4B" w:rsidP="00AF1644">
            <w:pPr>
              <w:widowControl/>
              <w:jc w:val="center"/>
              <w:rPr>
                <w:rFonts w:eastAsia="宋体" w:cs="Times New Roman"/>
                <w:szCs w:val="21"/>
              </w:rPr>
            </w:pPr>
            <w:r w:rsidRPr="00C57542">
              <w:rPr>
                <w:rFonts w:eastAsia="宋体" w:cs="Times New Roman"/>
                <w:szCs w:val="21"/>
              </w:rPr>
              <w:t>≥100</w:t>
            </w:r>
          </w:p>
        </w:tc>
      </w:tr>
      <w:tr w:rsidR="00AF1644" w14:paraId="44085E46" w14:textId="77777777" w:rsidTr="00AF1644">
        <w:trPr>
          <w:trHeight w:val="397"/>
        </w:trPr>
        <w:tc>
          <w:tcPr>
            <w:tcW w:w="2545" w:type="dxa"/>
            <w:vMerge/>
            <w:vAlign w:val="center"/>
          </w:tcPr>
          <w:p w14:paraId="2F2AF58B" w14:textId="77777777" w:rsidR="00AF1644" w:rsidRPr="003355D6" w:rsidRDefault="00AF1644" w:rsidP="00AF1644">
            <w:pPr>
              <w:widowControl/>
              <w:jc w:val="center"/>
              <w:rPr>
                <w:rFonts w:eastAsia="宋体" w:cs="Times New Roman"/>
                <w:szCs w:val="21"/>
              </w:rPr>
            </w:pPr>
          </w:p>
        </w:tc>
        <w:tc>
          <w:tcPr>
            <w:tcW w:w="3517" w:type="dxa"/>
            <w:vAlign w:val="center"/>
          </w:tcPr>
          <w:p w14:paraId="66AA0A67" w14:textId="3CDC711F" w:rsidR="00AF1644" w:rsidRPr="003355D6" w:rsidRDefault="00AF1644" w:rsidP="00AF1644">
            <w:pPr>
              <w:widowControl/>
              <w:jc w:val="center"/>
              <w:rPr>
                <w:rFonts w:eastAsia="宋体" w:cs="Times New Roman"/>
                <w:szCs w:val="21"/>
              </w:rPr>
            </w:pPr>
            <w:r>
              <w:rPr>
                <w:rFonts w:eastAsia="宋体" w:cs="Times New Roman" w:hint="eastAsia"/>
                <w:szCs w:val="21"/>
              </w:rPr>
              <w:t>抗拉性能</w:t>
            </w:r>
          </w:p>
        </w:tc>
        <w:tc>
          <w:tcPr>
            <w:tcW w:w="2460" w:type="dxa"/>
            <w:vAlign w:val="center"/>
          </w:tcPr>
          <w:p w14:paraId="245DF839" w14:textId="653CEA05" w:rsidR="00AF1644" w:rsidRPr="00C57542" w:rsidRDefault="001D7B4B" w:rsidP="00AF1644">
            <w:pPr>
              <w:widowControl/>
              <w:jc w:val="center"/>
              <w:rPr>
                <w:rFonts w:eastAsia="宋体" w:cs="Times New Roman"/>
                <w:szCs w:val="21"/>
              </w:rPr>
            </w:pPr>
            <w:r>
              <w:rPr>
                <w:rFonts w:eastAsia="宋体" w:cs="Times New Roman" w:hint="eastAsia"/>
                <w:szCs w:val="21"/>
              </w:rPr>
              <w:t>不低于</w:t>
            </w:r>
            <w:r>
              <w:rPr>
                <w:rFonts w:eastAsia="宋体" w:cs="Times New Roman" w:hint="eastAsia"/>
                <w:szCs w:val="21"/>
              </w:rPr>
              <w:t>U</w:t>
            </w:r>
            <w:r>
              <w:rPr>
                <w:rFonts w:eastAsia="宋体" w:cs="Times New Roman"/>
                <w:szCs w:val="21"/>
              </w:rPr>
              <w:t>T1</w:t>
            </w:r>
            <w:r>
              <w:rPr>
                <w:rFonts w:eastAsia="宋体" w:cs="Times New Roman" w:hint="eastAsia"/>
                <w:szCs w:val="21"/>
              </w:rPr>
              <w:t>级</w:t>
            </w:r>
          </w:p>
        </w:tc>
      </w:tr>
      <w:tr w:rsidR="00AF1644" w14:paraId="66DC74D4" w14:textId="77777777" w:rsidTr="00AF1644">
        <w:trPr>
          <w:trHeight w:val="397"/>
        </w:trPr>
        <w:tc>
          <w:tcPr>
            <w:tcW w:w="2545" w:type="dxa"/>
            <w:vMerge/>
            <w:vAlign w:val="center"/>
          </w:tcPr>
          <w:p w14:paraId="6F69E2C4" w14:textId="77777777" w:rsidR="00AF1644" w:rsidRPr="003355D6" w:rsidRDefault="00AF1644" w:rsidP="00AF1644">
            <w:pPr>
              <w:widowControl/>
              <w:jc w:val="center"/>
              <w:rPr>
                <w:rFonts w:eastAsia="宋体" w:cs="Times New Roman"/>
                <w:szCs w:val="21"/>
              </w:rPr>
            </w:pPr>
          </w:p>
        </w:tc>
        <w:tc>
          <w:tcPr>
            <w:tcW w:w="3517" w:type="dxa"/>
            <w:vAlign w:val="center"/>
          </w:tcPr>
          <w:p w14:paraId="4C2D6AB8" w14:textId="79D8985E" w:rsidR="00AF1644" w:rsidRPr="003355D6" w:rsidRDefault="00AF1644" w:rsidP="00AF1644">
            <w:pPr>
              <w:widowControl/>
              <w:jc w:val="center"/>
              <w:rPr>
                <w:rFonts w:eastAsia="宋体" w:cs="Times New Roman"/>
                <w:szCs w:val="21"/>
              </w:rPr>
            </w:pPr>
            <w:r>
              <w:rPr>
                <w:rFonts w:eastAsia="宋体" w:cs="Times New Roman" w:hint="eastAsia"/>
                <w:szCs w:val="21"/>
              </w:rPr>
              <w:t>弹性模量</w:t>
            </w:r>
            <w:r>
              <w:rPr>
                <w:rFonts w:eastAsia="宋体" w:cs="Times New Roman" w:hint="eastAsia"/>
                <w:szCs w:val="21"/>
              </w:rPr>
              <w:t>/</w:t>
            </w:r>
            <w:proofErr w:type="spellStart"/>
            <w:r>
              <w:rPr>
                <w:rFonts w:eastAsia="宋体" w:cs="Times New Roman"/>
                <w:szCs w:val="21"/>
              </w:rPr>
              <w:t>GPa</w:t>
            </w:r>
            <w:proofErr w:type="spellEnd"/>
          </w:p>
        </w:tc>
        <w:tc>
          <w:tcPr>
            <w:tcW w:w="2460" w:type="dxa"/>
            <w:vAlign w:val="center"/>
          </w:tcPr>
          <w:p w14:paraId="0563F5E1" w14:textId="0B1CA998" w:rsidR="00AF1644" w:rsidRPr="00C57542" w:rsidRDefault="001D7B4B" w:rsidP="00AF1644">
            <w:pPr>
              <w:widowControl/>
              <w:jc w:val="center"/>
              <w:rPr>
                <w:rFonts w:eastAsia="宋体" w:cs="Times New Roman"/>
                <w:szCs w:val="21"/>
              </w:rPr>
            </w:pPr>
            <w:r w:rsidRPr="00C57542">
              <w:rPr>
                <w:rFonts w:eastAsia="宋体" w:cs="Times New Roman"/>
                <w:szCs w:val="21"/>
              </w:rPr>
              <w:t>≥</w:t>
            </w:r>
            <w:r>
              <w:rPr>
                <w:rFonts w:eastAsia="宋体" w:cs="Times New Roman" w:hint="eastAsia"/>
                <w:szCs w:val="21"/>
              </w:rPr>
              <w:t>4</w:t>
            </w:r>
            <w:r w:rsidRPr="00C57542">
              <w:rPr>
                <w:rFonts w:eastAsia="宋体" w:cs="Times New Roman"/>
                <w:szCs w:val="21"/>
              </w:rPr>
              <w:t>0</w:t>
            </w:r>
          </w:p>
        </w:tc>
      </w:tr>
      <w:tr w:rsidR="00AF1644" w14:paraId="71F4B513" w14:textId="77777777" w:rsidTr="00AF1644">
        <w:trPr>
          <w:trHeight w:val="397"/>
        </w:trPr>
        <w:tc>
          <w:tcPr>
            <w:tcW w:w="2545" w:type="dxa"/>
            <w:vMerge/>
            <w:vAlign w:val="center"/>
          </w:tcPr>
          <w:p w14:paraId="0E73880A" w14:textId="77777777" w:rsidR="00AF1644" w:rsidRPr="003355D6" w:rsidRDefault="00AF1644" w:rsidP="00AF1644">
            <w:pPr>
              <w:widowControl/>
              <w:jc w:val="center"/>
              <w:rPr>
                <w:rFonts w:eastAsia="宋体" w:cs="Times New Roman"/>
                <w:szCs w:val="21"/>
              </w:rPr>
            </w:pPr>
          </w:p>
        </w:tc>
        <w:tc>
          <w:tcPr>
            <w:tcW w:w="3517" w:type="dxa"/>
            <w:vAlign w:val="center"/>
          </w:tcPr>
          <w:p w14:paraId="0136962B" w14:textId="798A9354" w:rsidR="00AF1644" w:rsidRPr="003355D6" w:rsidRDefault="00AF1644" w:rsidP="00AF1644">
            <w:pPr>
              <w:widowControl/>
              <w:jc w:val="center"/>
              <w:rPr>
                <w:rFonts w:eastAsia="宋体" w:cs="Times New Roman"/>
                <w:szCs w:val="21"/>
              </w:rPr>
            </w:pPr>
            <w:r>
              <w:rPr>
                <w:rFonts w:eastAsia="宋体" w:cs="Times New Roman" w:hint="eastAsia"/>
                <w:szCs w:val="21"/>
              </w:rPr>
              <w:t>抗弯强度</w:t>
            </w:r>
            <w:r>
              <w:rPr>
                <w:rFonts w:eastAsia="宋体" w:cs="Times New Roman" w:hint="eastAsia"/>
                <w:szCs w:val="21"/>
              </w:rPr>
              <w:t>/</w:t>
            </w:r>
            <w:r>
              <w:rPr>
                <w:rFonts w:eastAsia="宋体" w:cs="Times New Roman"/>
                <w:szCs w:val="21"/>
              </w:rPr>
              <w:t>MPa</w:t>
            </w:r>
          </w:p>
        </w:tc>
        <w:tc>
          <w:tcPr>
            <w:tcW w:w="2460" w:type="dxa"/>
            <w:vAlign w:val="center"/>
          </w:tcPr>
          <w:p w14:paraId="262B9B62" w14:textId="23C18607" w:rsidR="00AF1644" w:rsidRPr="00C57542" w:rsidRDefault="001D7B4B" w:rsidP="00AF1644">
            <w:pPr>
              <w:widowControl/>
              <w:jc w:val="center"/>
              <w:rPr>
                <w:rFonts w:eastAsia="宋体" w:cs="Times New Roman"/>
                <w:szCs w:val="21"/>
              </w:rPr>
            </w:pPr>
            <w:r w:rsidRPr="00C57542">
              <w:rPr>
                <w:rFonts w:eastAsia="宋体" w:cs="Times New Roman"/>
                <w:szCs w:val="21"/>
              </w:rPr>
              <w:t>≥</w:t>
            </w:r>
            <w:r>
              <w:rPr>
                <w:rFonts w:eastAsia="宋体" w:cs="Times New Roman" w:hint="eastAsia"/>
                <w:szCs w:val="21"/>
              </w:rPr>
              <w:t>1</w:t>
            </w:r>
            <w:r w:rsidRPr="00C57542">
              <w:rPr>
                <w:rFonts w:eastAsia="宋体" w:cs="Times New Roman"/>
                <w:szCs w:val="21"/>
              </w:rPr>
              <w:t>0</w:t>
            </w:r>
          </w:p>
        </w:tc>
      </w:tr>
      <w:tr w:rsidR="00AF1644" w14:paraId="1F8E5323" w14:textId="77777777" w:rsidTr="00AF1644">
        <w:trPr>
          <w:trHeight w:val="397"/>
        </w:trPr>
        <w:tc>
          <w:tcPr>
            <w:tcW w:w="2545" w:type="dxa"/>
            <w:vMerge w:val="restart"/>
            <w:vAlign w:val="center"/>
          </w:tcPr>
          <w:p w14:paraId="43C6AFDB" w14:textId="4B1F7E41" w:rsidR="00AF1644" w:rsidRPr="003355D6" w:rsidRDefault="00AF1644" w:rsidP="00AF1644">
            <w:pPr>
              <w:widowControl/>
              <w:jc w:val="center"/>
              <w:rPr>
                <w:rFonts w:eastAsia="宋体" w:cs="Times New Roman"/>
                <w:szCs w:val="21"/>
              </w:rPr>
            </w:pPr>
            <w:r>
              <w:rPr>
                <w:rFonts w:eastAsia="宋体" w:cs="Times New Roman" w:hint="eastAsia"/>
                <w:szCs w:val="21"/>
              </w:rPr>
              <w:t>耐久性能</w:t>
            </w:r>
          </w:p>
        </w:tc>
        <w:tc>
          <w:tcPr>
            <w:tcW w:w="3517" w:type="dxa"/>
            <w:vAlign w:val="center"/>
          </w:tcPr>
          <w:p w14:paraId="38554105" w14:textId="0BC68A9A" w:rsidR="00AF1644" w:rsidRPr="00AF1644" w:rsidRDefault="00AF1644" w:rsidP="00AF1644">
            <w:pPr>
              <w:widowControl/>
              <w:jc w:val="center"/>
              <w:rPr>
                <w:rFonts w:eastAsia="宋体" w:cs="Times New Roman"/>
                <w:szCs w:val="21"/>
              </w:rPr>
            </w:pPr>
            <w:r w:rsidRPr="00AF1644">
              <w:rPr>
                <w:rFonts w:eastAsia="宋体" w:cs="Times New Roman"/>
                <w:szCs w:val="21"/>
              </w:rPr>
              <w:t>氯离子扩散系数</w:t>
            </w:r>
            <w:r w:rsidRPr="00AF1644">
              <w:rPr>
                <w:rFonts w:eastAsia="宋体" w:cs="Times New Roman"/>
                <w:szCs w:val="21"/>
              </w:rPr>
              <w:t>/×10</w:t>
            </w:r>
            <w:r w:rsidRPr="00AF1644">
              <w:rPr>
                <w:rFonts w:eastAsia="宋体" w:cs="Times New Roman"/>
                <w:szCs w:val="21"/>
                <w:vertAlign w:val="superscript"/>
              </w:rPr>
              <w:t>-12</w:t>
            </w:r>
            <w:r w:rsidRPr="00AF1644">
              <w:rPr>
                <w:rFonts w:eastAsia="宋体" w:cs="Times New Roman"/>
                <w:szCs w:val="21"/>
              </w:rPr>
              <w:t>m</w:t>
            </w:r>
            <w:r w:rsidRPr="00AF1644">
              <w:rPr>
                <w:rFonts w:eastAsia="宋体" w:cs="Times New Roman"/>
                <w:szCs w:val="21"/>
                <w:vertAlign w:val="superscript"/>
              </w:rPr>
              <w:t>2</w:t>
            </w:r>
            <w:r w:rsidRPr="00AF1644">
              <w:rPr>
                <w:rFonts w:eastAsia="宋体" w:cs="Times New Roman"/>
                <w:szCs w:val="21"/>
              </w:rPr>
              <w:t>/s</w:t>
            </w:r>
          </w:p>
        </w:tc>
        <w:tc>
          <w:tcPr>
            <w:tcW w:w="2460" w:type="dxa"/>
            <w:vAlign w:val="center"/>
          </w:tcPr>
          <w:p w14:paraId="39AC3C33" w14:textId="360C26E3" w:rsidR="00AF1644" w:rsidRPr="00C57542" w:rsidRDefault="001D7B4B" w:rsidP="00AF1644">
            <w:pPr>
              <w:widowControl/>
              <w:jc w:val="center"/>
              <w:rPr>
                <w:rFonts w:eastAsia="宋体" w:cs="Times New Roman"/>
                <w:szCs w:val="21"/>
              </w:rPr>
            </w:pPr>
            <w:r w:rsidRPr="001D7B4B">
              <w:rPr>
                <w:rFonts w:eastAsia="宋体" w:cs="Times New Roman"/>
                <w:szCs w:val="21"/>
              </w:rPr>
              <w:t>≤</w:t>
            </w:r>
            <w:r>
              <w:rPr>
                <w:rFonts w:eastAsia="宋体" w:cs="Times New Roman" w:hint="eastAsia"/>
                <w:szCs w:val="21"/>
              </w:rPr>
              <w:t>0.6</w:t>
            </w:r>
          </w:p>
        </w:tc>
      </w:tr>
      <w:tr w:rsidR="00AF1644" w14:paraId="7F9FC7B2" w14:textId="77777777" w:rsidTr="00AF1644">
        <w:trPr>
          <w:trHeight w:val="397"/>
        </w:trPr>
        <w:tc>
          <w:tcPr>
            <w:tcW w:w="2545" w:type="dxa"/>
            <w:vMerge/>
            <w:vAlign w:val="center"/>
          </w:tcPr>
          <w:p w14:paraId="6816A08B" w14:textId="74EECDB6" w:rsidR="00AF1644" w:rsidRPr="003355D6" w:rsidRDefault="00AF1644" w:rsidP="00AF1644">
            <w:pPr>
              <w:widowControl/>
              <w:jc w:val="center"/>
              <w:rPr>
                <w:rFonts w:eastAsia="宋体" w:cs="Times New Roman"/>
                <w:szCs w:val="21"/>
              </w:rPr>
            </w:pPr>
          </w:p>
        </w:tc>
        <w:tc>
          <w:tcPr>
            <w:tcW w:w="3517" w:type="dxa"/>
            <w:vAlign w:val="center"/>
          </w:tcPr>
          <w:p w14:paraId="4719DB26" w14:textId="6AE00ADD" w:rsidR="00AF1644" w:rsidRPr="003355D6" w:rsidRDefault="00AF1644" w:rsidP="00AF1644">
            <w:pPr>
              <w:widowControl/>
              <w:jc w:val="center"/>
              <w:rPr>
                <w:rFonts w:eastAsia="宋体" w:cs="Times New Roman"/>
                <w:szCs w:val="21"/>
              </w:rPr>
            </w:pPr>
            <w:r>
              <w:rPr>
                <w:rFonts w:eastAsia="宋体" w:cs="Times New Roman" w:hint="eastAsia"/>
                <w:szCs w:val="21"/>
              </w:rPr>
              <w:t>干燥收缩</w:t>
            </w:r>
            <w:r>
              <w:rPr>
                <w:rFonts w:eastAsia="宋体" w:cs="Times New Roman" w:hint="eastAsia"/>
                <w:szCs w:val="21"/>
              </w:rPr>
              <w:t>/</w:t>
            </w:r>
            <w:r w:rsidRPr="00AF1644">
              <w:rPr>
                <w:rFonts w:eastAsia="宋体" w:cs="Times New Roman"/>
                <w:szCs w:val="21"/>
              </w:rPr>
              <w:t>×10</w:t>
            </w:r>
            <w:r w:rsidRPr="00AF1644">
              <w:rPr>
                <w:rFonts w:eastAsia="宋体" w:cs="Times New Roman"/>
                <w:szCs w:val="21"/>
                <w:vertAlign w:val="superscript"/>
              </w:rPr>
              <w:t>-</w:t>
            </w:r>
            <w:r>
              <w:rPr>
                <w:rFonts w:eastAsia="宋体" w:cs="Times New Roman" w:hint="eastAsia"/>
                <w:szCs w:val="21"/>
                <w:vertAlign w:val="superscript"/>
              </w:rPr>
              <w:t>6</w:t>
            </w:r>
          </w:p>
        </w:tc>
        <w:tc>
          <w:tcPr>
            <w:tcW w:w="2460" w:type="dxa"/>
            <w:vAlign w:val="center"/>
          </w:tcPr>
          <w:p w14:paraId="45F914CD" w14:textId="31385F96" w:rsidR="00AF1644" w:rsidRPr="00C57542" w:rsidRDefault="001D7B4B" w:rsidP="00AF1644">
            <w:pPr>
              <w:widowControl/>
              <w:jc w:val="center"/>
              <w:rPr>
                <w:rFonts w:eastAsia="宋体" w:cs="Times New Roman"/>
                <w:szCs w:val="21"/>
              </w:rPr>
            </w:pPr>
            <w:r w:rsidRPr="001D7B4B">
              <w:rPr>
                <w:rFonts w:eastAsia="宋体" w:cs="Times New Roman"/>
                <w:szCs w:val="21"/>
              </w:rPr>
              <w:t>≤</w:t>
            </w:r>
            <w:r>
              <w:rPr>
                <w:rFonts w:eastAsia="宋体" w:cs="Times New Roman" w:hint="eastAsia"/>
                <w:szCs w:val="21"/>
              </w:rPr>
              <w:t>300</w:t>
            </w:r>
          </w:p>
        </w:tc>
      </w:tr>
      <w:tr w:rsidR="00AF1644" w14:paraId="57DEEB05" w14:textId="77777777" w:rsidTr="00AF1644">
        <w:trPr>
          <w:trHeight w:val="397"/>
        </w:trPr>
        <w:tc>
          <w:tcPr>
            <w:tcW w:w="2545" w:type="dxa"/>
            <w:vMerge/>
            <w:vAlign w:val="center"/>
          </w:tcPr>
          <w:p w14:paraId="74CED2F2" w14:textId="77777777" w:rsidR="00AF1644" w:rsidRPr="003355D6" w:rsidRDefault="00AF1644" w:rsidP="00AF1644">
            <w:pPr>
              <w:widowControl/>
              <w:jc w:val="center"/>
              <w:rPr>
                <w:rFonts w:eastAsia="宋体" w:cs="Times New Roman"/>
                <w:szCs w:val="21"/>
              </w:rPr>
            </w:pPr>
          </w:p>
        </w:tc>
        <w:tc>
          <w:tcPr>
            <w:tcW w:w="3517" w:type="dxa"/>
            <w:vAlign w:val="center"/>
          </w:tcPr>
          <w:p w14:paraId="3D7F8204" w14:textId="5F8CEA3B" w:rsidR="00AF1644" w:rsidRPr="003355D6" w:rsidRDefault="00AF1644" w:rsidP="00AF1644">
            <w:pPr>
              <w:widowControl/>
              <w:jc w:val="center"/>
              <w:rPr>
                <w:rFonts w:eastAsia="宋体" w:cs="Times New Roman"/>
                <w:szCs w:val="21"/>
              </w:rPr>
            </w:pPr>
            <w:r>
              <w:rPr>
                <w:rFonts w:eastAsia="宋体" w:cs="Times New Roman" w:hint="eastAsia"/>
                <w:szCs w:val="21"/>
              </w:rPr>
              <w:t>自收缩</w:t>
            </w:r>
            <w:r>
              <w:rPr>
                <w:rFonts w:eastAsia="宋体" w:cs="Times New Roman" w:hint="eastAsia"/>
                <w:szCs w:val="21"/>
              </w:rPr>
              <w:t>/</w:t>
            </w:r>
            <w:r w:rsidRPr="00AF1644">
              <w:rPr>
                <w:rFonts w:eastAsia="宋体" w:cs="Times New Roman"/>
                <w:szCs w:val="21"/>
              </w:rPr>
              <w:t>×10</w:t>
            </w:r>
            <w:r w:rsidRPr="00AF1644">
              <w:rPr>
                <w:rFonts w:eastAsia="宋体" w:cs="Times New Roman"/>
                <w:szCs w:val="21"/>
                <w:vertAlign w:val="superscript"/>
              </w:rPr>
              <w:t>-</w:t>
            </w:r>
            <w:r>
              <w:rPr>
                <w:rFonts w:eastAsia="宋体" w:cs="Times New Roman" w:hint="eastAsia"/>
                <w:szCs w:val="21"/>
                <w:vertAlign w:val="superscript"/>
              </w:rPr>
              <w:t>6</w:t>
            </w:r>
          </w:p>
        </w:tc>
        <w:tc>
          <w:tcPr>
            <w:tcW w:w="2460" w:type="dxa"/>
            <w:vAlign w:val="center"/>
          </w:tcPr>
          <w:p w14:paraId="5FABAB7E" w14:textId="6D5C002F" w:rsidR="00AF1644" w:rsidRPr="00C57542" w:rsidRDefault="001D7B4B" w:rsidP="00AF1644">
            <w:pPr>
              <w:widowControl/>
              <w:jc w:val="center"/>
              <w:rPr>
                <w:rFonts w:eastAsia="宋体" w:cs="Times New Roman"/>
                <w:szCs w:val="21"/>
              </w:rPr>
            </w:pPr>
            <w:r w:rsidRPr="001D7B4B">
              <w:rPr>
                <w:rFonts w:eastAsia="宋体" w:cs="Times New Roman"/>
                <w:szCs w:val="21"/>
              </w:rPr>
              <w:t>≤</w:t>
            </w:r>
            <w:r>
              <w:rPr>
                <w:rFonts w:eastAsia="宋体" w:cs="Times New Roman" w:hint="eastAsia"/>
                <w:szCs w:val="21"/>
              </w:rPr>
              <w:t>1000</w:t>
            </w:r>
          </w:p>
        </w:tc>
      </w:tr>
    </w:tbl>
    <w:p w14:paraId="42500B04" w14:textId="77777777" w:rsidR="002E616E" w:rsidRPr="007372DB" w:rsidRDefault="002E616E" w:rsidP="002E616E">
      <w:pPr>
        <w:snapToGrid w:val="0"/>
        <w:jc w:val="center"/>
        <w:rPr>
          <w:rFonts w:eastAsia="黑体" w:cs="Times New Roman"/>
          <w:b/>
          <w:iCs/>
          <w:color w:val="000000" w:themeColor="text1"/>
          <w:kern w:val="0"/>
          <w:szCs w:val="21"/>
        </w:rPr>
      </w:pPr>
      <w:r w:rsidRPr="00CE7C1D">
        <w:rPr>
          <w:rFonts w:eastAsia="宋体" w:cs="Times New Roman"/>
          <w:b/>
          <w:color w:val="000000" w:themeColor="text1"/>
          <w:sz w:val="28"/>
          <w:szCs w:val="28"/>
        </w:rPr>
        <w:t xml:space="preserve"> </w:t>
      </w:r>
    </w:p>
    <w:p w14:paraId="13C37DFC" w14:textId="77777777" w:rsidR="002E616E" w:rsidRPr="007372DB" w:rsidRDefault="002E616E" w:rsidP="002E616E">
      <w:pPr>
        <w:snapToGrid w:val="0"/>
        <w:jc w:val="center"/>
        <w:outlineLvl w:val="1"/>
        <w:rPr>
          <w:rFonts w:eastAsia="黑体" w:cs="Times New Roman"/>
          <w:b/>
          <w:iCs/>
          <w:color w:val="000000" w:themeColor="text1"/>
          <w:kern w:val="0"/>
          <w:szCs w:val="21"/>
        </w:rPr>
      </w:pPr>
      <w:bookmarkStart w:id="509" w:name="_Toc85634769"/>
      <w:bookmarkStart w:id="510" w:name="_Toc85699004"/>
      <w:bookmarkStart w:id="511" w:name="_Toc86043826"/>
      <w:bookmarkStart w:id="512" w:name="_Toc86780603"/>
      <w:bookmarkStart w:id="513" w:name="_Toc89257297"/>
      <w:bookmarkStart w:id="514" w:name="_Toc89269653"/>
      <w:bookmarkStart w:id="515" w:name="_Toc89269761"/>
      <w:bookmarkStart w:id="516" w:name="_Toc89270319"/>
      <w:bookmarkStart w:id="517" w:name="_Toc89350808"/>
      <w:bookmarkStart w:id="518" w:name="_Toc89350900"/>
      <w:r>
        <w:rPr>
          <w:rFonts w:eastAsia="黑体" w:cs="Times New Roman"/>
          <w:b/>
          <w:iCs/>
          <w:color w:val="000000" w:themeColor="text1"/>
          <w:kern w:val="0"/>
          <w:szCs w:val="21"/>
        </w:rPr>
        <w:t>9</w:t>
      </w:r>
      <w:r w:rsidRPr="007372DB">
        <w:rPr>
          <w:rFonts w:eastAsia="黑体" w:cs="Times New Roman" w:hint="eastAsia"/>
          <w:b/>
          <w:iCs/>
          <w:color w:val="000000" w:themeColor="text1"/>
          <w:kern w:val="0"/>
          <w:szCs w:val="21"/>
        </w:rPr>
        <w:t>.</w:t>
      </w:r>
      <w:r>
        <w:rPr>
          <w:rFonts w:eastAsia="黑体" w:cs="Times New Roman"/>
          <w:b/>
          <w:iCs/>
          <w:color w:val="000000" w:themeColor="text1"/>
          <w:kern w:val="0"/>
          <w:szCs w:val="21"/>
        </w:rPr>
        <w:t>2</w:t>
      </w:r>
      <w:r w:rsidRPr="007372DB">
        <w:rPr>
          <w:rFonts w:eastAsia="黑体" w:cs="Times New Roman" w:hint="eastAsia"/>
          <w:b/>
          <w:iCs/>
          <w:color w:val="000000" w:themeColor="text1"/>
          <w:kern w:val="0"/>
          <w:szCs w:val="21"/>
        </w:rPr>
        <w:t xml:space="preserve">  </w:t>
      </w:r>
      <w:r>
        <w:rPr>
          <w:rFonts w:eastAsia="黑体" w:cs="Times New Roman" w:hint="eastAsia"/>
          <w:b/>
          <w:iCs/>
          <w:color w:val="000000" w:themeColor="text1"/>
          <w:kern w:val="0"/>
          <w:szCs w:val="21"/>
          <w:lang w:val="zh-CN"/>
        </w:rPr>
        <w:t>技术要求</w:t>
      </w:r>
      <w:bookmarkEnd w:id="509"/>
      <w:bookmarkEnd w:id="510"/>
      <w:bookmarkEnd w:id="511"/>
      <w:bookmarkEnd w:id="512"/>
      <w:bookmarkEnd w:id="513"/>
      <w:bookmarkEnd w:id="514"/>
      <w:bookmarkEnd w:id="515"/>
      <w:bookmarkEnd w:id="516"/>
      <w:bookmarkEnd w:id="517"/>
      <w:bookmarkEnd w:id="518"/>
    </w:p>
    <w:p w14:paraId="4DC4E4BE" w14:textId="77777777" w:rsidR="002E616E" w:rsidRPr="00ED5C37" w:rsidRDefault="002E616E" w:rsidP="002E616E">
      <w:pPr>
        <w:snapToGrid w:val="0"/>
        <w:jc w:val="center"/>
        <w:rPr>
          <w:rFonts w:eastAsia="黑体" w:cs="Times New Roman"/>
          <w:b/>
          <w:iCs/>
          <w:color w:val="000000" w:themeColor="text1"/>
          <w:kern w:val="0"/>
          <w:szCs w:val="21"/>
        </w:rPr>
      </w:pPr>
    </w:p>
    <w:p w14:paraId="5E27D525" w14:textId="0FDD3575" w:rsidR="00DC4617" w:rsidRDefault="002E616E" w:rsidP="002E616E">
      <w:pPr>
        <w:widowControl/>
        <w:rPr>
          <w:rFonts w:eastAsia="宋体" w:cs="Times New Roman"/>
          <w:szCs w:val="21"/>
        </w:rPr>
      </w:pPr>
      <w:r>
        <w:rPr>
          <w:rFonts w:eastAsia="宋体" w:cs="Times New Roman"/>
          <w:b/>
          <w:bCs/>
          <w:szCs w:val="21"/>
        </w:rPr>
        <w:t>9</w:t>
      </w:r>
      <w:r w:rsidRPr="003355D6">
        <w:rPr>
          <w:rFonts w:eastAsia="宋体" w:cs="Times New Roman"/>
          <w:b/>
          <w:bCs/>
          <w:szCs w:val="21"/>
        </w:rPr>
        <w:t>.</w:t>
      </w:r>
      <w:r>
        <w:rPr>
          <w:rFonts w:eastAsia="宋体" w:cs="Times New Roman"/>
          <w:b/>
          <w:bCs/>
          <w:szCs w:val="21"/>
        </w:rPr>
        <w:t>2</w:t>
      </w:r>
      <w:r w:rsidRPr="003355D6">
        <w:rPr>
          <w:rFonts w:eastAsia="宋体" w:cs="Times New Roman"/>
          <w:b/>
          <w:bCs/>
          <w:szCs w:val="21"/>
        </w:rPr>
        <w:t xml:space="preserve">.1  </w:t>
      </w:r>
      <w:r w:rsidRPr="005F3146">
        <w:rPr>
          <w:rFonts w:eastAsia="宋体" w:cs="Times New Roman"/>
          <w:szCs w:val="21"/>
        </w:rPr>
        <w:t xml:space="preserve"> </w:t>
      </w:r>
      <w:r w:rsidR="00DC4617">
        <w:rPr>
          <w:rFonts w:eastAsia="宋体" w:cs="Times New Roman" w:hint="eastAsia"/>
          <w:szCs w:val="21"/>
        </w:rPr>
        <w:t>本条规定了超高性能混凝土外墙板的产品性能，外墙板产品物理性能参照《玻璃纤维增强水泥（</w:t>
      </w:r>
      <w:r w:rsidR="00DC4617">
        <w:rPr>
          <w:rFonts w:eastAsia="宋体" w:cs="Times New Roman" w:hint="eastAsia"/>
          <w:szCs w:val="21"/>
        </w:rPr>
        <w:t>G</w:t>
      </w:r>
      <w:r w:rsidR="00DC4617">
        <w:rPr>
          <w:rFonts w:eastAsia="宋体" w:cs="Times New Roman"/>
          <w:szCs w:val="21"/>
        </w:rPr>
        <w:t>RC</w:t>
      </w:r>
      <w:r w:rsidR="00DC4617">
        <w:rPr>
          <w:rFonts w:eastAsia="宋体" w:cs="Times New Roman" w:hint="eastAsia"/>
          <w:szCs w:val="21"/>
        </w:rPr>
        <w:t>）外墙板》</w:t>
      </w:r>
      <w:r w:rsidR="0080157A">
        <w:rPr>
          <w:rFonts w:eastAsia="宋体" w:cs="Times New Roman" w:hint="eastAsia"/>
          <w:szCs w:val="21"/>
        </w:rPr>
        <w:t>J</w:t>
      </w:r>
      <w:r w:rsidR="0080157A">
        <w:rPr>
          <w:rFonts w:eastAsia="宋体" w:cs="Times New Roman"/>
          <w:szCs w:val="21"/>
        </w:rPr>
        <w:t>C/T 1057</w:t>
      </w:r>
      <w:r w:rsidR="00DC4617">
        <w:rPr>
          <w:rFonts w:eastAsia="宋体" w:cs="Times New Roman" w:hint="eastAsia"/>
          <w:szCs w:val="21"/>
        </w:rPr>
        <w:t>主要包括抗弯比例极限强度、抗弯极限强度、抗冲击强度、体积密度、</w:t>
      </w:r>
      <w:r w:rsidR="005C000B">
        <w:rPr>
          <w:rFonts w:eastAsia="宋体" w:cs="Times New Roman" w:hint="eastAsia"/>
          <w:szCs w:val="21"/>
        </w:rPr>
        <w:t>吸水率、抗冻性和收缩率</w:t>
      </w:r>
      <w:r w:rsidR="00CC35D3">
        <w:rPr>
          <w:rFonts w:eastAsia="宋体" w:cs="Times New Roman" w:hint="eastAsia"/>
          <w:szCs w:val="21"/>
        </w:rPr>
        <w:t>，各项性能指标的测试方法参照《玻璃纤维</w:t>
      </w:r>
      <w:r w:rsidR="00CC35D3">
        <w:rPr>
          <w:rFonts w:eastAsia="宋体" w:cs="Times New Roman" w:hint="eastAsia"/>
          <w:szCs w:val="21"/>
        </w:rPr>
        <w:lastRenderedPageBreak/>
        <w:t>增强水泥性能试验方法》</w:t>
      </w:r>
      <w:r w:rsidR="00CC35D3">
        <w:rPr>
          <w:rFonts w:eastAsia="宋体" w:cs="Times New Roman" w:hint="eastAsia"/>
          <w:szCs w:val="21"/>
        </w:rPr>
        <w:t>G</w:t>
      </w:r>
      <w:r w:rsidR="00CC35D3">
        <w:rPr>
          <w:rFonts w:eastAsia="宋体" w:cs="Times New Roman"/>
          <w:szCs w:val="21"/>
        </w:rPr>
        <w:t>B/T 15231</w:t>
      </w:r>
      <w:r w:rsidR="005C000B">
        <w:rPr>
          <w:rFonts w:eastAsia="宋体" w:cs="Times New Roman" w:hint="eastAsia"/>
          <w:szCs w:val="21"/>
        </w:rPr>
        <w:t>。</w:t>
      </w:r>
      <w:r w:rsidR="00CC35D3">
        <w:rPr>
          <w:rFonts w:eastAsia="宋体" w:cs="Times New Roman" w:hint="eastAsia"/>
          <w:szCs w:val="21"/>
        </w:rPr>
        <w:t>性能指标数据根据多家</w:t>
      </w:r>
      <w:r w:rsidR="00CC35D3">
        <w:rPr>
          <w:rFonts w:eastAsia="宋体" w:cs="Times New Roman"/>
          <w:szCs w:val="21"/>
        </w:rPr>
        <w:t>UHPC</w:t>
      </w:r>
      <w:r w:rsidR="00CC35D3">
        <w:rPr>
          <w:rFonts w:eastAsia="宋体" w:cs="Times New Roman" w:hint="eastAsia"/>
          <w:szCs w:val="21"/>
        </w:rPr>
        <w:t>外墙板企业的产品测试结果调研，按</w:t>
      </w:r>
      <w:r w:rsidR="00CC35D3">
        <w:rPr>
          <w:rFonts w:eastAsia="宋体" w:cs="Times New Roman" w:hint="eastAsia"/>
          <w:szCs w:val="21"/>
        </w:rPr>
        <w:t>70%</w:t>
      </w:r>
      <w:r w:rsidR="00CC35D3">
        <w:rPr>
          <w:rFonts w:eastAsia="宋体" w:cs="Times New Roman" w:hint="eastAsia"/>
          <w:szCs w:val="21"/>
        </w:rPr>
        <w:t>左右的合格率进行确定。</w:t>
      </w:r>
    </w:p>
    <w:p w14:paraId="31B68146" w14:textId="4DC6FDC0" w:rsidR="00E9190A" w:rsidRDefault="002E616E" w:rsidP="00E9190A">
      <w:pPr>
        <w:widowControl/>
        <w:rPr>
          <w:rFonts w:eastAsia="宋体" w:cs="Times New Roman"/>
          <w:b/>
          <w:bCs/>
          <w:szCs w:val="21"/>
        </w:rPr>
      </w:pPr>
      <w:r>
        <w:rPr>
          <w:rFonts w:eastAsia="宋体" w:cs="Times New Roman"/>
          <w:b/>
          <w:bCs/>
          <w:szCs w:val="21"/>
        </w:rPr>
        <w:t>9.2</w:t>
      </w:r>
      <w:r w:rsidRPr="003355D6">
        <w:rPr>
          <w:rFonts w:eastAsia="宋体" w:cs="Times New Roman"/>
          <w:b/>
          <w:bCs/>
          <w:szCs w:val="21"/>
        </w:rPr>
        <w:t>.2</w:t>
      </w:r>
      <w:r w:rsidR="000B260D">
        <w:rPr>
          <w:rFonts w:eastAsia="宋体" w:cs="Times New Roman" w:hint="eastAsia"/>
          <w:b/>
          <w:bCs/>
          <w:szCs w:val="21"/>
        </w:rPr>
        <w:t>~9.2.3</w:t>
      </w:r>
      <w:r w:rsidRPr="003355D6">
        <w:rPr>
          <w:rFonts w:eastAsia="宋体" w:cs="Times New Roman"/>
          <w:b/>
          <w:bCs/>
          <w:szCs w:val="21"/>
        </w:rPr>
        <w:t xml:space="preserve">  </w:t>
      </w:r>
      <w:r w:rsidR="00E9190A" w:rsidRPr="00E9190A">
        <w:rPr>
          <w:rFonts w:eastAsia="宋体" w:cs="Times New Roman" w:hint="eastAsia"/>
          <w:szCs w:val="21"/>
        </w:rPr>
        <w:t>超高性能混凝土外墙板的</w:t>
      </w:r>
      <w:r w:rsidR="000B260D">
        <w:rPr>
          <w:rFonts w:eastAsia="宋体" w:cs="Times New Roman" w:hint="eastAsia"/>
          <w:szCs w:val="21"/>
        </w:rPr>
        <w:t>外观和</w:t>
      </w:r>
      <w:r w:rsidR="00E9190A" w:rsidRPr="00E9190A">
        <w:rPr>
          <w:rFonts w:eastAsia="宋体" w:cs="Times New Roman" w:hint="eastAsia"/>
          <w:szCs w:val="21"/>
        </w:rPr>
        <w:t>尺寸偏差</w:t>
      </w:r>
      <w:r w:rsidR="000B260D">
        <w:rPr>
          <w:rFonts w:eastAsia="宋体" w:cs="Times New Roman" w:hint="eastAsia"/>
          <w:szCs w:val="21"/>
        </w:rPr>
        <w:t>要求</w:t>
      </w:r>
      <w:r w:rsidR="00373468">
        <w:rPr>
          <w:rFonts w:eastAsia="宋体" w:cs="Times New Roman" w:hint="eastAsia"/>
          <w:szCs w:val="21"/>
        </w:rPr>
        <w:t>参考了《玻璃纤维增强水泥（</w:t>
      </w:r>
      <w:r w:rsidR="00373468">
        <w:rPr>
          <w:rFonts w:eastAsia="宋体" w:cs="Times New Roman" w:hint="eastAsia"/>
          <w:szCs w:val="21"/>
        </w:rPr>
        <w:t>G</w:t>
      </w:r>
      <w:r w:rsidR="00373468">
        <w:rPr>
          <w:rFonts w:eastAsia="宋体" w:cs="Times New Roman"/>
          <w:szCs w:val="21"/>
        </w:rPr>
        <w:t>RC</w:t>
      </w:r>
      <w:r w:rsidR="00373468">
        <w:rPr>
          <w:rFonts w:eastAsia="宋体" w:cs="Times New Roman" w:hint="eastAsia"/>
          <w:szCs w:val="21"/>
        </w:rPr>
        <w:t>）外墙板》</w:t>
      </w:r>
      <w:r w:rsidR="0080157A">
        <w:rPr>
          <w:rFonts w:eastAsia="宋体" w:cs="Times New Roman" w:hint="eastAsia"/>
          <w:szCs w:val="21"/>
        </w:rPr>
        <w:t>J</w:t>
      </w:r>
      <w:r w:rsidR="0080157A">
        <w:rPr>
          <w:rFonts w:eastAsia="宋体" w:cs="Times New Roman"/>
          <w:szCs w:val="21"/>
        </w:rPr>
        <w:t>C/T 1057</w:t>
      </w:r>
      <w:r w:rsidR="0080157A">
        <w:rPr>
          <w:rFonts w:eastAsia="宋体" w:cs="Times New Roman" w:hint="eastAsia"/>
          <w:szCs w:val="21"/>
        </w:rPr>
        <w:t>的规定，考虑到超高性能混凝土外墙板成本较高，一般在标志性建筑</w:t>
      </w:r>
      <w:r w:rsidR="000B260D">
        <w:rPr>
          <w:rFonts w:eastAsia="宋体" w:cs="Times New Roman" w:hint="eastAsia"/>
          <w:szCs w:val="21"/>
        </w:rPr>
        <w:t>或重大建筑工程</w:t>
      </w:r>
      <w:r w:rsidR="0080157A">
        <w:rPr>
          <w:rFonts w:eastAsia="宋体" w:cs="Times New Roman" w:hint="eastAsia"/>
          <w:szCs w:val="21"/>
        </w:rPr>
        <w:t>中应用，所以对于</w:t>
      </w:r>
      <w:r w:rsidR="000B260D">
        <w:rPr>
          <w:rFonts w:eastAsia="宋体" w:cs="Times New Roman" w:hint="eastAsia"/>
          <w:szCs w:val="21"/>
        </w:rPr>
        <w:t>外观和</w:t>
      </w:r>
      <w:r w:rsidR="0080157A">
        <w:rPr>
          <w:rFonts w:eastAsia="宋体" w:cs="Times New Roman" w:hint="eastAsia"/>
          <w:szCs w:val="21"/>
        </w:rPr>
        <w:t>尺寸偏差的要求比</w:t>
      </w:r>
      <w:r w:rsidR="0080157A">
        <w:rPr>
          <w:rFonts w:eastAsia="宋体" w:cs="Times New Roman" w:hint="eastAsia"/>
          <w:szCs w:val="21"/>
        </w:rPr>
        <w:t>G</w:t>
      </w:r>
      <w:r w:rsidR="0080157A">
        <w:rPr>
          <w:rFonts w:eastAsia="宋体" w:cs="Times New Roman"/>
          <w:szCs w:val="21"/>
        </w:rPr>
        <w:t>RC</w:t>
      </w:r>
      <w:r w:rsidR="0080157A">
        <w:rPr>
          <w:rFonts w:eastAsia="宋体" w:cs="Times New Roman" w:hint="eastAsia"/>
          <w:szCs w:val="21"/>
        </w:rPr>
        <w:t>外墙板更为严格。</w:t>
      </w:r>
    </w:p>
    <w:p w14:paraId="154EC568" w14:textId="418A3B89" w:rsidR="002E616E" w:rsidRPr="007372DB" w:rsidRDefault="002E616E" w:rsidP="00E9190A">
      <w:pPr>
        <w:widowControl/>
        <w:rPr>
          <w:rFonts w:eastAsia="黑体" w:cs="Times New Roman"/>
          <w:b/>
          <w:iCs/>
          <w:color w:val="000000" w:themeColor="text1"/>
          <w:kern w:val="0"/>
          <w:szCs w:val="21"/>
        </w:rPr>
      </w:pPr>
      <w:r w:rsidRPr="00CE7C1D">
        <w:rPr>
          <w:rFonts w:eastAsia="宋体" w:cs="Times New Roman"/>
          <w:b/>
          <w:color w:val="000000" w:themeColor="text1"/>
          <w:sz w:val="28"/>
          <w:szCs w:val="28"/>
        </w:rPr>
        <w:t xml:space="preserve">  </w:t>
      </w:r>
    </w:p>
    <w:p w14:paraId="09F7D3F7" w14:textId="77777777" w:rsidR="002E616E" w:rsidRPr="007372DB" w:rsidRDefault="002E616E" w:rsidP="002E616E">
      <w:pPr>
        <w:snapToGrid w:val="0"/>
        <w:jc w:val="center"/>
        <w:outlineLvl w:val="1"/>
        <w:rPr>
          <w:rFonts w:eastAsia="黑体" w:cs="Times New Roman"/>
          <w:b/>
          <w:iCs/>
          <w:color w:val="000000" w:themeColor="text1"/>
          <w:kern w:val="0"/>
          <w:szCs w:val="21"/>
        </w:rPr>
      </w:pPr>
      <w:bookmarkStart w:id="519" w:name="_Toc85634770"/>
      <w:bookmarkStart w:id="520" w:name="_Toc85699005"/>
      <w:bookmarkStart w:id="521" w:name="_Toc86043827"/>
      <w:bookmarkStart w:id="522" w:name="_Toc86780604"/>
      <w:bookmarkStart w:id="523" w:name="_Toc89257298"/>
      <w:bookmarkStart w:id="524" w:name="_Toc89269654"/>
      <w:bookmarkStart w:id="525" w:name="_Toc89269762"/>
      <w:bookmarkStart w:id="526" w:name="_Toc89270320"/>
      <w:bookmarkStart w:id="527" w:name="_Toc89350809"/>
      <w:bookmarkStart w:id="528" w:name="_Toc89350901"/>
      <w:r>
        <w:rPr>
          <w:rFonts w:eastAsia="黑体" w:cs="Times New Roman"/>
          <w:b/>
          <w:iCs/>
          <w:color w:val="000000" w:themeColor="text1"/>
          <w:kern w:val="0"/>
          <w:szCs w:val="21"/>
        </w:rPr>
        <w:t>9</w:t>
      </w:r>
      <w:r w:rsidRPr="007372DB">
        <w:rPr>
          <w:rFonts w:eastAsia="黑体" w:cs="Times New Roman" w:hint="eastAsia"/>
          <w:b/>
          <w:iCs/>
          <w:color w:val="000000" w:themeColor="text1"/>
          <w:kern w:val="0"/>
          <w:szCs w:val="21"/>
        </w:rPr>
        <w:t>.</w:t>
      </w:r>
      <w:r>
        <w:rPr>
          <w:rFonts w:eastAsia="黑体" w:cs="Times New Roman"/>
          <w:b/>
          <w:iCs/>
          <w:color w:val="000000" w:themeColor="text1"/>
          <w:kern w:val="0"/>
          <w:szCs w:val="21"/>
        </w:rPr>
        <w:t>3</w:t>
      </w:r>
      <w:r w:rsidRPr="007372DB">
        <w:rPr>
          <w:rFonts w:eastAsia="黑体" w:cs="Times New Roman" w:hint="eastAsia"/>
          <w:b/>
          <w:iCs/>
          <w:color w:val="000000" w:themeColor="text1"/>
          <w:kern w:val="0"/>
          <w:szCs w:val="21"/>
        </w:rPr>
        <w:t xml:space="preserve">  </w:t>
      </w:r>
      <w:r>
        <w:rPr>
          <w:rFonts w:eastAsia="黑体" w:cs="Times New Roman" w:hint="eastAsia"/>
          <w:b/>
          <w:iCs/>
          <w:color w:val="000000" w:themeColor="text1"/>
          <w:kern w:val="0"/>
          <w:szCs w:val="21"/>
          <w:lang w:val="zh-CN"/>
        </w:rPr>
        <w:t>性能参数</w:t>
      </w:r>
      <w:bookmarkEnd w:id="519"/>
      <w:bookmarkEnd w:id="520"/>
      <w:bookmarkEnd w:id="521"/>
      <w:bookmarkEnd w:id="522"/>
      <w:bookmarkEnd w:id="523"/>
      <w:bookmarkEnd w:id="524"/>
      <w:bookmarkEnd w:id="525"/>
      <w:bookmarkEnd w:id="526"/>
      <w:bookmarkEnd w:id="527"/>
      <w:bookmarkEnd w:id="528"/>
    </w:p>
    <w:p w14:paraId="038B7284" w14:textId="77777777" w:rsidR="002E616E" w:rsidRPr="00ED5C37" w:rsidRDefault="002E616E" w:rsidP="002E616E">
      <w:pPr>
        <w:snapToGrid w:val="0"/>
        <w:jc w:val="center"/>
        <w:rPr>
          <w:rFonts w:eastAsia="黑体" w:cs="Times New Roman"/>
          <w:b/>
          <w:iCs/>
          <w:color w:val="000000" w:themeColor="text1"/>
          <w:kern w:val="0"/>
          <w:szCs w:val="21"/>
        </w:rPr>
      </w:pPr>
    </w:p>
    <w:p w14:paraId="65A3E6D0" w14:textId="7527C939" w:rsidR="000B260D" w:rsidRDefault="002E616E" w:rsidP="000B260D">
      <w:pPr>
        <w:snapToGrid w:val="0"/>
        <w:rPr>
          <w:rFonts w:eastAsia="宋体" w:cs="Times New Roman"/>
          <w:szCs w:val="21"/>
        </w:rPr>
      </w:pPr>
      <w:r w:rsidRPr="000B260D">
        <w:rPr>
          <w:rFonts w:eastAsia="宋体" w:cs="Times New Roman"/>
          <w:b/>
          <w:bCs/>
          <w:szCs w:val="21"/>
        </w:rPr>
        <w:t>9.3.1</w:t>
      </w:r>
      <w:r w:rsidR="000B260D" w:rsidRPr="000B260D">
        <w:rPr>
          <w:rFonts w:eastAsia="宋体" w:cs="Times New Roman" w:hint="eastAsia"/>
          <w:b/>
          <w:bCs/>
          <w:szCs w:val="21"/>
        </w:rPr>
        <w:t>~9.3.2</w:t>
      </w:r>
      <w:r w:rsidR="000B260D">
        <w:rPr>
          <w:rFonts w:eastAsia="宋体" w:cs="Times New Roman"/>
          <w:b/>
          <w:bCs/>
          <w:szCs w:val="21"/>
        </w:rPr>
        <w:t xml:space="preserve"> </w:t>
      </w:r>
      <w:r w:rsidR="000B260D" w:rsidRPr="000B260D">
        <w:rPr>
          <w:rFonts w:eastAsia="宋体" w:cs="Times New Roman"/>
          <w:szCs w:val="21"/>
        </w:rPr>
        <w:t xml:space="preserve"> </w:t>
      </w:r>
      <w:r w:rsidR="000B260D" w:rsidRPr="000B260D">
        <w:rPr>
          <w:rFonts w:eastAsia="宋体" w:cs="Times New Roman" w:hint="eastAsia"/>
          <w:szCs w:val="21"/>
        </w:rPr>
        <w:t>给出了</w:t>
      </w:r>
      <w:r w:rsidR="000B260D">
        <w:rPr>
          <w:rFonts w:eastAsia="宋体" w:cs="Times New Roman" w:hint="eastAsia"/>
          <w:szCs w:val="21"/>
        </w:rPr>
        <w:t>超高性能混凝土的性能参数确定方法或依据，便于后续</w:t>
      </w:r>
      <w:r w:rsidR="008C3C0B">
        <w:rPr>
          <w:rFonts w:eastAsia="宋体" w:cs="Times New Roman" w:hint="eastAsia"/>
          <w:szCs w:val="21"/>
        </w:rPr>
        <w:t>对超高性能混凝土外墙板进行设计验算。</w:t>
      </w:r>
    </w:p>
    <w:p w14:paraId="61AC368C" w14:textId="1E3801A5" w:rsidR="008C3C0B" w:rsidRPr="000B260D" w:rsidRDefault="008C3C0B" w:rsidP="000B260D">
      <w:pPr>
        <w:snapToGrid w:val="0"/>
        <w:rPr>
          <w:rFonts w:eastAsia="宋体" w:cs="Times New Roman"/>
          <w:b/>
          <w:bCs/>
          <w:szCs w:val="21"/>
        </w:rPr>
        <w:sectPr w:rsidR="008C3C0B" w:rsidRPr="000B260D" w:rsidSect="00ED4F9D">
          <w:pgSz w:w="11906" w:h="16838"/>
          <w:pgMar w:top="1440" w:right="1800" w:bottom="1440" w:left="1800" w:header="851" w:footer="992" w:gutter="0"/>
          <w:cols w:space="425"/>
          <w:docGrid w:type="lines" w:linePitch="312"/>
        </w:sectPr>
      </w:pPr>
    </w:p>
    <w:p w14:paraId="26B57792" w14:textId="0ADC63C6" w:rsidR="00FD01C6" w:rsidRPr="00356EFB" w:rsidRDefault="00093119"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529" w:name="_Toc85634771"/>
      <w:bookmarkStart w:id="530" w:name="_Toc85699006"/>
      <w:bookmarkStart w:id="531" w:name="_Toc86043828"/>
      <w:bookmarkStart w:id="532" w:name="_Toc86780605"/>
      <w:bookmarkStart w:id="533" w:name="_Toc89257299"/>
      <w:bookmarkStart w:id="534" w:name="_Toc89269655"/>
      <w:bookmarkStart w:id="535" w:name="_Toc89269763"/>
      <w:bookmarkStart w:id="536" w:name="_Toc89270321"/>
      <w:bookmarkStart w:id="537" w:name="_Toc89350810"/>
      <w:bookmarkStart w:id="538" w:name="_Toc89350902"/>
      <w:r>
        <w:rPr>
          <w:rFonts w:eastAsia="宋体" w:cs="Times New Roman"/>
          <w:b/>
          <w:color w:val="000000" w:themeColor="text1"/>
          <w:sz w:val="28"/>
          <w:szCs w:val="28"/>
        </w:rPr>
        <w:lastRenderedPageBreak/>
        <w:t>10</w:t>
      </w:r>
      <w:r w:rsidR="00FD01C6">
        <w:rPr>
          <w:rFonts w:eastAsia="宋体" w:cs="Times New Roman"/>
          <w:b/>
          <w:color w:val="000000" w:themeColor="text1"/>
          <w:sz w:val="28"/>
          <w:szCs w:val="28"/>
        </w:rPr>
        <w:t xml:space="preserve">  </w:t>
      </w:r>
      <w:r w:rsidR="00FD01C6">
        <w:rPr>
          <w:rFonts w:eastAsia="宋体" w:cs="Times New Roman" w:hint="eastAsia"/>
          <w:b/>
          <w:color w:val="000000" w:themeColor="text1"/>
          <w:sz w:val="28"/>
          <w:szCs w:val="28"/>
        </w:rPr>
        <w:t>外墙板</w:t>
      </w:r>
      <w:r w:rsidR="00FD01C6" w:rsidRPr="00356EFB">
        <w:rPr>
          <w:rFonts w:eastAsia="宋体" w:cs="Times New Roman" w:hint="eastAsia"/>
          <w:b/>
          <w:color w:val="000000" w:themeColor="text1"/>
          <w:sz w:val="28"/>
          <w:szCs w:val="28"/>
        </w:rPr>
        <w:t>建筑设计</w:t>
      </w:r>
      <w:bookmarkEnd w:id="529"/>
      <w:bookmarkEnd w:id="530"/>
      <w:bookmarkEnd w:id="531"/>
      <w:bookmarkEnd w:id="532"/>
      <w:bookmarkEnd w:id="533"/>
      <w:bookmarkEnd w:id="534"/>
      <w:bookmarkEnd w:id="535"/>
      <w:bookmarkEnd w:id="536"/>
      <w:bookmarkEnd w:id="537"/>
      <w:bookmarkEnd w:id="538"/>
    </w:p>
    <w:p w14:paraId="1AB8E64C" w14:textId="77777777" w:rsidR="00FD01C6" w:rsidRPr="007372DB" w:rsidRDefault="00FD01C6" w:rsidP="00FD01C6">
      <w:pPr>
        <w:snapToGrid w:val="0"/>
        <w:jc w:val="center"/>
        <w:rPr>
          <w:rFonts w:eastAsia="黑体" w:cs="Times New Roman"/>
          <w:b/>
          <w:iCs/>
          <w:color w:val="000000" w:themeColor="text1"/>
          <w:kern w:val="0"/>
          <w:szCs w:val="21"/>
        </w:rPr>
      </w:pPr>
    </w:p>
    <w:p w14:paraId="4267A54F" w14:textId="0BD31EE1" w:rsidR="00FD01C6" w:rsidRPr="007372DB" w:rsidRDefault="00093119" w:rsidP="00FD01C6">
      <w:pPr>
        <w:snapToGrid w:val="0"/>
        <w:jc w:val="center"/>
        <w:outlineLvl w:val="1"/>
        <w:rPr>
          <w:rFonts w:eastAsia="黑体" w:cs="Times New Roman"/>
          <w:b/>
          <w:iCs/>
          <w:color w:val="000000" w:themeColor="text1"/>
          <w:kern w:val="0"/>
          <w:szCs w:val="21"/>
        </w:rPr>
      </w:pPr>
      <w:bookmarkStart w:id="539" w:name="_Toc85634772"/>
      <w:bookmarkStart w:id="540" w:name="_Toc85699007"/>
      <w:bookmarkStart w:id="541" w:name="_Toc86043829"/>
      <w:bookmarkStart w:id="542" w:name="_Toc86780606"/>
      <w:bookmarkStart w:id="543" w:name="_Toc89257300"/>
      <w:bookmarkStart w:id="544" w:name="_Toc89269656"/>
      <w:bookmarkStart w:id="545" w:name="_Toc89269764"/>
      <w:bookmarkStart w:id="546" w:name="_Toc89270322"/>
      <w:bookmarkStart w:id="547" w:name="_Toc89350811"/>
      <w:bookmarkStart w:id="548" w:name="_Toc89350903"/>
      <w:r>
        <w:rPr>
          <w:rFonts w:eastAsia="黑体" w:cs="Times New Roman"/>
          <w:b/>
          <w:iCs/>
          <w:color w:val="000000" w:themeColor="text1"/>
          <w:kern w:val="0"/>
          <w:szCs w:val="21"/>
        </w:rPr>
        <w:t>10</w:t>
      </w:r>
      <w:r w:rsidR="00FD01C6" w:rsidRPr="007372DB">
        <w:rPr>
          <w:rFonts w:eastAsia="黑体" w:cs="Times New Roman" w:hint="eastAsia"/>
          <w:b/>
          <w:iCs/>
          <w:color w:val="000000" w:themeColor="text1"/>
          <w:kern w:val="0"/>
          <w:szCs w:val="21"/>
        </w:rPr>
        <w:t xml:space="preserve">.1  </w:t>
      </w:r>
      <w:r w:rsidR="00FD01C6">
        <w:rPr>
          <w:rFonts w:eastAsia="黑体" w:cs="Times New Roman" w:hint="eastAsia"/>
          <w:b/>
          <w:iCs/>
          <w:color w:val="000000" w:themeColor="text1"/>
          <w:kern w:val="0"/>
          <w:szCs w:val="21"/>
          <w:lang w:val="zh-CN"/>
        </w:rPr>
        <w:t>一般规定</w:t>
      </w:r>
      <w:bookmarkEnd w:id="539"/>
      <w:bookmarkEnd w:id="540"/>
      <w:bookmarkEnd w:id="541"/>
      <w:bookmarkEnd w:id="542"/>
      <w:bookmarkEnd w:id="543"/>
      <w:bookmarkEnd w:id="544"/>
      <w:bookmarkEnd w:id="545"/>
      <w:bookmarkEnd w:id="546"/>
      <w:bookmarkEnd w:id="547"/>
      <w:bookmarkEnd w:id="548"/>
    </w:p>
    <w:p w14:paraId="1D3DAE47" w14:textId="77777777" w:rsidR="00FD01C6" w:rsidRPr="007372DB" w:rsidRDefault="00FD01C6" w:rsidP="00FD01C6">
      <w:pPr>
        <w:snapToGrid w:val="0"/>
        <w:jc w:val="center"/>
        <w:rPr>
          <w:rFonts w:eastAsia="黑体" w:cs="Times New Roman"/>
          <w:b/>
          <w:iCs/>
          <w:color w:val="000000" w:themeColor="text1"/>
          <w:kern w:val="0"/>
          <w:szCs w:val="21"/>
        </w:rPr>
      </w:pPr>
    </w:p>
    <w:p w14:paraId="31EF359A" w14:textId="435F501D" w:rsidR="00FE6158" w:rsidRDefault="00093119" w:rsidP="00FE6158">
      <w:pPr>
        <w:snapToGrid w:val="0"/>
        <w:rPr>
          <w:szCs w:val="21"/>
        </w:rPr>
      </w:pPr>
      <w:r w:rsidRPr="00093119">
        <w:rPr>
          <w:rFonts w:eastAsia="黑体" w:cs="Times New Roman"/>
          <w:b/>
          <w:iCs/>
          <w:color w:val="000000" w:themeColor="text1"/>
          <w:szCs w:val="21"/>
        </w:rPr>
        <w:t>10</w:t>
      </w:r>
      <w:r w:rsidR="00FD01C6" w:rsidRPr="00093119">
        <w:rPr>
          <w:rFonts w:eastAsia="黑体" w:cs="Times New Roman"/>
          <w:b/>
          <w:iCs/>
          <w:color w:val="000000" w:themeColor="text1"/>
          <w:szCs w:val="21"/>
        </w:rPr>
        <w:t>.1.1</w:t>
      </w:r>
      <w:r w:rsidRPr="00093119">
        <w:rPr>
          <w:rFonts w:eastAsia="黑体" w:cs="Times New Roman"/>
          <w:b/>
          <w:iCs/>
          <w:color w:val="000000" w:themeColor="text1"/>
          <w:szCs w:val="21"/>
        </w:rPr>
        <w:t xml:space="preserve">~10.1.3  </w:t>
      </w:r>
      <w:r w:rsidR="00FE6158" w:rsidRPr="006D6B7A">
        <w:rPr>
          <w:szCs w:val="21"/>
        </w:rPr>
        <w:t>完成</w:t>
      </w:r>
      <w:r w:rsidR="00FE6158">
        <w:rPr>
          <w:rFonts w:eastAsia="Times New Roman" w:cs="Times New Roman"/>
          <w:szCs w:val="21"/>
          <w:lang w:bidi="en-US"/>
        </w:rPr>
        <w:t>UHPC</w:t>
      </w:r>
      <w:r w:rsidR="00FE6158" w:rsidRPr="006D6B7A">
        <w:rPr>
          <w:szCs w:val="21"/>
        </w:rPr>
        <w:t>外墙的立面设计和建筑构造设计；</w:t>
      </w:r>
      <w:r w:rsidR="00FE6158">
        <w:rPr>
          <w:rFonts w:eastAsia="Times New Roman" w:cs="Times New Roman"/>
          <w:szCs w:val="21"/>
          <w:lang w:bidi="en-US"/>
        </w:rPr>
        <w:t>UHPC</w:t>
      </w:r>
      <w:r w:rsidR="00FE6158" w:rsidRPr="006D6B7A">
        <w:rPr>
          <w:szCs w:val="21"/>
        </w:rPr>
        <w:t>生产施工单位主要完成</w:t>
      </w:r>
      <w:r w:rsidR="00FE6158">
        <w:rPr>
          <w:rFonts w:eastAsia="Times New Roman" w:cs="Times New Roman"/>
          <w:szCs w:val="21"/>
          <w:lang w:bidi="en-US"/>
        </w:rPr>
        <w:t>UHPC</w:t>
      </w:r>
      <w:r w:rsidR="00FE6158" w:rsidRPr="006D6B7A">
        <w:rPr>
          <w:szCs w:val="21"/>
        </w:rPr>
        <w:t>外墙的具体深化设计工作。</w:t>
      </w:r>
    </w:p>
    <w:p w14:paraId="190BA2B1" w14:textId="1A0AF01A" w:rsidR="00093119" w:rsidRPr="00FE6158" w:rsidRDefault="00FE6158" w:rsidP="00FE6158">
      <w:pPr>
        <w:snapToGrid w:val="0"/>
        <w:ind w:firstLine="420"/>
        <w:rPr>
          <w:szCs w:val="21"/>
        </w:rPr>
      </w:pPr>
      <w:r>
        <w:rPr>
          <w:rFonts w:eastAsia="Times New Roman" w:cs="Times New Roman"/>
          <w:szCs w:val="21"/>
          <w:lang w:bidi="en-US"/>
        </w:rPr>
        <w:t>UHPC</w:t>
      </w:r>
      <w:r w:rsidRPr="006D6B7A">
        <w:rPr>
          <w:szCs w:val="21"/>
        </w:rPr>
        <w:t>外墙的空间形状、表面造型、质感、色彩、分格尺寸、建筑构造及接缝等是</w:t>
      </w:r>
      <w:r>
        <w:rPr>
          <w:rFonts w:eastAsia="Times New Roman" w:cs="Times New Roman"/>
          <w:szCs w:val="21"/>
          <w:lang w:bidi="en-US"/>
        </w:rPr>
        <w:t>UHPC</w:t>
      </w:r>
      <w:r w:rsidRPr="006D6B7A">
        <w:rPr>
          <w:szCs w:val="21"/>
        </w:rPr>
        <w:t>外墙建筑设计的主要内容。上述各要素的设计确定不仅要考虑满足建筑物的使用功能，与周围环境相协调，以及经济适用等基本要求，还应与当前的制造工艺水平相适应；为确保该设计方案实施的安全性和可靠性，其建筑设计还应满足本标准的相应技术要求。</w:t>
      </w:r>
    </w:p>
    <w:p w14:paraId="048C93DB" w14:textId="77777777" w:rsidR="00FE6158" w:rsidRDefault="00093119" w:rsidP="00FE6158">
      <w:pPr>
        <w:snapToGrid w:val="0"/>
        <w:rPr>
          <w:szCs w:val="21"/>
        </w:rPr>
      </w:pPr>
      <w:r>
        <w:rPr>
          <w:rFonts w:eastAsia="黑体" w:cs="Times New Roman"/>
          <w:b/>
          <w:iCs/>
          <w:color w:val="000000" w:themeColor="text1"/>
          <w:kern w:val="0"/>
          <w:szCs w:val="21"/>
        </w:rPr>
        <w:t>10</w:t>
      </w:r>
      <w:r w:rsidR="00FD01C6" w:rsidRPr="0011677A">
        <w:rPr>
          <w:b/>
          <w:color w:val="000000" w:themeColor="text1"/>
          <w:szCs w:val="21"/>
        </w:rPr>
        <w:t>.1.</w:t>
      </w:r>
      <w:r w:rsidR="00FD01C6">
        <w:rPr>
          <w:b/>
          <w:color w:val="000000" w:themeColor="text1"/>
          <w:szCs w:val="21"/>
        </w:rPr>
        <w:t>4</w:t>
      </w:r>
      <w:r w:rsidR="00FD01C6" w:rsidRPr="005D1057">
        <w:rPr>
          <w:b/>
          <w:color w:val="000000" w:themeColor="text1"/>
        </w:rPr>
        <w:t xml:space="preserve">  </w:t>
      </w:r>
      <w:r>
        <w:rPr>
          <w:szCs w:val="21"/>
        </w:rPr>
        <w:t>UHPC</w:t>
      </w:r>
      <w:r>
        <w:rPr>
          <w:rFonts w:hint="eastAsia"/>
          <w:szCs w:val="21"/>
        </w:rPr>
        <w:t>外墙板</w:t>
      </w:r>
      <w:r w:rsidRPr="006D6B7A">
        <w:rPr>
          <w:szCs w:val="21"/>
        </w:rPr>
        <w:t>在长期使用过程中会</w:t>
      </w:r>
      <w:proofErr w:type="gramStart"/>
      <w:r w:rsidRPr="006D6B7A">
        <w:rPr>
          <w:szCs w:val="21"/>
        </w:rPr>
        <w:t>岀</w:t>
      </w:r>
      <w:proofErr w:type="gramEnd"/>
      <w:r w:rsidRPr="006D6B7A">
        <w:rPr>
          <w:szCs w:val="21"/>
        </w:rPr>
        <w:t>现表面被污染及各种因素造成的破坏等，因此设计时应考虑到使用过程中的维护、清洁和必要时进行更换等。</w:t>
      </w:r>
    </w:p>
    <w:p w14:paraId="1BC047DC" w14:textId="77777777" w:rsidR="00FD01C6" w:rsidRDefault="00FD01C6" w:rsidP="00FD01C6">
      <w:pPr>
        <w:snapToGrid w:val="0"/>
        <w:ind w:firstLineChars="200" w:firstLine="420"/>
        <w:jc w:val="left"/>
        <w:rPr>
          <w:bCs/>
          <w:color w:val="000000" w:themeColor="text1"/>
          <w:szCs w:val="21"/>
        </w:rPr>
      </w:pPr>
    </w:p>
    <w:p w14:paraId="3A9188FB" w14:textId="1CE53D4C" w:rsidR="00FD01C6" w:rsidRDefault="00093119" w:rsidP="00FD01C6">
      <w:pPr>
        <w:snapToGrid w:val="0"/>
        <w:jc w:val="center"/>
        <w:outlineLvl w:val="1"/>
        <w:rPr>
          <w:rFonts w:eastAsia="黑体" w:cs="Times New Roman"/>
          <w:b/>
          <w:iCs/>
          <w:color w:val="000000" w:themeColor="text1"/>
          <w:kern w:val="0"/>
          <w:szCs w:val="21"/>
          <w:lang w:val="zh-CN"/>
        </w:rPr>
      </w:pPr>
      <w:bookmarkStart w:id="549" w:name="_Toc85634773"/>
      <w:bookmarkStart w:id="550" w:name="_Toc85699008"/>
      <w:bookmarkStart w:id="551" w:name="_Toc86043830"/>
      <w:bookmarkStart w:id="552" w:name="_Toc86780607"/>
      <w:bookmarkStart w:id="553" w:name="_Toc89257301"/>
      <w:bookmarkStart w:id="554" w:name="_Toc89269657"/>
      <w:bookmarkStart w:id="555" w:name="_Toc89269765"/>
      <w:bookmarkStart w:id="556" w:name="_Toc89270323"/>
      <w:bookmarkStart w:id="557" w:name="_Toc89350812"/>
      <w:bookmarkStart w:id="558" w:name="_Toc89350904"/>
      <w:r>
        <w:rPr>
          <w:rFonts w:eastAsia="黑体" w:cs="Times New Roman"/>
          <w:b/>
          <w:iCs/>
          <w:color w:val="000000" w:themeColor="text1"/>
          <w:kern w:val="0"/>
          <w:szCs w:val="21"/>
        </w:rPr>
        <w:t>10</w:t>
      </w:r>
      <w:r w:rsidR="00FD01C6" w:rsidRPr="00BD168B">
        <w:rPr>
          <w:rFonts w:eastAsia="黑体" w:cs="Times New Roman" w:hint="eastAsia"/>
          <w:b/>
          <w:iCs/>
          <w:color w:val="000000" w:themeColor="text1"/>
          <w:kern w:val="0"/>
          <w:szCs w:val="21"/>
          <w:lang w:val="zh-CN"/>
        </w:rPr>
        <w:t xml:space="preserve">.2 </w:t>
      </w:r>
      <w:r w:rsidR="00FD01C6">
        <w:rPr>
          <w:rFonts w:eastAsia="黑体" w:cs="Times New Roman"/>
          <w:b/>
          <w:iCs/>
          <w:color w:val="000000" w:themeColor="text1"/>
          <w:kern w:val="0"/>
          <w:szCs w:val="21"/>
          <w:lang w:val="zh-CN"/>
        </w:rPr>
        <w:t xml:space="preserve"> UHPC</w:t>
      </w:r>
      <w:r w:rsidR="00FD01C6">
        <w:rPr>
          <w:rFonts w:eastAsia="黑体" w:cs="Times New Roman" w:hint="eastAsia"/>
          <w:b/>
          <w:iCs/>
          <w:color w:val="000000" w:themeColor="text1"/>
          <w:kern w:val="0"/>
          <w:szCs w:val="21"/>
          <w:lang w:val="zh-CN"/>
        </w:rPr>
        <w:t>外墙性能设计</w:t>
      </w:r>
      <w:bookmarkEnd w:id="549"/>
      <w:bookmarkEnd w:id="550"/>
      <w:bookmarkEnd w:id="551"/>
      <w:bookmarkEnd w:id="552"/>
      <w:bookmarkEnd w:id="553"/>
      <w:bookmarkEnd w:id="554"/>
      <w:bookmarkEnd w:id="555"/>
      <w:bookmarkEnd w:id="556"/>
      <w:bookmarkEnd w:id="557"/>
      <w:bookmarkEnd w:id="558"/>
    </w:p>
    <w:p w14:paraId="7C40D8A6" w14:textId="77777777" w:rsidR="00FD01C6" w:rsidRDefault="00FD01C6" w:rsidP="00FD01C6">
      <w:pPr>
        <w:snapToGrid w:val="0"/>
        <w:jc w:val="center"/>
        <w:rPr>
          <w:rFonts w:eastAsia="黑体" w:cs="Times New Roman"/>
          <w:b/>
          <w:iCs/>
          <w:color w:val="000000" w:themeColor="text1"/>
          <w:kern w:val="0"/>
          <w:szCs w:val="21"/>
        </w:rPr>
      </w:pPr>
    </w:p>
    <w:p w14:paraId="734C855A" w14:textId="1E9FC453" w:rsidR="00FD01C6" w:rsidRDefault="00093119" w:rsidP="00FD01C6">
      <w:pPr>
        <w:snapToGrid w:val="0"/>
        <w:rPr>
          <w:bCs/>
          <w:color w:val="000000" w:themeColor="text1"/>
        </w:rPr>
      </w:pPr>
      <w:r>
        <w:rPr>
          <w:rFonts w:eastAsia="黑体" w:cs="Times New Roman"/>
          <w:b/>
          <w:iCs/>
          <w:color w:val="000000" w:themeColor="text1"/>
          <w:kern w:val="0"/>
          <w:szCs w:val="21"/>
        </w:rPr>
        <w:t>10</w:t>
      </w:r>
      <w:r w:rsidR="00FD01C6" w:rsidRPr="00A12E39">
        <w:rPr>
          <w:rFonts w:hint="eastAsia"/>
          <w:b/>
          <w:bCs/>
          <w:color w:val="000000" w:themeColor="text1"/>
        </w:rPr>
        <w:t>.2.</w:t>
      </w:r>
      <w:r w:rsidR="00FD01C6">
        <w:rPr>
          <w:b/>
          <w:bCs/>
          <w:color w:val="000000" w:themeColor="text1"/>
        </w:rPr>
        <w:t>1</w:t>
      </w:r>
      <w:r w:rsidR="00A140C6">
        <w:rPr>
          <w:rFonts w:hint="eastAsia"/>
          <w:b/>
          <w:bCs/>
          <w:color w:val="000000" w:themeColor="text1"/>
        </w:rPr>
        <w:t>~10.2.2</w:t>
      </w:r>
      <w:r w:rsidR="00FD01C6" w:rsidRPr="00677862">
        <w:rPr>
          <w:rFonts w:hint="eastAsia"/>
          <w:color w:val="000000" w:themeColor="text1"/>
        </w:rPr>
        <w:t xml:space="preserve"> </w:t>
      </w:r>
      <w:r w:rsidR="00FD01C6">
        <w:rPr>
          <w:color w:val="000000" w:themeColor="text1"/>
        </w:rPr>
        <w:t xml:space="preserve"> </w:t>
      </w:r>
      <w:r w:rsidR="00A140C6">
        <w:rPr>
          <w:rFonts w:hint="eastAsia"/>
          <w:color w:val="000000" w:themeColor="text1"/>
        </w:rPr>
        <w:t>采用</w:t>
      </w:r>
      <w:r w:rsidR="00A140C6">
        <w:rPr>
          <w:rFonts w:hint="eastAsia"/>
          <w:color w:val="000000" w:themeColor="text1"/>
        </w:rPr>
        <w:t>U</w:t>
      </w:r>
      <w:r w:rsidR="00A140C6">
        <w:rPr>
          <w:color w:val="000000" w:themeColor="text1"/>
        </w:rPr>
        <w:t>HPC</w:t>
      </w:r>
      <w:r w:rsidR="00A140C6">
        <w:rPr>
          <w:rFonts w:hint="eastAsia"/>
          <w:color w:val="000000" w:themeColor="text1"/>
        </w:rPr>
        <w:t>外墙板的</w:t>
      </w:r>
      <w:r w:rsidR="00A140C6">
        <w:rPr>
          <w:rFonts w:ascii="宋体" w:eastAsia="宋体" w:hAnsi="宋体" w:cs="宋体" w:hint="eastAsia"/>
          <w:szCs w:val="21"/>
          <w:lang w:bidi="en-US"/>
        </w:rPr>
        <w:t>建筑</w:t>
      </w:r>
      <w:r w:rsidR="001D5AC6" w:rsidRPr="006D6B7A">
        <w:rPr>
          <w:szCs w:val="21"/>
        </w:rPr>
        <w:t>外墙的性能要求与建筑物的类别、高度及体形有关。如建筑物的性质及重要性不同，对</w:t>
      </w:r>
      <w:r w:rsidR="001D5AC6">
        <w:rPr>
          <w:rFonts w:eastAsia="Times New Roman" w:cs="Times New Roman"/>
          <w:szCs w:val="21"/>
          <w:lang w:bidi="en-US"/>
        </w:rPr>
        <w:t>UHPC</w:t>
      </w:r>
      <w:r w:rsidR="001D5AC6" w:rsidRPr="006D6B7A">
        <w:rPr>
          <w:szCs w:val="21"/>
        </w:rPr>
        <w:t>外墙的性能要求也不同；还有建筑物高度及体形的不同，对</w:t>
      </w:r>
      <w:r w:rsidR="001D5AC6">
        <w:rPr>
          <w:rFonts w:eastAsia="Times New Roman" w:cs="Times New Roman"/>
          <w:szCs w:val="21"/>
          <w:lang w:bidi="en-US"/>
        </w:rPr>
        <w:t>UHPC</w:t>
      </w:r>
      <w:r w:rsidR="001D5AC6" w:rsidRPr="006D6B7A">
        <w:rPr>
          <w:szCs w:val="21"/>
        </w:rPr>
        <w:t>外墙的抗风压变形性能要求也会不同。另一方面，</w:t>
      </w:r>
      <w:r w:rsidR="001D5AC6">
        <w:rPr>
          <w:rFonts w:eastAsia="Times New Roman" w:cs="Times New Roman"/>
          <w:szCs w:val="21"/>
          <w:lang w:bidi="en-US"/>
        </w:rPr>
        <w:t>UHPC</w:t>
      </w:r>
      <w:r w:rsidR="001D5AC6" w:rsidRPr="006D6B7A">
        <w:rPr>
          <w:szCs w:val="21"/>
        </w:rPr>
        <w:t>外墙性能要求还与建筑物所在地的地理、气候、环境等条件相关。如沿海或台风多发地区，</w:t>
      </w:r>
      <w:r w:rsidR="001D5AC6">
        <w:rPr>
          <w:rFonts w:eastAsia="Times New Roman" w:cs="Times New Roman"/>
          <w:szCs w:val="21"/>
          <w:lang w:bidi="en-US"/>
        </w:rPr>
        <w:t>UHPC</w:t>
      </w:r>
      <w:r w:rsidR="001D5AC6" w:rsidRPr="006D6B7A">
        <w:rPr>
          <w:szCs w:val="21"/>
        </w:rPr>
        <w:t>外墙的抗风压变形性能和抗雨水渗漏性能要求会比较高；又如寒冷地区和炎热地区则要求</w:t>
      </w:r>
      <w:r w:rsidR="001D5AC6">
        <w:rPr>
          <w:rFonts w:eastAsia="Times New Roman" w:cs="Times New Roman"/>
          <w:szCs w:val="21"/>
          <w:lang w:bidi="en-US"/>
        </w:rPr>
        <w:t>UHPC</w:t>
      </w:r>
      <w:r w:rsidR="001D5AC6" w:rsidRPr="006D6B7A">
        <w:rPr>
          <w:szCs w:val="21"/>
        </w:rPr>
        <w:t>外墙的保温隔热性能会更高一些。</w:t>
      </w:r>
      <w:r w:rsidR="00A140C6">
        <w:rPr>
          <w:rFonts w:hint="eastAsia"/>
          <w:szCs w:val="21"/>
        </w:rPr>
        <w:t>总体性能要求应满足现行国家标准《建筑幕墙》</w:t>
      </w:r>
      <w:r w:rsidR="00A140C6">
        <w:rPr>
          <w:rFonts w:hint="eastAsia"/>
          <w:szCs w:val="21"/>
        </w:rPr>
        <w:t>G</w:t>
      </w:r>
      <w:r w:rsidR="00A140C6">
        <w:rPr>
          <w:szCs w:val="21"/>
        </w:rPr>
        <w:t>B/T 21086</w:t>
      </w:r>
      <w:r w:rsidR="00A140C6">
        <w:rPr>
          <w:rFonts w:hint="eastAsia"/>
          <w:szCs w:val="21"/>
        </w:rPr>
        <w:t>的规定。</w:t>
      </w:r>
    </w:p>
    <w:p w14:paraId="17FE932C" w14:textId="77777777" w:rsidR="00A140C6" w:rsidRDefault="00A140C6" w:rsidP="00FD01C6">
      <w:pPr>
        <w:snapToGrid w:val="0"/>
        <w:rPr>
          <w:bCs/>
          <w:color w:val="000000" w:themeColor="text1"/>
        </w:rPr>
      </w:pPr>
    </w:p>
    <w:p w14:paraId="59A4B41F" w14:textId="59767238" w:rsidR="00FD01C6" w:rsidRDefault="00093119" w:rsidP="00FD01C6">
      <w:pPr>
        <w:snapToGrid w:val="0"/>
        <w:jc w:val="center"/>
        <w:outlineLvl w:val="1"/>
        <w:rPr>
          <w:rFonts w:eastAsia="黑体" w:cs="Times New Roman"/>
          <w:b/>
          <w:iCs/>
          <w:color w:val="000000" w:themeColor="text1"/>
          <w:kern w:val="0"/>
          <w:szCs w:val="21"/>
          <w:lang w:val="zh-CN"/>
        </w:rPr>
      </w:pPr>
      <w:bookmarkStart w:id="559" w:name="_Toc85634774"/>
      <w:bookmarkStart w:id="560" w:name="_Toc85699009"/>
      <w:bookmarkStart w:id="561" w:name="_Toc86043831"/>
      <w:bookmarkStart w:id="562" w:name="_Toc86780608"/>
      <w:bookmarkStart w:id="563" w:name="_Toc89257302"/>
      <w:bookmarkStart w:id="564" w:name="_Toc89269658"/>
      <w:bookmarkStart w:id="565" w:name="_Toc89269766"/>
      <w:bookmarkStart w:id="566" w:name="_Toc89270324"/>
      <w:bookmarkStart w:id="567" w:name="_Toc89350813"/>
      <w:bookmarkStart w:id="568" w:name="_Toc89350905"/>
      <w:r>
        <w:rPr>
          <w:rFonts w:eastAsia="黑体" w:cs="Times New Roman"/>
          <w:b/>
          <w:iCs/>
          <w:color w:val="000000" w:themeColor="text1"/>
          <w:kern w:val="0"/>
          <w:szCs w:val="21"/>
        </w:rPr>
        <w:t>10</w:t>
      </w:r>
      <w:r w:rsidR="00FD01C6" w:rsidRPr="00BD168B">
        <w:rPr>
          <w:rFonts w:eastAsia="黑体" w:cs="Times New Roman" w:hint="eastAsia"/>
          <w:b/>
          <w:iCs/>
          <w:color w:val="000000" w:themeColor="text1"/>
          <w:kern w:val="0"/>
          <w:szCs w:val="21"/>
          <w:lang w:val="zh-CN"/>
        </w:rPr>
        <w:t>.</w:t>
      </w:r>
      <w:r w:rsidR="00FD01C6">
        <w:rPr>
          <w:rFonts w:eastAsia="黑体" w:cs="Times New Roman"/>
          <w:b/>
          <w:iCs/>
          <w:color w:val="000000" w:themeColor="text1"/>
          <w:kern w:val="0"/>
          <w:szCs w:val="21"/>
          <w:lang w:val="zh-CN"/>
        </w:rPr>
        <w:t>3</w:t>
      </w:r>
      <w:r w:rsidR="00FD01C6" w:rsidRPr="00BD168B">
        <w:rPr>
          <w:rFonts w:eastAsia="黑体" w:cs="Times New Roman" w:hint="eastAsia"/>
          <w:b/>
          <w:iCs/>
          <w:color w:val="000000" w:themeColor="text1"/>
          <w:kern w:val="0"/>
          <w:szCs w:val="21"/>
          <w:lang w:val="zh-CN"/>
        </w:rPr>
        <w:t xml:space="preserve"> </w:t>
      </w:r>
      <w:r w:rsidR="00FD01C6">
        <w:rPr>
          <w:rFonts w:eastAsia="黑体" w:cs="Times New Roman"/>
          <w:b/>
          <w:iCs/>
          <w:color w:val="000000" w:themeColor="text1"/>
          <w:kern w:val="0"/>
          <w:szCs w:val="21"/>
          <w:lang w:val="zh-CN"/>
        </w:rPr>
        <w:t xml:space="preserve"> UHPC</w:t>
      </w:r>
      <w:r w:rsidR="00FD01C6">
        <w:rPr>
          <w:rFonts w:eastAsia="黑体" w:cs="Times New Roman" w:hint="eastAsia"/>
          <w:b/>
          <w:iCs/>
          <w:color w:val="000000" w:themeColor="text1"/>
          <w:kern w:val="0"/>
          <w:szCs w:val="21"/>
          <w:lang w:val="zh-CN"/>
        </w:rPr>
        <w:t>外墙构造设计</w:t>
      </w:r>
      <w:bookmarkEnd w:id="559"/>
      <w:bookmarkEnd w:id="560"/>
      <w:bookmarkEnd w:id="561"/>
      <w:bookmarkEnd w:id="562"/>
      <w:bookmarkEnd w:id="563"/>
      <w:bookmarkEnd w:id="564"/>
      <w:bookmarkEnd w:id="565"/>
      <w:bookmarkEnd w:id="566"/>
      <w:bookmarkEnd w:id="567"/>
      <w:bookmarkEnd w:id="568"/>
    </w:p>
    <w:p w14:paraId="1E9EEECB" w14:textId="77777777" w:rsidR="00FD01C6" w:rsidRDefault="00FD01C6" w:rsidP="00FD01C6">
      <w:pPr>
        <w:snapToGrid w:val="0"/>
        <w:jc w:val="center"/>
        <w:rPr>
          <w:rFonts w:eastAsia="黑体" w:cs="Times New Roman"/>
          <w:b/>
          <w:iCs/>
          <w:color w:val="000000" w:themeColor="text1"/>
          <w:kern w:val="0"/>
          <w:szCs w:val="21"/>
        </w:rPr>
      </w:pPr>
    </w:p>
    <w:p w14:paraId="519D9908" w14:textId="49CDACBD" w:rsidR="00FE6158" w:rsidRPr="00FE6158" w:rsidRDefault="00093119" w:rsidP="00FE6158">
      <w:pPr>
        <w:snapToGrid w:val="0"/>
        <w:rPr>
          <w:rFonts w:cs="Times New Roman"/>
          <w:bCs/>
          <w:iCs/>
          <w:color w:val="000000" w:themeColor="text1"/>
          <w:kern w:val="0"/>
          <w:szCs w:val="21"/>
        </w:rPr>
      </w:pPr>
      <w:r w:rsidRPr="00FE6158">
        <w:rPr>
          <w:rFonts w:cs="Times New Roman"/>
          <w:b/>
          <w:iCs/>
          <w:color w:val="000000" w:themeColor="text1"/>
          <w:kern w:val="0"/>
          <w:szCs w:val="21"/>
        </w:rPr>
        <w:t>10</w:t>
      </w:r>
      <w:r w:rsidR="00FD01C6" w:rsidRPr="00FE6158">
        <w:rPr>
          <w:rFonts w:cs="Times New Roman"/>
          <w:b/>
          <w:iCs/>
          <w:color w:val="000000" w:themeColor="text1"/>
          <w:kern w:val="0"/>
          <w:szCs w:val="21"/>
        </w:rPr>
        <w:t>.3.1</w:t>
      </w:r>
      <w:r w:rsidR="00FD01C6" w:rsidRPr="00FE6158">
        <w:rPr>
          <w:rFonts w:cs="Times New Roman"/>
          <w:bCs/>
          <w:iCs/>
          <w:color w:val="000000" w:themeColor="text1"/>
          <w:kern w:val="0"/>
          <w:szCs w:val="21"/>
        </w:rPr>
        <w:t xml:space="preserve">  </w:t>
      </w:r>
      <w:r w:rsidR="00FE6158">
        <w:rPr>
          <w:rFonts w:cs="Times New Roman"/>
          <w:bCs/>
          <w:iCs/>
          <w:color w:val="000000" w:themeColor="text1"/>
          <w:kern w:val="0"/>
          <w:szCs w:val="21"/>
        </w:rPr>
        <w:t>UHP</w:t>
      </w:r>
      <w:r w:rsidR="006948D8" w:rsidRPr="00FE6158">
        <w:rPr>
          <w:rFonts w:cs="Times New Roman"/>
          <w:bCs/>
          <w:iCs/>
          <w:color w:val="000000" w:themeColor="text1"/>
          <w:kern w:val="0"/>
          <w:szCs w:val="21"/>
        </w:rPr>
        <w:t>C</w:t>
      </w:r>
      <w:r w:rsidR="006948D8" w:rsidRPr="00FE6158">
        <w:rPr>
          <w:rFonts w:cs="Times New Roman"/>
          <w:bCs/>
          <w:iCs/>
          <w:color w:val="000000" w:themeColor="text1"/>
          <w:kern w:val="0"/>
          <w:szCs w:val="21"/>
        </w:rPr>
        <w:t>外墙在安全、实用、绿色、美观的前提下，便于制作安装、维修保养和局部更换是其建筑构造设计的基本要求。</w:t>
      </w:r>
    </w:p>
    <w:p w14:paraId="538D953B" w14:textId="03B279C1" w:rsidR="00FD01C6" w:rsidRPr="00FE6158" w:rsidRDefault="00093119" w:rsidP="00FE6158">
      <w:pPr>
        <w:snapToGrid w:val="0"/>
        <w:rPr>
          <w:rFonts w:cs="Times New Roman"/>
          <w:bCs/>
          <w:iCs/>
          <w:color w:val="000000" w:themeColor="text1"/>
          <w:kern w:val="0"/>
          <w:szCs w:val="21"/>
        </w:rPr>
      </w:pPr>
      <w:r w:rsidRPr="00FE6158">
        <w:rPr>
          <w:rFonts w:cs="Times New Roman"/>
          <w:b/>
          <w:iCs/>
          <w:color w:val="000000" w:themeColor="text1"/>
          <w:kern w:val="0"/>
          <w:szCs w:val="21"/>
        </w:rPr>
        <w:t>10</w:t>
      </w:r>
      <w:r w:rsidR="00FD01C6" w:rsidRPr="00FE6158">
        <w:rPr>
          <w:rFonts w:cs="Times New Roman"/>
          <w:b/>
          <w:iCs/>
          <w:color w:val="000000" w:themeColor="text1"/>
          <w:kern w:val="0"/>
          <w:szCs w:val="21"/>
        </w:rPr>
        <w:t>.3.2</w:t>
      </w:r>
      <w:r w:rsidR="00FD01C6" w:rsidRPr="00FE6158">
        <w:rPr>
          <w:rFonts w:cs="Times New Roman"/>
          <w:bCs/>
          <w:iCs/>
          <w:color w:val="000000" w:themeColor="text1"/>
          <w:kern w:val="0"/>
          <w:szCs w:val="21"/>
        </w:rPr>
        <w:t xml:space="preserve">  </w:t>
      </w:r>
      <w:r w:rsidR="00FE6158">
        <w:rPr>
          <w:rFonts w:cs="Times New Roman"/>
          <w:bCs/>
          <w:iCs/>
          <w:color w:val="000000" w:themeColor="text1"/>
          <w:kern w:val="0"/>
          <w:szCs w:val="21"/>
        </w:rPr>
        <w:t>UHP</w:t>
      </w:r>
      <w:r w:rsidR="006948D8" w:rsidRPr="00FE6158">
        <w:rPr>
          <w:rFonts w:cs="Times New Roman"/>
          <w:bCs/>
          <w:iCs/>
          <w:color w:val="000000" w:themeColor="text1"/>
          <w:kern w:val="0"/>
          <w:szCs w:val="21"/>
        </w:rPr>
        <w:t>C</w:t>
      </w:r>
      <w:r w:rsidR="006948D8" w:rsidRPr="00FE6158">
        <w:rPr>
          <w:rFonts w:cs="Times New Roman"/>
          <w:bCs/>
          <w:iCs/>
          <w:color w:val="000000" w:themeColor="text1"/>
          <w:kern w:val="0"/>
          <w:szCs w:val="21"/>
        </w:rPr>
        <w:t>外墙的立面分格缝优先考虑设置在建筑阴角、装饰造型阴角和</w:t>
      </w:r>
      <w:proofErr w:type="gramStart"/>
      <w:r w:rsidR="006948D8" w:rsidRPr="00FE6158">
        <w:rPr>
          <w:rFonts w:cs="Times New Roman"/>
          <w:bCs/>
          <w:iCs/>
          <w:color w:val="000000" w:themeColor="text1"/>
          <w:kern w:val="0"/>
          <w:szCs w:val="21"/>
        </w:rPr>
        <w:t>滴水线</w:t>
      </w:r>
      <w:proofErr w:type="gramEnd"/>
      <w:r w:rsidR="006948D8" w:rsidRPr="00FE6158">
        <w:rPr>
          <w:rFonts w:cs="Times New Roman"/>
          <w:bCs/>
          <w:iCs/>
          <w:color w:val="000000" w:themeColor="text1"/>
          <w:kern w:val="0"/>
          <w:szCs w:val="21"/>
        </w:rPr>
        <w:t>及便于安装并不影响美观的部位。对于较小的窗洞尺寸，一般采用整板内预留窗洞的方法解决。对于较大尺寸的窗洞，往往按结构位移最小原则分缝。</w:t>
      </w:r>
    </w:p>
    <w:p w14:paraId="0EE32E61" w14:textId="65F72546" w:rsidR="00FE6158" w:rsidRDefault="00093119" w:rsidP="00FE6158">
      <w:pPr>
        <w:snapToGrid w:val="0"/>
        <w:rPr>
          <w:szCs w:val="21"/>
        </w:rPr>
      </w:pPr>
      <w:r>
        <w:rPr>
          <w:rFonts w:eastAsia="黑体" w:cs="Times New Roman"/>
          <w:b/>
          <w:iCs/>
          <w:color w:val="000000" w:themeColor="text1"/>
          <w:kern w:val="0"/>
          <w:szCs w:val="21"/>
        </w:rPr>
        <w:t>10</w:t>
      </w:r>
      <w:r w:rsidR="00FD01C6">
        <w:rPr>
          <w:b/>
          <w:bCs/>
          <w:color w:val="000000" w:themeColor="text1"/>
        </w:rPr>
        <w:t>.3.3</w:t>
      </w:r>
      <w:r w:rsidR="00FD01C6" w:rsidRPr="00A12E39">
        <w:rPr>
          <w:rFonts w:hint="eastAsia"/>
          <w:b/>
          <w:bCs/>
          <w:color w:val="000000" w:themeColor="text1"/>
        </w:rPr>
        <w:t xml:space="preserve"> </w:t>
      </w:r>
      <w:r w:rsidR="00FD01C6">
        <w:rPr>
          <w:b/>
          <w:bCs/>
          <w:color w:val="000000" w:themeColor="text1"/>
        </w:rPr>
        <w:t xml:space="preserve"> </w:t>
      </w:r>
      <w:r w:rsidR="006948D8" w:rsidRPr="006D6B7A">
        <w:rPr>
          <w:szCs w:val="21"/>
        </w:rPr>
        <w:t>在连接部位的摩擦面设置柔性垫片是为了避免</w:t>
      </w:r>
      <w:r w:rsidR="00FE6158" w:rsidRPr="00FE6158">
        <w:rPr>
          <w:rFonts w:eastAsia="Times New Roman" w:cs="Times New Roman"/>
          <w:szCs w:val="21"/>
          <w:lang w:bidi="en-US"/>
        </w:rPr>
        <w:t>UHPC</w:t>
      </w:r>
      <w:r w:rsidR="00FE6158" w:rsidRPr="00FE6158">
        <w:rPr>
          <w:rFonts w:ascii="宋体" w:eastAsia="宋体" w:hAnsi="宋体" w:cs="宋体" w:hint="eastAsia"/>
          <w:szCs w:val="21"/>
          <w:lang w:bidi="en-US"/>
        </w:rPr>
        <w:t>外墙板</w:t>
      </w:r>
      <w:r w:rsidR="006948D8" w:rsidRPr="006D6B7A">
        <w:rPr>
          <w:szCs w:val="21"/>
        </w:rPr>
        <w:t>在连接处产生摩擦噪声；对于销槽连接形式，亦可在销槽内采用弹性胶灌注处理。</w:t>
      </w:r>
    </w:p>
    <w:p w14:paraId="3C2AE527" w14:textId="786D7EC1" w:rsidR="006948D8" w:rsidRPr="00FE6158" w:rsidRDefault="00093119" w:rsidP="00FE6158">
      <w:pPr>
        <w:snapToGrid w:val="0"/>
        <w:rPr>
          <w:color w:val="000000" w:themeColor="text1"/>
        </w:rPr>
      </w:pPr>
      <w:r>
        <w:rPr>
          <w:rFonts w:eastAsia="黑体" w:cs="Times New Roman"/>
          <w:b/>
          <w:iCs/>
          <w:color w:val="000000" w:themeColor="text1"/>
          <w:kern w:val="0"/>
          <w:szCs w:val="21"/>
        </w:rPr>
        <w:t>10</w:t>
      </w:r>
      <w:r w:rsidR="00FD01C6">
        <w:rPr>
          <w:b/>
          <w:bCs/>
          <w:color w:val="000000" w:themeColor="text1"/>
        </w:rPr>
        <w:t xml:space="preserve">.3.4 </w:t>
      </w:r>
      <w:r w:rsidR="00FD01C6" w:rsidRPr="00677862">
        <w:rPr>
          <w:rFonts w:hint="eastAsia"/>
          <w:color w:val="000000" w:themeColor="text1"/>
        </w:rPr>
        <w:t xml:space="preserve"> </w:t>
      </w:r>
      <w:r w:rsidR="00FE6158">
        <w:rPr>
          <w:color w:val="000000" w:themeColor="text1"/>
        </w:rPr>
        <w:t xml:space="preserve"> </w:t>
      </w:r>
      <w:r w:rsidR="00FE6158">
        <w:rPr>
          <w:rFonts w:eastAsia="Times New Roman" w:cs="Times New Roman"/>
          <w:szCs w:val="21"/>
          <w:lang w:bidi="en-US"/>
        </w:rPr>
        <w:t>UHPC</w:t>
      </w:r>
      <w:r w:rsidR="00FE6158">
        <w:rPr>
          <w:rFonts w:ascii="宋体" w:eastAsia="宋体" w:hAnsi="宋体" w:cs="宋体" w:hint="eastAsia"/>
          <w:szCs w:val="21"/>
          <w:lang w:bidi="en-US"/>
        </w:rPr>
        <w:t>外墙板</w:t>
      </w:r>
      <w:r w:rsidR="006948D8" w:rsidRPr="006D6B7A">
        <w:rPr>
          <w:szCs w:val="21"/>
        </w:rPr>
        <w:t>的接缝应有一定宽度，以满足</w:t>
      </w:r>
      <w:r w:rsidR="00FE6158">
        <w:rPr>
          <w:rFonts w:eastAsia="Times New Roman" w:cs="Times New Roman"/>
          <w:szCs w:val="21"/>
          <w:lang w:bidi="en-US"/>
        </w:rPr>
        <w:t>UHPC</w:t>
      </w:r>
      <w:r w:rsidR="00FE6158">
        <w:rPr>
          <w:rFonts w:ascii="宋体" w:eastAsia="宋体" w:hAnsi="宋体" w:cs="宋体" w:hint="eastAsia"/>
          <w:szCs w:val="21"/>
          <w:lang w:bidi="en-US"/>
        </w:rPr>
        <w:t>外墙板</w:t>
      </w:r>
      <w:r w:rsidR="006948D8" w:rsidRPr="006D6B7A">
        <w:rPr>
          <w:szCs w:val="21"/>
        </w:rPr>
        <w:t>的正常变形和位移要求。通常情况下，</w:t>
      </w:r>
      <w:r w:rsidR="00FE6158">
        <w:rPr>
          <w:rFonts w:eastAsia="Times New Roman" w:cs="Times New Roman"/>
          <w:szCs w:val="21"/>
          <w:lang w:bidi="en-US"/>
        </w:rPr>
        <w:t>UHPC</w:t>
      </w:r>
      <w:r w:rsidR="00FE6158">
        <w:rPr>
          <w:rFonts w:ascii="宋体" w:eastAsia="宋体" w:hAnsi="宋体" w:cs="宋体" w:hint="eastAsia"/>
          <w:szCs w:val="21"/>
          <w:lang w:bidi="en-US"/>
        </w:rPr>
        <w:t>外墙板</w:t>
      </w:r>
      <w:r w:rsidR="006948D8" w:rsidRPr="006D6B7A">
        <w:rPr>
          <w:szCs w:val="21"/>
        </w:rPr>
        <w:t>的接缝宽度可参照下列公式计算：</w:t>
      </w:r>
    </w:p>
    <w:p w14:paraId="54A5D020" w14:textId="77777777" w:rsidR="006948D8" w:rsidRPr="006D6B7A" w:rsidRDefault="006948D8" w:rsidP="006948D8">
      <w:pPr>
        <w:pStyle w:val="Bodytext10"/>
        <w:spacing w:after="160" w:line="312" w:lineRule="auto"/>
        <w:ind w:firstLine="600"/>
        <w:jc w:val="both"/>
        <w:rPr>
          <w:sz w:val="21"/>
          <w:szCs w:val="21"/>
        </w:rPr>
      </w:pPr>
      <w:r w:rsidRPr="006D6B7A">
        <w:rPr>
          <w:sz w:val="21"/>
          <w:szCs w:val="21"/>
        </w:rPr>
        <w:t>对于拼接胶缝：</w:t>
      </w:r>
    </w:p>
    <w:p w14:paraId="782E35FC" w14:textId="4C641839" w:rsidR="006948D8" w:rsidRPr="006D6B7A" w:rsidRDefault="006948D8" w:rsidP="006948D8">
      <w:pPr>
        <w:pStyle w:val="Bodytext20"/>
        <w:tabs>
          <w:tab w:val="left" w:pos="4926"/>
        </w:tabs>
        <w:spacing w:after="0" w:line="312" w:lineRule="auto"/>
        <w:rPr>
          <w:rFonts w:eastAsia="PMingLiU"/>
          <w:sz w:val="21"/>
          <w:szCs w:val="21"/>
        </w:rPr>
      </w:pPr>
      <w:r w:rsidRPr="006D6B7A">
        <w:rPr>
          <w:rFonts w:ascii="宋体" w:hAnsi="宋体" w:cs="宋体" w:hint="eastAsia"/>
          <w:b w:val="0"/>
          <w:bCs w:val="0"/>
          <w:sz w:val="21"/>
          <w:szCs w:val="21"/>
        </w:rPr>
        <w:t xml:space="preserve"> </w:t>
      </w:r>
      <w:r w:rsidRPr="006D6B7A">
        <w:rPr>
          <w:rFonts w:ascii="宋体" w:hAnsi="宋体" w:cs="宋体"/>
          <w:b w:val="0"/>
          <w:bCs w:val="0"/>
          <w:sz w:val="21"/>
          <w:szCs w:val="21"/>
        </w:rPr>
        <w:t xml:space="preserve">              </w:t>
      </w:r>
      <w:r w:rsidR="008C3C0B">
        <w:rPr>
          <w:rFonts w:ascii="宋体" w:hAnsi="宋体" w:cs="宋体"/>
          <w:b w:val="0"/>
          <w:bCs w:val="0"/>
          <w:sz w:val="21"/>
          <w:szCs w:val="21"/>
        </w:rPr>
        <w:t xml:space="preserve">             </w:t>
      </w:r>
      <w:r w:rsidRPr="006D6B7A">
        <w:rPr>
          <w:rFonts w:ascii="宋体" w:hAnsi="宋体" w:cs="宋体"/>
          <w:b w:val="0"/>
          <w:bCs w:val="0"/>
          <w:sz w:val="21"/>
          <w:szCs w:val="21"/>
        </w:rPr>
        <w:t xml:space="preserve">  </w:t>
      </w:r>
      <m:oMath>
        <m:sSub>
          <m:sSubPr>
            <m:ctrlPr>
              <w:rPr>
                <w:rFonts w:ascii="Cambria Math" w:hAnsi="Cambria Math"/>
                <w:b w:val="0"/>
                <w:bCs w:val="0"/>
                <w:iCs/>
                <w:sz w:val="21"/>
                <w:szCs w:val="21"/>
              </w:rPr>
            </m:ctrlPr>
          </m:sSubPr>
          <m:e>
            <m:r>
              <m:rPr>
                <m:sty m:val="b"/>
              </m:rPr>
              <w:rPr>
                <w:rFonts w:ascii="Cambria Math" w:hAnsi="Cambria Math"/>
                <w:sz w:val="21"/>
                <w:szCs w:val="21"/>
              </w:rPr>
              <m:t>W</m:t>
            </m:r>
          </m:e>
          <m:sub>
            <m:r>
              <m:rPr>
                <m:sty m:val="b"/>
              </m:rPr>
              <w:rPr>
                <w:rFonts w:ascii="Cambria Math" w:eastAsiaTheme="minorEastAsia" w:hAnsi="Cambria Math" w:hint="eastAsia"/>
                <w:sz w:val="21"/>
                <w:szCs w:val="21"/>
              </w:rPr>
              <m:t>b</m:t>
            </m:r>
          </m:sub>
        </m:sSub>
        <m:r>
          <m:rPr>
            <m:sty m:val="b"/>
          </m:rPr>
          <w:rPr>
            <w:rFonts w:ascii="Cambria Math" w:hAnsi="Cambria Math"/>
            <w:sz w:val="21"/>
            <w:szCs w:val="21"/>
          </w:rPr>
          <m:t xml:space="preserve"> = </m:t>
        </m:r>
        <m:f>
          <m:fPr>
            <m:ctrlPr>
              <w:rPr>
                <w:rFonts w:ascii="Cambria Math" w:hAnsi="Cambria Math"/>
                <w:b w:val="0"/>
                <w:bCs w:val="0"/>
                <w:iCs/>
                <w:sz w:val="21"/>
                <w:szCs w:val="21"/>
              </w:rPr>
            </m:ctrlPr>
          </m:fPr>
          <m:num>
            <m:r>
              <m:rPr>
                <m:sty m:val="b"/>
              </m:rPr>
              <w:rPr>
                <w:rFonts w:ascii="Cambria Math" w:hAnsi="Cambria Math"/>
                <w:sz w:val="21"/>
                <w:szCs w:val="21"/>
              </w:rPr>
              <m:t>A</m:t>
            </m:r>
          </m:num>
          <m:den>
            <m:r>
              <m:rPr>
                <m:sty m:val="b"/>
              </m:rPr>
              <w:rPr>
                <w:rFonts w:ascii="Cambria Math" w:hAnsi="Cambria Math"/>
                <w:sz w:val="21"/>
                <w:szCs w:val="21"/>
              </w:rPr>
              <m:t>δ</m:t>
            </m:r>
          </m:den>
        </m:f>
        <m:r>
          <m:rPr>
            <m:sty m:val="b"/>
          </m:rPr>
          <w:rPr>
            <w:rFonts w:ascii="Cambria Math" w:hAnsi="Cambria Math"/>
            <w:sz w:val="21"/>
            <w:szCs w:val="21"/>
          </w:rPr>
          <m:t>+B + C</m:t>
        </m:r>
      </m:oMath>
      <w:r w:rsidRPr="008C3C0B">
        <w:rPr>
          <w:b w:val="0"/>
          <w:bCs w:val="0"/>
          <w:sz w:val="21"/>
          <w:szCs w:val="21"/>
        </w:rPr>
        <w:tab/>
      </w:r>
      <w:r w:rsidRPr="006D6B7A">
        <w:rPr>
          <w:b w:val="0"/>
          <w:bCs w:val="0"/>
          <w:sz w:val="21"/>
          <w:szCs w:val="21"/>
        </w:rPr>
        <w:t xml:space="preserve">                        </w:t>
      </w:r>
      <w:r w:rsidR="008C3C0B">
        <w:rPr>
          <w:b w:val="0"/>
          <w:bCs w:val="0"/>
          <w:sz w:val="21"/>
          <w:szCs w:val="21"/>
        </w:rPr>
        <w:t xml:space="preserve"> </w:t>
      </w:r>
      <w:r w:rsidRPr="006D6B7A">
        <w:rPr>
          <w:b w:val="0"/>
          <w:bCs w:val="0"/>
          <w:sz w:val="21"/>
          <w:szCs w:val="21"/>
        </w:rPr>
        <w:t xml:space="preserve">               </w:t>
      </w:r>
      <w:r w:rsidR="008C3C0B">
        <w:rPr>
          <w:b w:val="0"/>
          <w:bCs w:val="0"/>
          <w:sz w:val="21"/>
          <w:szCs w:val="21"/>
        </w:rPr>
        <w:t xml:space="preserve">      </w:t>
      </w:r>
      <w:r w:rsidRPr="006D6B7A">
        <w:rPr>
          <w:rFonts w:eastAsia="PMingLiU"/>
          <w:b w:val="0"/>
          <w:bCs w:val="0"/>
          <w:sz w:val="21"/>
          <w:szCs w:val="21"/>
          <w:lang w:val="zh-TW" w:eastAsia="zh-TW" w:bidi="zh-TW"/>
        </w:rPr>
        <w:t>(1)</w:t>
      </w:r>
    </w:p>
    <w:p w14:paraId="1FDA0700" w14:textId="77777777" w:rsidR="006948D8" w:rsidRPr="006D6B7A" w:rsidRDefault="006948D8" w:rsidP="006948D8">
      <w:pPr>
        <w:pStyle w:val="Bodytext10"/>
        <w:spacing w:after="80" w:line="312" w:lineRule="auto"/>
        <w:ind w:firstLine="600"/>
        <w:jc w:val="both"/>
        <w:rPr>
          <w:sz w:val="21"/>
          <w:szCs w:val="21"/>
        </w:rPr>
      </w:pPr>
      <w:r w:rsidRPr="006D6B7A">
        <w:rPr>
          <w:sz w:val="21"/>
          <w:szCs w:val="21"/>
        </w:rPr>
        <w:t>对于开放式接缝：</w:t>
      </w:r>
    </w:p>
    <w:p w14:paraId="0A4B479F" w14:textId="05E3DDF5" w:rsidR="006948D8" w:rsidRPr="006D6B7A" w:rsidRDefault="006948D8" w:rsidP="008C3C0B">
      <w:pPr>
        <w:pStyle w:val="Bodytext20"/>
        <w:tabs>
          <w:tab w:val="left" w:pos="4670"/>
        </w:tabs>
        <w:spacing w:after="0" w:line="312" w:lineRule="auto"/>
        <w:ind w:right="420" w:firstLineChars="1800" w:firstLine="3780"/>
        <w:jc w:val="left"/>
        <w:rPr>
          <w:sz w:val="21"/>
          <w:szCs w:val="21"/>
        </w:rPr>
      </w:pPr>
      <w:r w:rsidRPr="006D6B7A">
        <w:rPr>
          <w:b w:val="0"/>
          <w:bCs w:val="0"/>
          <w:iCs/>
          <w:sz w:val="21"/>
          <w:szCs w:val="21"/>
        </w:rPr>
        <w:t>W</w:t>
      </w:r>
      <w:r w:rsidRPr="006D6B7A">
        <w:rPr>
          <w:b w:val="0"/>
          <w:bCs w:val="0"/>
          <w:iCs/>
          <w:sz w:val="21"/>
          <w:szCs w:val="21"/>
          <w:vertAlign w:val="subscript"/>
        </w:rPr>
        <w:t>b</w:t>
      </w:r>
      <w:r w:rsidRPr="006D6B7A">
        <w:rPr>
          <w:b w:val="0"/>
          <w:bCs w:val="0"/>
          <w:i/>
          <w:iCs/>
          <w:sz w:val="21"/>
          <w:szCs w:val="21"/>
        </w:rPr>
        <w:t xml:space="preserve"> = B + C</w:t>
      </w:r>
      <w:r w:rsidRPr="006D6B7A">
        <w:rPr>
          <w:b w:val="0"/>
          <w:bCs w:val="0"/>
          <w:sz w:val="21"/>
          <w:szCs w:val="21"/>
        </w:rPr>
        <w:t xml:space="preserve">                       </w:t>
      </w:r>
      <w:r>
        <w:rPr>
          <w:b w:val="0"/>
          <w:bCs w:val="0"/>
          <w:sz w:val="21"/>
          <w:szCs w:val="21"/>
        </w:rPr>
        <w:t xml:space="preserve">                          </w:t>
      </w:r>
      <w:r w:rsidRPr="006D6B7A">
        <w:rPr>
          <w:b w:val="0"/>
          <w:bCs w:val="0"/>
          <w:sz w:val="21"/>
          <w:szCs w:val="21"/>
        </w:rPr>
        <w:t xml:space="preserve">   </w:t>
      </w:r>
      <w:proofErr w:type="gramStart"/>
      <w:r w:rsidRPr="006D6B7A">
        <w:rPr>
          <w:b w:val="0"/>
          <w:bCs w:val="0"/>
          <w:sz w:val="21"/>
          <w:szCs w:val="21"/>
        </w:rPr>
        <w:t xml:space="preserve">   (</w:t>
      </w:r>
      <w:proofErr w:type="gramEnd"/>
      <w:r w:rsidRPr="006D6B7A">
        <w:rPr>
          <w:b w:val="0"/>
          <w:bCs w:val="0"/>
          <w:sz w:val="21"/>
          <w:szCs w:val="21"/>
        </w:rPr>
        <w:t>2)</w:t>
      </w:r>
      <w:r w:rsidRPr="006D6B7A">
        <w:rPr>
          <w:rFonts w:ascii="宋体" w:hAnsi="宋体"/>
          <w:b w:val="0"/>
          <w:bCs w:val="0"/>
          <w:sz w:val="21"/>
          <w:szCs w:val="21"/>
        </w:rPr>
        <w:t xml:space="preserve"> </w:t>
      </w:r>
    </w:p>
    <w:p w14:paraId="05075038" w14:textId="77777777" w:rsidR="006948D8" w:rsidRPr="00FE6158" w:rsidRDefault="006948D8" w:rsidP="00FE6158">
      <w:pPr>
        <w:pStyle w:val="Bodytext10"/>
        <w:tabs>
          <w:tab w:val="left" w:leader="hyphen" w:pos="1913"/>
        </w:tabs>
        <w:spacing w:after="0" w:line="312" w:lineRule="auto"/>
        <w:ind w:firstLine="0"/>
        <w:rPr>
          <w:rFonts w:ascii="Times New Roman" w:hAnsi="Times New Roman" w:cs="Times New Roman"/>
          <w:sz w:val="21"/>
          <w:szCs w:val="21"/>
        </w:rPr>
      </w:pPr>
      <w:r w:rsidRPr="006D6B7A">
        <w:rPr>
          <w:sz w:val="21"/>
          <w:szCs w:val="21"/>
        </w:rPr>
        <w:lastRenderedPageBreak/>
        <w:t>式中：</w:t>
      </w:r>
      <w:r w:rsidRPr="00FE6158">
        <w:rPr>
          <w:rFonts w:ascii="Times New Roman" w:eastAsia="Times New Roman" w:hAnsi="Times New Roman" w:cs="Times New Roman"/>
          <w:sz w:val="21"/>
          <w:szCs w:val="21"/>
          <w:lang w:val="en-US" w:eastAsia="zh-CN" w:bidi="en-US"/>
        </w:rPr>
        <w:t>W</w:t>
      </w:r>
      <w:r w:rsidRPr="00FE6158">
        <w:rPr>
          <w:rFonts w:ascii="Times New Roman" w:eastAsia="Times New Roman" w:hAnsi="Times New Roman" w:cs="Times New Roman"/>
          <w:sz w:val="21"/>
          <w:szCs w:val="21"/>
          <w:vertAlign w:val="subscript"/>
          <w:lang w:val="en-US" w:eastAsia="zh-CN" w:bidi="en-US"/>
        </w:rPr>
        <w:t>b</w:t>
      </w:r>
      <w:r w:rsidRPr="00FE6158">
        <w:rPr>
          <w:rFonts w:ascii="Times New Roman" w:eastAsia="Times New Roman" w:hAnsi="Times New Roman" w:cs="Times New Roman"/>
          <w:sz w:val="21"/>
          <w:szCs w:val="21"/>
        </w:rPr>
        <w:t>——</w:t>
      </w:r>
      <w:r w:rsidRPr="00FE6158">
        <w:rPr>
          <w:rFonts w:ascii="Times New Roman" w:hAnsi="Times New Roman" w:cs="Times New Roman"/>
          <w:sz w:val="21"/>
          <w:szCs w:val="21"/>
        </w:rPr>
        <w:t>接缝宽度</w:t>
      </w:r>
      <w:r w:rsidRPr="00FE6158">
        <w:rPr>
          <w:rFonts w:ascii="Times New Roman" w:hAnsi="Times New Roman" w:cs="Times New Roman"/>
          <w:sz w:val="21"/>
          <w:szCs w:val="21"/>
          <w:lang w:val="en-US" w:eastAsia="zh-CN" w:bidi="en-US"/>
        </w:rPr>
        <w:t>（</w:t>
      </w:r>
      <w:r w:rsidRPr="00FE6158">
        <w:rPr>
          <w:rFonts w:ascii="Times New Roman" w:eastAsia="Times New Roman" w:hAnsi="Times New Roman" w:cs="Times New Roman"/>
          <w:sz w:val="21"/>
          <w:szCs w:val="21"/>
          <w:lang w:val="en-US" w:eastAsia="zh-CN" w:bidi="en-US"/>
        </w:rPr>
        <w:t>mm</w:t>
      </w:r>
      <w:r w:rsidRPr="00FE6158">
        <w:rPr>
          <w:rFonts w:hint="eastAsia"/>
          <w:sz w:val="21"/>
          <w:szCs w:val="21"/>
          <w:lang w:val="en-US" w:eastAsia="zh-CN" w:bidi="en-US"/>
        </w:rPr>
        <w:t>）</w:t>
      </w:r>
      <w:r w:rsidRPr="00FE6158">
        <w:rPr>
          <w:rFonts w:ascii="Times New Roman" w:hAnsi="Times New Roman" w:cs="Times New Roman"/>
          <w:sz w:val="21"/>
          <w:szCs w:val="21"/>
          <w:lang w:val="en-US" w:eastAsia="zh-CN" w:bidi="en-US"/>
        </w:rPr>
        <w:t>；</w:t>
      </w:r>
    </w:p>
    <w:p w14:paraId="049D2354" w14:textId="2836BBDC" w:rsidR="006948D8" w:rsidRPr="00FE6158" w:rsidRDefault="006948D8" w:rsidP="00FE6158">
      <w:pPr>
        <w:pStyle w:val="Bodytext10"/>
        <w:spacing w:after="0" w:line="312" w:lineRule="auto"/>
        <w:ind w:firstLineChars="300" w:firstLine="630"/>
        <w:jc w:val="both"/>
        <w:rPr>
          <w:rFonts w:ascii="Times New Roman" w:hAnsi="Times New Roman" w:cs="Times New Roman"/>
          <w:sz w:val="21"/>
          <w:szCs w:val="21"/>
        </w:rPr>
      </w:pPr>
      <w:r w:rsidRPr="00FE6158">
        <w:rPr>
          <w:rFonts w:ascii="Times New Roman" w:eastAsia="Times New Roman" w:hAnsi="Times New Roman" w:cs="Times New Roman"/>
          <w:sz w:val="21"/>
          <w:szCs w:val="21"/>
          <w:lang w:val="en-US" w:eastAsia="zh-CN" w:bidi="en-US"/>
        </w:rPr>
        <w:t>A</w:t>
      </w:r>
      <w:r w:rsidRPr="00FE6158">
        <w:rPr>
          <w:rFonts w:ascii="Times New Roman" w:eastAsia="Times New Roman" w:hAnsi="Times New Roman" w:cs="Times New Roman"/>
          <w:sz w:val="21"/>
          <w:szCs w:val="21"/>
        </w:rPr>
        <w:t>——</w:t>
      </w:r>
      <w:r w:rsidR="00FE6158">
        <w:rPr>
          <w:rFonts w:ascii="Times New Roman" w:eastAsia="Times New Roman" w:hAnsi="Times New Roman" w:cs="Times New Roman"/>
          <w:sz w:val="21"/>
          <w:szCs w:val="21"/>
          <w:lang w:val="en-US" w:eastAsia="zh-CN" w:bidi="en-US"/>
        </w:rPr>
        <w:t>UHPC</w:t>
      </w:r>
      <w:r w:rsidR="00FE6158">
        <w:rPr>
          <w:rFonts w:hint="eastAsia"/>
          <w:sz w:val="21"/>
          <w:szCs w:val="21"/>
          <w:lang w:val="en-US" w:eastAsia="zh-CN" w:bidi="en-US"/>
        </w:rPr>
        <w:t>外墙板</w:t>
      </w:r>
      <w:r w:rsidRPr="00FE6158">
        <w:rPr>
          <w:rFonts w:ascii="Times New Roman" w:hAnsi="Times New Roman" w:cs="Times New Roman"/>
          <w:sz w:val="21"/>
          <w:szCs w:val="21"/>
        </w:rPr>
        <w:t>在一年内因温湿度变化可能产生的位移量</w:t>
      </w:r>
      <w:r w:rsidRPr="00FE6158">
        <w:rPr>
          <w:rFonts w:ascii="Times New Roman" w:hAnsi="Times New Roman" w:cs="Times New Roman"/>
          <w:sz w:val="21"/>
          <w:szCs w:val="21"/>
          <w:lang w:val="en-US" w:eastAsia="zh-CN" w:bidi="en-US"/>
        </w:rPr>
        <w:t>（</w:t>
      </w:r>
      <w:r w:rsidRPr="00FE6158">
        <w:rPr>
          <w:rFonts w:ascii="Times New Roman" w:eastAsia="Times New Roman" w:hAnsi="Times New Roman" w:cs="Times New Roman"/>
          <w:sz w:val="21"/>
          <w:szCs w:val="21"/>
          <w:lang w:val="en-US" w:eastAsia="zh-CN" w:bidi="en-US"/>
        </w:rPr>
        <w:t>mm</w:t>
      </w:r>
      <w:r w:rsidRPr="00FE6158">
        <w:rPr>
          <w:rFonts w:ascii="Times New Roman" w:hAnsi="Times New Roman" w:cs="Times New Roman"/>
          <w:sz w:val="21"/>
          <w:szCs w:val="21"/>
          <w:lang w:val="en-US" w:eastAsia="zh-CN" w:bidi="en-US"/>
        </w:rPr>
        <w:t>）；</w:t>
      </w:r>
    </w:p>
    <w:p w14:paraId="1B60FCB9" w14:textId="77777777" w:rsidR="006948D8" w:rsidRPr="00FE6158" w:rsidRDefault="006948D8" w:rsidP="00FE6158">
      <w:pPr>
        <w:pStyle w:val="Bodytext10"/>
        <w:spacing w:after="0" w:line="312" w:lineRule="auto"/>
        <w:ind w:firstLineChars="300" w:firstLine="630"/>
        <w:rPr>
          <w:rFonts w:ascii="Times New Roman" w:hAnsi="Times New Roman" w:cs="Times New Roman"/>
          <w:sz w:val="21"/>
          <w:szCs w:val="21"/>
        </w:rPr>
      </w:pPr>
      <w:r w:rsidRPr="00FE6158">
        <w:rPr>
          <w:rFonts w:ascii="Times New Roman" w:eastAsia="Times New Roman" w:hAnsi="Times New Roman" w:cs="Times New Roman"/>
          <w:i/>
          <w:iCs/>
          <w:sz w:val="21"/>
          <w:szCs w:val="21"/>
        </w:rPr>
        <w:t>δ</w:t>
      </w:r>
      <w:r w:rsidRPr="00FE6158">
        <w:rPr>
          <w:rFonts w:ascii="Times New Roman" w:eastAsia="Times New Roman" w:hAnsi="Times New Roman" w:cs="Times New Roman"/>
          <w:sz w:val="21"/>
          <w:szCs w:val="21"/>
        </w:rPr>
        <w:t>——</w:t>
      </w:r>
      <w:r w:rsidRPr="00FE6158">
        <w:rPr>
          <w:rFonts w:ascii="Times New Roman" w:hAnsi="Times New Roman" w:cs="Times New Roman"/>
          <w:sz w:val="21"/>
          <w:szCs w:val="21"/>
        </w:rPr>
        <w:t>密封胶的位移能力（</w:t>
      </w:r>
      <w:r w:rsidRPr="00FE6158">
        <w:rPr>
          <w:rFonts w:ascii="Times New Roman" w:hAnsi="Times New Roman" w:cs="Times New Roman"/>
          <w:sz w:val="21"/>
          <w:szCs w:val="21"/>
        </w:rPr>
        <w:t>%</w:t>
      </w:r>
      <w:r w:rsidRPr="00FE6158">
        <w:rPr>
          <w:rFonts w:ascii="Times New Roman" w:hAnsi="Times New Roman" w:cs="Times New Roman"/>
          <w:sz w:val="21"/>
          <w:szCs w:val="21"/>
        </w:rPr>
        <w:t>）</w:t>
      </w:r>
      <w:r w:rsidRPr="00FE6158">
        <w:rPr>
          <w:rFonts w:ascii="Times New Roman" w:hAnsi="Times New Roman" w:cs="Times New Roman"/>
          <w:sz w:val="21"/>
          <w:szCs w:val="21"/>
          <w:lang w:val="en-US" w:eastAsia="zh-CN" w:bidi="en-US"/>
        </w:rPr>
        <w:t>；</w:t>
      </w:r>
    </w:p>
    <w:p w14:paraId="72CC0950" w14:textId="234A1B05" w:rsidR="006948D8" w:rsidRPr="00FE6158" w:rsidRDefault="006948D8" w:rsidP="00FE6158">
      <w:pPr>
        <w:pStyle w:val="Bodytext10"/>
        <w:spacing w:after="0" w:line="312" w:lineRule="auto"/>
        <w:ind w:firstLineChars="300" w:firstLine="630"/>
        <w:jc w:val="both"/>
        <w:rPr>
          <w:rFonts w:ascii="Times New Roman" w:hAnsi="Times New Roman" w:cs="Times New Roman"/>
          <w:sz w:val="21"/>
          <w:szCs w:val="21"/>
        </w:rPr>
      </w:pPr>
      <w:r w:rsidRPr="00FE6158">
        <w:rPr>
          <w:rFonts w:ascii="Times New Roman" w:eastAsia="Times New Roman" w:hAnsi="Times New Roman" w:cs="Times New Roman"/>
          <w:i/>
          <w:iCs/>
          <w:sz w:val="21"/>
          <w:szCs w:val="21"/>
          <w:lang w:val="en-US" w:eastAsia="zh-CN" w:bidi="en-US"/>
        </w:rPr>
        <w:t>B</w:t>
      </w:r>
      <w:r w:rsidRPr="00FE6158">
        <w:rPr>
          <w:rFonts w:ascii="Times New Roman" w:eastAsia="Times New Roman" w:hAnsi="Times New Roman" w:cs="Times New Roman"/>
          <w:sz w:val="21"/>
          <w:szCs w:val="21"/>
        </w:rPr>
        <w:t xml:space="preserve"> ——</w:t>
      </w:r>
      <w:r w:rsidR="00FE6158">
        <w:rPr>
          <w:rFonts w:ascii="Times New Roman" w:eastAsia="Times New Roman" w:hAnsi="Times New Roman" w:cs="Times New Roman"/>
          <w:sz w:val="21"/>
          <w:szCs w:val="21"/>
          <w:lang w:val="en-US" w:eastAsia="zh-CN" w:bidi="en-US"/>
        </w:rPr>
        <w:t>UHPC</w:t>
      </w:r>
      <w:r w:rsidR="00FE6158">
        <w:rPr>
          <w:rFonts w:hint="eastAsia"/>
          <w:sz w:val="21"/>
          <w:szCs w:val="21"/>
          <w:lang w:val="en-US" w:eastAsia="zh-CN" w:bidi="en-US"/>
        </w:rPr>
        <w:t>外墙板</w:t>
      </w:r>
      <w:r w:rsidRPr="00FE6158">
        <w:rPr>
          <w:rFonts w:ascii="Times New Roman" w:hAnsi="Times New Roman" w:cs="Times New Roman"/>
          <w:sz w:val="21"/>
          <w:szCs w:val="21"/>
        </w:rPr>
        <w:t>的制造误差，可取</w:t>
      </w:r>
      <w:r w:rsidRPr="00FE6158">
        <w:rPr>
          <w:rFonts w:ascii="Times New Roman" w:eastAsia="Times New Roman" w:hAnsi="Times New Roman" w:cs="Times New Roman"/>
          <w:sz w:val="21"/>
          <w:szCs w:val="21"/>
          <w:lang w:val="en-US" w:eastAsia="zh-CN" w:bidi="en-US"/>
        </w:rPr>
        <w:t>3mm</w:t>
      </w:r>
      <w:r w:rsidRPr="00FE6158">
        <w:rPr>
          <w:rFonts w:ascii="Times New Roman" w:hAnsi="Times New Roman" w:cs="Times New Roman"/>
          <w:sz w:val="21"/>
          <w:szCs w:val="21"/>
          <w:lang w:val="en-US" w:eastAsia="zh-CN" w:bidi="en-US"/>
        </w:rPr>
        <w:t>；</w:t>
      </w:r>
    </w:p>
    <w:p w14:paraId="77AE6A7C" w14:textId="7500463F" w:rsidR="00FD01C6" w:rsidRPr="00FE6158" w:rsidRDefault="006948D8" w:rsidP="00FE6158">
      <w:pPr>
        <w:snapToGrid w:val="0"/>
        <w:ind w:firstLineChars="300" w:firstLine="630"/>
        <w:rPr>
          <w:rFonts w:cs="Times New Roman"/>
          <w:color w:val="000000" w:themeColor="text1"/>
        </w:rPr>
      </w:pPr>
      <w:r w:rsidRPr="00FE6158">
        <w:rPr>
          <w:rFonts w:eastAsia="Times New Roman" w:cs="Times New Roman"/>
          <w:szCs w:val="21"/>
          <w:lang w:bidi="en-US"/>
        </w:rPr>
        <w:t>C</w:t>
      </w:r>
      <w:r w:rsidRPr="00FE6158">
        <w:rPr>
          <w:rFonts w:eastAsia="Times New Roman" w:cs="Times New Roman"/>
          <w:szCs w:val="21"/>
        </w:rPr>
        <w:t>——</w:t>
      </w:r>
      <w:r w:rsidRPr="00FE6158">
        <w:rPr>
          <w:rFonts w:cs="Times New Roman"/>
          <w:szCs w:val="21"/>
        </w:rPr>
        <w:t>考虑地震作用等其他因素影响的预留量</w:t>
      </w:r>
      <w:r w:rsidRPr="00FE6158">
        <w:rPr>
          <w:rFonts w:cs="Times New Roman"/>
          <w:szCs w:val="21"/>
          <w:lang w:bidi="en-US"/>
        </w:rPr>
        <w:t>（</w:t>
      </w:r>
      <w:r w:rsidRPr="00FE6158">
        <w:rPr>
          <w:rFonts w:eastAsia="Times New Roman" w:cs="Times New Roman"/>
          <w:szCs w:val="21"/>
          <w:lang w:bidi="en-US"/>
        </w:rPr>
        <w:t>mm</w:t>
      </w:r>
      <w:r w:rsidRPr="00FE6158">
        <w:rPr>
          <w:rFonts w:ascii="宋体" w:eastAsia="宋体" w:hAnsi="宋体" w:cs="宋体" w:hint="eastAsia"/>
          <w:szCs w:val="21"/>
          <w:lang w:bidi="en-US"/>
        </w:rPr>
        <w:t>）</w:t>
      </w:r>
      <w:r w:rsidR="000C0D70">
        <w:rPr>
          <w:rFonts w:ascii="宋体" w:eastAsia="宋体" w:hAnsi="宋体" w:cs="宋体" w:hint="eastAsia"/>
          <w:szCs w:val="21"/>
          <w:lang w:bidi="en-US"/>
        </w:rPr>
        <w:t>，</w:t>
      </w:r>
      <w:r w:rsidRPr="00FE6158">
        <w:rPr>
          <w:rFonts w:eastAsia="Times New Roman" w:cs="Times New Roman"/>
          <w:szCs w:val="21"/>
          <w:lang w:bidi="en-US"/>
        </w:rPr>
        <w:t xml:space="preserve"> </w:t>
      </w:r>
      <w:r w:rsidRPr="00FE6158">
        <w:rPr>
          <w:rFonts w:cs="Times New Roman"/>
          <w:szCs w:val="21"/>
        </w:rPr>
        <w:t>取不小于</w:t>
      </w:r>
      <w:r w:rsidRPr="00FE6158">
        <w:rPr>
          <w:rFonts w:eastAsia="Times New Roman" w:cs="Times New Roman"/>
          <w:szCs w:val="21"/>
          <w:lang w:bidi="en-US"/>
        </w:rPr>
        <w:t>2mm</w:t>
      </w:r>
      <w:r w:rsidRPr="00FE6158">
        <w:rPr>
          <w:rFonts w:cs="Times New Roman"/>
          <w:szCs w:val="21"/>
          <w:lang w:bidi="en-US"/>
        </w:rPr>
        <w:t>。</w:t>
      </w:r>
    </w:p>
    <w:p w14:paraId="7938118D" w14:textId="77777777" w:rsidR="00FD01C6" w:rsidRDefault="00FD01C6" w:rsidP="00FD01C6">
      <w:pPr>
        <w:snapToGrid w:val="0"/>
        <w:ind w:firstLineChars="200" w:firstLine="420"/>
        <w:jc w:val="left"/>
        <w:rPr>
          <w:bCs/>
          <w:color w:val="000000" w:themeColor="text1"/>
          <w:szCs w:val="21"/>
        </w:rPr>
      </w:pPr>
    </w:p>
    <w:p w14:paraId="77064DD3" w14:textId="76ED8557" w:rsidR="00FD01C6" w:rsidRDefault="00093119" w:rsidP="00FD01C6">
      <w:pPr>
        <w:snapToGrid w:val="0"/>
        <w:jc w:val="center"/>
        <w:outlineLvl w:val="1"/>
        <w:rPr>
          <w:rFonts w:eastAsia="黑体" w:cs="Times New Roman"/>
          <w:b/>
          <w:iCs/>
          <w:color w:val="000000" w:themeColor="text1"/>
          <w:kern w:val="0"/>
          <w:szCs w:val="21"/>
          <w:lang w:val="zh-CN"/>
        </w:rPr>
      </w:pPr>
      <w:bookmarkStart w:id="569" w:name="_Toc85634775"/>
      <w:bookmarkStart w:id="570" w:name="_Toc85699010"/>
      <w:bookmarkStart w:id="571" w:name="_Toc86043832"/>
      <w:bookmarkStart w:id="572" w:name="_Toc86780609"/>
      <w:bookmarkStart w:id="573" w:name="_Toc89257303"/>
      <w:bookmarkStart w:id="574" w:name="_Toc89269659"/>
      <w:bookmarkStart w:id="575" w:name="_Toc89269767"/>
      <w:bookmarkStart w:id="576" w:name="_Toc89270325"/>
      <w:bookmarkStart w:id="577" w:name="_Toc89350814"/>
      <w:bookmarkStart w:id="578" w:name="_Toc89350906"/>
      <w:r>
        <w:rPr>
          <w:rFonts w:eastAsia="黑体" w:cs="Times New Roman"/>
          <w:b/>
          <w:iCs/>
          <w:color w:val="000000" w:themeColor="text1"/>
          <w:kern w:val="0"/>
          <w:szCs w:val="21"/>
        </w:rPr>
        <w:t>10</w:t>
      </w:r>
      <w:r w:rsidR="00FD01C6" w:rsidRPr="00BD168B">
        <w:rPr>
          <w:rFonts w:eastAsia="黑体" w:cs="Times New Roman" w:hint="eastAsia"/>
          <w:b/>
          <w:iCs/>
          <w:color w:val="000000" w:themeColor="text1"/>
          <w:kern w:val="0"/>
          <w:szCs w:val="21"/>
          <w:lang w:val="zh-CN"/>
        </w:rPr>
        <w:t>.</w:t>
      </w:r>
      <w:r w:rsidR="00FD01C6">
        <w:rPr>
          <w:rFonts w:eastAsia="黑体" w:cs="Times New Roman"/>
          <w:b/>
          <w:iCs/>
          <w:color w:val="000000" w:themeColor="text1"/>
          <w:kern w:val="0"/>
          <w:szCs w:val="21"/>
          <w:lang w:val="zh-CN"/>
        </w:rPr>
        <w:t>4  UHPC</w:t>
      </w:r>
      <w:r w:rsidR="00FD01C6">
        <w:rPr>
          <w:rFonts w:eastAsia="黑体" w:cs="Times New Roman" w:hint="eastAsia"/>
          <w:b/>
          <w:iCs/>
          <w:color w:val="000000" w:themeColor="text1"/>
          <w:kern w:val="0"/>
          <w:szCs w:val="21"/>
          <w:lang w:val="zh-CN"/>
        </w:rPr>
        <w:t>外墙板构造与连接设计</w:t>
      </w:r>
      <w:bookmarkEnd w:id="569"/>
      <w:bookmarkEnd w:id="570"/>
      <w:bookmarkEnd w:id="571"/>
      <w:bookmarkEnd w:id="572"/>
      <w:bookmarkEnd w:id="573"/>
      <w:bookmarkEnd w:id="574"/>
      <w:bookmarkEnd w:id="575"/>
      <w:bookmarkEnd w:id="576"/>
      <w:bookmarkEnd w:id="577"/>
      <w:bookmarkEnd w:id="578"/>
    </w:p>
    <w:p w14:paraId="47E47E61" w14:textId="77777777" w:rsidR="00FD01C6" w:rsidRPr="00BD168B" w:rsidRDefault="00FD01C6" w:rsidP="00FD01C6">
      <w:pPr>
        <w:snapToGrid w:val="0"/>
        <w:jc w:val="center"/>
        <w:rPr>
          <w:rFonts w:eastAsia="黑体" w:cs="Times New Roman"/>
          <w:b/>
          <w:iCs/>
          <w:color w:val="000000" w:themeColor="text1"/>
          <w:kern w:val="0"/>
          <w:szCs w:val="21"/>
          <w:lang w:val="zh-CN"/>
        </w:rPr>
      </w:pPr>
    </w:p>
    <w:p w14:paraId="338DED7A" w14:textId="552C7764" w:rsidR="00FE6158" w:rsidRDefault="00093119" w:rsidP="00FE6158">
      <w:pPr>
        <w:snapToGrid w:val="0"/>
        <w:rPr>
          <w:rFonts w:ascii="宋体" w:eastAsia="宋体" w:hAnsi="宋体" w:cs="宋体"/>
          <w:szCs w:val="21"/>
          <w:lang w:bidi="en-US"/>
        </w:rPr>
      </w:pPr>
      <w:r w:rsidRPr="00FE6158">
        <w:rPr>
          <w:rFonts w:eastAsia="Times New Roman" w:cs="Times New Roman"/>
          <w:b/>
          <w:bCs/>
          <w:szCs w:val="21"/>
          <w:lang w:bidi="en-US"/>
        </w:rPr>
        <w:t>10</w:t>
      </w:r>
      <w:r w:rsidR="00FD01C6" w:rsidRPr="00FE6158">
        <w:rPr>
          <w:rFonts w:eastAsia="Times New Roman" w:cs="Times New Roman" w:hint="eastAsia"/>
          <w:b/>
          <w:bCs/>
          <w:szCs w:val="21"/>
          <w:lang w:bidi="en-US"/>
        </w:rPr>
        <w:t>.</w:t>
      </w:r>
      <w:r w:rsidR="00FD01C6" w:rsidRPr="00FE6158">
        <w:rPr>
          <w:rFonts w:eastAsia="Times New Roman" w:cs="Times New Roman"/>
          <w:b/>
          <w:bCs/>
          <w:szCs w:val="21"/>
          <w:lang w:bidi="en-US"/>
        </w:rPr>
        <w:t>4</w:t>
      </w:r>
      <w:r w:rsidR="00FD01C6" w:rsidRPr="00FE6158">
        <w:rPr>
          <w:rFonts w:eastAsia="Times New Roman" w:cs="Times New Roman" w:hint="eastAsia"/>
          <w:b/>
          <w:bCs/>
          <w:szCs w:val="21"/>
          <w:lang w:bidi="en-US"/>
        </w:rPr>
        <w:t>.1</w:t>
      </w:r>
      <w:r w:rsidR="00FD01C6" w:rsidRPr="00FE6158">
        <w:rPr>
          <w:rFonts w:eastAsia="Times New Roman" w:cs="Times New Roman"/>
          <w:b/>
          <w:bCs/>
          <w:szCs w:val="21"/>
          <w:lang w:bidi="en-US"/>
        </w:rPr>
        <w:t xml:space="preserve"> </w:t>
      </w:r>
      <w:r w:rsidR="00FD01C6" w:rsidRPr="00FE6158">
        <w:rPr>
          <w:rFonts w:eastAsia="Times New Roman" w:cs="Times New Roman" w:hint="eastAsia"/>
          <w:szCs w:val="21"/>
          <w:lang w:bidi="en-US"/>
        </w:rPr>
        <w:t xml:space="preserve"> </w:t>
      </w:r>
      <w:r w:rsidR="00FE6158" w:rsidRPr="00FE6158">
        <w:rPr>
          <w:rFonts w:ascii="宋体" w:eastAsia="宋体" w:hAnsi="宋体" w:cs="宋体" w:hint="eastAsia"/>
          <w:szCs w:val="21"/>
          <w:lang w:bidi="en-US"/>
        </w:rPr>
        <w:t>为了确保</w:t>
      </w:r>
      <w:r w:rsidR="00FE6158" w:rsidRPr="00FE6158">
        <w:rPr>
          <w:rFonts w:eastAsia="Times New Roman" w:cs="Times New Roman"/>
          <w:szCs w:val="21"/>
          <w:lang w:bidi="en-US"/>
        </w:rPr>
        <w:t>UHPC</w:t>
      </w:r>
      <w:r w:rsidR="00FE6158" w:rsidRPr="00FE6158">
        <w:rPr>
          <w:rFonts w:ascii="宋体" w:eastAsia="宋体" w:hAnsi="宋体" w:cs="宋体" w:hint="eastAsia"/>
          <w:szCs w:val="21"/>
          <w:lang w:bidi="en-US"/>
        </w:rPr>
        <w:t>平板结构及锚固的安全可靠，同时还考虑到</w:t>
      </w:r>
      <w:r w:rsidR="00FE6158" w:rsidRPr="00FE6158">
        <w:rPr>
          <w:rFonts w:eastAsia="Times New Roman" w:cs="Times New Roman"/>
          <w:szCs w:val="21"/>
          <w:lang w:bidi="en-US"/>
        </w:rPr>
        <w:t>UHPC</w:t>
      </w:r>
      <w:r w:rsidR="00FE6158" w:rsidRPr="00FE6158">
        <w:rPr>
          <w:rFonts w:ascii="宋体" w:eastAsia="宋体" w:hAnsi="宋体" w:cs="宋体" w:hint="eastAsia"/>
          <w:szCs w:val="21"/>
          <w:lang w:bidi="en-US"/>
        </w:rPr>
        <w:t>平板没有加强肋，易产生变形。为此，本标准参考石材的厚度要求，对</w:t>
      </w:r>
      <w:r w:rsidR="00FE6158" w:rsidRPr="00FE6158">
        <w:rPr>
          <w:rFonts w:eastAsia="Times New Roman" w:cs="Times New Roman"/>
          <w:szCs w:val="21"/>
          <w:lang w:bidi="en-US"/>
        </w:rPr>
        <w:t>UHPC</w:t>
      </w:r>
      <w:r w:rsidR="00FE6158" w:rsidRPr="00FE6158">
        <w:rPr>
          <w:rFonts w:ascii="宋体" w:eastAsia="宋体" w:hAnsi="宋体" w:cs="宋体" w:hint="eastAsia"/>
          <w:szCs w:val="21"/>
          <w:lang w:bidi="en-US"/>
        </w:rPr>
        <w:t>平板的最小厚度</w:t>
      </w:r>
      <w:r w:rsidR="00D93E47">
        <w:rPr>
          <w:rFonts w:ascii="宋体" w:eastAsia="宋体" w:hAnsi="宋体" w:cs="宋体" w:hint="eastAsia"/>
          <w:szCs w:val="21"/>
          <w:lang w:bidi="en-US"/>
        </w:rPr>
        <w:t>做出</w:t>
      </w:r>
      <w:r w:rsidR="00FE6158" w:rsidRPr="00FE6158">
        <w:rPr>
          <w:rFonts w:ascii="宋体" w:eastAsia="宋体" w:hAnsi="宋体" w:cs="宋体" w:hint="eastAsia"/>
          <w:szCs w:val="21"/>
          <w:lang w:bidi="en-US"/>
        </w:rPr>
        <w:t>了规定。</w:t>
      </w:r>
    </w:p>
    <w:p w14:paraId="719BAC3B" w14:textId="27A45818" w:rsidR="00FD01C6" w:rsidRDefault="00A140C6" w:rsidP="00D93E47">
      <w:pPr>
        <w:snapToGrid w:val="0"/>
        <w:ind w:firstLine="420"/>
        <w:rPr>
          <w:rFonts w:eastAsia="宋体" w:cs="Times New Roman"/>
          <w:szCs w:val="21"/>
          <w:lang w:bidi="en-US"/>
        </w:rPr>
      </w:pPr>
      <w:r w:rsidRPr="004F6606">
        <w:rPr>
          <w:rFonts w:eastAsia="宋体" w:cs="Times New Roman"/>
          <w:szCs w:val="21"/>
          <w:lang w:bidi="en-US"/>
        </w:rPr>
        <w:t>UHPC</w:t>
      </w:r>
      <w:r w:rsidRPr="004F6606">
        <w:rPr>
          <w:rFonts w:eastAsia="宋体" w:cs="Times New Roman"/>
          <w:szCs w:val="21"/>
          <w:lang w:bidi="en-US"/>
        </w:rPr>
        <w:t>平板的锚固构造</w:t>
      </w:r>
      <w:r w:rsidR="004F6606">
        <w:rPr>
          <w:rFonts w:eastAsia="宋体" w:cs="Times New Roman" w:hint="eastAsia"/>
          <w:szCs w:val="21"/>
          <w:lang w:bidi="en-US"/>
        </w:rPr>
        <w:t>一般采用预埋套筒的方式，也可采用预埋或后锚固背</w:t>
      </w:r>
      <w:proofErr w:type="gramStart"/>
      <w:r w:rsidR="004F6606">
        <w:rPr>
          <w:rFonts w:eastAsia="宋体" w:cs="Times New Roman" w:hint="eastAsia"/>
          <w:szCs w:val="21"/>
          <w:lang w:bidi="en-US"/>
        </w:rPr>
        <w:t>栓</w:t>
      </w:r>
      <w:proofErr w:type="gramEnd"/>
      <w:r w:rsidR="004F6606">
        <w:rPr>
          <w:rFonts w:eastAsia="宋体" w:cs="Times New Roman" w:hint="eastAsia"/>
          <w:szCs w:val="21"/>
          <w:lang w:bidi="en-US"/>
        </w:rPr>
        <w:t>的方式。</w:t>
      </w:r>
    </w:p>
    <w:p w14:paraId="66D46769" w14:textId="5FE5B2A3" w:rsidR="004F6606" w:rsidRPr="004F6606" w:rsidRDefault="004F6606" w:rsidP="004F6606">
      <w:pPr>
        <w:snapToGrid w:val="0"/>
        <w:rPr>
          <w:rFonts w:cs="Times New Roman"/>
          <w:szCs w:val="21"/>
        </w:rPr>
      </w:pPr>
      <w:r>
        <w:rPr>
          <w:rFonts w:eastAsia="宋体" w:cs="Times New Roman" w:hint="eastAsia"/>
          <w:szCs w:val="21"/>
          <w:lang w:bidi="en-US"/>
        </w:rPr>
        <w:t>为保证锚固的稳定性，有效锚固深度不应小于板厚的</w:t>
      </w:r>
      <w:r>
        <w:rPr>
          <w:rFonts w:eastAsia="宋体" w:cs="Times New Roman" w:hint="eastAsia"/>
          <w:szCs w:val="21"/>
          <w:lang w:bidi="en-US"/>
        </w:rPr>
        <w:t>1/2</w:t>
      </w:r>
      <w:r>
        <w:rPr>
          <w:rFonts w:eastAsia="宋体" w:cs="Times New Roman" w:hint="eastAsia"/>
          <w:szCs w:val="21"/>
          <w:lang w:bidi="en-US"/>
        </w:rPr>
        <w:t>。参考《金属与石材幕墙工程技术规范》</w:t>
      </w:r>
      <w:r>
        <w:rPr>
          <w:rFonts w:eastAsia="宋体" w:cs="Times New Roman" w:hint="eastAsia"/>
          <w:szCs w:val="21"/>
          <w:lang w:bidi="en-US"/>
        </w:rPr>
        <w:t>J</w:t>
      </w:r>
      <w:r>
        <w:rPr>
          <w:rFonts w:eastAsia="宋体" w:cs="Times New Roman"/>
          <w:szCs w:val="21"/>
          <w:lang w:bidi="en-US"/>
        </w:rPr>
        <w:t>GJ 133</w:t>
      </w:r>
      <w:r>
        <w:rPr>
          <w:rFonts w:eastAsia="宋体" w:cs="Times New Roman" w:hint="eastAsia"/>
          <w:szCs w:val="21"/>
          <w:lang w:bidi="en-US"/>
        </w:rPr>
        <w:t>对于石材背</w:t>
      </w:r>
      <w:proofErr w:type="gramStart"/>
      <w:r>
        <w:rPr>
          <w:rFonts w:eastAsia="宋体" w:cs="Times New Roman" w:hint="eastAsia"/>
          <w:szCs w:val="21"/>
          <w:lang w:bidi="en-US"/>
        </w:rPr>
        <w:t>栓</w:t>
      </w:r>
      <w:proofErr w:type="gramEnd"/>
      <w:r>
        <w:rPr>
          <w:rFonts w:eastAsia="宋体" w:cs="Times New Roman" w:hint="eastAsia"/>
          <w:szCs w:val="21"/>
          <w:lang w:bidi="en-US"/>
        </w:rPr>
        <w:t>干挂的规定</w:t>
      </w:r>
      <w:r w:rsidR="004268D2">
        <w:rPr>
          <w:rFonts w:eastAsia="宋体" w:cs="Times New Roman" w:hint="eastAsia"/>
          <w:szCs w:val="21"/>
          <w:lang w:bidi="en-US"/>
        </w:rPr>
        <w:t>，支承点之间的间距不宜小于</w:t>
      </w:r>
      <w:r w:rsidR="004268D2">
        <w:rPr>
          <w:rFonts w:eastAsia="宋体" w:cs="Times New Roman" w:hint="eastAsia"/>
          <w:szCs w:val="21"/>
          <w:lang w:bidi="en-US"/>
        </w:rPr>
        <w:t>50mm</w:t>
      </w:r>
      <w:r w:rsidR="004268D2">
        <w:rPr>
          <w:rFonts w:eastAsia="宋体" w:cs="Times New Roman" w:hint="eastAsia"/>
          <w:szCs w:val="21"/>
          <w:lang w:bidi="en-US"/>
        </w:rPr>
        <w:t>。</w:t>
      </w:r>
    </w:p>
    <w:p w14:paraId="08F1F685" w14:textId="77777777" w:rsidR="00FE6158" w:rsidRDefault="00093119" w:rsidP="00FE6158">
      <w:pPr>
        <w:snapToGrid w:val="0"/>
        <w:rPr>
          <w:szCs w:val="21"/>
        </w:rPr>
      </w:pPr>
      <w:r>
        <w:rPr>
          <w:rFonts w:eastAsia="黑体" w:cs="Times New Roman"/>
          <w:b/>
          <w:iCs/>
          <w:color w:val="000000" w:themeColor="text1"/>
          <w:kern w:val="0"/>
          <w:szCs w:val="21"/>
        </w:rPr>
        <w:t>10</w:t>
      </w:r>
      <w:r w:rsidR="00FD01C6" w:rsidRPr="00FF375C">
        <w:rPr>
          <w:rFonts w:hint="eastAsia"/>
          <w:b/>
          <w:bCs/>
          <w:color w:val="000000" w:themeColor="text1"/>
        </w:rPr>
        <w:t>.</w:t>
      </w:r>
      <w:r w:rsidR="00FD01C6">
        <w:rPr>
          <w:b/>
          <w:bCs/>
          <w:color w:val="000000" w:themeColor="text1"/>
        </w:rPr>
        <w:t>4</w:t>
      </w:r>
      <w:r w:rsidR="00FD01C6" w:rsidRPr="00FF375C">
        <w:rPr>
          <w:rFonts w:hint="eastAsia"/>
          <w:b/>
          <w:bCs/>
          <w:color w:val="000000" w:themeColor="text1"/>
        </w:rPr>
        <w:t>.</w:t>
      </w:r>
      <w:r w:rsidR="00FD01C6">
        <w:rPr>
          <w:b/>
          <w:bCs/>
          <w:color w:val="000000" w:themeColor="text1"/>
        </w:rPr>
        <w:t>3</w:t>
      </w:r>
      <w:r w:rsidR="00FD01C6" w:rsidRPr="00677862">
        <w:rPr>
          <w:rFonts w:hint="eastAsia"/>
          <w:color w:val="000000" w:themeColor="text1"/>
        </w:rPr>
        <w:t xml:space="preserve"> </w:t>
      </w:r>
      <w:r w:rsidR="00FD01C6">
        <w:rPr>
          <w:color w:val="000000" w:themeColor="text1"/>
        </w:rPr>
        <w:t xml:space="preserve"> </w:t>
      </w:r>
      <w:r w:rsidR="00FE6158" w:rsidRPr="006D6B7A">
        <w:rPr>
          <w:szCs w:val="21"/>
        </w:rPr>
        <w:t>柔性连接一方面保证</w:t>
      </w:r>
      <w:r w:rsidR="00FE6158">
        <w:rPr>
          <w:rFonts w:eastAsia="Times New Roman" w:cs="Times New Roman"/>
          <w:szCs w:val="21"/>
          <w:lang w:bidi="en-US"/>
        </w:rPr>
        <w:t>UHPC</w:t>
      </w:r>
      <w:r w:rsidR="00FE6158">
        <w:rPr>
          <w:rFonts w:ascii="宋体" w:eastAsia="宋体" w:hAnsi="宋体" w:cs="宋体" w:hint="eastAsia"/>
          <w:szCs w:val="21"/>
          <w:lang w:bidi="en-US"/>
        </w:rPr>
        <w:t>外墙板</w:t>
      </w:r>
      <w:r w:rsidR="00FE6158" w:rsidRPr="006D6B7A">
        <w:rPr>
          <w:szCs w:val="21"/>
        </w:rPr>
        <w:t>能将其受到的各种荷载可靠地传递到主体结构上，同时还能使</w:t>
      </w:r>
      <w:r w:rsidR="00FE6158">
        <w:rPr>
          <w:rFonts w:eastAsia="Times New Roman" w:cs="Times New Roman"/>
          <w:szCs w:val="21"/>
          <w:lang w:bidi="en-US"/>
        </w:rPr>
        <w:t>UHPC</w:t>
      </w:r>
      <w:r w:rsidR="00FE6158">
        <w:rPr>
          <w:rFonts w:ascii="宋体" w:eastAsia="宋体" w:hAnsi="宋体" w:cs="宋体" w:hint="eastAsia"/>
          <w:szCs w:val="21"/>
          <w:lang w:bidi="en-US"/>
        </w:rPr>
        <w:t>外墙板</w:t>
      </w:r>
      <w:r w:rsidR="00FE6158" w:rsidRPr="006D6B7A">
        <w:rPr>
          <w:szCs w:val="21"/>
        </w:rPr>
        <w:t>自身相对于主体结构具有足够相对位移能力，以避免因主体结构变形而承受过大的变形或因</w:t>
      </w:r>
      <w:r w:rsidR="00FE6158">
        <w:rPr>
          <w:rFonts w:eastAsia="Times New Roman" w:cs="Times New Roman"/>
          <w:szCs w:val="21"/>
          <w:lang w:bidi="en-US"/>
        </w:rPr>
        <w:t>UHPC</w:t>
      </w:r>
      <w:r w:rsidR="00FE6158">
        <w:rPr>
          <w:rFonts w:ascii="宋体" w:eastAsia="宋体" w:hAnsi="宋体" w:cs="宋体" w:hint="eastAsia"/>
          <w:szCs w:val="21"/>
          <w:lang w:bidi="en-US"/>
        </w:rPr>
        <w:t>外墙板</w:t>
      </w:r>
      <w:r w:rsidR="00FE6158" w:rsidRPr="006D6B7A">
        <w:rPr>
          <w:szCs w:val="21"/>
        </w:rPr>
        <w:t>自身变形而产生过大的应力。</w:t>
      </w:r>
    </w:p>
    <w:p w14:paraId="4DBB9DEC" w14:textId="6409B9DD" w:rsidR="00FE6158" w:rsidRPr="00FE6158" w:rsidRDefault="00FE6158" w:rsidP="00FE6158">
      <w:pPr>
        <w:snapToGrid w:val="0"/>
        <w:rPr>
          <w:color w:val="000000" w:themeColor="text1"/>
        </w:rPr>
        <w:sectPr w:rsidR="00FE6158" w:rsidRPr="00FE6158" w:rsidSect="00ED4F9D">
          <w:headerReference w:type="default" r:id="rId52"/>
          <w:pgSz w:w="11906" w:h="16838"/>
          <w:pgMar w:top="1440" w:right="1800" w:bottom="1440" w:left="1800" w:header="851" w:footer="992" w:gutter="0"/>
          <w:cols w:space="425"/>
          <w:docGrid w:type="lines" w:linePitch="312"/>
        </w:sectPr>
      </w:pPr>
    </w:p>
    <w:p w14:paraId="31A6387B" w14:textId="43EC5B5A" w:rsidR="00FD01C6" w:rsidRPr="00356EFB"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579" w:name="_Toc85634776"/>
      <w:bookmarkStart w:id="580" w:name="_Toc85699011"/>
      <w:bookmarkStart w:id="581" w:name="_Toc86043833"/>
      <w:bookmarkStart w:id="582" w:name="_Toc86780610"/>
      <w:bookmarkStart w:id="583" w:name="_Toc89257304"/>
      <w:bookmarkStart w:id="584" w:name="_Toc89269660"/>
      <w:bookmarkStart w:id="585" w:name="_Toc89269768"/>
      <w:bookmarkStart w:id="586" w:name="_Toc89270326"/>
      <w:bookmarkStart w:id="587" w:name="_Toc89350815"/>
      <w:bookmarkStart w:id="588" w:name="_Toc89350907"/>
      <w:r>
        <w:rPr>
          <w:rFonts w:eastAsia="宋体" w:cs="Times New Roman"/>
          <w:b/>
          <w:color w:val="000000" w:themeColor="text1"/>
          <w:sz w:val="28"/>
          <w:szCs w:val="28"/>
        </w:rPr>
        <w:lastRenderedPageBreak/>
        <w:t>1</w:t>
      </w:r>
      <w:r w:rsidR="002E616E">
        <w:rPr>
          <w:rFonts w:eastAsia="宋体" w:cs="Times New Roman"/>
          <w:b/>
          <w:color w:val="000000" w:themeColor="text1"/>
          <w:sz w:val="28"/>
          <w:szCs w:val="28"/>
        </w:rPr>
        <w:t>1</w:t>
      </w:r>
      <w:r>
        <w:rPr>
          <w:rFonts w:eastAsia="宋体" w:cs="Times New Roman"/>
          <w:b/>
          <w:color w:val="000000" w:themeColor="text1"/>
          <w:sz w:val="28"/>
          <w:szCs w:val="28"/>
        </w:rPr>
        <w:t xml:space="preserve">  </w:t>
      </w:r>
      <w:r>
        <w:rPr>
          <w:rFonts w:eastAsia="宋体" w:cs="Times New Roman" w:hint="eastAsia"/>
          <w:b/>
          <w:color w:val="000000" w:themeColor="text1"/>
          <w:sz w:val="28"/>
          <w:szCs w:val="28"/>
        </w:rPr>
        <w:t>外墙板结构</w:t>
      </w:r>
      <w:r w:rsidRPr="00356EFB">
        <w:rPr>
          <w:rFonts w:eastAsia="宋体" w:cs="Times New Roman" w:hint="eastAsia"/>
          <w:b/>
          <w:color w:val="000000" w:themeColor="text1"/>
          <w:sz w:val="28"/>
          <w:szCs w:val="28"/>
        </w:rPr>
        <w:t>设计</w:t>
      </w:r>
      <w:bookmarkEnd w:id="579"/>
      <w:bookmarkEnd w:id="580"/>
      <w:bookmarkEnd w:id="581"/>
      <w:bookmarkEnd w:id="582"/>
      <w:bookmarkEnd w:id="583"/>
      <w:bookmarkEnd w:id="584"/>
      <w:bookmarkEnd w:id="585"/>
      <w:bookmarkEnd w:id="586"/>
      <w:bookmarkEnd w:id="587"/>
      <w:bookmarkEnd w:id="588"/>
    </w:p>
    <w:p w14:paraId="50D1A70A" w14:textId="77777777" w:rsidR="00FD01C6" w:rsidRPr="007372DB" w:rsidRDefault="00FD01C6" w:rsidP="00FD01C6">
      <w:pPr>
        <w:snapToGrid w:val="0"/>
        <w:jc w:val="center"/>
        <w:rPr>
          <w:rFonts w:eastAsia="黑体" w:cs="Times New Roman"/>
          <w:b/>
          <w:iCs/>
          <w:color w:val="000000" w:themeColor="text1"/>
          <w:kern w:val="0"/>
          <w:szCs w:val="21"/>
        </w:rPr>
      </w:pPr>
    </w:p>
    <w:p w14:paraId="16021B1A" w14:textId="660E30D1" w:rsidR="00FD01C6" w:rsidRPr="007372DB" w:rsidRDefault="00FD01C6" w:rsidP="00FD01C6">
      <w:pPr>
        <w:snapToGrid w:val="0"/>
        <w:jc w:val="center"/>
        <w:outlineLvl w:val="1"/>
        <w:rPr>
          <w:rFonts w:eastAsia="黑体" w:cs="Times New Roman"/>
          <w:b/>
          <w:iCs/>
          <w:color w:val="000000" w:themeColor="text1"/>
          <w:kern w:val="0"/>
          <w:szCs w:val="21"/>
        </w:rPr>
      </w:pPr>
      <w:bookmarkStart w:id="589" w:name="_Toc85634777"/>
      <w:bookmarkStart w:id="590" w:name="_Toc85699012"/>
      <w:bookmarkStart w:id="591" w:name="_Toc86043834"/>
      <w:bookmarkStart w:id="592" w:name="_Toc86780611"/>
      <w:bookmarkStart w:id="593" w:name="_Toc89257305"/>
      <w:bookmarkStart w:id="594" w:name="_Toc89269661"/>
      <w:bookmarkStart w:id="595" w:name="_Toc89269769"/>
      <w:bookmarkStart w:id="596" w:name="_Toc89270327"/>
      <w:bookmarkStart w:id="597" w:name="_Toc89350816"/>
      <w:bookmarkStart w:id="598" w:name="_Toc89350908"/>
      <w:r>
        <w:rPr>
          <w:rFonts w:eastAsia="黑体" w:cs="Times New Roman"/>
          <w:b/>
          <w:iCs/>
          <w:color w:val="000000" w:themeColor="text1"/>
          <w:kern w:val="0"/>
          <w:szCs w:val="21"/>
        </w:rPr>
        <w:t>1</w:t>
      </w:r>
      <w:r w:rsidR="002E616E">
        <w:rPr>
          <w:rFonts w:eastAsia="黑体" w:cs="Times New Roman"/>
          <w:b/>
          <w:iCs/>
          <w:color w:val="000000" w:themeColor="text1"/>
          <w:kern w:val="0"/>
          <w:szCs w:val="21"/>
        </w:rPr>
        <w:t>1</w:t>
      </w:r>
      <w:r w:rsidRPr="007372DB">
        <w:rPr>
          <w:rFonts w:eastAsia="黑体" w:cs="Times New Roman" w:hint="eastAsia"/>
          <w:b/>
          <w:iCs/>
          <w:color w:val="000000" w:themeColor="text1"/>
          <w:kern w:val="0"/>
          <w:szCs w:val="21"/>
        </w:rPr>
        <w:t xml:space="preserve">.1  </w:t>
      </w:r>
      <w:r>
        <w:rPr>
          <w:rFonts w:eastAsia="黑体" w:cs="Times New Roman" w:hint="eastAsia"/>
          <w:b/>
          <w:iCs/>
          <w:color w:val="000000" w:themeColor="text1"/>
          <w:kern w:val="0"/>
          <w:szCs w:val="21"/>
          <w:lang w:val="zh-CN"/>
        </w:rPr>
        <w:t>一般规定</w:t>
      </w:r>
      <w:bookmarkEnd w:id="589"/>
      <w:bookmarkEnd w:id="590"/>
      <w:bookmarkEnd w:id="591"/>
      <w:bookmarkEnd w:id="592"/>
      <w:bookmarkEnd w:id="593"/>
      <w:bookmarkEnd w:id="594"/>
      <w:bookmarkEnd w:id="595"/>
      <w:bookmarkEnd w:id="596"/>
      <w:bookmarkEnd w:id="597"/>
      <w:bookmarkEnd w:id="598"/>
    </w:p>
    <w:p w14:paraId="69D68092" w14:textId="77777777" w:rsidR="00FD01C6" w:rsidRPr="007372DB" w:rsidRDefault="00FD01C6" w:rsidP="00FD01C6">
      <w:pPr>
        <w:snapToGrid w:val="0"/>
        <w:jc w:val="center"/>
        <w:rPr>
          <w:rFonts w:eastAsia="黑体" w:cs="Times New Roman"/>
          <w:b/>
          <w:iCs/>
          <w:color w:val="000000" w:themeColor="text1"/>
          <w:kern w:val="0"/>
          <w:szCs w:val="21"/>
        </w:rPr>
      </w:pPr>
    </w:p>
    <w:p w14:paraId="650F4FDB" w14:textId="60444A97" w:rsidR="00FD01C6" w:rsidRDefault="00FD01C6" w:rsidP="00FD01C6">
      <w:pPr>
        <w:snapToGrid w:val="0"/>
        <w:rPr>
          <w:b/>
          <w:bCs/>
          <w:color w:val="000000" w:themeColor="text1"/>
        </w:rPr>
      </w:pPr>
      <w:r>
        <w:rPr>
          <w:b/>
          <w:bCs/>
          <w:color w:val="000000" w:themeColor="text1"/>
        </w:rPr>
        <w:t>1</w:t>
      </w:r>
      <w:r w:rsidR="002E616E">
        <w:rPr>
          <w:b/>
          <w:bCs/>
          <w:color w:val="000000" w:themeColor="text1"/>
        </w:rPr>
        <w:t>1</w:t>
      </w:r>
      <w:r>
        <w:rPr>
          <w:b/>
          <w:bCs/>
          <w:color w:val="000000" w:themeColor="text1"/>
        </w:rPr>
        <w:t>.1.1</w:t>
      </w:r>
      <w:r w:rsidRPr="00496723">
        <w:rPr>
          <w:rFonts w:hint="eastAsia"/>
          <w:color w:val="000000" w:themeColor="text1"/>
        </w:rPr>
        <w:t xml:space="preserve"> </w:t>
      </w:r>
      <w:r>
        <w:rPr>
          <w:color w:val="000000" w:themeColor="text1"/>
        </w:rPr>
        <w:t xml:space="preserve"> </w:t>
      </w:r>
      <w:r w:rsidR="000C0D70">
        <w:rPr>
          <w:rFonts w:eastAsia="Times New Roman" w:cs="Times New Roman"/>
          <w:szCs w:val="21"/>
          <w:lang w:bidi="en-US"/>
        </w:rPr>
        <w:t>UHPC</w:t>
      </w:r>
      <w:r w:rsidR="000C0D70">
        <w:rPr>
          <w:rFonts w:ascii="宋体" w:eastAsia="宋体" w:hAnsi="宋体" w:cs="宋体" w:hint="eastAsia"/>
          <w:szCs w:val="21"/>
          <w:lang w:bidi="en-US"/>
        </w:rPr>
        <w:t>外墙</w:t>
      </w:r>
      <w:r w:rsidR="00806CC7" w:rsidRPr="00806CC7">
        <w:rPr>
          <w:rFonts w:cs="Times New Roman"/>
          <w:szCs w:val="21"/>
        </w:rPr>
        <w:t>是建筑物的围护结构，只承受自身重力荷载和作用其上的风荷载、地震作用以及温湿</w:t>
      </w:r>
      <w:proofErr w:type="gramStart"/>
      <w:r w:rsidR="00806CC7" w:rsidRPr="00806CC7">
        <w:rPr>
          <w:rFonts w:cs="Times New Roman"/>
          <w:szCs w:val="21"/>
        </w:rPr>
        <w:t>度作用</w:t>
      </w:r>
      <w:proofErr w:type="gramEnd"/>
      <w:r w:rsidR="00806CC7" w:rsidRPr="00806CC7">
        <w:rPr>
          <w:rFonts w:cs="Times New Roman"/>
          <w:szCs w:val="21"/>
        </w:rPr>
        <w:t>等，不分担主体结构承受的荷载和地震作用。为此，</w:t>
      </w:r>
      <w:r w:rsidR="000C0D70">
        <w:rPr>
          <w:rFonts w:eastAsia="Times New Roman" w:cs="Times New Roman"/>
          <w:szCs w:val="21"/>
          <w:lang w:bidi="en-US"/>
        </w:rPr>
        <w:t>UHPC</w:t>
      </w:r>
      <w:r w:rsidR="000C0D70">
        <w:rPr>
          <w:rFonts w:ascii="宋体" w:eastAsia="宋体" w:hAnsi="宋体" w:cs="宋体" w:hint="eastAsia"/>
          <w:szCs w:val="21"/>
          <w:lang w:bidi="en-US"/>
        </w:rPr>
        <w:t>外墙板</w:t>
      </w:r>
      <w:r w:rsidR="00806CC7" w:rsidRPr="00806CC7">
        <w:rPr>
          <w:rFonts w:cs="Times New Roman"/>
          <w:szCs w:val="21"/>
        </w:rPr>
        <w:t>与主体结构间应具有一定的相对位移能力，</w:t>
      </w:r>
      <w:proofErr w:type="gramStart"/>
      <w:r w:rsidR="00806CC7" w:rsidRPr="00806CC7">
        <w:rPr>
          <w:rFonts w:cs="Times New Roman"/>
          <w:szCs w:val="21"/>
        </w:rPr>
        <w:t>以免当</w:t>
      </w:r>
      <w:proofErr w:type="gramEnd"/>
      <w:r w:rsidR="00806CC7" w:rsidRPr="00806CC7">
        <w:rPr>
          <w:rFonts w:cs="Times New Roman"/>
          <w:szCs w:val="21"/>
        </w:rPr>
        <w:t>主体结构因外荷载作用产生变形时，使</w:t>
      </w:r>
      <w:r w:rsidR="000C0D70">
        <w:rPr>
          <w:rFonts w:eastAsia="Times New Roman" w:cs="Times New Roman"/>
          <w:szCs w:val="21"/>
          <w:lang w:bidi="en-US"/>
        </w:rPr>
        <w:t>UHPC</w:t>
      </w:r>
      <w:r w:rsidR="000C0D70">
        <w:rPr>
          <w:rFonts w:ascii="宋体" w:eastAsia="宋体" w:hAnsi="宋体" w:cs="宋体" w:hint="eastAsia"/>
          <w:szCs w:val="21"/>
          <w:lang w:bidi="en-US"/>
        </w:rPr>
        <w:t>外墙板</w:t>
      </w:r>
      <w:r w:rsidR="00806CC7" w:rsidRPr="00806CC7">
        <w:rPr>
          <w:rFonts w:cs="Times New Roman"/>
          <w:szCs w:val="21"/>
        </w:rPr>
        <w:t>产生不能承受的内力和变形。</w:t>
      </w:r>
      <w:r w:rsidR="000C0D70">
        <w:rPr>
          <w:rFonts w:eastAsia="Times New Roman" w:cs="Times New Roman"/>
          <w:szCs w:val="21"/>
          <w:lang w:bidi="en-US"/>
        </w:rPr>
        <w:t>UHPC</w:t>
      </w:r>
      <w:r w:rsidR="000C0D70">
        <w:rPr>
          <w:rFonts w:ascii="宋体" w:eastAsia="宋体" w:hAnsi="宋体" w:cs="宋体" w:hint="eastAsia"/>
          <w:szCs w:val="21"/>
          <w:lang w:bidi="en-US"/>
        </w:rPr>
        <w:t>外墙板</w:t>
      </w:r>
      <w:r w:rsidR="00806CC7" w:rsidRPr="00806CC7">
        <w:rPr>
          <w:rFonts w:cs="Times New Roman"/>
          <w:szCs w:val="21"/>
        </w:rPr>
        <w:t>面板厚度通常为</w:t>
      </w:r>
      <w:r w:rsidR="00806CC7" w:rsidRPr="00806CC7">
        <w:rPr>
          <w:rFonts w:eastAsia="Times New Roman" w:cs="Times New Roman"/>
          <w:szCs w:val="21"/>
          <w:lang w:bidi="en-US"/>
        </w:rPr>
        <w:t>10mm</w:t>
      </w:r>
      <w:r w:rsidR="00806CC7" w:rsidRPr="00806CC7">
        <w:rPr>
          <w:rFonts w:eastAsia="微软雅黑" w:cs="Times New Roman"/>
          <w:szCs w:val="21"/>
        </w:rPr>
        <w:t>~</w:t>
      </w:r>
      <w:r w:rsidR="00806CC7" w:rsidRPr="00806CC7">
        <w:rPr>
          <w:rFonts w:eastAsia="Times New Roman" w:cs="Times New Roman"/>
          <w:szCs w:val="21"/>
          <w:lang w:bidi="en-US"/>
        </w:rPr>
        <w:t>20mm</w:t>
      </w:r>
      <w:r w:rsidR="000C0D70">
        <w:rPr>
          <w:rFonts w:ascii="宋体" w:eastAsia="宋体" w:hAnsi="宋体" w:cs="宋体" w:hint="eastAsia"/>
          <w:szCs w:val="21"/>
          <w:lang w:bidi="en-US"/>
        </w:rPr>
        <w:t>，</w:t>
      </w:r>
      <w:r w:rsidR="00806CC7" w:rsidRPr="00806CC7">
        <w:rPr>
          <w:rFonts w:eastAsia="Times New Roman" w:cs="Times New Roman"/>
          <w:szCs w:val="21"/>
          <w:lang w:bidi="en-US"/>
        </w:rPr>
        <w:t xml:space="preserve"> </w:t>
      </w:r>
      <w:r w:rsidR="00806CC7" w:rsidRPr="00806CC7">
        <w:rPr>
          <w:rFonts w:cs="Times New Roman"/>
          <w:szCs w:val="21"/>
        </w:rPr>
        <w:t>一旦出现开裂，极易产生贯穿性裂缝而影响结构的安全度和装饰效果，因此，</w:t>
      </w:r>
      <w:r w:rsidR="000C0D70">
        <w:rPr>
          <w:rFonts w:eastAsia="Times New Roman" w:cs="Times New Roman"/>
          <w:szCs w:val="21"/>
          <w:lang w:bidi="en-US"/>
        </w:rPr>
        <w:t>UHPC</w:t>
      </w:r>
      <w:r w:rsidR="000C0D70">
        <w:rPr>
          <w:rFonts w:ascii="宋体" w:eastAsia="宋体" w:hAnsi="宋体" w:cs="宋体" w:hint="eastAsia"/>
          <w:szCs w:val="21"/>
          <w:lang w:bidi="en-US"/>
        </w:rPr>
        <w:t>外墙板</w:t>
      </w:r>
      <w:r w:rsidR="00806CC7" w:rsidRPr="00806CC7">
        <w:rPr>
          <w:rFonts w:cs="Times New Roman"/>
          <w:szCs w:val="21"/>
        </w:rPr>
        <w:t>在正常使用条件下还应有优良的抗裂性。对于抗震设计的</w:t>
      </w:r>
      <w:r w:rsidR="000C0D70">
        <w:rPr>
          <w:rFonts w:eastAsia="Times New Roman" w:cs="Times New Roman"/>
          <w:szCs w:val="21"/>
          <w:lang w:bidi="en-US"/>
        </w:rPr>
        <w:t>UHPC</w:t>
      </w:r>
      <w:r w:rsidR="000C0D70">
        <w:rPr>
          <w:rFonts w:ascii="宋体" w:eastAsia="宋体" w:hAnsi="宋体" w:cs="宋体" w:hint="eastAsia"/>
          <w:szCs w:val="21"/>
          <w:lang w:bidi="en-US"/>
        </w:rPr>
        <w:t>外墙</w:t>
      </w:r>
      <w:r w:rsidR="00806CC7" w:rsidRPr="00806CC7">
        <w:rPr>
          <w:rFonts w:cs="Times New Roman"/>
          <w:szCs w:val="21"/>
        </w:rPr>
        <w:t>，</w:t>
      </w:r>
      <w:proofErr w:type="gramStart"/>
      <w:r w:rsidR="00806CC7" w:rsidRPr="00806CC7">
        <w:rPr>
          <w:rFonts w:cs="Times New Roman"/>
          <w:szCs w:val="21"/>
        </w:rPr>
        <w:t>在多遇地震</w:t>
      </w:r>
      <w:proofErr w:type="gramEnd"/>
      <w:r w:rsidR="00806CC7" w:rsidRPr="00806CC7">
        <w:rPr>
          <w:rFonts w:cs="Times New Roman"/>
          <w:szCs w:val="21"/>
        </w:rPr>
        <w:t>作用下，</w:t>
      </w:r>
      <w:r w:rsidR="000C0D70">
        <w:rPr>
          <w:rFonts w:eastAsia="Times New Roman" w:cs="Times New Roman"/>
          <w:szCs w:val="21"/>
          <w:lang w:bidi="en-US"/>
        </w:rPr>
        <w:t>UHPC</w:t>
      </w:r>
      <w:r w:rsidR="000C0D70">
        <w:rPr>
          <w:rFonts w:ascii="宋体" w:eastAsia="宋体" w:hAnsi="宋体" w:cs="宋体" w:hint="eastAsia"/>
          <w:szCs w:val="21"/>
          <w:lang w:bidi="en-US"/>
        </w:rPr>
        <w:t>外墙</w:t>
      </w:r>
      <w:r w:rsidR="00806CC7" w:rsidRPr="00806CC7">
        <w:rPr>
          <w:rFonts w:cs="Times New Roman"/>
          <w:szCs w:val="21"/>
        </w:rPr>
        <w:t>不允许破坏，应保持完好；在设防裂度地震作用下，</w:t>
      </w:r>
      <w:r w:rsidR="000C0D70">
        <w:rPr>
          <w:rFonts w:eastAsia="Times New Roman" w:cs="Times New Roman"/>
          <w:szCs w:val="21"/>
          <w:lang w:bidi="en-US"/>
        </w:rPr>
        <w:t>UHPC</w:t>
      </w:r>
      <w:r w:rsidR="000C0D70">
        <w:rPr>
          <w:rFonts w:ascii="宋体" w:eastAsia="宋体" w:hAnsi="宋体" w:cs="宋体" w:hint="eastAsia"/>
          <w:szCs w:val="21"/>
          <w:lang w:bidi="en-US"/>
        </w:rPr>
        <w:t>外墙</w:t>
      </w:r>
      <w:r w:rsidR="00806CC7" w:rsidRPr="00806CC7">
        <w:rPr>
          <w:rFonts w:cs="Times New Roman"/>
          <w:szCs w:val="21"/>
        </w:rPr>
        <w:t>不应有严重破坏，一般允许局部破碎，经修理后可继续使用；</w:t>
      </w:r>
      <w:proofErr w:type="gramStart"/>
      <w:r w:rsidR="00806CC7" w:rsidRPr="00806CC7">
        <w:rPr>
          <w:rFonts w:cs="Times New Roman"/>
          <w:szCs w:val="21"/>
        </w:rPr>
        <w:t>在罕遇</w:t>
      </w:r>
      <w:proofErr w:type="gramEnd"/>
      <w:r w:rsidR="00806CC7" w:rsidRPr="00806CC7">
        <w:rPr>
          <w:rFonts w:cs="Times New Roman"/>
          <w:szCs w:val="21"/>
        </w:rPr>
        <w:t>地震作用下，</w:t>
      </w:r>
      <w:r w:rsidR="000C0D70">
        <w:rPr>
          <w:rFonts w:eastAsia="Times New Roman" w:cs="Times New Roman"/>
          <w:szCs w:val="21"/>
          <w:lang w:bidi="en-US"/>
        </w:rPr>
        <w:t>UHPC</w:t>
      </w:r>
      <w:r w:rsidR="000C0D70">
        <w:rPr>
          <w:rFonts w:ascii="宋体" w:eastAsia="宋体" w:hAnsi="宋体" w:cs="宋体" w:hint="eastAsia"/>
          <w:szCs w:val="21"/>
          <w:lang w:bidi="en-US"/>
        </w:rPr>
        <w:t>外墙</w:t>
      </w:r>
      <w:r w:rsidR="00806CC7" w:rsidRPr="00806CC7">
        <w:rPr>
          <w:rFonts w:cs="Times New Roman"/>
          <w:szCs w:val="21"/>
        </w:rPr>
        <w:t>必然破坏严重，面板破碎，但骨架不应脱落，倒塌。</w:t>
      </w:r>
    </w:p>
    <w:p w14:paraId="736C436D" w14:textId="57335A1E" w:rsidR="00806CC7" w:rsidRDefault="00FD01C6" w:rsidP="00806CC7">
      <w:pPr>
        <w:snapToGrid w:val="0"/>
        <w:rPr>
          <w:szCs w:val="21"/>
        </w:rPr>
      </w:pPr>
      <w:r>
        <w:rPr>
          <w:b/>
          <w:bCs/>
          <w:color w:val="000000" w:themeColor="text1"/>
        </w:rPr>
        <w:t>1</w:t>
      </w:r>
      <w:r w:rsidR="002E616E">
        <w:rPr>
          <w:b/>
          <w:bCs/>
          <w:color w:val="000000" w:themeColor="text1"/>
        </w:rPr>
        <w:t>1</w:t>
      </w:r>
      <w:r w:rsidRPr="00496723">
        <w:rPr>
          <w:rFonts w:hint="eastAsia"/>
          <w:b/>
          <w:bCs/>
          <w:color w:val="000000" w:themeColor="text1"/>
        </w:rPr>
        <w:t>.1.</w:t>
      </w:r>
      <w:r>
        <w:rPr>
          <w:b/>
          <w:bCs/>
          <w:color w:val="000000" w:themeColor="text1"/>
        </w:rPr>
        <w:t>2</w:t>
      </w:r>
      <w:r w:rsidRPr="00496723">
        <w:rPr>
          <w:rFonts w:hint="eastAsia"/>
          <w:color w:val="000000" w:themeColor="text1"/>
        </w:rPr>
        <w:t xml:space="preserve"> </w:t>
      </w:r>
      <w:r>
        <w:rPr>
          <w:color w:val="000000" w:themeColor="text1"/>
        </w:rPr>
        <w:t xml:space="preserve"> </w:t>
      </w:r>
      <w:r w:rsidR="00806CC7" w:rsidRPr="006D6B7A">
        <w:rPr>
          <w:szCs w:val="21"/>
        </w:rPr>
        <w:t>在通常情况下，</w:t>
      </w:r>
      <w:r w:rsidR="000C0D70">
        <w:rPr>
          <w:rFonts w:eastAsia="Times New Roman" w:cs="Times New Roman"/>
          <w:szCs w:val="21"/>
          <w:lang w:bidi="en-US"/>
        </w:rPr>
        <w:t>UHPC</w:t>
      </w:r>
      <w:r w:rsidR="000C0D70">
        <w:rPr>
          <w:rFonts w:ascii="宋体" w:eastAsia="宋体" w:hAnsi="宋体" w:cs="宋体" w:hint="eastAsia"/>
          <w:szCs w:val="21"/>
          <w:lang w:bidi="en-US"/>
        </w:rPr>
        <w:t>外墙板</w:t>
      </w:r>
      <w:r w:rsidR="00806CC7" w:rsidRPr="006D6B7A">
        <w:rPr>
          <w:szCs w:val="21"/>
        </w:rPr>
        <w:t>在弹性范围内工作，因此，其内力与变形应按弹性方法分析计算。但对于短期使用的</w:t>
      </w:r>
      <w:r w:rsidR="000C0D70">
        <w:rPr>
          <w:rFonts w:eastAsia="Times New Roman" w:cs="Times New Roman"/>
          <w:szCs w:val="21"/>
          <w:lang w:bidi="en-US"/>
        </w:rPr>
        <w:t>UHPC</w:t>
      </w:r>
      <w:r w:rsidR="000C0D70">
        <w:rPr>
          <w:rFonts w:ascii="宋体" w:eastAsia="宋体" w:hAnsi="宋体" w:cs="宋体" w:hint="eastAsia"/>
          <w:szCs w:val="21"/>
          <w:lang w:bidi="en-US"/>
        </w:rPr>
        <w:t>外墙板</w:t>
      </w:r>
      <w:r w:rsidR="00806CC7" w:rsidRPr="006D6B7A">
        <w:rPr>
          <w:szCs w:val="21"/>
        </w:rPr>
        <w:t>，当进行承载力设计时，其应力可能在比例极限强度以上的塑性区段，此种情况下，</w:t>
      </w:r>
      <w:r w:rsidR="000C0D70">
        <w:rPr>
          <w:rFonts w:eastAsia="Times New Roman" w:cs="Times New Roman"/>
          <w:szCs w:val="21"/>
          <w:lang w:bidi="en-US"/>
        </w:rPr>
        <w:t>UHPC</w:t>
      </w:r>
      <w:r w:rsidR="000C0D70">
        <w:rPr>
          <w:rFonts w:ascii="宋体" w:eastAsia="宋体" w:hAnsi="宋体" w:cs="宋体" w:hint="eastAsia"/>
          <w:szCs w:val="21"/>
          <w:lang w:bidi="en-US"/>
        </w:rPr>
        <w:t>外墙板</w:t>
      </w:r>
      <w:r w:rsidR="00806CC7" w:rsidRPr="006D6B7A">
        <w:rPr>
          <w:szCs w:val="21"/>
        </w:rPr>
        <w:t>的内力和变形根据具体受力情况，按其他非线性方法分析计算。</w:t>
      </w:r>
    </w:p>
    <w:p w14:paraId="228D0434" w14:textId="141A6E90" w:rsidR="00806CC7" w:rsidRPr="005A54FC" w:rsidRDefault="000C0D70" w:rsidP="005A54FC">
      <w:pPr>
        <w:snapToGrid w:val="0"/>
        <w:ind w:firstLineChars="200" w:firstLine="420"/>
        <w:rPr>
          <w:szCs w:val="21"/>
        </w:rPr>
      </w:pPr>
      <w:r>
        <w:rPr>
          <w:rFonts w:eastAsia="Times New Roman" w:cs="Times New Roman"/>
          <w:szCs w:val="21"/>
          <w:lang w:bidi="en-US"/>
        </w:rPr>
        <w:t>UHPC</w:t>
      </w:r>
      <w:r>
        <w:rPr>
          <w:rFonts w:ascii="宋体" w:eastAsia="宋体" w:hAnsi="宋体" w:cs="宋体" w:hint="eastAsia"/>
          <w:szCs w:val="21"/>
          <w:lang w:bidi="en-US"/>
        </w:rPr>
        <w:t>外墙</w:t>
      </w:r>
      <w:r w:rsidR="00806CC7" w:rsidRPr="006D6B7A">
        <w:rPr>
          <w:szCs w:val="21"/>
        </w:rPr>
        <w:t>结构设计应区分是否有抗震要求。对于非抗震设防地区，只需考虑风荷载、重力荷载以及温湿度作用；对于抗震设防地区，除考虑上述荷载和作用外，还应考虑地震作用。</w:t>
      </w:r>
    </w:p>
    <w:p w14:paraId="66FF76B5" w14:textId="2CDC48D0" w:rsidR="00FD01C6" w:rsidRPr="00806CC7" w:rsidRDefault="00FD01C6" w:rsidP="00FD01C6">
      <w:pPr>
        <w:snapToGrid w:val="0"/>
        <w:rPr>
          <w:b/>
          <w:bCs/>
          <w:color w:val="000000" w:themeColor="text1"/>
        </w:rPr>
      </w:pPr>
      <w:r>
        <w:rPr>
          <w:b/>
          <w:bCs/>
          <w:color w:val="000000" w:themeColor="text1"/>
        </w:rPr>
        <w:t>1</w:t>
      </w:r>
      <w:r w:rsidR="002E616E">
        <w:rPr>
          <w:b/>
          <w:bCs/>
          <w:color w:val="000000" w:themeColor="text1"/>
        </w:rPr>
        <w:t>1</w:t>
      </w:r>
      <w:r>
        <w:rPr>
          <w:b/>
          <w:bCs/>
          <w:color w:val="000000" w:themeColor="text1"/>
        </w:rPr>
        <w:t xml:space="preserve">.1.3  </w:t>
      </w:r>
      <w:r w:rsidR="000C0D70">
        <w:rPr>
          <w:color w:val="000000" w:themeColor="text1"/>
        </w:rPr>
        <w:t>UHPC</w:t>
      </w:r>
      <w:r w:rsidR="000C0D70">
        <w:rPr>
          <w:color w:val="000000" w:themeColor="text1"/>
        </w:rPr>
        <w:t>外墙板</w:t>
      </w:r>
      <w:r w:rsidR="00806CC7" w:rsidRPr="00806CC7">
        <w:rPr>
          <w:color w:val="000000" w:themeColor="text1"/>
        </w:rPr>
        <w:t>在生产和施工阶段如出现过载或产生过大变形，则无法通过安装验收和交付正常使用。因此，对</w:t>
      </w:r>
      <w:r w:rsidR="000C0D70">
        <w:rPr>
          <w:color w:val="000000" w:themeColor="text1"/>
        </w:rPr>
        <w:t>UHPC</w:t>
      </w:r>
      <w:r w:rsidR="000C0D70">
        <w:rPr>
          <w:color w:val="000000" w:themeColor="text1"/>
        </w:rPr>
        <w:t>外墙板</w:t>
      </w:r>
      <w:r w:rsidR="00806CC7" w:rsidRPr="00806CC7">
        <w:rPr>
          <w:color w:val="000000" w:themeColor="text1"/>
        </w:rPr>
        <w:t>在生产和施工阶段可能产生的荷载和作用进行分析计算是必要的。一般情况下，在生产阶段应分析计算</w:t>
      </w:r>
      <w:r w:rsidR="000C0D70">
        <w:rPr>
          <w:color w:val="000000" w:themeColor="text1"/>
        </w:rPr>
        <w:t>UHPC</w:t>
      </w:r>
      <w:r w:rsidR="000C0D70">
        <w:rPr>
          <w:color w:val="000000" w:themeColor="text1"/>
        </w:rPr>
        <w:t>外墙板</w:t>
      </w:r>
      <w:r w:rsidR="00806CC7" w:rsidRPr="00806CC7">
        <w:rPr>
          <w:color w:val="000000" w:themeColor="text1"/>
        </w:rPr>
        <w:t>的自重荷载和脱模吸附力作用；在施工阶段，应分析计算</w:t>
      </w:r>
      <w:r w:rsidR="000C0D70">
        <w:rPr>
          <w:color w:val="000000" w:themeColor="text1"/>
        </w:rPr>
        <w:t>UHPC</w:t>
      </w:r>
      <w:r w:rsidR="000C0D70">
        <w:rPr>
          <w:color w:val="000000" w:themeColor="text1"/>
        </w:rPr>
        <w:t>外墙板</w:t>
      </w:r>
      <w:r w:rsidR="00806CC7" w:rsidRPr="00806CC7">
        <w:rPr>
          <w:color w:val="000000" w:themeColor="text1"/>
        </w:rPr>
        <w:t>的自重荷载和吊装惯性力作用（或其他施工荷载）。</w:t>
      </w:r>
    </w:p>
    <w:p w14:paraId="0F72C3D7" w14:textId="08F21CA1" w:rsidR="00806CC7" w:rsidRDefault="00FD01C6" w:rsidP="00806CC7">
      <w:pPr>
        <w:snapToGrid w:val="0"/>
        <w:rPr>
          <w:szCs w:val="21"/>
        </w:rPr>
      </w:pPr>
      <w:r>
        <w:rPr>
          <w:b/>
          <w:bCs/>
          <w:color w:val="000000" w:themeColor="text1"/>
        </w:rPr>
        <w:t>1</w:t>
      </w:r>
      <w:r w:rsidR="002E616E">
        <w:rPr>
          <w:b/>
          <w:bCs/>
          <w:color w:val="000000" w:themeColor="text1"/>
        </w:rPr>
        <w:t>1</w:t>
      </w:r>
      <w:r w:rsidRPr="00496723">
        <w:rPr>
          <w:rFonts w:hint="eastAsia"/>
          <w:b/>
          <w:bCs/>
          <w:color w:val="000000" w:themeColor="text1"/>
        </w:rPr>
        <w:t>.1.</w:t>
      </w:r>
      <w:r>
        <w:rPr>
          <w:b/>
          <w:bCs/>
          <w:color w:val="000000" w:themeColor="text1"/>
        </w:rPr>
        <w:t>4</w:t>
      </w:r>
      <w:r w:rsidR="00806CC7">
        <w:rPr>
          <w:rFonts w:hint="eastAsia"/>
          <w:b/>
          <w:bCs/>
          <w:color w:val="000000" w:themeColor="text1"/>
        </w:rPr>
        <w:t>~</w:t>
      </w:r>
      <w:r>
        <w:rPr>
          <w:b/>
          <w:bCs/>
          <w:color w:val="000000" w:themeColor="text1"/>
        </w:rPr>
        <w:t>1</w:t>
      </w:r>
      <w:r w:rsidR="002E616E">
        <w:rPr>
          <w:b/>
          <w:bCs/>
          <w:color w:val="000000" w:themeColor="text1"/>
        </w:rPr>
        <w:t>1</w:t>
      </w:r>
      <w:r w:rsidRPr="00496723">
        <w:rPr>
          <w:rFonts w:hint="eastAsia"/>
          <w:b/>
          <w:bCs/>
          <w:color w:val="000000" w:themeColor="text1"/>
        </w:rPr>
        <w:t>.1.</w:t>
      </w:r>
      <w:r w:rsidR="00806CC7">
        <w:rPr>
          <w:b/>
          <w:bCs/>
          <w:color w:val="000000" w:themeColor="text1"/>
        </w:rPr>
        <w:t>6</w:t>
      </w:r>
      <w:r w:rsidRPr="00496723">
        <w:rPr>
          <w:rFonts w:hint="eastAsia"/>
          <w:color w:val="000000" w:themeColor="text1"/>
        </w:rPr>
        <w:t xml:space="preserve"> </w:t>
      </w:r>
      <w:r>
        <w:rPr>
          <w:color w:val="000000" w:themeColor="text1"/>
        </w:rPr>
        <w:t xml:space="preserve"> </w:t>
      </w:r>
      <w:r w:rsidR="000C0D70" w:rsidRPr="005A54FC">
        <w:rPr>
          <w:rFonts w:eastAsia="Times New Roman" w:cs="Times New Roman"/>
          <w:szCs w:val="21"/>
          <w:lang w:bidi="en-US"/>
        </w:rPr>
        <w:t>UHPC</w:t>
      </w:r>
      <w:r w:rsidR="000C0D70" w:rsidRPr="005A54FC">
        <w:rPr>
          <w:rFonts w:ascii="宋体" w:eastAsia="宋体" w:hAnsi="宋体" w:cs="宋体" w:hint="eastAsia"/>
          <w:szCs w:val="21"/>
          <w:lang w:bidi="en-US"/>
        </w:rPr>
        <w:t>外墙</w:t>
      </w:r>
      <w:r w:rsidR="00806CC7" w:rsidRPr="005A54FC">
        <w:rPr>
          <w:szCs w:val="21"/>
        </w:rPr>
        <w:t>应根据实际受力情况分别计算自重荷载、风荷载、地震作用以及温湿度作用。承载力极限状态设计时，应考虑作用效应的基本组合。正常使用极限状态设计时，应考虑作用效应的标准组合，</w:t>
      </w:r>
      <w:r w:rsidR="000C0D70" w:rsidRPr="005A54FC">
        <w:rPr>
          <w:rFonts w:eastAsia="Times New Roman" w:cs="Times New Roman"/>
          <w:szCs w:val="21"/>
          <w:lang w:bidi="en-US"/>
        </w:rPr>
        <w:t>UHPC</w:t>
      </w:r>
      <w:r w:rsidR="000C0D70" w:rsidRPr="005A54FC">
        <w:rPr>
          <w:rFonts w:ascii="宋体" w:eastAsia="宋体" w:hAnsi="宋体" w:cs="宋体" w:hint="eastAsia"/>
          <w:szCs w:val="21"/>
          <w:lang w:bidi="en-US"/>
        </w:rPr>
        <w:t>外墙板</w:t>
      </w:r>
      <w:r w:rsidR="00806CC7" w:rsidRPr="006D6B7A">
        <w:rPr>
          <w:szCs w:val="21"/>
        </w:rPr>
        <w:t>除与其</w:t>
      </w:r>
      <w:proofErr w:type="gramStart"/>
      <w:r w:rsidR="00806CC7" w:rsidRPr="006D6B7A">
        <w:rPr>
          <w:szCs w:val="21"/>
        </w:rPr>
        <w:t>他结构</w:t>
      </w:r>
      <w:proofErr w:type="gramEnd"/>
      <w:r w:rsidR="00806CC7" w:rsidRPr="006D6B7A">
        <w:rPr>
          <w:szCs w:val="21"/>
        </w:rPr>
        <w:t>构件一样需进行挠度验算外，还应进行抗裂承载力验算。本标准公式</w:t>
      </w:r>
      <w:r w:rsidR="00806CC7" w:rsidRPr="00D6399E">
        <w:rPr>
          <w:rFonts w:cs="Times New Roman"/>
          <w:szCs w:val="21"/>
          <w:lang w:bidi="en-US"/>
        </w:rPr>
        <w:t>（</w:t>
      </w:r>
      <w:r w:rsidR="00D6399E" w:rsidRPr="00D6399E">
        <w:rPr>
          <w:rFonts w:cs="Times New Roman"/>
          <w:szCs w:val="21"/>
          <w:lang w:bidi="en-US"/>
        </w:rPr>
        <w:t>11.1.5</w:t>
      </w:r>
      <w:r w:rsidR="00806CC7" w:rsidRPr="00D6399E">
        <w:rPr>
          <w:rFonts w:cs="Times New Roman"/>
          <w:szCs w:val="21"/>
          <w:lang w:bidi="en-US"/>
        </w:rPr>
        <w:t>-</w:t>
      </w:r>
      <w:r w:rsidR="00806CC7" w:rsidRPr="00D6399E">
        <w:rPr>
          <w:rFonts w:eastAsia="Times New Roman" w:cs="Times New Roman"/>
          <w:szCs w:val="21"/>
          <w:lang w:bidi="en-US"/>
        </w:rPr>
        <w:t>1</w:t>
      </w:r>
      <w:r w:rsidR="00806CC7" w:rsidRPr="00D6399E">
        <w:rPr>
          <w:rFonts w:cs="Times New Roman"/>
          <w:szCs w:val="21"/>
          <w:lang w:bidi="en-US"/>
        </w:rPr>
        <w:t>）</w:t>
      </w:r>
      <w:r w:rsidR="00D6399E">
        <w:rPr>
          <w:rFonts w:ascii="宋体" w:eastAsia="宋体" w:hAnsi="宋体" w:cs="宋体" w:hint="eastAsia"/>
          <w:szCs w:val="21"/>
          <w:lang w:bidi="en-US"/>
        </w:rPr>
        <w:t>、</w:t>
      </w:r>
      <w:r w:rsidR="00806CC7" w:rsidRPr="00D6399E">
        <w:rPr>
          <w:rFonts w:cs="Times New Roman"/>
          <w:szCs w:val="21"/>
        </w:rPr>
        <w:t>公式（</w:t>
      </w:r>
      <w:r w:rsidR="00D6399E" w:rsidRPr="00D6399E">
        <w:rPr>
          <w:rFonts w:cs="Times New Roman"/>
          <w:szCs w:val="21"/>
        </w:rPr>
        <w:t>11.1.5</w:t>
      </w:r>
      <w:r w:rsidR="00806CC7" w:rsidRPr="00D6399E">
        <w:rPr>
          <w:rFonts w:cs="Times New Roman"/>
          <w:szCs w:val="21"/>
          <w:lang w:bidi="en-US"/>
        </w:rPr>
        <w:t>-</w:t>
      </w:r>
      <w:r w:rsidR="00806CC7" w:rsidRPr="00D6399E">
        <w:rPr>
          <w:rFonts w:eastAsia="Times New Roman" w:cs="Times New Roman"/>
          <w:szCs w:val="21"/>
          <w:lang w:bidi="en-US"/>
        </w:rPr>
        <w:t>2</w:t>
      </w:r>
      <w:r w:rsidR="00806CC7" w:rsidRPr="00D6399E">
        <w:rPr>
          <w:rFonts w:cs="Times New Roman"/>
          <w:szCs w:val="21"/>
          <w:lang w:bidi="en-US"/>
        </w:rPr>
        <w:t>）</w:t>
      </w:r>
      <w:r w:rsidR="00806CC7" w:rsidRPr="00D6399E">
        <w:rPr>
          <w:rFonts w:cs="Times New Roman"/>
          <w:szCs w:val="21"/>
        </w:rPr>
        <w:t>和公式</w:t>
      </w:r>
      <w:r w:rsidR="00806CC7" w:rsidRPr="00D6399E">
        <w:rPr>
          <w:rFonts w:cs="Times New Roman"/>
          <w:szCs w:val="21"/>
          <w:lang w:bidi="en-US"/>
        </w:rPr>
        <w:t>（</w:t>
      </w:r>
      <w:r w:rsidR="00D6399E" w:rsidRPr="00D6399E">
        <w:rPr>
          <w:rFonts w:cs="Times New Roman"/>
          <w:szCs w:val="21"/>
          <w:lang w:bidi="en-US"/>
        </w:rPr>
        <w:t>11.1.6</w:t>
      </w:r>
      <w:r w:rsidR="00806CC7" w:rsidRPr="00D6399E">
        <w:rPr>
          <w:rFonts w:cs="Times New Roman"/>
          <w:szCs w:val="21"/>
        </w:rPr>
        <w:t>-</w:t>
      </w:r>
      <w:r w:rsidR="00806CC7" w:rsidRPr="00D6399E">
        <w:rPr>
          <w:rFonts w:eastAsia="Times New Roman" w:cs="Times New Roman"/>
          <w:szCs w:val="21"/>
        </w:rPr>
        <w:t>1</w:t>
      </w:r>
      <w:r w:rsidR="00806CC7" w:rsidRPr="00D6399E">
        <w:rPr>
          <w:rFonts w:cs="Times New Roman"/>
          <w:szCs w:val="21"/>
        </w:rPr>
        <w:t>）</w:t>
      </w:r>
      <w:r w:rsidR="00806CC7" w:rsidRPr="006D6B7A">
        <w:rPr>
          <w:szCs w:val="21"/>
        </w:rPr>
        <w:t>分别为承载力设计表达式和抗</w:t>
      </w:r>
      <w:proofErr w:type="gramStart"/>
      <w:r w:rsidR="00806CC7" w:rsidRPr="006D6B7A">
        <w:rPr>
          <w:szCs w:val="21"/>
        </w:rPr>
        <w:t>裂设计</w:t>
      </w:r>
      <w:proofErr w:type="gramEnd"/>
      <w:r w:rsidR="00806CC7" w:rsidRPr="006D6B7A">
        <w:rPr>
          <w:szCs w:val="21"/>
        </w:rPr>
        <w:t>表达式的通用形式，作用效应设计值</w:t>
      </w:r>
      <w:r w:rsidR="00806CC7" w:rsidRPr="006D6B7A">
        <w:rPr>
          <w:rFonts w:eastAsia="Times New Roman" w:cs="Times New Roman"/>
          <w:bCs/>
          <w:szCs w:val="21"/>
          <w:lang w:bidi="en-US"/>
        </w:rPr>
        <w:t>S</w:t>
      </w:r>
      <w:r w:rsidR="00806CC7" w:rsidRPr="006D6B7A">
        <w:rPr>
          <w:szCs w:val="21"/>
          <w:lang w:bidi="en-US"/>
        </w:rPr>
        <w:t>、</w:t>
      </w:r>
      <w:r w:rsidR="00806CC7" w:rsidRPr="006D6B7A">
        <w:rPr>
          <w:rFonts w:eastAsia="Times New Roman" w:cs="Times New Roman"/>
          <w:bCs/>
          <w:szCs w:val="21"/>
          <w:lang w:bidi="en-US"/>
        </w:rPr>
        <w:t>S</w:t>
      </w:r>
      <w:r w:rsidR="00806CC7" w:rsidRPr="006D6B7A">
        <w:rPr>
          <w:rFonts w:eastAsia="Times New Roman" w:cs="Times New Roman"/>
          <w:bCs/>
          <w:szCs w:val="21"/>
          <w:vertAlign w:val="subscript"/>
          <w:lang w:bidi="en-US"/>
        </w:rPr>
        <w:t>E</w:t>
      </w:r>
      <w:r w:rsidR="00806CC7" w:rsidRPr="006D6B7A">
        <w:rPr>
          <w:rFonts w:eastAsia="Times New Roman" w:cs="Times New Roman"/>
          <w:b/>
          <w:bCs/>
          <w:szCs w:val="21"/>
          <w:vertAlign w:val="subscript"/>
          <w:lang w:bidi="en-US"/>
        </w:rPr>
        <w:t xml:space="preserve"> </w:t>
      </w:r>
      <w:r w:rsidR="00806CC7" w:rsidRPr="006D6B7A">
        <w:rPr>
          <w:szCs w:val="21"/>
        </w:rPr>
        <w:t>和</w:t>
      </w:r>
      <w:r w:rsidR="00806CC7" w:rsidRPr="006D6B7A">
        <w:rPr>
          <w:rFonts w:eastAsia="Times New Roman" w:cs="Times New Roman"/>
          <w:bCs/>
          <w:szCs w:val="21"/>
          <w:lang w:bidi="en-US"/>
        </w:rPr>
        <w:t>S</w:t>
      </w:r>
      <w:r w:rsidR="00806CC7" w:rsidRPr="006D6B7A">
        <w:rPr>
          <w:rFonts w:eastAsia="Times New Roman" w:cs="Times New Roman"/>
          <w:bCs/>
          <w:szCs w:val="21"/>
          <w:vertAlign w:val="subscript"/>
          <w:lang w:bidi="en-US"/>
        </w:rPr>
        <w:t>r</w:t>
      </w:r>
      <w:r w:rsidR="00806CC7" w:rsidRPr="006D6B7A">
        <w:rPr>
          <w:szCs w:val="21"/>
        </w:rPr>
        <w:t>可以是内力，也可以是应力；抗力设计值</w:t>
      </w:r>
      <w:r w:rsidR="00806CC7" w:rsidRPr="00806CC7">
        <w:rPr>
          <w:szCs w:val="21"/>
        </w:rPr>
        <w:t>R</w:t>
      </w:r>
      <w:r w:rsidR="00806CC7" w:rsidRPr="006D6B7A">
        <w:rPr>
          <w:szCs w:val="21"/>
        </w:rPr>
        <w:t>和</w:t>
      </w:r>
      <w:r w:rsidR="00806CC7" w:rsidRPr="00806CC7">
        <w:rPr>
          <w:szCs w:val="21"/>
        </w:rPr>
        <w:t>R</w:t>
      </w:r>
      <w:r w:rsidR="00806CC7" w:rsidRPr="00D6399E">
        <w:rPr>
          <w:szCs w:val="21"/>
          <w:vertAlign w:val="subscript"/>
        </w:rPr>
        <w:t>r</w:t>
      </w:r>
      <w:r w:rsidR="00806CC7" w:rsidRPr="006D6B7A">
        <w:rPr>
          <w:szCs w:val="21"/>
        </w:rPr>
        <w:t>可以是承载力设计值，也可以是材料强度设计值</w:t>
      </w:r>
      <w:r w:rsidR="00806CC7" w:rsidRPr="006D6B7A">
        <w:rPr>
          <w:rFonts w:hint="eastAsia"/>
          <w:szCs w:val="21"/>
        </w:rPr>
        <w:t>。</w:t>
      </w:r>
    </w:p>
    <w:p w14:paraId="5BA0E473" w14:textId="59700F52" w:rsidR="00806CC7" w:rsidRDefault="00FD01C6" w:rsidP="00806CC7">
      <w:pPr>
        <w:snapToGrid w:val="0"/>
        <w:rPr>
          <w:szCs w:val="21"/>
        </w:rPr>
      </w:pPr>
      <w:r w:rsidRPr="00806CC7">
        <w:rPr>
          <w:b/>
          <w:bCs/>
          <w:szCs w:val="21"/>
        </w:rPr>
        <w:t>1</w:t>
      </w:r>
      <w:r w:rsidR="002E616E" w:rsidRPr="00806CC7">
        <w:rPr>
          <w:b/>
          <w:bCs/>
          <w:szCs w:val="21"/>
        </w:rPr>
        <w:t>1</w:t>
      </w:r>
      <w:r w:rsidRPr="00806CC7">
        <w:rPr>
          <w:b/>
          <w:bCs/>
          <w:szCs w:val="21"/>
        </w:rPr>
        <w:t>.1.7</w:t>
      </w:r>
      <w:r w:rsidR="00806CC7" w:rsidRPr="00806CC7">
        <w:rPr>
          <w:b/>
          <w:bCs/>
          <w:szCs w:val="21"/>
        </w:rPr>
        <w:t>~</w:t>
      </w:r>
      <w:r w:rsidRPr="00806CC7">
        <w:rPr>
          <w:b/>
          <w:bCs/>
          <w:szCs w:val="21"/>
        </w:rPr>
        <w:t>1</w:t>
      </w:r>
      <w:r w:rsidR="002E616E" w:rsidRPr="00806CC7">
        <w:rPr>
          <w:b/>
          <w:bCs/>
          <w:szCs w:val="21"/>
        </w:rPr>
        <w:t>1</w:t>
      </w:r>
      <w:r w:rsidRPr="00806CC7">
        <w:rPr>
          <w:b/>
          <w:bCs/>
          <w:szCs w:val="21"/>
        </w:rPr>
        <w:t>.1.8</w:t>
      </w:r>
      <w:r w:rsidRPr="00806CC7">
        <w:rPr>
          <w:szCs w:val="21"/>
        </w:rPr>
        <w:t xml:space="preserve"> </w:t>
      </w:r>
      <w:r w:rsidRPr="00806CC7">
        <w:rPr>
          <w:rFonts w:hint="eastAsia"/>
          <w:szCs w:val="21"/>
        </w:rPr>
        <w:t xml:space="preserve"> </w:t>
      </w:r>
      <w:r w:rsidR="000C0D70">
        <w:rPr>
          <w:szCs w:val="21"/>
        </w:rPr>
        <w:t>UHPC</w:t>
      </w:r>
      <w:r w:rsidR="000C0D70">
        <w:rPr>
          <w:szCs w:val="21"/>
        </w:rPr>
        <w:t>外墙板</w:t>
      </w:r>
      <w:r w:rsidR="00806CC7" w:rsidRPr="00806CC7">
        <w:rPr>
          <w:szCs w:val="21"/>
        </w:rPr>
        <w:t>的预埋锚固连接或后锚固连接的安全等级及本标准公式（</w:t>
      </w:r>
      <w:r w:rsidR="00305437">
        <w:rPr>
          <w:rFonts w:hint="eastAsia"/>
          <w:szCs w:val="21"/>
        </w:rPr>
        <w:t>11</w:t>
      </w:r>
      <w:r w:rsidR="00806CC7" w:rsidRPr="00806CC7">
        <w:rPr>
          <w:szCs w:val="21"/>
        </w:rPr>
        <w:t>.1.</w:t>
      </w:r>
      <w:r w:rsidR="00305437">
        <w:rPr>
          <w:rFonts w:hint="eastAsia"/>
          <w:szCs w:val="21"/>
        </w:rPr>
        <w:t>8</w:t>
      </w:r>
      <w:r w:rsidR="00806CC7" w:rsidRPr="00806CC7">
        <w:rPr>
          <w:szCs w:val="21"/>
        </w:rPr>
        <w:t>-1</w:t>
      </w:r>
      <w:r w:rsidR="00806CC7" w:rsidRPr="00806CC7">
        <w:rPr>
          <w:szCs w:val="21"/>
        </w:rPr>
        <w:t>）、</w:t>
      </w:r>
      <w:r w:rsidR="00305437" w:rsidRPr="00806CC7">
        <w:rPr>
          <w:szCs w:val="21"/>
        </w:rPr>
        <w:t>公式（</w:t>
      </w:r>
      <w:r w:rsidR="00305437">
        <w:rPr>
          <w:rFonts w:hint="eastAsia"/>
          <w:szCs w:val="21"/>
        </w:rPr>
        <w:t>11</w:t>
      </w:r>
      <w:r w:rsidR="00305437" w:rsidRPr="00806CC7">
        <w:rPr>
          <w:szCs w:val="21"/>
        </w:rPr>
        <w:t>.1.</w:t>
      </w:r>
      <w:r w:rsidR="00305437">
        <w:rPr>
          <w:rFonts w:hint="eastAsia"/>
          <w:szCs w:val="21"/>
        </w:rPr>
        <w:t>8</w:t>
      </w:r>
      <w:r w:rsidR="00305437" w:rsidRPr="00806CC7">
        <w:rPr>
          <w:szCs w:val="21"/>
        </w:rPr>
        <w:t>-</w:t>
      </w:r>
      <w:r w:rsidR="00305437">
        <w:rPr>
          <w:rFonts w:hint="eastAsia"/>
          <w:szCs w:val="21"/>
        </w:rPr>
        <w:t>2</w:t>
      </w:r>
      <w:r w:rsidR="00305437" w:rsidRPr="00806CC7">
        <w:rPr>
          <w:szCs w:val="21"/>
        </w:rPr>
        <w:t>）、</w:t>
      </w:r>
      <w:r w:rsidR="00806CC7" w:rsidRPr="00806CC7">
        <w:rPr>
          <w:szCs w:val="21"/>
        </w:rPr>
        <w:t>公式</w:t>
      </w:r>
      <w:r w:rsidR="00305437" w:rsidRPr="00806CC7">
        <w:rPr>
          <w:szCs w:val="21"/>
        </w:rPr>
        <w:t>（</w:t>
      </w:r>
      <w:r w:rsidR="00305437">
        <w:rPr>
          <w:rFonts w:hint="eastAsia"/>
          <w:szCs w:val="21"/>
        </w:rPr>
        <w:t>11</w:t>
      </w:r>
      <w:r w:rsidR="00305437" w:rsidRPr="00806CC7">
        <w:rPr>
          <w:szCs w:val="21"/>
        </w:rPr>
        <w:t>.1.</w:t>
      </w:r>
      <w:r w:rsidR="00305437">
        <w:rPr>
          <w:rFonts w:hint="eastAsia"/>
          <w:szCs w:val="21"/>
        </w:rPr>
        <w:t>8</w:t>
      </w:r>
      <w:r w:rsidR="00305437" w:rsidRPr="00806CC7">
        <w:rPr>
          <w:szCs w:val="21"/>
        </w:rPr>
        <w:t>-</w:t>
      </w:r>
      <w:r w:rsidR="00305437">
        <w:rPr>
          <w:rFonts w:hint="eastAsia"/>
          <w:szCs w:val="21"/>
        </w:rPr>
        <w:t>3</w:t>
      </w:r>
      <w:r w:rsidR="00305437" w:rsidRPr="00806CC7">
        <w:rPr>
          <w:szCs w:val="21"/>
        </w:rPr>
        <w:t>）</w:t>
      </w:r>
      <w:r w:rsidR="00806CC7" w:rsidRPr="00806CC7">
        <w:rPr>
          <w:szCs w:val="21"/>
        </w:rPr>
        <w:t>的规定依照国家现行标准《建筑抗震设计规范》</w:t>
      </w:r>
      <w:r w:rsidR="00806CC7" w:rsidRPr="00806CC7">
        <w:rPr>
          <w:szCs w:val="21"/>
        </w:rPr>
        <w:t>GB 50011</w:t>
      </w:r>
      <w:r w:rsidR="00806CC7" w:rsidRPr="00806CC7">
        <w:rPr>
          <w:szCs w:val="21"/>
        </w:rPr>
        <w:t>和《混凝土结构后锚固技术规程》</w:t>
      </w:r>
      <w:r w:rsidR="00806CC7" w:rsidRPr="00806CC7">
        <w:rPr>
          <w:szCs w:val="21"/>
        </w:rPr>
        <w:t>JGJ 145</w:t>
      </w:r>
      <w:r w:rsidR="00806CC7" w:rsidRPr="00806CC7">
        <w:rPr>
          <w:szCs w:val="21"/>
        </w:rPr>
        <w:t>的有关规定确定。</w:t>
      </w:r>
    </w:p>
    <w:p w14:paraId="32FA5578" w14:textId="55103432" w:rsidR="00FD01C6" w:rsidRPr="005A54FC" w:rsidRDefault="00FD01C6" w:rsidP="00FD01C6">
      <w:pPr>
        <w:snapToGrid w:val="0"/>
        <w:rPr>
          <w:szCs w:val="21"/>
        </w:rPr>
      </w:pPr>
      <w:r w:rsidRPr="007660BA">
        <w:rPr>
          <w:b/>
          <w:bCs/>
          <w:szCs w:val="21"/>
        </w:rPr>
        <w:t>1</w:t>
      </w:r>
      <w:r w:rsidR="002E616E" w:rsidRPr="007660BA">
        <w:rPr>
          <w:b/>
          <w:bCs/>
          <w:szCs w:val="21"/>
        </w:rPr>
        <w:t>1</w:t>
      </w:r>
      <w:r w:rsidRPr="007660BA">
        <w:rPr>
          <w:b/>
          <w:bCs/>
          <w:szCs w:val="21"/>
        </w:rPr>
        <w:t>.1.</w:t>
      </w:r>
      <w:r w:rsidR="002E616E" w:rsidRPr="007660BA">
        <w:rPr>
          <w:b/>
          <w:bCs/>
          <w:szCs w:val="21"/>
        </w:rPr>
        <w:t>9</w:t>
      </w:r>
      <w:r w:rsidRPr="00806CC7">
        <w:rPr>
          <w:szCs w:val="21"/>
        </w:rPr>
        <w:t xml:space="preserve">  </w:t>
      </w:r>
      <w:r w:rsidR="00806CC7">
        <w:rPr>
          <w:szCs w:val="21"/>
        </w:rPr>
        <w:t xml:space="preserve"> </w:t>
      </w:r>
      <w:r w:rsidR="00806CC7">
        <w:rPr>
          <w:rFonts w:hint="eastAsia"/>
          <w:szCs w:val="21"/>
        </w:rPr>
        <w:t>由于</w:t>
      </w:r>
      <w:r w:rsidR="00806CC7">
        <w:rPr>
          <w:rFonts w:hint="eastAsia"/>
          <w:szCs w:val="21"/>
        </w:rPr>
        <w:t>U</w:t>
      </w:r>
      <w:r w:rsidR="00806CC7">
        <w:rPr>
          <w:szCs w:val="21"/>
        </w:rPr>
        <w:t>HPC</w:t>
      </w:r>
      <w:r w:rsidR="00806CC7">
        <w:rPr>
          <w:rFonts w:hint="eastAsia"/>
          <w:szCs w:val="21"/>
        </w:rPr>
        <w:t>优越的力学性能，</w:t>
      </w:r>
      <w:r w:rsidR="00806CC7">
        <w:rPr>
          <w:rFonts w:hint="eastAsia"/>
          <w:szCs w:val="21"/>
        </w:rPr>
        <w:t>U</w:t>
      </w:r>
      <w:r w:rsidR="00806CC7">
        <w:rPr>
          <w:szCs w:val="21"/>
        </w:rPr>
        <w:t>HPC</w:t>
      </w:r>
      <w:r w:rsidR="00806CC7">
        <w:rPr>
          <w:rFonts w:hint="eastAsia"/>
          <w:szCs w:val="21"/>
        </w:rPr>
        <w:t>外墙板的</w:t>
      </w:r>
      <w:r w:rsidR="00806CC7" w:rsidRPr="00806CC7">
        <w:rPr>
          <w:szCs w:val="21"/>
        </w:rPr>
        <w:t>板形和构造形式</w:t>
      </w:r>
      <w:r w:rsidR="00806CC7">
        <w:rPr>
          <w:rFonts w:hint="eastAsia"/>
          <w:szCs w:val="21"/>
        </w:rPr>
        <w:t>可以做的相当复杂</w:t>
      </w:r>
      <w:r w:rsidR="00806CC7" w:rsidRPr="00806CC7">
        <w:rPr>
          <w:szCs w:val="21"/>
        </w:rPr>
        <w:t>，结构设计计算工作量</w:t>
      </w:r>
      <w:r w:rsidR="00806CC7">
        <w:rPr>
          <w:rFonts w:hint="eastAsia"/>
          <w:szCs w:val="21"/>
        </w:rPr>
        <w:t>也会比</w:t>
      </w:r>
      <w:r w:rsidR="007660BA">
        <w:rPr>
          <w:rFonts w:hint="eastAsia"/>
          <w:szCs w:val="21"/>
        </w:rPr>
        <w:t>常规的外墙板更大</w:t>
      </w:r>
      <w:r w:rsidR="00806CC7" w:rsidRPr="00806CC7">
        <w:rPr>
          <w:szCs w:val="21"/>
        </w:rPr>
        <w:t>，采用有限元法进行计算也是一种选择。</w:t>
      </w:r>
    </w:p>
    <w:p w14:paraId="48AD9BE8" w14:textId="77777777" w:rsidR="00FD01C6" w:rsidRPr="00D46C3E" w:rsidRDefault="00FD01C6" w:rsidP="00FD01C6">
      <w:pPr>
        <w:snapToGrid w:val="0"/>
        <w:rPr>
          <w:bCs/>
          <w:color w:val="000000" w:themeColor="text1"/>
          <w:szCs w:val="21"/>
        </w:rPr>
      </w:pPr>
    </w:p>
    <w:p w14:paraId="4742FFC7" w14:textId="6E05B7C0" w:rsidR="00FD01C6" w:rsidRDefault="00FD01C6" w:rsidP="00FD01C6">
      <w:pPr>
        <w:snapToGrid w:val="0"/>
        <w:jc w:val="center"/>
        <w:outlineLvl w:val="1"/>
        <w:rPr>
          <w:rFonts w:eastAsia="黑体" w:cs="Times New Roman"/>
          <w:b/>
          <w:iCs/>
          <w:color w:val="000000" w:themeColor="text1"/>
          <w:kern w:val="0"/>
          <w:szCs w:val="21"/>
          <w:lang w:val="zh-CN"/>
        </w:rPr>
      </w:pPr>
      <w:bookmarkStart w:id="599" w:name="_Toc85634778"/>
      <w:bookmarkStart w:id="600" w:name="_Toc85699013"/>
      <w:bookmarkStart w:id="601" w:name="_Toc86043835"/>
      <w:bookmarkStart w:id="602" w:name="_Toc86780612"/>
      <w:bookmarkStart w:id="603" w:name="_Toc89257306"/>
      <w:bookmarkStart w:id="604" w:name="_Toc89269662"/>
      <w:bookmarkStart w:id="605" w:name="_Toc89269770"/>
      <w:bookmarkStart w:id="606" w:name="_Toc89270328"/>
      <w:bookmarkStart w:id="607" w:name="_Toc89350817"/>
      <w:bookmarkStart w:id="608" w:name="_Toc89350909"/>
      <w:r>
        <w:rPr>
          <w:rFonts w:eastAsia="黑体" w:cs="Times New Roman"/>
          <w:b/>
          <w:iCs/>
          <w:color w:val="000000" w:themeColor="text1"/>
          <w:kern w:val="0"/>
          <w:szCs w:val="21"/>
          <w:lang w:val="zh-CN"/>
        </w:rPr>
        <w:t>1</w:t>
      </w:r>
      <w:r w:rsidR="002E616E">
        <w:rPr>
          <w:rFonts w:eastAsia="黑体" w:cs="Times New Roman"/>
          <w:b/>
          <w:iCs/>
          <w:color w:val="000000" w:themeColor="text1"/>
          <w:kern w:val="0"/>
          <w:szCs w:val="21"/>
          <w:lang w:val="zh-CN"/>
        </w:rPr>
        <w:t>1</w:t>
      </w:r>
      <w:r w:rsidRPr="00BD168B">
        <w:rPr>
          <w:rFonts w:eastAsia="黑体" w:cs="Times New Roman" w:hint="eastAsia"/>
          <w:b/>
          <w:iCs/>
          <w:color w:val="000000" w:themeColor="text1"/>
          <w:kern w:val="0"/>
          <w:szCs w:val="21"/>
          <w:lang w:val="zh-CN"/>
        </w:rPr>
        <w:t xml:space="preserve">.2 </w:t>
      </w:r>
      <w:r>
        <w:rPr>
          <w:rFonts w:eastAsia="黑体" w:cs="Times New Roman"/>
          <w:b/>
          <w:iCs/>
          <w:color w:val="000000" w:themeColor="text1"/>
          <w:kern w:val="0"/>
          <w:szCs w:val="21"/>
          <w:lang w:val="zh-CN"/>
        </w:rPr>
        <w:t xml:space="preserve"> </w:t>
      </w:r>
      <w:r>
        <w:rPr>
          <w:rFonts w:eastAsia="黑体" w:cs="Times New Roman" w:hint="eastAsia"/>
          <w:b/>
          <w:iCs/>
          <w:color w:val="000000" w:themeColor="text1"/>
          <w:kern w:val="0"/>
          <w:szCs w:val="21"/>
          <w:lang w:val="zh-CN"/>
        </w:rPr>
        <w:t>荷载与作用</w:t>
      </w:r>
      <w:bookmarkEnd w:id="599"/>
      <w:bookmarkEnd w:id="600"/>
      <w:bookmarkEnd w:id="601"/>
      <w:bookmarkEnd w:id="602"/>
      <w:bookmarkEnd w:id="603"/>
      <w:bookmarkEnd w:id="604"/>
      <w:bookmarkEnd w:id="605"/>
      <w:bookmarkEnd w:id="606"/>
      <w:bookmarkEnd w:id="607"/>
      <w:bookmarkEnd w:id="608"/>
    </w:p>
    <w:p w14:paraId="705B4FBB" w14:textId="77777777" w:rsidR="00FD01C6" w:rsidRPr="00BD168B" w:rsidRDefault="00FD01C6" w:rsidP="00FD01C6">
      <w:pPr>
        <w:snapToGrid w:val="0"/>
        <w:jc w:val="center"/>
        <w:rPr>
          <w:rFonts w:eastAsia="黑体" w:cs="Times New Roman"/>
          <w:b/>
          <w:iCs/>
          <w:color w:val="000000" w:themeColor="text1"/>
          <w:kern w:val="0"/>
          <w:szCs w:val="21"/>
          <w:lang w:val="zh-CN"/>
        </w:rPr>
      </w:pPr>
    </w:p>
    <w:p w14:paraId="60D2F104" w14:textId="4E55E761" w:rsidR="007660BA" w:rsidRPr="007660BA" w:rsidRDefault="00FD01C6" w:rsidP="007660BA">
      <w:pPr>
        <w:snapToGrid w:val="0"/>
        <w:rPr>
          <w:rFonts w:eastAsia="宋体" w:cs="Times New Roman"/>
          <w:szCs w:val="21"/>
          <w:lang w:bidi="en-US"/>
        </w:rPr>
      </w:pPr>
      <w:r w:rsidRPr="007660BA">
        <w:rPr>
          <w:rFonts w:eastAsia="宋体" w:cs="Times New Roman"/>
          <w:b/>
          <w:bCs/>
          <w:szCs w:val="21"/>
          <w:lang w:bidi="en-US"/>
        </w:rPr>
        <w:t>1</w:t>
      </w:r>
      <w:r w:rsidR="002E616E" w:rsidRPr="007660BA">
        <w:rPr>
          <w:rFonts w:eastAsia="宋体" w:cs="Times New Roman"/>
          <w:b/>
          <w:bCs/>
          <w:szCs w:val="21"/>
          <w:lang w:bidi="en-US"/>
        </w:rPr>
        <w:t>1</w:t>
      </w:r>
      <w:r w:rsidRPr="007660BA">
        <w:rPr>
          <w:rFonts w:eastAsia="宋体" w:cs="Times New Roman"/>
          <w:b/>
          <w:bCs/>
          <w:szCs w:val="21"/>
          <w:lang w:bidi="en-US"/>
        </w:rPr>
        <w:t>.2.1</w:t>
      </w:r>
      <w:r w:rsidRPr="007660BA">
        <w:rPr>
          <w:rFonts w:eastAsia="宋体" w:cs="Times New Roman"/>
          <w:szCs w:val="21"/>
          <w:lang w:bidi="en-US"/>
        </w:rPr>
        <w:t xml:space="preserve">  </w:t>
      </w:r>
      <w:r w:rsidR="000C0D70">
        <w:rPr>
          <w:rFonts w:eastAsia="宋体" w:cs="Times New Roman"/>
          <w:szCs w:val="21"/>
          <w:lang w:bidi="en-US"/>
        </w:rPr>
        <w:t>UHPC</w:t>
      </w:r>
      <w:r w:rsidR="000C0D70">
        <w:rPr>
          <w:rFonts w:eastAsia="宋体" w:cs="Times New Roman"/>
          <w:szCs w:val="21"/>
          <w:lang w:bidi="en-US"/>
        </w:rPr>
        <w:t>外墙板</w:t>
      </w:r>
      <w:r w:rsidR="007660BA" w:rsidRPr="007660BA">
        <w:rPr>
          <w:rFonts w:eastAsia="宋体" w:cs="Times New Roman"/>
          <w:szCs w:val="21"/>
          <w:lang w:bidi="en-US"/>
        </w:rPr>
        <w:t>用于建筑物的围护结构，作用其上的风荷载按现行国家标准《建筑结构荷载规范》</w:t>
      </w:r>
      <w:r w:rsidR="007660BA" w:rsidRPr="007660BA">
        <w:rPr>
          <w:rFonts w:eastAsia="宋体" w:cs="Times New Roman"/>
          <w:szCs w:val="21"/>
          <w:lang w:bidi="en-US"/>
        </w:rPr>
        <w:t>GB 50009</w:t>
      </w:r>
      <w:r w:rsidR="007660BA" w:rsidRPr="007660BA">
        <w:rPr>
          <w:rFonts w:eastAsia="宋体" w:cs="Times New Roman"/>
          <w:szCs w:val="21"/>
          <w:lang w:bidi="en-US"/>
        </w:rPr>
        <w:t>关于围护结构风荷载计算公式的规定进行计算。</w:t>
      </w:r>
    </w:p>
    <w:p w14:paraId="177514C0" w14:textId="634744BA" w:rsidR="007660BA" w:rsidRDefault="007660BA" w:rsidP="007660BA">
      <w:pPr>
        <w:snapToGrid w:val="0"/>
        <w:ind w:firstLine="420"/>
        <w:rPr>
          <w:rFonts w:eastAsia="宋体" w:cs="Times New Roman"/>
          <w:szCs w:val="21"/>
          <w:lang w:bidi="en-US"/>
        </w:rPr>
      </w:pPr>
      <w:r w:rsidRPr="007660BA">
        <w:rPr>
          <w:rFonts w:eastAsia="宋体" w:cs="Times New Roman"/>
          <w:szCs w:val="21"/>
          <w:lang w:bidi="en-US"/>
        </w:rPr>
        <w:t>基本风压</w:t>
      </w:r>
      <w:r w:rsidRPr="007660BA">
        <w:rPr>
          <w:rFonts w:eastAsia="宋体" w:cs="Times New Roman"/>
          <w:szCs w:val="21"/>
          <w:lang w:bidi="en-US"/>
        </w:rPr>
        <w:t>ω</w:t>
      </w:r>
      <w:r w:rsidRPr="007660BA">
        <w:rPr>
          <w:rFonts w:eastAsia="宋体" w:cs="Times New Roman"/>
          <w:szCs w:val="21"/>
          <w:vertAlign w:val="subscript"/>
          <w:lang w:bidi="en-US"/>
        </w:rPr>
        <w:t>0</w:t>
      </w:r>
      <w:r w:rsidRPr="007660BA">
        <w:rPr>
          <w:rFonts w:eastAsia="宋体" w:cs="Times New Roman"/>
          <w:szCs w:val="21"/>
          <w:lang w:bidi="en-US"/>
        </w:rPr>
        <w:t>是根据全国各气象台站历年的最大风速记录，将不同风速</w:t>
      </w:r>
      <w:proofErr w:type="gramStart"/>
      <w:r w:rsidRPr="007660BA">
        <w:rPr>
          <w:rFonts w:eastAsia="宋体" w:cs="Times New Roman"/>
          <w:szCs w:val="21"/>
          <w:lang w:bidi="en-US"/>
        </w:rPr>
        <w:t>仪高度</w:t>
      </w:r>
      <w:proofErr w:type="gramEnd"/>
      <w:r w:rsidRPr="007660BA">
        <w:rPr>
          <w:rFonts w:eastAsia="宋体" w:cs="Times New Roman"/>
          <w:szCs w:val="21"/>
          <w:lang w:bidi="en-US"/>
        </w:rPr>
        <w:t>和时次时距的</w:t>
      </w:r>
      <w:r w:rsidRPr="007660BA">
        <w:rPr>
          <w:rFonts w:eastAsia="宋体" w:cs="Times New Roman"/>
          <w:szCs w:val="21"/>
          <w:lang w:bidi="en-US"/>
        </w:rPr>
        <w:lastRenderedPageBreak/>
        <w:t>年最大风速统一换算为离地</w:t>
      </w:r>
      <w:r w:rsidRPr="007660BA">
        <w:rPr>
          <w:rFonts w:eastAsia="宋体" w:cs="Times New Roman"/>
          <w:szCs w:val="21"/>
          <w:lang w:bidi="en-US"/>
        </w:rPr>
        <w:t xml:space="preserve">10m </w:t>
      </w:r>
      <w:r w:rsidRPr="007660BA">
        <w:rPr>
          <w:rFonts w:eastAsia="宋体" w:cs="Times New Roman"/>
          <w:szCs w:val="21"/>
          <w:lang w:bidi="en-US"/>
        </w:rPr>
        <w:t>高，</w:t>
      </w:r>
      <w:r w:rsidRPr="007660BA">
        <w:rPr>
          <w:rFonts w:eastAsia="宋体" w:cs="Times New Roman"/>
          <w:szCs w:val="21"/>
          <w:lang w:bidi="en-US"/>
        </w:rPr>
        <w:t>l0min</w:t>
      </w:r>
      <w:r w:rsidRPr="007660BA">
        <w:rPr>
          <w:rFonts w:eastAsia="宋体" w:cs="Times New Roman"/>
          <w:szCs w:val="21"/>
          <w:lang w:bidi="en-US"/>
        </w:rPr>
        <w:t>平均年最大风速数据，根据该风速数据统计分析确定重现期为</w:t>
      </w:r>
      <w:r w:rsidRPr="007660BA">
        <w:rPr>
          <w:rFonts w:eastAsia="宋体" w:cs="Times New Roman"/>
          <w:szCs w:val="21"/>
          <w:lang w:bidi="en-US"/>
        </w:rPr>
        <w:t>50</w:t>
      </w:r>
      <w:r w:rsidRPr="007660BA">
        <w:rPr>
          <w:rFonts w:eastAsia="宋体" w:cs="Times New Roman"/>
          <w:szCs w:val="21"/>
          <w:lang w:bidi="en-US"/>
        </w:rPr>
        <w:t>年的最大风速，作为当地的基本风速，再按以下贝</w:t>
      </w:r>
      <w:r w:rsidRPr="007660BA">
        <w:rPr>
          <w:rFonts w:eastAsia="宋体" w:cs="Times New Roman"/>
          <w:szCs w:val="21"/>
          <w:lang w:bidi="en-US"/>
        </w:rPr>
        <w:t xml:space="preserve"> </w:t>
      </w:r>
      <w:r w:rsidRPr="007660BA">
        <w:rPr>
          <w:rFonts w:eastAsia="宋体" w:cs="Times New Roman"/>
          <w:szCs w:val="21"/>
          <w:lang w:bidi="en-US"/>
        </w:rPr>
        <w:t>努利公式计算得到：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974"/>
        <w:gridCol w:w="2974"/>
      </w:tblGrid>
      <w:tr w:rsidR="0075566D" w14:paraId="46676149" w14:textId="77777777" w:rsidTr="0075566D">
        <w:tc>
          <w:tcPr>
            <w:tcW w:w="2974" w:type="dxa"/>
            <w:vAlign w:val="center"/>
          </w:tcPr>
          <w:p w14:paraId="776291B3" w14:textId="77777777" w:rsidR="0075566D" w:rsidRDefault="0075566D" w:rsidP="0075566D">
            <w:pPr>
              <w:snapToGrid w:val="0"/>
              <w:jc w:val="center"/>
              <w:rPr>
                <w:rFonts w:eastAsia="宋体" w:cs="Times New Roman"/>
                <w:szCs w:val="21"/>
                <w:lang w:bidi="en-US"/>
              </w:rPr>
            </w:pPr>
          </w:p>
        </w:tc>
        <w:tc>
          <w:tcPr>
            <w:tcW w:w="2974" w:type="dxa"/>
            <w:vAlign w:val="center"/>
          </w:tcPr>
          <w:p w14:paraId="1B7C6961" w14:textId="21808D13" w:rsidR="0075566D" w:rsidRDefault="009E4023" w:rsidP="0075566D">
            <w:pPr>
              <w:snapToGrid w:val="0"/>
              <w:jc w:val="center"/>
              <w:rPr>
                <w:rFonts w:eastAsia="宋体" w:cs="Times New Roman"/>
                <w:szCs w:val="21"/>
                <w:lang w:bidi="en-US"/>
              </w:rPr>
            </w:pPr>
            <m:oMathPara>
              <m:oMath>
                <m:sSub>
                  <m:sSubPr>
                    <m:ctrlPr>
                      <w:rPr>
                        <w:rFonts w:ascii="Cambria Math" w:eastAsia="宋体" w:hAnsi="Cambria Math" w:cs="Times New Roman"/>
                        <w:szCs w:val="21"/>
                        <w:lang w:bidi="en-US"/>
                      </w:rPr>
                    </m:ctrlPr>
                  </m:sSubPr>
                  <m:e>
                    <m:r>
                      <m:rPr>
                        <m:sty m:val="p"/>
                      </m:rPr>
                      <w:rPr>
                        <w:rFonts w:ascii="Cambria Math" w:eastAsia="宋体" w:hAnsi="Cambria Math" w:cs="Times New Roman"/>
                        <w:szCs w:val="21"/>
                        <w:lang w:bidi="en-US"/>
                      </w:rPr>
                      <m:t>ω</m:t>
                    </m:r>
                  </m:e>
                  <m:sub>
                    <m:r>
                      <m:rPr>
                        <m:sty m:val="p"/>
                      </m:rPr>
                      <w:rPr>
                        <w:rFonts w:ascii="Cambria Math" w:eastAsia="宋体" w:hAnsi="Cambria Math" w:cs="Times New Roman"/>
                        <w:szCs w:val="21"/>
                        <w:lang w:bidi="en-US"/>
                      </w:rPr>
                      <m:t>0</m:t>
                    </m:r>
                  </m:sub>
                </m:sSub>
                <m:r>
                  <m:rPr>
                    <m:sty m:val="p"/>
                  </m:rPr>
                  <w:rPr>
                    <w:rFonts w:ascii="Cambria Math" w:eastAsia="宋体" w:hAnsi="Cambria Math" w:cs="Times New Roman"/>
                    <w:szCs w:val="21"/>
                    <w:lang w:bidi="en-US"/>
                  </w:rPr>
                  <m:t xml:space="preserve"> = </m:t>
                </m:r>
                <m:f>
                  <m:fPr>
                    <m:ctrlPr>
                      <w:rPr>
                        <w:rFonts w:ascii="Cambria Math" w:eastAsia="宋体" w:hAnsi="Cambria Math" w:cs="Times New Roman"/>
                        <w:szCs w:val="21"/>
                        <w:lang w:bidi="en-US"/>
                      </w:rPr>
                    </m:ctrlPr>
                  </m:fPr>
                  <m:num>
                    <m:r>
                      <m:rPr>
                        <m:sty m:val="p"/>
                      </m:rPr>
                      <w:rPr>
                        <w:rFonts w:ascii="Cambria Math" w:eastAsia="宋体" w:hAnsi="Cambria Math" w:cs="Times New Roman"/>
                        <w:szCs w:val="21"/>
                        <w:lang w:bidi="en-US"/>
                      </w:rPr>
                      <m:t>1</m:t>
                    </m:r>
                  </m:num>
                  <m:den>
                    <m:r>
                      <m:rPr>
                        <m:sty m:val="p"/>
                      </m:rPr>
                      <w:rPr>
                        <w:rFonts w:ascii="Cambria Math" w:eastAsia="宋体" w:hAnsi="Cambria Math" w:cs="Times New Roman"/>
                        <w:szCs w:val="21"/>
                        <w:lang w:bidi="en-US"/>
                      </w:rPr>
                      <m:t>2</m:t>
                    </m:r>
                  </m:den>
                </m:f>
                <m:r>
                  <w:rPr>
                    <w:rFonts w:ascii="Cambria Math" w:eastAsia="宋体" w:hAnsi="Cambria Math" w:cs="Times New Roman"/>
                    <w:szCs w:val="21"/>
                    <w:lang w:bidi="en-US"/>
                  </w:rPr>
                  <m:t>p</m:t>
                </m:r>
                <m:sSubSup>
                  <m:sSubSupPr>
                    <m:ctrlPr>
                      <w:rPr>
                        <w:rFonts w:ascii="Cambria Math" w:eastAsia="宋体" w:hAnsi="Cambria Math" w:cs="Times New Roman"/>
                        <w:szCs w:val="21"/>
                        <w:lang w:bidi="en-US"/>
                      </w:rPr>
                    </m:ctrlPr>
                  </m:sSubSupPr>
                  <m:e>
                    <m:r>
                      <w:rPr>
                        <w:rFonts w:ascii="Cambria Math" w:eastAsia="宋体" w:hAnsi="Cambria Math" w:cs="Times New Roman"/>
                        <w:szCs w:val="21"/>
                        <w:lang w:bidi="en-US"/>
                      </w:rPr>
                      <m:t>v</m:t>
                    </m:r>
                  </m:e>
                  <m:sub>
                    <m:r>
                      <m:rPr>
                        <m:sty m:val="p"/>
                      </m:rPr>
                      <w:rPr>
                        <w:rFonts w:ascii="Cambria Math" w:eastAsia="宋体" w:hAnsi="Cambria Math" w:cs="Times New Roman"/>
                        <w:szCs w:val="21"/>
                        <w:lang w:bidi="en-US"/>
                      </w:rPr>
                      <m:t>0</m:t>
                    </m:r>
                  </m:sub>
                  <m:sup>
                    <m:r>
                      <m:rPr>
                        <m:sty m:val="p"/>
                      </m:rPr>
                      <w:rPr>
                        <w:rFonts w:ascii="Cambria Math" w:eastAsia="宋体" w:hAnsi="Cambria Math" w:cs="Times New Roman"/>
                        <w:szCs w:val="21"/>
                        <w:lang w:bidi="en-US"/>
                      </w:rPr>
                      <m:t>2</m:t>
                    </m:r>
                  </m:sup>
                </m:sSubSup>
              </m:oMath>
            </m:oMathPara>
          </w:p>
        </w:tc>
        <w:tc>
          <w:tcPr>
            <w:tcW w:w="2974" w:type="dxa"/>
            <w:vAlign w:val="center"/>
          </w:tcPr>
          <w:p w14:paraId="0EE370B4" w14:textId="3807E922" w:rsidR="0075566D" w:rsidRDefault="0075566D" w:rsidP="0075566D">
            <w:pPr>
              <w:snapToGrid w:val="0"/>
              <w:jc w:val="right"/>
              <w:rPr>
                <w:rFonts w:eastAsia="宋体" w:cs="Times New Roman"/>
                <w:szCs w:val="21"/>
                <w:lang w:bidi="en-US"/>
              </w:rPr>
            </w:pPr>
            <w:r w:rsidRPr="007660BA">
              <w:rPr>
                <w:rFonts w:eastAsia="宋体" w:cs="Times New Roman"/>
                <w:szCs w:val="21"/>
                <w:lang w:bidi="en-US"/>
              </w:rPr>
              <w:t>（</w:t>
            </w:r>
            <w:r w:rsidRPr="007660BA">
              <w:rPr>
                <w:rFonts w:eastAsia="宋体" w:cs="Times New Roman"/>
                <w:szCs w:val="21"/>
                <w:lang w:bidi="en-US"/>
              </w:rPr>
              <w:t>4</w:t>
            </w:r>
            <w:r w:rsidRPr="007660BA">
              <w:rPr>
                <w:rFonts w:eastAsia="宋体" w:cs="Times New Roman"/>
                <w:szCs w:val="21"/>
                <w:lang w:bidi="en-US"/>
              </w:rPr>
              <w:t>）</w:t>
            </w:r>
          </w:p>
        </w:tc>
      </w:tr>
    </w:tbl>
    <w:p w14:paraId="69F512E9" w14:textId="77777777" w:rsidR="007660BA" w:rsidRPr="007660BA" w:rsidRDefault="007660BA" w:rsidP="0075566D">
      <w:pPr>
        <w:snapToGrid w:val="0"/>
        <w:ind w:firstLine="420"/>
        <w:rPr>
          <w:rFonts w:eastAsia="宋体" w:cs="Times New Roman"/>
          <w:szCs w:val="21"/>
          <w:lang w:bidi="en-US"/>
        </w:rPr>
      </w:pPr>
      <w:r w:rsidRPr="007660BA">
        <w:rPr>
          <w:rFonts w:eastAsia="宋体" w:cs="Times New Roman"/>
          <w:szCs w:val="21"/>
          <w:lang w:bidi="en-US"/>
        </w:rPr>
        <w:t>风荷载高度的变化由风压高度变化系数描述，其值应按现行国家标准《建筑结构荷载规范》</w:t>
      </w:r>
      <w:r w:rsidRPr="007660BA">
        <w:rPr>
          <w:rFonts w:eastAsia="宋体" w:cs="Times New Roman"/>
          <w:szCs w:val="21"/>
          <w:lang w:bidi="en-US"/>
        </w:rPr>
        <w:t>GB 50009</w:t>
      </w:r>
      <w:r w:rsidRPr="007660BA">
        <w:rPr>
          <w:rFonts w:eastAsia="宋体" w:cs="Times New Roman"/>
          <w:szCs w:val="21"/>
          <w:lang w:bidi="en-US"/>
        </w:rPr>
        <w:t>确定。</w:t>
      </w:r>
    </w:p>
    <w:p w14:paraId="130D1ECA" w14:textId="77777777" w:rsidR="007660BA" w:rsidRPr="007660BA" w:rsidRDefault="007660BA" w:rsidP="007660BA">
      <w:pPr>
        <w:snapToGrid w:val="0"/>
        <w:ind w:firstLine="420"/>
        <w:rPr>
          <w:rFonts w:eastAsia="宋体" w:cs="Times New Roman"/>
          <w:szCs w:val="21"/>
          <w:lang w:bidi="en-US"/>
        </w:rPr>
      </w:pPr>
      <w:r w:rsidRPr="007660BA">
        <w:rPr>
          <w:rFonts w:eastAsia="宋体" w:cs="Times New Roman"/>
          <w:szCs w:val="21"/>
          <w:lang w:bidi="en-US"/>
        </w:rPr>
        <w:t>局部风压体形系数是考虑建筑物表面风压分布不均匀而导致</w:t>
      </w:r>
      <w:r w:rsidRPr="007660BA">
        <w:rPr>
          <w:rFonts w:eastAsia="宋体" w:cs="Times New Roman"/>
          <w:szCs w:val="21"/>
          <w:lang w:bidi="en-US"/>
        </w:rPr>
        <w:t xml:space="preserve"> </w:t>
      </w:r>
      <w:r w:rsidRPr="007660BA">
        <w:rPr>
          <w:rFonts w:eastAsia="宋体" w:cs="Times New Roman"/>
          <w:szCs w:val="21"/>
          <w:lang w:bidi="en-US"/>
        </w:rPr>
        <w:t>局部部位的风压超过全表面平均风压的实际情况作</w:t>
      </w:r>
      <w:proofErr w:type="gramStart"/>
      <w:r w:rsidRPr="007660BA">
        <w:rPr>
          <w:rFonts w:eastAsia="宋体" w:cs="Times New Roman"/>
          <w:szCs w:val="21"/>
          <w:lang w:bidi="en-US"/>
        </w:rPr>
        <w:t>岀</w:t>
      </w:r>
      <w:proofErr w:type="gramEnd"/>
      <w:r w:rsidRPr="007660BA">
        <w:rPr>
          <w:rFonts w:eastAsia="宋体" w:cs="Times New Roman"/>
          <w:szCs w:val="21"/>
          <w:lang w:bidi="en-US"/>
        </w:rPr>
        <w:t>的调整，局部风压体形系数按现行国家标准《建筑结构荷载规范》</w:t>
      </w:r>
      <w:r w:rsidRPr="007660BA">
        <w:rPr>
          <w:rFonts w:eastAsia="宋体" w:cs="Times New Roman"/>
          <w:szCs w:val="21"/>
          <w:lang w:bidi="en-US"/>
        </w:rPr>
        <w:t>GB 50009</w:t>
      </w:r>
      <w:r w:rsidRPr="007660BA">
        <w:rPr>
          <w:rFonts w:eastAsia="宋体" w:cs="Times New Roman"/>
          <w:szCs w:val="21"/>
          <w:lang w:bidi="en-US"/>
        </w:rPr>
        <w:t>确定。</w:t>
      </w:r>
    </w:p>
    <w:p w14:paraId="41BCDD4C" w14:textId="1A24F4C6" w:rsidR="00FD01C6" w:rsidRPr="007660BA" w:rsidRDefault="007660BA" w:rsidP="007660BA">
      <w:pPr>
        <w:snapToGrid w:val="0"/>
        <w:ind w:firstLine="420"/>
        <w:rPr>
          <w:rFonts w:eastAsia="宋体" w:cs="Times New Roman"/>
          <w:szCs w:val="21"/>
          <w:lang w:bidi="en-US"/>
        </w:rPr>
      </w:pPr>
      <w:r w:rsidRPr="007660BA">
        <w:rPr>
          <w:rFonts w:eastAsia="宋体" w:cs="Times New Roman"/>
          <w:szCs w:val="21"/>
          <w:lang w:bidi="en-US"/>
        </w:rPr>
        <w:t>计算围护结构风荷载时的阵风系数应按现行国家标准《建筑结构荷载规范》</w:t>
      </w:r>
      <w:r w:rsidRPr="007660BA">
        <w:rPr>
          <w:rFonts w:eastAsia="宋体" w:cs="Times New Roman"/>
          <w:szCs w:val="21"/>
          <w:lang w:bidi="en-US"/>
        </w:rPr>
        <w:t>GB 50009</w:t>
      </w:r>
      <w:r w:rsidRPr="007660BA">
        <w:rPr>
          <w:rFonts w:eastAsia="宋体" w:cs="Times New Roman"/>
          <w:szCs w:val="21"/>
          <w:lang w:bidi="en-US"/>
        </w:rPr>
        <w:t>确定。</w:t>
      </w:r>
    </w:p>
    <w:p w14:paraId="1F69C49C" w14:textId="461E17E4" w:rsidR="007660BA" w:rsidRPr="007660BA" w:rsidRDefault="000311DF" w:rsidP="007660BA">
      <w:pPr>
        <w:snapToGrid w:val="0"/>
        <w:rPr>
          <w:rFonts w:eastAsia="宋体" w:cs="Times New Roman"/>
          <w:szCs w:val="21"/>
          <w:lang w:bidi="en-US"/>
        </w:rPr>
      </w:pPr>
      <w:r w:rsidRPr="009E7413">
        <w:rPr>
          <w:rFonts w:eastAsia="宋体" w:cs="Times New Roman"/>
          <w:b/>
          <w:bCs/>
          <w:szCs w:val="21"/>
          <w:lang w:bidi="en-US"/>
        </w:rPr>
        <w:t>1</w:t>
      </w:r>
      <w:r w:rsidR="002E616E" w:rsidRPr="009E7413">
        <w:rPr>
          <w:rFonts w:eastAsia="宋体" w:cs="Times New Roman"/>
          <w:b/>
          <w:bCs/>
          <w:szCs w:val="21"/>
          <w:lang w:bidi="en-US"/>
        </w:rPr>
        <w:t>1</w:t>
      </w:r>
      <w:r w:rsidRPr="009E7413">
        <w:rPr>
          <w:rFonts w:eastAsia="宋体" w:cs="Times New Roman"/>
          <w:b/>
          <w:bCs/>
          <w:szCs w:val="21"/>
          <w:lang w:bidi="en-US"/>
        </w:rPr>
        <w:t>.2.2</w:t>
      </w:r>
      <w:r w:rsidR="007660BA" w:rsidRPr="007660BA">
        <w:rPr>
          <w:rFonts w:eastAsia="宋体" w:cs="Times New Roman"/>
          <w:szCs w:val="21"/>
          <w:lang w:bidi="en-US"/>
        </w:rPr>
        <w:t xml:space="preserve">  </w:t>
      </w:r>
      <w:r w:rsidR="007660BA">
        <w:rPr>
          <w:rFonts w:eastAsia="宋体" w:cs="Times New Roman"/>
          <w:szCs w:val="21"/>
          <w:lang w:bidi="en-US"/>
        </w:rPr>
        <w:t>UHPC</w:t>
      </w:r>
      <w:r w:rsidR="007660BA">
        <w:rPr>
          <w:rFonts w:eastAsia="宋体" w:cs="Times New Roman" w:hint="eastAsia"/>
          <w:szCs w:val="21"/>
          <w:lang w:bidi="en-US"/>
        </w:rPr>
        <w:t>外墙板</w:t>
      </w:r>
      <w:r w:rsidR="007660BA" w:rsidRPr="007660BA">
        <w:rPr>
          <w:rFonts w:eastAsia="宋体" w:cs="Times New Roman"/>
          <w:szCs w:val="21"/>
          <w:lang w:bidi="en-US"/>
        </w:rPr>
        <w:t>多用于</w:t>
      </w:r>
      <w:proofErr w:type="gramStart"/>
      <w:r w:rsidR="007660BA" w:rsidRPr="007660BA">
        <w:rPr>
          <w:rFonts w:eastAsia="宋体" w:cs="Times New Roman"/>
          <w:szCs w:val="21"/>
          <w:lang w:bidi="en-US"/>
        </w:rPr>
        <w:t>造形</w:t>
      </w:r>
      <w:proofErr w:type="gramEnd"/>
      <w:r w:rsidR="007660BA" w:rsidRPr="007660BA">
        <w:rPr>
          <w:rFonts w:eastAsia="宋体" w:cs="Times New Roman"/>
          <w:szCs w:val="21"/>
          <w:lang w:bidi="en-US"/>
        </w:rPr>
        <w:t>独特，立面多变的个性化建筑，风荷载在这些复杂多变的墙面上的分布与一般墙面相比有较大差异，这种墙面的风荷载体形系数不能统一给定。因此，当主体结构通过风洞试验决定体形系数时，</w:t>
      </w:r>
      <w:r w:rsidR="000C0D70">
        <w:rPr>
          <w:rFonts w:eastAsia="宋体" w:cs="Times New Roman"/>
          <w:szCs w:val="21"/>
          <w:lang w:bidi="en-US"/>
        </w:rPr>
        <w:t>UHPC</w:t>
      </w:r>
      <w:r w:rsidR="000C0D70">
        <w:rPr>
          <w:rFonts w:eastAsia="宋体" w:cs="Times New Roman"/>
          <w:szCs w:val="21"/>
          <w:lang w:bidi="en-US"/>
        </w:rPr>
        <w:t>外墙</w:t>
      </w:r>
      <w:r w:rsidR="007660BA" w:rsidRPr="007660BA">
        <w:rPr>
          <w:rFonts w:eastAsia="宋体" w:cs="Times New Roman"/>
          <w:szCs w:val="21"/>
          <w:lang w:bidi="en-US"/>
        </w:rPr>
        <w:t>风荷载计算通常采用该体形系数。</w:t>
      </w:r>
    </w:p>
    <w:p w14:paraId="3AC95BA2" w14:textId="63B2F1B0" w:rsidR="000311DF" w:rsidRPr="007660BA" w:rsidRDefault="007660BA" w:rsidP="00305437">
      <w:pPr>
        <w:snapToGrid w:val="0"/>
        <w:ind w:firstLineChars="200" w:firstLine="420"/>
        <w:rPr>
          <w:rFonts w:eastAsia="宋体" w:cs="Times New Roman"/>
          <w:szCs w:val="21"/>
          <w:lang w:bidi="en-US"/>
        </w:rPr>
      </w:pPr>
      <w:r w:rsidRPr="007660BA">
        <w:rPr>
          <w:rFonts w:eastAsia="宋体" w:cs="Times New Roman"/>
          <w:szCs w:val="21"/>
          <w:lang w:bidi="en-US"/>
        </w:rPr>
        <w:t>对于高度大于</w:t>
      </w:r>
      <w:r w:rsidRPr="007660BA">
        <w:rPr>
          <w:rFonts w:eastAsia="宋体" w:cs="Times New Roman"/>
          <w:szCs w:val="21"/>
          <w:lang w:bidi="en-US"/>
        </w:rPr>
        <w:t>200m</w:t>
      </w:r>
      <w:r w:rsidRPr="007660BA">
        <w:rPr>
          <w:rFonts w:eastAsia="宋体" w:cs="Times New Roman"/>
          <w:szCs w:val="21"/>
          <w:lang w:bidi="en-US"/>
        </w:rPr>
        <w:t>的</w:t>
      </w:r>
      <w:r w:rsidR="000C0D70">
        <w:rPr>
          <w:rFonts w:eastAsia="宋体" w:cs="Times New Roman"/>
          <w:szCs w:val="21"/>
          <w:lang w:bidi="en-US"/>
        </w:rPr>
        <w:t>UHPC</w:t>
      </w:r>
      <w:r w:rsidR="000C0D70">
        <w:rPr>
          <w:rFonts w:eastAsia="宋体" w:cs="Times New Roman"/>
          <w:szCs w:val="21"/>
          <w:lang w:bidi="en-US"/>
        </w:rPr>
        <w:t>外墙</w:t>
      </w:r>
      <w:r w:rsidRPr="007660BA">
        <w:rPr>
          <w:rFonts w:eastAsia="宋体" w:cs="Times New Roman"/>
          <w:szCs w:val="21"/>
          <w:lang w:bidi="en-US"/>
        </w:rPr>
        <w:t>工程，当没有可靠参照依据时，宜采用风洞试验确定其风荷载取值。</w:t>
      </w:r>
    </w:p>
    <w:p w14:paraId="33D286E6" w14:textId="22556104" w:rsidR="007660BA" w:rsidRDefault="000311DF" w:rsidP="007660BA">
      <w:pPr>
        <w:snapToGrid w:val="0"/>
        <w:rPr>
          <w:rFonts w:eastAsia="宋体" w:cs="Times New Roman"/>
          <w:szCs w:val="21"/>
          <w:lang w:bidi="en-US"/>
        </w:rPr>
      </w:pPr>
      <w:r w:rsidRPr="009E7413">
        <w:rPr>
          <w:rFonts w:eastAsia="宋体" w:cs="Times New Roman"/>
          <w:b/>
          <w:bCs/>
          <w:szCs w:val="21"/>
          <w:lang w:bidi="en-US"/>
        </w:rPr>
        <w:t>1</w:t>
      </w:r>
      <w:r w:rsidR="002E616E" w:rsidRPr="009E7413">
        <w:rPr>
          <w:rFonts w:eastAsia="宋体" w:cs="Times New Roman"/>
          <w:b/>
          <w:bCs/>
          <w:szCs w:val="21"/>
          <w:lang w:bidi="en-US"/>
        </w:rPr>
        <w:t>1</w:t>
      </w:r>
      <w:r w:rsidRPr="009E7413">
        <w:rPr>
          <w:rFonts w:eastAsia="宋体" w:cs="Times New Roman"/>
          <w:b/>
          <w:bCs/>
          <w:szCs w:val="21"/>
          <w:lang w:bidi="en-US"/>
        </w:rPr>
        <w:t>.2.3</w:t>
      </w:r>
      <w:r w:rsidR="007660BA" w:rsidRPr="007660BA">
        <w:rPr>
          <w:rFonts w:eastAsia="宋体" w:cs="Times New Roman"/>
          <w:szCs w:val="21"/>
          <w:lang w:bidi="en-US"/>
        </w:rPr>
        <w:t xml:space="preserve">  </w:t>
      </w:r>
      <w:r w:rsidR="007660BA" w:rsidRPr="007660BA">
        <w:rPr>
          <w:rFonts w:eastAsia="宋体" w:cs="Times New Roman"/>
          <w:szCs w:val="21"/>
          <w:lang w:bidi="en-US"/>
        </w:rPr>
        <w:t>常遇地震（大约</w:t>
      </w:r>
      <w:r w:rsidR="007660BA" w:rsidRPr="007660BA">
        <w:rPr>
          <w:rFonts w:eastAsia="宋体" w:cs="Times New Roman"/>
          <w:szCs w:val="21"/>
          <w:lang w:bidi="en-US"/>
        </w:rPr>
        <w:t>50</w:t>
      </w:r>
      <w:r w:rsidR="007660BA" w:rsidRPr="007660BA">
        <w:rPr>
          <w:rFonts w:eastAsia="宋体" w:cs="Times New Roman"/>
          <w:szCs w:val="21"/>
          <w:lang w:bidi="en-US"/>
        </w:rPr>
        <w:t>年一遇</w:t>
      </w:r>
      <w:proofErr w:type="gramStart"/>
      <w:r w:rsidR="00305437">
        <w:rPr>
          <w:rFonts w:eastAsia="宋体" w:cs="Times New Roman" w:hint="eastAsia"/>
          <w:szCs w:val="21"/>
          <w:lang w:bidi="en-US"/>
        </w:rPr>
        <w:t>）</w:t>
      </w:r>
      <w:proofErr w:type="gramEnd"/>
      <w:r w:rsidR="007660BA" w:rsidRPr="007660BA">
        <w:rPr>
          <w:rFonts w:eastAsia="宋体" w:cs="Times New Roman"/>
          <w:szCs w:val="21"/>
          <w:lang w:bidi="en-US"/>
        </w:rPr>
        <w:t>作用下，</w:t>
      </w:r>
      <w:r w:rsidR="000C0D70">
        <w:rPr>
          <w:rFonts w:eastAsia="宋体" w:cs="Times New Roman"/>
          <w:szCs w:val="21"/>
          <w:lang w:bidi="en-US"/>
        </w:rPr>
        <w:t>UHPC</w:t>
      </w:r>
      <w:r w:rsidR="000C0D70">
        <w:rPr>
          <w:rFonts w:eastAsia="宋体" w:cs="Times New Roman"/>
          <w:szCs w:val="21"/>
          <w:lang w:bidi="en-US"/>
        </w:rPr>
        <w:t>外墙</w:t>
      </w:r>
      <w:r w:rsidR="007660BA" w:rsidRPr="007660BA">
        <w:rPr>
          <w:rFonts w:eastAsia="宋体" w:cs="Times New Roman"/>
          <w:szCs w:val="21"/>
          <w:lang w:bidi="en-US"/>
        </w:rPr>
        <w:t>的地震作用采用简化的等效静力方法计算，地震影响系数最大</w:t>
      </w:r>
      <w:proofErr w:type="gramStart"/>
      <w:r w:rsidR="007660BA" w:rsidRPr="007660BA">
        <w:rPr>
          <w:rFonts w:eastAsia="宋体" w:cs="Times New Roman"/>
          <w:szCs w:val="21"/>
          <w:lang w:bidi="en-US"/>
        </w:rPr>
        <w:t>值按照</w:t>
      </w:r>
      <w:proofErr w:type="gramEnd"/>
      <w:r w:rsidR="007660BA" w:rsidRPr="007660BA">
        <w:rPr>
          <w:rFonts w:eastAsia="宋体" w:cs="Times New Roman"/>
          <w:szCs w:val="21"/>
          <w:lang w:bidi="en-US"/>
        </w:rPr>
        <w:t>现行国家标准《建筑抗震设计规范》</w:t>
      </w:r>
      <w:r w:rsidR="007660BA" w:rsidRPr="007660BA">
        <w:rPr>
          <w:rFonts w:eastAsia="宋体" w:cs="Times New Roman"/>
          <w:szCs w:val="21"/>
          <w:lang w:bidi="en-US"/>
        </w:rPr>
        <w:t>GB 50011</w:t>
      </w:r>
      <w:r w:rsidR="007660BA" w:rsidRPr="007660BA">
        <w:rPr>
          <w:rFonts w:eastAsia="宋体" w:cs="Times New Roman"/>
          <w:szCs w:val="21"/>
          <w:lang w:bidi="en-US"/>
        </w:rPr>
        <w:t>的规定确定。考虑到</w:t>
      </w:r>
      <w:r w:rsidR="000C0D70">
        <w:rPr>
          <w:rFonts w:eastAsia="宋体" w:cs="Times New Roman"/>
          <w:szCs w:val="21"/>
          <w:lang w:bidi="en-US"/>
        </w:rPr>
        <w:t>UHPC</w:t>
      </w:r>
      <w:r w:rsidR="000C0D70">
        <w:rPr>
          <w:rFonts w:eastAsia="宋体" w:cs="Times New Roman"/>
          <w:szCs w:val="21"/>
          <w:lang w:bidi="en-US"/>
        </w:rPr>
        <w:t>外墙板</w:t>
      </w:r>
      <w:r w:rsidR="007660BA" w:rsidRPr="007660BA">
        <w:rPr>
          <w:rFonts w:eastAsia="宋体" w:cs="Times New Roman"/>
          <w:szCs w:val="21"/>
          <w:lang w:bidi="en-US"/>
        </w:rPr>
        <w:t>的长期使用性能，为使设防烈度下不产生破损伤人，考虑动力放大系数</w:t>
      </w:r>
      <w:proofErr w:type="gramStart"/>
      <w:r w:rsidR="007660BA" w:rsidRPr="007660BA">
        <w:rPr>
          <w:rFonts w:eastAsia="宋体" w:cs="Times New Roman"/>
          <w:szCs w:val="21"/>
          <w:lang w:bidi="en-US"/>
        </w:rPr>
        <w:t>煌</w:t>
      </w:r>
      <w:proofErr w:type="gramEnd"/>
      <w:r w:rsidR="007660BA" w:rsidRPr="007660BA">
        <w:rPr>
          <w:rFonts w:eastAsia="宋体" w:cs="Times New Roman"/>
          <w:szCs w:val="21"/>
          <w:lang w:bidi="en-US"/>
        </w:rPr>
        <w:t>。按照现行国家标准《建筑抗震设计规范》</w:t>
      </w:r>
      <w:r w:rsidR="007660BA" w:rsidRPr="007660BA">
        <w:rPr>
          <w:rFonts w:eastAsia="宋体" w:cs="Times New Roman"/>
          <w:szCs w:val="21"/>
          <w:lang w:bidi="en-US"/>
        </w:rPr>
        <w:t>GB 50011</w:t>
      </w:r>
      <w:r w:rsidR="007660BA" w:rsidRPr="007660BA">
        <w:rPr>
          <w:rFonts w:eastAsia="宋体" w:cs="Times New Roman"/>
          <w:szCs w:val="21"/>
          <w:lang w:bidi="en-US"/>
        </w:rPr>
        <w:t>的有关非结构构件的地震作用计算规定，</w:t>
      </w:r>
      <w:r w:rsidR="001105DB">
        <w:rPr>
          <w:rFonts w:eastAsia="宋体" w:cs="Times New Roman"/>
          <w:szCs w:val="21"/>
          <w:lang w:bidi="en-US"/>
        </w:rPr>
        <w:t>UHPC</w:t>
      </w:r>
      <w:r w:rsidR="007660BA" w:rsidRPr="007660BA">
        <w:rPr>
          <w:rFonts w:eastAsia="宋体" w:cs="Times New Roman"/>
          <w:szCs w:val="21"/>
          <w:lang w:bidi="en-US"/>
        </w:rPr>
        <w:t xml:space="preserve"> </w:t>
      </w:r>
      <w:r w:rsidR="007660BA" w:rsidRPr="007660BA">
        <w:rPr>
          <w:rFonts w:eastAsia="宋体" w:cs="Times New Roman"/>
          <w:szCs w:val="21"/>
          <w:lang w:bidi="en-US"/>
        </w:rPr>
        <w:t>外墙结构的地震作用动力放大系数可表示为：</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974"/>
        <w:gridCol w:w="2974"/>
      </w:tblGrid>
      <w:tr w:rsidR="0075566D" w14:paraId="496B7BC3" w14:textId="77777777" w:rsidTr="0075566D">
        <w:tc>
          <w:tcPr>
            <w:tcW w:w="2974" w:type="dxa"/>
          </w:tcPr>
          <w:p w14:paraId="3F2F1809" w14:textId="77777777" w:rsidR="0075566D" w:rsidRDefault="0075566D" w:rsidP="007660BA">
            <w:pPr>
              <w:snapToGrid w:val="0"/>
              <w:rPr>
                <w:rFonts w:eastAsia="宋体" w:cs="Times New Roman"/>
                <w:szCs w:val="21"/>
                <w:lang w:bidi="en-US"/>
              </w:rPr>
            </w:pPr>
          </w:p>
        </w:tc>
        <w:tc>
          <w:tcPr>
            <w:tcW w:w="2974" w:type="dxa"/>
          </w:tcPr>
          <w:p w14:paraId="0CB9E711" w14:textId="4A7AC81A" w:rsidR="0075566D" w:rsidRDefault="009E4023" w:rsidP="007660BA">
            <w:pPr>
              <w:snapToGrid w:val="0"/>
              <w:rPr>
                <w:rFonts w:eastAsia="宋体" w:cs="Times New Roman"/>
                <w:szCs w:val="21"/>
                <w:lang w:bidi="en-US"/>
              </w:rPr>
            </w:pPr>
            <m:oMathPara>
              <m:oMath>
                <m:sSub>
                  <m:sSubPr>
                    <m:ctrlPr>
                      <w:rPr>
                        <w:rFonts w:ascii="Cambria Math" w:eastAsia="宋体" w:hAnsi="Cambria Math" w:cs="Times New Roman"/>
                        <w:szCs w:val="21"/>
                        <w:lang w:bidi="en-US"/>
                      </w:rPr>
                    </m:ctrlPr>
                  </m:sSubPr>
                  <m:e>
                    <m:r>
                      <m:rPr>
                        <m:sty m:val="p"/>
                      </m:rPr>
                      <w:rPr>
                        <w:rFonts w:ascii="Cambria Math" w:eastAsia="宋体" w:hAnsi="Cambria Math" w:cs="Times New Roman"/>
                        <w:szCs w:val="21"/>
                        <w:lang w:bidi="en-US"/>
                      </w:rPr>
                      <m:t>β</m:t>
                    </m:r>
                  </m:e>
                  <m:sub>
                    <m:r>
                      <w:rPr>
                        <w:rFonts w:ascii="Cambria Math" w:eastAsia="宋体" w:hAnsi="Cambria Math" w:cs="Times New Roman"/>
                        <w:szCs w:val="21"/>
                        <w:lang w:bidi="en-US"/>
                      </w:rPr>
                      <m:t>E</m:t>
                    </m:r>
                  </m:sub>
                </m:sSub>
                <m:r>
                  <m:rPr>
                    <m:sty m:val="p"/>
                  </m:rPr>
                  <w:rPr>
                    <w:rFonts w:ascii="Cambria Math" w:eastAsia="宋体" w:hAnsi="Cambria Math" w:cs="Times New Roman"/>
                    <w:szCs w:val="21"/>
                    <w:lang w:bidi="en-US"/>
                  </w:rPr>
                  <m:t>=</m:t>
                </m:r>
                <m:r>
                  <w:rPr>
                    <w:rFonts w:ascii="Cambria Math" w:eastAsia="宋体" w:hAnsi="Cambria Math" w:cs="Times New Roman"/>
                    <w:szCs w:val="21"/>
                    <w:lang w:bidi="en-US"/>
                  </w:rPr>
                  <m:t>γη</m:t>
                </m:r>
                <m:sSub>
                  <m:sSubPr>
                    <m:ctrlPr>
                      <w:rPr>
                        <w:rFonts w:ascii="Cambria Math" w:eastAsia="宋体" w:hAnsi="Cambria Math" w:cs="Times New Roman"/>
                        <w:szCs w:val="21"/>
                        <w:lang w:bidi="en-US"/>
                      </w:rPr>
                    </m:ctrlPr>
                  </m:sSubPr>
                  <m:e>
                    <m:r>
                      <w:rPr>
                        <w:rFonts w:ascii="Cambria Math" w:eastAsia="宋体" w:hAnsi="Cambria Math" w:cs="Times New Roman"/>
                        <w:szCs w:val="21"/>
                        <w:lang w:bidi="en-US"/>
                      </w:rPr>
                      <m:t>ξ</m:t>
                    </m:r>
                  </m:e>
                  <m:sub>
                    <m:r>
                      <m:rPr>
                        <m:sty m:val="p"/>
                      </m:rPr>
                      <w:rPr>
                        <w:rFonts w:ascii="Cambria Math" w:eastAsia="宋体" w:hAnsi="Cambria Math" w:cs="Times New Roman"/>
                        <w:szCs w:val="21"/>
                        <w:lang w:bidi="en-US"/>
                      </w:rPr>
                      <m:t>1</m:t>
                    </m:r>
                  </m:sub>
                </m:sSub>
                <m:sSub>
                  <m:sSubPr>
                    <m:ctrlPr>
                      <w:rPr>
                        <w:rFonts w:ascii="Cambria Math" w:eastAsia="宋体" w:hAnsi="Cambria Math" w:cs="Times New Roman"/>
                        <w:szCs w:val="21"/>
                        <w:lang w:bidi="en-US"/>
                      </w:rPr>
                    </m:ctrlPr>
                  </m:sSubPr>
                  <m:e>
                    <m:r>
                      <w:rPr>
                        <w:rFonts w:ascii="Cambria Math" w:eastAsia="宋体" w:hAnsi="Cambria Math" w:cs="Times New Roman"/>
                        <w:szCs w:val="21"/>
                        <w:lang w:bidi="en-US"/>
                      </w:rPr>
                      <m:t>ξ</m:t>
                    </m:r>
                  </m:e>
                  <m:sub>
                    <m:r>
                      <m:rPr>
                        <m:sty m:val="p"/>
                      </m:rPr>
                      <w:rPr>
                        <w:rFonts w:ascii="Cambria Math" w:eastAsia="宋体" w:hAnsi="Cambria Math" w:cs="Times New Roman"/>
                        <w:szCs w:val="21"/>
                        <w:lang w:bidi="en-US"/>
                      </w:rPr>
                      <m:t>2</m:t>
                    </m:r>
                  </m:sub>
                </m:sSub>
              </m:oMath>
            </m:oMathPara>
          </w:p>
        </w:tc>
        <w:tc>
          <w:tcPr>
            <w:tcW w:w="2974" w:type="dxa"/>
          </w:tcPr>
          <w:p w14:paraId="52E229D4" w14:textId="0DAB09E2" w:rsidR="0075566D" w:rsidRDefault="0075566D" w:rsidP="0075566D">
            <w:pPr>
              <w:snapToGrid w:val="0"/>
              <w:jc w:val="right"/>
              <w:rPr>
                <w:rFonts w:eastAsia="宋体" w:cs="Times New Roman"/>
                <w:szCs w:val="21"/>
                <w:lang w:bidi="en-US"/>
              </w:rPr>
            </w:pPr>
            <w:r w:rsidRPr="007660BA">
              <w:rPr>
                <w:rFonts w:eastAsia="宋体" w:cs="Times New Roman"/>
                <w:szCs w:val="21"/>
                <w:lang w:bidi="en-US"/>
              </w:rPr>
              <w:t>（</w:t>
            </w:r>
            <w:r>
              <w:rPr>
                <w:rFonts w:eastAsia="宋体" w:cs="Times New Roman" w:hint="eastAsia"/>
                <w:szCs w:val="21"/>
                <w:lang w:bidi="en-US"/>
              </w:rPr>
              <w:t>5</w:t>
            </w:r>
            <w:r w:rsidRPr="007660BA">
              <w:rPr>
                <w:rFonts w:eastAsia="宋体" w:cs="Times New Roman"/>
                <w:szCs w:val="21"/>
                <w:lang w:bidi="en-US"/>
              </w:rPr>
              <w:t>）</w:t>
            </w:r>
          </w:p>
        </w:tc>
      </w:tr>
    </w:tbl>
    <w:p w14:paraId="1982CC3E" w14:textId="77777777" w:rsidR="007660BA" w:rsidRPr="007660BA" w:rsidRDefault="007660BA" w:rsidP="007660BA">
      <w:pPr>
        <w:snapToGrid w:val="0"/>
        <w:rPr>
          <w:rFonts w:eastAsia="宋体" w:cs="Times New Roman"/>
          <w:szCs w:val="21"/>
          <w:lang w:bidi="en-US"/>
        </w:rPr>
      </w:pPr>
      <w:r w:rsidRPr="007660BA">
        <w:rPr>
          <w:rFonts w:eastAsia="宋体" w:cs="Times New Roman"/>
          <w:szCs w:val="21"/>
          <w:lang w:bidi="en-US"/>
        </w:rPr>
        <w:t>式中：</w:t>
      </w:r>
      <w:r w:rsidRPr="007660BA">
        <w:rPr>
          <w:rFonts w:eastAsia="宋体" w:cs="Times New Roman"/>
          <w:szCs w:val="21"/>
          <w:lang w:bidi="en-US"/>
        </w:rPr>
        <w:t>γ——</w:t>
      </w:r>
      <w:r w:rsidRPr="007660BA">
        <w:rPr>
          <w:rFonts w:eastAsia="宋体" w:cs="Times New Roman"/>
          <w:szCs w:val="21"/>
          <w:lang w:bidi="en-US"/>
        </w:rPr>
        <w:t>非结构构件功能系数，可取</w:t>
      </w:r>
      <w:r w:rsidRPr="007660BA">
        <w:rPr>
          <w:rFonts w:eastAsia="宋体" w:cs="Times New Roman"/>
          <w:szCs w:val="21"/>
          <w:lang w:bidi="en-US"/>
        </w:rPr>
        <w:t>1.4</w:t>
      </w:r>
      <w:r w:rsidRPr="007660BA">
        <w:rPr>
          <w:rFonts w:eastAsia="宋体" w:cs="Times New Roman"/>
          <w:szCs w:val="21"/>
          <w:lang w:bidi="en-US"/>
        </w:rPr>
        <w:t>；</w:t>
      </w:r>
    </w:p>
    <w:p w14:paraId="49E236C5" w14:textId="77777777" w:rsidR="007660BA" w:rsidRPr="007660BA" w:rsidRDefault="007660BA" w:rsidP="007660BA">
      <w:pPr>
        <w:snapToGrid w:val="0"/>
        <w:ind w:firstLineChars="300" w:firstLine="630"/>
        <w:rPr>
          <w:rFonts w:eastAsia="宋体" w:cs="Times New Roman"/>
          <w:szCs w:val="21"/>
          <w:lang w:bidi="en-US"/>
        </w:rPr>
      </w:pPr>
      <w:r w:rsidRPr="007660BA">
        <w:rPr>
          <w:rFonts w:eastAsia="宋体" w:cs="Times New Roman"/>
          <w:szCs w:val="21"/>
          <w:lang w:bidi="en-US"/>
        </w:rPr>
        <w:t>η——</w:t>
      </w:r>
      <w:r w:rsidRPr="007660BA">
        <w:rPr>
          <w:rFonts w:eastAsia="宋体" w:cs="Times New Roman"/>
          <w:szCs w:val="21"/>
          <w:lang w:bidi="en-US"/>
        </w:rPr>
        <w:t>非结构构件类别系数，可取</w:t>
      </w:r>
      <w:r w:rsidRPr="007660BA">
        <w:rPr>
          <w:rFonts w:eastAsia="宋体" w:cs="Times New Roman"/>
          <w:szCs w:val="21"/>
          <w:lang w:bidi="en-US"/>
        </w:rPr>
        <w:t>0.9</w:t>
      </w:r>
      <w:r w:rsidRPr="007660BA">
        <w:rPr>
          <w:rFonts w:eastAsia="宋体" w:cs="Times New Roman"/>
          <w:szCs w:val="21"/>
          <w:lang w:bidi="en-US"/>
        </w:rPr>
        <w:t>；</w:t>
      </w:r>
    </w:p>
    <w:p w14:paraId="065C1204" w14:textId="77777777" w:rsidR="007660BA" w:rsidRPr="007660BA" w:rsidRDefault="007660BA" w:rsidP="007660BA">
      <w:pPr>
        <w:snapToGrid w:val="0"/>
        <w:ind w:firstLineChars="300" w:firstLine="630"/>
        <w:rPr>
          <w:rFonts w:eastAsia="宋体" w:cs="Times New Roman"/>
          <w:szCs w:val="21"/>
          <w:lang w:bidi="en-US"/>
        </w:rPr>
      </w:pPr>
      <w:r w:rsidRPr="007660BA">
        <w:rPr>
          <w:rFonts w:eastAsia="宋体" w:cs="Times New Roman"/>
          <w:szCs w:val="21"/>
          <w:lang w:bidi="en-US"/>
        </w:rPr>
        <w:t>ξ</w:t>
      </w:r>
      <w:r w:rsidRPr="007660BA">
        <w:rPr>
          <w:rFonts w:eastAsia="宋体" w:cs="Times New Roman"/>
          <w:szCs w:val="21"/>
          <w:vertAlign w:val="subscript"/>
          <w:lang w:bidi="en-US"/>
        </w:rPr>
        <w:t>1</w:t>
      </w:r>
      <w:r w:rsidRPr="007660BA">
        <w:rPr>
          <w:rFonts w:eastAsia="宋体" w:cs="Times New Roman"/>
          <w:szCs w:val="21"/>
          <w:lang w:bidi="en-US"/>
        </w:rPr>
        <w:t>——</w:t>
      </w:r>
      <w:r w:rsidRPr="007660BA">
        <w:rPr>
          <w:rFonts w:eastAsia="宋体" w:cs="Times New Roman"/>
          <w:szCs w:val="21"/>
          <w:lang w:bidi="en-US"/>
        </w:rPr>
        <w:t>体系或构件的状态系数，可取</w:t>
      </w:r>
      <w:r w:rsidRPr="007660BA">
        <w:rPr>
          <w:rFonts w:eastAsia="宋体" w:cs="Times New Roman"/>
          <w:szCs w:val="21"/>
          <w:lang w:bidi="en-US"/>
        </w:rPr>
        <w:t>2.0</w:t>
      </w:r>
      <w:r w:rsidRPr="007660BA">
        <w:rPr>
          <w:rFonts w:eastAsia="宋体" w:cs="Times New Roman"/>
          <w:szCs w:val="21"/>
          <w:lang w:bidi="en-US"/>
        </w:rPr>
        <w:t>；</w:t>
      </w:r>
    </w:p>
    <w:p w14:paraId="152BCCE4" w14:textId="77777777" w:rsidR="007660BA" w:rsidRPr="007660BA" w:rsidRDefault="007660BA" w:rsidP="007660BA">
      <w:pPr>
        <w:snapToGrid w:val="0"/>
        <w:ind w:firstLineChars="300" w:firstLine="630"/>
        <w:rPr>
          <w:rFonts w:eastAsia="宋体" w:cs="Times New Roman"/>
          <w:szCs w:val="21"/>
          <w:lang w:bidi="en-US"/>
        </w:rPr>
      </w:pPr>
      <w:r w:rsidRPr="007660BA">
        <w:rPr>
          <w:rFonts w:eastAsia="宋体" w:cs="Times New Roman"/>
          <w:szCs w:val="21"/>
          <w:lang w:bidi="en-US"/>
        </w:rPr>
        <w:t>ξ</w:t>
      </w:r>
      <w:r w:rsidRPr="007660BA">
        <w:rPr>
          <w:rFonts w:eastAsia="宋体" w:cs="Times New Roman"/>
          <w:szCs w:val="21"/>
          <w:vertAlign w:val="subscript"/>
          <w:lang w:bidi="en-US"/>
        </w:rPr>
        <w:t>2</w:t>
      </w:r>
      <w:r w:rsidRPr="007660BA">
        <w:rPr>
          <w:rFonts w:eastAsia="宋体" w:cs="Times New Roman"/>
          <w:szCs w:val="21"/>
          <w:lang w:bidi="en-US"/>
        </w:rPr>
        <w:t>——</w:t>
      </w:r>
      <w:r w:rsidRPr="007660BA">
        <w:rPr>
          <w:rFonts w:eastAsia="宋体" w:cs="Times New Roman"/>
          <w:szCs w:val="21"/>
          <w:lang w:bidi="en-US"/>
        </w:rPr>
        <w:t>位置系数，可取</w:t>
      </w:r>
      <w:r w:rsidRPr="007660BA">
        <w:rPr>
          <w:rFonts w:eastAsia="宋体" w:cs="Times New Roman"/>
          <w:szCs w:val="21"/>
          <w:lang w:bidi="en-US"/>
        </w:rPr>
        <w:t>2.0</w:t>
      </w:r>
      <w:r w:rsidRPr="007660BA">
        <w:rPr>
          <w:rFonts w:eastAsia="宋体" w:cs="Times New Roman"/>
          <w:szCs w:val="21"/>
          <w:lang w:bidi="en-US"/>
        </w:rPr>
        <w:t>。</w:t>
      </w:r>
    </w:p>
    <w:p w14:paraId="616FAD39" w14:textId="2EC16025" w:rsidR="000311DF" w:rsidRPr="007660BA" w:rsidRDefault="007660BA" w:rsidP="007660BA">
      <w:pPr>
        <w:snapToGrid w:val="0"/>
        <w:ind w:firstLine="420"/>
        <w:rPr>
          <w:rFonts w:eastAsia="宋体" w:cs="Times New Roman"/>
          <w:szCs w:val="21"/>
          <w:lang w:bidi="en-US"/>
        </w:rPr>
      </w:pPr>
      <w:r w:rsidRPr="007660BA">
        <w:rPr>
          <w:rFonts w:eastAsia="宋体" w:cs="Times New Roman"/>
          <w:szCs w:val="21"/>
          <w:lang w:bidi="en-US"/>
        </w:rPr>
        <w:t>按照公式（</w:t>
      </w:r>
      <w:r w:rsidRPr="007660BA">
        <w:rPr>
          <w:rFonts w:eastAsia="宋体" w:cs="Times New Roman"/>
          <w:szCs w:val="21"/>
          <w:lang w:bidi="en-US"/>
        </w:rPr>
        <w:t>5</w:t>
      </w:r>
      <w:r w:rsidRPr="007660BA">
        <w:rPr>
          <w:rFonts w:eastAsia="宋体" w:cs="Times New Roman"/>
          <w:szCs w:val="21"/>
          <w:lang w:bidi="en-US"/>
        </w:rPr>
        <w:t>）计算，</w:t>
      </w:r>
      <w:r w:rsidR="000C0D70">
        <w:rPr>
          <w:rFonts w:eastAsia="宋体" w:cs="Times New Roman"/>
          <w:szCs w:val="21"/>
          <w:lang w:bidi="en-US"/>
        </w:rPr>
        <w:t>UHPC</w:t>
      </w:r>
      <w:r w:rsidR="000C0D70">
        <w:rPr>
          <w:rFonts w:eastAsia="宋体" w:cs="Times New Roman"/>
          <w:szCs w:val="21"/>
          <w:lang w:bidi="en-US"/>
        </w:rPr>
        <w:t>外墙</w:t>
      </w:r>
      <w:r w:rsidRPr="007660BA">
        <w:rPr>
          <w:rFonts w:eastAsia="宋体" w:cs="Times New Roman"/>
          <w:szCs w:val="21"/>
          <w:lang w:bidi="en-US"/>
        </w:rPr>
        <w:t>结构地震作用动力放大系数</w:t>
      </w:r>
      <w:r w:rsidRPr="007660BA">
        <w:rPr>
          <w:rFonts w:eastAsia="宋体" w:cs="Times New Roman"/>
          <w:szCs w:val="21"/>
          <w:lang w:bidi="en-US"/>
        </w:rPr>
        <w:t>β</w:t>
      </w:r>
      <w:r w:rsidRPr="007660BA">
        <w:rPr>
          <w:rFonts w:eastAsia="宋体" w:cs="Times New Roman"/>
          <w:szCs w:val="21"/>
          <w:vertAlign w:val="subscript"/>
          <w:lang w:bidi="en-US"/>
        </w:rPr>
        <w:t>E</w:t>
      </w:r>
      <w:r w:rsidRPr="007660BA">
        <w:rPr>
          <w:rFonts w:eastAsia="宋体" w:cs="Times New Roman"/>
          <w:szCs w:val="21"/>
          <w:lang w:bidi="en-US"/>
        </w:rPr>
        <w:t>约为</w:t>
      </w:r>
      <w:r w:rsidRPr="007660BA">
        <w:rPr>
          <w:rFonts w:eastAsia="宋体" w:cs="Times New Roman"/>
          <w:szCs w:val="21"/>
          <w:lang w:bidi="en-US"/>
        </w:rPr>
        <w:t>5.0</w:t>
      </w:r>
      <w:r w:rsidRPr="007660BA">
        <w:rPr>
          <w:rFonts w:eastAsia="宋体" w:cs="Times New Roman"/>
          <w:szCs w:val="21"/>
          <w:lang w:bidi="en-US"/>
        </w:rPr>
        <w:t>。</w:t>
      </w:r>
    </w:p>
    <w:p w14:paraId="553364E2" w14:textId="7EE75D4A" w:rsidR="007660BA" w:rsidRPr="007660BA" w:rsidRDefault="000311DF" w:rsidP="007660BA">
      <w:pPr>
        <w:snapToGrid w:val="0"/>
        <w:rPr>
          <w:rFonts w:eastAsia="宋体" w:cs="Times New Roman"/>
          <w:szCs w:val="21"/>
          <w:lang w:bidi="en-US"/>
        </w:rPr>
      </w:pPr>
      <w:r w:rsidRPr="007660BA">
        <w:rPr>
          <w:rFonts w:eastAsia="宋体" w:cs="Times New Roman"/>
          <w:b/>
          <w:bCs/>
          <w:szCs w:val="21"/>
          <w:lang w:bidi="en-US"/>
        </w:rPr>
        <w:t>1</w:t>
      </w:r>
      <w:r w:rsidR="002E616E" w:rsidRPr="007660BA">
        <w:rPr>
          <w:rFonts w:eastAsia="宋体" w:cs="Times New Roman"/>
          <w:b/>
          <w:bCs/>
          <w:szCs w:val="21"/>
          <w:lang w:bidi="en-US"/>
        </w:rPr>
        <w:t>1</w:t>
      </w:r>
      <w:r w:rsidRPr="007660BA">
        <w:rPr>
          <w:rFonts w:eastAsia="宋体" w:cs="Times New Roman"/>
          <w:b/>
          <w:bCs/>
          <w:szCs w:val="21"/>
          <w:lang w:bidi="en-US"/>
        </w:rPr>
        <w:t>.2.4</w:t>
      </w:r>
      <w:r w:rsidR="007660BA" w:rsidRPr="007660BA">
        <w:rPr>
          <w:rFonts w:eastAsia="宋体" w:cs="Times New Roman"/>
          <w:b/>
          <w:bCs/>
          <w:szCs w:val="21"/>
          <w:lang w:bidi="en-US"/>
        </w:rPr>
        <w:t>~</w:t>
      </w:r>
      <w:r w:rsidRPr="007660BA">
        <w:rPr>
          <w:rFonts w:eastAsia="宋体" w:cs="Times New Roman"/>
          <w:b/>
          <w:bCs/>
          <w:szCs w:val="21"/>
          <w:lang w:bidi="en-US"/>
        </w:rPr>
        <w:t>1</w:t>
      </w:r>
      <w:r w:rsidR="002E616E" w:rsidRPr="007660BA">
        <w:rPr>
          <w:rFonts w:eastAsia="宋体" w:cs="Times New Roman"/>
          <w:b/>
          <w:bCs/>
          <w:szCs w:val="21"/>
          <w:lang w:bidi="en-US"/>
        </w:rPr>
        <w:t>1</w:t>
      </w:r>
      <w:r w:rsidRPr="007660BA">
        <w:rPr>
          <w:rFonts w:eastAsia="宋体" w:cs="Times New Roman"/>
          <w:b/>
          <w:bCs/>
          <w:szCs w:val="21"/>
          <w:lang w:bidi="en-US"/>
        </w:rPr>
        <w:t>.2.5</w:t>
      </w:r>
      <w:r w:rsidR="007660BA" w:rsidRPr="007660BA">
        <w:rPr>
          <w:rFonts w:eastAsia="宋体" w:cs="Times New Roman"/>
          <w:szCs w:val="21"/>
          <w:lang w:bidi="en-US"/>
        </w:rPr>
        <w:t xml:space="preserve">  </w:t>
      </w:r>
      <w:r w:rsidR="000C0D70">
        <w:rPr>
          <w:rFonts w:eastAsia="宋体" w:cs="Times New Roman"/>
          <w:szCs w:val="21"/>
          <w:lang w:bidi="en-US"/>
        </w:rPr>
        <w:t>UHPC</w:t>
      </w:r>
      <w:r w:rsidR="000C0D70">
        <w:rPr>
          <w:rFonts w:eastAsia="宋体" w:cs="Times New Roman"/>
          <w:szCs w:val="21"/>
          <w:lang w:bidi="en-US"/>
        </w:rPr>
        <w:t>外墙板</w:t>
      </w:r>
      <w:r w:rsidR="007660BA" w:rsidRPr="007660BA">
        <w:rPr>
          <w:rFonts w:eastAsia="宋体" w:cs="Times New Roman"/>
          <w:szCs w:val="21"/>
          <w:lang w:bidi="en-US"/>
        </w:rPr>
        <w:t>与石材相比，尽管两者的线膨胀系数相近，但由于</w:t>
      </w:r>
      <w:r w:rsidR="000C0D70">
        <w:rPr>
          <w:rFonts w:eastAsia="宋体" w:cs="Times New Roman"/>
          <w:szCs w:val="21"/>
          <w:lang w:bidi="en-US"/>
        </w:rPr>
        <w:t>UHPC</w:t>
      </w:r>
      <w:r w:rsidR="000C0D70">
        <w:rPr>
          <w:rFonts w:eastAsia="宋体" w:cs="Times New Roman"/>
          <w:szCs w:val="21"/>
          <w:lang w:bidi="en-US"/>
        </w:rPr>
        <w:t>外墙板</w:t>
      </w:r>
      <w:r w:rsidR="007660BA" w:rsidRPr="007660BA">
        <w:rPr>
          <w:rFonts w:eastAsia="宋体" w:cs="Times New Roman"/>
          <w:szCs w:val="21"/>
          <w:lang w:bidi="en-US"/>
        </w:rPr>
        <w:t>的干湿变形明显大于石材，且其幅面尺寸可能是石材的几倍甚至十几倍；再加上</w:t>
      </w:r>
      <w:r w:rsidR="000C0D70">
        <w:rPr>
          <w:rFonts w:eastAsia="宋体" w:cs="Times New Roman"/>
          <w:szCs w:val="21"/>
          <w:lang w:bidi="en-US"/>
        </w:rPr>
        <w:t>UHPC</w:t>
      </w:r>
      <w:r w:rsidR="000C0D70">
        <w:rPr>
          <w:rFonts w:eastAsia="宋体" w:cs="Times New Roman"/>
          <w:szCs w:val="21"/>
          <w:lang w:bidi="en-US"/>
        </w:rPr>
        <w:t>外墙板</w:t>
      </w:r>
      <w:r w:rsidR="007660BA" w:rsidRPr="007660BA">
        <w:rPr>
          <w:rFonts w:eastAsia="宋体" w:cs="Times New Roman"/>
          <w:szCs w:val="21"/>
          <w:lang w:bidi="en-US"/>
        </w:rPr>
        <w:t>自身的构造也远较石材复杂，因而，仅仅像石材那样采用构造措施解决</w:t>
      </w:r>
      <w:r w:rsidR="000C0D70">
        <w:rPr>
          <w:rFonts w:eastAsia="宋体" w:cs="Times New Roman"/>
          <w:szCs w:val="21"/>
          <w:lang w:bidi="en-US"/>
        </w:rPr>
        <w:t>UHPC</w:t>
      </w:r>
      <w:r w:rsidR="000C0D70">
        <w:rPr>
          <w:rFonts w:eastAsia="宋体" w:cs="Times New Roman"/>
          <w:szCs w:val="21"/>
          <w:lang w:bidi="en-US"/>
        </w:rPr>
        <w:t>外墙板</w:t>
      </w:r>
      <w:r w:rsidR="007660BA" w:rsidRPr="007660BA">
        <w:rPr>
          <w:rFonts w:eastAsia="宋体" w:cs="Times New Roman"/>
          <w:szCs w:val="21"/>
          <w:lang w:bidi="en-US"/>
        </w:rPr>
        <w:t>的温湿度效应是不够的。为此，本标准采用了国外相应设计方法，即将</w:t>
      </w:r>
      <w:r w:rsidR="000C0D70">
        <w:rPr>
          <w:rFonts w:eastAsia="宋体" w:cs="Times New Roman"/>
          <w:szCs w:val="21"/>
          <w:lang w:bidi="en-US"/>
        </w:rPr>
        <w:t>UHPC</w:t>
      </w:r>
      <w:r w:rsidR="000C0D70">
        <w:rPr>
          <w:rFonts w:eastAsia="宋体" w:cs="Times New Roman"/>
          <w:szCs w:val="21"/>
          <w:lang w:bidi="en-US"/>
        </w:rPr>
        <w:t>外墙板</w:t>
      </w:r>
      <w:r w:rsidR="007660BA" w:rsidRPr="007660BA">
        <w:rPr>
          <w:rFonts w:eastAsia="宋体" w:cs="Times New Roman"/>
          <w:szCs w:val="21"/>
          <w:lang w:bidi="en-US"/>
        </w:rPr>
        <w:t>可能产生的温湿度效应进行估算</w:t>
      </w:r>
      <w:r w:rsidR="000C0D70">
        <w:rPr>
          <w:rFonts w:eastAsia="宋体" w:cs="Times New Roman"/>
          <w:szCs w:val="21"/>
          <w:lang w:bidi="en-US"/>
        </w:rPr>
        <w:t>，</w:t>
      </w:r>
      <w:r w:rsidR="007660BA" w:rsidRPr="007660BA">
        <w:rPr>
          <w:rFonts w:eastAsia="宋体" w:cs="Times New Roman"/>
          <w:szCs w:val="21"/>
          <w:lang w:bidi="en-US"/>
        </w:rPr>
        <w:t>并纳入基本组合或标准组合。</w:t>
      </w:r>
    </w:p>
    <w:p w14:paraId="2FB224BE" w14:textId="7884E784" w:rsidR="007660BA" w:rsidRPr="007660BA" w:rsidRDefault="007660BA" w:rsidP="007660BA">
      <w:pPr>
        <w:snapToGrid w:val="0"/>
        <w:ind w:firstLine="420"/>
        <w:rPr>
          <w:rFonts w:eastAsia="宋体" w:cs="Times New Roman"/>
          <w:szCs w:val="21"/>
          <w:lang w:bidi="en-US"/>
        </w:rPr>
      </w:pPr>
      <w:r w:rsidRPr="007660BA">
        <w:rPr>
          <w:rFonts w:eastAsia="宋体" w:cs="Times New Roman"/>
          <w:szCs w:val="21"/>
          <w:lang w:bidi="en-US"/>
        </w:rPr>
        <w:t>由于</w:t>
      </w:r>
      <w:r w:rsidR="000C0D70">
        <w:rPr>
          <w:rFonts w:eastAsia="宋体" w:cs="Times New Roman"/>
          <w:szCs w:val="21"/>
          <w:lang w:bidi="en-US"/>
        </w:rPr>
        <w:t>UHPC</w:t>
      </w:r>
      <w:r w:rsidR="000C0D70">
        <w:rPr>
          <w:rFonts w:eastAsia="宋体" w:cs="Times New Roman"/>
          <w:szCs w:val="21"/>
          <w:lang w:bidi="en-US"/>
        </w:rPr>
        <w:t>外墙板</w:t>
      </w:r>
      <w:r w:rsidRPr="007660BA">
        <w:rPr>
          <w:rFonts w:eastAsia="宋体" w:cs="Times New Roman"/>
          <w:szCs w:val="21"/>
          <w:lang w:bidi="en-US"/>
        </w:rPr>
        <w:t>的实际使用工况复杂，目前国际上尚未建立关于</w:t>
      </w:r>
      <w:r w:rsidR="000C0D70">
        <w:rPr>
          <w:rFonts w:eastAsia="宋体" w:cs="Times New Roman"/>
          <w:szCs w:val="21"/>
          <w:lang w:bidi="en-US"/>
        </w:rPr>
        <w:t>UHPC</w:t>
      </w:r>
      <w:r w:rsidR="000C0D70">
        <w:rPr>
          <w:rFonts w:eastAsia="宋体" w:cs="Times New Roman"/>
          <w:szCs w:val="21"/>
          <w:lang w:bidi="en-US"/>
        </w:rPr>
        <w:t>外墙板</w:t>
      </w:r>
      <w:r w:rsidRPr="007660BA">
        <w:rPr>
          <w:rFonts w:eastAsia="宋体" w:cs="Times New Roman"/>
          <w:szCs w:val="21"/>
          <w:lang w:bidi="en-US"/>
        </w:rPr>
        <w:t>温湿度效应的经验计算公式。本标准表</w:t>
      </w:r>
      <w:r w:rsidR="0075566D">
        <w:rPr>
          <w:rFonts w:eastAsia="宋体" w:cs="Times New Roman" w:hint="eastAsia"/>
          <w:szCs w:val="21"/>
          <w:lang w:bidi="en-US"/>
        </w:rPr>
        <w:t>11.2.</w:t>
      </w:r>
      <w:r w:rsidR="0075566D">
        <w:rPr>
          <w:rFonts w:eastAsia="宋体" w:cs="Times New Roman"/>
          <w:szCs w:val="21"/>
          <w:lang w:bidi="en-US"/>
        </w:rPr>
        <w:t>4</w:t>
      </w:r>
      <w:r w:rsidRPr="007660BA">
        <w:rPr>
          <w:rFonts w:eastAsia="宋体" w:cs="Times New Roman"/>
          <w:szCs w:val="21"/>
          <w:lang w:bidi="en-US"/>
        </w:rPr>
        <w:t>和表</w:t>
      </w:r>
      <w:r w:rsidR="0075566D">
        <w:rPr>
          <w:rFonts w:eastAsia="宋体" w:cs="Times New Roman"/>
          <w:szCs w:val="21"/>
          <w:lang w:bidi="en-US"/>
        </w:rPr>
        <w:t>11.2.5</w:t>
      </w:r>
      <w:r w:rsidRPr="007660BA">
        <w:rPr>
          <w:rFonts w:eastAsia="宋体" w:cs="Times New Roman"/>
          <w:szCs w:val="21"/>
          <w:lang w:bidi="en-US"/>
        </w:rPr>
        <w:t>系根据</w:t>
      </w:r>
      <w:r w:rsidR="0075566D">
        <w:rPr>
          <w:rFonts w:eastAsia="宋体" w:cs="Times New Roman" w:hint="eastAsia"/>
          <w:szCs w:val="21"/>
          <w:lang w:bidi="en-US"/>
        </w:rPr>
        <w:t>《玻璃纤维增强水泥（</w:t>
      </w:r>
      <w:r w:rsidR="0075566D">
        <w:rPr>
          <w:rFonts w:eastAsia="宋体" w:cs="Times New Roman" w:hint="eastAsia"/>
          <w:szCs w:val="21"/>
          <w:lang w:bidi="en-US"/>
        </w:rPr>
        <w:t>G</w:t>
      </w:r>
      <w:r w:rsidR="0075566D">
        <w:rPr>
          <w:rFonts w:eastAsia="宋体" w:cs="Times New Roman"/>
          <w:szCs w:val="21"/>
          <w:lang w:bidi="en-US"/>
        </w:rPr>
        <w:t>RC</w:t>
      </w:r>
      <w:r w:rsidR="0075566D">
        <w:rPr>
          <w:rFonts w:eastAsia="宋体" w:cs="Times New Roman" w:hint="eastAsia"/>
          <w:szCs w:val="21"/>
          <w:lang w:bidi="en-US"/>
        </w:rPr>
        <w:t>）应用技术标准》</w:t>
      </w:r>
      <w:r w:rsidR="0075566D">
        <w:rPr>
          <w:rFonts w:eastAsia="宋体" w:cs="Times New Roman" w:hint="eastAsia"/>
          <w:szCs w:val="21"/>
          <w:lang w:bidi="en-US"/>
        </w:rPr>
        <w:t>J</w:t>
      </w:r>
      <w:r w:rsidR="0075566D">
        <w:rPr>
          <w:rFonts w:eastAsia="宋体" w:cs="Times New Roman"/>
          <w:szCs w:val="21"/>
          <w:lang w:bidi="en-US"/>
        </w:rPr>
        <w:t>GJ/T 423</w:t>
      </w:r>
      <w:r w:rsidR="00071DF2">
        <w:rPr>
          <w:rFonts w:eastAsia="宋体" w:cs="Times New Roman" w:hint="eastAsia"/>
          <w:szCs w:val="21"/>
          <w:lang w:bidi="en-US"/>
        </w:rPr>
        <w:t>的制定</w:t>
      </w:r>
      <w:r w:rsidRPr="007660BA">
        <w:rPr>
          <w:rFonts w:eastAsia="宋体" w:cs="Times New Roman"/>
          <w:szCs w:val="21"/>
          <w:lang w:bidi="en-US"/>
        </w:rPr>
        <w:t>。其中，表</w:t>
      </w:r>
      <w:r w:rsidR="0075566D">
        <w:rPr>
          <w:rFonts w:eastAsia="宋体" w:cs="Times New Roman"/>
          <w:szCs w:val="21"/>
          <w:lang w:bidi="en-US"/>
        </w:rPr>
        <w:t>11.2.4</w:t>
      </w:r>
      <w:r w:rsidRPr="007660BA">
        <w:rPr>
          <w:rFonts w:eastAsia="宋体" w:cs="Times New Roman"/>
          <w:szCs w:val="21"/>
          <w:lang w:bidi="en-US"/>
        </w:rPr>
        <w:t>和表</w:t>
      </w:r>
      <w:r w:rsidR="0075566D">
        <w:rPr>
          <w:rFonts w:eastAsia="宋体" w:cs="Times New Roman"/>
          <w:szCs w:val="21"/>
          <w:lang w:bidi="en-US"/>
        </w:rPr>
        <w:t>11.2.5</w:t>
      </w:r>
      <w:r w:rsidRPr="007660BA">
        <w:rPr>
          <w:rFonts w:eastAsia="宋体" w:cs="Times New Roman"/>
          <w:szCs w:val="21"/>
          <w:lang w:bidi="en-US"/>
        </w:rPr>
        <w:t>分别表示</w:t>
      </w:r>
      <w:r w:rsidR="000C0D70">
        <w:rPr>
          <w:rFonts w:eastAsia="宋体" w:cs="Times New Roman"/>
          <w:szCs w:val="21"/>
          <w:lang w:bidi="en-US"/>
        </w:rPr>
        <w:t>UHPC</w:t>
      </w:r>
      <w:r w:rsidR="000C0D70">
        <w:rPr>
          <w:rFonts w:eastAsia="宋体" w:cs="Times New Roman"/>
          <w:szCs w:val="21"/>
          <w:lang w:bidi="en-US"/>
        </w:rPr>
        <w:t>外墙板</w:t>
      </w:r>
      <w:r w:rsidRPr="007660BA">
        <w:rPr>
          <w:rFonts w:eastAsia="宋体" w:cs="Times New Roman"/>
          <w:szCs w:val="21"/>
          <w:lang w:bidi="en-US"/>
        </w:rPr>
        <w:t>随环境变化产生的温度应力变化范围和干湿应力变化范围。</w:t>
      </w:r>
    </w:p>
    <w:p w14:paraId="597D68C7" w14:textId="3B298C42" w:rsidR="00071DF2" w:rsidRPr="007660BA" w:rsidRDefault="007660BA" w:rsidP="00071DF2">
      <w:pPr>
        <w:snapToGrid w:val="0"/>
        <w:ind w:firstLine="420"/>
        <w:rPr>
          <w:rFonts w:eastAsia="宋体" w:cs="Times New Roman"/>
          <w:szCs w:val="21"/>
          <w:lang w:bidi="en-US"/>
        </w:rPr>
      </w:pPr>
      <w:r w:rsidRPr="007660BA">
        <w:rPr>
          <w:rFonts w:eastAsia="宋体" w:cs="Times New Roman"/>
          <w:szCs w:val="21"/>
          <w:lang w:bidi="en-US"/>
        </w:rPr>
        <w:t>表</w:t>
      </w:r>
      <w:r w:rsidR="00071DF2">
        <w:rPr>
          <w:rFonts w:eastAsia="宋体" w:cs="Times New Roman" w:hint="eastAsia"/>
          <w:szCs w:val="21"/>
          <w:lang w:bidi="en-US"/>
        </w:rPr>
        <w:t>11.2.4</w:t>
      </w:r>
      <w:r w:rsidRPr="007660BA">
        <w:rPr>
          <w:rFonts w:eastAsia="宋体" w:cs="Times New Roman"/>
          <w:szCs w:val="21"/>
          <w:lang w:bidi="en-US"/>
        </w:rPr>
        <w:t>中温度梯度系指</w:t>
      </w:r>
      <w:r w:rsidR="001105DB">
        <w:rPr>
          <w:rFonts w:eastAsia="宋体" w:cs="Times New Roman"/>
          <w:szCs w:val="21"/>
          <w:lang w:bidi="en-US"/>
        </w:rPr>
        <w:t>UHPC</w:t>
      </w:r>
      <w:r w:rsidRPr="007660BA">
        <w:rPr>
          <w:rFonts w:eastAsia="宋体" w:cs="Times New Roman"/>
          <w:szCs w:val="21"/>
          <w:lang w:bidi="en-US"/>
        </w:rPr>
        <w:t>板与主体结构或支承结构间的温度梯度，</w:t>
      </w:r>
      <w:r w:rsidR="00071DF2">
        <w:rPr>
          <w:rFonts w:eastAsia="宋体" w:cs="Times New Roman" w:hint="eastAsia"/>
          <w:szCs w:val="21"/>
          <w:lang w:bidi="en-US"/>
        </w:rPr>
        <w:t>温度梯度系</w:t>
      </w:r>
      <w:r w:rsidRPr="007660BA">
        <w:rPr>
          <w:rFonts w:eastAsia="宋体" w:cs="Times New Roman"/>
          <w:szCs w:val="21"/>
          <w:lang w:bidi="en-US"/>
        </w:rPr>
        <w:t>指表示一定温度梯度条件下</w:t>
      </w:r>
      <w:r w:rsidR="000C0D70">
        <w:rPr>
          <w:rFonts w:eastAsia="宋体" w:cs="Times New Roman"/>
          <w:szCs w:val="21"/>
          <w:lang w:bidi="en-US"/>
        </w:rPr>
        <w:t>UHPC</w:t>
      </w:r>
      <w:r w:rsidR="000C0D70">
        <w:rPr>
          <w:rFonts w:eastAsia="宋体" w:cs="Times New Roman"/>
          <w:szCs w:val="21"/>
          <w:lang w:bidi="en-US"/>
        </w:rPr>
        <w:t>外墙板</w:t>
      </w:r>
      <w:r w:rsidRPr="007660BA">
        <w:rPr>
          <w:rFonts w:eastAsia="宋体" w:cs="Times New Roman"/>
          <w:szCs w:val="21"/>
          <w:lang w:bidi="en-US"/>
        </w:rPr>
        <w:t>内产生的温度应力范围。</w:t>
      </w:r>
      <w:proofErr w:type="gramStart"/>
      <w:r w:rsidRPr="007660BA">
        <w:rPr>
          <w:rFonts w:eastAsia="宋体" w:cs="Times New Roman"/>
          <w:szCs w:val="21"/>
          <w:lang w:bidi="en-US"/>
        </w:rPr>
        <w:t>当板的</w:t>
      </w:r>
      <w:proofErr w:type="gramEnd"/>
      <w:r w:rsidRPr="007660BA">
        <w:rPr>
          <w:rFonts w:eastAsia="宋体" w:cs="Times New Roman"/>
          <w:szCs w:val="21"/>
          <w:lang w:bidi="en-US"/>
        </w:rPr>
        <w:t>几何尺寸小，且连接节点位移阻力小时，一般取较小值；</w:t>
      </w:r>
      <w:proofErr w:type="gramStart"/>
      <w:r w:rsidRPr="007660BA">
        <w:rPr>
          <w:rFonts w:eastAsia="宋体" w:cs="Times New Roman"/>
          <w:szCs w:val="21"/>
          <w:lang w:bidi="en-US"/>
        </w:rPr>
        <w:t>当板的</w:t>
      </w:r>
      <w:proofErr w:type="gramEnd"/>
      <w:r w:rsidRPr="007660BA">
        <w:rPr>
          <w:rFonts w:eastAsia="宋体" w:cs="Times New Roman"/>
          <w:szCs w:val="21"/>
          <w:lang w:bidi="en-US"/>
        </w:rPr>
        <w:t>几何尺寸大，且连接节点位移阻力大时，一般取较大值。</w:t>
      </w:r>
    </w:p>
    <w:p w14:paraId="6E4AC3E7" w14:textId="11703452" w:rsidR="007660BA" w:rsidRPr="007660BA" w:rsidRDefault="007660BA" w:rsidP="00071DF2">
      <w:pPr>
        <w:snapToGrid w:val="0"/>
        <w:ind w:firstLineChars="200" w:firstLine="420"/>
        <w:rPr>
          <w:rFonts w:eastAsia="宋体" w:cs="Times New Roman"/>
          <w:szCs w:val="21"/>
          <w:lang w:bidi="en-US"/>
        </w:rPr>
      </w:pPr>
      <w:r w:rsidRPr="007660BA">
        <w:rPr>
          <w:rFonts w:eastAsia="宋体" w:cs="Times New Roman"/>
          <w:szCs w:val="21"/>
          <w:lang w:bidi="en-US"/>
        </w:rPr>
        <w:t>表</w:t>
      </w:r>
      <w:r w:rsidR="00071DF2">
        <w:rPr>
          <w:rFonts w:eastAsia="宋体" w:cs="Times New Roman" w:hint="eastAsia"/>
          <w:szCs w:val="21"/>
          <w:lang w:bidi="en-US"/>
        </w:rPr>
        <w:t>11.2.5</w:t>
      </w:r>
      <w:r w:rsidRPr="007660BA">
        <w:rPr>
          <w:rFonts w:eastAsia="宋体" w:cs="Times New Roman"/>
          <w:szCs w:val="21"/>
          <w:lang w:bidi="en-US"/>
        </w:rPr>
        <w:t>中，当设计使用年限为短期时，</w:t>
      </w:r>
      <w:r w:rsidR="000C0D70">
        <w:rPr>
          <w:rFonts w:eastAsia="宋体" w:cs="Times New Roman"/>
          <w:szCs w:val="21"/>
          <w:lang w:bidi="en-US"/>
        </w:rPr>
        <w:t>UHPC</w:t>
      </w:r>
      <w:r w:rsidR="000C0D70">
        <w:rPr>
          <w:rFonts w:eastAsia="宋体" w:cs="Times New Roman"/>
          <w:szCs w:val="21"/>
          <w:lang w:bidi="en-US"/>
        </w:rPr>
        <w:t>外墙板</w:t>
      </w:r>
      <w:r w:rsidRPr="007660BA">
        <w:rPr>
          <w:rFonts w:eastAsia="宋体" w:cs="Times New Roman"/>
          <w:szCs w:val="21"/>
          <w:lang w:bidi="en-US"/>
        </w:rPr>
        <w:t>的干湿应力较大，其干湿应力宜取该表第二列中的相应数值范围；而在长期使用条件下，</w:t>
      </w:r>
      <w:r w:rsidR="001105DB">
        <w:rPr>
          <w:rFonts w:eastAsia="宋体" w:cs="Times New Roman"/>
          <w:szCs w:val="21"/>
          <w:lang w:bidi="en-US"/>
        </w:rPr>
        <w:t>UHPC</w:t>
      </w:r>
      <w:r w:rsidRPr="007660BA">
        <w:rPr>
          <w:rFonts w:eastAsia="宋体" w:cs="Times New Roman"/>
          <w:szCs w:val="21"/>
          <w:lang w:bidi="en-US"/>
        </w:rPr>
        <w:t>板经长期干湿交替作用后，其干</w:t>
      </w:r>
      <w:r w:rsidRPr="007660BA">
        <w:rPr>
          <w:rFonts w:eastAsia="宋体" w:cs="Times New Roman"/>
          <w:szCs w:val="21"/>
          <w:lang w:bidi="en-US"/>
        </w:rPr>
        <w:lastRenderedPageBreak/>
        <w:t>湿应力已大幅度降低，因而，其干湿应力宜取该表第三列相应数值范围。对于干湿应力的取值，</w:t>
      </w:r>
      <w:proofErr w:type="gramStart"/>
      <w:r w:rsidRPr="007660BA">
        <w:rPr>
          <w:rFonts w:eastAsia="宋体" w:cs="Times New Roman"/>
          <w:szCs w:val="21"/>
          <w:lang w:bidi="en-US"/>
        </w:rPr>
        <w:t>当板的</w:t>
      </w:r>
      <w:proofErr w:type="gramEnd"/>
      <w:r w:rsidRPr="007660BA">
        <w:rPr>
          <w:rFonts w:eastAsia="宋体" w:cs="Times New Roman"/>
          <w:szCs w:val="21"/>
          <w:lang w:bidi="en-US"/>
        </w:rPr>
        <w:t>几何尺寸小，连接节点位移阻力小时，取较小值；</w:t>
      </w:r>
      <w:proofErr w:type="gramStart"/>
      <w:r w:rsidRPr="007660BA">
        <w:rPr>
          <w:rFonts w:eastAsia="宋体" w:cs="Times New Roman"/>
          <w:szCs w:val="21"/>
          <w:lang w:bidi="en-US"/>
        </w:rPr>
        <w:t>当板的</w:t>
      </w:r>
      <w:proofErr w:type="gramEnd"/>
      <w:r w:rsidRPr="007660BA">
        <w:rPr>
          <w:rFonts w:eastAsia="宋体" w:cs="Times New Roman"/>
          <w:szCs w:val="21"/>
          <w:lang w:bidi="en-US"/>
        </w:rPr>
        <w:t>几何尺寸大，连接节点位移阻力大</w:t>
      </w:r>
      <w:r w:rsidRPr="007660BA">
        <w:rPr>
          <w:rFonts w:eastAsia="宋体" w:cs="Times New Roman"/>
          <w:szCs w:val="21"/>
          <w:lang w:bidi="en-US"/>
        </w:rPr>
        <w:t xml:space="preserve"> </w:t>
      </w:r>
      <w:r w:rsidRPr="007660BA">
        <w:rPr>
          <w:rFonts w:eastAsia="宋体" w:cs="Times New Roman"/>
          <w:szCs w:val="21"/>
          <w:lang w:bidi="en-US"/>
        </w:rPr>
        <w:t>时，取较大值。</w:t>
      </w:r>
    </w:p>
    <w:p w14:paraId="25556D2F" w14:textId="77777777" w:rsidR="007660BA" w:rsidRDefault="007660BA" w:rsidP="000311DF">
      <w:pPr>
        <w:snapToGrid w:val="0"/>
        <w:rPr>
          <w:color w:val="000000" w:themeColor="text1"/>
        </w:rPr>
      </w:pPr>
    </w:p>
    <w:p w14:paraId="0582810F" w14:textId="506FFF99" w:rsidR="00FD01C6" w:rsidRDefault="00FD01C6" w:rsidP="00FD01C6">
      <w:pPr>
        <w:snapToGrid w:val="0"/>
        <w:jc w:val="center"/>
        <w:outlineLvl w:val="1"/>
        <w:rPr>
          <w:rFonts w:eastAsia="黑体" w:cs="Times New Roman"/>
          <w:b/>
          <w:iCs/>
          <w:color w:val="000000" w:themeColor="text1"/>
          <w:kern w:val="0"/>
          <w:szCs w:val="21"/>
          <w:lang w:val="zh-CN"/>
        </w:rPr>
      </w:pPr>
      <w:bookmarkStart w:id="609" w:name="_Toc85634779"/>
      <w:bookmarkStart w:id="610" w:name="_Toc85699014"/>
      <w:bookmarkStart w:id="611" w:name="_Toc86043836"/>
      <w:bookmarkStart w:id="612" w:name="_Toc86780613"/>
      <w:bookmarkStart w:id="613" w:name="_Toc89257307"/>
      <w:bookmarkStart w:id="614" w:name="_Toc89269663"/>
      <w:bookmarkStart w:id="615" w:name="_Toc89269771"/>
      <w:bookmarkStart w:id="616" w:name="_Toc89270329"/>
      <w:bookmarkStart w:id="617" w:name="_Toc89350818"/>
      <w:bookmarkStart w:id="618" w:name="_Toc89350910"/>
      <w:r>
        <w:rPr>
          <w:rFonts w:eastAsia="黑体" w:cs="Times New Roman"/>
          <w:b/>
          <w:iCs/>
          <w:color w:val="000000" w:themeColor="text1"/>
          <w:kern w:val="0"/>
          <w:szCs w:val="21"/>
          <w:lang w:val="zh-CN"/>
        </w:rPr>
        <w:t>1</w:t>
      </w:r>
      <w:r w:rsidR="002E616E">
        <w:rPr>
          <w:rFonts w:eastAsia="黑体" w:cs="Times New Roman"/>
          <w:b/>
          <w:iCs/>
          <w:color w:val="000000" w:themeColor="text1"/>
          <w:kern w:val="0"/>
          <w:szCs w:val="21"/>
          <w:lang w:val="zh-CN"/>
        </w:rPr>
        <w:t>1</w:t>
      </w:r>
      <w:r>
        <w:rPr>
          <w:rFonts w:eastAsia="黑体" w:cs="Times New Roman"/>
          <w:b/>
          <w:iCs/>
          <w:color w:val="000000" w:themeColor="text1"/>
          <w:kern w:val="0"/>
          <w:szCs w:val="21"/>
          <w:lang w:val="zh-CN"/>
        </w:rPr>
        <w:t>.3</w:t>
      </w:r>
      <w:r>
        <w:rPr>
          <w:rFonts w:eastAsia="黑体" w:cs="Times New Roman" w:hint="eastAsia"/>
          <w:b/>
          <w:iCs/>
          <w:color w:val="000000" w:themeColor="text1"/>
          <w:kern w:val="0"/>
          <w:szCs w:val="21"/>
          <w:lang w:val="zh-CN"/>
        </w:rPr>
        <w:t xml:space="preserve">  </w:t>
      </w:r>
      <w:r>
        <w:rPr>
          <w:rFonts w:ascii="黑体" w:eastAsia="黑体" w:hAnsi="黑体" w:cs="Times New Roman" w:hint="eastAsia"/>
          <w:b/>
          <w:iCs/>
          <w:color w:val="000000" w:themeColor="text1"/>
          <w:kern w:val="0"/>
          <w:szCs w:val="21"/>
          <w:lang w:val="zh-CN"/>
        </w:rPr>
        <w:t>作用效应组合</w:t>
      </w:r>
      <w:bookmarkEnd w:id="609"/>
      <w:bookmarkEnd w:id="610"/>
      <w:bookmarkEnd w:id="611"/>
      <w:bookmarkEnd w:id="612"/>
      <w:bookmarkEnd w:id="613"/>
      <w:bookmarkEnd w:id="614"/>
      <w:bookmarkEnd w:id="615"/>
      <w:bookmarkEnd w:id="616"/>
      <w:bookmarkEnd w:id="617"/>
      <w:bookmarkEnd w:id="618"/>
    </w:p>
    <w:p w14:paraId="7A9DC4C2" w14:textId="77777777" w:rsidR="00FD01C6" w:rsidRPr="009F5F4A" w:rsidRDefault="00FD01C6" w:rsidP="00FD01C6">
      <w:pPr>
        <w:snapToGrid w:val="0"/>
        <w:jc w:val="center"/>
        <w:rPr>
          <w:b/>
          <w:iCs/>
          <w:color w:val="000000" w:themeColor="text1"/>
        </w:rPr>
      </w:pPr>
    </w:p>
    <w:p w14:paraId="0B717152" w14:textId="6FDAD9B2" w:rsidR="006B72A8" w:rsidRPr="006B72A8" w:rsidRDefault="00FD01C6" w:rsidP="006B72A8">
      <w:pPr>
        <w:pStyle w:val="Bodytext10"/>
        <w:spacing w:after="0" w:line="312" w:lineRule="auto"/>
        <w:ind w:firstLine="0"/>
        <w:jc w:val="both"/>
        <w:rPr>
          <w:rFonts w:ascii="Times New Roman" w:hAnsi="Times New Roman" w:cs="Times New Roman"/>
          <w:kern w:val="2"/>
          <w:sz w:val="21"/>
          <w:szCs w:val="21"/>
          <w:lang w:val="en-US" w:eastAsia="zh-CN" w:bidi="en-US"/>
        </w:rPr>
      </w:pPr>
      <w:r w:rsidRPr="000C0D70">
        <w:rPr>
          <w:rFonts w:ascii="Times New Roman" w:hAnsi="Times New Roman" w:cs="Times New Roman"/>
          <w:b/>
          <w:bCs/>
          <w:kern w:val="2"/>
          <w:sz w:val="21"/>
          <w:szCs w:val="21"/>
          <w:lang w:val="en-US" w:eastAsia="zh-CN" w:bidi="en-US"/>
        </w:rPr>
        <w:t>1</w:t>
      </w:r>
      <w:r w:rsidR="002E616E" w:rsidRPr="000C0D70">
        <w:rPr>
          <w:rFonts w:ascii="Times New Roman" w:hAnsi="Times New Roman" w:cs="Times New Roman"/>
          <w:b/>
          <w:bCs/>
          <w:kern w:val="2"/>
          <w:sz w:val="21"/>
          <w:szCs w:val="21"/>
          <w:lang w:val="en-US" w:eastAsia="zh-CN" w:bidi="en-US"/>
        </w:rPr>
        <w:t>1</w:t>
      </w:r>
      <w:r w:rsidRPr="000C0D70">
        <w:rPr>
          <w:rFonts w:ascii="Times New Roman" w:hAnsi="Times New Roman" w:cs="Times New Roman"/>
          <w:b/>
          <w:bCs/>
          <w:kern w:val="2"/>
          <w:sz w:val="21"/>
          <w:szCs w:val="21"/>
          <w:lang w:val="en-US" w:eastAsia="zh-CN" w:bidi="en-US"/>
        </w:rPr>
        <w:t>.3.1</w:t>
      </w:r>
      <w:r w:rsidR="006B72A8" w:rsidRPr="000C0D70">
        <w:rPr>
          <w:rFonts w:ascii="Times New Roman" w:hAnsi="Times New Roman" w:cs="Times New Roman"/>
          <w:b/>
          <w:bCs/>
          <w:kern w:val="2"/>
          <w:sz w:val="21"/>
          <w:szCs w:val="21"/>
          <w:lang w:val="en-US" w:eastAsia="zh-CN" w:bidi="en-US"/>
        </w:rPr>
        <w:t>~</w:t>
      </w:r>
      <w:r w:rsidR="000311DF" w:rsidRPr="000C0D70">
        <w:rPr>
          <w:rFonts w:ascii="Times New Roman" w:hAnsi="Times New Roman" w:cs="Times New Roman"/>
          <w:b/>
          <w:bCs/>
          <w:kern w:val="2"/>
          <w:sz w:val="21"/>
          <w:szCs w:val="21"/>
          <w:lang w:val="en-US" w:eastAsia="zh-CN" w:bidi="en-US"/>
        </w:rPr>
        <w:t>1</w:t>
      </w:r>
      <w:r w:rsidR="002E616E" w:rsidRPr="000C0D70">
        <w:rPr>
          <w:rFonts w:ascii="Times New Roman" w:hAnsi="Times New Roman" w:cs="Times New Roman"/>
          <w:b/>
          <w:bCs/>
          <w:kern w:val="2"/>
          <w:sz w:val="21"/>
          <w:szCs w:val="21"/>
          <w:lang w:val="en-US" w:eastAsia="zh-CN" w:bidi="en-US"/>
        </w:rPr>
        <w:t>1</w:t>
      </w:r>
      <w:r w:rsidR="000311DF" w:rsidRPr="000C0D70">
        <w:rPr>
          <w:rFonts w:ascii="Times New Roman" w:hAnsi="Times New Roman" w:cs="Times New Roman"/>
          <w:b/>
          <w:bCs/>
          <w:kern w:val="2"/>
          <w:sz w:val="21"/>
          <w:szCs w:val="21"/>
          <w:lang w:val="en-US" w:eastAsia="zh-CN" w:bidi="en-US"/>
        </w:rPr>
        <w:t>.3.5</w:t>
      </w:r>
      <w:r w:rsidR="006B72A8" w:rsidRPr="006B72A8">
        <w:rPr>
          <w:rFonts w:ascii="Times New Roman" w:hAnsi="Times New Roman" w:cs="Times New Roman"/>
          <w:kern w:val="2"/>
          <w:sz w:val="21"/>
          <w:szCs w:val="21"/>
          <w:lang w:val="en-US" w:eastAsia="zh-CN" w:bidi="en-US"/>
        </w:rPr>
        <w:t xml:space="preserve">  </w:t>
      </w:r>
      <w:r w:rsidR="006B72A8" w:rsidRPr="006B72A8">
        <w:rPr>
          <w:rFonts w:ascii="Times New Roman" w:hAnsi="Times New Roman" w:cs="Times New Roman"/>
          <w:kern w:val="2"/>
          <w:sz w:val="21"/>
          <w:szCs w:val="21"/>
          <w:lang w:val="en-US" w:eastAsia="zh-CN" w:bidi="en-US"/>
        </w:rPr>
        <w:t>在对</w:t>
      </w:r>
      <w:r w:rsidR="000C0D70">
        <w:rPr>
          <w:rFonts w:ascii="Times New Roman" w:hAnsi="Times New Roman" w:cs="Times New Roman"/>
          <w:kern w:val="2"/>
          <w:sz w:val="21"/>
          <w:szCs w:val="21"/>
          <w:lang w:val="en-US" w:eastAsia="zh-CN" w:bidi="en-US"/>
        </w:rPr>
        <w:t>UHPC</w:t>
      </w:r>
      <w:r w:rsidR="000C0D70">
        <w:rPr>
          <w:rFonts w:ascii="Times New Roman" w:hAnsi="Times New Roman" w:cs="Times New Roman"/>
          <w:kern w:val="2"/>
          <w:sz w:val="21"/>
          <w:szCs w:val="21"/>
          <w:lang w:val="en-US" w:eastAsia="zh-CN" w:bidi="en-US"/>
        </w:rPr>
        <w:t>外墙板</w:t>
      </w:r>
      <w:r w:rsidR="006B72A8" w:rsidRPr="006B72A8">
        <w:rPr>
          <w:rFonts w:ascii="Times New Roman" w:hAnsi="Times New Roman" w:cs="Times New Roman"/>
          <w:kern w:val="2"/>
          <w:sz w:val="21"/>
          <w:szCs w:val="21"/>
          <w:lang w:val="en-US" w:eastAsia="zh-CN" w:bidi="en-US"/>
        </w:rPr>
        <w:t>进行承载力极限状态设计计算时，作用在</w:t>
      </w:r>
      <w:r w:rsidR="000C0D70">
        <w:rPr>
          <w:rFonts w:ascii="Times New Roman" w:hAnsi="Times New Roman" w:cs="Times New Roman"/>
          <w:kern w:val="2"/>
          <w:sz w:val="21"/>
          <w:szCs w:val="21"/>
          <w:lang w:val="en-US" w:eastAsia="zh-CN" w:bidi="en-US"/>
        </w:rPr>
        <w:t>UHPC</w:t>
      </w:r>
      <w:r w:rsidR="000C0D70">
        <w:rPr>
          <w:rFonts w:ascii="Times New Roman" w:hAnsi="Times New Roman" w:cs="Times New Roman"/>
          <w:kern w:val="2"/>
          <w:sz w:val="21"/>
          <w:szCs w:val="21"/>
          <w:lang w:val="en-US" w:eastAsia="zh-CN" w:bidi="en-US"/>
        </w:rPr>
        <w:t>外墙板</w:t>
      </w:r>
      <w:r w:rsidR="006B72A8" w:rsidRPr="006B72A8">
        <w:rPr>
          <w:rFonts w:ascii="Times New Roman" w:hAnsi="Times New Roman" w:cs="Times New Roman"/>
          <w:kern w:val="2"/>
          <w:sz w:val="21"/>
          <w:szCs w:val="21"/>
          <w:lang w:val="en-US" w:eastAsia="zh-CN" w:bidi="en-US"/>
        </w:rPr>
        <w:t>上的自重荷载、风荷载、地震作用以及温湿</w:t>
      </w:r>
      <w:proofErr w:type="gramStart"/>
      <w:r w:rsidR="006B72A8" w:rsidRPr="006B72A8">
        <w:rPr>
          <w:rFonts w:ascii="Times New Roman" w:hAnsi="Times New Roman" w:cs="Times New Roman"/>
          <w:kern w:val="2"/>
          <w:sz w:val="21"/>
          <w:szCs w:val="21"/>
          <w:lang w:val="en-US" w:eastAsia="zh-CN" w:bidi="en-US"/>
        </w:rPr>
        <w:t>度作用</w:t>
      </w:r>
      <w:proofErr w:type="gramEnd"/>
      <w:r w:rsidR="006B72A8" w:rsidRPr="006B72A8">
        <w:rPr>
          <w:rFonts w:ascii="Times New Roman" w:hAnsi="Times New Roman" w:cs="Times New Roman"/>
          <w:kern w:val="2"/>
          <w:sz w:val="21"/>
          <w:szCs w:val="21"/>
          <w:lang w:val="en-US" w:eastAsia="zh-CN" w:bidi="en-US"/>
        </w:rPr>
        <w:t>的组合值计算，按现行国家标准《建筑结构荷载规范》</w:t>
      </w:r>
      <w:r w:rsidR="006B72A8" w:rsidRPr="006B72A8">
        <w:rPr>
          <w:rFonts w:ascii="Times New Roman" w:hAnsi="Times New Roman" w:cs="Times New Roman"/>
          <w:kern w:val="2"/>
          <w:sz w:val="21"/>
          <w:szCs w:val="21"/>
          <w:lang w:val="en-US" w:eastAsia="zh-CN" w:bidi="en-US"/>
        </w:rPr>
        <w:t>GB 50009</w:t>
      </w:r>
      <w:r w:rsidR="006B72A8" w:rsidRPr="006B72A8">
        <w:rPr>
          <w:rFonts w:ascii="Times New Roman" w:hAnsi="Times New Roman" w:cs="Times New Roman"/>
          <w:kern w:val="2"/>
          <w:sz w:val="21"/>
          <w:szCs w:val="21"/>
          <w:lang w:val="en-US" w:eastAsia="zh-CN" w:bidi="en-US"/>
        </w:rPr>
        <w:t>的规定进行计算。</w:t>
      </w:r>
    </w:p>
    <w:p w14:paraId="1A150C97" w14:textId="2D9A8006" w:rsidR="006B72A8" w:rsidRDefault="000C0D70" w:rsidP="006B72A8">
      <w:pPr>
        <w:pStyle w:val="Bodytext10"/>
        <w:spacing w:after="0" w:line="312" w:lineRule="auto"/>
        <w:ind w:firstLine="640"/>
        <w:jc w:val="both"/>
        <w:rPr>
          <w:rFonts w:ascii="Times New Roman" w:hAnsi="Times New Roman" w:cs="Times New Roman"/>
          <w:kern w:val="2"/>
          <w:sz w:val="21"/>
          <w:szCs w:val="21"/>
          <w:lang w:val="en-US" w:eastAsia="zh-CN" w:bidi="en-US"/>
        </w:rPr>
      </w:pPr>
      <w:r>
        <w:rPr>
          <w:rFonts w:ascii="Times New Roman" w:hAnsi="Times New Roman" w:cs="Times New Roman"/>
          <w:kern w:val="2"/>
          <w:sz w:val="21"/>
          <w:szCs w:val="21"/>
          <w:lang w:val="en-US" w:eastAsia="zh-CN" w:bidi="en-US"/>
        </w:rPr>
        <w:t>UHPC</w:t>
      </w:r>
      <w:r>
        <w:rPr>
          <w:rFonts w:ascii="Times New Roman" w:hAnsi="Times New Roman" w:cs="Times New Roman"/>
          <w:kern w:val="2"/>
          <w:sz w:val="21"/>
          <w:szCs w:val="21"/>
          <w:lang w:val="en-US" w:eastAsia="zh-CN" w:bidi="en-US"/>
        </w:rPr>
        <w:t>外墙板</w:t>
      </w:r>
      <w:r w:rsidR="006B72A8" w:rsidRPr="006B72A8">
        <w:rPr>
          <w:rFonts w:ascii="Times New Roman" w:hAnsi="Times New Roman" w:cs="Times New Roman"/>
          <w:kern w:val="2"/>
          <w:sz w:val="21"/>
          <w:szCs w:val="21"/>
          <w:lang w:val="en-US" w:eastAsia="zh-CN" w:bidi="en-US"/>
        </w:rPr>
        <w:t>广泛用于个性化的建筑，其安装倾角（即</w:t>
      </w:r>
      <w:r>
        <w:rPr>
          <w:rFonts w:ascii="Times New Roman" w:hAnsi="Times New Roman" w:cs="Times New Roman"/>
          <w:kern w:val="2"/>
          <w:sz w:val="21"/>
          <w:szCs w:val="21"/>
          <w:lang w:val="en-US" w:eastAsia="zh-CN" w:bidi="en-US"/>
        </w:rPr>
        <w:t>UHPC</w:t>
      </w:r>
      <w:r>
        <w:rPr>
          <w:rFonts w:ascii="Times New Roman" w:hAnsi="Times New Roman" w:cs="Times New Roman"/>
          <w:kern w:val="2"/>
          <w:sz w:val="21"/>
          <w:szCs w:val="21"/>
          <w:lang w:val="en-US" w:eastAsia="zh-CN" w:bidi="en-US"/>
        </w:rPr>
        <w:t>外墙板</w:t>
      </w:r>
      <w:r w:rsidR="006B72A8" w:rsidRPr="006B72A8">
        <w:rPr>
          <w:rFonts w:ascii="Times New Roman" w:hAnsi="Times New Roman" w:cs="Times New Roman"/>
          <w:kern w:val="2"/>
          <w:sz w:val="21"/>
          <w:szCs w:val="21"/>
          <w:lang w:val="en-US" w:eastAsia="zh-CN" w:bidi="en-US"/>
        </w:rPr>
        <w:t>外表面与水平面间的夹角）可能是任意角度。为了满足不同安</w:t>
      </w:r>
      <w:r w:rsidR="006B72A8" w:rsidRPr="006B72A8">
        <w:rPr>
          <w:rFonts w:ascii="Times New Roman" w:hAnsi="Times New Roman" w:cs="Times New Roman"/>
          <w:kern w:val="2"/>
          <w:sz w:val="21"/>
          <w:szCs w:val="21"/>
          <w:lang w:val="en-US" w:eastAsia="zh-CN" w:bidi="en-US"/>
        </w:rPr>
        <w:t xml:space="preserve"> </w:t>
      </w:r>
      <w:r w:rsidR="006B72A8" w:rsidRPr="006B72A8">
        <w:rPr>
          <w:rFonts w:ascii="Times New Roman" w:hAnsi="Times New Roman" w:cs="Times New Roman"/>
          <w:kern w:val="2"/>
          <w:sz w:val="21"/>
          <w:szCs w:val="21"/>
          <w:lang w:val="en-US" w:eastAsia="zh-CN" w:bidi="en-US"/>
        </w:rPr>
        <w:t>装倾角</w:t>
      </w:r>
      <w:r>
        <w:rPr>
          <w:rFonts w:ascii="Times New Roman" w:hAnsi="Times New Roman" w:cs="Times New Roman"/>
          <w:kern w:val="2"/>
          <w:sz w:val="21"/>
          <w:szCs w:val="21"/>
          <w:lang w:val="en-US" w:eastAsia="zh-CN" w:bidi="en-US"/>
        </w:rPr>
        <w:t>UHPC</w:t>
      </w:r>
      <w:r>
        <w:rPr>
          <w:rFonts w:ascii="Times New Roman" w:hAnsi="Times New Roman" w:cs="Times New Roman"/>
          <w:kern w:val="2"/>
          <w:sz w:val="21"/>
          <w:szCs w:val="21"/>
          <w:lang w:val="en-US" w:eastAsia="zh-CN" w:bidi="en-US"/>
        </w:rPr>
        <w:t>外墙板</w:t>
      </w:r>
      <w:r w:rsidR="006B72A8" w:rsidRPr="006B72A8">
        <w:rPr>
          <w:rFonts w:ascii="Times New Roman" w:hAnsi="Times New Roman" w:cs="Times New Roman"/>
          <w:kern w:val="2"/>
          <w:sz w:val="21"/>
          <w:szCs w:val="21"/>
          <w:lang w:val="en-US" w:eastAsia="zh-CN" w:bidi="en-US"/>
        </w:rPr>
        <w:t>的作用效应计算，本标准公式（</w:t>
      </w:r>
      <w:r w:rsidR="006C35F8">
        <w:rPr>
          <w:rFonts w:ascii="Times New Roman" w:hAnsi="Times New Roman" w:cs="Times New Roman" w:hint="eastAsia"/>
          <w:kern w:val="2"/>
          <w:sz w:val="21"/>
          <w:szCs w:val="21"/>
          <w:lang w:val="en-US" w:eastAsia="zh-CN" w:bidi="en-US"/>
        </w:rPr>
        <w:t>11.3</w:t>
      </w:r>
      <w:r w:rsidR="006B72A8" w:rsidRPr="006B72A8">
        <w:rPr>
          <w:rFonts w:ascii="Times New Roman" w:hAnsi="Times New Roman" w:cs="Times New Roman"/>
          <w:kern w:val="2"/>
          <w:sz w:val="21"/>
          <w:szCs w:val="21"/>
          <w:lang w:val="en-US" w:eastAsia="zh-CN" w:bidi="en-US"/>
        </w:rPr>
        <w:t>.1-1</w:t>
      </w:r>
      <w:r w:rsidR="006B72A8" w:rsidRPr="006B72A8">
        <w:rPr>
          <w:rFonts w:ascii="Times New Roman" w:hAnsi="Times New Roman" w:cs="Times New Roman"/>
          <w:kern w:val="2"/>
          <w:sz w:val="21"/>
          <w:szCs w:val="21"/>
          <w:lang w:val="en-US" w:eastAsia="zh-CN" w:bidi="en-US"/>
        </w:rPr>
        <w:t>）和公</w:t>
      </w:r>
      <w:r w:rsidR="006B72A8" w:rsidRPr="006B72A8">
        <w:rPr>
          <w:rFonts w:ascii="Times New Roman" w:hAnsi="Times New Roman" w:cs="Times New Roman"/>
          <w:kern w:val="2"/>
          <w:sz w:val="21"/>
          <w:szCs w:val="21"/>
          <w:lang w:val="en-US" w:eastAsia="zh-CN" w:bidi="en-US"/>
        </w:rPr>
        <w:t xml:space="preserve"> </w:t>
      </w:r>
      <w:r w:rsidR="006B72A8" w:rsidRPr="006B72A8">
        <w:rPr>
          <w:rFonts w:ascii="Times New Roman" w:hAnsi="Times New Roman" w:cs="Times New Roman"/>
          <w:kern w:val="2"/>
          <w:sz w:val="21"/>
          <w:szCs w:val="21"/>
          <w:lang w:val="en-US" w:eastAsia="zh-CN" w:bidi="en-US"/>
        </w:rPr>
        <w:t>式（</w:t>
      </w:r>
      <w:r w:rsidR="006C35F8">
        <w:rPr>
          <w:rFonts w:ascii="Times New Roman" w:hAnsi="Times New Roman" w:cs="Times New Roman" w:hint="eastAsia"/>
          <w:kern w:val="2"/>
          <w:sz w:val="21"/>
          <w:szCs w:val="21"/>
          <w:lang w:val="en-US" w:eastAsia="zh-CN" w:bidi="en-US"/>
        </w:rPr>
        <w:t>11.3</w:t>
      </w:r>
      <w:r w:rsidR="006B72A8" w:rsidRPr="006B72A8">
        <w:rPr>
          <w:rFonts w:ascii="Times New Roman" w:hAnsi="Times New Roman" w:cs="Times New Roman"/>
          <w:kern w:val="2"/>
          <w:sz w:val="21"/>
          <w:szCs w:val="21"/>
          <w:lang w:val="en-US" w:eastAsia="zh-CN" w:bidi="en-US"/>
        </w:rPr>
        <w:t>.1-2</w:t>
      </w:r>
      <w:r w:rsidR="006B72A8" w:rsidRPr="006B72A8">
        <w:rPr>
          <w:rFonts w:ascii="Times New Roman" w:hAnsi="Times New Roman" w:cs="Times New Roman"/>
          <w:kern w:val="2"/>
          <w:sz w:val="21"/>
          <w:szCs w:val="21"/>
          <w:lang w:val="en-US" w:eastAsia="zh-CN" w:bidi="en-US"/>
        </w:rPr>
        <w:t>）中的重力荷载和地震作用可分别采用垂直于</w:t>
      </w:r>
      <w:r w:rsidR="001105DB">
        <w:rPr>
          <w:rFonts w:ascii="Times New Roman" w:hAnsi="Times New Roman" w:cs="Times New Roman"/>
          <w:kern w:val="2"/>
          <w:sz w:val="21"/>
          <w:szCs w:val="21"/>
          <w:lang w:val="en-US" w:eastAsia="zh-CN" w:bidi="en-US"/>
        </w:rPr>
        <w:t>UHPC</w:t>
      </w:r>
      <w:r w:rsidR="006B72A8" w:rsidRPr="006B72A8">
        <w:rPr>
          <w:rFonts w:ascii="Times New Roman" w:hAnsi="Times New Roman" w:cs="Times New Roman"/>
          <w:kern w:val="2"/>
          <w:sz w:val="21"/>
          <w:szCs w:val="21"/>
          <w:lang w:val="en-US" w:eastAsia="zh-CN" w:bidi="en-US"/>
        </w:rPr>
        <w:t xml:space="preserve"> </w:t>
      </w:r>
      <w:r w:rsidR="006B72A8" w:rsidRPr="006B72A8">
        <w:rPr>
          <w:rFonts w:ascii="Times New Roman" w:hAnsi="Times New Roman" w:cs="Times New Roman"/>
          <w:kern w:val="2"/>
          <w:sz w:val="21"/>
          <w:szCs w:val="21"/>
          <w:lang w:val="en-US" w:eastAsia="zh-CN" w:bidi="en-US"/>
        </w:rPr>
        <w:t>构件板面方向的相应分量来代替。则公式（</w:t>
      </w:r>
      <w:r w:rsidR="006C35F8">
        <w:rPr>
          <w:rFonts w:ascii="Times New Roman" w:hAnsi="Times New Roman" w:cs="Times New Roman" w:hint="eastAsia"/>
          <w:kern w:val="2"/>
          <w:sz w:val="21"/>
          <w:szCs w:val="21"/>
          <w:lang w:val="en-US" w:eastAsia="zh-CN" w:bidi="en-US"/>
        </w:rPr>
        <w:t>11.3</w:t>
      </w:r>
      <w:r w:rsidR="006B72A8" w:rsidRPr="006B72A8">
        <w:rPr>
          <w:rFonts w:ascii="Times New Roman" w:hAnsi="Times New Roman" w:cs="Times New Roman"/>
          <w:kern w:val="2"/>
          <w:sz w:val="21"/>
          <w:szCs w:val="21"/>
          <w:lang w:val="en-US" w:eastAsia="zh-CN" w:bidi="en-US"/>
        </w:rPr>
        <w:t>.1-1</w:t>
      </w:r>
      <w:r w:rsidR="006B72A8" w:rsidRPr="006B72A8">
        <w:rPr>
          <w:rFonts w:ascii="Times New Roman" w:hAnsi="Times New Roman" w:cs="Times New Roman"/>
          <w:kern w:val="2"/>
          <w:sz w:val="21"/>
          <w:szCs w:val="21"/>
          <w:lang w:val="en-US" w:eastAsia="zh-CN" w:bidi="en-US"/>
        </w:rPr>
        <w:t>）和公式</w:t>
      </w:r>
      <w:r w:rsidR="006B72A8" w:rsidRPr="006B72A8">
        <w:rPr>
          <w:rFonts w:ascii="Times New Roman" w:hAnsi="Times New Roman" w:cs="Times New Roman"/>
          <w:kern w:val="2"/>
          <w:sz w:val="21"/>
          <w:szCs w:val="21"/>
          <w:lang w:val="en-US" w:eastAsia="zh-CN" w:bidi="en-US"/>
        </w:rPr>
        <w:t xml:space="preserve"> </w:t>
      </w:r>
      <w:r w:rsidR="006B72A8" w:rsidRPr="006B72A8">
        <w:rPr>
          <w:rFonts w:ascii="Times New Roman" w:hAnsi="Times New Roman" w:cs="Times New Roman"/>
          <w:kern w:val="2"/>
          <w:sz w:val="21"/>
          <w:szCs w:val="21"/>
          <w:lang w:val="en-US" w:eastAsia="zh-CN" w:bidi="en-US"/>
        </w:rPr>
        <w:t>（</w:t>
      </w:r>
      <w:r w:rsidR="006C35F8">
        <w:rPr>
          <w:rFonts w:ascii="Times New Roman" w:hAnsi="Times New Roman" w:cs="Times New Roman"/>
          <w:kern w:val="2"/>
          <w:sz w:val="21"/>
          <w:szCs w:val="21"/>
          <w:lang w:val="en-US" w:eastAsia="zh-CN" w:bidi="en-US"/>
        </w:rPr>
        <w:t>11.3.1-2</w:t>
      </w:r>
      <w:r w:rsidR="006C35F8">
        <w:rPr>
          <w:rFonts w:ascii="Times New Roman" w:hAnsi="Times New Roman" w:cs="Times New Roman" w:hint="eastAsia"/>
          <w:kern w:val="2"/>
          <w:sz w:val="21"/>
          <w:szCs w:val="21"/>
          <w:lang w:val="en-US" w:eastAsia="zh-CN" w:bidi="en-US"/>
        </w:rPr>
        <w:t>）</w:t>
      </w:r>
      <w:r w:rsidR="006B72A8" w:rsidRPr="006B72A8">
        <w:rPr>
          <w:rFonts w:ascii="Times New Roman" w:hAnsi="Times New Roman" w:cs="Times New Roman"/>
          <w:kern w:val="2"/>
          <w:sz w:val="21"/>
          <w:szCs w:val="21"/>
          <w:lang w:val="en-US" w:eastAsia="zh-CN" w:bidi="en-US"/>
        </w:rPr>
        <w:t>可合并为如下公式：</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1443"/>
      </w:tblGrid>
      <w:tr w:rsidR="00071DF2" w14:paraId="73649340" w14:textId="77777777" w:rsidTr="00DA6F13">
        <w:tc>
          <w:tcPr>
            <w:tcW w:w="1384" w:type="dxa"/>
          </w:tcPr>
          <w:p w14:paraId="04B432FF" w14:textId="77777777" w:rsidR="00071DF2" w:rsidRDefault="00071DF2" w:rsidP="00071DF2">
            <w:pPr>
              <w:pStyle w:val="Bodytext10"/>
              <w:spacing w:after="0" w:line="312" w:lineRule="auto"/>
              <w:ind w:firstLine="0"/>
              <w:jc w:val="both"/>
              <w:rPr>
                <w:rFonts w:ascii="Times New Roman" w:hAnsi="Times New Roman" w:cs="Times New Roman"/>
                <w:kern w:val="2"/>
                <w:sz w:val="21"/>
                <w:szCs w:val="21"/>
                <w:lang w:val="en-US" w:eastAsia="zh-CN" w:bidi="en-US"/>
              </w:rPr>
            </w:pPr>
          </w:p>
        </w:tc>
        <w:tc>
          <w:tcPr>
            <w:tcW w:w="6095" w:type="dxa"/>
          </w:tcPr>
          <w:p w14:paraId="10151670" w14:textId="1AF54BE7" w:rsidR="00071DF2" w:rsidRPr="00130D43" w:rsidRDefault="00130D43" w:rsidP="00071DF2">
            <w:pPr>
              <w:pStyle w:val="Bodytext10"/>
              <w:spacing w:after="0" w:line="312" w:lineRule="auto"/>
              <w:ind w:firstLine="0"/>
              <w:jc w:val="both"/>
              <w:rPr>
                <w:rFonts w:ascii="Times New Roman" w:hAnsi="Times New Roman" w:cs="Times New Roman"/>
                <w:bCs/>
                <w:kern w:val="2"/>
                <w:sz w:val="21"/>
                <w:szCs w:val="21"/>
                <w:lang w:val="en-US" w:eastAsia="zh-CN" w:bidi="en-US"/>
              </w:rPr>
            </w:pPr>
            <m:oMathPara>
              <m:oMath>
                <m:r>
                  <m:rPr>
                    <m:sty m:val="p"/>
                  </m:rPr>
                  <w:rPr>
                    <w:rFonts w:ascii="Cambria Math" w:hAnsi="Cambria Math"/>
                    <w:sz w:val="21"/>
                    <w:szCs w:val="21"/>
                  </w:rPr>
                  <m:t>S=</m:t>
                </m:r>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G</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G</m:t>
                    </m:r>
                    <m:r>
                      <w:rPr>
                        <w:rFonts w:ascii="Cambria Math" w:eastAsiaTheme="minorEastAsia" w:hAnsi="Cambria Math" w:hint="eastAsia"/>
                        <w:sz w:val="21"/>
                        <w:szCs w:val="21"/>
                      </w:rPr>
                      <m:t>k</m:t>
                    </m:r>
                  </m:sub>
                </m:sSub>
                <m:r>
                  <w:rPr>
                    <w:rFonts w:ascii="Cambria Math" w:hAnsi="Cambria Math"/>
                    <w:sz w:val="21"/>
                    <w:szCs w:val="21"/>
                  </w:rPr>
                  <m:t>cosθ+</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W</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W</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Wk</m:t>
                    </m:r>
                  </m:sub>
                </m:sSub>
                <m:r>
                  <w:rPr>
                    <w:rFonts w:ascii="Cambria Math" w:hAnsi="Cambria Math"/>
                    <w:sz w:val="21"/>
                    <w:szCs w:val="21"/>
                  </w:rPr>
                  <m:t>+</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E</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E</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Ek</m:t>
                    </m:r>
                  </m:sub>
                </m:sSub>
                <m:r>
                  <w:rPr>
                    <w:rFonts w:ascii="Cambria Math" w:hAnsi="Cambria Math"/>
                    <w:sz w:val="21"/>
                    <w:szCs w:val="21"/>
                  </w:rPr>
                  <m:t>sinθ+</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TM</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TM</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TMk</m:t>
                    </m:r>
                  </m:sub>
                </m:sSub>
              </m:oMath>
            </m:oMathPara>
          </w:p>
        </w:tc>
        <w:tc>
          <w:tcPr>
            <w:tcW w:w="1443" w:type="dxa"/>
          </w:tcPr>
          <w:p w14:paraId="140A8A33" w14:textId="65C17C7B" w:rsidR="00071DF2" w:rsidRPr="00DA6F13" w:rsidRDefault="00DA6F13" w:rsidP="00DA6F13">
            <w:pPr>
              <w:pStyle w:val="Bodytext20"/>
              <w:tabs>
                <w:tab w:val="left" w:pos="5341"/>
              </w:tabs>
              <w:spacing w:after="0" w:line="312" w:lineRule="auto"/>
              <w:ind w:firstLine="600"/>
              <w:jc w:val="right"/>
              <w:rPr>
                <w:rFonts w:eastAsia="PMingLiU"/>
                <w:sz w:val="21"/>
                <w:szCs w:val="21"/>
                <w:lang w:eastAsia="zh-TW"/>
              </w:rPr>
            </w:pPr>
            <w:r>
              <w:rPr>
                <w:rFonts w:hint="eastAsia"/>
                <w:b w:val="0"/>
                <w:bCs w:val="0"/>
                <w:sz w:val="21"/>
                <w:szCs w:val="21"/>
                <w:lang w:eastAsia="zh-TW"/>
              </w:rPr>
              <w:t>（</w:t>
            </w:r>
            <w:r w:rsidRPr="006D6B7A">
              <w:rPr>
                <w:b w:val="0"/>
                <w:bCs w:val="0"/>
                <w:sz w:val="21"/>
                <w:szCs w:val="21"/>
                <w:lang w:eastAsia="zh-TW"/>
              </w:rPr>
              <w:t>6</w:t>
            </w:r>
            <w:r w:rsidRPr="006D6B7A">
              <w:rPr>
                <w:b w:val="0"/>
                <w:bCs w:val="0"/>
                <w:sz w:val="21"/>
                <w:szCs w:val="21"/>
                <w:lang w:eastAsia="zh-TW"/>
              </w:rPr>
              <w:t>）</w:t>
            </w:r>
          </w:p>
        </w:tc>
      </w:tr>
    </w:tbl>
    <w:p w14:paraId="3030A2E0" w14:textId="76A14537" w:rsidR="006B72A8" w:rsidRPr="006D6B7A" w:rsidRDefault="006B72A8" w:rsidP="006C35F8">
      <w:pPr>
        <w:pStyle w:val="Bodytext10"/>
        <w:spacing w:after="0" w:line="312" w:lineRule="auto"/>
        <w:ind w:firstLine="0"/>
        <w:jc w:val="both"/>
        <w:rPr>
          <w:sz w:val="21"/>
          <w:szCs w:val="21"/>
        </w:rPr>
      </w:pPr>
      <w:r w:rsidRPr="006D6B7A">
        <w:rPr>
          <w:sz w:val="21"/>
          <w:szCs w:val="21"/>
        </w:rPr>
        <w:t>式中</w:t>
      </w:r>
      <w:r w:rsidRPr="006D6B7A">
        <w:rPr>
          <w:rFonts w:ascii="Times New Roman" w:eastAsia="Times New Roman" w:hAnsi="Times New Roman" w:cs="Times New Roman" w:hint="eastAsia"/>
          <w:bCs/>
          <w:i/>
          <w:sz w:val="21"/>
          <w:szCs w:val="21"/>
          <w:lang w:val="en-US" w:bidi="en-US"/>
        </w:rPr>
        <w:t>θ</w:t>
      </w:r>
      <w:r w:rsidRPr="006D6B7A">
        <w:rPr>
          <w:rFonts w:ascii="Times New Roman" w:eastAsia="Times New Roman" w:hAnsi="Times New Roman" w:cs="Times New Roman"/>
          <w:b/>
          <w:bCs/>
          <w:sz w:val="21"/>
          <w:szCs w:val="21"/>
          <w:lang w:val="en-US" w:bidi="en-US"/>
        </w:rPr>
        <w:t>——</w:t>
      </w:r>
      <w:r w:rsidR="000C0D70">
        <w:rPr>
          <w:rFonts w:ascii="Times New Roman" w:eastAsia="Times New Roman" w:hAnsi="Times New Roman" w:cs="Times New Roman"/>
          <w:sz w:val="21"/>
          <w:szCs w:val="21"/>
          <w:lang w:val="en-US" w:bidi="en-US"/>
        </w:rPr>
        <w:t>UHPC</w:t>
      </w:r>
      <w:r w:rsidR="000C0D70">
        <w:rPr>
          <w:rFonts w:hint="eastAsia"/>
          <w:sz w:val="21"/>
          <w:szCs w:val="21"/>
          <w:lang w:val="en-US" w:bidi="en-US"/>
        </w:rPr>
        <w:t>外墙板</w:t>
      </w:r>
      <w:r w:rsidRPr="006D6B7A">
        <w:rPr>
          <w:sz w:val="21"/>
          <w:szCs w:val="21"/>
        </w:rPr>
        <w:t>安装倾角。</w:t>
      </w:r>
    </w:p>
    <w:p w14:paraId="58BE2295" w14:textId="1E4E55A0" w:rsidR="00DA6F13" w:rsidRDefault="006B72A8" w:rsidP="00DA6F13">
      <w:pPr>
        <w:pStyle w:val="Bodytext10"/>
        <w:spacing w:after="120" w:line="312" w:lineRule="auto"/>
        <w:ind w:firstLine="600"/>
        <w:jc w:val="both"/>
        <w:rPr>
          <w:rFonts w:eastAsia="PMingLiU"/>
          <w:sz w:val="21"/>
          <w:szCs w:val="21"/>
        </w:rPr>
      </w:pPr>
      <w:r w:rsidRPr="006D6B7A">
        <w:rPr>
          <w:sz w:val="21"/>
          <w:szCs w:val="21"/>
        </w:rPr>
        <w:t>对于竖直安装的</w:t>
      </w:r>
      <w:r w:rsidR="000C0D70">
        <w:rPr>
          <w:rFonts w:ascii="Times New Roman" w:eastAsia="Times New Roman" w:hAnsi="Times New Roman" w:cs="Times New Roman"/>
          <w:sz w:val="21"/>
          <w:szCs w:val="21"/>
          <w:lang w:val="en-US" w:bidi="en-US"/>
        </w:rPr>
        <w:t>UHPC</w:t>
      </w:r>
      <w:r w:rsidR="000C0D70">
        <w:rPr>
          <w:rFonts w:hint="eastAsia"/>
          <w:sz w:val="21"/>
          <w:szCs w:val="21"/>
          <w:lang w:val="en-US" w:bidi="en-US"/>
        </w:rPr>
        <w:t>外墙板</w:t>
      </w:r>
      <w:r w:rsidRPr="006D6B7A">
        <w:rPr>
          <w:sz w:val="21"/>
          <w:szCs w:val="21"/>
        </w:rPr>
        <w:t>，</w:t>
      </w:r>
      <w:r w:rsidRPr="006D6B7A">
        <w:rPr>
          <w:rFonts w:ascii="Times New Roman" w:eastAsia="Times New Roman" w:hAnsi="Times New Roman" w:cs="Times New Roman" w:hint="eastAsia"/>
          <w:bCs/>
          <w:i/>
          <w:sz w:val="21"/>
          <w:szCs w:val="21"/>
          <w:lang w:val="en-US" w:bidi="en-US"/>
        </w:rPr>
        <w:t>θ</w:t>
      </w:r>
      <w:r w:rsidRPr="006D6B7A">
        <w:rPr>
          <w:rFonts w:ascii="Times New Roman" w:eastAsia="Times New Roman" w:hAnsi="Times New Roman" w:cs="Times New Roman"/>
          <w:sz w:val="21"/>
          <w:szCs w:val="21"/>
        </w:rPr>
        <w:t>=90°</w:t>
      </w:r>
      <w:r w:rsidR="000C0D70">
        <w:rPr>
          <w:rFonts w:hint="eastAsia"/>
          <w:sz w:val="21"/>
          <w:szCs w:val="21"/>
        </w:rPr>
        <w:t>，</w:t>
      </w:r>
      <w:r w:rsidRPr="006D6B7A">
        <w:rPr>
          <w:sz w:val="21"/>
          <w:szCs w:val="21"/>
        </w:rPr>
        <w:t>公式（</w:t>
      </w:r>
      <w:r w:rsidRPr="006D6B7A">
        <w:rPr>
          <w:rFonts w:ascii="Times New Roman" w:eastAsia="Times New Roman" w:hAnsi="Times New Roman" w:cs="Times New Roman"/>
          <w:sz w:val="21"/>
          <w:szCs w:val="21"/>
        </w:rPr>
        <w:t>6）</w:t>
      </w:r>
      <w:r w:rsidRPr="006D6B7A">
        <w:rPr>
          <w:sz w:val="21"/>
          <w:szCs w:val="21"/>
        </w:rPr>
        <w:t>可简化为：</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1443"/>
      </w:tblGrid>
      <w:tr w:rsidR="00DA6F13" w14:paraId="2072D8CC" w14:textId="77777777" w:rsidTr="002E7E20">
        <w:tc>
          <w:tcPr>
            <w:tcW w:w="1384" w:type="dxa"/>
          </w:tcPr>
          <w:p w14:paraId="0AD0F56C" w14:textId="77777777" w:rsidR="00DA6F13" w:rsidRDefault="00DA6F13" w:rsidP="002E7E20">
            <w:pPr>
              <w:pStyle w:val="Bodytext10"/>
              <w:spacing w:after="0" w:line="312" w:lineRule="auto"/>
              <w:ind w:firstLine="0"/>
              <w:jc w:val="both"/>
              <w:rPr>
                <w:rFonts w:ascii="Times New Roman" w:hAnsi="Times New Roman" w:cs="Times New Roman"/>
                <w:kern w:val="2"/>
                <w:sz w:val="21"/>
                <w:szCs w:val="21"/>
                <w:lang w:val="en-US" w:eastAsia="zh-CN" w:bidi="en-US"/>
              </w:rPr>
            </w:pPr>
          </w:p>
        </w:tc>
        <w:tc>
          <w:tcPr>
            <w:tcW w:w="6095" w:type="dxa"/>
          </w:tcPr>
          <w:p w14:paraId="0D63F2C6" w14:textId="44A68EC4" w:rsidR="00DA6F13" w:rsidRPr="00130D43" w:rsidRDefault="00130D43" w:rsidP="002E7E20">
            <w:pPr>
              <w:pStyle w:val="Bodytext10"/>
              <w:spacing w:after="0" w:line="312" w:lineRule="auto"/>
              <w:ind w:firstLine="0"/>
              <w:jc w:val="both"/>
              <w:rPr>
                <w:rFonts w:ascii="Times New Roman" w:hAnsi="Times New Roman" w:cs="Times New Roman"/>
                <w:bCs/>
                <w:kern w:val="2"/>
                <w:sz w:val="21"/>
                <w:szCs w:val="21"/>
                <w:lang w:val="en-US" w:eastAsia="zh-CN" w:bidi="en-US"/>
              </w:rPr>
            </w:pPr>
            <m:oMathPara>
              <m:oMath>
                <m:r>
                  <m:rPr>
                    <m:sty m:val="p"/>
                  </m:rPr>
                  <w:rPr>
                    <w:rFonts w:ascii="Cambria Math" w:hAnsi="Cambria Math"/>
                    <w:sz w:val="21"/>
                    <w:szCs w:val="21"/>
                  </w:rPr>
                  <m:t>S=</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W</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W</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Wk</m:t>
                    </m:r>
                  </m:sub>
                </m:sSub>
                <m:r>
                  <w:rPr>
                    <w:rFonts w:ascii="Cambria Math" w:hAnsi="Cambria Math"/>
                    <w:sz w:val="21"/>
                    <w:szCs w:val="21"/>
                  </w:rPr>
                  <m:t>+</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E</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E</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Ek</m:t>
                    </m:r>
                  </m:sub>
                </m:sSub>
                <m:r>
                  <w:rPr>
                    <w:rFonts w:ascii="Cambria Math" w:hAnsi="Cambria Math"/>
                    <w:sz w:val="21"/>
                    <w:szCs w:val="21"/>
                  </w:rPr>
                  <m:t>sinθ+</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TM</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TM</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TMk</m:t>
                    </m:r>
                  </m:sub>
                </m:sSub>
              </m:oMath>
            </m:oMathPara>
          </w:p>
        </w:tc>
        <w:tc>
          <w:tcPr>
            <w:tcW w:w="1443" w:type="dxa"/>
          </w:tcPr>
          <w:p w14:paraId="4E6554CB" w14:textId="6A5D8608" w:rsidR="00DA6F13" w:rsidRPr="006C35F8" w:rsidRDefault="00DA6F13" w:rsidP="002E7E20">
            <w:pPr>
              <w:pStyle w:val="Bodytext20"/>
              <w:tabs>
                <w:tab w:val="left" w:pos="5341"/>
              </w:tabs>
              <w:spacing w:after="0" w:line="312" w:lineRule="auto"/>
              <w:ind w:firstLine="600"/>
              <w:jc w:val="right"/>
              <w:rPr>
                <w:rFonts w:eastAsia="PMingLiU"/>
                <w:b w:val="0"/>
                <w:bCs w:val="0"/>
                <w:sz w:val="21"/>
                <w:szCs w:val="21"/>
                <w:lang w:eastAsia="zh-TW"/>
              </w:rPr>
            </w:pPr>
            <w:r w:rsidRPr="006C35F8">
              <w:rPr>
                <w:b w:val="0"/>
                <w:bCs w:val="0"/>
                <w:sz w:val="21"/>
                <w:szCs w:val="21"/>
              </w:rPr>
              <w:t>（</w:t>
            </w:r>
            <w:r w:rsidRPr="006C35F8">
              <w:rPr>
                <w:b w:val="0"/>
                <w:bCs w:val="0"/>
                <w:sz w:val="21"/>
                <w:szCs w:val="21"/>
              </w:rPr>
              <w:t>7</w:t>
            </w:r>
            <w:r w:rsidRPr="006C35F8">
              <w:rPr>
                <w:b w:val="0"/>
                <w:bCs w:val="0"/>
                <w:sz w:val="21"/>
                <w:szCs w:val="21"/>
              </w:rPr>
              <w:t>）</w:t>
            </w:r>
          </w:p>
        </w:tc>
      </w:tr>
    </w:tbl>
    <w:p w14:paraId="78FA800E" w14:textId="5CC4B2C8" w:rsidR="006B72A8" w:rsidRDefault="006B72A8" w:rsidP="00DA6F13">
      <w:pPr>
        <w:pStyle w:val="Tableofcontents10"/>
        <w:tabs>
          <w:tab w:val="left" w:pos="4873"/>
          <w:tab w:val="left" w:pos="8046"/>
        </w:tabs>
        <w:spacing w:after="0" w:line="312" w:lineRule="auto"/>
        <w:ind w:firstLine="0"/>
        <w:rPr>
          <w:rFonts w:ascii="宋体" w:eastAsia="PMingLiU" w:hAnsi="宋体" w:cs="宋体"/>
          <w:sz w:val="21"/>
          <w:szCs w:val="21"/>
        </w:rPr>
      </w:pPr>
      <w:r w:rsidRPr="006D6B7A">
        <w:rPr>
          <w:rFonts w:ascii="宋体" w:eastAsia="PMingLiU" w:hAnsi="宋体" w:cs="宋体"/>
          <w:b/>
          <w:bCs/>
          <w:sz w:val="21"/>
          <w:szCs w:val="21"/>
        </w:rPr>
        <w:t xml:space="preserve">     </w:t>
      </w:r>
      <w:r w:rsidR="00DA6F13">
        <w:rPr>
          <w:rFonts w:ascii="宋体" w:eastAsia="PMingLiU" w:hAnsi="宋体" w:cs="宋体"/>
          <w:b/>
          <w:bCs/>
          <w:sz w:val="21"/>
          <w:szCs w:val="21"/>
        </w:rPr>
        <w:t xml:space="preserve"> </w:t>
      </w:r>
      <w:r w:rsidRPr="006D6B7A">
        <w:rPr>
          <w:rFonts w:ascii="宋体" w:hAnsi="宋体" w:cs="宋体"/>
          <w:sz w:val="21"/>
          <w:szCs w:val="21"/>
        </w:rPr>
        <w:t>对于水平倒挂的</w:t>
      </w:r>
      <w:r w:rsidR="000C0D70">
        <w:rPr>
          <w:sz w:val="21"/>
          <w:szCs w:val="21"/>
          <w:lang w:val="en-US" w:eastAsia="zh-CN" w:bidi="en-US"/>
        </w:rPr>
        <w:t>UHPC</w:t>
      </w:r>
      <w:r w:rsidR="000C0D70">
        <w:rPr>
          <w:sz w:val="21"/>
          <w:szCs w:val="21"/>
          <w:lang w:val="en-US" w:eastAsia="zh-CN" w:bidi="en-US"/>
        </w:rPr>
        <w:t>外墙板</w:t>
      </w:r>
      <w:r w:rsidRPr="006D6B7A">
        <w:rPr>
          <w:rFonts w:ascii="宋体" w:hAnsi="宋体" w:cs="宋体"/>
          <w:b/>
          <w:bCs/>
          <w:sz w:val="21"/>
          <w:szCs w:val="21"/>
        </w:rPr>
        <w:t>，</w:t>
      </w:r>
      <w:r w:rsidRPr="006D6B7A">
        <w:rPr>
          <w:rFonts w:hint="eastAsia"/>
          <w:bCs/>
          <w:i/>
          <w:sz w:val="21"/>
          <w:szCs w:val="21"/>
          <w:lang w:val="en-US" w:bidi="en-US"/>
        </w:rPr>
        <w:t>θ</w:t>
      </w:r>
      <w:r w:rsidRPr="006D6B7A">
        <w:rPr>
          <w:b/>
          <w:bCs/>
          <w:sz w:val="21"/>
          <w:szCs w:val="21"/>
        </w:rPr>
        <w:t xml:space="preserve">= </w:t>
      </w:r>
      <w:r w:rsidRPr="006D6B7A">
        <w:rPr>
          <w:sz w:val="21"/>
          <w:szCs w:val="21"/>
        </w:rPr>
        <w:t>0°</w:t>
      </w:r>
      <w:r w:rsidR="000C0D70">
        <w:rPr>
          <w:sz w:val="21"/>
          <w:szCs w:val="21"/>
        </w:rPr>
        <w:t>，</w:t>
      </w:r>
      <w:r w:rsidRPr="006D6B7A">
        <w:rPr>
          <w:rFonts w:ascii="宋体" w:hAnsi="宋体" w:cs="宋体"/>
          <w:sz w:val="21"/>
          <w:szCs w:val="21"/>
        </w:rPr>
        <w:t>公式（</w:t>
      </w:r>
      <w:r w:rsidRPr="006D6B7A">
        <w:rPr>
          <w:sz w:val="21"/>
          <w:szCs w:val="21"/>
        </w:rPr>
        <w:t>6</w:t>
      </w:r>
      <w:r w:rsidRPr="006D6B7A">
        <w:rPr>
          <w:sz w:val="21"/>
          <w:szCs w:val="21"/>
        </w:rPr>
        <w:t>）</w:t>
      </w:r>
      <w:r w:rsidRPr="006D6B7A">
        <w:rPr>
          <w:rFonts w:ascii="宋体" w:hAnsi="宋体" w:cs="宋体"/>
          <w:sz w:val="21"/>
          <w:szCs w:val="21"/>
        </w:rPr>
        <w:t>可简化为：</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528"/>
        <w:gridCol w:w="1726"/>
      </w:tblGrid>
      <w:tr w:rsidR="00DA6F13" w14:paraId="7F738CC0" w14:textId="77777777" w:rsidTr="00DA6F13">
        <w:tc>
          <w:tcPr>
            <w:tcW w:w="1668" w:type="dxa"/>
          </w:tcPr>
          <w:p w14:paraId="58F269EA" w14:textId="77777777" w:rsidR="00DA6F13" w:rsidRDefault="00DA6F13" w:rsidP="00DA6F13">
            <w:pPr>
              <w:pStyle w:val="Tableofcontents10"/>
              <w:tabs>
                <w:tab w:val="left" w:pos="4873"/>
                <w:tab w:val="left" w:pos="8046"/>
              </w:tabs>
              <w:spacing w:after="0" w:line="312" w:lineRule="auto"/>
              <w:ind w:firstLine="0"/>
              <w:rPr>
                <w:rFonts w:eastAsia="PMingLiU"/>
                <w:sz w:val="21"/>
                <w:szCs w:val="21"/>
              </w:rPr>
            </w:pPr>
          </w:p>
        </w:tc>
        <w:tc>
          <w:tcPr>
            <w:tcW w:w="5528" w:type="dxa"/>
          </w:tcPr>
          <w:p w14:paraId="66D62E57" w14:textId="66D7400B" w:rsidR="00DA6F13" w:rsidRPr="00130D43" w:rsidRDefault="00130D43" w:rsidP="00DA6F13">
            <w:pPr>
              <w:pStyle w:val="Tableofcontents10"/>
              <w:tabs>
                <w:tab w:val="left" w:pos="4873"/>
                <w:tab w:val="left" w:pos="8046"/>
              </w:tabs>
              <w:spacing w:after="0" w:line="312" w:lineRule="auto"/>
              <w:ind w:firstLine="0"/>
              <w:rPr>
                <w:rFonts w:eastAsia="PMingLiU"/>
                <w:bCs/>
                <w:sz w:val="21"/>
                <w:szCs w:val="21"/>
              </w:rPr>
            </w:pPr>
            <m:oMathPara>
              <m:oMath>
                <m:r>
                  <m:rPr>
                    <m:sty m:val="p"/>
                  </m:rPr>
                  <w:rPr>
                    <w:rFonts w:ascii="Cambria Math" w:hAnsi="Cambria Math"/>
                    <w:sz w:val="21"/>
                    <w:szCs w:val="21"/>
                  </w:rPr>
                  <m:t>S=</m:t>
                </m:r>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G</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G</m:t>
                    </m:r>
                    <m:r>
                      <w:rPr>
                        <w:rFonts w:ascii="Cambria Math" w:eastAsiaTheme="minorEastAsia" w:hAnsi="Cambria Math" w:hint="eastAsia"/>
                        <w:sz w:val="21"/>
                        <w:szCs w:val="21"/>
                      </w:rPr>
                      <m:t>k</m:t>
                    </m:r>
                  </m:sub>
                </m:sSub>
                <m:r>
                  <w:rPr>
                    <w:rFonts w:ascii="Cambria Math" w:hAnsi="Cambria Math"/>
                    <w:sz w:val="21"/>
                    <w:szCs w:val="21"/>
                  </w:rPr>
                  <m:t>+</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W</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W</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Wk</m:t>
                    </m:r>
                  </m:sub>
                </m:sSub>
                <m:r>
                  <w:rPr>
                    <w:rFonts w:ascii="Cambria Math" w:hAnsi="Cambria Math"/>
                    <w:sz w:val="21"/>
                    <w:szCs w:val="21"/>
                  </w:rPr>
                  <m:t>+</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TM</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TM</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TMk</m:t>
                    </m:r>
                  </m:sub>
                </m:sSub>
              </m:oMath>
            </m:oMathPara>
          </w:p>
        </w:tc>
        <w:tc>
          <w:tcPr>
            <w:tcW w:w="1726" w:type="dxa"/>
          </w:tcPr>
          <w:p w14:paraId="41BCB4DE" w14:textId="098822DD" w:rsidR="00DA6F13" w:rsidRDefault="00DA6F13" w:rsidP="00DA6F13">
            <w:pPr>
              <w:pStyle w:val="Tableofcontents10"/>
              <w:tabs>
                <w:tab w:val="left" w:pos="4873"/>
                <w:tab w:val="left" w:pos="8046"/>
              </w:tabs>
              <w:spacing w:after="0" w:line="312" w:lineRule="auto"/>
              <w:ind w:firstLine="0"/>
              <w:jc w:val="right"/>
              <w:rPr>
                <w:rFonts w:eastAsia="PMingLiU"/>
                <w:sz w:val="21"/>
                <w:szCs w:val="21"/>
              </w:rPr>
            </w:pPr>
            <w:r w:rsidRPr="006D6B7A">
              <w:rPr>
                <w:sz w:val="21"/>
                <w:szCs w:val="21"/>
              </w:rPr>
              <w:t>（</w:t>
            </w:r>
            <w:r w:rsidRPr="006D6B7A">
              <w:rPr>
                <w:sz w:val="21"/>
                <w:szCs w:val="21"/>
              </w:rPr>
              <w:t>8</w:t>
            </w:r>
            <w:r w:rsidRPr="006D6B7A">
              <w:rPr>
                <w:sz w:val="21"/>
                <w:szCs w:val="21"/>
              </w:rPr>
              <w:t>）</w:t>
            </w:r>
          </w:p>
        </w:tc>
      </w:tr>
    </w:tbl>
    <w:p w14:paraId="556B8E59" w14:textId="40C04603" w:rsidR="00DA6F13" w:rsidRDefault="006B72A8" w:rsidP="00DA6F13">
      <w:pPr>
        <w:pStyle w:val="Tableofcontents10"/>
        <w:spacing w:after="0" w:line="312" w:lineRule="auto"/>
        <w:ind w:firstLine="600"/>
        <w:jc w:val="both"/>
        <w:rPr>
          <w:rFonts w:ascii="宋体" w:eastAsia="PMingLiU" w:hAnsi="宋体" w:cs="宋体"/>
          <w:sz w:val="21"/>
          <w:szCs w:val="21"/>
        </w:rPr>
      </w:pPr>
      <w:r w:rsidRPr="006D6B7A">
        <w:rPr>
          <w:rFonts w:ascii="宋体" w:hAnsi="宋体" w:cs="宋体"/>
          <w:sz w:val="21"/>
          <w:szCs w:val="21"/>
        </w:rPr>
        <w:t>对于水平安装的</w:t>
      </w:r>
      <w:r w:rsidR="000C0D70">
        <w:rPr>
          <w:sz w:val="21"/>
          <w:szCs w:val="21"/>
          <w:lang w:val="en-US" w:bidi="en-US"/>
        </w:rPr>
        <w:t>UHPC</w:t>
      </w:r>
      <w:r w:rsidR="000C0D70">
        <w:rPr>
          <w:sz w:val="21"/>
          <w:szCs w:val="21"/>
          <w:lang w:val="en-US" w:bidi="en-US"/>
        </w:rPr>
        <w:t>外墙板</w:t>
      </w:r>
      <w:r w:rsidRPr="006D6B7A">
        <w:rPr>
          <w:rFonts w:ascii="宋体" w:hAnsi="宋体" w:cs="宋体"/>
          <w:sz w:val="21"/>
          <w:szCs w:val="21"/>
        </w:rPr>
        <w:t>，</w:t>
      </w:r>
      <w:r w:rsidRPr="006D6B7A">
        <w:rPr>
          <w:rFonts w:hint="eastAsia"/>
          <w:bCs/>
          <w:i/>
          <w:sz w:val="21"/>
          <w:szCs w:val="21"/>
          <w:lang w:val="en-US" w:bidi="en-US"/>
        </w:rPr>
        <w:t>θ</w:t>
      </w:r>
      <w:r w:rsidRPr="006D6B7A">
        <w:rPr>
          <w:sz w:val="21"/>
          <w:szCs w:val="21"/>
        </w:rPr>
        <w:t>=180°</w:t>
      </w:r>
      <w:r w:rsidR="000C0D70">
        <w:rPr>
          <w:sz w:val="21"/>
          <w:szCs w:val="21"/>
        </w:rPr>
        <w:t>，</w:t>
      </w:r>
      <w:r w:rsidRPr="006D6B7A">
        <w:rPr>
          <w:rFonts w:ascii="宋体" w:hAnsi="宋体" w:cs="宋体"/>
          <w:sz w:val="21"/>
          <w:szCs w:val="21"/>
        </w:rPr>
        <w:t>公式（</w:t>
      </w:r>
      <w:r w:rsidRPr="006D6B7A">
        <w:rPr>
          <w:sz w:val="21"/>
          <w:szCs w:val="21"/>
        </w:rPr>
        <w:t>6</w:t>
      </w:r>
      <w:r w:rsidRPr="006D6B7A">
        <w:rPr>
          <w:sz w:val="21"/>
          <w:szCs w:val="21"/>
        </w:rPr>
        <w:t>）</w:t>
      </w:r>
      <w:r w:rsidRPr="006D6B7A">
        <w:rPr>
          <w:rFonts w:ascii="宋体" w:hAnsi="宋体" w:cs="宋体"/>
          <w:sz w:val="21"/>
          <w:szCs w:val="21"/>
        </w:rPr>
        <w:t>可简化为：</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5515"/>
        <w:gridCol w:w="1731"/>
      </w:tblGrid>
      <w:tr w:rsidR="00DA6F13" w14:paraId="5ED060A8" w14:textId="77777777" w:rsidTr="00DA6F13">
        <w:tc>
          <w:tcPr>
            <w:tcW w:w="1676" w:type="dxa"/>
          </w:tcPr>
          <w:p w14:paraId="150C1C2A" w14:textId="77777777" w:rsidR="00DA6F13" w:rsidRDefault="00DA6F13" w:rsidP="00DA6F13">
            <w:pPr>
              <w:pStyle w:val="Tableofcontents10"/>
              <w:spacing w:after="0" w:line="312" w:lineRule="auto"/>
              <w:ind w:firstLine="0"/>
              <w:jc w:val="both"/>
              <w:rPr>
                <w:rFonts w:ascii="宋体" w:eastAsia="PMingLiU" w:hAnsi="宋体" w:cs="宋体"/>
                <w:sz w:val="21"/>
                <w:szCs w:val="21"/>
              </w:rPr>
            </w:pPr>
          </w:p>
        </w:tc>
        <w:tc>
          <w:tcPr>
            <w:tcW w:w="5515" w:type="dxa"/>
          </w:tcPr>
          <w:p w14:paraId="0CA12D5C" w14:textId="598C9326" w:rsidR="00DA6F13" w:rsidRPr="00130D43" w:rsidRDefault="00130D43" w:rsidP="00DA6F13">
            <w:pPr>
              <w:pStyle w:val="Tableofcontents10"/>
              <w:spacing w:after="0" w:line="312" w:lineRule="auto"/>
              <w:ind w:firstLine="0"/>
              <w:jc w:val="both"/>
              <w:rPr>
                <w:rFonts w:ascii="宋体" w:eastAsia="PMingLiU" w:hAnsi="宋体" w:cs="宋体"/>
                <w:bCs/>
                <w:sz w:val="21"/>
                <w:szCs w:val="21"/>
              </w:rPr>
            </w:pPr>
            <m:oMathPara>
              <m:oMath>
                <m:r>
                  <m:rPr>
                    <m:sty m:val="p"/>
                  </m:rPr>
                  <w:rPr>
                    <w:rFonts w:ascii="Cambria Math" w:hAnsi="Cambria Math"/>
                    <w:sz w:val="21"/>
                    <w:szCs w:val="21"/>
                  </w:rPr>
                  <m:t>S=</m:t>
                </m:r>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G</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G</m:t>
                    </m:r>
                    <m:r>
                      <w:rPr>
                        <w:rFonts w:ascii="Cambria Math" w:eastAsiaTheme="minorEastAsia" w:hAnsi="Cambria Math" w:hint="eastAsia"/>
                        <w:sz w:val="21"/>
                        <w:szCs w:val="21"/>
                      </w:rPr>
                      <m:t>k</m:t>
                    </m:r>
                  </m:sub>
                </m:sSub>
                <m:r>
                  <w:rPr>
                    <w:rFonts w:ascii="Cambria Math" w:hAnsi="Cambria Math"/>
                    <w:sz w:val="21"/>
                    <w:szCs w:val="21"/>
                  </w:rPr>
                  <m:t>+</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W</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W</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Wk</m:t>
                    </m:r>
                  </m:sub>
                </m:sSub>
                <m:r>
                  <w:rPr>
                    <w:rFonts w:ascii="Cambria Math" w:hAnsi="Cambria Math"/>
                    <w:sz w:val="21"/>
                    <w:szCs w:val="21"/>
                  </w:rPr>
                  <m:t>+</m:t>
                </m:r>
                <m:sSub>
                  <m:sSubPr>
                    <m:ctrlPr>
                      <w:rPr>
                        <w:rFonts w:ascii="Cambria Math" w:hAnsi="Cambria Math"/>
                        <w:bCs/>
                        <w:i/>
                        <w:sz w:val="21"/>
                        <w:szCs w:val="21"/>
                      </w:rPr>
                    </m:ctrlPr>
                  </m:sSubPr>
                  <m:e>
                    <m:r>
                      <w:rPr>
                        <w:rFonts w:ascii="Cambria Math" w:hAnsi="Cambria Math"/>
                        <w:sz w:val="21"/>
                        <w:szCs w:val="21"/>
                      </w:rPr>
                      <m:t>ψ</m:t>
                    </m:r>
                  </m:e>
                  <m:sub>
                    <m:r>
                      <w:rPr>
                        <w:rFonts w:ascii="Cambria Math" w:hAnsi="Cambria Math"/>
                        <w:sz w:val="21"/>
                        <w:szCs w:val="21"/>
                      </w:rPr>
                      <m:t>TM</m:t>
                    </m:r>
                  </m:sub>
                </m:sSub>
                <m:sSub>
                  <m:sSubPr>
                    <m:ctrlPr>
                      <w:rPr>
                        <w:rFonts w:ascii="Cambria Math" w:hAnsi="Cambria Math"/>
                        <w:bCs/>
                        <w:sz w:val="21"/>
                        <w:szCs w:val="21"/>
                      </w:rPr>
                    </m:ctrlPr>
                  </m:sSubPr>
                  <m:e>
                    <m:r>
                      <m:rPr>
                        <m:sty m:val="p"/>
                      </m:rPr>
                      <w:rPr>
                        <w:rFonts w:ascii="Cambria Math" w:hAnsi="Cambria Math"/>
                        <w:sz w:val="21"/>
                        <w:szCs w:val="21"/>
                      </w:rPr>
                      <m:t>γ</m:t>
                    </m:r>
                  </m:e>
                  <m:sub>
                    <m:r>
                      <w:rPr>
                        <w:rFonts w:ascii="Cambria Math" w:hAnsi="Cambria Math"/>
                        <w:sz w:val="21"/>
                        <w:szCs w:val="21"/>
                      </w:rPr>
                      <m:t>TM</m:t>
                    </m:r>
                  </m:sub>
                </m:sSub>
                <m:sSub>
                  <m:sSubPr>
                    <m:ctrlPr>
                      <w:rPr>
                        <w:rFonts w:ascii="Cambria Math" w:hAnsi="Cambria Math"/>
                        <w:bCs/>
                        <w:i/>
                        <w:sz w:val="21"/>
                        <w:szCs w:val="21"/>
                      </w:rPr>
                    </m:ctrlPr>
                  </m:sSubPr>
                  <m:e>
                    <m:r>
                      <w:rPr>
                        <w:rFonts w:ascii="Cambria Math" w:hAnsi="Cambria Math"/>
                        <w:sz w:val="21"/>
                        <w:szCs w:val="21"/>
                      </w:rPr>
                      <m:t>S</m:t>
                    </m:r>
                  </m:e>
                  <m:sub>
                    <m:r>
                      <w:rPr>
                        <w:rFonts w:ascii="Cambria Math" w:hAnsi="Cambria Math"/>
                        <w:sz w:val="21"/>
                        <w:szCs w:val="21"/>
                      </w:rPr>
                      <m:t>TMk</m:t>
                    </m:r>
                  </m:sub>
                </m:sSub>
              </m:oMath>
            </m:oMathPara>
          </w:p>
        </w:tc>
        <w:tc>
          <w:tcPr>
            <w:tcW w:w="1731" w:type="dxa"/>
          </w:tcPr>
          <w:p w14:paraId="1E55DB72" w14:textId="00D43D67" w:rsidR="00DA6F13" w:rsidRDefault="00DA6F13" w:rsidP="00DA6F13">
            <w:pPr>
              <w:pStyle w:val="Tableofcontents10"/>
              <w:spacing w:after="0" w:line="312" w:lineRule="auto"/>
              <w:ind w:firstLine="0"/>
              <w:jc w:val="right"/>
              <w:rPr>
                <w:rFonts w:ascii="宋体" w:eastAsia="PMingLiU" w:hAnsi="宋体" w:cs="宋体"/>
                <w:sz w:val="21"/>
                <w:szCs w:val="21"/>
              </w:rPr>
            </w:pPr>
            <w:r w:rsidRPr="006D6B7A">
              <w:rPr>
                <w:rFonts w:ascii="宋体" w:hAnsi="宋体" w:cs="宋体"/>
                <w:sz w:val="21"/>
                <w:szCs w:val="21"/>
              </w:rPr>
              <w:t>（</w:t>
            </w:r>
            <w:r w:rsidRPr="006D6B7A">
              <w:rPr>
                <w:sz w:val="21"/>
                <w:szCs w:val="21"/>
              </w:rPr>
              <w:t>9</w:t>
            </w:r>
            <w:r w:rsidRPr="006D6B7A">
              <w:rPr>
                <w:sz w:val="21"/>
                <w:szCs w:val="21"/>
              </w:rPr>
              <w:t>）</w:t>
            </w:r>
          </w:p>
        </w:tc>
      </w:tr>
    </w:tbl>
    <w:p w14:paraId="4590EEC4" w14:textId="083B6981" w:rsidR="006B72A8" w:rsidRDefault="006B72A8" w:rsidP="005B5D75">
      <w:pPr>
        <w:pStyle w:val="Bodytext10"/>
        <w:spacing w:after="0" w:line="312" w:lineRule="auto"/>
        <w:ind w:firstLineChars="200" w:firstLine="420"/>
        <w:jc w:val="both"/>
        <w:rPr>
          <w:rFonts w:ascii="Times New Roman" w:hAnsi="Times New Roman" w:cs="Times New Roman"/>
          <w:kern w:val="2"/>
          <w:sz w:val="21"/>
          <w:szCs w:val="21"/>
          <w:lang w:val="en-US" w:eastAsia="zh-CN" w:bidi="en-US"/>
        </w:rPr>
      </w:pPr>
      <w:r w:rsidRPr="006B72A8">
        <w:rPr>
          <w:rFonts w:ascii="Times New Roman" w:hAnsi="Times New Roman" w:cs="Times New Roman"/>
          <w:kern w:val="2"/>
          <w:sz w:val="21"/>
          <w:szCs w:val="21"/>
          <w:lang w:val="en-US" w:eastAsia="zh-CN" w:bidi="en-US"/>
        </w:rPr>
        <w:t>公式（</w:t>
      </w:r>
      <w:r w:rsidRPr="006B72A8">
        <w:rPr>
          <w:rFonts w:ascii="Times New Roman" w:hAnsi="Times New Roman" w:cs="Times New Roman"/>
          <w:kern w:val="2"/>
          <w:sz w:val="21"/>
          <w:szCs w:val="21"/>
          <w:lang w:val="en-US" w:eastAsia="zh-CN" w:bidi="en-US"/>
        </w:rPr>
        <w:t>9</w:t>
      </w:r>
      <w:r w:rsidRPr="006B72A8">
        <w:rPr>
          <w:rFonts w:ascii="Times New Roman" w:hAnsi="Times New Roman" w:cs="Times New Roman"/>
          <w:kern w:val="2"/>
          <w:sz w:val="21"/>
          <w:szCs w:val="21"/>
          <w:lang w:val="en-US" w:eastAsia="zh-CN" w:bidi="en-US"/>
        </w:rPr>
        <w:t>）仅仅是作用效应组合值计算的一般内力表达式</w:t>
      </w:r>
      <w:r w:rsidR="000C0D70">
        <w:rPr>
          <w:rFonts w:ascii="Times New Roman" w:hAnsi="Times New Roman" w:cs="Times New Roman"/>
          <w:kern w:val="2"/>
          <w:sz w:val="21"/>
          <w:szCs w:val="21"/>
          <w:lang w:val="en-US" w:eastAsia="zh-CN" w:bidi="en-US"/>
        </w:rPr>
        <w:t>，</w:t>
      </w:r>
      <w:r w:rsidRPr="006B72A8">
        <w:rPr>
          <w:rFonts w:ascii="Times New Roman" w:hAnsi="Times New Roman" w:cs="Times New Roman"/>
          <w:kern w:val="2"/>
          <w:sz w:val="21"/>
          <w:szCs w:val="21"/>
          <w:lang w:val="en-US" w:eastAsia="zh-CN" w:bidi="en-US"/>
        </w:rPr>
        <w:t>式中第一项中的负号仅表示重力荷载的方向与风荷载作用方向相反，此种情形下，自重荷载对结构是有利的。为安全起见，现行国家标准《建筑结构荷载规范》</w:t>
      </w:r>
      <w:r w:rsidRPr="006B72A8">
        <w:rPr>
          <w:rFonts w:ascii="Times New Roman" w:hAnsi="Times New Roman" w:cs="Times New Roman"/>
          <w:kern w:val="2"/>
          <w:sz w:val="21"/>
          <w:szCs w:val="21"/>
          <w:lang w:val="en-US" w:eastAsia="zh-CN" w:bidi="en-US"/>
        </w:rPr>
        <w:t>GB 50009</w:t>
      </w:r>
      <w:r w:rsidRPr="006B72A8">
        <w:rPr>
          <w:rFonts w:ascii="Times New Roman" w:hAnsi="Times New Roman" w:cs="Times New Roman"/>
          <w:kern w:val="2"/>
          <w:sz w:val="21"/>
          <w:szCs w:val="21"/>
          <w:lang w:val="en-US" w:eastAsia="zh-CN" w:bidi="en-US"/>
        </w:rPr>
        <w:t>规定，其自重荷载分项系数取</w:t>
      </w:r>
      <w:r w:rsidRPr="006B72A8">
        <w:rPr>
          <w:rFonts w:ascii="Times New Roman" w:hAnsi="Times New Roman" w:cs="Times New Roman"/>
          <w:kern w:val="2"/>
          <w:sz w:val="21"/>
          <w:szCs w:val="21"/>
          <w:lang w:val="en-US" w:eastAsia="zh-CN" w:bidi="en-US"/>
        </w:rPr>
        <w:t>1.0</w:t>
      </w:r>
      <w:r w:rsidR="000C0D70">
        <w:rPr>
          <w:rFonts w:ascii="Times New Roman" w:hAnsi="Times New Roman" w:cs="Times New Roman"/>
          <w:kern w:val="2"/>
          <w:sz w:val="21"/>
          <w:szCs w:val="21"/>
          <w:lang w:val="en-US" w:eastAsia="zh-CN" w:bidi="en-US"/>
        </w:rPr>
        <w:t>，</w:t>
      </w:r>
      <w:r w:rsidRPr="006B72A8">
        <w:rPr>
          <w:rFonts w:ascii="Times New Roman" w:hAnsi="Times New Roman" w:cs="Times New Roman"/>
          <w:kern w:val="2"/>
          <w:sz w:val="21"/>
          <w:szCs w:val="21"/>
          <w:lang w:val="en-US" w:eastAsia="zh-CN" w:bidi="en-US"/>
        </w:rPr>
        <w:t>不考虑负号的影响。</w:t>
      </w:r>
    </w:p>
    <w:p w14:paraId="0587FB7E" w14:textId="1076218E" w:rsidR="006B72A8" w:rsidRPr="006B72A8" w:rsidRDefault="006B72A8" w:rsidP="005B5D75">
      <w:pPr>
        <w:pStyle w:val="Bodytext10"/>
        <w:spacing w:after="0" w:line="312" w:lineRule="auto"/>
        <w:ind w:firstLineChars="200" w:firstLine="420"/>
        <w:jc w:val="both"/>
        <w:rPr>
          <w:rFonts w:ascii="Times New Roman" w:hAnsi="Times New Roman" w:cs="Times New Roman"/>
          <w:kern w:val="2"/>
          <w:sz w:val="21"/>
          <w:szCs w:val="21"/>
          <w:lang w:val="en-US" w:eastAsia="zh-CN" w:bidi="en-US"/>
        </w:rPr>
      </w:pPr>
      <w:r w:rsidRPr="006B72A8">
        <w:rPr>
          <w:rFonts w:ascii="Times New Roman" w:hAnsi="Times New Roman" w:cs="Times New Roman"/>
          <w:kern w:val="2"/>
          <w:sz w:val="21"/>
          <w:szCs w:val="21"/>
          <w:lang w:val="en-US" w:eastAsia="zh-CN" w:bidi="en-US"/>
        </w:rPr>
        <w:t>作用于</w:t>
      </w:r>
      <w:r w:rsidR="000C0D70">
        <w:rPr>
          <w:rFonts w:ascii="Times New Roman" w:hAnsi="Times New Roman" w:cs="Times New Roman"/>
          <w:kern w:val="2"/>
          <w:sz w:val="21"/>
          <w:szCs w:val="21"/>
          <w:lang w:val="en-US" w:eastAsia="zh-CN" w:bidi="en-US"/>
        </w:rPr>
        <w:t>UHPC</w:t>
      </w:r>
      <w:r w:rsidR="000C0D70">
        <w:rPr>
          <w:rFonts w:ascii="Times New Roman" w:hAnsi="Times New Roman" w:cs="Times New Roman"/>
          <w:kern w:val="2"/>
          <w:sz w:val="21"/>
          <w:szCs w:val="21"/>
          <w:lang w:val="en-US" w:eastAsia="zh-CN" w:bidi="en-US"/>
        </w:rPr>
        <w:t>外墙板</w:t>
      </w:r>
      <w:r w:rsidRPr="006B72A8">
        <w:rPr>
          <w:rFonts w:ascii="Times New Roman" w:hAnsi="Times New Roman" w:cs="Times New Roman"/>
          <w:kern w:val="2"/>
          <w:sz w:val="21"/>
          <w:szCs w:val="21"/>
          <w:lang w:val="en-US" w:eastAsia="zh-CN" w:bidi="en-US"/>
        </w:rPr>
        <w:t>上的风荷载、地震作用、温湿度作用，同时到达最大值的可能性极小。因此，在进行作用效应组合时，第一项可变作用效应按</w:t>
      </w:r>
      <w:r w:rsidRPr="006B72A8">
        <w:rPr>
          <w:rFonts w:ascii="Times New Roman" w:hAnsi="Times New Roman" w:cs="Times New Roman"/>
          <w:kern w:val="2"/>
          <w:sz w:val="21"/>
          <w:szCs w:val="21"/>
          <w:lang w:val="en-US" w:eastAsia="zh-CN" w:bidi="en-US"/>
        </w:rPr>
        <w:t>100%</w:t>
      </w:r>
      <w:r w:rsidRPr="006B72A8">
        <w:rPr>
          <w:rFonts w:ascii="Times New Roman" w:hAnsi="Times New Roman" w:cs="Times New Roman"/>
          <w:kern w:val="2"/>
          <w:sz w:val="21"/>
          <w:szCs w:val="21"/>
          <w:lang w:val="en-US" w:eastAsia="zh-CN" w:bidi="en-US"/>
        </w:rPr>
        <w:t>考虑（组合值系数取</w:t>
      </w:r>
      <w:r w:rsidRPr="006B72A8">
        <w:rPr>
          <w:rFonts w:ascii="Times New Roman" w:hAnsi="Times New Roman" w:cs="Times New Roman"/>
          <w:kern w:val="2"/>
          <w:sz w:val="21"/>
          <w:szCs w:val="21"/>
          <w:lang w:val="en-US" w:eastAsia="zh-CN" w:bidi="en-US"/>
        </w:rPr>
        <w:t>1.0</w:t>
      </w:r>
      <w:r w:rsidRPr="006B72A8">
        <w:rPr>
          <w:rFonts w:ascii="Times New Roman" w:hAnsi="Times New Roman" w:cs="Times New Roman"/>
          <w:kern w:val="2"/>
          <w:sz w:val="21"/>
          <w:szCs w:val="21"/>
          <w:lang w:val="en-US" w:eastAsia="zh-CN" w:bidi="en-US"/>
        </w:rPr>
        <w:t>）</w:t>
      </w:r>
      <w:r w:rsidR="000C0D70">
        <w:rPr>
          <w:rFonts w:ascii="Times New Roman" w:hAnsi="Times New Roman" w:cs="Times New Roman"/>
          <w:kern w:val="2"/>
          <w:sz w:val="21"/>
          <w:szCs w:val="21"/>
          <w:lang w:val="en-US" w:eastAsia="zh-CN" w:bidi="en-US"/>
        </w:rPr>
        <w:t>，</w:t>
      </w:r>
      <w:r w:rsidRPr="006B72A8">
        <w:rPr>
          <w:rFonts w:ascii="Times New Roman" w:hAnsi="Times New Roman" w:cs="Times New Roman"/>
          <w:kern w:val="2"/>
          <w:sz w:val="21"/>
          <w:szCs w:val="21"/>
          <w:lang w:val="en-US" w:eastAsia="zh-CN" w:bidi="en-US"/>
        </w:rPr>
        <w:t>第二项和第三项可变作用效应</w:t>
      </w:r>
      <w:proofErr w:type="gramStart"/>
      <w:r w:rsidRPr="006B72A8">
        <w:rPr>
          <w:rFonts w:ascii="Times New Roman" w:hAnsi="Times New Roman" w:cs="Times New Roman"/>
          <w:kern w:val="2"/>
          <w:sz w:val="21"/>
          <w:szCs w:val="21"/>
          <w:lang w:val="en-US" w:eastAsia="zh-CN" w:bidi="en-US"/>
        </w:rPr>
        <w:t>应</w:t>
      </w:r>
      <w:proofErr w:type="gramEnd"/>
      <w:r w:rsidRPr="006B72A8">
        <w:rPr>
          <w:rFonts w:ascii="Times New Roman" w:hAnsi="Times New Roman" w:cs="Times New Roman"/>
          <w:kern w:val="2"/>
          <w:sz w:val="21"/>
          <w:szCs w:val="21"/>
          <w:lang w:val="en-US" w:eastAsia="zh-CN" w:bidi="en-US"/>
        </w:rPr>
        <w:t>适当折减。为此，本标准根据我国</w:t>
      </w:r>
      <w:proofErr w:type="gramStart"/>
      <w:r w:rsidRPr="006B72A8">
        <w:rPr>
          <w:rFonts w:ascii="Times New Roman" w:hAnsi="Times New Roman" w:cs="Times New Roman"/>
          <w:kern w:val="2"/>
          <w:sz w:val="21"/>
          <w:szCs w:val="21"/>
          <w:lang w:val="en-US" w:eastAsia="zh-CN" w:bidi="en-US"/>
        </w:rPr>
        <w:t>现行行业</w:t>
      </w:r>
      <w:proofErr w:type="gramEnd"/>
      <w:r w:rsidRPr="006B72A8">
        <w:rPr>
          <w:rFonts w:ascii="Times New Roman" w:hAnsi="Times New Roman" w:cs="Times New Roman"/>
          <w:kern w:val="2"/>
          <w:sz w:val="21"/>
          <w:szCs w:val="21"/>
          <w:lang w:val="en-US" w:eastAsia="zh-CN" w:bidi="en-US"/>
        </w:rPr>
        <w:t>标准《金属与石材幕墙工程技术规范》</w:t>
      </w:r>
      <w:r w:rsidRPr="006B72A8">
        <w:rPr>
          <w:rFonts w:ascii="Times New Roman" w:hAnsi="Times New Roman" w:cs="Times New Roman"/>
          <w:kern w:val="2"/>
          <w:sz w:val="21"/>
          <w:szCs w:val="21"/>
          <w:lang w:val="en-US" w:eastAsia="zh-CN" w:bidi="en-US"/>
        </w:rPr>
        <w:t>JGJ 133</w:t>
      </w:r>
      <w:r w:rsidRPr="006B72A8">
        <w:rPr>
          <w:rFonts w:ascii="Times New Roman" w:hAnsi="Times New Roman" w:cs="Times New Roman"/>
          <w:kern w:val="2"/>
          <w:sz w:val="21"/>
          <w:szCs w:val="21"/>
          <w:lang w:val="en-US" w:eastAsia="zh-CN" w:bidi="en-US"/>
        </w:rPr>
        <w:t>的规定，对本标准公式（</w:t>
      </w:r>
      <w:r w:rsidR="002D06C2">
        <w:rPr>
          <w:rFonts w:ascii="Times New Roman" w:hAnsi="Times New Roman" w:cs="Times New Roman" w:hint="eastAsia"/>
          <w:kern w:val="2"/>
          <w:sz w:val="21"/>
          <w:szCs w:val="21"/>
          <w:lang w:val="en-US" w:eastAsia="zh-CN" w:bidi="en-US"/>
        </w:rPr>
        <w:t>11.3</w:t>
      </w:r>
      <w:r w:rsidR="002D06C2" w:rsidRPr="006B72A8">
        <w:rPr>
          <w:rFonts w:ascii="Times New Roman" w:hAnsi="Times New Roman" w:cs="Times New Roman"/>
          <w:kern w:val="2"/>
          <w:sz w:val="21"/>
          <w:szCs w:val="21"/>
          <w:lang w:val="en-US" w:eastAsia="zh-CN" w:bidi="en-US"/>
        </w:rPr>
        <w:t>.1</w:t>
      </w:r>
      <w:r w:rsidRPr="006B72A8">
        <w:rPr>
          <w:rFonts w:ascii="Times New Roman" w:hAnsi="Times New Roman" w:cs="Times New Roman"/>
          <w:kern w:val="2"/>
          <w:sz w:val="21"/>
          <w:szCs w:val="21"/>
          <w:lang w:val="en-US" w:eastAsia="zh-CN" w:bidi="en-US"/>
        </w:rPr>
        <w:t>-1</w:t>
      </w:r>
      <w:r w:rsidRPr="006B72A8">
        <w:rPr>
          <w:rFonts w:ascii="Times New Roman" w:hAnsi="Times New Roman" w:cs="Times New Roman"/>
          <w:kern w:val="2"/>
          <w:sz w:val="21"/>
          <w:szCs w:val="21"/>
          <w:lang w:val="en-US" w:eastAsia="zh-CN" w:bidi="en-US"/>
        </w:rPr>
        <w:t>）和公式（</w:t>
      </w:r>
      <w:r w:rsidR="002D06C2">
        <w:rPr>
          <w:rFonts w:ascii="Times New Roman" w:hAnsi="Times New Roman" w:cs="Times New Roman" w:hint="eastAsia"/>
          <w:kern w:val="2"/>
          <w:sz w:val="21"/>
          <w:szCs w:val="21"/>
          <w:lang w:val="en-US" w:eastAsia="zh-CN" w:bidi="en-US"/>
        </w:rPr>
        <w:t>11.3</w:t>
      </w:r>
      <w:r w:rsidR="002D06C2" w:rsidRPr="006B72A8">
        <w:rPr>
          <w:rFonts w:ascii="Times New Roman" w:hAnsi="Times New Roman" w:cs="Times New Roman"/>
          <w:kern w:val="2"/>
          <w:sz w:val="21"/>
          <w:szCs w:val="21"/>
          <w:lang w:val="en-US" w:eastAsia="zh-CN" w:bidi="en-US"/>
        </w:rPr>
        <w:t>.1</w:t>
      </w:r>
      <w:r w:rsidRPr="006B72A8">
        <w:rPr>
          <w:rFonts w:ascii="Times New Roman" w:hAnsi="Times New Roman" w:cs="Times New Roman"/>
          <w:kern w:val="2"/>
          <w:sz w:val="21"/>
          <w:szCs w:val="21"/>
          <w:lang w:val="en-US" w:eastAsia="zh-CN" w:bidi="en-US"/>
        </w:rPr>
        <w:t>-2</w:t>
      </w:r>
      <w:r w:rsidRPr="006B72A8">
        <w:rPr>
          <w:rFonts w:ascii="Times New Roman" w:hAnsi="Times New Roman" w:cs="Times New Roman"/>
          <w:kern w:val="2"/>
          <w:sz w:val="21"/>
          <w:szCs w:val="21"/>
          <w:lang w:val="en-US" w:eastAsia="zh-CN" w:bidi="en-US"/>
        </w:rPr>
        <w:t>）中的第一、第二、第三可变荷载组合值系数分别规定为</w:t>
      </w:r>
      <w:r w:rsidRPr="006B72A8">
        <w:rPr>
          <w:rFonts w:ascii="Times New Roman" w:hAnsi="Times New Roman" w:cs="Times New Roman"/>
          <w:kern w:val="2"/>
          <w:sz w:val="21"/>
          <w:szCs w:val="21"/>
          <w:lang w:val="en-US" w:eastAsia="zh-CN" w:bidi="en-US"/>
        </w:rPr>
        <w:t>1.0</w:t>
      </w:r>
      <w:r w:rsidR="006C35F8">
        <w:rPr>
          <w:rFonts w:ascii="Times New Roman" w:hAnsi="Times New Roman" w:cs="Times New Roman" w:hint="eastAsia"/>
          <w:kern w:val="2"/>
          <w:sz w:val="21"/>
          <w:szCs w:val="21"/>
          <w:lang w:val="en-US" w:eastAsia="zh-CN" w:bidi="en-US"/>
        </w:rPr>
        <w:t>，</w:t>
      </w:r>
      <w:r w:rsidRPr="006B72A8">
        <w:rPr>
          <w:rFonts w:ascii="Times New Roman" w:hAnsi="Times New Roman" w:cs="Times New Roman"/>
          <w:kern w:val="2"/>
          <w:sz w:val="21"/>
          <w:szCs w:val="21"/>
          <w:lang w:val="en-US" w:eastAsia="zh-CN" w:bidi="en-US"/>
        </w:rPr>
        <w:t>0.6</w:t>
      </w:r>
      <w:r w:rsidRPr="006B72A8">
        <w:rPr>
          <w:rFonts w:ascii="Times New Roman" w:hAnsi="Times New Roman" w:cs="Times New Roman"/>
          <w:kern w:val="2"/>
          <w:sz w:val="21"/>
          <w:szCs w:val="21"/>
          <w:lang w:val="en-US" w:eastAsia="zh-CN" w:bidi="en-US"/>
        </w:rPr>
        <w:t>和</w:t>
      </w:r>
      <w:r w:rsidRPr="006B72A8">
        <w:rPr>
          <w:rFonts w:ascii="Times New Roman" w:hAnsi="Times New Roman" w:cs="Times New Roman"/>
          <w:kern w:val="2"/>
          <w:sz w:val="21"/>
          <w:szCs w:val="21"/>
          <w:lang w:val="en-US" w:eastAsia="zh-CN" w:bidi="en-US"/>
        </w:rPr>
        <w:t>0.2</w:t>
      </w:r>
      <w:r w:rsidRPr="006B72A8">
        <w:rPr>
          <w:rFonts w:ascii="Times New Roman" w:hAnsi="Times New Roman" w:cs="Times New Roman"/>
          <w:kern w:val="2"/>
          <w:sz w:val="21"/>
          <w:szCs w:val="21"/>
          <w:lang w:val="en-US" w:eastAsia="zh-CN" w:bidi="en-US"/>
        </w:rPr>
        <w:t>。</w:t>
      </w:r>
    </w:p>
    <w:p w14:paraId="4CC7CE70" w14:textId="01B95680" w:rsidR="006B72A8" w:rsidRPr="006B72A8" w:rsidRDefault="000C0D70" w:rsidP="005B5D75">
      <w:pPr>
        <w:pStyle w:val="Bodytext10"/>
        <w:spacing w:after="0" w:line="312" w:lineRule="auto"/>
        <w:ind w:firstLineChars="200" w:firstLine="420"/>
        <w:jc w:val="both"/>
        <w:rPr>
          <w:rFonts w:ascii="Times New Roman" w:hAnsi="Times New Roman" w:cs="Times New Roman"/>
          <w:kern w:val="2"/>
          <w:sz w:val="21"/>
          <w:szCs w:val="21"/>
          <w:lang w:val="en-US" w:eastAsia="zh-CN" w:bidi="en-US"/>
        </w:rPr>
      </w:pPr>
      <w:r>
        <w:rPr>
          <w:rFonts w:ascii="Times New Roman" w:hAnsi="Times New Roman" w:cs="Times New Roman"/>
          <w:kern w:val="2"/>
          <w:sz w:val="21"/>
          <w:szCs w:val="21"/>
          <w:lang w:val="en-US" w:eastAsia="zh-CN" w:bidi="en-US"/>
        </w:rPr>
        <w:t>UHPC</w:t>
      </w:r>
      <w:r>
        <w:rPr>
          <w:rFonts w:ascii="Times New Roman" w:hAnsi="Times New Roman" w:cs="Times New Roman"/>
          <w:kern w:val="2"/>
          <w:sz w:val="21"/>
          <w:szCs w:val="21"/>
          <w:lang w:val="en-US" w:eastAsia="zh-CN" w:bidi="en-US"/>
        </w:rPr>
        <w:t>外墙板</w:t>
      </w:r>
      <w:r w:rsidR="006B72A8" w:rsidRPr="006B72A8">
        <w:rPr>
          <w:rFonts w:ascii="Times New Roman" w:hAnsi="Times New Roman" w:cs="Times New Roman"/>
          <w:kern w:val="2"/>
          <w:sz w:val="21"/>
          <w:szCs w:val="21"/>
          <w:lang w:val="en-US" w:eastAsia="zh-CN" w:bidi="en-US"/>
        </w:rPr>
        <w:t>的自重是经常作用的永久荷载，所有的基本组合情况中都包括此项。但在计算永久荷载作用效应时，其参与组合的可变荷载仅限于竖向荷载；</w:t>
      </w:r>
      <w:r>
        <w:rPr>
          <w:rFonts w:ascii="Times New Roman" w:hAnsi="Times New Roman" w:cs="Times New Roman"/>
          <w:kern w:val="2"/>
          <w:sz w:val="21"/>
          <w:szCs w:val="21"/>
          <w:lang w:val="en-US" w:eastAsia="zh-CN" w:bidi="en-US"/>
        </w:rPr>
        <w:t>UHPC</w:t>
      </w:r>
      <w:r>
        <w:rPr>
          <w:rFonts w:ascii="Times New Roman" w:hAnsi="Times New Roman" w:cs="Times New Roman"/>
          <w:kern w:val="2"/>
          <w:sz w:val="21"/>
          <w:szCs w:val="21"/>
          <w:lang w:val="en-US" w:eastAsia="zh-CN" w:bidi="en-US"/>
        </w:rPr>
        <w:t>外墙板</w:t>
      </w:r>
      <w:r w:rsidR="006B72A8" w:rsidRPr="006B72A8">
        <w:rPr>
          <w:rFonts w:ascii="Times New Roman" w:hAnsi="Times New Roman" w:cs="Times New Roman"/>
          <w:kern w:val="2"/>
          <w:sz w:val="21"/>
          <w:szCs w:val="21"/>
          <w:lang w:val="en-US" w:eastAsia="zh-CN" w:bidi="en-US"/>
        </w:rPr>
        <w:t>的自重一般小于</w:t>
      </w:r>
      <w:r w:rsidR="006B72A8" w:rsidRPr="006B72A8">
        <w:rPr>
          <w:rFonts w:ascii="Times New Roman" w:hAnsi="Times New Roman" w:cs="Times New Roman"/>
          <w:kern w:val="2"/>
          <w:sz w:val="21"/>
          <w:szCs w:val="21"/>
          <w:lang w:val="en-US" w:eastAsia="zh-CN" w:bidi="en-US"/>
        </w:rPr>
        <w:t>1.0kN/m</w:t>
      </w:r>
      <w:r w:rsidR="006B72A8" w:rsidRPr="006B72A8">
        <w:rPr>
          <w:rFonts w:ascii="Times New Roman" w:hAnsi="Times New Roman" w:cs="Times New Roman"/>
          <w:kern w:val="2"/>
          <w:sz w:val="21"/>
          <w:szCs w:val="21"/>
          <w:vertAlign w:val="superscript"/>
          <w:lang w:val="en-US" w:eastAsia="zh-CN" w:bidi="en-US"/>
        </w:rPr>
        <w:t>2</w:t>
      </w:r>
      <w:r w:rsidR="006B72A8" w:rsidRPr="006B72A8">
        <w:rPr>
          <w:rFonts w:ascii="Times New Roman" w:hAnsi="Times New Roman" w:cs="Times New Roman"/>
          <w:kern w:val="2"/>
          <w:sz w:val="21"/>
          <w:szCs w:val="21"/>
          <w:lang w:val="en-US" w:eastAsia="zh-CN" w:bidi="en-US"/>
        </w:rPr>
        <w:t>明显低于风荷载，因此通常情况下是风荷载作用效应起控制作用。在此种情况下，《建筑结构荷载规范》</w:t>
      </w:r>
      <w:r w:rsidR="006B72A8" w:rsidRPr="006B72A8">
        <w:rPr>
          <w:rFonts w:ascii="Times New Roman" w:hAnsi="Times New Roman" w:cs="Times New Roman"/>
          <w:kern w:val="2"/>
          <w:sz w:val="21"/>
          <w:szCs w:val="21"/>
          <w:lang w:val="en-US" w:eastAsia="zh-CN" w:bidi="en-US"/>
        </w:rPr>
        <w:t>GB 50009</w:t>
      </w:r>
      <w:r w:rsidR="006B72A8" w:rsidRPr="006B72A8">
        <w:rPr>
          <w:rFonts w:ascii="Times New Roman" w:hAnsi="Times New Roman" w:cs="Times New Roman"/>
          <w:kern w:val="2"/>
          <w:sz w:val="21"/>
          <w:szCs w:val="21"/>
          <w:lang w:val="en-US" w:eastAsia="zh-CN" w:bidi="en-US"/>
        </w:rPr>
        <w:t>规定</w:t>
      </w:r>
      <w:r w:rsidR="006B72A8" w:rsidRPr="006B72A8">
        <w:rPr>
          <w:rFonts w:ascii="Times New Roman" w:hAnsi="Times New Roman" w:cs="Times New Roman"/>
          <w:kern w:val="2"/>
          <w:sz w:val="21"/>
          <w:szCs w:val="21"/>
          <w:lang w:val="en-US" w:eastAsia="zh-CN" w:bidi="en-US"/>
        </w:rPr>
        <w:t xml:space="preserve">: </w:t>
      </w:r>
      <w:r w:rsidR="006B72A8" w:rsidRPr="006B72A8">
        <w:rPr>
          <w:rFonts w:ascii="Times New Roman" w:hAnsi="Times New Roman" w:cs="Times New Roman"/>
          <w:kern w:val="2"/>
          <w:sz w:val="21"/>
          <w:szCs w:val="21"/>
          <w:lang w:val="en-US" w:eastAsia="zh-CN" w:bidi="en-US"/>
        </w:rPr>
        <w:t>永久荷载分项系数处，当对结构有利时取</w:t>
      </w:r>
      <w:r w:rsidR="006B72A8" w:rsidRPr="006B72A8">
        <w:rPr>
          <w:rFonts w:ascii="Times New Roman" w:hAnsi="Times New Roman" w:cs="Times New Roman"/>
          <w:kern w:val="2"/>
          <w:sz w:val="21"/>
          <w:szCs w:val="21"/>
          <w:lang w:val="en-US" w:eastAsia="zh-CN" w:bidi="en-US"/>
        </w:rPr>
        <w:t xml:space="preserve">1.0 </w:t>
      </w:r>
      <w:r w:rsidR="006B72A8" w:rsidRPr="006B72A8">
        <w:rPr>
          <w:rFonts w:ascii="Times New Roman" w:hAnsi="Times New Roman" w:cs="Times New Roman"/>
          <w:kern w:val="2"/>
          <w:sz w:val="21"/>
          <w:szCs w:val="21"/>
          <w:lang w:val="en-US" w:eastAsia="zh-CN" w:bidi="en-US"/>
        </w:rPr>
        <w:t>（该情形适用于水平安装的情况）；当对结构不利时取</w:t>
      </w:r>
      <w:r w:rsidR="006B72A8" w:rsidRPr="006B72A8">
        <w:rPr>
          <w:rFonts w:ascii="Times New Roman" w:hAnsi="Times New Roman" w:cs="Times New Roman"/>
          <w:kern w:val="2"/>
          <w:sz w:val="21"/>
          <w:szCs w:val="21"/>
          <w:lang w:val="en-US" w:eastAsia="zh-CN" w:bidi="en-US"/>
        </w:rPr>
        <w:t>1.2</w:t>
      </w:r>
      <w:r w:rsidR="006B72A8" w:rsidRPr="006B72A8">
        <w:rPr>
          <w:rFonts w:ascii="Times New Roman" w:hAnsi="Times New Roman" w:cs="Times New Roman"/>
          <w:kern w:val="2"/>
          <w:sz w:val="21"/>
          <w:szCs w:val="21"/>
          <w:lang w:val="en-US" w:eastAsia="zh-CN" w:bidi="en-US"/>
        </w:rPr>
        <w:t>（该情形适用于水平倒挂的情况）。极少出现永久荷载效应起控制作用的情形。当然</w:t>
      </w:r>
      <w:r>
        <w:rPr>
          <w:rFonts w:ascii="Times New Roman" w:hAnsi="Times New Roman" w:cs="Times New Roman"/>
          <w:kern w:val="2"/>
          <w:sz w:val="21"/>
          <w:szCs w:val="21"/>
          <w:lang w:val="en-US" w:eastAsia="zh-CN" w:bidi="en-US"/>
        </w:rPr>
        <w:t>，</w:t>
      </w:r>
      <w:r w:rsidR="006B72A8" w:rsidRPr="006B72A8">
        <w:rPr>
          <w:rFonts w:ascii="Times New Roman" w:hAnsi="Times New Roman" w:cs="Times New Roman"/>
          <w:kern w:val="2"/>
          <w:sz w:val="21"/>
          <w:szCs w:val="21"/>
          <w:lang w:val="en-US" w:eastAsia="zh-CN" w:bidi="en-US"/>
        </w:rPr>
        <w:t>当此情形出现时，永久荷载分项系数</w:t>
      </w:r>
      <w:proofErr w:type="spellStart"/>
      <w:r w:rsidR="006B72A8" w:rsidRPr="006B72A8">
        <w:rPr>
          <w:rFonts w:ascii="Times New Roman" w:hAnsi="Times New Roman" w:cs="Times New Roman"/>
          <w:kern w:val="2"/>
          <w:sz w:val="21"/>
          <w:szCs w:val="21"/>
          <w:lang w:val="en-US" w:eastAsia="zh-CN" w:bidi="en-US"/>
        </w:rPr>
        <w:t>γ</w:t>
      </w:r>
      <w:r w:rsidR="006B72A8" w:rsidRPr="002D06C2">
        <w:rPr>
          <w:rFonts w:ascii="Times New Roman" w:hAnsi="Times New Roman" w:cs="Times New Roman"/>
          <w:kern w:val="2"/>
          <w:sz w:val="21"/>
          <w:szCs w:val="21"/>
          <w:vertAlign w:val="subscript"/>
          <w:lang w:val="en-US" w:eastAsia="zh-CN" w:bidi="en-US"/>
        </w:rPr>
        <w:t>g</w:t>
      </w:r>
      <w:proofErr w:type="spellEnd"/>
      <w:r w:rsidR="006B72A8" w:rsidRPr="006B72A8">
        <w:rPr>
          <w:rFonts w:ascii="Times New Roman" w:hAnsi="Times New Roman" w:cs="Times New Roman"/>
          <w:kern w:val="2"/>
          <w:sz w:val="21"/>
          <w:szCs w:val="21"/>
          <w:lang w:val="en-US" w:eastAsia="zh-CN" w:bidi="en-US"/>
        </w:rPr>
        <w:t>取</w:t>
      </w:r>
      <w:r w:rsidR="006B72A8" w:rsidRPr="006B72A8">
        <w:rPr>
          <w:rFonts w:ascii="Times New Roman" w:hAnsi="Times New Roman" w:cs="Times New Roman"/>
          <w:kern w:val="2"/>
          <w:sz w:val="21"/>
          <w:szCs w:val="21"/>
          <w:lang w:val="en-US" w:eastAsia="zh-CN" w:bidi="en-US"/>
        </w:rPr>
        <w:t>1.35</w:t>
      </w:r>
      <w:r w:rsidR="006B72A8" w:rsidRPr="006B72A8">
        <w:rPr>
          <w:rFonts w:ascii="Times New Roman" w:hAnsi="Times New Roman" w:cs="Times New Roman"/>
          <w:kern w:val="2"/>
          <w:sz w:val="21"/>
          <w:szCs w:val="21"/>
          <w:lang w:val="en-US" w:eastAsia="zh-CN" w:bidi="en-US"/>
        </w:rPr>
        <w:t>。</w:t>
      </w:r>
    </w:p>
    <w:p w14:paraId="28478B56" w14:textId="053EB8A4" w:rsidR="006B72A8" w:rsidRPr="006B72A8" w:rsidRDefault="006B72A8" w:rsidP="006B72A8">
      <w:pPr>
        <w:pStyle w:val="Bodytext10"/>
        <w:spacing w:after="0" w:line="312" w:lineRule="auto"/>
        <w:ind w:firstLine="420"/>
        <w:jc w:val="both"/>
        <w:rPr>
          <w:rFonts w:ascii="Times New Roman" w:hAnsi="Times New Roman" w:cs="Times New Roman"/>
          <w:kern w:val="2"/>
          <w:sz w:val="21"/>
          <w:szCs w:val="21"/>
          <w:lang w:val="en-US" w:eastAsia="zh-CN" w:bidi="en-US"/>
        </w:rPr>
      </w:pPr>
      <w:r w:rsidRPr="006B72A8">
        <w:rPr>
          <w:rFonts w:ascii="Times New Roman" w:hAnsi="Times New Roman" w:cs="Times New Roman"/>
          <w:kern w:val="2"/>
          <w:sz w:val="21"/>
          <w:szCs w:val="21"/>
          <w:lang w:val="en-US" w:eastAsia="zh-CN" w:bidi="en-US"/>
        </w:rPr>
        <w:t>对于水平安装的</w:t>
      </w:r>
      <w:r w:rsidR="000C0D70">
        <w:rPr>
          <w:rFonts w:ascii="Times New Roman" w:hAnsi="Times New Roman" w:cs="Times New Roman"/>
          <w:kern w:val="2"/>
          <w:sz w:val="21"/>
          <w:szCs w:val="21"/>
          <w:lang w:val="en-US" w:eastAsia="zh-CN" w:bidi="en-US"/>
        </w:rPr>
        <w:t>UHPC</w:t>
      </w:r>
      <w:r w:rsidR="000C0D70">
        <w:rPr>
          <w:rFonts w:ascii="Times New Roman" w:hAnsi="Times New Roman" w:cs="Times New Roman"/>
          <w:kern w:val="2"/>
          <w:sz w:val="21"/>
          <w:szCs w:val="21"/>
          <w:lang w:val="en-US" w:eastAsia="zh-CN" w:bidi="en-US"/>
        </w:rPr>
        <w:t>外墙板</w:t>
      </w:r>
      <w:r w:rsidRPr="006B72A8">
        <w:rPr>
          <w:rFonts w:ascii="Times New Roman" w:hAnsi="Times New Roman" w:cs="Times New Roman"/>
          <w:kern w:val="2"/>
          <w:sz w:val="21"/>
          <w:szCs w:val="21"/>
          <w:lang w:val="en-US" w:eastAsia="zh-CN" w:bidi="en-US"/>
        </w:rPr>
        <w:t>，通常情况下，</w:t>
      </w:r>
      <w:r w:rsidR="000C0D70">
        <w:rPr>
          <w:rFonts w:ascii="Times New Roman" w:hAnsi="Times New Roman" w:cs="Times New Roman"/>
          <w:kern w:val="2"/>
          <w:sz w:val="21"/>
          <w:szCs w:val="21"/>
          <w:lang w:val="en-US" w:eastAsia="zh-CN" w:bidi="en-US"/>
        </w:rPr>
        <w:t>UHPC</w:t>
      </w:r>
      <w:r w:rsidR="000C0D70">
        <w:rPr>
          <w:rFonts w:ascii="Times New Roman" w:hAnsi="Times New Roman" w:cs="Times New Roman"/>
          <w:kern w:val="2"/>
          <w:sz w:val="21"/>
          <w:szCs w:val="21"/>
          <w:lang w:val="en-US" w:eastAsia="zh-CN" w:bidi="en-US"/>
        </w:rPr>
        <w:t>外墙板</w:t>
      </w:r>
      <w:r w:rsidRPr="006B72A8">
        <w:rPr>
          <w:rFonts w:ascii="Times New Roman" w:hAnsi="Times New Roman" w:cs="Times New Roman"/>
          <w:kern w:val="2"/>
          <w:sz w:val="21"/>
          <w:szCs w:val="21"/>
          <w:lang w:val="en-US" w:eastAsia="zh-CN" w:bidi="en-US"/>
        </w:rPr>
        <w:t>自重荷载与风荷载的效应组合值应大于</w:t>
      </w:r>
      <w:r w:rsidR="000C0D70">
        <w:rPr>
          <w:rFonts w:ascii="Times New Roman" w:hAnsi="Times New Roman" w:cs="Times New Roman"/>
          <w:kern w:val="2"/>
          <w:sz w:val="21"/>
          <w:szCs w:val="21"/>
          <w:lang w:val="en-US" w:eastAsia="zh-CN" w:bidi="en-US"/>
        </w:rPr>
        <w:t>UHPC</w:t>
      </w:r>
      <w:r w:rsidR="000C0D70">
        <w:rPr>
          <w:rFonts w:ascii="Times New Roman" w:hAnsi="Times New Roman" w:cs="Times New Roman"/>
          <w:kern w:val="2"/>
          <w:sz w:val="21"/>
          <w:szCs w:val="21"/>
          <w:lang w:val="en-US" w:eastAsia="zh-CN" w:bidi="en-US"/>
        </w:rPr>
        <w:t>外墙板</w:t>
      </w:r>
      <w:r w:rsidRPr="006B72A8">
        <w:rPr>
          <w:rFonts w:ascii="Times New Roman" w:hAnsi="Times New Roman" w:cs="Times New Roman"/>
          <w:kern w:val="2"/>
          <w:sz w:val="21"/>
          <w:szCs w:val="21"/>
          <w:lang w:val="en-US" w:eastAsia="zh-CN" w:bidi="en-US"/>
        </w:rPr>
        <w:t>自重荷载与雪荷载效应的组合值，因此，本节没有考虑雪荷载（或施工荷载）参与组合的情况。但在极个别地区和特定条件下出现上述相反的情形时，则应考虑雪荷载效应参加基本组合。</w:t>
      </w:r>
    </w:p>
    <w:p w14:paraId="3ACE172E" w14:textId="04F6C464" w:rsidR="000C0D70" w:rsidRPr="000C0D70" w:rsidRDefault="000C0D70" w:rsidP="000C0D70">
      <w:pPr>
        <w:snapToGrid w:val="0"/>
        <w:rPr>
          <w:rFonts w:eastAsia="宋体" w:cs="Times New Roman"/>
          <w:szCs w:val="21"/>
          <w:lang w:bidi="en-US"/>
        </w:rPr>
      </w:pPr>
      <w:r w:rsidRPr="000C0D70">
        <w:rPr>
          <w:rFonts w:eastAsia="宋体" w:cs="Times New Roman"/>
          <w:b/>
          <w:bCs/>
          <w:szCs w:val="21"/>
          <w:lang w:bidi="en-US"/>
        </w:rPr>
        <w:lastRenderedPageBreak/>
        <w:t>11.3.6</w:t>
      </w:r>
      <w:r>
        <w:rPr>
          <w:rFonts w:eastAsia="宋体" w:cs="Times New Roman"/>
          <w:szCs w:val="21"/>
          <w:lang w:bidi="en-US"/>
        </w:rPr>
        <w:t xml:space="preserve">  UHPC</w:t>
      </w:r>
      <w:r>
        <w:rPr>
          <w:rFonts w:eastAsia="宋体" w:cs="Times New Roman"/>
          <w:szCs w:val="21"/>
          <w:lang w:bidi="en-US"/>
        </w:rPr>
        <w:t>外墙板</w:t>
      </w:r>
      <w:r w:rsidRPr="000C0D70">
        <w:rPr>
          <w:rFonts w:eastAsia="宋体" w:cs="Times New Roman"/>
          <w:szCs w:val="21"/>
          <w:lang w:bidi="en-US"/>
        </w:rPr>
        <w:t>按正常使用极限状态进行抗裂验算。在正常使用情况下，</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主要承受重力荷载、风荷载和温湿度作用。根据现行国家标准《建筑结构荷载规范》</w:t>
      </w:r>
      <w:r w:rsidRPr="000C0D70">
        <w:rPr>
          <w:rFonts w:eastAsia="宋体" w:cs="Times New Roman"/>
          <w:szCs w:val="21"/>
          <w:lang w:bidi="en-US"/>
        </w:rPr>
        <w:t>GB 50009</w:t>
      </w:r>
      <w:r w:rsidRPr="000C0D70">
        <w:rPr>
          <w:rFonts w:eastAsia="宋体" w:cs="Times New Roman"/>
          <w:szCs w:val="21"/>
          <w:lang w:bidi="en-US"/>
        </w:rPr>
        <w:t>的规定，上述荷载与作用效应组合值应按标准组合计算。</w:t>
      </w:r>
    </w:p>
    <w:p w14:paraId="0F5C0685" w14:textId="1F81A229" w:rsidR="000C0D70" w:rsidRPr="000C0D70" w:rsidRDefault="000C0D70" w:rsidP="000C0D70">
      <w:pPr>
        <w:snapToGrid w:val="0"/>
        <w:ind w:firstLine="420"/>
        <w:rPr>
          <w:rFonts w:eastAsia="宋体" w:cs="Times New Roman"/>
          <w:szCs w:val="21"/>
          <w:lang w:bidi="en-US"/>
        </w:rPr>
      </w:pPr>
      <w:r w:rsidRPr="000C0D70">
        <w:rPr>
          <w:rFonts w:eastAsia="宋体" w:cs="Times New Roman"/>
          <w:szCs w:val="21"/>
          <w:lang w:bidi="en-US"/>
        </w:rPr>
        <w:t>对于</w:t>
      </w:r>
      <w:r w:rsidR="001105DB">
        <w:rPr>
          <w:rFonts w:eastAsia="宋体" w:cs="Times New Roman"/>
          <w:szCs w:val="21"/>
          <w:lang w:bidi="en-US"/>
        </w:rPr>
        <w:t>UHPC</w:t>
      </w:r>
      <w:r w:rsidRPr="000C0D70">
        <w:rPr>
          <w:rFonts w:eastAsia="宋体" w:cs="Times New Roman"/>
          <w:szCs w:val="21"/>
          <w:lang w:bidi="en-US"/>
        </w:rPr>
        <w:t>竖直外墙，由于风荷载与重力荷载相互垂直，因此，在验算</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的抗裂性时，仅需按风荷载和温湿</w:t>
      </w:r>
      <w:proofErr w:type="gramStart"/>
      <w:r w:rsidRPr="000C0D70">
        <w:rPr>
          <w:rFonts w:eastAsia="宋体" w:cs="Times New Roman"/>
          <w:szCs w:val="21"/>
          <w:lang w:bidi="en-US"/>
        </w:rPr>
        <w:t>度作用</w:t>
      </w:r>
      <w:proofErr w:type="gramEnd"/>
      <w:r w:rsidRPr="000C0D70">
        <w:rPr>
          <w:rFonts w:eastAsia="宋体" w:cs="Times New Roman"/>
          <w:szCs w:val="21"/>
          <w:lang w:bidi="en-US"/>
        </w:rPr>
        <w:t>考虑对其抗裂性的影响。</w:t>
      </w:r>
    </w:p>
    <w:p w14:paraId="5872E8BE" w14:textId="1EF1EE66" w:rsidR="000C0D70" w:rsidRPr="000C0D70" w:rsidRDefault="000C0D70" w:rsidP="000C0D70">
      <w:pPr>
        <w:snapToGrid w:val="0"/>
        <w:ind w:firstLine="420"/>
        <w:rPr>
          <w:rFonts w:eastAsia="宋体" w:cs="Times New Roman"/>
          <w:szCs w:val="21"/>
          <w:lang w:bidi="en-US"/>
        </w:rPr>
      </w:pPr>
      <w:r w:rsidRPr="000C0D70">
        <w:rPr>
          <w:rFonts w:eastAsia="宋体" w:cs="Times New Roman"/>
          <w:szCs w:val="21"/>
          <w:lang w:bidi="en-US"/>
        </w:rPr>
        <w:t>对于倾斜安装的</w:t>
      </w:r>
      <w:r>
        <w:rPr>
          <w:rFonts w:eastAsia="宋体" w:cs="Times New Roman"/>
          <w:szCs w:val="21"/>
          <w:lang w:bidi="en-US"/>
        </w:rPr>
        <w:t>UHPC</w:t>
      </w:r>
      <w:r>
        <w:rPr>
          <w:rFonts w:eastAsia="宋体" w:cs="Times New Roman"/>
          <w:szCs w:val="21"/>
          <w:lang w:bidi="en-US"/>
        </w:rPr>
        <w:t>外墙</w:t>
      </w:r>
      <w:r w:rsidRPr="000C0D70">
        <w:rPr>
          <w:rFonts w:eastAsia="宋体" w:cs="Times New Roman"/>
          <w:szCs w:val="21"/>
          <w:lang w:bidi="en-US"/>
        </w:rPr>
        <w:t>，当风荷载方向向上时，因</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重力荷载沿垂直于板面方向分量的方向向下对结构是有利的；另一方面，我国现行建筑幕墙规范规定风荷载设计值不低于</w:t>
      </w:r>
      <w:r w:rsidRPr="000C0D70">
        <w:rPr>
          <w:rFonts w:eastAsia="宋体" w:cs="Times New Roman"/>
          <w:szCs w:val="21"/>
          <w:lang w:bidi="en-US"/>
        </w:rPr>
        <w:t>1.0kN/m</w:t>
      </w:r>
      <w:r w:rsidRPr="000C0D70">
        <w:rPr>
          <w:rFonts w:eastAsia="宋体" w:cs="Times New Roman"/>
          <w:szCs w:val="21"/>
          <w:vertAlign w:val="superscript"/>
          <w:lang w:bidi="en-US"/>
        </w:rPr>
        <w:t>2</w:t>
      </w:r>
      <w:r>
        <w:rPr>
          <w:rFonts w:eastAsia="宋体" w:cs="Times New Roman"/>
          <w:szCs w:val="21"/>
          <w:lang w:bidi="en-US"/>
        </w:rPr>
        <w:t>，</w:t>
      </w:r>
      <w:r w:rsidRPr="000C0D70">
        <w:rPr>
          <w:rFonts w:eastAsia="宋体" w:cs="Times New Roman"/>
          <w:szCs w:val="21"/>
          <w:lang w:bidi="en-US"/>
        </w:rPr>
        <w:t>而</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的自重一般均小于</w:t>
      </w:r>
      <w:r w:rsidRPr="000C0D70">
        <w:rPr>
          <w:rFonts w:eastAsia="宋体" w:cs="Times New Roman"/>
          <w:szCs w:val="21"/>
          <w:lang w:bidi="en-US"/>
        </w:rPr>
        <w:t>1.0kN/m</w:t>
      </w:r>
      <w:r w:rsidRPr="000C0D70">
        <w:rPr>
          <w:rFonts w:eastAsia="宋体" w:cs="Times New Roman"/>
          <w:szCs w:val="21"/>
          <w:vertAlign w:val="superscript"/>
          <w:lang w:bidi="en-US"/>
        </w:rPr>
        <w:t>2</w:t>
      </w:r>
      <w:r>
        <w:rPr>
          <w:rFonts w:eastAsia="宋体" w:cs="Times New Roman"/>
          <w:szCs w:val="21"/>
          <w:lang w:bidi="en-US"/>
        </w:rPr>
        <w:t>，</w:t>
      </w:r>
      <w:r w:rsidRPr="000C0D70">
        <w:rPr>
          <w:rFonts w:eastAsia="宋体" w:cs="Times New Roman"/>
          <w:szCs w:val="21"/>
          <w:lang w:bidi="en-US"/>
        </w:rPr>
        <w:t>因此</w:t>
      </w:r>
      <w:r>
        <w:rPr>
          <w:rFonts w:eastAsia="宋体" w:cs="Times New Roman"/>
          <w:szCs w:val="21"/>
          <w:lang w:bidi="en-US"/>
        </w:rPr>
        <w:t>，</w:t>
      </w:r>
      <w:r w:rsidRPr="000C0D70">
        <w:rPr>
          <w:rFonts w:eastAsia="宋体" w:cs="Times New Roman"/>
          <w:szCs w:val="21"/>
          <w:lang w:bidi="en-US"/>
        </w:rPr>
        <w:t>在此种情形下，为计算偏于安全起见，在计算</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的抗裂性时，不考虑重力荷载对结构的有利影响，其荷载设计值采用风荷载与温湿</w:t>
      </w:r>
      <w:proofErr w:type="gramStart"/>
      <w:r w:rsidRPr="000C0D70">
        <w:rPr>
          <w:rFonts w:eastAsia="宋体" w:cs="Times New Roman"/>
          <w:szCs w:val="21"/>
          <w:lang w:bidi="en-US"/>
        </w:rPr>
        <w:t>度作用</w:t>
      </w:r>
      <w:proofErr w:type="gramEnd"/>
      <w:r w:rsidRPr="000C0D70">
        <w:rPr>
          <w:rFonts w:eastAsia="宋体" w:cs="Times New Roman"/>
          <w:szCs w:val="21"/>
          <w:lang w:bidi="en-US"/>
        </w:rPr>
        <w:t>的标准组合。反之，当风荷载方向向下时，则风荷载与</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重力荷载沿垂直于板面方向分量的方向相同，此种情形下，在计算</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的抗裂性时，其荷载设计值应采用自重荷载、风荷载以及温湿</w:t>
      </w:r>
      <w:proofErr w:type="gramStart"/>
      <w:r w:rsidRPr="000C0D70">
        <w:rPr>
          <w:rFonts w:eastAsia="宋体" w:cs="Times New Roman"/>
          <w:szCs w:val="21"/>
          <w:lang w:bidi="en-US"/>
        </w:rPr>
        <w:t>度作用</w:t>
      </w:r>
      <w:proofErr w:type="gramEnd"/>
      <w:r w:rsidRPr="000C0D70">
        <w:rPr>
          <w:rFonts w:eastAsia="宋体" w:cs="Times New Roman"/>
          <w:szCs w:val="21"/>
          <w:lang w:bidi="en-US"/>
        </w:rPr>
        <w:t>的标准组合。</w:t>
      </w:r>
    </w:p>
    <w:p w14:paraId="1DA20DFB" w14:textId="0647661C" w:rsidR="00FD01C6" w:rsidRPr="004A4EBD" w:rsidRDefault="000C0D70" w:rsidP="000311DF">
      <w:pPr>
        <w:snapToGrid w:val="0"/>
        <w:rPr>
          <w:color w:val="000000" w:themeColor="text1"/>
        </w:rPr>
      </w:pPr>
      <w:r w:rsidRPr="000C0D70">
        <w:rPr>
          <w:rFonts w:eastAsia="宋体" w:cs="Times New Roman"/>
          <w:b/>
          <w:bCs/>
          <w:szCs w:val="21"/>
          <w:lang w:bidi="en-US"/>
        </w:rPr>
        <w:t>11.3.7</w:t>
      </w:r>
      <w:r>
        <w:rPr>
          <w:rFonts w:eastAsia="宋体" w:cs="Times New Roman"/>
          <w:szCs w:val="21"/>
          <w:lang w:bidi="en-US"/>
        </w:rPr>
        <w:t xml:space="preserve">  </w:t>
      </w:r>
      <w:r w:rsidRPr="000C0D70">
        <w:rPr>
          <w:rFonts w:eastAsia="宋体" w:cs="Times New Roman"/>
          <w:szCs w:val="21"/>
          <w:lang w:bidi="en-US"/>
        </w:rPr>
        <w:t>考虑到</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的温湿</w:t>
      </w:r>
      <w:proofErr w:type="gramStart"/>
      <w:r w:rsidRPr="000C0D70">
        <w:rPr>
          <w:rFonts w:eastAsia="宋体" w:cs="Times New Roman"/>
          <w:szCs w:val="21"/>
          <w:lang w:bidi="en-US"/>
        </w:rPr>
        <w:t>度作用</w:t>
      </w:r>
      <w:proofErr w:type="gramEnd"/>
      <w:r w:rsidRPr="000C0D70">
        <w:rPr>
          <w:rFonts w:eastAsia="宋体" w:cs="Times New Roman"/>
          <w:szCs w:val="21"/>
          <w:lang w:bidi="en-US"/>
        </w:rPr>
        <w:t>效应对其挠度无明显影响，故对于</w:t>
      </w:r>
      <w:r>
        <w:rPr>
          <w:rFonts w:eastAsia="宋体" w:cs="Times New Roman"/>
          <w:szCs w:val="21"/>
          <w:lang w:bidi="en-US"/>
        </w:rPr>
        <w:t>UHPC</w:t>
      </w:r>
      <w:r>
        <w:rPr>
          <w:rFonts w:eastAsia="宋体" w:cs="Times New Roman"/>
          <w:szCs w:val="21"/>
          <w:lang w:bidi="en-US"/>
        </w:rPr>
        <w:t>外墙板</w:t>
      </w:r>
      <w:r w:rsidRPr="000C0D70">
        <w:rPr>
          <w:rFonts w:eastAsia="宋体" w:cs="Times New Roman"/>
          <w:szCs w:val="21"/>
          <w:lang w:bidi="en-US"/>
        </w:rPr>
        <w:t>及其支承结构的挠度计算，仅需考虑自重荷载和风荷载的影响即可。自重荷载与风荷载的作用效应按标准组合，其组合值计算与抗裂荷载组合值计算相同（但不考虑温湿</w:t>
      </w:r>
      <w:proofErr w:type="gramStart"/>
      <w:r w:rsidRPr="000C0D70">
        <w:rPr>
          <w:rFonts w:eastAsia="宋体" w:cs="Times New Roman"/>
          <w:szCs w:val="21"/>
          <w:lang w:bidi="en-US"/>
        </w:rPr>
        <w:t>度作用</w:t>
      </w:r>
      <w:proofErr w:type="gramEnd"/>
      <w:r w:rsidRPr="000C0D70">
        <w:rPr>
          <w:rFonts w:eastAsia="宋体" w:cs="Times New Roman"/>
          <w:szCs w:val="21"/>
          <w:lang w:bidi="en-US"/>
        </w:rPr>
        <w:t>效应参与组合）。</w:t>
      </w:r>
    </w:p>
    <w:p w14:paraId="6CFF27B4" w14:textId="77777777" w:rsidR="00FD01C6" w:rsidRPr="00956D13" w:rsidRDefault="00FD01C6" w:rsidP="00FD01C6">
      <w:pPr>
        <w:snapToGrid w:val="0"/>
        <w:ind w:firstLineChars="200" w:firstLine="420"/>
        <w:jc w:val="left"/>
        <w:rPr>
          <w:bCs/>
          <w:color w:val="000000" w:themeColor="text1"/>
          <w:szCs w:val="21"/>
        </w:rPr>
      </w:pPr>
    </w:p>
    <w:p w14:paraId="13A32499" w14:textId="54733382" w:rsidR="00FD01C6" w:rsidRDefault="00FD01C6" w:rsidP="00FD01C6">
      <w:pPr>
        <w:snapToGrid w:val="0"/>
        <w:jc w:val="center"/>
        <w:outlineLvl w:val="1"/>
        <w:rPr>
          <w:rFonts w:eastAsia="黑体" w:cs="Times New Roman"/>
          <w:b/>
          <w:iCs/>
          <w:color w:val="000000" w:themeColor="text1"/>
          <w:kern w:val="0"/>
          <w:szCs w:val="21"/>
          <w:lang w:val="zh-CN"/>
        </w:rPr>
      </w:pPr>
      <w:bookmarkStart w:id="619" w:name="_Toc85634780"/>
      <w:bookmarkStart w:id="620" w:name="_Toc85699015"/>
      <w:bookmarkStart w:id="621" w:name="_Toc86043837"/>
      <w:bookmarkStart w:id="622" w:name="_Toc86780614"/>
      <w:bookmarkStart w:id="623" w:name="_Toc89257308"/>
      <w:bookmarkStart w:id="624" w:name="_Toc89269664"/>
      <w:bookmarkStart w:id="625" w:name="_Toc89269772"/>
      <w:bookmarkStart w:id="626" w:name="_Toc89270330"/>
      <w:bookmarkStart w:id="627" w:name="_Toc89350819"/>
      <w:bookmarkStart w:id="628" w:name="_Toc89350911"/>
      <w:r>
        <w:rPr>
          <w:rFonts w:eastAsia="黑体" w:cs="Times New Roman"/>
          <w:b/>
          <w:iCs/>
          <w:color w:val="000000" w:themeColor="text1"/>
          <w:kern w:val="0"/>
          <w:szCs w:val="21"/>
          <w:lang w:val="zh-CN"/>
        </w:rPr>
        <w:t>1</w:t>
      </w:r>
      <w:r w:rsidR="002E616E">
        <w:rPr>
          <w:rFonts w:eastAsia="黑体" w:cs="Times New Roman"/>
          <w:b/>
          <w:iCs/>
          <w:color w:val="000000" w:themeColor="text1"/>
          <w:kern w:val="0"/>
          <w:szCs w:val="21"/>
          <w:lang w:val="zh-CN"/>
        </w:rPr>
        <w:t>1</w:t>
      </w:r>
      <w:r w:rsidRPr="00BD168B">
        <w:rPr>
          <w:rFonts w:eastAsia="黑体" w:cs="Times New Roman" w:hint="eastAsia"/>
          <w:b/>
          <w:iCs/>
          <w:color w:val="000000" w:themeColor="text1"/>
          <w:kern w:val="0"/>
          <w:szCs w:val="21"/>
          <w:lang w:val="zh-CN"/>
        </w:rPr>
        <w:t>.</w:t>
      </w:r>
      <w:r>
        <w:rPr>
          <w:rFonts w:eastAsia="黑体" w:cs="Times New Roman"/>
          <w:b/>
          <w:iCs/>
          <w:color w:val="000000" w:themeColor="text1"/>
          <w:kern w:val="0"/>
          <w:szCs w:val="21"/>
          <w:lang w:val="zh-CN"/>
        </w:rPr>
        <w:t>4</w:t>
      </w:r>
      <w:r w:rsidRPr="00BD168B">
        <w:rPr>
          <w:rFonts w:eastAsia="黑体" w:cs="Times New Roman" w:hint="eastAsia"/>
          <w:b/>
          <w:iCs/>
          <w:color w:val="000000" w:themeColor="text1"/>
          <w:kern w:val="0"/>
          <w:szCs w:val="21"/>
          <w:lang w:val="zh-CN"/>
        </w:rPr>
        <w:t xml:space="preserve"> </w:t>
      </w:r>
      <w:r>
        <w:rPr>
          <w:rFonts w:eastAsia="黑体" w:cs="Times New Roman"/>
          <w:b/>
          <w:iCs/>
          <w:color w:val="000000" w:themeColor="text1"/>
          <w:kern w:val="0"/>
          <w:szCs w:val="21"/>
          <w:lang w:val="zh-CN"/>
        </w:rPr>
        <w:t xml:space="preserve"> </w:t>
      </w:r>
      <w:r>
        <w:rPr>
          <w:rFonts w:eastAsia="黑体" w:cs="Times New Roman" w:hint="eastAsia"/>
          <w:b/>
          <w:iCs/>
          <w:color w:val="000000" w:themeColor="text1"/>
          <w:kern w:val="0"/>
          <w:szCs w:val="21"/>
          <w:lang w:val="zh-CN"/>
        </w:rPr>
        <w:t>承载力极限状态设计</w:t>
      </w:r>
      <w:bookmarkEnd w:id="619"/>
      <w:bookmarkEnd w:id="620"/>
      <w:bookmarkEnd w:id="621"/>
      <w:bookmarkEnd w:id="622"/>
      <w:bookmarkEnd w:id="623"/>
      <w:bookmarkEnd w:id="624"/>
      <w:bookmarkEnd w:id="625"/>
      <w:bookmarkEnd w:id="626"/>
      <w:bookmarkEnd w:id="627"/>
      <w:bookmarkEnd w:id="628"/>
    </w:p>
    <w:p w14:paraId="628BE475" w14:textId="77777777" w:rsidR="002D06C2" w:rsidRDefault="002D06C2" w:rsidP="002D06C2">
      <w:pPr>
        <w:snapToGrid w:val="0"/>
        <w:jc w:val="center"/>
        <w:rPr>
          <w:rFonts w:eastAsia="黑体" w:cs="Times New Roman"/>
          <w:b/>
          <w:iCs/>
          <w:color w:val="000000" w:themeColor="text1"/>
          <w:kern w:val="0"/>
          <w:szCs w:val="21"/>
          <w:lang w:val="zh-CN"/>
        </w:rPr>
      </w:pPr>
    </w:p>
    <w:p w14:paraId="7E5D8ED8" w14:textId="62A738BC" w:rsidR="00332F80" w:rsidRPr="00332F80" w:rsidRDefault="000311DF" w:rsidP="00332F80">
      <w:pPr>
        <w:pStyle w:val="Bodytext10"/>
        <w:spacing w:after="160" w:line="312" w:lineRule="auto"/>
        <w:ind w:firstLine="0"/>
        <w:jc w:val="both"/>
        <w:rPr>
          <w:rFonts w:ascii="Times New Roman" w:hAnsi="Times New Roman" w:cs="Times New Roman"/>
          <w:kern w:val="2"/>
          <w:sz w:val="21"/>
          <w:szCs w:val="21"/>
          <w:lang w:val="en-US" w:eastAsia="zh-CN" w:bidi="en-US"/>
        </w:rPr>
      </w:pPr>
      <w:r w:rsidRPr="00332F80">
        <w:rPr>
          <w:rFonts w:ascii="Times New Roman" w:hAnsi="Times New Roman" w:cs="Times New Roman"/>
          <w:b/>
          <w:bCs/>
          <w:kern w:val="2"/>
          <w:sz w:val="21"/>
          <w:szCs w:val="21"/>
          <w:lang w:val="en-US" w:eastAsia="zh-CN" w:bidi="en-US"/>
        </w:rPr>
        <w:t>1</w:t>
      </w:r>
      <w:r w:rsidR="002E616E" w:rsidRPr="00332F80">
        <w:rPr>
          <w:rFonts w:ascii="Times New Roman" w:hAnsi="Times New Roman" w:cs="Times New Roman"/>
          <w:b/>
          <w:bCs/>
          <w:kern w:val="2"/>
          <w:sz w:val="21"/>
          <w:szCs w:val="21"/>
          <w:lang w:val="en-US" w:eastAsia="zh-CN" w:bidi="en-US"/>
        </w:rPr>
        <w:t>1</w:t>
      </w:r>
      <w:r w:rsidRPr="00332F80">
        <w:rPr>
          <w:rFonts w:ascii="Times New Roman" w:hAnsi="Times New Roman" w:cs="Times New Roman"/>
          <w:b/>
          <w:bCs/>
          <w:kern w:val="2"/>
          <w:sz w:val="21"/>
          <w:szCs w:val="21"/>
          <w:lang w:val="en-US" w:eastAsia="zh-CN" w:bidi="en-US"/>
        </w:rPr>
        <w:t>.4.</w:t>
      </w:r>
      <w:r w:rsidRPr="00332F80">
        <w:rPr>
          <w:rFonts w:ascii="Times New Roman" w:hAnsi="Times New Roman" w:cs="Times New Roman" w:hint="eastAsia"/>
          <w:b/>
          <w:bCs/>
          <w:kern w:val="2"/>
          <w:sz w:val="21"/>
          <w:szCs w:val="21"/>
          <w:lang w:val="en-US" w:eastAsia="zh-CN" w:bidi="en-US"/>
        </w:rPr>
        <w:t>1</w:t>
      </w:r>
      <w:r w:rsidRPr="00332F80">
        <w:rPr>
          <w:rFonts w:ascii="Times New Roman" w:hAnsi="Times New Roman" w:cs="Times New Roman"/>
          <w:b/>
          <w:bCs/>
          <w:kern w:val="2"/>
          <w:sz w:val="21"/>
          <w:szCs w:val="21"/>
          <w:lang w:val="en-US" w:eastAsia="zh-CN" w:bidi="en-US"/>
        </w:rPr>
        <w:t xml:space="preserve"> </w:t>
      </w:r>
      <w:r w:rsidRPr="00332F80">
        <w:rPr>
          <w:rFonts w:ascii="Times New Roman" w:hAnsi="Times New Roman" w:cs="Times New Roman" w:hint="eastAsia"/>
          <w:kern w:val="2"/>
          <w:sz w:val="21"/>
          <w:szCs w:val="21"/>
          <w:lang w:val="en-US" w:eastAsia="zh-CN" w:bidi="en-US"/>
        </w:rPr>
        <w:t xml:space="preserve"> </w:t>
      </w:r>
      <w:r w:rsidR="00332F80">
        <w:rPr>
          <w:rFonts w:ascii="Times New Roman" w:hAnsi="Times New Roman" w:cs="Times New Roman"/>
          <w:kern w:val="2"/>
          <w:sz w:val="21"/>
          <w:szCs w:val="21"/>
          <w:lang w:val="en-US" w:eastAsia="zh-CN" w:bidi="en-US"/>
        </w:rPr>
        <w:t xml:space="preserve"> </w:t>
      </w:r>
      <w:r w:rsidR="00332F80" w:rsidRPr="00332F80">
        <w:rPr>
          <w:rFonts w:ascii="Times New Roman" w:hAnsi="Times New Roman" w:cs="Times New Roman"/>
          <w:kern w:val="2"/>
          <w:sz w:val="21"/>
          <w:szCs w:val="21"/>
          <w:lang w:val="en-US" w:eastAsia="zh-CN" w:bidi="en-US"/>
        </w:rPr>
        <w:t>根据现行国家标准《建筑结构设计可靠度设计统一标准》</w:t>
      </w:r>
      <w:r w:rsidR="00332F80" w:rsidRPr="00332F80">
        <w:rPr>
          <w:rFonts w:ascii="Times New Roman" w:hAnsi="Times New Roman" w:cs="Times New Roman"/>
          <w:kern w:val="2"/>
          <w:sz w:val="21"/>
          <w:szCs w:val="21"/>
          <w:lang w:val="en-US" w:eastAsia="zh-CN" w:bidi="en-US"/>
        </w:rPr>
        <w:t xml:space="preserve"> GB 50068</w:t>
      </w:r>
      <w:r w:rsidR="00332F80" w:rsidRPr="00332F80">
        <w:rPr>
          <w:rFonts w:ascii="Times New Roman" w:hAnsi="Times New Roman" w:cs="Times New Roman"/>
          <w:kern w:val="2"/>
          <w:sz w:val="21"/>
          <w:szCs w:val="21"/>
          <w:lang w:val="en-US" w:eastAsia="zh-CN" w:bidi="en-US"/>
        </w:rPr>
        <w:t>及本标准第</w:t>
      </w:r>
      <w:r w:rsidR="00061E97">
        <w:rPr>
          <w:rFonts w:ascii="Times New Roman" w:hAnsi="Times New Roman" w:cs="Times New Roman"/>
          <w:kern w:val="2"/>
          <w:sz w:val="21"/>
          <w:szCs w:val="21"/>
          <w:lang w:val="en-US" w:eastAsia="zh-CN" w:bidi="en-US"/>
        </w:rPr>
        <w:t>11.1.5</w:t>
      </w:r>
      <w:r w:rsidR="00332F80" w:rsidRPr="00332F80">
        <w:rPr>
          <w:rFonts w:ascii="Times New Roman" w:hAnsi="Times New Roman" w:cs="Times New Roman"/>
          <w:kern w:val="2"/>
          <w:sz w:val="21"/>
          <w:szCs w:val="21"/>
          <w:lang w:val="en-US" w:eastAsia="zh-CN" w:bidi="en-US"/>
        </w:rPr>
        <w:t>条的要求，</w:t>
      </w:r>
      <w:r w:rsidR="00332F80">
        <w:rPr>
          <w:rFonts w:ascii="Times New Roman" w:hAnsi="Times New Roman" w:cs="Times New Roman"/>
          <w:kern w:val="2"/>
          <w:sz w:val="21"/>
          <w:szCs w:val="21"/>
          <w:lang w:val="en-US" w:eastAsia="zh-CN" w:bidi="en-US"/>
        </w:rPr>
        <w:t>UHPC</w:t>
      </w:r>
      <w:r w:rsidR="00332F80">
        <w:rPr>
          <w:rFonts w:ascii="Times New Roman" w:hAnsi="Times New Roman" w:cs="Times New Roman" w:hint="eastAsia"/>
          <w:kern w:val="2"/>
          <w:sz w:val="21"/>
          <w:szCs w:val="21"/>
          <w:lang w:val="en-US" w:eastAsia="zh-CN" w:bidi="en-US"/>
        </w:rPr>
        <w:t>外墙板</w:t>
      </w:r>
      <w:r w:rsidR="00332F80" w:rsidRPr="00332F80">
        <w:rPr>
          <w:rFonts w:ascii="Times New Roman" w:hAnsi="Times New Roman" w:cs="Times New Roman"/>
          <w:kern w:val="2"/>
          <w:sz w:val="21"/>
          <w:szCs w:val="21"/>
          <w:lang w:val="en-US" w:eastAsia="zh-CN" w:bidi="en-US"/>
        </w:rPr>
        <w:t>承载力极限状态设计计算的应力表达式用下式描述：</w:t>
      </w:r>
    </w:p>
    <w:p w14:paraId="663E0348" w14:textId="1AD6F130" w:rsidR="00332F80" w:rsidRPr="00332F80" w:rsidRDefault="009E4023" w:rsidP="00332F80">
      <w:pPr>
        <w:pStyle w:val="Bodytext20"/>
        <w:tabs>
          <w:tab w:val="left" w:pos="4376"/>
        </w:tabs>
        <w:spacing w:after="0" w:line="312" w:lineRule="auto"/>
        <w:jc w:val="right"/>
        <w:rPr>
          <w:b w:val="0"/>
          <w:bCs w:val="0"/>
          <w:kern w:val="2"/>
          <w:sz w:val="21"/>
          <w:szCs w:val="21"/>
          <w:lang w:bidi="en-US"/>
        </w:rPr>
      </w:pPr>
      <m:oMath>
        <m:sSub>
          <m:sSubPr>
            <m:ctrlPr>
              <w:rPr>
                <w:rFonts w:ascii="Cambria Math" w:hAnsi="Cambria Math"/>
                <w:b w:val="0"/>
                <w:bCs w:val="0"/>
                <w:kern w:val="2"/>
                <w:sz w:val="21"/>
                <w:szCs w:val="21"/>
                <w:lang w:bidi="en-US"/>
              </w:rPr>
            </m:ctrlPr>
          </m:sSubPr>
          <m:e>
            <m:r>
              <m:rPr>
                <m:sty m:val="b"/>
              </m:rPr>
              <w:rPr>
                <w:rFonts w:ascii="Cambria Math" w:hAnsi="Cambria Math"/>
                <w:kern w:val="2"/>
                <w:sz w:val="21"/>
                <w:szCs w:val="21"/>
                <w:lang w:bidi="en-US"/>
              </w:rPr>
              <m:t>γ</m:t>
            </m:r>
          </m:e>
          <m:sub>
            <m:r>
              <m:rPr>
                <m:sty m:val="b"/>
              </m:rPr>
              <w:rPr>
                <w:rFonts w:ascii="Cambria Math" w:hAnsi="Cambria Math"/>
                <w:kern w:val="2"/>
                <w:sz w:val="21"/>
                <w:szCs w:val="21"/>
                <w:lang w:bidi="en-US"/>
              </w:rPr>
              <m:t>0</m:t>
            </m:r>
          </m:sub>
        </m:sSub>
        <m:r>
          <m:rPr>
            <m:sty m:val="b"/>
          </m:rPr>
          <w:rPr>
            <w:rFonts w:ascii="Cambria Math" w:hAnsi="Cambria Math"/>
            <w:kern w:val="2"/>
            <w:sz w:val="21"/>
            <w:szCs w:val="21"/>
            <w:lang w:bidi="en-US"/>
          </w:rPr>
          <m:t>σ≤</m:t>
        </m:r>
        <m:f>
          <m:fPr>
            <m:ctrlPr>
              <w:rPr>
                <w:rFonts w:ascii="Cambria Math" w:hAnsi="Cambria Math"/>
                <w:b w:val="0"/>
                <w:bCs w:val="0"/>
                <w:kern w:val="2"/>
                <w:sz w:val="21"/>
                <w:szCs w:val="21"/>
                <w:lang w:bidi="en-US"/>
              </w:rPr>
            </m:ctrlPr>
          </m:fPr>
          <m:num>
            <m:sSub>
              <m:sSubPr>
                <m:ctrlPr>
                  <w:rPr>
                    <w:rFonts w:ascii="Cambria Math" w:hAnsi="Cambria Math"/>
                    <w:b w:val="0"/>
                    <w:bCs w:val="0"/>
                    <w:kern w:val="2"/>
                    <w:sz w:val="21"/>
                    <w:szCs w:val="21"/>
                    <w:lang w:bidi="en-US"/>
                  </w:rPr>
                </m:ctrlPr>
              </m:sSubPr>
              <m:e>
                <m:r>
                  <m:rPr>
                    <m:sty m:val="bi"/>
                  </m:rPr>
                  <w:rPr>
                    <w:rFonts w:ascii="Cambria Math" w:hAnsi="Cambria Math" w:hint="eastAsia"/>
                    <w:kern w:val="2"/>
                    <w:sz w:val="21"/>
                    <w:szCs w:val="21"/>
                    <w:lang w:bidi="en-US"/>
                  </w:rPr>
                  <m:t>f</m:t>
                </m:r>
              </m:e>
              <m:sub>
                <m:r>
                  <m:rPr>
                    <m:sty m:val="bi"/>
                  </m:rPr>
                  <w:rPr>
                    <w:rFonts w:ascii="Cambria Math" w:hAnsi="Cambria Math"/>
                    <w:kern w:val="2"/>
                    <w:sz w:val="21"/>
                    <w:szCs w:val="21"/>
                    <w:lang w:bidi="en-US"/>
                  </w:rPr>
                  <m:t>PMk</m:t>
                </m:r>
              </m:sub>
            </m:sSub>
          </m:num>
          <m:den>
            <m:sSub>
              <m:sSubPr>
                <m:ctrlPr>
                  <w:rPr>
                    <w:rFonts w:ascii="Cambria Math" w:hAnsi="Cambria Math"/>
                    <w:b w:val="0"/>
                    <w:bCs w:val="0"/>
                    <w:kern w:val="2"/>
                    <w:sz w:val="21"/>
                    <w:szCs w:val="21"/>
                    <w:lang w:bidi="en-US"/>
                  </w:rPr>
                </m:ctrlPr>
              </m:sSubPr>
              <m:e>
                <m:r>
                  <m:rPr>
                    <m:sty m:val="bi"/>
                  </m:rPr>
                  <w:rPr>
                    <w:rFonts w:ascii="Cambria Math" w:hAnsi="Cambria Math"/>
                    <w:kern w:val="2"/>
                    <w:sz w:val="21"/>
                    <w:szCs w:val="21"/>
                    <w:lang w:bidi="en-US"/>
                  </w:rPr>
                  <m:t>γ</m:t>
                </m:r>
              </m:e>
              <m:sub>
                <m:r>
                  <m:rPr>
                    <m:sty m:val="bi"/>
                  </m:rPr>
                  <w:rPr>
                    <w:rFonts w:ascii="Cambria Math" w:hAnsi="Cambria Math"/>
                    <w:kern w:val="2"/>
                    <w:sz w:val="21"/>
                    <w:szCs w:val="21"/>
                    <w:lang w:bidi="en-US"/>
                  </w:rPr>
                  <m:t>m</m:t>
                </m:r>
              </m:sub>
            </m:sSub>
          </m:den>
        </m:f>
      </m:oMath>
      <w:r w:rsidR="00332F80" w:rsidRPr="00332F80">
        <w:rPr>
          <w:b w:val="0"/>
          <w:bCs w:val="0"/>
          <w:kern w:val="2"/>
          <w:sz w:val="21"/>
          <w:szCs w:val="21"/>
          <w:lang w:bidi="en-US"/>
        </w:rPr>
        <w:tab/>
      </w:r>
      <w:r w:rsidR="00332F80" w:rsidRPr="00332F80">
        <w:rPr>
          <w:b w:val="0"/>
          <w:bCs w:val="0"/>
          <w:kern w:val="2"/>
          <w:sz w:val="21"/>
          <w:szCs w:val="21"/>
          <w:lang w:bidi="en-US"/>
        </w:rPr>
        <w:t>（</w:t>
      </w:r>
      <w:r w:rsidR="00332F80" w:rsidRPr="00332F80">
        <w:rPr>
          <w:b w:val="0"/>
          <w:bCs w:val="0"/>
          <w:kern w:val="2"/>
          <w:sz w:val="21"/>
          <w:szCs w:val="21"/>
          <w:lang w:bidi="en-US"/>
        </w:rPr>
        <w:t>11</w:t>
      </w:r>
      <w:r w:rsidR="00332F80" w:rsidRPr="00332F80">
        <w:rPr>
          <w:b w:val="0"/>
          <w:bCs w:val="0"/>
          <w:kern w:val="2"/>
          <w:sz w:val="21"/>
          <w:szCs w:val="21"/>
          <w:lang w:bidi="en-US"/>
        </w:rPr>
        <w:t>）</w:t>
      </w:r>
    </w:p>
    <w:p w14:paraId="7410C316" w14:textId="300CF467" w:rsidR="00332F80" w:rsidRPr="00332F80" w:rsidRDefault="00332F80" w:rsidP="00332F80">
      <w:pPr>
        <w:pStyle w:val="Bodytext10"/>
        <w:spacing w:after="0" w:line="312" w:lineRule="auto"/>
        <w:ind w:firstLine="0"/>
        <w:rPr>
          <w:rFonts w:ascii="Times New Roman" w:hAnsi="Times New Roman" w:cs="Times New Roman"/>
          <w:kern w:val="2"/>
          <w:sz w:val="21"/>
          <w:szCs w:val="21"/>
          <w:lang w:val="en-US" w:eastAsia="zh-CN" w:bidi="en-US"/>
        </w:rPr>
      </w:pPr>
      <w:r w:rsidRPr="00332F80">
        <w:rPr>
          <w:rFonts w:ascii="Times New Roman" w:hAnsi="Times New Roman" w:cs="Times New Roman"/>
          <w:kern w:val="2"/>
          <w:sz w:val="21"/>
          <w:szCs w:val="21"/>
          <w:lang w:val="en-US" w:eastAsia="zh-CN" w:bidi="en-US"/>
        </w:rPr>
        <w:t>式中</w:t>
      </w:r>
      <w:r w:rsidRPr="00332F80">
        <w:rPr>
          <w:rFonts w:ascii="Times New Roman" w:hAnsi="Times New Roman" w:cs="Times New Roman"/>
          <w:kern w:val="2"/>
          <w:sz w:val="21"/>
          <w:szCs w:val="21"/>
          <w:lang w:val="en-US" w:eastAsia="zh-CN" w:bidi="en-US"/>
        </w:rPr>
        <w:t>: σ——</w:t>
      </w:r>
      <w:r w:rsidR="00D71979">
        <w:rPr>
          <w:rFonts w:ascii="Times New Roman" w:hAnsi="Times New Roman" w:cs="Times New Roman"/>
          <w:kern w:val="2"/>
          <w:sz w:val="21"/>
          <w:szCs w:val="21"/>
          <w:lang w:val="en-US" w:eastAsia="zh-CN" w:bidi="en-US"/>
        </w:rPr>
        <w:t>UHPC</w:t>
      </w:r>
      <w:r w:rsidR="00D71979">
        <w:rPr>
          <w:rFonts w:ascii="Times New Roman" w:hAnsi="Times New Roman" w:cs="Times New Roman"/>
          <w:kern w:val="2"/>
          <w:sz w:val="21"/>
          <w:szCs w:val="21"/>
          <w:lang w:val="en-US" w:eastAsia="zh-CN" w:bidi="en-US"/>
        </w:rPr>
        <w:t>外墙板</w:t>
      </w:r>
      <w:r w:rsidRPr="00332F80">
        <w:rPr>
          <w:rFonts w:ascii="Times New Roman" w:hAnsi="Times New Roman" w:cs="Times New Roman"/>
          <w:kern w:val="2"/>
          <w:sz w:val="21"/>
          <w:szCs w:val="21"/>
          <w:lang w:val="en-US" w:eastAsia="zh-CN" w:bidi="en-US"/>
        </w:rPr>
        <w:t>应力设计值（</w:t>
      </w:r>
      <w:r w:rsidRPr="00332F80">
        <w:rPr>
          <w:rFonts w:ascii="Times New Roman" w:hAnsi="Times New Roman" w:cs="Times New Roman"/>
          <w:kern w:val="2"/>
          <w:sz w:val="21"/>
          <w:szCs w:val="21"/>
          <w:lang w:val="en-US" w:eastAsia="zh-CN" w:bidi="en-US"/>
        </w:rPr>
        <w:t>N/mm</w:t>
      </w:r>
      <w:r w:rsidRPr="00332F80">
        <w:rPr>
          <w:rFonts w:ascii="Times New Roman" w:hAnsi="Times New Roman" w:cs="Times New Roman"/>
          <w:kern w:val="2"/>
          <w:sz w:val="21"/>
          <w:szCs w:val="21"/>
          <w:vertAlign w:val="superscript"/>
          <w:lang w:val="en-US" w:eastAsia="zh-CN" w:bidi="en-US"/>
        </w:rPr>
        <w:t>2</w:t>
      </w:r>
      <w:r w:rsidRPr="00332F80">
        <w:rPr>
          <w:rFonts w:ascii="Times New Roman" w:hAnsi="Times New Roman" w:cs="Times New Roman"/>
          <w:kern w:val="2"/>
          <w:sz w:val="21"/>
          <w:szCs w:val="21"/>
          <w:lang w:val="en-US" w:eastAsia="zh-CN" w:bidi="en-US"/>
        </w:rPr>
        <w:t>）；</w:t>
      </w:r>
    </w:p>
    <w:p w14:paraId="42190C57" w14:textId="7D26D2C9" w:rsidR="00332F80" w:rsidRPr="00332F80" w:rsidRDefault="00332F80" w:rsidP="00332F80">
      <w:pPr>
        <w:pStyle w:val="Bodytext20"/>
        <w:spacing w:after="0" w:line="312" w:lineRule="auto"/>
        <w:ind w:firstLineChars="250" w:firstLine="525"/>
        <w:jc w:val="both"/>
        <w:rPr>
          <w:b w:val="0"/>
          <w:bCs w:val="0"/>
          <w:kern w:val="2"/>
          <w:sz w:val="21"/>
          <w:szCs w:val="21"/>
          <w:lang w:bidi="en-US"/>
        </w:rPr>
      </w:pPr>
      <w:proofErr w:type="spellStart"/>
      <w:r w:rsidRPr="00332F80">
        <w:rPr>
          <w:b w:val="0"/>
          <w:bCs w:val="0"/>
          <w:i/>
          <w:iCs/>
          <w:kern w:val="2"/>
          <w:sz w:val="21"/>
          <w:szCs w:val="21"/>
          <w:lang w:bidi="en-US"/>
        </w:rPr>
        <w:t>f</w:t>
      </w:r>
      <w:r w:rsidRPr="00332F80">
        <w:rPr>
          <w:b w:val="0"/>
          <w:bCs w:val="0"/>
          <w:kern w:val="2"/>
          <w:sz w:val="21"/>
          <w:szCs w:val="21"/>
          <w:vertAlign w:val="subscript"/>
          <w:lang w:bidi="en-US"/>
        </w:rPr>
        <w:t>PMk</w:t>
      </w:r>
      <w:proofErr w:type="spellEnd"/>
      <w:r w:rsidRPr="00332F80">
        <w:rPr>
          <w:b w:val="0"/>
          <w:bCs w:val="0"/>
          <w:kern w:val="2"/>
          <w:sz w:val="21"/>
          <w:szCs w:val="21"/>
          <w:lang w:bidi="en-US"/>
        </w:rPr>
        <w:t xml:space="preserve"> ——</w:t>
      </w:r>
      <w:r w:rsidR="00D71979">
        <w:rPr>
          <w:b w:val="0"/>
          <w:bCs w:val="0"/>
          <w:kern w:val="2"/>
          <w:sz w:val="21"/>
          <w:szCs w:val="21"/>
          <w:lang w:bidi="en-US"/>
        </w:rPr>
        <w:t>UHPC</w:t>
      </w:r>
      <w:r w:rsidR="00D71979">
        <w:rPr>
          <w:b w:val="0"/>
          <w:bCs w:val="0"/>
          <w:kern w:val="2"/>
          <w:sz w:val="21"/>
          <w:szCs w:val="21"/>
          <w:lang w:bidi="en-US"/>
        </w:rPr>
        <w:t>外墙板</w:t>
      </w:r>
      <w:r w:rsidRPr="00332F80">
        <w:rPr>
          <w:b w:val="0"/>
          <w:bCs w:val="0"/>
          <w:kern w:val="2"/>
          <w:sz w:val="21"/>
          <w:szCs w:val="21"/>
          <w:lang w:bidi="en-US"/>
        </w:rPr>
        <w:t>强度抗弯标准值（</w:t>
      </w:r>
      <w:r w:rsidRPr="00332F80">
        <w:rPr>
          <w:b w:val="0"/>
          <w:bCs w:val="0"/>
          <w:kern w:val="2"/>
          <w:sz w:val="21"/>
          <w:szCs w:val="21"/>
          <w:lang w:bidi="en-US"/>
        </w:rPr>
        <w:t>N/mm</w:t>
      </w:r>
      <w:r w:rsidRPr="00332F80">
        <w:rPr>
          <w:b w:val="0"/>
          <w:bCs w:val="0"/>
          <w:kern w:val="2"/>
          <w:sz w:val="21"/>
          <w:szCs w:val="21"/>
          <w:vertAlign w:val="superscript"/>
          <w:lang w:bidi="en-US"/>
        </w:rPr>
        <w:t>2</w:t>
      </w:r>
      <w:r w:rsidRPr="00332F80">
        <w:rPr>
          <w:b w:val="0"/>
          <w:bCs w:val="0"/>
          <w:kern w:val="2"/>
          <w:sz w:val="21"/>
          <w:szCs w:val="21"/>
          <w:lang w:bidi="en-US"/>
        </w:rPr>
        <w:t>）；</w:t>
      </w:r>
    </w:p>
    <w:p w14:paraId="55FB4E6E" w14:textId="0F6255C9" w:rsidR="00332F80" w:rsidRPr="00332F80" w:rsidRDefault="00332F80" w:rsidP="00332F80">
      <w:pPr>
        <w:pStyle w:val="Bodytext10"/>
        <w:spacing w:after="0" w:line="312" w:lineRule="auto"/>
        <w:ind w:firstLineChars="300" w:firstLine="630"/>
        <w:jc w:val="both"/>
        <w:rPr>
          <w:rFonts w:ascii="Times New Roman" w:hAnsi="Times New Roman" w:cs="Times New Roman"/>
          <w:kern w:val="2"/>
          <w:sz w:val="21"/>
          <w:szCs w:val="21"/>
          <w:lang w:val="en-US" w:eastAsia="zh-CN" w:bidi="en-US"/>
        </w:rPr>
      </w:pPr>
      <w:proofErr w:type="spellStart"/>
      <w:r w:rsidRPr="00332F80">
        <w:rPr>
          <w:rFonts w:ascii="Times New Roman" w:hAnsi="Times New Roman" w:cs="Times New Roman"/>
          <w:i/>
          <w:iCs/>
          <w:kern w:val="2"/>
          <w:sz w:val="21"/>
          <w:szCs w:val="21"/>
          <w:lang w:val="en-US" w:eastAsia="zh-CN" w:bidi="en-US"/>
        </w:rPr>
        <w:t>γ</w:t>
      </w:r>
      <w:r w:rsidRPr="00332F80">
        <w:rPr>
          <w:rFonts w:ascii="Times New Roman" w:hAnsi="Times New Roman" w:cs="Times New Roman"/>
          <w:kern w:val="2"/>
          <w:sz w:val="21"/>
          <w:szCs w:val="21"/>
          <w:vertAlign w:val="subscript"/>
          <w:lang w:val="en-US" w:eastAsia="zh-CN" w:bidi="en-US"/>
        </w:rPr>
        <w:t>m</w:t>
      </w:r>
      <w:proofErr w:type="spellEnd"/>
      <w:r w:rsidRPr="00332F80">
        <w:rPr>
          <w:rFonts w:ascii="Times New Roman" w:hAnsi="Times New Roman" w:cs="Times New Roman"/>
          <w:kern w:val="2"/>
          <w:sz w:val="21"/>
          <w:szCs w:val="21"/>
          <w:lang w:val="en-US" w:eastAsia="zh-CN" w:bidi="en-US"/>
        </w:rPr>
        <w:t>——</w:t>
      </w:r>
      <w:r w:rsidR="001105DB">
        <w:rPr>
          <w:rFonts w:ascii="Times New Roman" w:hAnsi="Times New Roman" w:cs="Times New Roman"/>
          <w:kern w:val="2"/>
          <w:sz w:val="21"/>
          <w:szCs w:val="21"/>
          <w:lang w:val="en-US" w:eastAsia="zh-CN" w:bidi="en-US"/>
        </w:rPr>
        <w:t>UHPC</w:t>
      </w:r>
      <w:r w:rsidRPr="00332F80">
        <w:rPr>
          <w:rFonts w:ascii="Times New Roman" w:hAnsi="Times New Roman" w:cs="Times New Roman"/>
          <w:kern w:val="2"/>
          <w:sz w:val="21"/>
          <w:szCs w:val="21"/>
          <w:lang w:val="en-US" w:eastAsia="zh-CN" w:bidi="en-US"/>
        </w:rPr>
        <w:t>材料分项系数；</w:t>
      </w:r>
    </w:p>
    <w:p w14:paraId="24FCB039" w14:textId="77777777" w:rsidR="00332F80" w:rsidRPr="00332F80" w:rsidRDefault="00332F80" w:rsidP="00332F80">
      <w:pPr>
        <w:pStyle w:val="Bodytext10"/>
        <w:spacing w:after="0" w:line="312" w:lineRule="auto"/>
        <w:ind w:firstLineChars="300" w:firstLine="630"/>
        <w:rPr>
          <w:rFonts w:ascii="Times New Roman" w:hAnsi="Times New Roman" w:cs="Times New Roman"/>
          <w:kern w:val="2"/>
          <w:sz w:val="21"/>
          <w:szCs w:val="21"/>
          <w:lang w:val="en-US" w:eastAsia="zh-CN" w:bidi="en-US"/>
        </w:rPr>
      </w:pPr>
      <w:r w:rsidRPr="00332F80">
        <w:rPr>
          <w:rFonts w:ascii="Times New Roman" w:hAnsi="Times New Roman" w:cs="Times New Roman"/>
          <w:kern w:val="2"/>
          <w:sz w:val="21"/>
          <w:szCs w:val="21"/>
          <w:lang w:val="en-US" w:eastAsia="zh-CN" w:bidi="en-US"/>
        </w:rPr>
        <w:t>γ</w:t>
      </w:r>
      <w:r w:rsidRPr="00332F80">
        <w:rPr>
          <w:rFonts w:ascii="Times New Roman" w:hAnsi="Times New Roman" w:cs="Times New Roman"/>
          <w:kern w:val="2"/>
          <w:sz w:val="21"/>
          <w:szCs w:val="21"/>
          <w:vertAlign w:val="subscript"/>
          <w:lang w:val="en-US" w:eastAsia="zh-CN" w:bidi="en-US"/>
        </w:rPr>
        <w:t>0</w:t>
      </w:r>
      <w:r w:rsidRPr="00332F80">
        <w:rPr>
          <w:rFonts w:ascii="Times New Roman" w:hAnsi="Times New Roman" w:cs="Times New Roman"/>
          <w:kern w:val="2"/>
          <w:sz w:val="21"/>
          <w:szCs w:val="21"/>
          <w:lang w:val="en-US" w:eastAsia="zh-CN" w:bidi="en-US"/>
        </w:rPr>
        <w:t>——</w:t>
      </w:r>
      <w:r w:rsidRPr="00332F80">
        <w:rPr>
          <w:rFonts w:ascii="Times New Roman" w:hAnsi="Times New Roman" w:cs="Times New Roman"/>
          <w:kern w:val="2"/>
          <w:sz w:val="21"/>
          <w:szCs w:val="21"/>
          <w:lang w:val="en-US" w:eastAsia="zh-CN" w:bidi="en-US"/>
        </w:rPr>
        <w:t>结构重要性系数。</w:t>
      </w:r>
    </w:p>
    <w:p w14:paraId="48CA86CF" w14:textId="3BF9C4FB" w:rsidR="0055284D" w:rsidRDefault="000311DF" w:rsidP="000311DF">
      <w:pPr>
        <w:snapToGrid w:val="0"/>
        <w:rPr>
          <w:rFonts w:eastAsia="宋体" w:cs="Times New Roman"/>
          <w:szCs w:val="21"/>
          <w:lang w:bidi="en-US"/>
        </w:rPr>
      </w:pPr>
      <w:r>
        <w:rPr>
          <w:b/>
          <w:color w:val="000000" w:themeColor="text1"/>
          <w:szCs w:val="21"/>
        </w:rPr>
        <w:t>1</w:t>
      </w:r>
      <w:r w:rsidR="002E616E">
        <w:rPr>
          <w:b/>
          <w:color w:val="000000" w:themeColor="text1"/>
          <w:szCs w:val="21"/>
        </w:rPr>
        <w:t>1</w:t>
      </w:r>
      <w:r w:rsidRPr="00BD168B">
        <w:rPr>
          <w:rFonts w:hint="eastAsia"/>
          <w:b/>
          <w:color w:val="000000" w:themeColor="text1"/>
          <w:szCs w:val="21"/>
        </w:rPr>
        <w:t>.</w:t>
      </w:r>
      <w:r>
        <w:rPr>
          <w:b/>
          <w:color w:val="000000" w:themeColor="text1"/>
          <w:szCs w:val="21"/>
        </w:rPr>
        <w:t>4</w:t>
      </w:r>
      <w:r w:rsidRPr="00BD168B">
        <w:rPr>
          <w:rFonts w:hint="eastAsia"/>
          <w:b/>
          <w:color w:val="000000" w:themeColor="text1"/>
          <w:szCs w:val="21"/>
        </w:rPr>
        <w:t>.</w:t>
      </w:r>
      <w:r>
        <w:rPr>
          <w:b/>
          <w:color w:val="000000" w:themeColor="text1"/>
          <w:szCs w:val="21"/>
        </w:rPr>
        <w:t>2</w:t>
      </w:r>
      <w:r w:rsidR="00332F80">
        <w:rPr>
          <w:b/>
          <w:color w:val="000000" w:themeColor="text1"/>
          <w:szCs w:val="21"/>
        </w:rPr>
        <w:t xml:space="preserve">  </w:t>
      </w:r>
      <w:r w:rsidR="00D71979">
        <w:rPr>
          <w:rFonts w:eastAsia="宋体" w:cs="Times New Roman"/>
          <w:szCs w:val="21"/>
          <w:lang w:bidi="en-US"/>
        </w:rPr>
        <w:t>UHPC</w:t>
      </w:r>
      <w:r w:rsidR="00332F80" w:rsidRPr="00332F80">
        <w:rPr>
          <w:rFonts w:eastAsia="宋体" w:cs="Times New Roman"/>
          <w:szCs w:val="21"/>
          <w:lang w:bidi="en-US"/>
        </w:rPr>
        <w:t>标准试件与</w:t>
      </w:r>
      <w:r w:rsidR="00D71979">
        <w:rPr>
          <w:rFonts w:eastAsia="宋体" w:cs="Times New Roman"/>
          <w:szCs w:val="21"/>
          <w:lang w:bidi="en-US"/>
        </w:rPr>
        <w:t>UHPC</w:t>
      </w:r>
      <w:r w:rsidR="00332F80" w:rsidRPr="00332F80">
        <w:rPr>
          <w:rFonts w:eastAsia="宋体" w:cs="Times New Roman"/>
          <w:szCs w:val="21"/>
          <w:lang w:bidi="en-US"/>
        </w:rPr>
        <w:t>矩形截面构件抗弯性能差异系数的取值</w:t>
      </w:r>
      <w:r w:rsidR="0055284D">
        <w:rPr>
          <w:rFonts w:eastAsia="宋体" w:cs="Times New Roman" w:hint="eastAsia"/>
          <w:szCs w:val="21"/>
          <w:lang w:bidi="en-US"/>
        </w:rPr>
        <w:t>参考了</w:t>
      </w:r>
      <w:r w:rsidR="0055284D">
        <w:rPr>
          <w:rFonts w:eastAsia="宋体" w:cs="Times New Roman" w:hint="eastAsia"/>
          <w:szCs w:val="21"/>
          <w:lang w:bidi="en-US"/>
        </w:rPr>
        <w:t>G</w:t>
      </w:r>
      <w:r w:rsidR="0055284D">
        <w:rPr>
          <w:rFonts w:eastAsia="宋体" w:cs="Times New Roman"/>
          <w:szCs w:val="21"/>
          <w:lang w:bidi="en-US"/>
        </w:rPr>
        <w:t>RC</w:t>
      </w:r>
      <w:r w:rsidR="0055284D">
        <w:rPr>
          <w:rFonts w:eastAsia="宋体" w:cs="Times New Roman" w:hint="eastAsia"/>
          <w:szCs w:val="21"/>
          <w:lang w:bidi="en-US"/>
        </w:rPr>
        <w:t>外墙板的规定</w:t>
      </w:r>
      <w:r w:rsidR="00332F80">
        <w:rPr>
          <w:rFonts w:eastAsia="宋体" w:cs="Times New Roman" w:hint="eastAsia"/>
          <w:szCs w:val="21"/>
          <w:lang w:bidi="en-US"/>
        </w:rPr>
        <w:t>。</w:t>
      </w:r>
    </w:p>
    <w:p w14:paraId="411F3E0C" w14:textId="7A898CCD" w:rsidR="000311DF" w:rsidRDefault="0055284D" w:rsidP="000311DF">
      <w:pPr>
        <w:snapToGrid w:val="0"/>
        <w:rPr>
          <w:rFonts w:eastAsia="宋体" w:cs="Times New Roman"/>
          <w:szCs w:val="21"/>
          <w:lang w:bidi="en-US"/>
        </w:rPr>
      </w:pPr>
      <w:r w:rsidRPr="0055284D">
        <w:rPr>
          <w:rFonts w:hint="eastAsia"/>
          <w:b/>
          <w:color w:val="000000" w:themeColor="text1"/>
          <w:szCs w:val="21"/>
        </w:rPr>
        <w:t>11.4.3</w:t>
      </w:r>
      <w:r w:rsidRPr="0055284D">
        <w:rPr>
          <w:b/>
          <w:color w:val="000000" w:themeColor="text1"/>
          <w:szCs w:val="21"/>
        </w:rPr>
        <w:t xml:space="preserve"> </w:t>
      </w:r>
      <w:r w:rsidR="00332F80" w:rsidRPr="00D71979">
        <w:rPr>
          <w:rFonts w:cs="Times New Roman"/>
          <w:szCs w:val="21"/>
          <w:lang w:bidi="en-US"/>
        </w:rPr>
        <w:t>由于</w:t>
      </w:r>
      <w:r w:rsidR="00332F80" w:rsidRPr="00D71979">
        <w:rPr>
          <w:rFonts w:eastAsia="宋体" w:cs="Times New Roman"/>
          <w:szCs w:val="21"/>
          <w:lang w:bidi="en-US"/>
        </w:rPr>
        <w:t>UHPC</w:t>
      </w:r>
      <w:r w:rsidR="00332F80" w:rsidRPr="00D71979">
        <w:rPr>
          <w:rFonts w:cs="Times New Roman"/>
          <w:szCs w:val="21"/>
          <w:lang w:bidi="en-US"/>
        </w:rPr>
        <w:t>受温湿</w:t>
      </w:r>
      <w:proofErr w:type="gramStart"/>
      <w:r w:rsidR="00332F80" w:rsidRPr="00D71979">
        <w:rPr>
          <w:rFonts w:cs="Times New Roman"/>
          <w:szCs w:val="21"/>
          <w:lang w:bidi="en-US"/>
        </w:rPr>
        <w:t>度作用</w:t>
      </w:r>
      <w:proofErr w:type="gramEnd"/>
      <w:r w:rsidR="00332F80" w:rsidRPr="00D71979">
        <w:rPr>
          <w:rFonts w:cs="Times New Roman"/>
          <w:szCs w:val="21"/>
          <w:lang w:bidi="en-US"/>
        </w:rPr>
        <w:t>产生的应力属于轴力，因此</w:t>
      </w:r>
      <w:r w:rsidR="00332F80" w:rsidRPr="00D71979">
        <w:rPr>
          <w:rFonts w:cs="Times New Roman" w:hint="eastAsia"/>
          <w:szCs w:val="21"/>
          <w:lang w:bidi="en-US"/>
        </w:rPr>
        <w:t>，</w:t>
      </w:r>
      <w:r w:rsidR="00332F80" w:rsidRPr="00D71979">
        <w:rPr>
          <w:rFonts w:cs="Times New Roman"/>
          <w:szCs w:val="21"/>
          <w:lang w:bidi="en-US"/>
        </w:rPr>
        <w:t>UHPC</w:t>
      </w:r>
      <w:r w:rsidR="00332F80" w:rsidRPr="00D71979">
        <w:rPr>
          <w:rFonts w:cs="Times New Roman" w:hint="eastAsia"/>
          <w:szCs w:val="21"/>
          <w:lang w:bidi="en-US"/>
        </w:rPr>
        <w:t>外墙板</w:t>
      </w:r>
      <w:r w:rsidR="00332F80" w:rsidRPr="00D71979">
        <w:rPr>
          <w:rFonts w:cs="Times New Roman"/>
          <w:szCs w:val="21"/>
          <w:lang w:bidi="en-US"/>
        </w:rPr>
        <w:t>的强度设计值采用抗拉强度</w:t>
      </w:r>
      <w:proofErr w:type="spellStart"/>
      <w:r w:rsidR="00332F80" w:rsidRPr="0055284D">
        <w:rPr>
          <w:rFonts w:cs="Times New Roman"/>
          <w:i/>
          <w:iCs/>
          <w:szCs w:val="21"/>
          <w:lang w:bidi="en-US"/>
        </w:rPr>
        <w:t>f</w:t>
      </w:r>
      <w:r w:rsidR="00332F80" w:rsidRPr="0055284D">
        <w:rPr>
          <w:rFonts w:eastAsia="宋体" w:cs="Times New Roman"/>
          <w:szCs w:val="21"/>
          <w:vertAlign w:val="subscript"/>
          <w:lang w:bidi="en-US"/>
        </w:rPr>
        <w:t>AUk</w:t>
      </w:r>
      <w:proofErr w:type="spellEnd"/>
      <w:r w:rsidR="00332F80" w:rsidRPr="00D71979">
        <w:rPr>
          <w:rFonts w:cs="Times New Roman"/>
          <w:szCs w:val="21"/>
          <w:lang w:bidi="en-US"/>
        </w:rPr>
        <w:t>作为</w:t>
      </w:r>
      <w:r w:rsidR="001105DB">
        <w:rPr>
          <w:rFonts w:eastAsia="宋体" w:cs="Times New Roman"/>
          <w:szCs w:val="21"/>
          <w:lang w:bidi="en-US"/>
        </w:rPr>
        <w:t>UHPC</w:t>
      </w:r>
      <w:r w:rsidR="00332F80" w:rsidRPr="00D71979">
        <w:rPr>
          <w:rFonts w:cs="Times New Roman"/>
          <w:szCs w:val="21"/>
          <w:lang w:bidi="en-US"/>
        </w:rPr>
        <w:t>材料强度的代表值。</w:t>
      </w:r>
    </w:p>
    <w:p w14:paraId="538C5F03" w14:textId="77777777" w:rsidR="00D71979" w:rsidRPr="00D71979" w:rsidRDefault="00D71979" w:rsidP="000311DF">
      <w:pPr>
        <w:snapToGrid w:val="0"/>
        <w:rPr>
          <w:rFonts w:eastAsia="宋体" w:cs="Times New Roman"/>
          <w:szCs w:val="21"/>
          <w:lang w:bidi="en-US"/>
        </w:rPr>
      </w:pPr>
    </w:p>
    <w:p w14:paraId="73167A4E" w14:textId="07EB2981" w:rsidR="00FD01C6" w:rsidRDefault="00FD01C6" w:rsidP="00FD01C6">
      <w:pPr>
        <w:snapToGrid w:val="0"/>
        <w:jc w:val="center"/>
        <w:outlineLvl w:val="1"/>
        <w:rPr>
          <w:rFonts w:eastAsia="黑体" w:cs="Times New Roman"/>
          <w:b/>
          <w:iCs/>
          <w:color w:val="000000" w:themeColor="text1"/>
          <w:kern w:val="0"/>
          <w:szCs w:val="21"/>
          <w:lang w:val="zh-CN"/>
        </w:rPr>
      </w:pPr>
      <w:bookmarkStart w:id="629" w:name="_Toc85634781"/>
      <w:bookmarkStart w:id="630" w:name="_Toc85699016"/>
      <w:bookmarkStart w:id="631" w:name="_Toc86043838"/>
      <w:bookmarkStart w:id="632" w:name="_Toc86780615"/>
      <w:bookmarkStart w:id="633" w:name="_Toc89257309"/>
      <w:bookmarkStart w:id="634" w:name="_Toc89269665"/>
      <w:bookmarkStart w:id="635" w:name="_Toc89269773"/>
      <w:bookmarkStart w:id="636" w:name="_Toc89270331"/>
      <w:bookmarkStart w:id="637" w:name="_Toc89350820"/>
      <w:bookmarkStart w:id="638" w:name="_Toc89350912"/>
      <w:r>
        <w:rPr>
          <w:rFonts w:eastAsia="黑体" w:cs="Times New Roman"/>
          <w:b/>
          <w:iCs/>
          <w:color w:val="000000" w:themeColor="text1"/>
          <w:kern w:val="0"/>
          <w:szCs w:val="21"/>
          <w:lang w:val="zh-CN"/>
        </w:rPr>
        <w:t>1</w:t>
      </w:r>
      <w:r w:rsidR="00D71979">
        <w:rPr>
          <w:rFonts w:eastAsia="黑体" w:cs="Times New Roman"/>
          <w:b/>
          <w:iCs/>
          <w:color w:val="000000" w:themeColor="text1"/>
          <w:kern w:val="0"/>
          <w:szCs w:val="21"/>
          <w:lang w:val="zh-CN"/>
        </w:rPr>
        <w:t>1</w:t>
      </w:r>
      <w:r w:rsidRPr="00BD168B">
        <w:rPr>
          <w:rFonts w:eastAsia="黑体" w:cs="Times New Roman" w:hint="eastAsia"/>
          <w:b/>
          <w:iCs/>
          <w:color w:val="000000" w:themeColor="text1"/>
          <w:kern w:val="0"/>
          <w:szCs w:val="21"/>
          <w:lang w:val="zh-CN"/>
        </w:rPr>
        <w:t>.</w:t>
      </w:r>
      <w:r>
        <w:rPr>
          <w:rFonts w:eastAsia="黑体" w:cs="Times New Roman"/>
          <w:b/>
          <w:iCs/>
          <w:color w:val="000000" w:themeColor="text1"/>
          <w:kern w:val="0"/>
          <w:szCs w:val="21"/>
          <w:lang w:val="zh-CN"/>
        </w:rPr>
        <w:t>5</w:t>
      </w:r>
      <w:r w:rsidRPr="00BD168B">
        <w:rPr>
          <w:rFonts w:eastAsia="黑体" w:cs="Times New Roman" w:hint="eastAsia"/>
          <w:b/>
          <w:iCs/>
          <w:color w:val="000000" w:themeColor="text1"/>
          <w:kern w:val="0"/>
          <w:szCs w:val="21"/>
          <w:lang w:val="zh-CN"/>
        </w:rPr>
        <w:t xml:space="preserve"> </w:t>
      </w:r>
      <w:r>
        <w:rPr>
          <w:rFonts w:eastAsia="黑体" w:cs="Times New Roman"/>
          <w:b/>
          <w:iCs/>
          <w:color w:val="000000" w:themeColor="text1"/>
          <w:kern w:val="0"/>
          <w:szCs w:val="21"/>
          <w:lang w:val="zh-CN"/>
        </w:rPr>
        <w:t xml:space="preserve"> </w:t>
      </w:r>
      <w:r>
        <w:rPr>
          <w:rFonts w:eastAsia="黑体" w:cs="Times New Roman" w:hint="eastAsia"/>
          <w:b/>
          <w:iCs/>
          <w:color w:val="000000" w:themeColor="text1"/>
          <w:kern w:val="0"/>
          <w:szCs w:val="21"/>
          <w:lang w:val="zh-CN"/>
        </w:rPr>
        <w:t>抗裂验算</w:t>
      </w:r>
      <w:bookmarkEnd w:id="629"/>
      <w:bookmarkEnd w:id="630"/>
      <w:bookmarkEnd w:id="631"/>
      <w:bookmarkEnd w:id="632"/>
      <w:bookmarkEnd w:id="633"/>
      <w:bookmarkEnd w:id="634"/>
      <w:bookmarkEnd w:id="635"/>
      <w:bookmarkEnd w:id="636"/>
      <w:bookmarkEnd w:id="637"/>
      <w:bookmarkEnd w:id="638"/>
    </w:p>
    <w:p w14:paraId="405EE5EB" w14:textId="77777777" w:rsidR="00FD01C6" w:rsidRPr="00BD168B" w:rsidRDefault="00FD01C6" w:rsidP="00FD01C6">
      <w:pPr>
        <w:snapToGrid w:val="0"/>
        <w:jc w:val="center"/>
        <w:rPr>
          <w:rFonts w:eastAsia="黑体" w:cs="Times New Roman"/>
          <w:b/>
          <w:iCs/>
          <w:color w:val="000000" w:themeColor="text1"/>
          <w:kern w:val="0"/>
          <w:szCs w:val="21"/>
          <w:lang w:val="zh-CN"/>
        </w:rPr>
      </w:pPr>
    </w:p>
    <w:p w14:paraId="21B5A489" w14:textId="7D3B04FF" w:rsidR="00D71979" w:rsidRDefault="00D71979" w:rsidP="00D71979">
      <w:pPr>
        <w:snapToGrid w:val="0"/>
        <w:rPr>
          <w:rFonts w:cs="Times New Roman"/>
          <w:szCs w:val="21"/>
          <w:lang w:bidi="en-US"/>
        </w:rPr>
      </w:pPr>
      <w:r>
        <w:rPr>
          <w:rFonts w:eastAsia="Times New Roman" w:cs="Times New Roman"/>
          <w:b/>
          <w:bCs/>
          <w:szCs w:val="21"/>
          <w:lang w:bidi="en-US"/>
        </w:rPr>
        <w:t>11.5</w:t>
      </w:r>
      <w:r w:rsidRPr="006D6B7A">
        <w:rPr>
          <w:rFonts w:eastAsia="Times New Roman" w:cs="Times New Roman"/>
          <w:b/>
          <w:bCs/>
          <w:szCs w:val="21"/>
          <w:lang w:bidi="en-US"/>
        </w:rPr>
        <w:t>.</w:t>
      </w:r>
      <w:r w:rsidRPr="006D6B7A">
        <w:rPr>
          <w:rFonts w:eastAsia="Times New Roman" w:cs="Times New Roman"/>
          <w:b/>
          <w:bCs/>
          <w:szCs w:val="21"/>
        </w:rPr>
        <w:t>1</w:t>
      </w:r>
      <w:r>
        <w:rPr>
          <w:rFonts w:eastAsia="PMingLiU" w:cs="Times New Roman"/>
          <w:b/>
          <w:bCs/>
          <w:szCs w:val="21"/>
        </w:rPr>
        <w:t xml:space="preserve"> </w:t>
      </w:r>
      <w:r w:rsidRPr="006D6B7A">
        <w:rPr>
          <w:rFonts w:eastAsia="Times New Roman" w:cs="Times New Roman"/>
          <w:b/>
          <w:bCs/>
          <w:szCs w:val="21"/>
        </w:rPr>
        <w:t xml:space="preserve"> </w:t>
      </w:r>
      <w:r w:rsidRPr="00D71979">
        <w:rPr>
          <w:rFonts w:eastAsia="宋体" w:cs="Times New Roman"/>
          <w:szCs w:val="21"/>
          <w:lang w:bidi="en-US"/>
        </w:rPr>
        <w:t>UHPC</w:t>
      </w:r>
      <w:r w:rsidRPr="00D71979">
        <w:rPr>
          <w:rFonts w:eastAsia="宋体" w:cs="Times New Roman" w:hint="eastAsia"/>
          <w:szCs w:val="21"/>
          <w:lang w:bidi="en-US"/>
        </w:rPr>
        <w:t>外墙板</w:t>
      </w:r>
      <w:r w:rsidRPr="00D71979">
        <w:rPr>
          <w:rFonts w:cs="Times New Roman"/>
          <w:szCs w:val="21"/>
          <w:lang w:bidi="en-US"/>
        </w:rPr>
        <w:t>的抗裂验算是正常使用极限状态设计的基本内容，重要性远大于挠度验算。其主要原因是</w:t>
      </w:r>
      <w:r w:rsidRPr="00D71979">
        <w:rPr>
          <w:rFonts w:eastAsia="宋体" w:cs="Times New Roman"/>
          <w:szCs w:val="21"/>
          <w:lang w:bidi="en-US"/>
        </w:rPr>
        <w:t>UHPC</w:t>
      </w:r>
      <w:r w:rsidRPr="00D71979">
        <w:rPr>
          <w:rFonts w:eastAsia="宋体" w:cs="Times New Roman" w:hint="eastAsia"/>
          <w:szCs w:val="21"/>
          <w:lang w:bidi="en-US"/>
        </w:rPr>
        <w:t>外墙板</w:t>
      </w:r>
      <w:r w:rsidRPr="00D71979">
        <w:rPr>
          <w:rFonts w:cs="Times New Roman"/>
          <w:szCs w:val="21"/>
          <w:lang w:bidi="en-US"/>
        </w:rPr>
        <w:t>的抗拉初裂强度较低，而另一方面，</w:t>
      </w:r>
      <w:r w:rsidRPr="00D71979">
        <w:rPr>
          <w:rFonts w:eastAsia="宋体" w:cs="Times New Roman"/>
          <w:szCs w:val="21"/>
          <w:lang w:bidi="en-US"/>
        </w:rPr>
        <w:t>UHPC</w:t>
      </w:r>
      <w:r w:rsidRPr="00D71979">
        <w:rPr>
          <w:rFonts w:eastAsia="宋体" w:cs="Times New Roman" w:hint="eastAsia"/>
          <w:szCs w:val="21"/>
          <w:lang w:bidi="en-US"/>
        </w:rPr>
        <w:t>外墙板</w:t>
      </w:r>
      <w:r w:rsidRPr="00D71979">
        <w:rPr>
          <w:rFonts w:cs="Times New Roman"/>
          <w:szCs w:val="21"/>
          <w:lang w:bidi="en-US"/>
        </w:rPr>
        <w:t>大多限制在弹性范围工作</w:t>
      </w:r>
      <w:r w:rsidR="00DA4176">
        <w:rPr>
          <w:rFonts w:cs="Times New Roman"/>
          <w:szCs w:val="21"/>
          <w:lang w:bidi="en-US"/>
        </w:rPr>
        <w:t>，</w:t>
      </w:r>
      <w:r w:rsidRPr="00D71979">
        <w:rPr>
          <w:rFonts w:cs="Times New Roman"/>
          <w:szCs w:val="21"/>
          <w:lang w:bidi="en-US"/>
        </w:rPr>
        <w:t>其变形较小，一般不会超过本标准规定的挠度限值。</w:t>
      </w:r>
    </w:p>
    <w:p w14:paraId="5075E0EE" w14:textId="755879CB" w:rsidR="00D71979" w:rsidRDefault="00D71979" w:rsidP="00D71979">
      <w:pPr>
        <w:snapToGrid w:val="0"/>
        <w:ind w:firstLine="420"/>
        <w:rPr>
          <w:rFonts w:cs="Times New Roman"/>
          <w:szCs w:val="21"/>
          <w:lang w:bidi="en-US"/>
        </w:rPr>
      </w:pPr>
      <w:r w:rsidRPr="00D71979">
        <w:rPr>
          <w:rFonts w:cs="Times New Roman"/>
          <w:szCs w:val="21"/>
          <w:lang w:bidi="en-US"/>
        </w:rPr>
        <w:t>根据现行国家标准《建筑结构荷载规范》</w:t>
      </w:r>
      <w:r w:rsidRPr="00D71979">
        <w:rPr>
          <w:rFonts w:eastAsia="宋体" w:cs="Times New Roman"/>
          <w:szCs w:val="21"/>
          <w:lang w:bidi="en-US"/>
        </w:rPr>
        <w:t>GB 50009</w:t>
      </w:r>
      <w:r w:rsidRPr="00D71979">
        <w:rPr>
          <w:rFonts w:cs="Times New Roman"/>
          <w:szCs w:val="21"/>
          <w:lang w:bidi="en-US"/>
        </w:rPr>
        <w:t>的规定</w:t>
      </w:r>
      <w:r w:rsidR="00DA4176">
        <w:rPr>
          <w:rFonts w:cs="Times New Roman"/>
          <w:szCs w:val="21"/>
          <w:lang w:bidi="en-US"/>
        </w:rPr>
        <w:t>，</w:t>
      </w:r>
      <w:r w:rsidRPr="00D71979">
        <w:rPr>
          <w:rFonts w:cs="Times New Roman"/>
          <w:szCs w:val="21"/>
          <w:lang w:bidi="en-US"/>
        </w:rPr>
        <w:t>对于正常使用极限状态设计，</w:t>
      </w:r>
      <w:r w:rsidRPr="00D71979">
        <w:rPr>
          <w:rFonts w:eastAsia="宋体" w:cs="Times New Roman"/>
          <w:szCs w:val="21"/>
          <w:lang w:bidi="en-US"/>
        </w:rPr>
        <w:t>UHPC</w:t>
      </w:r>
      <w:r w:rsidRPr="00D71979">
        <w:rPr>
          <w:rFonts w:eastAsia="宋体" w:cs="Times New Roman" w:hint="eastAsia"/>
          <w:szCs w:val="21"/>
          <w:lang w:bidi="en-US"/>
        </w:rPr>
        <w:t>外墙板</w:t>
      </w:r>
      <w:r w:rsidRPr="00D71979">
        <w:rPr>
          <w:rFonts w:cs="Times New Roman"/>
          <w:szCs w:val="21"/>
          <w:lang w:bidi="en-US"/>
        </w:rPr>
        <w:t>受重力荷载，风荷载和温湿</w:t>
      </w:r>
      <w:proofErr w:type="gramStart"/>
      <w:r w:rsidRPr="00D71979">
        <w:rPr>
          <w:rFonts w:cs="Times New Roman"/>
          <w:szCs w:val="21"/>
          <w:lang w:bidi="en-US"/>
        </w:rPr>
        <w:t>度作用按</w:t>
      </w:r>
      <w:proofErr w:type="gramEnd"/>
      <w:r w:rsidRPr="00D71979">
        <w:rPr>
          <w:rFonts w:cs="Times New Roman"/>
          <w:szCs w:val="21"/>
          <w:lang w:bidi="en-US"/>
        </w:rPr>
        <w:t>标准组合计算其应力设计值。</w:t>
      </w:r>
    </w:p>
    <w:p w14:paraId="272122A3" w14:textId="50A45A9E" w:rsidR="00D71979" w:rsidRPr="00D71979" w:rsidRDefault="00D71979" w:rsidP="00D71979">
      <w:pPr>
        <w:snapToGrid w:val="0"/>
        <w:rPr>
          <w:b/>
          <w:bCs/>
          <w:color w:val="000000" w:themeColor="text1"/>
        </w:rPr>
      </w:pPr>
      <w:r>
        <w:rPr>
          <w:b/>
          <w:bCs/>
          <w:color w:val="000000" w:themeColor="text1"/>
        </w:rPr>
        <w:t xml:space="preserve">11.5.2  </w:t>
      </w:r>
      <w:r w:rsidRPr="006D6B7A">
        <w:rPr>
          <w:szCs w:val="21"/>
        </w:rPr>
        <w:t>由于温</w:t>
      </w:r>
      <w:r w:rsidRPr="00D71979">
        <w:rPr>
          <w:rFonts w:eastAsia="宋体" w:cs="Times New Roman"/>
          <w:szCs w:val="21"/>
          <w:lang w:bidi="en-US"/>
        </w:rPr>
        <w:t>湿</w:t>
      </w:r>
      <w:proofErr w:type="gramStart"/>
      <w:r w:rsidRPr="00D71979">
        <w:rPr>
          <w:rFonts w:eastAsia="宋体" w:cs="Times New Roman"/>
          <w:szCs w:val="21"/>
          <w:lang w:bidi="en-US"/>
        </w:rPr>
        <w:t>度作用</w:t>
      </w:r>
      <w:proofErr w:type="gramEnd"/>
      <w:r w:rsidRPr="00D71979">
        <w:rPr>
          <w:rFonts w:eastAsia="宋体" w:cs="Times New Roman"/>
          <w:szCs w:val="21"/>
          <w:lang w:bidi="en-US"/>
        </w:rPr>
        <w:t>控制的标准组合以轴力为主，</w:t>
      </w:r>
      <w:r w:rsidRPr="00D71979">
        <w:rPr>
          <w:rFonts w:eastAsia="宋体" w:cs="Times New Roman"/>
          <w:szCs w:val="21"/>
          <w:lang w:bidi="en-US"/>
        </w:rPr>
        <w:t>UHPC</w:t>
      </w:r>
      <w:r w:rsidRPr="00D71979">
        <w:rPr>
          <w:rFonts w:eastAsia="宋体" w:cs="Times New Roman" w:hint="eastAsia"/>
          <w:szCs w:val="21"/>
          <w:lang w:bidi="en-US"/>
        </w:rPr>
        <w:t>外墙板</w:t>
      </w:r>
      <w:r w:rsidRPr="00D71979">
        <w:rPr>
          <w:rFonts w:eastAsia="宋体" w:cs="Times New Roman"/>
          <w:szCs w:val="21"/>
          <w:lang w:bidi="en-US"/>
        </w:rPr>
        <w:t>的强度代表值采用抗拉初裂强度</w:t>
      </w:r>
      <w:proofErr w:type="spellStart"/>
      <w:r w:rsidRPr="00D71979">
        <w:rPr>
          <w:rFonts w:eastAsia="宋体" w:cs="Times New Roman"/>
          <w:i/>
          <w:iCs/>
          <w:szCs w:val="21"/>
          <w:lang w:bidi="en-US"/>
        </w:rPr>
        <w:t>f</w:t>
      </w:r>
      <w:r w:rsidRPr="00D71979">
        <w:rPr>
          <w:rFonts w:eastAsia="宋体" w:cs="Times New Roman"/>
          <w:szCs w:val="21"/>
          <w:vertAlign w:val="subscript"/>
          <w:lang w:bidi="en-US"/>
        </w:rPr>
        <w:t>Bk</w:t>
      </w:r>
      <w:proofErr w:type="spellEnd"/>
      <w:r w:rsidRPr="00D71979">
        <w:rPr>
          <w:rFonts w:eastAsia="宋体" w:cs="Times New Roman" w:hint="eastAsia"/>
          <w:szCs w:val="21"/>
          <w:lang w:bidi="en-US"/>
        </w:rPr>
        <w:t>。</w:t>
      </w:r>
    </w:p>
    <w:p w14:paraId="771EAB5F" w14:textId="3D3A9FB5" w:rsidR="000311DF" w:rsidRDefault="000311DF" w:rsidP="000311DF">
      <w:pPr>
        <w:snapToGrid w:val="0"/>
        <w:rPr>
          <w:b/>
          <w:bCs/>
          <w:color w:val="000000" w:themeColor="text1"/>
          <w:lang w:eastAsia="zh-TW"/>
        </w:rPr>
      </w:pPr>
    </w:p>
    <w:p w14:paraId="585B1783" w14:textId="62A879CE" w:rsidR="00FD01C6" w:rsidRDefault="00FD01C6" w:rsidP="00FD01C6">
      <w:pPr>
        <w:snapToGrid w:val="0"/>
        <w:jc w:val="center"/>
        <w:outlineLvl w:val="1"/>
        <w:rPr>
          <w:rFonts w:eastAsia="黑体" w:cs="Times New Roman"/>
          <w:b/>
          <w:iCs/>
          <w:color w:val="000000" w:themeColor="text1"/>
          <w:kern w:val="0"/>
          <w:szCs w:val="21"/>
          <w:lang w:val="zh-CN"/>
        </w:rPr>
      </w:pPr>
      <w:bookmarkStart w:id="639" w:name="_Toc85634782"/>
      <w:bookmarkStart w:id="640" w:name="_Toc85699017"/>
      <w:bookmarkStart w:id="641" w:name="_Toc86043839"/>
      <w:bookmarkStart w:id="642" w:name="_Toc86780616"/>
      <w:bookmarkStart w:id="643" w:name="_Toc89257310"/>
      <w:bookmarkStart w:id="644" w:name="_Toc89269666"/>
      <w:bookmarkStart w:id="645" w:name="_Toc89269774"/>
      <w:bookmarkStart w:id="646" w:name="_Toc89270332"/>
      <w:bookmarkStart w:id="647" w:name="_Toc89350821"/>
      <w:bookmarkStart w:id="648" w:name="_Toc89350913"/>
      <w:r>
        <w:rPr>
          <w:rFonts w:eastAsia="黑体" w:cs="Times New Roman"/>
          <w:b/>
          <w:iCs/>
          <w:color w:val="000000" w:themeColor="text1"/>
          <w:kern w:val="0"/>
          <w:szCs w:val="21"/>
          <w:lang w:val="zh-CN"/>
        </w:rPr>
        <w:t>1</w:t>
      </w:r>
      <w:r w:rsidR="002E616E">
        <w:rPr>
          <w:rFonts w:eastAsia="黑体" w:cs="Times New Roman"/>
          <w:b/>
          <w:iCs/>
          <w:color w:val="000000" w:themeColor="text1"/>
          <w:kern w:val="0"/>
          <w:szCs w:val="21"/>
          <w:lang w:val="zh-CN"/>
        </w:rPr>
        <w:t>1</w:t>
      </w:r>
      <w:r w:rsidRPr="00BD168B">
        <w:rPr>
          <w:rFonts w:eastAsia="黑体" w:cs="Times New Roman" w:hint="eastAsia"/>
          <w:b/>
          <w:iCs/>
          <w:color w:val="000000" w:themeColor="text1"/>
          <w:kern w:val="0"/>
          <w:szCs w:val="21"/>
          <w:lang w:val="zh-CN"/>
        </w:rPr>
        <w:t>.</w:t>
      </w:r>
      <w:r>
        <w:rPr>
          <w:rFonts w:eastAsia="黑体" w:cs="Times New Roman"/>
          <w:b/>
          <w:iCs/>
          <w:color w:val="000000" w:themeColor="text1"/>
          <w:kern w:val="0"/>
          <w:szCs w:val="21"/>
          <w:lang w:val="zh-CN"/>
        </w:rPr>
        <w:t>6</w:t>
      </w:r>
      <w:r w:rsidRPr="00BD168B">
        <w:rPr>
          <w:rFonts w:eastAsia="黑体" w:cs="Times New Roman" w:hint="eastAsia"/>
          <w:b/>
          <w:iCs/>
          <w:color w:val="000000" w:themeColor="text1"/>
          <w:kern w:val="0"/>
          <w:szCs w:val="21"/>
          <w:lang w:val="zh-CN"/>
        </w:rPr>
        <w:t xml:space="preserve"> </w:t>
      </w:r>
      <w:r>
        <w:rPr>
          <w:rFonts w:eastAsia="黑体" w:cs="Times New Roman"/>
          <w:b/>
          <w:iCs/>
          <w:color w:val="000000" w:themeColor="text1"/>
          <w:kern w:val="0"/>
          <w:szCs w:val="21"/>
          <w:lang w:val="zh-CN"/>
        </w:rPr>
        <w:t xml:space="preserve"> </w:t>
      </w:r>
      <w:r>
        <w:rPr>
          <w:rFonts w:eastAsia="黑体" w:cs="Times New Roman" w:hint="eastAsia"/>
          <w:b/>
          <w:iCs/>
          <w:color w:val="000000" w:themeColor="text1"/>
          <w:kern w:val="0"/>
          <w:szCs w:val="21"/>
          <w:lang w:val="zh-CN"/>
        </w:rPr>
        <w:t>锚固承载力设计</w:t>
      </w:r>
      <w:bookmarkEnd w:id="639"/>
      <w:bookmarkEnd w:id="640"/>
      <w:bookmarkEnd w:id="641"/>
      <w:bookmarkEnd w:id="642"/>
      <w:bookmarkEnd w:id="643"/>
      <w:bookmarkEnd w:id="644"/>
      <w:bookmarkEnd w:id="645"/>
      <w:bookmarkEnd w:id="646"/>
      <w:bookmarkEnd w:id="647"/>
      <w:bookmarkEnd w:id="648"/>
    </w:p>
    <w:p w14:paraId="39A1DEF9" w14:textId="77777777" w:rsidR="00FD01C6" w:rsidRPr="00BD168B" w:rsidRDefault="00FD01C6" w:rsidP="00FD01C6">
      <w:pPr>
        <w:snapToGrid w:val="0"/>
        <w:jc w:val="center"/>
        <w:rPr>
          <w:rFonts w:eastAsia="黑体" w:cs="Times New Roman"/>
          <w:b/>
          <w:iCs/>
          <w:color w:val="000000" w:themeColor="text1"/>
          <w:kern w:val="0"/>
          <w:szCs w:val="21"/>
          <w:lang w:val="zh-CN"/>
        </w:rPr>
      </w:pPr>
    </w:p>
    <w:p w14:paraId="23D585AE" w14:textId="3A090DA6" w:rsidR="0010057C" w:rsidRPr="0010057C" w:rsidRDefault="00FD01C6" w:rsidP="0010057C">
      <w:pPr>
        <w:snapToGrid w:val="0"/>
        <w:rPr>
          <w:rFonts w:cs="Times New Roman"/>
          <w:szCs w:val="21"/>
          <w:lang w:bidi="en-US"/>
        </w:rPr>
      </w:pPr>
      <w:r w:rsidRPr="0010057C">
        <w:rPr>
          <w:rFonts w:cs="Times New Roman"/>
          <w:b/>
          <w:bCs/>
          <w:szCs w:val="21"/>
          <w:lang w:bidi="en-US"/>
        </w:rPr>
        <w:t>1</w:t>
      </w:r>
      <w:r w:rsidR="002E616E" w:rsidRPr="0010057C">
        <w:rPr>
          <w:rFonts w:cs="Times New Roman"/>
          <w:b/>
          <w:bCs/>
          <w:szCs w:val="21"/>
          <w:lang w:bidi="en-US"/>
        </w:rPr>
        <w:t>1</w:t>
      </w:r>
      <w:r w:rsidRPr="0010057C">
        <w:rPr>
          <w:rFonts w:cs="Times New Roman"/>
          <w:b/>
          <w:bCs/>
          <w:szCs w:val="21"/>
          <w:lang w:bidi="en-US"/>
        </w:rPr>
        <w:t>.6.</w:t>
      </w:r>
      <w:r w:rsidRPr="0010057C">
        <w:rPr>
          <w:rFonts w:cs="Times New Roman" w:hint="eastAsia"/>
          <w:b/>
          <w:bCs/>
          <w:szCs w:val="21"/>
          <w:lang w:bidi="en-US"/>
        </w:rPr>
        <w:t>1</w:t>
      </w:r>
      <w:r w:rsidR="0010057C" w:rsidRPr="0010057C">
        <w:rPr>
          <w:rFonts w:cs="Times New Roman"/>
          <w:b/>
          <w:bCs/>
          <w:szCs w:val="21"/>
          <w:lang w:bidi="en-US"/>
        </w:rPr>
        <w:t>~10.6.5</w:t>
      </w:r>
      <w:r w:rsidR="00D71979" w:rsidRPr="0010057C">
        <w:rPr>
          <w:rFonts w:cs="Times New Roman"/>
          <w:szCs w:val="21"/>
          <w:lang w:bidi="en-US"/>
        </w:rPr>
        <w:t xml:space="preserve"> </w:t>
      </w:r>
      <w:r w:rsidR="0010057C">
        <w:rPr>
          <w:rFonts w:cs="Times New Roman"/>
          <w:szCs w:val="21"/>
          <w:lang w:bidi="en-US"/>
        </w:rPr>
        <w:t xml:space="preserve"> </w:t>
      </w:r>
      <w:r w:rsidR="0000455B">
        <w:rPr>
          <w:rFonts w:cs="Times New Roman"/>
          <w:szCs w:val="21"/>
          <w:lang w:bidi="en-US"/>
        </w:rPr>
        <w:t>UHPC</w:t>
      </w:r>
      <w:r w:rsidR="0000455B">
        <w:rPr>
          <w:rFonts w:cs="Times New Roman"/>
          <w:szCs w:val="21"/>
          <w:lang w:bidi="en-US"/>
        </w:rPr>
        <w:t>外墙板</w:t>
      </w:r>
      <w:r w:rsidR="0010057C" w:rsidRPr="0010057C">
        <w:rPr>
          <w:rFonts w:cs="Times New Roman"/>
          <w:szCs w:val="21"/>
          <w:lang w:bidi="en-US"/>
        </w:rPr>
        <w:t>承受的各种荷载通过自身与预埋件间的锚固连接传递到主体结构上，可见，</w:t>
      </w:r>
      <w:r w:rsidR="0000455B">
        <w:rPr>
          <w:rFonts w:cs="Times New Roman"/>
          <w:szCs w:val="21"/>
          <w:lang w:bidi="en-US"/>
        </w:rPr>
        <w:t>UHPC</w:t>
      </w:r>
      <w:r w:rsidR="0000455B">
        <w:rPr>
          <w:rFonts w:cs="Times New Roman"/>
          <w:szCs w:val="21"/>
          <w:lang w:bidi="en-US"/>
        </w:rPr>
        <w:t>外墙板</w:t>
      </w:r>
      <w:r w:rsidR="0010057C" w:rsidRPr="0010057C">
        <w:rPr>
          <w:rFonts w:cs="Times New Roman"/>
          <w:szCs w:val="21"/>
          <w:lang w:bidi="en-US"/>
        </w:rPr>
        <w:t>与预埋件间的锚固承载力对</w:t>
      </w:r>
      <w:r w:rsidR="001105DB">
        <w:rPr>
          <w:rFonts w:cs="Times New Roman"/>
          <w:szCs w:val="21"/>
          <w:lang w:bidi="en-US"/>
        </w:rPr>
        <w:t>UHPC</w:t>
      </w:r>
      <w:r w:rsidR="0010057C" w:rsidRPr="0010057C">
        <w:rPr>
          <w:rFonts w:cs="Times New Roman"/>
          <w:szCs w:val="21"/>
          <w:lang w:bidi="en-US"/>
        </w:rPr>
        <w:t>结构的安全性来说是非常重要的。因此</w:t>
      </w:r>
      <w:r w:rsidR="00DA4176">
        <w:rPr>
          <w:rFonts w:cs="Times New Roman"/>
          <w:szCs w:val="21"/>
          <w:lang w:bidi="en-US"/>
        </w:rPr>
        <w:t>，</w:t>
      </w:r>
      <w:r w:rsidR="0010057C" w:rsidRPr="0010057C">
        <w:rPr>
          <w:rFonts w:cs="Times New Roman"/>
          <w:szCs w:val="21"/>
          <w:lang w:bidi="en-US"/>
        </w:rPr>
        <w:t xml:space="preserve"> </w:t>
      </w:r>
      <w:r w:rsidR="0000455B">
        <w:rPr>
          <w:rFonts w:cs="Times New Roman"/>
          <w:szCs w:val="21"/>
          <w:lang w:bidi="en-US"/>
        </w:rPr>
        <w:t>UHPC</w:t>
      </w:r>
      <w:r w:rsidR="0000455B">
        <w:rPr>
          <w:rFonts w:cs="Times New Roman"/>
          <w:szCs w:val="21"/>
          <w:lang w:bidi="en-US"/>
        </w:rPr>
        <w:t>外墙板</w:t>
      </w:r>
      <w:r w:rsidR="0010057C" w:rsidRPr="0010057C">
        <w:rPr>
          <w:rFonts w:cs="Times New Roman"/>
          <w:szCs w:val="21"/>
          <w:lang w:bidi="en-US"/>
        </w:rPr>
        <w:t>的锚固承载力设计是</w:t>
      </w:r>
      <w:r w:rsidR="001105DB">
        <w:rPr>
          <w:rFonts w:cs="Times New Roman"/>
          <w:szCs w:val="21"/>
          <w:lang w:bidi="en-US"/>
        </w:rPr>
        <w:t>UHPC</w:t>
      </w:r>
      <w:r w:rsidR="0010057C" w:rsidRPr="0010057C">
        <w:rPr>
          <w:rFonts w:cs="Times New Roman"/>
          <w:szCs w:val="21"/>
          <w:lang w:bidi="en-US"/>
        </w:rPr>
        <w:t>结构设计的重要组成部分。</w:t>
      </w:r>
    </w:p>
    <w:p w14:paraId="0A0F9A22" w14:textId="277720C6" w:rsidR="0010057C" w:rsidRPr="0010057C" w:rsidRDefault="0010057C" w:rsidP="0010057C">
      <w:pPr>
        <w:snapToGrid w:val="0"/>
        <w:ind w:firstLine="420"/>
        <w:rPr>
          <w:rFonts w:cs="Times New Roman"/>
          <w:szCs w:val="21"/>
          <w:lang w:bidi="en-US"/>
        </w:rPr>
      </w:pPr>
      <w:r w:rsidRPr="0010057C">
        <w:rPr>
          <w:rFonts w:cs="Times New Roman"/>
          <w:szCs w:val="21"/>
          <w:lang w:bidi="en-US"/>
        </w:rPr>
        <w:t>通常，</w:t>
      </w:r>
      <w:r w:rsidR="0000455B">
        <w:rPr>
          <w:rFonts w:cs="Times New Roman"/>
          <w:szCs w:val="21"/>
          <w:lang w:bidi="en-US"/>
        </w:rPr>
        <w:t>UHPC</w:t>
      </w:r>
      <w:r w:rsidR="0000455B">
        <w:rPr>
          <w:rFonts w:cs="Times New Roman"/>
          <w:szCs w:val="21"/>
          <w:lang w:bidi="en-US"/>
        </w:rPr>
        <w:t>外墙板</w:t>
      </w:r>
      <w:r w:rsidRPr="0010057C">
        <w:rPr>
          <w:rFonts w:cs="Times New Roman"/>
          <w:szCs w:val="21"/>
          <w:lang w:bidi="en-US"/>
        </w:rPr>
        <w:t>在锚固处的主要内力形式为：</w:t>
      </w:r>
      <w:proofErr w:type="gramStart"/>
      <w:r w:rsidRPr="0010057C">
        <w:rPr>
          <w:rFonts w:cs="Times New Roman"/>
          <w:szCs w:val="21"/>
          <w:lang w:bidi="en-US"/>
        </w:rPr>
        <w:t>锚固受</w:t>
      </w:r>
      <w:proofErr w:type="gramEnd"/>
      <w:r w:rsidRPr="0010057C">
        <w:rPr>
          <w:rFonts w:cs="Times New Roman"/>
          <w:szCs w:val="21"/>
          <w:lang w:bidi="en-US"/>
        </w:rPr>
        <w:t>拉、</w:t>
      </w:r>
      <w:proofErr w:type="gramStart"/>
      <w:r w:rsidRPr="0010057C">
        <w:rPr>
          <w:rFonts w:cs="Times New Roman"/>
          <w:szCs w:val="21"/>
          <w:lang w:bidi="en-US"/>
        </w:rPr>
        <w:t>锚固受剪和锚固拉</w:t>
      </w:r>
      <w:proofErr w:type="gramEnd"/>
      <w:r w:rsidRPr="0010057C">
        <w:rPr>
          <w:rFonts w:cs="Times New Roman"/>
          <w:szCs w:val="21"/>
          <w:lang w:bidi="en-US"/>
        </w:rPr>
        <w:t>剪复合受力等几种形式。锚固承载力的设计计算也主要是围绕这几种内力形式进行。为了说明这个问题，以下仅以预埋</w:t>
      </w:r>
      <w:r w:rsidRPr="0010057C">
        <w:rPr>
          <w:rFonts w:cs="Times New Roman" w:hint="eastAsia"/>
          <w:szCs w:val="21"/>
          <w:lang w:bidi="en-US"/>
        </w:rPr>
        <w:t>套筒</w:t>
      </w:r>
      <w:r w:rsidRPr="0010057C">
        <w:rPr>
          <w:rFonts w:cs="Times New Roman"/>
          <w:szCs w:val="21"/>
          <w:lang w:bidi="en-US"/>
        </w:rPr>
        <w:t>受拉、</w:t>
      </w:r>
      <w:proofErr w:type="gramStart"/>
      <w:r w:rsidRPr="0010057C">
        <w:rPr>
          <w:rFonts w:cs="Times New Roman"/>
          <w:szCs w:val="21"/>
          <w:lang w:bidi="en-US"/>
        </w:rPr>
        <w:t>受剪出现</w:t>
      </w:r>
      <w:proofErr w:type="gramEnd"/>
      <w:r w:rsidRPr="0010057C">
        <w:rPr>
          <w:rFonts w:cs="Times New Roman"/>
          <w:szCs w:val="21"/>
          <w:lang w:bidi="en-US"/>
        </w:rPr>
        <w:t>的破坏形式加以说明。</w:t>
      </w:r>
    </w:p>
    <w:p w14:paraId="4E337A06" w14:textId="77777777" w:rsidR="0010057C" w:rsidRPr="0010057C" w:rsidRDefault="0010057C" w:rsidP="0010057C">
      <w:pPr>
        <w:snapToGrid w:val="0"/>
        <w:ind w:firstLine="420"/>
        <w:rPr>
          <w:rFonts w:cs="Times New Roman"/>
          <w:szCs w:val="21"/>
          <w:lang w:bidi="en-US"/>
        </w:rPr>
      </w:pPr>
      <w:r w:rsidRPr="0010057C">
        <w:rPr>
          <w:rFonts w:cs="Times New Roman"/>
          <w:szCs w:val="21"/>
          <w:lang w:bidi="en-US"/>
        </w:rPr>
        <w:t>预埋螺母（或后锚锚栓）受拉时主要出现</w:t>
      </w:r>
      <w:proofErr w:type="gramStart"/>
      <w:r w:rsidRPr="0010057C">
        <w:rPr>
          <w:rFonts w:cs="Times New Roman"/>
          <w:szCs w:val="21"/>
          <w:lang w:bidi="en-US"/>
        </w:rPr>
        <w:t>锥体受</w:t>
      </w:r>
      <w:proofErr w:type="gramEnd"/>
      <w:r w:rsidRPr="0010057C">
        <w:rPr>
          <w:rFonts w:cs="Times New Roman"/>
          <w:szCs w:val="21"/>
          <w:lang w:bidi="en-US"/>
        </w:rPr>
        <w:t>拉破坏（图</w:t>
      </w:r>
      <w:r w:rsidRPr="0010057C">
        <w:rPr>
          <w:rFonts w:cs="Times New Roman"/>
          <w:szCs w:val="21"/>
          <w:lang w:bidi="en-US"/>
        </w:rPr>
        <w:t>16a</w:t>
      </w:r>
      <w:r w:rsidRPr="0010057C">
        <w:rPr>
          <w:rFonts w:cs="Times New Roman"/>
          <w:szCs w:val="21"/>
          <w:lang w:bidi="en-US"/>
        </w:rPr>
        <w:t>）和劈裂破坏（图</w:t>
      </w:r>
      <w:r w:rsidRPr="0010057C">
        <w:rPr>
          <w:rFonts w:cs="Times New Roman"/>
          <w:szCs w:val="21"/>
          <w:lang w:bidi="en-US"/>
        </w:rPr>
        <w:t>16b</w:t>
      </w:r>
      <w:r w:rsidRPr="0010057C">
        <w:rPr>
          <w:rFonts w:cs="Times New Roman"/>
          <w:szCs w:val="21"/>
          <w:lang w:bidi="en-US"/>
        </w:rPr>
        <w:t>）两种形式。其中，</w:t>
      </w:r>
      <w:proofErr w:type="gramStart"/>
      <w:r w:rsidRPr="0010057C">
        <w:rPr>
          <w:rFonts w:cs="Times New Roman"/>
          <w:szCs w:val="21"/>
          <w:lang w:bidi="en-US"/>
        </w:rPr>
        <w:t>锥体受</w:t>
      </w:r>
      <w:proofErr w:type="gramEnd"/>
      <w:r w:rsidRPr="0010057C">
        <w:rPr>
          <w:rFonts w:cs="Times New Roman"/>
          <w:szCs w:val="21"/>
          <w:lang w:bidi="en-US"/>
        </w:rPr>
        <w:t>拉破坏承载力高，是希望的破坏形式；而劈裂破坏一般发生在后锚固锚栓预紧力较大或预埋螺母（或后锚锚栓）离构件边缘距离过小所致，其受拉承载力较低，在设计时应通过构造设计或结构计算避免发生这种破坏。</w:t>
      </w:r>
    </w:p>
    <w:p w14:paraId="27DD183D" w14:textId="6FA52199" w:rsidR="0010057C" w:rsidRDefault="0010057C" w:rsidP="0010057C">
      <w:pPr>
        <w:snapToGrid w:val="0"/>
        <w:ind w:firstLine="420"/>
        <w:rPr>
          <w:rFonts w:cs="Times New Roman"/>
          <w:szCs w:val="21"/>
          <w:lang w:bidi="en-US"/>
        </w:rPr>
      </w:pPr>
      <w:r w:rsidRPr="0010057C">
        <w:rPr>
          <w:rFonts w:cs="Times New Roman"/>
          <w:szCs w:val="21"/>
          <w:lang w:bidi="en-US"/>
        </w:rPr>
        <w:t>预埋螺母（或后锚锚栓）</w:t>
      </w:r>
      <w:proofErr w:type="gramStart"/>
      <w:r w:rsidRPr="0010057C">
        <w:rPr>
          <w:rFonts w:cs="Times New Roman"/>
          <w:szCs w:val="21"/>
          <w:lang w:bidi="en-US"/>
        </w:rPr>
        <w:t>锚固受剪时</w:t>
      </w:r>
      <w:proofErr w:type="gramEnd"/>
      <w:r w:rsidRPr="0010057C">
        <w:rPr>
          <w:rFonts w:cs="Times New Roman"/>
          <w:szCs w:val="21"/>
          <w:lang w:bidi="en-US"/>
        </w:rPr>
        <w:t>会发生边缘楔形</w:t>
      </w:r>
      <w:proofErr w:type="gramStart"/>
      <w:r w:rsidRPr="0010057C">
        <w:rPr>
          <w:rFonts w:cs="Times New Roman"/>
          <w:szCs w:val="21"/>
          <w:lang w:bidi="en-US"/>
        </w:rPr>
        <w:t>体受剪破坏</w:t>
      </w:r>
      <w:proofErr w:type="gramEnd"/>
      <w:r w:rsidRPr="0010057C">
        <w:rPr>
          <w:rFonts w:cs="Times New Roman"/>
          <w:szCs w:val="21"/>
          <w:lang w:bidi="en-US"/>
        </w:rPr>
        <w:t>（图</w:t>
      </w:r>
      <w:r w:rsidRPr="0010057C">
        <w:rPr>
          <w:rFonts w:cs="Times New Roman"/>
          <w:szCs w:val="21"/>
          <w:lang w:bidi="en-US"/>
        </w:rPr>
        <w:t>16c</w:t>
      </w:r>
      <w:r w:rsidRPr="0010057C">
        <w:rPr>
          <w:rFonts w:cs="Times New Roman"/>
          <w:szCs w:val="21"/>
          <w:lang w:bidi="en-US"/>
        </w:rPr>
        <w:t>）</w:t>
      </w:r>
      <w:proofErr w:type="gramStart"/>
      <w:r w:rsidRPr="0010057C">
        <w:rPr>
          <w:rFonts w:cs="Times New Roman"/>
          <w:szCs w:val="21"/>
          <w:lang w:bidi="en-US"/>
        </w:rPr>
        <w:t>和剪撬破坏</w:t>
      </w:r>
      <w:proofErr w:type="gramEnd"/>
      <w:r w:rsidRPr="0010057C">
        <w:rPr>
          <w:rFonts w:cs="Times New Roman"/>
          <w:szCs w:val="21"/>
          <w:lang w:bidi="en-US"/>
        </w:rPr>
        <w:t>（图</w:t>
      </w:r>
      <w:r w:rsidRPr="0010057C">
        <w:rPr>
          <w:rFonts w:cs="Times New Roman"/>
          <w:szCs w:val="21"/>
          <w:lang w:bidi="en-US"/>
        </w:rPr>
        <w:t>16d</w:t>
      </w:r>
      <w:r w:rsidRPr="0010057C">
        <w:rPr>
          <w:rFonts w:cs="Times New Roman"/>
          <w:szCs w:val="21"/>
          <w:lang w:bidi="en-US"/>
        </w:rPr>
        <w:t>）</w:t>
      </w:r>
      <w:r w:rsidR="00A7051B">
        <w:rPr>
          <w:rFonts w:cs="Times New Roman" w:hint="eastAsia"/>
          <w:szCs w:val="21"/>
          <w:lang w:bidi="en-US"/>
        </w:rPr>
        <w:t>。</w:t>
      </w:r>
      <w:r w:rsidRPr="0010057C">
        <w:rPr>
          <w:rFonts w:cs="Times New Roman"/>
          <w:szCs w:val="21"/>
          <w:lang w:bidi="en-US"/>
        </w:rPr>
        <w:t>其中，边缘楔形</w:t>
      </w:r>
      <w:proofErr w:type="gramStart"/>
      <w:r w:rsidRPr="0010057C">
        <w:rPr>
          <w:rFonts w:cs="Times New Roman"/>
          <w:szCs w:val="21"/>
          <w:lang w:bidi="en-US"/>
        </w:rPr>
        <w:t>体受剪破坏</w:t>
      </w:r>
      <w:proofErr w:type="gramEnd"/>
      <w:r w:rsidRPr="0010057C">
        <w:rPr>
          <w:rFonts w:cs="Times New Roman"/>
          <w:szCs w:val="21"/>
          <w:lang w:bidi="en-US"/>
        </w:rPr>
        <w:t>，承载力大，是正常的</w:t>
      </w:r>
      <w:proofErr w:type="gramStart"/>
      <w:r w:rsidRPr="0010057C">
        <w:rPr>
          <w:rFonts w:cs="Times New Roman"/>
          <w:szCs w:val="21"/>
          <w:lang w:bidi="en-US"/>
        </w:rPr>
        <w:t>受剪破坏</w:t>
      </w:r>
      <w:proofErr w:type="gramEnd"/>
      <w:r w:rsidRPr="0010057C">
        <w:rPr>
          <w:rFonts w:cs="Times New Roman"/>
          <w:szCs w:val="21"/>
          <w:lang w:bidi="en-US"/>
        </w:rPr>
        <w:t>形式；而</w:t>
      </w:r>
      <w:proofErr w:type="gramStart"/>
      <w:r w:rsidRPr="0010057C">
        <w:rPr>
          <w:rFonts w:cs="Times New Roman"/>
          <w:szCs w:val="21"/>
          <w:lang w:bidi="en-US"/>
        </w:rPr>
        <w:t>剪撬破坏</w:t>
      </w:r>
      <w:proofErr w:type="gramEnd"/>
      <w:r w:rsidRPr="0010057C">
        <w:rPr>
          <w:rFonts w:cs="Times New Roman"/>
          <w:szCs w:val="21"/>
          <w:lang w:bidi="en-US"/>
        </w:rPr>
        <w:t>一般发生在粗短锚栓埋设深度较浅的情形，其承载力较低，</w:t>
      </w:r>
      <w:proofErr w:type="gramStart"/>
      <w:r w:rsidRPr="0010057C">
        <w:rPr>
          <w:rFonts w:cs="Times New Roman"/>
          <w:szCs w:val="21"/>
          <w:lang w:bidi="en-US"/>
        </w:rPr>
        <w:t>锚固受剪设计</w:t>
      </w:r>
      <w:proofErr w:type="gramEnd"/>
      <w:r w:rsidRPr="0010057C">
        <w:rPr>
          <w:rFonts w:cs="Times New Roman"/>
          <w:szCs w:val="21"/>
          <w:lang w:bidi="en-US"/>
        </w:rPr>
        <w:t>应避免这种破坏形式发生。通常，</w:t>
      </w:r>
      <w:proofErr w:type="gramStart"/>
      <w:r w:rsidRPr="0010057C">
        <w:rPr>
          <w:rFonts w:cs="Times New Roman"/>
          <w:szCs w:val="21"/>
          <w:lang w:bidi="en-US"/>
        </w:rPr>
        <w:t>剪撬破坏</w:t>
      </w:r>
      <w:proofErr w:type="gramEnd"/>
      <w:r w:rsidRPr="0010057C">
        <w:rPr>
          <w:rFonts w:cs="Times New Roman"/>
          <w:szCs w:val="21"/>
          <w:lang w:bidi="en-US"/>
        </w:rPr>
        <w:t>形式可通过结构计算避免发生。</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461"/>
      </w:tblGrid>
      <w:tr w:rsidR="00814113" w14:paraId="0D8FD6B6" w14:textId="77777777" w:rsidTr="00814113">
        <w:tc>
          <w:tcPr>
            <w:tcW w:w="4461" w:type="dxa"/>
            <w:vAlign w:val="center"/>
          </w:tcPr>
          <w:p w14:paraId="467E0D47" w14:textId="205587B8" w:rsidR="00814113" w:rsidRDefault="00814113" w:rsidP="00814113">
            <w:pPr>
              <w:snapToGrid w:val="0"/>
              <w:jc w:val="center"/>
              <w:rPr>
                <w:rFonts w:cs="Times New Roman"/>
                <w:szCs w:val="21"/>
                <w:lang w:bidi="en-US"/>
              </w:rPr>
            </w:pPr>
            <w:r>
              <w:rPr>
                <w:noProof/>
              </w:rPr>
              <w:drawing>
                <wp:inline distT="0" distB="0" distL="0" distR="0" wp14:anchorId="0C445897" wp14:editId="6965ED34">
                  <wp:extent cx="1562100" cy="1623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565866" cy="1627514"/>
                          </a:xfrm>
                          <a:prstGeom prst="rect">
                            <a:avLst/>
                          </a:prstGeom>
                        </pic:spPr>
                      </pic:pic>
                    </a:graphicData>
                  </a:graphic>
                </wp:inline>
              </w:drawing>
            </w:r>
          </w:p>
        </w:tc>
        <w:tc>
          <w:tcPr>
            <w:tcW w:w="4461" w:type="dxa"/>
            <w:vAlign w:val="center"/>
          </w:tcPr>
          <w:p w14:paraId="6CD04910" w14:textId="2750BEF5" w:rsidR="00814113" w:rsidRDefault="00814113" w:rsidP="00814113">
            <w:pPr>
              <w:snapToGrid w:val="0"/>
              <w:jc w:val="center"/>
              <w:rPr>
                <w:rFonts w:cs="Times New Roman"/>
                <w:szCs w:val="21"/>
                <w:lang w:bidi="en-US"/>
              </w:rPr>
            </w:pPr>
            <w:r>
              <w:rPr>
                <w:noProof/>
              </w:rPr>
              <w:drawing>
                <wp:inline distT="0" distB="0" distL="0" distR="0" wp14:anchorId="5FBA79D8" wp14:editId="0649D99B">
                  <wp:extent cx="1066800" cy="16476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074111" cy="1658966"/>
                          </a:xfrm>
                          <a:prstGeom prst="rect">
                            <a:avLst/>
                          </a:prstGeom>
                        </pic:spPr>
                      </pic:pic>
                    </a:graphicData>
                  </a:graphic>
                </wp:inline>
              </w:drawing>
            </w:r>
          </w:p>
        </w:tc>
      </w:tr>
      <w:tr w:rsidR="00814113" w14:paraId="701B0BBA" w14:textId="77777777" w:rsidTr="00814113">
        <w:tc>
          <w:tcPr>
            <w:tcW w:w="4461" w:type="dxa"/>
            <w:vAlign w:val="center"/>
          </w:tcPr>
          <w:p w14:paraId="622CCD2C" w14:textId="3B5F3856" w:rsidR="00814113" w:rsidRDefault="00814113" w:rsidP="00814113">
            <w:pPr>
              <w:snapToGrid w:val="0"/>
              <w:jc w:val="center"/>
              <w:rPr>
                <w:rFonts w:cs="Times New Roman"/>
                <w:szCs w:val="21"/>
                <w:lang w:bidi="en-US"/>
              </w:rPr>
            </w:pPr>
            <w:r>
              <w:rPr>
                <w:rFonts w:cs="Times New Roman" w:hint="eastAsia"/>
                <w:szCs w:val="21"/>
                <w:lang w:bidi="en-US"/>
              </w:rPr>
              <w:t>(</w:t>
            </w:r>
            <w:r>
              <w:rPr>
                <w:rFonts w:cs="Times New Roman"/>
                <w:szCs w:val="21"/>
                <w:lang w:bidi="en-US"/>
              </w:rPr>
              <w:t xml:space="preserve">a) </w:t>
            </w:r>
            <w:proofErr w:type="gramStart"/>
            <w:r>
              <w:rPr>
                <w:rFonts w:cs="Times New Roman" w:hint="eastAsia"/>
                <w:szCs w:val="21"/>
                <w:lang w:bidi="en-US"/>
              </w:rPr>
              <w:t>锥体受</w:t>
            </w:r>
            <w:proofErr w:type="gramEnd"/>
            <w:r>
              <w:rPr>
                <w:rFonts w:cs="Times New Roman" w:hint="eastAsia"/>
                <w:szCs w:val="21"/>
                <w:lang w:bidi="en-US"/>
              </w:rPr>
              <w:t>拉破坏</w:t>
            </w:r>
          </w:p>
        </w:tc>
        <w:tc>
          <w:tcPr>
            <w:tcW w:w="4461" w:type="dxa"/>
            <w:vAlign w:val="center"/>
          </w:tcPr>
          <w:p w14:paraId="6BC7EEA4" w14:textId="46368E6E" w:rsidR="00814113" w:rsidRDefault="00814113" w:rsidP="00814113">
            <w:pPr>
              <w:snapToGrid w:val="0"/>
              <w:jc w:val="center"/>
              <w:rPr>
                <w:rFonts w:cs="Times New Roman"/>
                <w:szCs w:val="21"/>
                <w:lang w:bidi="en-US"/>
              </w:rPr>
            </w:pPr>
            <w:r>
              <w:rPr>
                <w:rFonts w:cs="Times New Roman" w:hint="eastAsia"/>
                <w:szCs w:val="21"/>
                <w:lang w:bidi="en-US"/>
              </w:rPr>
              <w:t>(</w:t>
            </w:r>
            <w:r>
              <w:rPr>
                <w:rFonts w:cs="Times New Roman"/>
                <w:szCs w:val="21"/>
                <w:lang w:bidi="en-US"/>
              </w:rPr>
              <w:t xml:space="preserve">b)  </w:t>
            </w:r>
            <w:r>
              <w:rPr>
                <w:rFonts w:cs="Times New Roman" w:hint="eastAsia"/>
                <w:szCs w:val="21"/>
                <w:lang w:bidi="en-US"/>
              </w:rPr>
              <w:t>锚固劈裂破坏</w:t>
            </w:r>
          </w:p>
        </w:tc>
      </w:tr>
      <w:tr w:rsidR="00814113" w14:paraId="5A3A1B8A" w14:textId="77777777" w:rsidTr="00814113">
        <w:tc>
          <w:tcPr>
            <w:tcW w:w="4461" w:type="dxa"/>
            <w:vAlign w:val="center"/>
          </w:tcPr>
          <w:p w14:paraId="589DCC0A" w14:textId="7F7AD094" w:rsidR="00814113" w:rsidRDefault="00814113" w:rsidP="00814113">
            <w:pPr>
              <w:snapToGrid w:val="0"/>
              <w:jc w:val="center"/>
              <w:rPr>
                <w:rFonts w:cs="Times New Roman"/>
                <w:szCs w:val="21"/>
                <w:lang w:bidi="en-US"/>
              </w:rPr>
            </w:pPr>
            <w:r>
              <w:rPr>
                <w:noProof/>
              </w:rPr>
              <w:drawing>
                <wp:inline distT="0" distB="0" distL="0" distR="0" wp14:anchorId="25A0B700" wp14:editId="5A2DD07F">
                  <wp:extent cx="955411" cy="1606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969424" cy="1630114"/>
                          </a:xfrm>
                          <a:prstGeom prst="rect">
                            <a:avLst/>
                          </a:prstGeom>
                        </pic:spPr>
                      </pic:pic>
                    </a:graphicData>
                  </a:graphic>
                </wp:inline>
              </w:drawing>
            </w:r>
          </w:p>
        </w:tc>
        <w:tc>
          <w:tcPr>
            <w:tcW w:w="4461" w:type="dxa"/>
            <w:vAlign w:val="center"/>
          </w:tcPr>
          <w:p w14:paraId="38A98402" w14:textId="4A4917B3" w:rsidR="00814113" w:rsidRDefault="00814113" w:rsidP="00814113">
            <w:pPr>
              <w:snapToGrid w:val="0"/>
              <w:jc w:val="center"/>
              <w:rPr>
                <w:rFonts w:cs="Times New Roman"/>
                <w:szCs w:val="21"/>
                <w:lang w:bidi="en-US"/>
              </w:rPr>
            </w:pPr>
            <w:r>
              <w:rPr>
                <w:noProof/>
              </w:rPr>
              <w:drawing>
                <wp:inline distT="0" distB="0" distL="0" distR="0" wp14:anchorId="711F1700" wp14:editId="2AA47307">
                  <wp:extent cx="1111250" cy="181527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113923" cy="1819638"/>
                          </a:xfrm>
                          <a:prstGeom prst="rect">
                            <a:avLst/>
                          </a:prstGeom>
                        </pic:spPr>
                      </pic:pic>
                    </a:graphicData>
                  </a:graphic>
                </wp:inline>
              </w:drawing>
            </w:r>
          </w:p>
        </w:tc>
      </w:tr>
      <w:tr w:rsidR="00814113" w14:paraId="5A741B12" w14:textId="77777777" w:rsidTr="00814113">
        <w:tc>
          <w:tcPr>
            <w:tcW w:w="4461" w:type="dxa"/>
            <w:vAlign w:val="center"/>
          </w:tcPr>
          <w:p w14:paraId="023F5CAC" w14:textId="06F7CEAD" w:rsidR="00814113" w:rsidRDefault="00814113" w:rsidP="00814113">
            <w:pPr>
              <w:snapToGrid w:val="0"/>
              <w:jc w:val="center"/>
              <w:rPr>
                <w:rFonts w:cs="Times New Roman"/>
                <w:szCs w:val="21"/>
                <w:lang w:bidi="en-US"/>
              </w:rPr>
            </w:pPr>
            <w:r w:rsidRPr="006D6B7A">
              <w:rPr>
                <w:rFonts w:hint="eastAsia"/>
                <w:szCs w:val="21"/>
                <w:lang w:bidi="en-US"/>
              </w:rPr>
              <w:t>(</w:t>
            </w:r>
            <w:r w:rsidRPr="006D6B7A">
              <w:rPr>
                <w:szCs w:val="21"/>
                <w:lang w:bidi="en-US"/>
              </w:rPr>
              <w:t>c)</w:t>
            </w:r>
            <w:r>
              <w:rPr>
                <w:szCs w:val="21"/>
                <w:lang w:bidi="en-US"/>
              </w:rPr>
              <w:t xml:space="preserve"> </w:t>
            </w:r>
            <w:r w:rsidRPr="006D6B7A">
              <w:rPr>
                <w:szCs w:val="21"/>
              </w:rPr>
              <w:t>边缘楔形体</w:t>
            </w:r>
            <w:proofErr w:type="gramStart"/>
            <w:r w:rsidRPr="006D6B7A">
              <w:rPr>
                <w:szCs w:val="21"/>
              </w:rPr>
              <w:t>受剪破坏</w:t>
            </w:r>
            <w:proofErr w:type="gramEnd"/>
          </w:p>
        </w:tc>
        <w:tc>
          <w:tcPr>
            <w:tcW w:w="4461" w:type="dxa"/>
            <w:vAlign w:val="center"/>
          </w:tcPr>
          <w:p w14:paraId="53D2D64D" w14:textId="3602E6B5" w:rsidR="00814113" w:rsidRDefault="00814113" w:rsidP="00814113">
            <w:pPr>
              <w:snapToGrid w:val="0"/>
              <w:jc w:val="center"/>
              <w:rPr>
                <w:rFonts w:cs="Times New Roman"/>
                <w:szCs w:val="21"/>
                <w:lang w:bidi="en-US"/>
              </w:rPr>
            </w:pPr>
            <w:r w:rsidRPr="006D6B7A">
              <w:rPr>
                <w:rFonts w:eastAsia="Times New Roman" w:cs="Times New Roman"/>
                <w:szCs w:val="21"/>
                <w:lang w:bidi="en-US"/>
              </w:rPr>
              <w:t>(d)</w:t>
            </w:r>
            <w:r>
              <w:rPr>
                <w:rFonts w:eastAsia="Times New Roman" w:cs="Times New Roman"/>
                <w:szCs w:val="21"/>
                <w:lang w:bidi="en-US"/>
              </w:rPr>
              <w:t xml:space="preserve">  </w:t>
            </w:r>
            <w:proofErr w:type="gramStart"/>
            <w:r w:rsidRPr="006D6B7A">
              <w:rPr>
                <w:rFonts w:asciiTheme="minorEastAsia" w:hAnsiTheme="minorEastAsia" w:cs="Times New Roman" w:hint="eastAsia"/>
                <w:szCs w:val="21"/>
                <w:lang w:bidi="en-US"/>
              </w:rPr>
              <w:t>剪撬破坏</w:t>
            </w:r>
            <w:proofErr w:type="gramEnd"/>
          </w:p>
        </w:tc>
      </w:tr>
    </w:tbl>
    <w:p w14:paraId="7B6F7E86" w14:textId="362F28D9" w:rsidR="0010057C" w:rsidRPr="006D6B7A" w:rsidRDefault="0010057C" w:rsidP="0010057C">
      <w:pPr>
        <w:pStyle w:val="Picturecaption10"/>
        <w:spacing w:line="312" w:lineRule="auto"/>
        <w:ind w:left="56"/>
        <w:rPr>
          <w:sz w:val="21"/>
          <w:szCs w:val="21"/>
        </w:rPr>
      </w:pPr>
      <w:r w:rsidRPr="006D6B7A">
        <w:rPr>
          <w:sz w:val="21"/>
          <w:szCs w:val="21"/>
        </w:rPr>
        <w:t>图</w:t>
      </w:r>
      <w:r w:rsidRPr="006D6B7A">
        <w:rPr>
          <w:rFonts w:ascii="Times New Roman" w:eastAsia="Times New Roman" w:hAnsi="Times New Roman" w:cs="Times New Roman"/>
          <w:sz w:val="21"/>
          <w:szCs w:val="21"/>
        </w:rPr>
        <w:t>16</w:t>
      </w:r>
      <w:r w:rsidR="00814113">
        <w:rPr>
          <w:rFonts w:ascii="Times New Roman" w:eastAsia="PMingLiU" w:hAnsi="Times New Roman" w:cs="Times New Roman"/>
          <w:sz w:val="21"/>
          <w:szCs w:val="21"/>
        </w:rPr>
        <w:t xml:space="preserve">   </w:t>
      </w:r>
      <w:r w:rsidRPr="006D6B7A">
        <w:rPr>
          <w:sz w:val="21"/>
          <w:szCs w:val="21"/>
        </w:rPr>
        <w:t>预埋螺母（或后锚锚栓）破坏形式示意</w:t>
      </w:r>
    </w:p>
    <w:p w14:paraId="1BCF0105" w14:textId="285971F1" w:rsidR="0010057C" w:rsidRPr="006D6B7A" w:rsidRDefault="0000455B" w:rsidP="0010057C">
      <w:pPr>
        <w:pStyle w:val="Bodytext10"/>
        <w:spacing w:after="0" w:line="312" w:lineRule="auto"/>
        <w:ind w:firstLine="420"/>
        <w:jc w:val="both"/>
        <w:rPr>
          <w:sz w:val="21"/>
          <w:szCs w:val="21"/>
        </w:rPr>
      </w:pPr>
      <w:r>
        <w:rPr>
          <w:rFonts w:ascii="Times New Roman" w:eastAsia="Times New Roman" w:hAnsi="Times New Roman" w:cs="Times New Roman"/>
          <w:sz w:val="21"/>
          <w:szCs w:val="21"/>
          <w:lang w:val="en-US" w:eastAsia="zh-CN" w:bidi="en-US"/>
        </w:rPr>
        <w:t>UHPC</w:t>
      </w:r>
      <w:r>
        <w:rPr>
          <w:rFonts w:hint="eastAsia"/>
          <w:sz w:val="21"/>
          <w:szCs w:val="21"/>
          <w:lang w:val="en-US" w:eastAsia="zh-CN" w:bidi="en-US"/>
        </w:rPr>
        <w:t>外墙板</w:t>
      </w:r>
      <w:r w:rsidR="0010057C" w:rsidRPr="006D6B7A">
        <w:rPr>
          <w:sz w:val="21"/>
          <w:szCs w:val="21"/>
        </w:rPr>
        <w:t>锚固承载力设计计算公式及锚固承载力分项系数</w:t>
      </w:r>
      <w:r w:rsidR="00DA4176">
        <w:rPr>
          <w:sz w:val="21"/>
          <w:szCs w:val="21"/>
        </w:rPr>
        <w:t>，</w:t>
      </w:r>
      <w:r w:rsidR="0010057C" w:rsidRPr="006D6B7A">
        <w:rPr>
          <w:sz w:val="21"/>
          <w:szCs w:val="21"/>
        </w:rPr>
        <w:t>系根据</w:t>
      </w:r>
      <w:r>
        <w:rPr>
          <w:rFonts w:ascii="Times New Roman" w:eastAsia="Times New Roman" w:hAnsi="Times New Roman" w:cs="Times New Roman"/>
          <w:sz w:val="21"/>
          <w:szCs w:val="21"/>
          <w:lang w:val="en-US" w:eastAsia="zh-CN" w:bidi="en-US"/>
        </w:rPr>
        <w:t>UHPC</w:t>
      </w:r>
      <w:r>
        <w:rPr>
          <w:rFonts w:hint="eastAsia"/>
          <w:sz w:val="21"/>
          <w:szCs w:val="21"/>
          <w:lang w:val="en-US" w:eastAsia="zh-CN" w:bidi="en-US"/>
        </w:rPr>
        <w:t>外墙板</w:t>
      </w:r>
      <w:r w:rsidR="0010057C" w:rsidRPr="006D6B7A">
        <w:rPr>
          <w:sz w:val="21"/>
          <w:szCs w:val="21"/>
        </w:rPr>
        <w:t>可能发生的锚固破坏形式及构件的类型、所使用的条件等按现行标准《混凝土结构后锚固技术规程》</w:t>
      </w:r>
      <w:r w:rsidR="0010057C" w:rsidRPr="006D6B7A">
        <w:rPr>
          <w:rFonts w:ascii="Times New Roman" w:eastAsia="Times New Roman" w:hAnsi="Times New Roman" w:cs="Times New Roman"/>
          <w:sz w:val="21"/>
          <w:szCs w:val="21"/>
          <w:lang w:val="en-US" w:eastAsia="zh-CN" w:bidi="en-US"/>
        </w:rPr>
        <w:t xml:space="preserve">JGJ </w:t>
      </w:r>
      <w:r w:rsidR="0010057C" w:rsidRPr="006D6B7A">
        <w:rPr>
          <w:rFonts w:ascii="Times New Roman" w:eastAsia="Times New Roman" w:hAnsi="Times New Roman" w:cs="Times New Roman"/>
          <w:sz w:val="21"/>
          <w:szCs w:val="21"/>
        </w:rPr>
        <w:t xml:space="preserve">145 </w:t>
      </w:r>
      <w:r w:rsidR="0010057C" w:rsidRPr="006D6B7A">
        <w:rPr>
          <w:sz w:val="21"/>
          <w:szCs w:val="21"/>
        </w:rPr>
        <w:t>的规定确定。</w:t>
      </w:r>
    </w:p>
    <w:p w14:paraId="4C9FE807" w14:textId="1C1618D7" w:rsidR="0010057C" w:rsidRPr="0010057C" w:rsidRDefault="000311DF" w:rsidP="0010057C">
      <w:pPr>
        <w:pStyle w:val="Bodytext10"/>
        <w:spacing w:after="0" w:line="312" w:lineRule="auto"/>
        <w:ind w:firstLine="0"/>
        <w:jc w:val="both"/>
        <w:rPr>
          <w:rFonts w:ascii="Times New Roman" w:eastAsia="Times New Roman" w:hAnsi="Times New Roman" w:cs="Times New Roman"/>
          <w:sz w:val="21"/>
          <w:szCs w:val="21"/>
          <w:lang w:val="en-US" w:eastAsia="zh-CN" w:bidi="en-US"/>
        </w:rPr>
      </w:pPr>
      <w:r w:rsidRPr="0010057C">
        <w:rPr>
          <w:rFonts w:ascii="Times New Roman" w:eastAsia="Times New Roman" w:hAnsi="Times New Roman" w:cs="Times New Roman"/>
          <w:b/>
          <w:bCs/>
          <w:sz w:val="21"/>
          <w:szCs w:val="21"/>
          <w:lang w:val="en-US" w:eastAsia="zh-CN" w:bidi="en-US"/>
        </w:rPr>
        <w:t>1</w:t>
      </w:r>
      <w:r w:rsidR="002E616E" w:rsidRPr="0010057C">
        <w:rPr>
          <w:rFonts w:ascii="Times New Roman" w:eastAsia="Times New Roman" w:hAnsi="Times New Roman" w:cs="Times New Roman"/>
          <w:b/>
          <w:bCs/>
          <w:sz w:val="21"/>
          <w:szCs w:val="21"/>
          <w:lang w:val="en-US" w:eastAsia="zh-CN" w:bidi="en-US"/>
        </w:rPr>
        <w:t>1.</w:t>
      </w:r>
      <w:r w:rsidRPr="0010057C">
        <w:rPr>
          <w:rFonts w:ascii="Times New Roman" w:eastAsia="Times New Roman" w:hAnsi="Times New Roman" w:cs="Times New Roman"/>
          <w:b/>
          <w:bCs/>
          <w:sz w:val="21"/>
          <w:szCs w:val="21"/>
          <w:lang w:val="en-US" w:eastAsia="zh-CN" w:bidi="en-US"/>
        </w:rPr>
        <w:t>6.</w:t>
      </w:r>
      <w:r w:rsidR="008F21FA">
        <w:rPr>
          <w:rFonts w:ascii="Times New Roman" w:eastAsia="Times New Roman" w:hAnsi="Times New Roman" w:cs="Times New Roman"/>
          <w:b/>
          <w:bCs/>
          <w:sz w:val="21"/>
          <w:szCs w:val="21"/>
          <w:lang w:val="en-US" w:eastAsia="zh-CN" w:bidi="en-US"/>
        </w:rPr>
        <w:t>7</w:t>
      </w:r>
      <w:r w:rsidR="0010057C" w:rsidRPr="0010057C">
        <w:rPr>
          <w:rFonts w:ascii="Times New Roman" w:eastAsia="Times New Roman" w:hAnsi="Times New Roman" w:cs="Times New Roman"/>
          <w:sz w:val="21"/>
          <w:szCs w:val="21"/>
          <w:lang w:val="en-US" w:eastAsia="zh-CN" w:bidi="en-US"/>
        </w:rPr>
        <w:t xml:space="preserve"> </w:t>
      </w:r>
      <w:r w:rsidR="0010057C" w:rsidRPr="006D6B7A">
        <w:rPr>
          <w:rFonts w:ascii="Times New Roman" w:eastAsia="Times New Roman" w:hAnsi="Times New Roman" w:cs="Times New Roman"/>
          <w:sz w:val="21"/>
          <w:szCs w:val="21"/>
          <w:lang w:val="en-US" w:eastAsia="zh-CN" w:bidi="en-US"/>
        </w:rPr>
        <w:t xml:space="preserve"> </w:t>
      </w:r>
      <w:r w:rsidR="001105DB">
        <w:rPr>
          <w:rFonts w:ascii="Times New Roman" w:eastAsia="Times New Roman" w:hAnsi="Times New Roman" w:cs="Times New Roman"/>
          <w:sz w:val="21"/>
          <w:szCs w:val="21"/>
          <w:lang w:val="en-US" w:eastAsia="zh-CN" w:bidi="en-US"/>
        </w:rPr>
        <w:t>UHPC</w:t>
      </w:r>
      <w:r w:rsidR="00A7051B">
        <w:rPr>
          <w:rFonts w:ascii="Times New Roman" w:hAnsi="Times New Roman" w:cs="Times New Roman" w:hint="eastAsia"/>
          <w:sz w:val="21"/>
          <w:szCs w:val="21"/>
          <w:lang w:val="en-US" w:eastAsia="zh-CN" w:bidi="en-US"/>
        </w:rPr>
        <w:t>外墙板</w:t>
      </w:r>
      <w:r w:rsidR="0010057C" w:rsidRPr="0010057C">
        <w:rPr>
          <w:rFonts w:ascii="Times New Roman" w:hAnsi="Times New Roman" w:cs="Times New Roman"/>
          <w:sz w:val="21"/>
          <w:szCs w:val="21"/>
          <w:lang w:val="en-US" w:eastAsia="zh-CN" w:bidi="en-US"/>
        </w:rPr>
        <w:t>的锚固承载力推荐通过实验方法确定，其锚固承载力标准</w:t>
      </w:r>
      <w:proofErr w:type="gramStart"/>
      <w:r w:rsidR="0010057C" w:rsidRPr="0010057C">
        <w:rPr>
          <w:rFonts w:ascii="Times New Roman" w:hAnsi="Times New Roman" w:cs="Times New Roman"/>
          <w:sz w:val="21"/>
          <w:szCs w:val="21"/>
          <w:lang w:val="en-US" w:eastAsia="zh-CN" w:bidi="en-US"/>
        </w:rPr>
        <w:t>值根据</w:t>
      </w:r>
      <w:proofErr w:type="gramEnd"/>
      <w:r w:rsidR="0010057C" w:rsidRPr="0010057C">
        <w:rPr>
          <w:rFonts w:ascii="Times New Roman" w:hAnsi="Times New Roman" w:cs="Times New Roman"/>
          <w:sz w:val="21"/>
          <w:szCs w:val="21"/>
          <w:lang w:val="en-US" w:eastAsia="zh-CN" w:bidi="en-US"/>
        </w:rPr>
        <w:t>样品试验</w:t>
      </w:r>
      <w:r w:rsidR="0010057C" w:rsidRPr="0010057C">
        <w:rPr>
          <w:rFonts w:ascii="Times New Roman" w:hAnsi="Times New Roman" w:cs="Times New Roman"/>
          <w:sz w:val="21"/>
          <w:szCs w:val="21"/>
          <w:lang w:val="en-US" w:eastAsia="zh-CN" w:bidi="en-US"/>
        </w:rPr>
        <w:lastRenderedPageBreak/>
        <w:t>实测得到的承载力数据，按美国</w:t>
      </w:r>
      <w:r w:rsidR="0010057C" w:rsidRPr="0010057C">
        <w:rPr>
          <w:rFonts w:ascii="Times New Roman" w:eastAsia="Times New Roman" w:hAnsi="Times New Roman" w:cs="Times New Roman"/>
          <w:sz w:val="21"/>
          <w:szCs w:val="21"/>
          <w:lang w:val="en-US" w:eastAsia="zh-CN" w:bidi="en-US"/>
        </w:rPr>
        <w:t>PCI</w:t>
      </w:r>
      <w:r w:rsidR="0010057C" w:rsidRPr="0010057C">
        <w:rPr>
          <w:rFonts w:ascii="Times New Roman" w:hAnsi="Times New Roman" w:cs="Times New Roman"/>
          <w:sz w:val="21"/>
          <w:szCs w:val="21"/>
          <w:lang w:val="en-US" w:eastAsia="zh-CN" w:bidi="en-US"/>
        </w:rPr>
        <w:t>编制的《</w:t>
      </w:r>
      <w:r w:rsidR="0010057C" w:rsidRPr="0010057C">
        <w:rPr>
          <w:rFonts w:ascii="Times New Roman" w:eastAsia="Times New Roman" w:hAnsi="Times New Roman" w:cs="Times New Roman"/>
          <w:sz w:val="21"/>
          <w:szCs w:val="21"/>
          <w:lang w:val="en-US" w:eastAsia="zh-CN" w:bidi="en-US"/>
        </w:rPr>
        <w:t>GFRC</w:t>
      </w:r>
      <w:r w:rsidR="0010057C" w:rsidRPr="0010057C">
        <w:rPr>
          <w:rFonts w:ascii="Times New Roman" w:hAnsi="Times New Roman" w:cs="Times New Roman"/>
          <w:sz w:val="21"/>
          <w:szCs w:val="21"/>
          <w:lang w:val="en-US" w:eastAsia="zh-CN" w:bidi="en-US"/>
        </w:rPr>
        <w:t>板推荐性规范》规定的数理统计方法计算确定，但其概率分布的分位值为</w:t>
      </w:r>
      <w:r w:rsidR="0010057C" w:rsidRPr="0010057C">
        <w:rPr>
          <w:rFonts w:ascii="Times New Roman" w:eastAsia="Times New Roman" w:hAnsi="Times New Roman" w:cs="Times New Roman"/>
          <w:sz w:val="21"/>
          <w:szCs w:val="21"/>
          <w:lang w:val="en-US" w:eastAsia="zh-CN" w:bidi="en-US"/>
        </w:rPr>
        <w:t>0.05</w:t>
      </w:r>
      <w:r w:rsidR="00A7051B">
        <w:rPr>
          <w:rFonts w:hint="eastAsia"/>
          <w:sz w:val="21"/>
          <w:szCs w:val="21"/>
          <w:lang w:val="en-US" w:eastAsia="zh-CN" w:bidi="en-US"/>
        </w:rPr>
        <w:t>.</w:t>
      </w:r>
      <w:r w:rsidR="0010057C" w:rsidRPr="0010057C">
        <w:rPr>
          <w:rFonts w:ascii="Times New Roman" w:eastAsia="Times New Roman" w:hAnsi="Times New Roman" w:cs="Times New Roman"/>
          <w:sz w:val="21"/>
          <w:szCs w:val="21"/>
          <w:lang w:val="en-US" w:eastAsia="zh-CN" w:bidi="en-US"/>
        </w:rPr>
        <w:t>t</w:t>
      </w:r>
      <w:r w:rsidR="000D75A7" w:rsidRPr="000D75A7">
        <w:rPr>
          <w:rFonts w:ascii="Times New Roman" w:eastAsia="Times New Roman" w:hAnsi="Times New Roman" w:cs="Times New Roman"/>
          <w:sz w:val="21"/>
          <w:szCs w:val="21"/>
          <w:vertAlign w:val="subscript"/>
          <w:lang w:val="en-US" w:eastAsia="zh-CN" w:bidi="en-US"/>
        </w:rPr>
        <w:t>α</w:t>
      </w:r>
      <w:r w:rsidR="0010057C" w:rsidRPr="0010057C">
        <w:rPr>
          <w:rFonts w:ascii="Times New Roman" w:eastAsia="Times New Roman" w:hAnsi="Times New Roman" w:cs="Times New Roman"/>
          <w:sz w:val="21"/>
          <w:szCs w:val="21"/>
          <w:lang w:val="en-US" w:eastAsia="zh-CN" w:bidi="en-US"/>
        </w:rPr>
        <w:t>(n-1)</w:t>
      </w:r>
      <w:r w:rsidR="0010057C" w:rsidRPr="0010057C">
        <w:rPr>
          <w:rFonts w:ascii="Times New Roman" w:hAnsi="Times New Roman" w:cs="Times New Roman"/>
          <w:sz w:val="21"/>
          <w:szCs w:val="21"/>
          <w:lang w:val="en-US" w:eastAsia="zh-CN" w:bidi="en-US"/>
        </w:rPr>
        <w:t>为根据置信度</w:t>
      </w:r>
      <w:r w:rsidR="0010057C" w:rsidRPr="0010057C">
        <w:rPr>
          <w:rFonts w:ascii="Times New Roman" w:eastAsia="Times New Roman" w:hAnsi="Times New Roman" w:cs="Times New Roman"/>
          <w:sz w:val="21"/>
          <w:szCs w:val="21"/>
          <w:lang w:val="en-US" w:eastAsia="zh-CN" w:bidi="en-US"/>
        </w:rPr>
        <w:t>1-α</w:t>
      </w:r>
      <w:r w:rsidR="0010057C" w:rsidRPr="0010057C">
        <w:rPr>
          <w:rFonts w:ascii="Times New Roman" w:hAnsi="Times New Roman" w:cs="Times New Roman"/>
          <w:sz w:val="21"/>
          <w:szCs w:val="21"/>
          <w:lang w:val="en-US" w:eastAsia="zh-CN" w:bidi="en-US"/>
        </w:rPr>
        <w:t>和样本容量</w:t>
      </w:r>
      <w:r w:rsidR="0010057C" w:rsidRPr="0010057C">
        <w:rPr>
          <w:rFonts w:ascii="Times New Roman" w:eastAsia="Times New Roman" w:hAnsi="Times New Roman" w:cs="Times New Roman"/>
          <w:sz w:val="21"/>
          <w:szCs w:val="21"/>
          <w:lang w:val="en-US" w:eastAsia="zh-CN" w:bidi="en-US"/>
        </w:rPr>
        <w:t>n</w:t>
      </w:r>
      <w:r w:rsidR="0010057C" w:rsidRPr="0010057C">
        <w:rPr>
          <w:rFonts w:ascii="Times New Roman" w:hAnsi="Times New Roman" w:cs="Times New Roman"/>
          <w:sz w:val="21"/>
          <w:szCs w:val="21"/>
          <w:lang w:val="en-US" w:eastAsia="zh-CN" w:bidi="en-US"/>
        </w:rPr>
        <w:t>按学生氏函数确定的统计值。</w:t>
      </w:r>
    </w:p>
    <w:p w14:paraId="3CCC3E84" w14:textId="3F913A0D" w:rsidR="000311DF" w:rsidRDefault="0010057C" w:rsidP="008F21FA">
      <w:pPr>
        <w:pStyle w:val="Bodytext10"/>
        <w:spacing w:after="0" w:line="312" w:lineRule="auto"/>
        <w:ind w:firstLine="0"/>
        <w:jc w:val="both"/>
        <w:rPr>
          <w:b/>
          <w:bCs/>
          <w:color w:val="000000" w:themeColor="text1"/>
        </w:rPr>
      </w:pPr>
      <w:r w:rsidRPr="0010057C">
        <w:rPr>
          <w:rFonts w:ascii="Times New Roman" w:eastAsia="Times New Roman" w:hAnsi="Times New Roman" w:cs="Times New Roman"/>
          <w:b/>
          <w:bCs/>
          <w:sz w:val="21"/>
          <w:szCs w:val="21"/>
          <w:lang w:val="en-US" w:eastAsia="zh-CN" w:bidi="en-US"/>
        </w:rPr>
        <w:t>1</w:t>
      </w:r>
      <w:r>
        <w:rPr>
          <w:rFonts w:ascii="Times New Roman" w:eastAsia="Times New Roman" w:hAnsi="Times New Roman" w:cs="Times New Roman"/>
          <w:b/>
          <w:bCs/>
          <w:sz w:val="21"/>
          <w:szCs w:val="21"/>
          <w:lang w:val="en-US" w:eastAsia="zh-CN" w:bidi="en-US"/>
        </w:rPr>
        <w:t>1</w:t>
      </w:r>
      <w:r w:rsidRPr="0010057C">
        <w:rPr>
          <w:rFonts w:ascii="Times New Roman" w:eastAsia="Times New Roman" w:hAnsi="Times New Roman" w:cs="Times New Roman"/>
          <w:b/>
          <w:bCs/>
          <w:sz w:val="21"/>
          <w:szCs w:val="21"/>
          <w:lang w:val="en-US" w:eastAsia="zh-CN" w:bidi="en-US"/>
        </w:rPr>
        <w:t>.6.</w:t>
      </w:r>
      <w:r w:rsidR="008F21FA">
        <w:rPr>
          <w:rFonts w:ascii="Times New Roman" w:eastAsia="Times New Roman" w:hAnsi="Times New Roman" w:cs="Times New Roman"/>
          <w:b/>
          <w:bCs/>
          <w:sz w:val="21"/>
          <w:szCs w:val="21"/>
          <w:lang w:val="en-US" w:eastAsia="zh-CN" w:bidi="en-US"/>
        </w:rPr>
        <w:t>8</w:t>
      </w:r>
      <w:r w:rsidRPr="0010057C">
        <w:rPr>
          <w:rFonts w:ascii="Times New Roman" w:eastAsia="Times New Roman" w:hAnsi="Times New Roman" w:cs="Times New Roman"/>
          <w:sz w:val="21"/>
          <w:szCs w:val="21"/>
          <w:lang w:val="en-US" w:eastAsia="zh-CN" w:bidi="en-US"/>
        </w:rPr>
        <w:t xml:space="preserve"> </w:t>
      </w:r>
      <w:r w:rsidRPr="0010057C">
        <w:rPr>
          <w:rFonts w:hint="eastAsia"/>
          <w:sz w:val="21"/>
          <w:szCs w:val="21"/>
          <w:lang w:val="en-US" w:eastAsia="zh-CN" w:bidi="en-US"/>
        </w:rPr>
        <w:t>对于缺乏锚固承载力实验</w:t>
      </w:r>
      <w:r w:rsidRPr="0010057C">
        <w:rPr>
          <w:rFonts w:ascii="Times New Roman" w:hAnsi="Times New Roman" w:cs="Times New Roman"/>
          <w:sz w:val="21"/>
          <w:szCs w:val="21"/>
          <w:lang w:val="en-US" w:eastAsia="zh-CN" w:bidi="en-US"/>
        </w:rPr>
        <w:t>数据的</w:t>
      </w:r>
      <w:r w:rsidRPr="0010057C">
        <w:rPr>
          <w:rFonts w:ascii="Times New Roman" w:hAnsi="Times New Roman" w:cs="Times New Roman"/>
          <w:sz w:val="21"/>
          <w:szCs w:val="21"/>
          <w:lang w:val="en-US" w:eastAsia="zh-CN" w:bidi="en-US"/>
        </w:rPr>
        <w:t>UHPC</w:t>
      </w:r>
      <w:r w:rsidRPr="0010057C">
        <w:rPr>
          <w:rFonts w:ascii="Times New Roman" w:hAnsi="Times New Roman" w:cs="Times New Roman"/>
          <w:sz w:val="21"/>
          <w:szCs w:val="21"/>
          <w:lang w:val="en-US" w:eastAsia="zh-CN" w:bidi="en-US"/>
        </w:rPr>
        <w:t>外墙板的锚固承载力采用实验实测方法确定比较困难，通常采用</w:t>
      </w:r>
      <w:proofErr w:type="gramStart"/>
      <w:r w:rsidRPr="0010057C">
        <w:rPr>
          <w:rFonts w:ascii="Times New Roman" w:hAnsi="Times New Roman" w:cs="Times New Roman"/>
          <w:sz w:val="21"/>
          <w:szCs w:val="21"/>
          <w:lang w:val="en-US" w:eastAsia="zh-CN" w:bidi="en-US"/>
        </w:rPr>
        <w:t>现行行业</w:t>
      </w:r>
      <w:proofErr w:type="gramEnd"/>
      <w:r w:rsidRPr="0010057C">
        <w:rPr>
          <w:rFonts w:ascii="Times New Roman" w:hAnsi="Times New Roman" w:cs="Times New Roman"/>
          <w:sz w:val="21"/>
          <w:szCs w:val="21"/>
          <w:lang w:val="en-US" w:eastAsia="zh-CN" w:bidi="en-US"/>
        </w:rPr>
        <w:t>标准《混凝土结构后锚固技术规程》</w:t>
      </w:r>
      <w:r w:rsidRPr="0010057C">
        <w:rPr>
          <w:rFonts w:ascii="Times New Roman" w:eastAsia="Times New Roman" w:hAnsi="Times New Roman" w:cs="Times New Roman"/>
          <w:sz w:val="21"/>
          <w:szCs w:val="21"/>
          <w:lang w:val="en-US" w:eastAsia="zh-CN" w:bidi="en-US"/>
        </w:rPr>
        <w:t>JGJ 145</w:t>
      </w:r>
      <w:r w:rsidRPr="0010057C">
        <w:rPr>
          <w:rFonts w:ascii="Times New Roman" w:hAnsi="Times New Roman" w:cs="Times New Roman"/>
          <w:sz w:val="21"/>
          <w:szCs w:val="21"/>
          <w:lang w:val="en-US" w:eastAsia="zh-CN" w:bidi="en-US"/>
        </w:rPr>
        <w:t>规定的相关公式计算确定。</w:t>
      </w:r>
    </w:p>
    <w:p w14:paraId="33D26326" w14:textId="77777777" w:rsidR="00FD01C6" w:rsidRDefault="00FD01C6" w:rsidP="00FD01C6">
      <w:pPr>
        <w:snapToGrid w:val="0"/>
        <w:ind w:firstLineChars="200" w:firstLine="420"/>
        <w:jc w:val="left"/>
        <w:rPr>
          <w:bCs/>
          <w:color w:val="000000" w:themeColor="text1"/>
          <w:szCs w:val="21"/>
        </w:rPr>
      </w:pPr>
    </w:p>
    <w:p w14:paraId="29326AD1" w14:textId="7F199E0D" w:rsidR="00FD01C6" w:rsidRDefault="00FD01C6" w:rsidP="00FD01C6">
      <w:pPr>
        <w:snapToGrid w:val="0"/>
        <w:jc w:val="center"/>
        <w:outlineLvl w:val="1"/>
        <w:rPr>
          <w:rFonts w:eastAsia="黑体" w:cs="Times New Roman"/>
          <w:b/>
          <w:iCs/>
          <w:color w:val="000000" w:themeColor="text1"/>
          <w:kern w:val="0"/>
          <w:szCs w:val="21"/>
          <w:lang w:val="zh-CN"/>
        </w:rPr>
      </w:pPr>
      <w:bookmarkStart w:id="649" w:name="_Toc85634783"/>
      <w:bookmarkStart w:id="650" w:name="_Toc85699018"/>
      <w:bookmarkStart w:id="651" w:name="_Toc86043840"/>
      <w:bookmarkStart w:id="652" w:name="_Toc86780617"/>
      <w:bookmarkStart w:id="653" w:name="_Toc89257311"/>
      <w:bookmarkStart w:id="654" w:name="_Toc89269667"/>
      <w:bookmarkStart w:id="655" w:name="_Toc89269775"/>
      <w:bookmarkStart w:id="656" w:name="_Toc89270333"/>
      <w:bookmarkStart w:id="657" w:name="_Toc89350822"/>
      <w:bookmarkStart w:id="658" w:name="_Toc89350914"/>
      <w:r>
        <w:rPr>
          <w:rFonts w:eastAsia="黑体" w:cs="Times New Roman"/>
          <w:b/>
          <w:iCs/>
          <w:color w:val="000000" w:themeColor="text1"/>
          <w:kern w:val="0"/>
          <w:szCs w:val="21"/>
          <w:lang w:val="zh-CN"/>
        </w:rPr>
        <w:t>1</w:t>
      </w:r>
      <w:r w:rsidR="002E616E">
        <w:rPr>
          <w:rFonts w:eastAsia="黑体" w:cs="Times New Roman"/>
          <w:b/>
          <w:iCs/>
          <w:color w:val="000000" w:themeColor="text1"/>
          <w:kern w:val="0"/>
          <w:szCs w:val="21"/>
          <w:lang w:val="zh-CN"/>
        </w:rPr>
        <w:t>1</w:t>
      </w:r>
      <w:r w:rsidRPr="00BD168B">
        <w:rPr>
          <w:rFonts w:eastAsia="黑体" w:cs="Times New Roman" w:hint="eastAsia"/>
          <w:b/>
          <w:iCs/>
          <w:color w:val="000000" w:themeColor="text1"/>
          <w:kern w:val="0"/>
          <w:szCs w:val="21"/>
          <w:lang w:val="zh-CN"/>
        </w:rPr>
        <w:t>.</w:t>
      </w:r>
      <w:r>
        <w:rPr>
          <w:rFonts w:eastAsia="黑体" w:cs="Times New Roman"/>
          <w:b/>
          <w:iCs/>
          <w:color w:val="000000" w:themeColor="text1"/>
          <w:kern w:val="0"/>
          <w:szCs w:val="21"/>
          <w:lang w:val="zh-CN"/>
        </w:rPr>
        <w:t>7</w:t>
      </w:r>
      <w:r w:rsidRPr="00BD168B">
        <w:rPr>
          <w:rFonts w:eastAsia="黑体" w:cs="Times New Roman" w:hint="eastAsia"/>
          <w:b/>
          <w:iCs/>
          <w:color w:val="000000" w:themeColor="text1"/>
          <w:kern w:val="0"/>
          <w:szCs w:val="21"/>
          <w:lang w:val="zh-CN"/>
        </w:rPr>
        <w:t xml:space="preserve"> </w:t>
      </w:r>
      <w:r>
        <w:rPr>
          <w:rFonts w:eastAsia="黑体" w:cs="Times New Roman"/>
          <w:b/>
          <w:iCs/>
          <w:color w:val="000000" w:themeColor="text1"/>
          <w:kern w:val="0"/>
          <w:szCs w:val="21"/>
          <w:lang w:val="zh-CN"/>
        </w:rPr>
        <w:t xml:space="preserve"> </w:t>
      </w:r>
      <w:r>
        <w:rPr>
          <w:rFonts w:eastAsia="黑体" w:cs="Times New Roman" w:hint="eastAsia"/>
          <w:b/>
          <w:iCs/>
          <w:color w:val="000000" w:themeColor="text1"/>
          <w:kern w:val="0"/>
          <w:szCs w:val="21"/>
          <w:lang w:val="zh-CN"/>
        </w:rPr>
        <w:t>平板面板结构设计</w:t>
      </w:r>
      <w:bookmarkEnd w:id="649"/>
      <w:bookmarkEnd w:id="650"/>
      <w:bookmarkEnd w:id="651"/>
      <w:bookmarkEnd w:id="652"/>
      <w:bookmarkEnd w:id="653"/>
      <w:bookmarkEnd w:id="654"/>
      <w:bookmarkEnd w:id="655"/>
      <w:bookmarkEnd w:id="656"/>
      <w:bookmarkEnd w:id="657"/>
      <w:bookmarkEnd w:id="658"/>
    </w:p>
    <w:p w14:paraId="0E38AEBE" w14:textId="77777777" w:rsidR="00FD01C6" w:rsidRDefault="00FD01C6" w:rsidP="00FD01C6">
      <w:pPr>
        <w:snapToGrid w:val="0"/>
        <w:ind w:firstLineChars="200" w:firstLine="420"/>
        <w:jc w:val="left"/>
        <w:rPr>
          <w:bCs/>
          <w:color w:val="000000" w:themeColor="text1"/>
          <w:szCs w:val="21"/>
        </w:rPr>
      </w:pPr>
    </w:p>
    <w:p w14:paraId="07677364" w14:textId="5855CF28" w:rsidR="008F21FA" w:rsidRDefault="008F21FA" w:rsidP="008F21FA">
      <w:pPr>
        <w:pStyle w:val="Bodytext10"/>
        <w:tabs>
          <w:tab w:val="left" w:pos="1077"/>
        </w:tabs>
        <w:spacing w:after="0" w:line="312" w:lineRule="auto"/>
        <w:ind w:firstLine="0"/>
        <w:jc w:val="both"/>
        <w:rPr>
          <w:rFonts w:ascii="Times New Roman" w:hAnsi="Times New Roman" w:cs="Times New Roman"/>
          <w:sz w:val="21"/>
          <w:szCs w:val="21"/>
          <w:lang w:val="en-US" w:eastAsia="zh-CN" w:bidi="en-US"/>
        </w:rPr>
      </w:pPr>
      <w:r w:rsidRPr="008F21FA">
        <w:rPr>
          <w:rFonts w:ascii="Times New Roman" w:hAnsi="Times New Roman" w:cs="Times New Roman"/>
          <w:b/>
          <w:bCs/>
          <w:sz w:val="21"/>
          <w:szCs w:val="21"/>
          <w:lang w:val="en-US" w:eastAsia="zh-CN" w:bidi="en-US"/>
        </w:rPr>
        <w:t>11.7.1</w:t>
      </w:r>
      <w:r>
        <w:rPr>
          <w:rFonts w:ascii="Times New Roman" w:hAnsi="Times New Roman" w:cs="Times New Roman"/>
          <w:sz w:val="21"/>
          <w:szCs w:val="21"/>
          <w:lang w:val="en-US" w:eastAsia="zh-CN" w:bidi="en-US"/>
        </w:rPr>
        <w:t xml:space="preserve">  </w:t>
      </w:r>
      <w:bookmarkStart w:id="659" w:name="bookmark44"/>
      <w:bookmarkEnd w:id="659"/>
      <w:r w:rsidR="0000455B">
        <w:rPr>
          <w:rFonts w:ascii="Times New Roman" w:hAnsi="Times New Roman" w:cs="Times New Roman"/>
          <w:sz w:val="21"/>
          <w:szCs w:val="21"/>
          <w:lang w:val="en-US" w:eastAsia="zh-CN" w:bidi="en-US"/>
        </w:rPr>
        <w:t>UHPC</w:t>
      </w:r>
      <w:r w:rsidR="0000455B">
        <w:rPr>
          <w:rFonts w:ascii="Times New Roman" w:hAnsi="Times New Roman" w:cs="Times New Roman"/>
          <w:sz w:val="21"/>
          <w:szCs w:val="21"/>
          <w:lang w:val="en-US" w:eastAsia="zh-CN" w:bidi="en-US"/>
        </w:rPr>
        <w:t>外墙板</w:t>
      </w:r>
      <w:r w:rsidRPr="008F21FA">
        <w:rPr>
          <w:rFonts w:ascii="Times New Roman" w:hAnsi="Times New Roman" w:cs="Times New Roman"/>
          <w:sz w:val="21"/>
          <w:szCs w:val="21"/>
          <w:lang w:val="en-US" w:eastAsia="zh-CN" w:bidi="en-US"/>
        </w:rPr>
        <w:t>在弹性范围工作，其挠度值一般小于板厚，因此本标准公式（</w:t>
      </w:r>
      <w:r w:rsidR="000D75A7">
        <w:rPr>
          <w:rFonts w:ascii="Times New Roman" w:hAnsi="Times New Roman" w:cs="Times New Roman" w:hint="eastAsia"/>
          <w:sz w:val="21"/>
          <w:szCs w:val="21"/>
          <w:lang w:val="en-US" w:eastAsia="zh-CN" w:bidi="en-US"/>
        </w:rPr>
        <w:t>11.7</w:t>
      </w:r>
      <w:r w:rsidRPr="008F21FA">
        <w:rPr>
          <w:rFonts w:ascii="Times New Roman" w:hAnsi="Times New Roman" w:cs="Times New Roman"/>
          <w:sz w:val="21"/>
          <w:szCs w:val="21"/>
          <w:lang w:val="en-US" w:eastAsia="zh-CN" w:bidi="en-US"/>
        </w:rPr>
        <w:t>.1</w:t>
      </w:r>
      <w:r w:rsidRPr="008F21FA">
        <w:rPr>
          <w:rFonts w:ascii="Times New Roman" w:hAnsi="Times New Roman" w:cs="Times New Roman"/>
          <w:sz w:val="21"/>
          <w:szCs w:val="21"/>
          <w:lang w:val="en-US" w:eastAsia="zh-CN" w:bidi="en-US"/>
        </w:rPr>
        <w:t>）完全满足四点支承</w:t>
      </w:r>
      <w:r w:rsidR="001105DB">
        <w:rPr>
          <w:rFonts w:ascii="Times New Roman" w:hAnsi="Times New Roman" w:cs="Times New Roman"/>
          <w:sz w:val="21"/>
          <w:szCs w:val="21"/>
          <w:lang w:val="en-US" w:eastAsia="zh-CN" w:bidi="en-US"/>
        </w:rPr>
        <w:t>UHPC</w:t>
      </w:r>
      <w:r w:rsidRPr="008F21FA">
        <w:rPr>
          <w:rFonts w:ascii="Times New Roman" w:hAnsi="Times New Roman" w:cs="Times New Roman"/>
          <w:sz w:val="21"/>
          <w:szCs w:val="21"/>
          <w:lang w:val="en-US" w:eastAsia="zh-CN" w:bidi="en-US"/>
        </w:rPr>
        <w:t>矩形平板的应力计算。</w:t>
      </w:r>
    </w:p>
    <w:p w14:paraId="0FCBE26D" w14:textId="397F06E0" w:rsidR="008F21FA" w:rsidRPr="008F21FA" w:rsidRDefault="008F21FA" w:rsidP="008F21FA">
      <w:pPr>
        <w:pStyle w:val="Bodytext10"/>
        <w:tabs>
          <w:tab w:val="left" w:pos="1077"/>
        </w:tabs>
        <w:spacing w:after="0" w:line="312" w:lineRule="auto"/>
        <w:ind w:firstLine="0"/>
        <w:jc w:val="both"/>
        <w:rPr>
          <w:rFonts w:ascii="Times New Roman" w:hAnsi="Times New Roman" w:cs="Times New Roman"/>
          <w:sz w:val="21"/>
          <w:szCs w:val="21"/>
          <w:lang w:val="en-US" w:eastAsia="zh-CN" w:bidi="en-US"/>
        </w:rPr>
      </w:pPr>
      <w:r w:rsidRPr="008F21FA">
        <w:rPr>
          <w:rFonts w:ascii="Times New Roman" w:hAnsi="Times New Roman" w:cs="Times New Roman"/>
          <w:b/>
          <w:bCs/>
          <w:sz w:val="21"/>
          <w:szCs w:val="21"/>
          <w:lang w:val="en-US" w:eastAsia="zh-CN" w:bidi="en-US"/>
        </w:rPr>
        <w:t>11.7.2</w:t>
      </w:r>
      <w:r>
        <w:rPr>
          <w:rFonts w:ascii="Times New Roman" w:hAnsi="Times New Roman" w:cs="Times New Roman"/>
          <w:sz w:val="21"/>
          <w:szCs w:val="21"/>
          <w:lang w:val="en-US" w:eastAsia="zh-CN" w:bidi="en-US"/>
        </w:rPr>
        <w:t xml:space="preserve">  </w:t>
      </w:r>
      <w:r w:rsidR="001105DB">
        <w:rPr>
          <w:rFonts w:ascii="Times New Roman" w:hAnsi="Times New Roman" w:cs="Times New Roman"/>
          <w:sz w:val="21"/>
          <w:szCs w:val="21"/>
          <w:lang w:val="en-US" w:eastAsia="zh-CN" w:bidi="en-US"/>
        </w:rPr>
        <w:t>UHPC</w:t>
      </w:r>
      <w:r w:rsidRPr="008F21FA">
        <w:rPr>
          <w:rFonts w:ascii="Times New Roman" w:hAnsi="Times New Roman" w:cs="Times New Roman"/>
          <w:sz w:val="21"/>
          <w:szCs w:val="21"/>
          <w:lang w:val="en-US" w:eastAsia="zh-CN" w:bidi="en-US"/>
        </w:rPr>
        <w:t>平板</w:t>
      </w:r>
      <w:proofErr w:type="gramStart"/>
      <w:r w:rsidRPr="008F21FA">
        <w:rPr>
          <w:rFonts w:ascii="Times New Roman" w:hAnsi="Times New Roman" w:cs="Times New Roman"/>
          <w:sz w:val="21"/>
          <w:szCs w:val="21"/>
          <w:lang w:val="en-US" w:eastAsia="zh-CN" w:bidi="en-US"/>
        </w:rPr>
        <w:t>的板幅尺寸</w:t>
      </w:r>
      <w:proofErr w:type="gramEnd"/>
      <w:r w:rsidRPr="008F21FA">
        <w:rPr>
          <w:rFonts w:ascii="Times New Roman" w:hAnsi="Times New Roman" w:cs="Times New Roman"/>
          <w:sz w:val="21"/>
          <w:szCs w:val="21"/>
          <w:lang w:val="en-US" w:eastAsia="zh-CN" w:bidi="en-US"/>
        </w:rPr>
        <w:t>一般较小，通过采用柔性连接的构造设计后，产生的温湿度应力较小，其值参照本标准表</w:t>
      </w:r>
      <w:r w:rsidR="000D75A7">
        <w:rPr>
          <w:rFonts w:ascii="Times New Roman" w:hAnsi="Times New Roman" w:cs="Times New Roman" w:hint="eastAsia"/>
          <w:sz w:val="21"/>
          <w:szCs w:val="21"/>
          <w:lang w:val="en-US" w:eastAsia="zh-CN" w:bidi="en-US"/>
        </w:rPr>
        <w:t>11.2.4</w:t>
      </w:r>
      <w:r w:rsidRPr="008F21FA">
        <w:rPr>
          <w:rFonts w:ascii="Times New Roman" w:hAnsi="Times New Roman" w:cs="Times New Roman"/>
          <w:sz w:val="21"/>
          <w:szCs w:val="21"/>
          <w:lang w:val="en-US" w:eastAsia="zh-CN" w:bidi="en-US"/>
        </w:rPr>
        <w:t>和表</w:t>
      </w:r>
      <w:r w:rsidR="000D75A7">
        <w:rPr>
          <w:rFonts w:ascii="Times New Roman" w:hAnsi="Times New Roman" w:cs="Times New Roman" w:hint="eastAsia"/>
          <w:sz w:val="21"/>
          <w:szCs w:val="21"/>
          <w:lang w:val="en-US" w:eastAsia="zh-CN" w:bidi="en-US"/>
        </w:rPr>
        <w:t>11.2.5</w:t>
      </w:r>
      <w:r w:rsidRPr="008F21FA">
        <w:rPr>
          <w:rFonts w:ascii="Times New Roman" w:hAnsi="Times New Roman" w:cs="Times New Roman"/>
          <w:sz w:val="21"/>
          <w:szCs w:val="21"/>
          <w:lang w:val="en-US" w:eastAsia="zh-CN" w:bidi="en-US"/>
        </w:rPr>
        <w:t>取较小值。</w:t>
      </w:r>
    </w:p>
    <w:p w14:paraId="1BBA294C" w14:textId="19218D90" w:rsidR="008F21FA" w:rsidRPr="008F21FA" w:rsidRDefault="008F21FA" w:rsidP="008F21FA">
      <w:pPr>
        <w:pStyle w:val="Bodytext10"/>
        <w:spacing w:after="0" w:line="312" w:lineRule="auto"/>
        <w:ind w:firstLine="0"/>
        <w:jc w:val="both"/>
        <w:rPr>
          <w:rFonts w:ascii="Times New Roman" w:hAnsi="Times New Roman" w:cs="Times New Roman"/>
          <w:sz w:val="21"/>
          <w:szCs w:val="21"/>
          <w:lang w:val="en-US" w:eastAsia="zh-CN" w:bidi="en-US"/>
        </w:rPr>
      </w:pPr>
      <w:r>
        <w:rPr>
          <w:rFonts w:ascii="Times New Roman" w:hAnsi="Times New Roman" w:cs="Times New Roman"/>
          <w:b/>
          <w:bCs/>
          <w:sz w:val="21"/>
          <w:szCs w:val="21"/>
          <w:lang w:val="en-US" w:eastAsia="zh-CN" w:bidi="en-US"/>
        </w:rPr>
        <w:t>11.7</w:t>
      </w:r>
      <w:r w:rsidRPr="008F21FA">
        <w:rPr>
          <w:rFonts w:ascii="Times New Roman" w:hAnsi="Times New Roman" w:cs="Times New Roman"/>
          <w:b/>
          <w:bCs/>
          <w:sz w:val="21"/>
          <w:szCs w:val="21"/>
          <w:lang w:val="en-US" w:eastAsia="zh-CN" w:bidi="en-US"/>
        </w:rPr>
        <w:t>.3</w:t>
      </w:r>
      <w:r w:rsidRPr="008F21FA">
        <w:rPr>
          <w:rFonts w:ascii="Times New Roman" w:hAnsi="Times New Roman" w:cs="Times New Roman"/>
          <w:b/>
          <w:bCs/>
          <w:sz w:val="21"/>
          <w:szCs w:val="21"/>
          <w:lang w:val="en-US" w:eastAsia="zh-CN" w:bidi="en-US"/>
        </w:rPr>
        <w:t>、</w:t>
      </w:r>
      <w:r>
        <w:rPr>
          <w:rFonts w:ascii="Times New Roman" w:hAnsi="Times New Roman" w:cs="Times New Roman"/>
          <w:b/>
          <w:bCs/>
          <w:sz w:val="21"/>
          <w:szCs w:val="21"/>
          <w:lang w:val="en-US" w:eastAsia="zh-CN" w:bidi="en-US"/>
        </w:rPr>
        <w:t>11.7</w:t>
      </w:r>
      <w:r w:rsidRPr="008F21FA">
        <w:rPr>
          <w:rFonts w:ascii="Times New Roman" w:hAnsi="Times New Roman" w:cs="Times New Roman"/>
          <w:b/>
          <w:bCs/>
          <w:sz w:val="21"/>
          <w:szCs w:val="21"/>
          <w:lang w:val="en-US" w:eastAsia="zh-CN" w:bidi="en-US"/>
        </w:rPr>
        <w:t>.4</w:t>
      </w:r>
      <w:r w:rsidRPr="008F21FA">
        <w:rPr>
          <w:rFonts w:ascii="Times New Roman" w:hAnsi="Times New Roman" w:cs="Times New Roman"/>
          <w:sz w:val="21"/>
          <w:szCs w:val="21"/>
          <w:lang w:val="en-US" w:eastAsia="zh-CN" w:bidi="en-US"/>
        </w:rPr>
        <w:t>为了保证</w:t>
      </w:r>
      <w:r w:rsidR="001105DB">
        <w:rPr>
          <w:rFonts w:ascii="Times New Roman" w:hAnsi="Times New Roman" w:cs="Times New Roman"/>
          <w:sz w:val="21"/>
          <w:szCs w:val="21"/>
          <w:lang w:val="en-US" w:eastAsia="zh-CN" w:bidi="en-US"/>
        </w:rPr>
        <w:t>UHPC</w:t>
      </w:r>
      <w:r w:rsidRPr="008F21FA">
        <w:rPr>
          <w:rFonts w:ascii="Times New Roman" w:hAnsi="Times New Roman" w:cs="Times New Roman"/>
          <w:sz w:val="21"/>
          <w:szCs w:val="21"/>
          <w:lang w:val="en-US" w:eastAsia="zh-CN" w:bidi="en-US"/>
        </w:rPr>
        <w:t>平板的结构安全及其正常使用，须对其进行承载力验算、抗裂验算和挠度验算。由于</w:t>
      </w:r>
      <w:r w:rsidR="001105DB">
        <w:rPr>
          <w:rFonts w:ascii="Times New Roman" w:hAnsi="Times New Roman" w:cs="Times New Roman"/>
          <w:sz w:val="21"/>
          <w:szCs w:val="21"/>
          <w:lang w:val="en-US" w:eastAsia="zh-CN" w:bidi="en-US"/>
        </w:rPr>
        <w:t>UHPC</w:t>
      </w:r>
      <w:r w:rsidRPr="008F21FA">
        <w:rPr>
          <w:rFonts w:ascii="Times New Roman" w:hAnsi="Times New Roman" w:cs="Times New Roman"/>
          <w:sz w:val="21"/>
          <w:szCs w:val="21"/>
          <w:lang w:val="en-US" w:eastAsia="zh-CN" w:bidi="en-US"/>
        </w:rPr>
        <w:t>平板的安装倾角可能会大于或小于</w:t>
      </w:r>
      <w:r w:rsidRPr="008F21FA">
        <w:rPr>
          <w:rFonts w:ascii="Times New Roman" w:hAnsi="Times New Roman" w:cs="Times New Roman"/>
          <w:sz w:val="21"/>
          <w:szCs w:val="21"/>
          <w:lang w:val="en-US" w:eastAsia="zh-CN" w:bidi="en-US"/>
        </w:rPr>
        <w:t>90°</w:t>
      </w:r>
      <w:r w:rsidRPr="008F21FA">
        <w:rPr>
          <w:rFonts w:ascii="Times New Roman" w:hAnsi="Times New Roman" w:cs="Times New Roman"/>
          <w:sz w:val="21"/>
          <w:szCs w:val="21"/>
          <w:lang w:val="en-US" w:eastAsia="zh-CN" w:bidi="en-US"/>
        </w:rPr>
        <w:t>。因此，在进行荷载组合时，重力荷载标准值采用其沿垂直于板面方向的分量代替。</w:t>
      </w:r>
    </w:p>
    <w:p w14:paraId="4FCEF6D7" w14:textId="426B421B" w:rsidR="008F21FA" w:rsidRPr="008F21FA" w:rsidRDefault="008F21FA" w:rsidP="008F21FA">
      <w:pPr>
        <w:pStyle w:val="Bodytext10"/>
        <w:spacing w:after="0" w:line="312" w:lineRule="auto"/>
        <w:ind w:firstLine="42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为了便于设计操作，</w:t>
      </w:r>
      <w:r w:rsidR="001105DB">
        <w:rPr>
          <w:rFonts w:ascii="Times New Roman" w:hAnsi="Times New Roman" w:cs="Times New Roman"/>
          <w:sz w:val="21"/>
          <w:szCs w:val="21"/>
          <w:lang w:val="en-US" w:eastAsia="zh-CN" w:bidi="en-US"/>
        </w:rPr>
        <w:t>UHPC</w:t>
      </w:r>
      <w:r w:rsidRPr="008F21FA">
        <w:rPr>
          <w:rFonts w:ascii="Times New Roman" w:hAnsi="Times New Roman" w:cs="Times New Roman"/>
          <w:sz w:val="21"/>
          <w:szCs w:val="21"/>
          <w:lang w:val="en-US" w:eastAsia="zh-CN" w:bidi="en-US"/>
        </w:rPr>
        <w:t>平板的承载力验算和抗裂验算一般按下面内容进行：</w:t>
      </w:r>
    </w:p>
    <w:p w14:paraId="329A7F83" w14:textId="77777777" w:rsidR="008F21FA" w:rsidRDefault="008F21FA" w:rsidP="008F21FA">
      <w:pPr>
        <w:pStyle w:val="Bodytext10"/>
        <w:spacing w:after="0" w:line="312" w:lineRule="auto"/>
        <w:ind w:firstLine="60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1</w:t>
      </w:r>
      <w:r w:rsidRPr="008F21FA">
        <w:rPr>
          <w:rFonts w:ascii="Times New Roman" w:hAnsi="Times New Roman" w:cs="Times New Roman"/>
          <w:sz w:val="21"/>
          <w:szCs w:val="21"/>
          <w:lang w:val="en-US" w:eastAsia="zh-CN" w:bidi="en-US"/>
        </w:rPr>
        <w:t>承载力验算：</w:t>
      </w:r>
      <w:bookmarkStart w:id="660" w:name="bookmark45"/>
    </w:p>
    <w:p w14:paraId="2E7B7529" w14:textId="4149A641" w:rsidR="008F21FA" w:rsidRDefault="008F21FA" w:rsidP="008F21FA">
      <w:pPr>
        <w:pStyle w:val="Bodytext10"/>
        <w:spacing w:after="0" w:line="312" w:lineRule="auto"/>
        <w:ind w:firstLine="60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1</w:t>
      </w:r>
      <w:bookmarkEnd w:id="660"/>
      <w:r w:rsidRPr="008F21FA">
        <w:rPr>
          <w:rFonts w:ascii="Times New Roman" w:hAnsi="Times New Roman" w:cs="Times New Roman"/>
          <w:sz w:val="21"/>
          <w:szCs w:val="21"/>
          <w:lang w:val="en-US" w:eastAsia="zh-CN" w:bidi="en-US"/>
        </w:rPr>
        <w:t>）对各种荷载和作用计算的截面应力标准值按本标准第</w:t>
      </w:r>
      <w:r w:rsidR="007D606B">
        <w:rPr>
          <w:rFonts w:ascii="Times New Roman" w:hAnsi="Times New Roman" w:cs="Times New Roman" w:hint="eastAsia"/>
          <w:sz w:val="21"/>
          <w:szCs w:val="21"/>
          <w:lang w:val="en-US" w:eastAsia="zh-CN" w:bidi="en-US"/>
        </w:rPr>
        <w:t>11</w:t>
      </w:r>
      <w:r w:rsidRPr="008F21FA">
        <w:rPr>
          <w:rFonts w:ascii="Times New Roman" w:hAnsi="Times New Roman" w:cs="Times New Roman"/>
          <w:sz w:val="21"/>
          <w:szCs w:val="21"/>
          <w:lang w:val="en-US" w:eastAsia="zh-CN" w:bidi="en-US"/>
        </w:rPr>
        <w:t>.</w:t>
      </w:r>
      <w:r w:rsidR="007D606B">
        <w:rPr>
          <w:rFonts w:ascii="Times New Roman" w:hAnsi="Times New Roman" w:cs="Times New Roman" w:hint="eastAsia"/>
          <w:sz w:val="21"/>
          <w:szCs w:val="21"/>
          <w:lang w:val="en-US" w:eastAsia="zh-CN" w:bidi="en-US"/>
        </w:rPr>
        <w:t>3</w:t>
      </w:r>
      <w:r w:rsidRPr="008F21FA">
        <w:rPr>
          <w:rFonts w:ascii="Times New Roman" w:hAnsi="Times New Roman" w:cs="Times New Roman"/>
          <w:sz w:val="21"/>
          <w:szCs w:val="21"/>
          <w:lang w:val="en-US" w:eastAsia="zh-CN" w:bidi="en-US"/>
        </w:rPr>
        <w:t>.1</w:t>
      </w:r>
      <w:r w:rsidRPr="008F21FA">
        <w:rPr>
          <w:rFonts w:ascii="Times New Roman" w:hAnsi="Times New Roman" w:cs="Times New Roman"/>
          <w:sz w:val="21"/>
          <w:szCs w:val="21"/>
          <w:lang w:val="en-US" w:eastAsia="zh-CN" w:bidi="en-US"/>
        </w:rPr>
        <w:t>条</w:t>
      </w:r>
      <w:r>
        <w:rPr>
          <w:rFonts w:ascii="Times New Roman" w:eastAsia="微软雅黑" w:hAnsi="Times New Roman" w:cs="Times New Roman" w:hint="eastAsia"/>
          <w:sz w:val="21"/>
          <w:szCs w:val="21"/>
          <w:lang w:val="en-US" w:eastAsia="zh-CN" w:bidi="en-US"/>
        </w:rPr>
        <w:t>~</w:t>
      </w:r>
      <w:r w:rsidRPr="008F21FA">
        <w:rPr>
          <w:rFonts w:ascii="Times New Roman" w:hAnsi="Times New Roman" w:cs="Times New Roman"/>
          <w:sz w:val="21"/>
          <w:szCs w:val="21"/>
          <w:lang w:val="en-US" w:eastAsia="zh-CN" w:bidi="en-US"/>
        </w:rPr>
        <w:t>第</w:t>
      </w:r>
      <w:r w:rsidR="007D606B">
        <w:rPr>
          <w:rFonts w:ascii="Times New Roman" w:hAnsi="Times New Roman" w:cs="Times New Roman" w:hint="eastAsia"/>
          <w:sz w:val="21"/>
          <w:szCs w:val="21"/>
          <w:lang w:val="en-US" w:eastAsia="zh-CN" w:bidi="en-US"/>
        </w:rPr>
        <w:t>11</w:t>
      </w:r>
      <w:r>
        <w:rPr>
          <w:rFonts w:ascii="Times New Roman" w:hAnsi="Times New Roman" w:cs="Times New Roman"/>
          <w:sz w:val="21"/>
          <w:szCs w:val="21"/>
          <w:lang w:val="en-US" w:eastAsia="zh-CN" w:bidi="en-US"/>
        </w:rPr>
        <w:t>.</w:t>
      </w:r>
      <w:r w:rsidR="007D606B">
        <w:rPr>
          <w:rFonts w:ascii="Times New Roman" w:hAnsi="Times New Roman" w:cs="Times New Roman" w:hint="eastAsia"/>
          <w:sz w:val="21"/>
          <w:szCs w:val="21"/>
          <w:lang w:val="en-US" w:eastAsia="zh-CN" w:bidi="en-US"/>
        </w:rPr>
        <w:t>3</w:t>
      </w:r>
      <w:r w:rsidRPr="008F21FA">
        <w:rPr>
          <w:rFonts w:ascii="Times New Roman" w:hAnsi="Times New Roman" w:cs="Times New Roman"/>
          <w:sz w:val="21"/>
          <w:szCs w:val="21"/>
          <w:lang w:val="en-US" w:eastAsia="zh-CN" w:bidi="en-US"/>
        </w:rPr>
        <w:t>.5</w:t>
      </w:r>
      <w:r w:rsidRPr="008F21FA">
        <w:rPr>
          <w:rFonts w:ascii="Times New Roman" w:hAnsi="Times New Roman" w:cs="Times New Roman"/>
          <w:sz w:val="21"/>
          <w:szCs w:val="21"/>
          <w:lang w:val="en-US" w:eastAsia="zh-CN" w:bidi="en-US"/>
        </w:rPr>
        <w:t>条的规定进行组合，并计算其应力设计值；</w:t>
      </w:r>
      <w:bookmarkStart w:id="661" w:name="bookmark46"/>
    </w:p>
    <w:p w14:paraId="1D89FEE2" w14:textId="5B80873C" w:rsidR="008F21FA" w:rsidRDefault="008F21FA" w:rsidP="008F21FA">
      <w:pPr>
        <w:pStyle w:val="Bodytext10"/>
        <w:spacing w:after="0" w:line="312" w:lineRule="auto"/>
        <w:ind w:firstLine="60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2</w:t>
      </w:r>
      <w:bookmarkEnd w:id="661"/>
      <w:r w:rsidRPr="008F21FA">
        <w:rPr>
          <w:rFonts w:ascii="Times New Roman" w:hAnsi="Times New Roman" w:cs="Times New Roman"/>
          <w:sz w:val="21"/>
          <w:szCs w:val="21"/>
          <w:lang w:val="en-US" w:eastAsia="zh-CN" w:bidi="en-US"/>
        </w:rPr>
        <w:t>）对于风荷载控制的基本组合，其应力设计值按本标准第</w:t>
      </w:r>
      <w:r w:rsidR="007D606B">
        <w:rPr>
          <w:rFonts w:ascii="Times New Roman" w:hAnsi="Times New Roman" w:cs="Times New Roman" w:hint="eastAsia"/>
          <w:sz w:val="21"/>
          <w:szCs w:val="21"/>
          <w:lang w:val="en-US" w:eastAsia="zh-CN" w:bidi="en-US"/>
        </w:rPr>
        <w:t>11</w:t>
      </w:r>
      <w:r w:rsidRPr="008F21FA">
        <w:rPr>
          <w:rFonts w:ascii="Times New Roman" w:hAnsi="Times New Roman" w:cs="Times New Roman"/>
          <w:sz w:val="21"/>
          <w:szCs w:val="21"/>
          <w:lang w:val="en-US" w:eastAsia="zh-CN" w:bidi="en-US"/>
        </w:rPr>
        <w:t>.</w:t>
      </w:r>
      <w:r w:rsidR="007D606B">
        <w:rPr>
          <w:rFonts w:ascii="Times New Roman" w:hAnsi="Times New Roman" w:cs="Times New Roman" w:hint="eastAsia"/>
          <w:sz w:val="21"/>
          <w:szCs w:val="21"/>
          <w:lang w:val="en-US" w:eastAsia="zh-CN" w:bidi="en-US"/>
        </w:rPr>
        <w:t>4</w:t>
      </w:r>
      <w:r w:rsidRPr="008F21FA">
        <w:rPr>
          <w:rFonts w:ascii="Times New Roman" w:hAnsi="Times New Roman" w:cs="Times New Roman"/>
          <w:sz w:val="21"/>
          <w:szCs w:val="21"/>
          <w:lang w:val="en-US" w:eastAsia="zh-CN" w:bidi="en-US"/>
        </w:rPr>
        <w:t>.1</w:t>
      </w:r>
      <w:r w:rsidRPr="008F21FA">
        <w:rPr>
          <w:rFonts w:ascii="Times New Roman" w:hAnsi="Times New Roman" w:cs="Times New Roman"/>
          <w:sz w:val="21"/>
          <w:szCs w:val="21"/>
          <w:lang w:val="en-US" w:eastAsia="zh-CN" w:bidi="en-US"/>
        </w:rPr>
        <w:t>条验算；</w:t>
      </w:r>
      <w:bookmarkStart w:id="662" w:name="bookmark47"/>
    </w:p>
    <w:p w14:paraId="621931EC" w14:textId="5A9EF588" w:rsidR="008F21FA" w:rsidRPr="008F21FA" w:rsidRDefault="008F21FA" w:rsidP="008F21FA">
      <w:pPr>
        <w:pStyle w:val="Bodytext10"/>
        <w:spacing w:after="0" w:line="312" w:lineRule="auto"/>
        <w:ind w:firstLine="60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3</w:t>
      </w:r>
      <w:bookmarkEnd w:id="662"/>
      <w:r w:rsidRPr="008F21FA">
        <w:rPr>
          <w:rFonts w:ascii="Times New Roman" w:hAnsi="Times New Roman" w:cs="Times New Roman"/>
          <w:sz w:val="21"/>
          <w:szCs w:val="21"/>
          <w:lang w:val="en-US" w:eastAsia="zh-CN" w:bidi="en-US"/>
        </w:rPr>
        <w:t>）对于温湿度效应控制的基本组合，其应力设计值按本标准第</w:t>
      </w:r>
      <w:r w:rsidR="007D606B">
        <w:rPr>
          <w:rFonts w:ascii="Times New Roman" w:hAnsi="Times New Roman" w:cs="Times New Roman" w:hint="eastAsia"/>
          <w:sz w:val="21"/>
          <w:szCs w:val="21"/>
          <w:lang w:val="en-US" w:eastAsia="zh-CN" w:bidi="en-US"/>
        </w:rPr>
        <w:t>11.4</w:t>
      </w:r>
      <w:r w:rsidRPr="008F21FA">
        <w:rPr>
          <w:rFonts w:ascii="Times New Roman" w:hAnsi="Times New Roman" w:cs="Times New Roman"/>
          <w:sz w:val="21"/>
          <w:szCs w:val="21"/>
          <w:lang w:val="en-US" w:eastAsia="zh-CN" w:bidi="en-US"/>
        </w:rPr>
        <w:t>.3</w:t>
      </w:r>
      <w:r w:rsidRPr="008F21FA">
        <w:rPr>
          <w:rFonts w:ascii="Times New Roman" w:hAnsi="Times New Roman" w:cs="Times New Roman"/>
          <w:sz w:val="21"/>
          <w:szCs w:val="21"/>
          <w:lang w:val="en-US" w:eastAsia="zh-CN" w:bidi="en-US"/>
        </w:rPr>
        <w:t>条验算。</w:t>
      </w:r>
    </w:p>
    <w:p w14:paraId="5CC2CCE1" w14:textId="77777777" w:rsidR="008F21FA" w:rsidRDefault="008F21FA" w:rsidP="008F21FA">
      <w:pPr>
        <w:pStyle w:val="Bodytext10"/>
        <w:spacing w:after="0" w:line="312" w:lineRule="auto"/>
        <w:ind w:firstLine="58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2</w:t>
      </w:r>
      <w:r w:rsidRPr="008F21FA">
        <w:rPr>
          <w:rFonts w:ascii="Times New Roman" w:hAnsi="Times New Roman" w:cs="Times New Roman"/>
          <w:sz w:val="21"/>
          <w:szCs w:val="21"/>
          <w:lang w:val="en-US" w:eastAsia="zh-CN" w:bidi="en-US"/>
        </w:rPr>
        <w:t>抗裂验算：</w:t>
      </w:r>
      <w:bookmarkStart w:id="663" w:name="bookmark48"/>
    </w:p>
    <w:p w14:paraId="4B1559A5" w14:textId="5AD507FC" w:rsidR="008F21FA" w:rsidRDefault="008F21FA" w:rsidP="008F21FA">
      <w:pPr>
        <w:pStyle w:val="Bodytext10"/>
        <w:spacing w:after="0" w:line="312" w:lineRule="auto"/>
        <w:ind w:firstLine="58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1</w:t>
      </w:r>
      <w:bookmarkEnd w:id="663"/>
      <w:r w:rsidRPr="008F21FA">
        <w:rPr>
          <w:rFonts w:ascii="Times New Roman" w:hAnsi="Times New Roman" w:cs="Times New Roman"/>
          <w:sz w:val="21"/>
          <w:szCs w:val="21"/>
          <w:lang w:val="en-US" w:eastAsia="zh-CN" w:bidi="en-US"/>
        </w:rPr>
        <w:t>）对各种荷载和作用计算的截面应力标准值按本标准第</w:t>
      </w:r>
      <w:r w:rsidR="007D606B">
        <w:rPr>
          <w:rFonts w:ascii="Times New Roman" w:hAnsi="Times New Roman" w:cs="Times New Roman" w:hint="eastAsia"/>
          <w:sz w:val="21"/>
          <w:szCs w:val="21"/>
          <w:lang w:val="en-US" w:eastAsia="zh-CN" w:bidi="en-US"/>
        </w:rPr>
        <w:t>11</w:t>
      </w:r>
      <w:r w:rsidRPr="008F21FA">
        <w:rPr>
          <w:rFonts w:ascii="Times New Roman" w:hAnsi="Times New Roman" w:cs="Times New Roman"/>
          <w:sz w:val="21"/>
          <w:szCs w:val="21"/>
          <w:lang w:val="en-US" w:eastAsia="zh-CN" w:bidi="en-US"/>
        </w:rPr>
        <w:t>.</w:t>
      </w:r>
      <w:r w:rsidR="007D606B">
        <w:rPr>
          <w:rFonts w:ascii="Times New Roman" w:hAnsi="Times New Roman" w:cs="Times New Roman" w:hint="eastAsia"/>
          <w:sz w:val="21"/>
          <w:szCs w:val="21"/>
          <w:lang w:val="en-US" w:eastAsia="zh-CN" w:bidi="en-US"/>
        </w:rPr>
        <w:t>3</w:t>
      </w:r>
      <w:r w:rsidRPr="008F21FA">
        <w:rPr>
          <w:rFonts w:ascii="Times New Roman" w:hAnsi="Times New Roman" w:cs="Times New Roman"/>
          <w:sz w:val="21"/>
          <w:szCs w:val="21"/>
          <w:lang w:val="en-US" w:eastAsia="zh-CN" w:bidi="en-US"/>
        </w:rPr>
        <w:t>.6</w:t>
      </w:r>
      <w:r w:rsidRPr="008F21FA">
        <w:rPr>
          <w:rFonts w:ascii="Times New Roman" w:hAnsi="Times New Roman" w:cs="Times New Roman"/>
          <w:sz w:val="21"/>
          <w:szCs w:val="21"/>
          <w:lang w:val="en-US" w:eastAsia="zh-CN" w:bidi="en-US"/>
        </w:rPr>
        <w:t>条的规定进行组合，并计算其应力设计值；</w:t>
      </w:r>
      <w:bookmarkStart w:id="664" w:name="bookmark49"/>
    </w:p>
    <w:p w14:paraId="71FC463F" w14:textId="13782A38" w:rsidR="008F21FA" w:rsidRDefault="008F21FA" w:rsidP="008F21FA">
      <w:pPr>
        <w:pStyle w:val="Bodytext10"/>
        <w:spacing w:after="0" w:line="312" w:lineRule="auto"/>
        <w:ind w:firstLine="58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2</w:t>
      </w:r>
      <w:bookmarkEnd w:id="664"/>
      <w:r w:rsidRPr="008F21FA">
        <w:rPr>
          <w:rFonts w:ascii="Times New Roman" w:hAnsi="Times New Roman" w:cs="Times New Roman"/>
          <w:sz w:val="21"/>
          <w:szCs w:val="21"/>
          <w:lang w:val="en-US" w:eastAsia="zh-CN" w:bidi="en-US"/>
        </w:rPr>
        <w:t>）对于风荷载控制的标准组合，其应力设计值按本标准第</w:t>
      </w:r>
      <w:r w:rsidR="007D606B">
        <w:rPr>
          <w:rFonts w:ascii="Times New Roman" w:hAnsi="Times New Roman" w:cs="Times New Roman" w:hint="eastAsia"/>
          <w:sz w:val="21"/>
          <w:szCs w:val="21"/>
          <w:lang w:val="en-US" w:eastAsia="zh-CN" w:bidi="en-US"/>
        </w:rPr>
        <w:t>11</w:t>
      </w:r>
      <w:r w:rsidRPr="008F21FA">
        <w:rPr>
          <w:rFonts w:ascii="Times New Roman" w:hAnsi="Times New Roman" w:cs="Times New Roman"/>
          <w:sz w:val="21"/>
          <w:szCs w:val="21"/>
          <w:lang w:val="en-US" w:eastAsia="zh-CN" w:bidi="en-US"/>
        </w:rPr>
        <w:t>.</w:t>
      </w:r>
      <w:r w:rsidR="007D606B">
        <w:rPr>
          <w:rFonts w:ascii="Times New Roman" w:hAnsi="Times New Roman" w:cs="Times New Roman" w:hint="eastAsia"/>
          <w:sz w:val="21"/>
          <w:szCs w:val="21"/>
          <w:lang w:val="en-US" w:eastAsia="zh-CN" w:bidi="en-US"/>
        </w:rPr>
        <w:t>5</w:t>
      </w:r>
      <w:r w:rsidRPr="008F21FA">
        <w:rPr>
          <w:rFonts w:ascii="Times New Roman" w:hAnsi="Times New Roman" w:cs="Times New Roman"/>
          <w:sz w:val="21"/>
          <w:szCs w:val="21"/>
          <w:lang w:val="en-US" w:eastAsia="zh-CN" w:bidi="en-US"/>
        </w:rPr>
        <w:t>.1</w:t>
      </w:r>
      <w:r w:rsidRPr="008F21FA">
        <w:rPr>
          <w:rFonts w:ascii="Times New Roman" w:hAnsi="Times New Roman" w:cs="Times New Roman"/>
          <w:sz w:val="21"/>
          <w:szCs w:val="21"/>
          <w:lang w:val="en-US" w:eastAsia="zh-CN" w:bidi="en-US"/>
        </w:rPr>
        <w:t>条验算；</w:t>
      </w:r>
    </w:p>
    <w:p w14:paraId="024D39D6" w14:textId="49240399" w:rsidR="000311DF" w:rsidRPr="007D606B" w:rsidRDefault="008F21FA" w:rsidP="007D606B">
      <w:pPr>
        <w:pStyle w:val="Bodytext10"/>
        <w:spacing w:after="0" w:line="312" w:lineRule="auto"/>
        <w:ind w:firstLine="580"/>
        <w:jc w:val="both"/>
        <w:rPr>
          <w:rFonts w:ascii="Times New Roman" w:hAnsi="Times New Roman" w:cs="Times New Roman"/>
          <w:sz w:val="21"/>
          <w:szCs w:val="21"/>
          <w:lang w:val="en-US" w:eastAsia="zh-CN" w:bidi="en-US"/>
        </w:rPr>
      </w:pPr>
      <w:r w:rsidRPr="008F21FA">
        <w:rPr>
          <w:rFonts w:ascii="Times New Roman" w:hAnsi="Times New Roman" w:cs="Times New Roman"/>
          <w:sz w:val="21"/>
          <w:szCs w:val="21"/>
          <w:lang w:val="en-US" w:eastAsia="zh-CN" w:bidi="en-US"/>
        </w:rPr>
        <w:t>3</w:t>
      </w:r>
      <w:r w:rsidRPr="008F21FA">
        <w:rPr>
          <w:rFonts w:ascii="Times New Roman" w:hAnsi="Times New Roman" w:cs="Times New Roman"/>
          <w:sz w:val="21"/>
          <w:szCs w:val="21"/>
          <w:lang w:val="en-US" w:eastAsia="zh-CN" w:bidi="en-US"/>
        </w:rPr>
        <w:t>）对于温湿度效应控制的标准组合，其应力设计值按本标准第</w:t>
      </w:r>
      <w:r w:rsidR="007D606B">
        <w:rPr>
          <w:rFonts w:ascii="Times New Roman" w:hAnsi="Times New Roman" w:cs="Times New Roman" w:hint="eastAsia"/>
          <w:sz w:val="21"/>
          <w:szCs w:val="21"/>
          <w:lang w:val="en-US" w:eastAsia="zh-CN" w:bidi="en-US"/>
        </w:rPr>
        <w:t>11</w:t>
      </w:r>
      <w:r w:rsidRPr="008F21FA">
        <w:rPr>
          <w:rFonts w:ascii="Times New Roman" w:hAnsi="Times New Roman" w:cs="Times New Roman"/>
          <w:sz w:val="21"/>
          <w:szCs w:val="21"/>
          <w:lang w:val="en-US" w:eastAsia="zh-CN" w:bidi="en-US"/>
        </w:rPr>
        <w:t>.</w:t>
      </w:r>
      <w:r w:rsidR="007D606B">
        <w:rPr>
          <w:rFonts w:ascii="Times New Roman" w:hAnsi="Times New Roman" w:cs="Times New Roman" w:hint="eastAsia"/>
          <w:sz w:val="21"/>
          <w:szCs w:val="21"/>
          <w:lang w:val="en-US" w:eastAsia="zh-CN" w:bidi="en-US"/>
        </w:rPr>
        <w:t>5</w:t>
      </w:r>
      <w:r w:rsidRPr="008F21FA">
        <w:rPr>
          <w:rFonts w:ascii="Times New Roman" w:hAnsi="Times New Roman" w:cs="Times New Roman"/>
          <w:sz w:val="21"/>
          <w:szCs w:val="21"/>
          <w:lang w:val="en-US" w:eastAsia="zh-CN" w:bidi="en-US"/>
        </w:rPr>
        <w:t>.2</w:t>
      </w:r>
      <w:r w:rsidRPr="008F21FA">
        <w:rPr>
          <w:rFonts w:ascii="Times New Roman" w:hAnsi="Times New Roman" w:cs="Times New Roman"/>
          <w:sz w:val="21"/>
          <w:szCs w:val="21"/>
          <w:lang w:val="en-US" w:eastAsia="zh-CN" w:bidi="en-US"/>
        </w:rPr>
        <w:t>条验算。</w:t>
      </w:r>
    </w:p>
    <w:p w14:paraId="5E11F1D8" w14:textId="77777777" w:rsidR="00FD01C6" w:rsidRDefault="00FD01C6" w:rsidP="00FD01C6">
      <w:pPr>
        <w:snapToGrid w:val="0"/>
        <w:jc w:val="center"/>
        <w:rPr>
          <w:color w:val="000000" w:themeColor="text1"/>
        </w:rPr>
      </w:pPr>
    </w:p>
    <w:p w14:paraId="7177D544" w14:textId="3EC32878" w:rsidR="00FD01C6" w:rsidRDefault="00FD01C6" w:rsidP="00FD01C6">
      <w:pPr>
        <w:snapToGrid w:val="0"/>
        <w:jc w:val="center"/>
        <w:outlineLvl w:val="1"/>
        <w:rPr>
          <w:rFonts w:eastAsia="黑体" w:cs="Times New Roman"/>
          <w:b/>
          <w:iCs/>
          <w:color w:val="000000" w:themeColor="text1"/>
          <w:kern w:val="0"/>
          <w:szCs w:val="21"/>
          <w:lang w:val="zh-CN"/>
        </w:rPr>
      </w:pPr>
      <w:bookmarkStart w:id="665" w:name="_Toc85634784"/>
      <w:bookmarkStart w:id="666" w:name="_Toc85699019"/>
      <w:bookmarkStart w:id="667" w:name="_Toc86043841"/>
      <w:bookmarkStart w:id="668" w:name="_Toc86780618"/>
      <w:bookmarkStart w:id="669" w:name="_Toc89257312"/>
      <w:bookmarkStart w:id="670" w:name="_Toc89269668"/>
      <w:bookmarkStart w:id="671" w:name="_Toc89269776"/>
      <w:bookmarkStart w:id="672" w:name="_Toc89270334"/>
      <w:bookmarkStart w:id="673" w:name="_Toc89350823"/>
      <w:bookmarkStart w:id="674" w:name="_Toc89350915"/>
      <w:r>
        <w:rPr>
          <w:rFonts w:eastAsia="黑体" w:cs="Times New Roman"/>
          <w:b/>
          <w:iCs/>
          <w:color w:val="000000" w:themeColor="text1"/>
          <w:kern w:val="0"/>
          <w:szCs w:val="21"/>
          <w:lang w:val="zh-CN"/>
        </w:rPr>
        <w:t>1</w:t>
      </w:r>
      <w:r w:rsidR="002E616E">
        <w:rPr>
          <w:rFonts w:eastAsia="黑体" w:cs="Times New Roman"/>
          <w:b/>
          <w:iCs/>
          <w:color w:val="000000" w:themeColor="text1"/>
          <w:kern w:val="0"/>
          <w:szCs w:val="21"/>
          <w:lang w:val="zh-CN"/>
        </w:rPr>
        <w:t>1</w:t>
      </w:r>
      <w:r w:rsidRPr="00BD168B">
        <w:rPr>
          <w:rFonts w:eastAsia="黑体" w:cs="Times New Roman" w:hint="eastAsia"/>
          <w:b/>
          <w:iCs/>
          <w:color w:val="000000" w:themeColor="text1"/>
          <w:kern w:val="0"/>
          <w:szCs w:val="21"/>
          <w:lang w:val="zh-CN"/>
        </w:rPr>
        <w:t>.</w:t>
      </w:r>
      <w:r>
        <w:rPr>
          <w:rFonts w:eastAsia="黑体" w:cs="Times New Roman"/>
          <w:b/>
          <w:iCs/>
          <w:color w:val="000000" w:themeColor="text1"/>
          <w:kern w:val="0"/>
          <w:szCs w:val="21"/>
          <w:lang w:val="zh-CN"/>
        </w:rPr>
        <w:t>8</w:t>
      </w:r>
      <w:r w:rsidRPr="00BD168B">
        <w:rPr>
          <w:rFonts w:eastAsia="黑体" w:cs="Times New Roman" w:hint="eastAsia"/>
          <w:b/>
          <w:iCs/>
          <w:color w:val="000000" w:themeColor="text1"/>
          <w:kern w:val="0"/>
          <w:szCs w:val="21"/>
          <w:lang w:val="zh-CN"/>
        </w:rPr>
        <w:t xml:space="preserve"> </w:t>
      </w:r>
      <w:r>
        <w:rPr>
          <w:rFonts w:eastAsia="黑体" w:cs="Times New Roman"/>
          <w:b/>
          <w:iCs/>
          <w:color w:val="000000" w:themeColor="text1"/>
          <w:kern w:val="0"/>
          <w:szCs w:val="21"/>
          <w:lang w:val="zh-CN"/>
        </w:rPr>
        <w:t xml:space="preserve"> </w:t>
      </w:r>
      <w:r>
        <w:rPr>
          <w:rFonts w:eastAsia="黑体" w:cs="Times New Roman" w:hint="eastAsia"/>
          <w:b/>
          <w:iCs/>
          <w:color w:val="000000" w:themeColor="text1"/>
          <w:kern w:val="0"/>
          <w:szCs w:val="21"/>
          <w:lang w:val="zh-CN"/>
        </w:rPr>
        <w:t>背负钢架板结构设计</w:t>
      </w:r>
      <w:bookmarkEnd w:id="665"/>
      <w:bookmarkEnd w:id="666"/>
      <w:bookmarkEnd w:id="667"/>
      <w:bookmarkEnd w:id="668"/>
      <w:bookmarkEnd w:id="669"/>
      <w:bookmarkEnd w:id="670"/>
      <w:bookmarkEnd w:id="671"/>
      <w:bookmarkEnd w:id="672"/>
      <w:bookmarkEnd w:id="673"/>
      <w:bookmarkEnd w:id="674"/>
    </w:p>
    <w:p w14:paraId="1D3D7DD4" w14:textId="77777777" w:rsidR="00FD01C6" w:rsidRDefault="00FD01C6" w:rsidP="000B5467">
      <w:pPr>
        <w:snapToGrid w:val="0"/>
        <w:ind w:firstLineChars="200" w:firstLine="422"/>
        <w:jc w:val="left"/>
        <w:rPr>
          <w:rFonts w:eastAsia="黑体" w:cs="Times New Roman"/>
          <w:b/>
          <w:iCs/>
          <w:color w:val="000000" w:themeColor="text1"/>
          <w:kern w:val="0"/>
          <w:szCs w:val="21"/>
          <w:lang w:val="zh-CN"/>
        </w:rPr>
      </w:pPr>
    </w:p>
    <w:p w14:paraId="20366F4F" w14:textId="2DDE750C" w:rsidR="000C5C14" w:rsidRPr="000C5C14" w:rsidRDefault="000C5C14" w:rsidP="000C5C14">
      <w:pPr>
        <w:pStyle w:val="Bodytext10"/>
        <w:spacing w:after="0" w:line="312" w:lineRule="auto"/>
        <w:ind w:firstLine="0"/>
        <w:jc w:val="both"/>
        <w:rPr>
          <w:rFonts w:ascii="Times New Roman" w:hAnsi="Times New Roman" w:cs="Times New Roman"/>
          <w:sz w:val="21"/>
          <w:szCs w:val="21"/>
          <w:lang w:val="en-US" w:eastAsia="zh-CN" w:bidi="en-US"/>
        </w:rPr>
      </w:pPr>
      <w:r w:rsidRPr="000C5C14">
        <w:rPr>
          <w:rFonts w:ascii="Times New Roman" w:hAnsi="Times New Roman" w:cs="Times New Roman"/>
          <w:b/>
          <w:bCs/>
          <w:sz w:val="21"/>
          <w:szCs w:val="21"/>
          <w:lang w:val="en-US" w:eastAsia="zh-CN" w:bidi="en-US"/>
        </w:rPr>
        <w:t>11.8.1</w:t>
      </w:r>
      <w:r w:rsidR="009363DF">
        <w:rPr>
          <w:rFonts w:ascii="Times New Roman" w:hAnsi="Times New Roman" w:cs="Times New Roman"/>
          <w:b/>
          <w:bCs/>
          <w:sz w:val="21"/>
          <w:szCs w:val="21"/>
          <w:lang w:val="en-US" w:eastAsia="zh-CN" w:bidi="en-US"/>
        </w:rPr>
        <w:t>~11.8.2</w:t>
      </w:r>
      <w:r>
        <w:rPr>
          <w:rFonts w:ascii="Times New Roman" w:hAnsi="Times New Roman" w:cs="Times New Roman"/>
          <w:sz w:val="21"/>
          <w:szCs w:val="21"/>
          <w:lang w:val="en-US" w:eastAsia="zh-CN" w:bidi="en-US"/>
        </w:rPr>
        <w:t xml:space="preserve">  </w:t>
      </w:r>
      <w:r w:rsidR="001105DB">
        <w:rPr>
          <w:rFonts w:ascii="Times New Roman" w:hAnsi="Times New Roman" w:cs="Times New Roman"/>
          <w:sz w:val="21"/>
          <w:szCs w:val="21"/>
          <w:lang w:val="en-US" w:eastAsia="zh-CN" w:bidi="en-US"/>
        </w:rPr>
        <w:t>UHPC</w:t>
      </w:r>
      <w:r w:rsidRPr="000C5C14">
        <w:rPr>
          <w:rFonts w:ascii="Times New Roman" w:hAnsi="Times New Roman" w:cs="Times New Roman"/>
          <w:sz w:val="21"/>
          <w:szCs w:val="21"/>
          <w:lang w:val="en-US" w:eastAsia="zh-CN" w:bidi="en-US"/>
        </w:rPr>
        <w:t>面板采用纵横相互平行排列的柔性锚杆的支承约束可简化为点支承形式。这种点支承</w:t>
      </w:r>
      <w:r w:rsidR="001105DB">
        <w:rPr>
          <w:rFonts w:ascii="Times New Roman" w:hAnsi="Times New Roman" w:cs="Times New Roman"/>
          <w:sz w:val="21"/>
          <w:szCs w:val="21"/>
          <w:lang w:val="en-US" w:eastAsia="zh-CN" w:bidi="en-US"/>
        </w:rPr>
        <w:t>UHPC</w:t>
      </w:r>
      <w:r w:rsidRPr="000C5C14">
        <w:rPr>
          <w:rFonts w:ascii="Times New Roman" w:hAnsi="Times New Roman" w:cs="Times New Roman"/>
          <w:sz w:val="21"/>
          <w:szCs w:val="21"/>
          <w:lang w:val="en-US" w:eastAsia="zh-CN" w:bidi="en-US"/>
        </w:rPr>
        <w:t>板的结构计算</w:t>
      </w:r>
      <w:r w:rsidR="0023741D">
        <w:rPr>
          <w:rFonts w:ascii="Times New Roman" w:hAnsi="Times New Roman" w:cs="Times New Roman" w:hint="eastAsia"/>
          <w:sz w:val="21"/>
          <w:szCs w:val="21"/>
          <w:lang w:val="en-US" w:eastAsia="zh-CN" w:bidi="en-US"/>
        </w:rPr>
        <w:t>采用</w:t>
      </w:r>
      <w:r w:rsidRPr="000C5C14">
        <w:rPr>
          <w:rFonts w:ascii="Times New Roman" w:hAnsi="Times New Roman" w:cs="Times New Roman"/>
          <w:sz w:val="21"/>
          <w:szCs w:val="21"/>
          <w:lang w:val="en-US" w:eastAsia="zh-CN" w:bidi="en-US"/>
        </w:rPr>
        <w:t>直接设计法。其计算原理如下：</w:t>
      </w:r>
    </w:p>
    <w:p w14:paraId="6358FC91" w14:textId="65CC0DDE" w:rsidR="000C5C14" w:rsidRPr="000C5C14" w:rsidRDefault="000C5C14" w:rsidP="0023741D">
      <w:pPr>
        <w:pStyle w:val="Bodytext10"/>
        <w:spacing w:after="0" w:line="312" w:lineRule="auto"/>
        <w:ind w:firstLineChars="200" w:firstLine="420"/>
        <w:jc w:val="both"/>
        <w:rPr>
          <w:rFonts w:ascii="Times New Roman" w:hAnsi="Times New Roman" w:cs="Times New Roman"/>
          <w:sz w:val="21"/>
          <w:szCs w:val="21"/>
          <w:lang w:val="en-US" w:eastAsia="zh-CN" w:bidi="en-US"/>
        </w:rPr>
      </w:pPr>
      <w:r w:rsidRPr="000C5C14">
        <w:rPr>
          <w:rFonts w:ascii="Times New Roman" w:hAnsi="Times New Roman" w:cs="Times New Roman"/>
          <w:sz w:val="21"/>
          <w:szCs w:val="21"/>
          <w:lang w:val="en-US" w:eastAsia="zh-CN" w:bidi="en-US"/>
        </w:rPr>
        <w:t>点支承</w:t>
      </w:r>
      <w:r w:rsidR="001105DB">
        <w:rPr>
          <w:rFonts w:ascii="Times New Roman" w:hAnsi="Times New Roman" w:cs="Times New Roman"/>
          <w:sz w:val="21"/>
          <w:szCs w:val="21"/>
          <w:lang w:val="en-US" w:eastAsia="zh-CN" w:bidi="en-US"/>
        </w:rPr>
        <w:t>UHPC</w:t>
      </w:r>
      <w:r w:rsidRPr="000C5C14">
        <w:rPr>
          <w:rFonts w:ascii="Times New Roman" w:hAnsi="Times New Roman" w:cs="Times New Roman"/>
          <w:sz w:val="21"/>
          <w:szCs w:val="21"/>
          <w:lang w:val="en-US" w:eastAsia="zh-CN" w:bidi="en-US"/>
        </w:rPr>
        <w:t>面板内任</w:t>
      </w:r>
      <w:proofErr w:type="gramStart"/>
      <w:r w:rsidRPr="000C5C14">
        <w:rPr>
          <w:rFonts w:ascii="Times New Roman" w:hAnsi="Times New Roman" w:cs="Times New Roman"/>
          <w:sz w:val="21"/>
          <w:szCs w:val="21"/>
          <w:lang w:val="en-US" w:eastAsia="zh-CN" w:bidi="en-US"/>
        </w:rPr>
        <w:t>一板区格的</w:t>
      </w:r>
      <w:proofErr w:type="gramEnd"/>
      <w:r w:rsidRPr="000C5C14">
        <w:rPr>
          <w:rFonts w:ascii="Times New Roman" w:hAnsi="Times New Roman" w:cs="Times New Roman"/>
          <w:sz w:val="21"/>
          <w:szCs w:val="21"/>
          <w:lang w:val="en-US" w:eastAsia="zh-CN" w:bidi="en-US"/>
        </w:rPr>
        <w:t>计算简图如本标准图</w:t>
      </w:r>
      <w:r w:rsidR="0023741D">
        <w:rPr>
          <w:rFonts w:ascii="Times New Roman" w:hAnsi="Times New Roman" w:cs="Times New Roman" w:hint="eastAsia"/>
          <w:sz w:val="21"/>
          <w:szCs w:val="21"/>
          <w:lang w:val="en-US" w:eastAsia="zh-CN" w:bidi="en-US"/>
        </w:rPr>
        <w:t>11.8</w:t>
      </w:r>
      <w:r w:rsidRPr="000C5C14">
        <w:rPr>
          <w:rFonts w:ascii="Times New Roman" w:hAnsi="Times New Roman" w:cs="Times New Roman"/>
          <w:sz w:val="21"/>
          <w:szCs w:val="21"/>
          <w:lang w:val="en-US" w:eastAsia="zh-CN" w:bidi="en-US"/>
        </w:rPr>
        <w:t>.</w:t>
      </w:r>
      <w:r w:rsidR="0023741D">
        <w:rPr>
          <w:rFonts w:ascii="Times New Roman" w:hAnsi="Times New Roman" w:cs="Times New Roman" w:hint="eastAsia"/>
          <w:sz w:val="21"/>
          <w:szCs w:val="21"/>
          <w:lang w:val="en-US" w:eastAsia="zh-CN" w:bidi="en-US"/>
        </w:rPr>
        <w:t>1</w:t>
      </w:r>
      <w:r w:rsidRPr="000C5C14">
        <w:rPr>
          <w:rFonts w:ascii="Times New Roman" w:hAnsi="Times New Roman" w:cs="Times New Roman"/>
          <w:sz w:val="21"/>
          <w:szCs w:val="21"/>
          <w:lang w:val="en-US" w:eastAsia="zh-CN" w:bidi="en-US"/>
        </w:rPr>
        <w:t>所示，板区格内的总弯矩</w:t>
      </w:r>
      <w:r w:rsidRPr="000C5C14">
        <w:rPr>
          <w:rFonts w:ascii="Times New Roman" w:hAnsi="Times New Roman" w:cs="Times New Roman"/>
          <w:sz w:val="21"/>
          <w:szCs w:val="21"/>
          <w:lang w:val="en-US" w:eastAsia="zh-CN" w:bidi="en-US"/>
        </w:rPr>
        <w:t>M0</w:t>
      </w:r>
      <w:r w:rsidRPr="000C5C14">
        <w:rPr>
          <w:rFonts w:ascii="Times New Roman" w:hAnsi="Times New Roman" w:cs="Times New Roman"/>
          <w:sz w:val="21"/>
          <w:szCs w:val="21"/>
          <w:lang w:val="en-US" w:eastAsia="zh-CN" w:bidi="en-US"/>
        </w:rPr>
        <w:t>按简支条件</w:t>
      </w:r>
      <w:proofErr w:type="gramStart"/>
      <w:r w:rsidRPr="000C5C14">
        <w:rPr>
          <w:rFonts w:ascii="Times New Roman" w:hAnsi="Times New Roman" w:cs="Times New Roman"/>
          <w:sz w:val="21"/>
          <w:szCs w:val="21"/>
          <w:lang w:val="en-US" w:eastAsia="zh-CN" w:bidi="en-US"/>
        </w:rPr>
        <w:t>下长跨计算</w:t>
      </w:r>
      <w:proofErr w:type="gramEnd"/>
      <w:r w:rsidRPr="000C5C14">
        <w:rPr>
          <w:rFonts w:ascii="Times New Roman" w:hAnsi="Times New Roman" w:cs="Times New Roman"/>
          <w:sz w:val="21"/>
          <w:szCs w:val="21"/>
          <w:lang w:val="en-US" w:eastAsia="zh-CN" w:bidi="en-US"/>
        </w:rPr>
        <w:t>，如下式：</w:t>
      </w:r>
    </w:p>
    <w:p w14:paraId="67DE42D4" w14:textId="4CDC8D60" w:rsidR="000C5C14" w:rsidRPr="006D6B7A" w:rsidRDefault="009E4023" w:rsidP="000C5C14">
      <w:pPr>
        <w:pStyle w:val="Bodytext20"/>
        <w:tabs>
          <w:tab w:val="left" w:pos="4499"/>
        </w:tabs>
        <w:spacing w:after="0" w:line="312" w:lineRule="auto"/>
        <w:jc w:val="right"/>
        <w:rPr>
          <w:sz w:val="21"/>
          <w:szCs w:val="21"/>
          <w:lang w:eastAsia="zh-TW"/>
        </w:rPr>
      </w:pPr>
      <m:oMath>
        <m:sSub>
          <m:sSubPr>
            <m:ctrlPr>
              <w:rPr>
                <w:rFonts w:ascii="Cambria Math" w:hAnsi="Cambria Math"/>
                <w:b w:val="0"/>
                <w:bCs w:val="0"/>
                <w:i/>
                <w:sz w:val="21"/>
                <w:szCs w:val="21"/>
              </w:rPr>
            </m:ctrlPr>
          </m:sSubPr>
          <m:e>
            <m:r>
              <m:rPr>
                <m:sty m:val="bi"/>
              </m:rPr>
              <w:rPr>
                <w:rFonts w:ascii="Cambria Math" w:hAnsi="Cambria Math"/>
                <w:sz w:val="21"/>
                <w:szCs w:val="21"/>
                <w:lang w:eastAsia="zh-TW"/>
              </w:rPr>
              <m:t>M</m:t>
            </m:r>
          </m:e>
          <m:sub>
            <m:r>
              <m:rPr>
                <m:sty m:val="bi"/>
              </m:rPr>
              <w:rPr>
                <w:rFonts w:ascii="Cambria Math" w:hAnsi="Cambria Math"/>
                <w:sz w:val="21"/>
                <w:szCs w:val="21"/>
                <w:lang w:eastAsia="zh-TW"/>
              </w:rPr>
              <m:t>0</m:t>
            </m:r>
          </m:sub>
        </m:sSub>
        <m:r>
          <m:rPr>
            <m:sty m:val="bi"/>
          </m:rPr>
          <w:rPr>
            <w:rFonts w:ascii="Cambria Math" w:hAnsi="Cambria Math"/>
            <w:sz w:val="21"/>
            <w:szCs w:val="21"/>
            <w:lang w:eastAsia="zh-TW"/>
          </w:rPr>
          <m:t xml:space="preserve"> =</m:t>
        </m:r>
        <m:f>
          <m:fPr>
            <m:ctrlPr>
              <w:rPr>
                <w:rFonts w:ascii="Cambria Math" w:hAnsi="Cambria Math"/>
                <w:b w:val="0"/>
                <w:bCs w:val="0"/>
                <w:i/>
                <w:sz w:val="21"/>
                <w:szCs w:val="21"/>
              </w:rPr>
            </m:ctrlPr>
          </m:fPr>
          <m:num>
            <m:sSub>
              <m:sSubPr>
                <m:ctrlPr>
                  <w:rPr>
                    <w:rFonts w:ascii="Cambria Math" w:eastAsiaTheme="minorEastAsia" w:hAnsi="Cambria Math"/>
                    <w:b w:val="0"/>
                    <w:bCs w:val="0"/>
                    <w:i/>
                    <w:sz w:val="21"/>
                    <w:szCs w:val="21"/>
                  </w:rPr>
                </m:ctrlPr>
              </m:sSubPr>
              <m:e>
                <m:r>
                  <m:rPr>
                    <m:sty m:val="bi"/>
                  </m:rPr>
                  <w:rPr>
                    <w:rFonts w:ascii="Cambria Math" w:eastAsiaTheme="minorEastAsia" w:hAnsi="Cambria Math" w:hint="eastAsia"/>
                    <w:sz w:val="21"/>
                    <w:szCs w:val="21"/>
                    <w:lang w:eastAsia="zh-TW"/>
                  </w:rPr>
                  <m:t>q</m:t>
                </m:r>
              </m:e>
              <m:sub>
                <m:r>
                  <m:rPr>
                    <m:sty m:val="bi"/>
                  </m:rPr>
                  <w:rPr>
                    <w:rFonts w:ascii="Cambria Math" w:eastAsiaTheme="minorEastAsia" w:hAnsi="Cambria Math"/>
                    <w:sz w:val="21"/>
                    <w:szCs w:val="21"/>
                    <w:lang w:eastAsia="zh-TW"/>
                  </w:rPr>
                  <m:t>k</m:t>
                </m:r>
              </m:sub>
            </m:sSub>
            <m:sSub>
              <m:sSubPr>
                <m:ctrlPr>
                  <w:rPr>
                    <w:rFonts w:ascii="Cambria Math" w:eastAsiaTheme="minorEastAsia" w:hAnsi="Cambria Math"/>
                    <w:b w:val="0"/>
                    <w:bCs w:val="0"/>
                    <w:i/>
                    <w:sz w:val="21"/>
                    <w:szCs w:val="21"/>
                  </w:rPr>
                </m:ctrlPr>
              </m:sSubPr>
              <m:e>
                <m:r>
                  <m:rPr>
                    <m:sty m:val="bi"/>
                  </m:rPr>
                  <w:rPr>
                    <w:rFonts w:ascii="Cambria Math" w:eastAsiaTheme="minorEastAsia" w:hAnsi="Cambria Math" w:hint="eastAsia"/>
                    <w:sz w:val="21"/>
                    <w:szCs w:val="21"/>
                    <w:lang w:eastAsia="zh-TW"/>
                  </w:rPr>
                  <m:t>l</m:t>
                </m:r>
              </m:e>
              <m:sub>
                <m:r>
                  <m:rPr>
                    <m:sty m:val="bi"/>
                  </m:rPr>
                  <w:rPr>
                    <w:rFonts w:ascii="Cambria Math" w:eastAsiaTheme="minorEastAsia" w:hAnsi="Cambria Math"/>
                    <w:sz w:val="21"/>
                    <w:szCs w:val="21"/>
                    <w:lang w:eastAsia="zh-TW"/>
                  </w:rPr>
                  <m:t>x</m:t>
                </m:r>
              </m:sub>
            </m:sSub>
            <m:sSubSup>
              <m:sSubSupPr>
                <m:ctrlPr>
                  <w:rPr>
                    <w:rFonts w:ascii="Cambria Math" w:hAnsi="Cambria Math"/>
                    <w:b w:val="0"/>
                    <w:bCs w:val="0"/>
                    <w:i/>
                    <w:sz w:val="21"/>
                    <w:szCs w:val="21"/>
                  </w:rPr>
                </m:ctrlPr>
              </m:sSubSupPr>
              <m:e>
                <m:r>
                  <m:rPr>
                    <m:sty m:val="bi"/>
                  </m:rPr>
                  <w:rPr>
                    <w:rFonts w:ascii="Cambria Math" w:hAnsi="Cambria Math"/>
                    <w:sz w:val="21"/>
                    <w:szCs w:val="21"/>
                    <w:lang w:eastAsia="zh-TW"/>
                  </w:rPr>
                  <m:t>l</m:t>
                </m:r>
              </m:e>
              <m:sub>
                <m:r>
                  <m:rPr>
                    <m:sty m:val="bi"/>
                  </m:rPr>
                  <w:rPr>
                    <w:rFonts w:ascii="Cambria Math" w:hAnsi="Cambria Math"/>
                    <w:sz w:val="21"/>
                    <w:szCs w:val="21"/>
                    <w:lang w:eastAsia="zh-TW"/>
                  </w:rPr>
                  <m:t>n</m:t>
                </m:r>
              </m:sub>
              <m:sup>
                <m:r>
                  <m:rPr>
                    <m:sty m:val="bi"/>
                  </m:rPr>
                  <w:rPr>
                    <w:rFonts w:ascii="Cambria Math" w:hAnsi="Cambria Math"/>
                    <w:sz w:val="21"/>
                    <w:szCs w:val="21"/>
                    <w:lang w:eastAsia="zh-TW"/>
                  </w:rPr>
                  <m:t>2</m:t>
                </m:r>
              </m:sup>
            </m:sSubSup>
          </m:num>
          <m:den>
            <m:r>
              <m:rPr>
                <m:sty m:val="bi"/>
              </m:rPr>
              <w:rPr>
                <w:rFonts w:ascii="Cambria Math" w:hAnsi="Cambria Math"/>
                <w:sz w:val="21"/>
                <w:szCs w:val="21"/>
                <w:lang w:eastAsia="zh-TW"/>
              </w:rPr>
              <m:t>8</m:t>
            </m:r>
          </m:den>
        </m:f>
      </m:oMath>
      <w:r w:rsidR="000C5C14" w:rsidRPr="006D6B7A">
        <w:rPr>
          <w:b w:val="0"/>
          <w:bCs w:val="0"/>
          <w:sz w:val="21"/>
          <w:szCs w:val="21"/>
          <w:lang w:eastAsia="zh-TW"/>
        </w:rPr>
        <w:tab/>
      </w:r>
      <w:r w:rsidR="000C5C14" w:rsidRPr="006D6B7A">
        <w:rPr>
          <w:b w:val="0"/>
          <w:bCs w:val="0"/>
          <w:sz w:val="21"/>
          <w:szCs w:val="21"/>
          <w:lang w:val="zh-TW" w:eastAsia="zh-TW" w:bidi="zh-TW"/>
        </w:rPr>
        <w:t>(21)</w:t>
      </w:r>
    </w:p>
    <w:p w14:paraId="54B6BE65" w14:textId="603CE233" w:rsidR="000C5C14" w:rsidRPr="000C5C14" w:rsidRDefault="000C5C14" w:rsidP="000C5C14">
      <w:pPr>
        <w:pStyle w:val="Bodytext10"/>
        <w:spacing w:after="0" w:line="312" w:lineRule="auto"/>
        <w:ind w:firstLine="600"/>
        <w:jc w:val="both"/>
        <w:rPr>
          <w:rFonts w:ascii="Times New Roman" w:hAnsi="Times New Roman" w:cs="Times New Roman"/>
          <w:sz w:val="21"/>
          <w:szCs w:val="21"/>
          <w:lang w:val="en-US" w:eastAsia="zh-CN" w:bidi="en-US"/>
        </w:rPr>
      </w:pPr>
      <w:r w:rsidRPr="000C5C14">
        <w:rPr>
          <w:rFonts w:ascii="Times New Roman" w:hAnsi="Times New Roman" w:cs="Times New Roman"/>
          <w:sz w:val="21"/>
          <w:szCs w:val="21"/>
          <w:lang w:val="en-US" w:eastAsia="zh-CN" w:bidi="en-US"/>
        </w:rPr>
        <w:t>板</w:t>
      </w:r>
      <w:proofErr w:type="gramStart"/>
      <w:r w:rsidRPr="000C5C14">
        <w:rPr>
          <w:rFonts w:ascii="Times New Roman" w:hAnsi="Times New Roman" w:cs="Times New Roman"/>
          <w:sz w:val="21"/>
          <w:szCs w:val="21"/>
          <w:lang w:val="en-US" w:eastAsia="zh-CN" w:bidi="en-US"/>
        </w:rPr>
        <w:t>区格沿长跨方向</w:t>
      </w:r>
      <w:proofErr w:type="gramEnd"/>
      <w:r w:rsidRPr="000C5C14">
        <w:rPr>
          <w:rFonts w:ascii="Times New Roman" w:hAnsi="Times New Roman" w:cs="Times New Roman"/>
          <w:sz w:val="21"/>
          <w:szCs w:val="21"/>
          <w:lang w:val="en-US" w:eastAsia="zh-CN" w:bidi="en-US"/>
        </w:rPr>
        <w:t>假想为支承板带和跨中板带，支承板带和</w:t>
      </w:r>
      <w:r w:rsidRPr="000C5C14">
        <w:rPr>
          <w:rFonts w:ascii="Times New Roman" w:hAnsi="Times New Roman" w:cs="Times New Roman"/>
          <w:sz w:val="21"/>
          <w:szCs w:val="21"/>
          <w:lang w:val="en-US" w:eastAsia="zh-CN" w:bidi="en-US"/>
        </w:rPr>
        <w:t xml:space="preserve"> </w:t>
      </w:r>
      <w:r w:rsidRPr="000C5C14">
        <w:rPr>
          <w:rFonts w:ascii="Times New Roman" w:hAnsi="Times New Roman" w:cs="Times New Roman"/>
          <w:sz w:val="21"/>
          <w:szCs w:val="21"/>
          <w:lang w:val="en-US" w:eastAsia="zh-CN" w:bidi="en-US"/>
        </w:rPr>
        <w:t>跨中板带各占板</w:t>
      </w:r>
      <w:proofErr w:type="gramStart"/>
      <w:r w:rsidRPr="000C5C14">
        <w:rPr>
          <w:rFonts w:ascii="Times New Roman" w:hAnsi="Times New Roman" w:cs="Times New Roman"/>
          <w:sz w:val="21"/>
          <w:szCs w:val="21"/>
          <w:lang w:val="en-US" w:eastAsia="zh-CN" w:bidi="en-US"/>
        </w:rPr>
        <w:t>区格短跨</w:t>
      </w:r>
      <w:proofErr w:type="gramEnd"/>
      <w:r w:rsidRPr="000C5C14">
        <w:rPr>
          <w:rFonts w:ascii="Times New Roman" w:hAnsi="Times New Roman" w:cs="Times New Roman"/>
          <w:sz w:val="21"/>
          <w:szCs w:val="21"/>
          <w:lang w:val="en-US" w:eastAsia="zh-CN" w:bidi="en-US"/>
        </w:rPr>
        <w:t>长度的</w:t>
      </w:r>
      <w:r w:rsidRPr="000C5C14">
        <w:rPr>
          <w:rFonts w:ascii="Times New Roman" w:hAnsi="Times New Roman" w:cs="Times New Roman"/>
          <w:sz w:val="21"/>
          <w:szCs w:val="21"/>
          <w:lang w:val="en-US" w:eastAsia="zh-CN" w:bidi="en-US"/>
        </w:rPr>
        <w:t>1/2 (</w:t>
      </w:r>
      <w:r w:rsidRPr="000C5C14">
        <w:rPr>
          <w:rFonts w:ascii="Times New Roman" w:hAnsi="Times New Roman" w:cs="Times New Roman"/>
          <w:sz w:val="21"/>
          <w:szCs w:val="21"/>
          <w:lang w:val="en-US" w:eastAsia="zh-CN" w:bidi="en-US"/>
        </w:rPr>
        <w:t>图</w:t>
      </w:r>
      <w:r w:rsidRPr="000C5C14">
        <w:rPr>
          <w:rFonts w:ascii="Times New Roman" w:hAnsi="Times New Roman" w:cs="Times New Roman"/>
          <w:sz w:val="21"/>
          <w:szCs w:val="21"/>
          <w:lang w:val="en-US" w:eastAsia="zh-CN" w:bidi="en-US"/>
        </w:rPr>
        <w:t>17)</w:t>
      </w:r>
      <w:r w:rsidRPr="000C5C14">
        <w:rPr>
          <w:rFonts w:ascii="Times New Roman" w:hAnsi="Times New Roman" w:cs="Times New Roman"/>
          <w:sz w:val="21"/>
          <w:szCs w:val="21"/>
          <w:lang w:val="en-US" w:eastAsia="zh-CN" w:bidi="en-US"/>
        </w:rPr>
        <w:t>。</w:t>
      </w:r>
      <w:proofErr w:type="gramStart"/>
      <w:r w:rsidRPr="000C5C14">
        <w:rPr>
          <w:rFonts w:ascii="Times New Roman" w:hAnsi="Times New Roman" w:cs="Times New Roman"/>
          <w:sz w:val="21"/>
          <w:szCs w:val="21"/>
          <w:lang w:val="en-US" w:eastAsia="zh-CN" w:bidi="en-US"/>
        </w:rPr>
        <w:t>板区格的</w:t>
      </w:r>
      <w:proofErr w:type="gramEnd"/>
      <w:r w:rsidRPr="000C5C14">
        <w:rPr>
          <w:rFonts w:ascii="Times New Roman" w:hAnsi="Times New Roman" w:cs="Times New Roman"/>
          <w:sz w:val="21"/>
          <w:szCs w:val="21"/>
          <w:lang w:val="en-US" w:eastAsia="zh-CN" w:bidi="en-US"/>
        </w:rPr>
        <w:t>内力分布如图</w:t>
      </w:r>
      <w:r w:rsidRPr="000C5C14">
        <w:rPr>
          <w:rFonts w:ascii="Times New Roman" w:hAnsi="Times New Roman" w:cs="Times New Roman"/>
          <w:sz w:val="21"/>
          <w:szCs w:val="21"/>
          <w:lang w:val="en-US" w:eastAsia="zh-CN" w:bidi="en-US"/>
        </w:rPr>
        <w:t>18</w:t>
      </w:r>
      <w:r w:rsidR="00DA4176">
        <w:rPr>
          <w:rFonts w:ascii="Times New Roman" w:hAnsi="Times New Roman" w:cs="Times New Roman"/>
          <w:sz w:val="21"/>
          <w:szCs w:val="21"/>
          <w:lang w:val="en-US" w:eastAsia="zh-CN" w:bidi="en-US"/>
        </w:rPr>
        <w:t>，</w:t>
      </w:r>
      <w:r w:rsidRPr="000C5C14">
        <w:rPr>
          <w:rFonts w:ascii="Times New Roman" w:hAnsi="Times New Roman" w:cs="Times New Roman"/>
          <w:sz w:val="21"/>
          <w:szCs w:val="21"/>
          <w:lang w:val="en-US" w:eastAsia="zh-CN" w:bidi="en-US"/>
        </w:rPr>
        <w:t>其内力分配如下：</w:t>
      </w:r>
    </w:p>
    <w:p w14:paraId="01B2FA71" w14:textId="59D60967" w:rsidR="000C5C14" w:rsidRPr="006D6B7A" w:rsidRDefault="00386386" w:rsidP="00386386">
      <w:pPr>
        <w:jc w:val="center"/>
        <w:rPr>
          <w:szCs w:val="21"/>
        </w:rPr>
      </w:pPr>
      <w:r>
        <w:rPr>
          <w:noProof/>
          <w:szCs w:val="21"/>
        </w:rPr>
        <w:lastRenderedPageBreak/>
        <w:drawing>
          <wp:inline distT="0" distB="0" distL="0" distR="0" wp14:anchorId="6EA23261" wp14:editId="01DD93B0">
            <wp:extent cx="2012950" cy="2735877"/>
            <wp:effectExtent l="0" t="0" r="635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16698" cy="2740971"/>
                    </a:xfrm>
                    <a:prstGeom prst="rect">
                      <a:avLst/>
                    </a:prstGeom>
                    <a:noFill/>
                  </pic:spPr>
                </pic:pic>
              </a:graphicData>
            </a:graphic>
          </wp:inline>
        </w:drawing>
      </w:r>
    </w:p>
    <w:p w14:paraId="0271CDB8" w14:textId="77777777" w:rsidR="00936C2B" w:rsidRDefault="000C5C14" w:rsidP="00936C2B">
      <w:pPr>
        <w:pStyle w:val="Bodytext10"/>
        <w:spacing w:after="0" w:line="312" w:lineRule="auto"/>
        <w:ind w:firstLine="600"/>
        <w:jc w:val="center"/>
        <w:rPr>
          <w:rFonts w:ascii="Times New Roman" w:hAnsi="Times New Roman" w:cs="Times New Roman"/>
          <w:sz w:val="21"/>
          <w:szCs w:val="21"/>
          <w:lang w:val="en-US" w:eastAsia="zh-CN" w:bidi="en-US"/>
        </w:rPr>
      </w:pPr>
      <w:r w:rsidRPr="000C5C14">
        <w:rPr>
          <w:rFonts w:ascii="Times New Roman" w:hAnsi="Times New Roman" w:cs="Times New Roman"/>
          <w:sz w:val="21"/>
          <w:szCs w:val="21"/>
          <w:lang w:val="en-US" w:eastAsia="zh-CN" w:bidi="en-US"/>
        </w:rPr>
        <w:t>图</w:t>
      </w:r>
      <w:r w:rsidRPr="000C5C14">
        <w:rPr>
          <w:rFonts w:ascii="Times New Roman" w:hAnsi="Times New Roman" w:cs="Times New Roman"/>
          <w:sz w:val="21"/>
          <w:szCs w:val="21"/>
          <w:lang w:val="en-US" w:eastAsia="zh-CN" w:bidi="en-US"/>
        </w:rPr>
        <w:t>17</w:t>
      </w:r>
      <w:proofErr w:type="gramStart"/>
      <w:r w:rsidRPr="000C5C14">
        <w:rPr>
          <w:rFonts w:ascii="Times New Roman" w:hAnsi="Times New Roman" w:cs="Times New Roman"/>
          <w:sz w:val="21"/>
          <w:szCs w:val="21"/>
          <w:lang w:val="en-US" w:eastAsia="zh-CN" w:bidi="en-US"/>
        </w:rPr>
        <w:t>支承带与跨中</w:t>
      </w:r>
      <w:proofErr w:type="gramEnd"/>
      <w:r w:rsidRPr="000C5C14">
        <w:rPr>
          <w:rFonts w:ascii="Times New Roman" w:hAnsi="Times New Roman" w:cs="Times New Roman"/>
          <w:sz w:val="21"/>
          <w:szCs w:val="21"/>
          <w:lang w:val="en-US" w:eastAsia="zh-CN" w:bidi="en-US"/>
        </w:rPr>
        <w:t>带在板区格内的分布示意负弯矩</w:t>
      </w:r>
      <w:r w:rsidRPr="000C5C14">
        <w:rPr>
          <w:rFonts w:ascii="Times New Roman" w:hAnsi="Times New Roman" w:cs="Times New Roman"/>
          <w:sz w:val="21"/>
          <w:szCs w:val="21"/>
          <w:lang w:val="en-US" w:eastAsia="zh-CN" w:bidi="en-US"/>
        </w:rPr>
        <w:t xml:space="preserve"> </w:t>
      </w:r>
      <w:proofErr w:type="spellStart"/>
      <w:r w:rsidRPr="000C5C14">
        <w:rPr>
          <w:rFonts w:ascii="Times New Roman" w:hAnsi="Times New Roman" w:cs="Times New Roman"/>
          <w:sz w:val="21"/>
          <w:szCs w:val="21"/>
          <w:lang w:val="en-US" w:eastAsia="zh-CN" w:bidi="en-US"/>
        </w:rPr>
        <w:t>M</w:t>
      </w:r>
      <w:r w:rsidRPr="0023741D">
        <w:rPr>
          <w:rFonts w:ascii="Times New Roman" w:hAnsi="Times New Roman" w:cs="Times New Roman"/>
          <w:sz w:val="21"/>
          <w:szCs w:val="21"/>
          <w:vertAlign w:val="subscript"/>
          <w:lang w:val="en-US" w:eastAsia="zh-CN" w:bidi="en-US"/>
        </w:rPr>
        <w:t>s</w:t>
      </w:r>
      <w:proofErr w:type="spellEnd"/>
      <w:r w:rsidRPr="000C5C14">
        <w:rPr>
          <w:rFonts w:ascii="Times New Roman" w:hAnsi="Times New Roman" w:cs="Times New Roman"/>
          <w:sz w:val="21"/>
          <w:szCs w:val="21"/>
          <w:lang w:val="en-US" w:eastAsia="zh-CN" w:bidi="en-US"/>
        </w:rPr>
        <w:t>= 0.65M</w:t>
      </w:r>
      <w:r w:rsidRPr="0023741D">
        <w:rPr>
          <w:rFonts w:ascii="Times New Roman" w:hAnsi="Times New Roman" w:cs="Times New Roman"/>
          <w:sz w:val="21"/>
          <w:szCs w:val="21"/>
          <w:vertAlign w:val="subscript"/>
          <w:lang w:val="en-US" w:eastAsia="zh-CN" w:bidi="en-US"/>
        </w:rPr>
        <w:t>0</w:t>
      </w:r>
      <w:r w:rsidRPr="000C5C14">
        <w:rPr>
          <w:rFonts w:ascii="Times New Roman" w:hAnsi="Times New Roman" w:cs="Times New Roman"/>
          <w:sz w:val="21"/>
          <w:szCs w:val="21"/>
          <w:lang w:val="en-US" w:eastAsia="zh-CN" w:bidi="en-US"/>
        </w:rPr>
        <w:t>；正弯矩</w:t>
      </w:r>
      <w:r w:rsidRPr="000C5C14">
        <w:rPr>
          <w:rFonts w:ascii="Times New Roman" w:hAnsi="Times New Roman" w:cs="Times New Roman"/>
          <w:sz w:val="21"/>
          <w:szCs w:val="21"/>
          <w:lang w:val="en-US" w:eastAsia="zh-CN" w:bidi="en-US"/>
        </w:rPr>
        <w:t xml:space="preserve"> </w:t>
      </w:r>
      <w:proofErr w:type="spellStart"/>
      <w:r w:rsidRPr="000C5C14">
        <w:rPr>
          <w:rFonts w:ascii="Times New Roman" w:hAnsi="Times New Roman" w:cs="Times New Roman"/>
          <w:sz w:val="21"/>
          <w:szCs w:val="21"/>
          <w:lang w:val="en-US" w:eastAsia="zh-CN" w:bidi="en-US"/>
        </w:rPr>
        <w:t>M</w:t>
      </w:r>
      <w:r w:rsidRPr="0023741D">
        <w:rPr>
          <w:rFonts w:ascii="Times New Roman" w:hAnsi="Times New Roman" w:cs="Times New Roman"/>
          <w:sz w:val="21"/>
          <w:szCs w:val="21"/>
          <w:vertAlign w:val="subscript"/>
          <w:lang w:val="en-US" w:eastAsia="zh-CN" w:bidi="en-US"/>
        </w:rPr>
        <w:t>f</w:t>
      </w:r>
      <w:proofErr w:type="spellEnd"/>
      <w:r w:rsidRPr="000C5C14">
        <w:rPr>
          <w:rFonts w:ascii="Times New Roman" w:hAnsi="Times New Roman" w:cs="Times New Roman"/>
          <w:sz w:val="21"/>
          <w:szCs w:val="21"/>
          <w:lang w:val="en-US" w:eastAsia="zh-CN" w:bidi="en-US"/>
        </w:rPr>
        <w:t>=0.35M</w:t>
      </w:r>
      <w:r w:rsidRPr="0023741D">
        <w:rPr>
          <w:rFonts w:ascii="Times New Roman" w:hAnsi="Times New Roman" w:cs="Times New Roman"/>
          <w:sz w:val="21"/>
          <w:szCs w:val="21"/>
          <w:vertAlign w:val="subscript"/>
          <w:lang w:val="en-US" w:eastAsia="zh-CN" w:bidi="en-US"/>
        </w:rPr>
        <w:t>0</w:t>
      </w:r>
      <w:r w:rsidRPr="000C5C14">
        <w:rPr>
          <w:rFonts w:ascii="Times New Roman" w:hAnsi="Times New Roman" w:cs="Times New Roman"/>
          <w:sz w:val="21"/>
          <w:szCs w:val="21"/>
          <w:lang w:val="en-US" w:eastAsia="zh-CN" w:bidi="en-US"/>
        </w:rPr>
        <w:t>；</w:t>
      </w:r>
    </w:p>
    <w:p w14:paraId="5418E860" w14:textId="77777777" w:rsidR="00936C2B" w:rsidRDefault="000C5C14" w:rsidP="00936C2B">
      <w:pPr>
        <w:pStyle w:val="Bodytext10"/>
        <w:spacing w:after="0" w:line="312" w:lineRule="auto"/>
        <w:ind w:firstLine="600"/>
        <w:rPr>
          <w:rFonts w:ascii="Times New Roman" w:hAnsi="Times New Roman" w:cs="Times New Roman"/>
          <w:sz w:val="21"/>
          <w:szCs w:val="21"/>
          <w:lang w:val="en-US" w:eastAsia="zh-CN" w:bidi="en-US"/>
        </w:rPr>
      </w:pPr>
      <w:proofErr w:type="gramStart"/>
      <w:r w:rsidRPr="000C5C14">
        <w:rPr>
          <w:rFonts w:ascii="Times New Roman" w:hAnsi="Times New Roman" w:cs="Times New Roman"/>
          <w:sz w:val="21"/>
          <w:szCs w:val="21"/>
          <w:lang w:val="en-US" w:eastAsia="zh-CN" w:bidi="en-US"/>
        </w:rPr>
        <w:t>支承带</w:t>
      </w:r>
      <w:proofErr w:type="gramEnd"/>
      <w:r w:rsidRPr="000C5C14">
        <w:rPr>
          <w:rFonts w:ascii="Times New Roman" w:hAnsi="Times New Roman" w:cs="Times New Roman"/>
          <w:sz w:val="21"/>
          <w:szCs w:val="21"/>
          <w:lang w:val="en-US" w:eastAsia="zh-CN" w:bidi="en-US"/>
        </w:rPr>
        <w:t>负弯矩</w:t>
      </w:r>
      <w:r w:rsidRPr="000C5C14">
        <w:rPr>
          <w:rFonts w:ascii="Times New Roman" w:hAnsi="Times New Roman" w:cs="Times New Roman"/>
          <w:sz w:val="21"/>
          <w:szCs w:val="21"/>
          <w:lang w:val="en-US" w:eastAsia="zh-CN" w:bidi="en-US"/>
        </w:rPr>
        <w:t>M</w:t>
      </w:r>
      <w:r w:rsidRPr="0023741D">
        <w:rPr>
          <w:rFonts w:ascii="Times New Roman" w:hAnsi="Times New Roman" w:cs="Times New Roman"/>
          <w:sz w:val="21"/>
          <w:szCs w:val="21"/>
          <w:vertAlign w:val="subscript"/>
          <w:lang w:val="en-US" w:eastAsia="zh-CN" w:bidi="en-US"/>
        </w:rPr>
        <w:t>as</w:t>
      </w:r>
      <w:r w:rsidRPr="000C5C14">
        <w:rPr>
          <w:rFonts w:ascii="Times New Roman" w:hAnsi="Times New Roman" w:cs="Times New Roman"/>
          <w:sz w:val="21"/>
          <w:szCs w:val="21"/>
          <w:lang w:val="en-US" w:eastAsia="zh-CN" w:bidi="en-US"/>
        </w:rPr>
        <w:t>= 0.75M</w:t>
      </w:r>
      <w:r w:rsidRPr="00936C2B">
        <w:rPr>
          <w:rFonts w:ascii="Times New Roman" w:hAnsi="Times New Roman" w:cs="Times New Roman"/>
          <w:sz w:val="21"/>
          <w:szCs w:val="21"/>
          <w:vertAlign w:val="subscript"/>
          <w:lang w:val="en-US" w:eastAsia="zh-CN" w:bidi="en-US"/>
        </w:rPr>
        <w:t>s</w:t>
      </w:r>
      <w:r w:rsidRPr="000C5C14">
        <w:rPr>
          <w:rFonts w:ascii="Times New Roman" w:hAnsi="Times New Roman" w:cs="Times New Roman"/>
          <w:sz w:val="21"/>
          <w:szCs w:val="21"/>
          <w:lang w:val="en-US" w:eastAsia="zh-CN" w:bidi="en-US"/>
        </w:rPr>
        <w:t>= 0.4875M</w:t>
      </w:r>
      <w:r w:rsidRPr="00936C2B">
        <w:rPr>
          <w:rFonts w:ascii="Times New Roman" w:hAnsi="Times New Roman" w:cs="Times New Roman"/>
          <w:sz w:val="21"/>
          <w:szCs w:val="21"/>
          <w:vertAlign w:val="subscript"/>
          <w:lang w:val="en-US" w:eastAsia="zh-CN" w:bidi="en-US"/>
        </w:rPr>
        <w:t>0</w:t>
      </w:r>
      <w:r w:rsidR="00936C2B">
        <w:rPr>
          <w:rFonts w:ascii="Times New Roman" w:hAnsi="Times New Roman" w:cs="Times New Roman" w:hint="eastAsia"/>
          <w:sz w:val="21"/>
          <w:szCs w:val="21"/>
          <w:lang w:val="en-US" w:eastAsia="zh-CN" w:bidi="en-US"/>
        </w:rPr>
        <w:t>；</w:t>
      </w:r>
      <w:proofErr w:type="gramStart"/>
      <w:r w:rsidRPr="000C5C14">
        <w:rPr>
          <w:rFonts w:ascii="Times New Roman" w:hAnsi="Times New Roman" w:cs="Times New Roman"/>
          <w:sz w:val="21"/>
          <w:szCs w:val="21"/>
          <w:lang w:val="en-US" w:eastAsia="zh-CN" w:bidi="en-US"/>
        </w:rPr>
        <w:t>支承带</w:t>
      </w:r>
      <w:proofErr w:type="gramEnd"/>
      <w:r w:rsidRPr="000C5C14">
        <w:rPr>
          <w:rFonts w:ascii="Times New Roman" w:hAnsi="Times New Roman" w:cs="Times New Roman"/>
          <w:sz w:val="21"/>
          <w:szCs w:val="21"/>
          <w:lang w:val="en-US" w:eastAsia="zh-CN" w:bidi="en-US"/>
        </w:rPr>
        <w:t>正弯矩</w:t>
      </w:r>
      <w:proofErr w:type="spellStart"/>
      <w:r w:rsidRPr="000C5C14">
        <w:rPr>
          <w:rFonts w:ascii="Times New Roman" w:hAnsi="Times New Roman" w:cs="Times New Roman"/>
          <w:sz w:val="21"/>
          <w:szCs w:val="21"/>
          <w:lang w:val="en-US" w:eastAsia="zh-CN" w:bidi="en-US"/>
        </w:rPr>
        <w:t>M</w:t>
      </w:r>
      <w:r w:rsidRPr="0023741D">
        <w:rPr>
          <w:rFonts w:ascii="Times New Roman" w:hAnsi="Times New Roman" w:cs="Times New Roman"/>
          <w:sz w:val="21"/>
          <w:szCs w:val="21"/>
          <w:vertAlign w:val="subscript"/>
          <w:lang w:val="en-US" w:eastAsia="zh-CN" w:bidi="en-US"/>
        </w:rPr>
        <w:t>A</w:t>
      </w:r>
      <w:r w:rsidRPr="0023741D">
        <w:rPr>
          <w:rFonts w:ascii="Times New Roman" w:hAnsi="Times New Roman" w:cs="Times New Roman" w:hint="eastAsia"/>
          <w:sz w:val="21"/>
          <w:szCs w:val="21"/>
          <w:vertAlign w:val="subscript"/>
          <w:lang w:val="en-US" w:eastAsia="zh-CN" w:bidi="en-US"/>
        </w:rPr>
        <w:t>f</w:t>
      </w:r>
      <w:proofErr w:type="spellEnd"/>
      <w:r w:rsidRPr="000C5C14">
        <w:rPr>
          <w:rFonts w:ascii="Times New Roman" w:hAnsi="Times New Roman" w:cs="Times New Roman"/>
          <w:sz w:val="21"/>
          <w:szCs w:val="21"/>
          <w:lang w:val="en-US" w:eastAsia="zh-CN" w:bidi="en-US"/>
        </w:rPr>
        <w:t>=0.6M</w:t>
      </w:r>
      <w:r w:rsidRPr="0023741D">
        <w:rPr>
          <w:rFonts w:ascii="Times New Roman" w:hAnsi="Times New Roman" w:cs="Times New Roman"/>
          <w:sz w:val="21"/>
          <w:szCs w:val="21"/>
          <w:vertAlign w:val="subscript"/>
          <w:lang w:val="en-US" w:eastAsia="zh-CN" w:bidi="en-US"/>
        </w:rPr>
        <w:t>f</w:t>
      </w:r>
      <w:r w:rsidRPr="000C5C14">
        <w:rPr>
          <w:rFonts w:ascii="Times New Roman" w:hAnsi="Times New Roman" w:cs="Times New Roman"/>
          <w:sz w:val="21"/>
          <w:szCs w:val="21"/>
          <w:lang w:val="en-US" w:eastAsia="zh-CN" w:bidi="en-US"/>
        </w:rPr>
        <w:t>=0.21M</w:t>
      </w:r>
      <w:r w:rsidRPr="0023741D">
        <w:rPr>
          <w:rFonts w:ascii="Times New Roman" w:hAnsi="Times New Roman" w:cs="Times New Roman"/>
          <w:sz w:val="21"/>
          <w:szCs w:val="21"/>
          <w:vertAlign w:val="subscript"/>
          <w:lang w:val="en-US" w:eastAsia="zh-CN" w:bidi="en-US"/>
        </w:rPr>
        <w:t>0</w:t>
      </w:r>
      <w:r w:rsidRPr="000C5C14">
        <w:rPr>
          <w:rFonts w:ascii="Times New Roman" w:hAnsi="Times New Roman" w:cs="Times New Roman"/>
          <w:sz w:val="21"/>
          <w:szCs w:val="21"/>
          <w:lang w:val="en-US" w:eastAsia="zh-CN" w:bidi="en-US"/>
        </w:rPr>
        <w:t>；</w:t>
      </w:r>
      <w:proofErr w:type="gramStart"/>
      <w:r w:rsidRPr="000C5C14">
        <w:rPr>
          <w:rFonts w:ascii="Times New Roman" w:hAnsi="Times New Roman" w:cs="Times New Roman"/>
          <w:sz w:val="21"/>
          <w:szCs w:val="21"/>
          <w:lang w:val="en-US" w:eastAsia="zh-CN" w:bidi="en-US"/>
        </w:rPr>
        <w:t>跨中带</w:t>
      </w:r>
      <w:proofErr w:type="gramEnd"/>
      <w:r w:rsidRPr="000C5C14">
        <w:rPr>
          <w:rFonts w:ascii="Times New Roman" w:hAnsi="Times New Roman" w:cs="Times New Roman"/>
          <w:sz w:val="21"/>
          <w:szCs w:val="21"/>
          <w:lang w:val="en-US" w:eastAsia="zh-CN" w:bidi="en-US"/>
        </w:rPr>
        <w:t>负弯矩</w:t>
      </w:r>
      <w:r w:rsidRPr="000C5C14">
        <w:rPr>
          <w:rFonts w:ascii="Times New Roman" w:hAnsi="Times New Roman" w:cs="Times New Roman"/>
          <w:sz w:val="21"/>
          <w:szCs w:val="21"/>
          <w:lang w:val="en-US" w:eastAsia="zh-CN" w:bidi="en-US"/>
        </w:rPr>
        <w:t>M</w:t>
      </w:r>
      <w:r w:rsidRPr="00936C2B">
        <w:rPr>
          <w:rFonts w:ascii="Times New Roman" w:hAnsi="Times New Roman" w:cs="Times New Roman"/>
          <w:sz w:val="21"/>
          <w:szCs w:val="21"/>
          <w:vertAlign w:val="subscript"/>
          <w:lang w:val="en-US" w:eastAsia="zh-CN" w:bidi="en-US"/>
        </w:rPr>
        <w:t>BS</w:t>
      </w:r>
      <w:r w:rsidRPr="000C5C14">
        <w:rPr>
          <w:rFonts w:ascii="Times New Roman" w:hAnsi="Times New Roman" w:cs="Times New Roman"/>
          <w:sz w:val="21"/>
          <w:szCs w:val="21"/>
          <w:lang w:val="en-US" w:eastAsia="zh-CN" w:bidi="en-US"/>
        </w:rPr>
        <w:t>=0.25MS= 0.1625M0</w:t>
      </w:r>
      <w:r w:rsidRPr="000C5C14">
        <w:rPr>
          <w:rFonts w:ascii="Times New Roman" w:hAnsi="Times New Roman" w:cs="Times New Roman"/>
          <w:sz w:val="21"/>
          <w:szCs w:val="21"/>
          <w:lang w:val="en-US" w:eastAsia="zh-CN" w:bidi="en-US"/>
        </w:rPr>
        <w:t>；</w:t>
      </w:r>
      <w:proofErr w:type="gramStart"/>
      <w:r w:rsidRPr="000C5C14">
        <w:rPr>
          <w:rFonts w:ascii="Times New Roman" w:hAnsi="Times New Roman" w:cs="Times New Roman"/>
          <w:sz w:val="21"/>
          <w:szCs w:val="21"/>
          <w:lang w:val="en-US" w:eastAsia="zh-CN" w:bidi="en-US"/>
        </w:rPr>
        <w:t>跨中带</w:t>
      </w:r>
      <w:proofErr w:type="gramEnd"/>
      <w:r w:rsidRPr="000C5C14">
        <w:rPr>
          <w:rFonts w:ascii="Times New Roman" w:hAnsi="Times New Roman" w:cs="Times New Roman"/>
          <w:sz w:val="21"/>
          <w:szCs w:val="21"/>
          <w:lang w:val="en-US" w:eastAsia="zh-CN" w:bidi="en-US"/>
        </w:rPr>
        <w:t>正弯矩</w:t>
      </w:r>
      <w:proofErr w:type="spellStart"/>
      <w:r w:rsidR="00936C2B" w:rsidRPr="000C5C14">
        <w:rPr>
          <w:rFonts w:ascii="Times New Roman" w:hAnsi="Times New Roman" w:cs="Times New Roman"/>
          <w:sz w:val="21"/>
          <w:szCs w:val="21"/>
          <w:lang w:val="en-US" w:eastAsia="zh-CN" w:bidi="en-US"/>
        </w:rPr>
        <w:t>M</w:t>
      </w:r>
      <w:r w:rsidR="00936C2B" w:rsidRPr="00936C2B">
        <w:rPr>
          <w:rFonts w:ascii="Times New Roman" w:hAnsi="Times New Roman" w:cs="Times New Roman"/>
          <w:sz w:val="21"/>
          <w:szCs w:val="21"/>
          <w:vertAlign w:val="subscript"/>
          <w:lang w:val="en-US" w:eastAsia="zh-CN" w:bidi="en-US"/>
        </w:rPr>
        <w:t>Bf</w:t>
      </w:r>
      <w:proofErr w:type="spellEnd"/>
      <w:r w:rsidR="00936C2B" w:rsidRPr="000C5C14">
        <w:rPr>
          <w:rFonts w:ascii="Times New Roman" w:hAnsi="Times New Roman" w:cs="Times New Roman"/>
          <w:sz w:val="21"/>
          <w:szCs w:val="21"/>
          <w:lang w:val="en-US" w:eastAsia="zh-CN" w:bidi="en-US"/>
        </w:rPr>
        <w:t>=0.4M</w:t>
      </w:r>
      <w:r w:rsidR="00936C2B" w:rsidRPr="00936C2B">
        <w:rPr>
          <w:rFonts w:ascii="Times New Roman" w:hAnsi="Times New Roman" w:cs="Times New Roman"/>
          <w:sz w:val="21"/>
          <w:szCs w:val="21"/>
          <w:vertAlign w:val="subscript"/>
          <w:lang w:val="en-US" w:eastAsia="zh-CN" w:bidi="en-US"/>
        </w:rPr>
        <w:t>f</w:t>
      </w:r>
      <w:r w:rsidR="00936C2B" w:rsidRPr="000C5C14">
        <w:rPr>
          <w:rFonts w:ascii="Times New Roman" w:hAnsi="Times New Roman" w:cs="Times New Roman"/>
          <w:sz w:val="21"/>
          <w:szCs w:val="21"/>
          <w:lang w:val="en-US" w:eastAsia="zh-CN" w:bidi="en-US"/>
        </w:rPr>
        <w:t>=0.14M</w:t>
      </w:r>
      <w:r w:rsidR="00936C2B">
        <w:rPr>
          <w:rFonts w:ascii="Times New Roman" w:hAnsi="Times New Roman" w:cs="Times New Roman" w:hint="eastAsia"/>
          <w:sz w:val="21"/>
          <w:szCs w:val="21"/>
          <w:vertAlign w:val="subscript"/>
          <w:lang w:val="en-US" w:eastAsia="zh-CN" w:bidi="en-US"/>
        </w:rPr>
        <w:t>0</w:t>
      </w:r>
      <w:r w:rsidR="00936C2B">
        <w:rPr>
          <w:rFonts w:ascii="Times New Roman" w:hAnsi="Times New Roman" w:cs="Times New Roman" w:hint="eastAsia"/>
          <w:sz w:val="21"/>
          <w:szCs w:val="21"/>
          <w:lang w:val="en-US" w:eastAsia="zh-CN" w:bidi="en-US"/>
        </w:rPr>
        <w:t>。</w:t>
      </w:r>
    </w:p>
    <w:p w14:paraId="4E3DF90A" w14:textId="77777777" w:rsidR="00936C2B" w:rsidRDefault="00936C2B" w:rsidP="00936C2B">
      <w:pPr>
        <w:pStyle w:val="Bodytext10"/>
        <w:spacing w:after="0" w:line="312" w:lineRule="auto"/>
        <w:ind w:firstLine="0"/>
        <w:jc w:val="center"/>
        <w:rPr>
          <w:rFonts w:ascii="Times New Roman" w:hAnsi="Times New Roman" w:cs="Times New Roman"/>
          <w:sz w:val="21"/>
          <w:szCs w:val="21"/>
          <w:lang w:val="en-US" w:eastAsia="zh-CN" w:bidi="en-US"/>
        </w:rPr>
      </w:pPr>
      <w:r w:rsidRPr="006D6B7A">
        <w:rPr>
          <w:noProof/>
          <w:sz w:val="21"/>
          <w:szCs w:val="21"/>
          <w:lang w:val="en-US" w:eastAsia="zh-CN" w:bidi="ar-SA"/>
        </w:rPr>
        <w:drawing>
          <wp:inline distT="0" distB="0" distL="0" distR="0" wp14:anchorId="02CDE684" wp14:editId="2C7766A2">
            <wp:extent cx="2482850" cy="2476500"/>
            <wp:effectExtent l="0" t="0" r="0" b="0"/>
            <wp:docPr id="124" name="Shape 124"/>
            <wp:cNvGraphicFramePr/>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58" cstate="print">
                      <a:extLst>
                        <a:ext uri="{28A0092B-C50C-407E-A947-70E740481C1C}">
                          <a14:useLocalDpi xmlns:a14="http://schemas.microsoft.com/office/drawing/2010/main" val="0"/>
                        </a:ext>
                      </a:extLst>
                    </a:blip>
                    <a:stretch/>
                  </pic:blipFill>
                  <pic:spPr>
                    <a:xfrm>
                      <a:off x="0" y="0"/>
                      <a:ext cx="2482850" cy="2476500"/>
                    </a:xfrm>
                    <a:prstGeom prst="rect">
                      <a:avLst/>
                    </a:prstGeom>
                  </pic:spPr>
                </pic:pic>
              </a:graphicData>
            </a:graphic>
          </wp:inline>
        </w:drawing>
      </w:r>
    </w:p>
    <w:p w14:paraId="3A87D42B" w14:textId="77777777" w:rsidR="00936C2B" w:rsidRPr="000C5C14" w:rsidRDefault="00936C2B" w:rsidP="00936C2B">
      <w:pPr>
        <w:pStyle w:val="Bodytext10"/>
        <w:spacing w:after="0" w:line="312" w:lineRule="auto"/>
        <w:ind w:firstLine="0"/>
        <w:jc w:val="center"/>
        <w:rPr>
          <w:rFonts w:ascii="Times New Roman" w:hAnsi="Times New Roman" w:cs="Times New Roman"/>
          <w:sz w:val="21"/>
          <w:szCs w:val="21"/>
          <w:lang w:val="en-US" w:eastAsia="zh-CN" w:bidi="en-US"/>
        </w:rPr>
      </w:pPr>
      <w:r w:rsidRPr="000C5C14">
        <w:rPr>
          <w:rFonts w:ascii="Times New Roman" w:hAnsi="Times New Roman" w:cs="Times New Roman"/>
          <w:sz w:val="21"/>
          <w:szCs w:val="21"/>
          <w:lang w:val="en-US" w:eastAsia="zh-CN" w:bidi="en-US"/>
        </w:rPr>
        <w:t>图</w:t>
      </w:r>
      <w:r w:rsidRPr="000C5C14">
        <w:rPr>
          <w:rFonts w:ascii="Times New Roman" w:hAnsi="Times New Roman" w:cs="Times New Roman"/>
          <w:sz w:val="21"/>
          <w:szCs w:val="21"/>
          <w:lang w:val="en-US" w:eastAsia="zh-CN" w:bidi="en-US"/>
        </w:rPr>
        <w:t>18</w:t>
      </w:r>
      <w:r w:rsidRPr="000C5C14">
        <w:rPr>
          <w:rFonts w:ascii="Times New Roman" w:hAnsi="Times New Roman" w:cs="Times New Roman"/>
          <w:sz w:val="21"/>
          <w:szCs w:val="21"/>
          <w:lang w:val="en-US" w:eastAsia="zh-CN" w:bidi="en-US"/>
        </w:rPr>
        <w:t>板区格内的内力分布示意</w:t>
      </w:r>
    </w:p>
    <w:p w14:paraId="2F127B9C" w14:textId="5650D3EA" w:rsidR="000C5C14" w:rsidRPr="000C5C14" w:rsidRDefault="000C5C14" w:rsidP="00936C2B">
      <w:pPr>
        <w:pStyle w:val="Bodytext10"/>
        <w:spacing w:after="0" w:line="312" w:lineRule="auto"/>
        <w:ind w:firstLine="420"/>
        <w:jc w:val="both"/>
        <w:rPr>
          <w:rFonts w:ascii="Times New Roman" w:hAnsi="Times New Roman" w:cs="Times New Roman"/>
          <w:sz w:val="21"/>
          <w:szCs w:val="21"/>
          <w:lang w:val="en-US" w:eastAsia="zh-CN" w:bidi="en-US"/>
        </w:rPr>
      </w:pPr>
      <w:r w:rsidRPr="006D6B7A">
        <w:rPr>
          <w:noProof/>
          <w:szCs w:val="21"/>
        </w:rPr>
        <mc:AlternateContent>
          <mc:Choice Requires="wps">
            <w:drawing>
              <wp:anchor distT="0" distB="0" distL="0" distR="0" simplePos="0" relativeHeight="251657728" behindDoc="0" locked="0" layoutInCell="1" allowOverlap="1" wp14:anchorId="00340A35" wp14:editId="7BA92852">
                <wp:simplePos x="0" y="0"/>
                <wp:positionH relativeFrom="page">
                  <wp:posOffset>2590165</wp:posOffset>
                </wp:positionH>
                <wp:positionV relativeFrom="paragraph">
                  <wp:posOffset>5566410</wp:posOffset>
                </wp:positionV>
                <wp:extent cx="2403475" cy="205740"/>
                <wp:effectExtent l="0" t="0" r="0" b="0"/>
                <wp:wrapNone/>
                <wp:docPr id="126" name="Shape 126"/>
                <wp:cNvGraphicFramePr/>
                <a:graphic xmlns:a="http://schemas.openxmlformats.org/drawingml/2006/main">
                  <a:graphicData uri="http://schemas.microsoft.com/office/word/2010/wordprocessingShape">
                    <wps:wsp>
                      <wps:cNvSpPr txBox="1"/>
                      <wps:spPr>
                        <a:xfrm>
                          <a:off x="0" y="0"/>
                          <a:ext cx="2403475" cy="205740"/>
                        </a:xfrm>
                        <a:prstGeom prst="rect">
                          <a:avLst/>
                        </a:prstGeom>
                        <a:noFill/>
                      </wps:spPr>
                      <wps:txbx>
                        <w:txbxContent>
                          <w:p w14:paraId="723AAC2A" w14:textId="0CDC629F" w:rsidR="000B5467" w:rsidRPr="000C5C14" w:rsidRDefault="000B5467" w:rsidP="000C5C14">
                            <w:pPr>
                              <w:pStyle w:val="Bodytext10"/>
                              <w:spacing w:after="0" w:line="312" w:lineRule="auto"/>
                              <w:ind w:firstLine="600"/>
                              <w:jc w:val="both"/>
                              <w:rPr>
                                <w:rFonts w:ascii="Times New Roman" w:hAnsi="Times New Roman" w:cs="Times New Roman"/>
                                <w:sz w:val="21"/>
                                <w:szCs w:val="21"/>
                                <w:lang w:val="en-US" w:eastAsia="zh-CN" w:bidi="en-US"/>
                              </w:rPr>
                            </w:pPr>
                          </w:p>
                        </w:txbxContent>
                      </wps:txbx>
                      <wps:bodyPr lIns="0" tIns="0" rIns="0" bIns="0"/>
                    </wps:wsp>
                  </a:graphicData>
                </a:graphic>
              </wp:anchor>
            </w:drawing>
          </mc:Choice>
          <mc:Fallback>
            <w:pict>
              <v:shapetype w14:anchorId="00340A35" id="_x0000_t202" coordsize="21600,21600" o:spt="202" path="m,l,21600r21600,l21600,xe">
                <v:stroke joinstyle="miter"/>
                <v:path gradientshapeok="t" o:connecttype="rect"/>
              </v:shapetype>
              <v:shape id="Shape 126" o:spid="_x0000_s1026" type="#_x0000_t202" style="position:absolute;left:0;text-align:left;margin-left:203.95pt;margin-top:438.3pt;width:189.25pt;height:16.2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66hAEAAAADAAAOAAAAZHJzL2Uyb0RvYy54bWysUstOwzAQvCPxD5bvNGnoA0VNK6GqCAkB&#10;UuEDXMduLMVeyzZN+ves3aYguCEuznp2Mzs768Wq1y05COcVmIqORzklwnColdlX9P1tc3NHiQ/M&#10;1KwFIyp6FJ6ultdXi86WooAG2lo4giTGl52taBOCLbPM80Zo5kdghcGkBKdZwKvbZ7VjHbLrNivy&#10;fJZ14GrrgAvvEV2fknSZ+KUUPLxI6UUgbUVRW0inS+cuntlywcq9Y7ZR/CyD/UGFZspg0wvVmgVG&#10;Ppz6RaUVd+BBhhEHnYGUios0A04zzn9Ms22YFWkWNMfbi03+/2j58+HVEVXj7ooZJYZpXFLqSyKA&#10;9nTWl1i1tVgX+nvosXTAPYJx6l46Hb84D8E8Gn28mCv6QDiCxSS/ncynlHDMFfl0PknuZ19/W+fD&#10;gwBNYlBRh8tLnrLDkw+oBEuHktjMwEa1bcSjxJOUGIV+159176A+ouz20aBlcf1D4IZgdw4GGrQ5&#10;NTo/ibjH7/fU7OvhLj8BAAD//wMAUEsDBBQABgAIAAAAIQAQ/0XL4AAAAAsBAAAPAAAAZHJzL2Rv&#10;d25yZXYueG1sTI/LTsMwEEX3SPyDNZXYUbuoyotMqgrBCgmRhgVLJ3YTq/E4xG4b/h6zguXoHt17&#10;ptwtdmQXPXvjCGGzFsA0dU4Z6hE+mpf7DJgPkpQcHWmEb+1hV93elLJQ7kq1vhxCz2IJ+UIiDCFM&#10;Bee+G7SVfu0mTTE7utnKEM+552qW11huR/4gRMKtNBQXBjnpp0F3p8PZIuw/qX42X2/te32sTdPk&#10;gl6TE+Ldatk/Agt6CX8w/OpHdaiiU+vOpDwbEbYizSOKkKVJAiwSaZZsgbUIucgF8Krk/3+ofgAA&#10;AP//AwBQSwECLQAUAAYACAAAACEAtoM4kv4AAADhAQAAEwAAAAAAAAAAAAAAAAAAAAAAW0NvbnRl&#10;bnRfVHlwZXNdLnhtbFBLAQItABQABgAIAAAAIQA4/SH/1gAAAJQBAAALAAAAAAAAAAAAAAAAAC8B&#10;AABfcmVscy8ucmVsc1BLAQItABQABgAIAAAAIQBUos66hAEAAAADAAAOAAAAAAAAAAAAAAAAAC4C&#10;AABkcnMvZTJvRG9jLnhtbFBLAQItABQABgAIAAAAIQAQ/0XL4AAAAAsBAAAPAAAAAAAAAAAAAAAA&#10;AN4DAABkcnMvZG93bnJldi54bWxQSwUGAAAAAAQABADzAAAA6wQAAAAA&#10;" filled="f" stroked="f">
                <v:textbox inset="0,0,0,0">
                  <w:txbxContent>
                    <w:p w14:paraId="723AAC2A" w14:textId="0CDC629F" w:rsidR="000B5467" w:rsidRPr="000C5C14" w:rsidRDefault="000B5467" w:rsidP="000C5C14">
                      <w:pPr>
                        <w:pStyle w:val="Bodytext10"/>
                        <w:spacing w:after="0" w:line="312" w:lineRule="auto"/>
                        <w:ind w:firstLine="600"/>
                        <w:jc w:val="both"/>
                        <w:rPr>
                          <w:rFonts w:ascii="Times New Roman" w:hAnsi="Times New Roman" w:cs="Times New Roman"/>
                          <w:sz w:val="21"/>
                          <w:szCs w:val="21"/>
                          <w:lang w:val="en-US" w:eastAsia="zh-CN" w:bidi="en-US"/>
                        </w:rPr>
                      </w:pPr>
                    </w:p>
                  </w:txbxContent>
                </v:textbox>
                <w10:wrap anchorx="page"/>
              </v:shape>
            </w:pict>
          </mc:Fallback>
        </mc:AlternateContent>
      </w:r>
      <w:r w:rsidRPr="000C5C14">
        <w:rPr>
          <w:rFonts w:ascii="Times New Roman" w:hAnsi="Times New Roman" w:cs="Times New Roman"/>
          <w:sz w:val="21"/>
          <w:szCs w:val="21"/>
          <w:lang w:val="en-US" w:eastAsia="zh-CN" w:bidi="en-US"/>
        </w:rPr>
        <w:t>在垂直于板面方向的重力荷载或风荷载或地震作用</w:t>
      </w:r>
      <w:proofErr w:type="gramStart"/>
      <w:r w:rsidRPr="000C5C14">
        <w:rPr>
          <w:rFonts w:ascii="Times New Roman" w:hAnsi="Times New Roman" w:cs="Times New Roman"/>
          <w:sz w:val="21"/>
          <w:szCs w:val="21"/>
          <w:lang w:val="en-US" w:eastAsia="zh-CN" w:bidi="en-US"/>
        </w:rPr>
        <w:t>下板区格</w:t>
      </w:r>
      <w:proofErr w:type="gramEnd"/>
      <w:r w:rsidRPr="000C5C14">
        <w:rPr>
          <w:rFonts w:ascii="Times New Roman" w:hAnsi="Times New Roman" w:cs="Times New Roman"/>
          <w:sz w:val="21"/>
          <w:szCs w:val="21"/>
          <w:lang w:val="en-US" w:eastAsia="zh-CN" w:bidi="en-US"/>
        </w:rPr>
        <w:t xml:space="preserve"> </w:t>
      </w:r>
      <w:r w:rsidRPr="000C5C14">
        <w:rPr>
          <w:rFonts w:ascii="Times New Roman" w:hAnsi="Times New Roman" w:cs="Times New Roman"/>
          <w:sz w:val="21"/>
          <w:szCs w:val="21"/>
          <w:lang w:val="en-US" w:eastAsia="zh-CN" w:bidi="en-US"/>
        </w:rPr>
        <w:t>截面产生的最大应力标准值按下式计算：</w:t>
      </w:r>
    </w:p>
    <w:p w14:paraId="731CDCB2" w14:textId="77777777" w:rsidR="000C5C14" w:rsidRPr="006D6B7A" w:rsidRDefault="009E4023" w:rsidP="00936C2B">
      <w:pPr>
        <w:pStyle w:val="Bodytext10"/>
        <w:spacing w:after="100" w:line="312" w:lineRule="auto"/>
        <w:ind w:firstLineChars="450" w:firstLine="945"/>
        <w:jc w:val="center"/>
        <w:rPr>
          <w:rFonts w:eastAsia="PMingLiU"/>
          <w:i/>
          <w:sz w:val="21"/>
          <w:szCs w:val="21"/>
        </w:rPr>
      </w:pPr>
      <m:oMath>
        <m:sSub>
          <m:sSubPr>
            <m:ctrlPr>
              <w:rPr>
                <w:rFonts w:ascii="Cambria Math" w:eastAsia="PMingLiU" w:hAnsi="Cambria Math"/>
                <w:i/>
                <w:sz w:val="21"/>
                <w:szCs w:val="21"/>
              </w:rPr>
            </m:ctrlPr>
          </m:sSubPr>
          <m:e>
            <m:r>
              <w:rPr>
                <w:rFonts w:ascii="Cambria Math" w:eastAsia="PMingLiU" w:hAnsi="Cambria Math"/>
                <w:sz w:val="21"/>
                <w:szCs w:val="21"/>
              </w:rPr>
              <m:t>σ</m:t>
            </m:r>
          </m:e>
          <m:sub>
            <m:r>
              <w:rPr>
                <w:rFonts w:ascii="Cambria Math" w:eastAsia="PMingLiU" w:hAnsi="Cambria Math"/>
                <w:sz w:val="21"/>
                <w:szCs w:val="21"/>
              </w:rPr>
              <m:t>k</m:t>
            </m:r>
          </m:sub>
        </m:sSub>
        <m:r>
          <w:rPr>
            <w:rFonts w:ascii="Cambria Math" w:eastAsia="PMingLiU" w:hAnsi="Cambria Math"/>
            <w:sz w:val="21"/>
            <w:szCs w:val="21"/>
          </w:rPr>
          <m:t>=</m:t>
        </m:r>
        <m:f>
          <m:fPr>
            <m:ctrlPr>
              <w:rPr>
                <w:rFonts w:ascii="Cambria Math" w:eastAsia="PMingLiU" w:hAnsi="Cambria Math"/>
                <w:i/>
                <w:sz w:val="21"/>
                <w:szCs w:val="21"/>
              </w:rPr>
            </m:ctrlPr>
          </m:fPr>
          <m:num>
            <m:sSub>
              <m:sSubPr>
                <m:ctrlPr>
                  <w:rPr>
                    <w:rFonts w:ascii="Cambria Math" w:eastAsia="PMingLiU" w:hAnsi="Cambria Math"/>
                    <w:i/>
                    <w:sz w:val="21"/>
                    <w:szCs w:val="21"/>
                  </w:rPr>
                </m:ctrlPr>
              </m:sSubPr>
              <m:e>
                <m:r>
                  <w:rPr>
                    <w:rFonts w:ascii="Cambria Math" w:eastAsia="PMingLiU" w:hAnsi="Cambria Math"/>
                    <w:sz w:val="21"/>
                    <w:szCs w:val="21"/>
                  </w:rPr>
                  <m:t>M</m:t>
                </m:r>
              </m:e>
              <m:sub>
                <m:r>
                  <w:rPr>
                    <w:rFonts w:ascii="Cambria Math" w:eastAsia="PMingLiU" w:hAnsi="Cambria Math"/>
                    <w:sz w:val="21"/>
                    <w:szCs w:val="21"/>
                  </w:rPr>
                  <m:t>As</m:t>
                </m:r>
              </m:sub>
            </m:sSub>
          </m:num>
          <m:den>
            <m:r>
              <w:rPr>
                <w:rFonts w:ascii="Cambria Math" w:eastAsia="PMingLiU" w:hAnsi="Cambria Math"/>
                <w:sz w:val="21"/>
                <w:szCs w:val="21"/>
              </w:rPr>
              <m:t>W</m:t>
            </m:r>
          </m:den>
        </m:f>
        <m:r>
          <w:rPr>
            <w:rFonts w:ascii="Cambria Math" w:eastAsia="PMingLiU" w:hAnsi="Cambria Math"/>
            <w:sz w:val="21"/>
            <w:szCs w:val="21"/>
          </w:rPr>
          <m:t>=</m:t>
        </m:r>
        <m:f>
          <m:fPr>
            <m:ctrlPr>
              <w:rPr>
                <w:rFonts w:ascii="Cambria Math" w:eastAsia="PMingLiU" w:hAnsi="Cambria Math"/>
                <w:i/>
                <w:sz w:val="21"/>
                <w:szCs w:val="21"/>
              </w:rPr>
            </m:ctrlPr>
          </m:fPr>
          <m:num>
            <m:sSub>
              <m:sSubPr>
                <m:ctrlPr>
                  <w:rPr>
                    <w:rFonts w:ascii="Cambria Math" w:eastAsia="PMingLiU" w:hAnsi="Cambria Math"/>
                    <w:i/>
                    <w:sz w:val="21"/>
                    <w:szCs w:val="21"/>
                  </w:rPr>
                </m:ctrlPr>
              </m:sSubPr>
              <m:e>
                <m:r>
                  <w:rPr>
                    <w:rFonts w:ascii="Cambria Math" w:eastAsia="PMingLiU" w:hAnsi="Cambria Math"/>
                    <w:sz w:val="21"/>
                    <w:szCs w:val="21"/>
                  </w:rPr>
                  <m:t>0.4875M</m:t>
                </m:r>
              </m:e>
              <m:sub>
                <m:r>
                  <w:rPr>
                    <w:rFonts w:ascii="Cambria Math" w:eastAsia="PMingLiU" w:hAnsi="Cambria Math"/>
                    <w:sz w:val="21"/>
                    <w:szCs w:val="21"/>
                  </w:rPr>
                  <m:t>0</m:t>
                </m:r>
              </m:sub>
            </m:sSub>
          </m:num>
          <m:den>
            <m:f>
              <m:fPr>
                <m:ctrlPr>
                  <w:rPr>
                    <w:rFonts w:ascii="Cambria Math" w:eastAsia="PMingLiU" w:hAnsi="Cambria Math"/>
                    <w:i/>
                    <w:sz w:val="21"/>
                    <w:szCs w:val="21"/>
                  </w:rPr>
                </m:ctrlPr>
              </m:fPr>
              <m:num>
                <m:r>
                  <w:rPr>
                    <w:rFonts w:ascii="Cambria Math" w:eastAsia="PMingLiU" w:hAnsi="Cambria Math"/>
                    <w:sz w:val="21"/>
                    <w:szCs w:val="21"/>
                  </w:rPr>
                  <m:t>1</m:t>
                </m:r>
              </m:num>
              <m:den>
                <m:r>
                  <w:rPr>
                    <w:rFonts w:ascii="Cambria Math" w:eastAsia="PMingLiU" w:hAnsi="Cambria Math"/>
                    <w:sz w:val="21"/>
                    <w:szCs w:val="21"/>
                  </w:rPr>
                  <m:t>6</m:t>
                </m:r>
              </m:den>
            </m:f>
            <m:d>
              <m:dPr>
                <m:ctrlPr>
                  <w:rPr>
                    <w:rFonts w:ascii="Cambria Math" w:eastAsia="PMingLiU" w:hAnsi="Cambria Math"/>
                    <w:i/>
                    <w:sz w:val="21"/>
                    <w:szCs w:val="21"/>
                  </w:rPr>
                </m:ctrlPr>
              </m:dPr>
              <m:e>
                <m:f>
                  <m:fPr>
                    <m:ctrlPr>
                      <w:rPr>
                        <w:rFonts w:ascii="Cambria Math" w:eastAsia="PMingLiU" w:hAnsi="Cambria Math"/>
                        <w:i/>
                        <w:sz w:val="21"/>
                        <w:szCs w:val="21"/>
                      </w:rPr>
                    </m:ctrlPr>
                  </m:fPr>
                  <m:num>
                    <m:r>
                      <w:rPr>
                        <w:rFonts w:ascii="Cambria Math" w:eastAsia="PMingLiU" w:hAnsi="Cambria Math"/>
                        <w:sz w:val="21"/>
                        <w:szCs w:val="21"/>
                      </w:rPr>
                      <m:t>1</m:t>
                    </m:r>
                  </m:num>
                  <m:den>
                    <m:r>
                      <w:rPr>
                        <w:rFonts w:ascii="Cambria Math" w:eastAsia="PMingLiU" w:hAnsi="Cambria Math"/>
                        <w:sz w:val="21"/>
                        <w:szCs w:val="21"/>
                      </w:rPr>
                      <m:t>2</m:t>
                    </m:r>
                  </m:den>
                </m:f>
                <m:sSub>
                  <m:sSubPr>
                    <m:ctrlPr>
                      <w:rPr>
                        <w:rFonts w:ascii="Cambria Math" w:eastAsia="PMingLiU" w:hAnsi="Cambria Math"/>
                        <w:i/>
                        <w:sz w:val="21"/>
                        <w:szCs w:val="21"/>
                      </w:rPr>
                    </m:ctrlPr>
                  </m:sSubPr>
                  <m:e>
                    <m:r>
                      <w:rPr>
                        <w:rFonts w:ascii="Cambria Math" w:eastAsia="PMingLiU" w:hAnsi="Cambria Math"/>
                        <w:sz w:val="21"/>
                        <w:szCs w:val="21"/>
                      </w:rPr>
                      <m:t>l</m:t>
                    </m:r>
                  </m:e>
                  <m:sub>
                    <m:r>
                      <w:rPr>
                        <w:rFonts w:ascii="Cambria Math" w:eastAsia="PMingLiU" w:hAnsi="Cambria Math"/>
                        <w:sz w:val="21"/>
                        <w:szCs w:val="21"/>
                      </w:rPr>
                      <m:t>x</m:t>
                    </m:r>
                  </m:sub>
                </m:sSub>
              </m:e>
            </m:d>
            <m:sSup>
              <m:sSupPr>
                <m:ctrlPr>
                  <w:rPr>
                    <w:rFonts w:ascii="Cambria Math" w:eastAsia="PMingLiU" w:hAnsi="Cambria Math"/>
                    <w:i/>
                    <w:sz w:val="21"/>
                    <w:szCs w:val="21"/>
                  </w:rPr>
                </m:ctrlPr>
              </m:sSupPr>
              <m:e>
                <m:r>
                  <w:rPr>
                    <w:rFonts w:ascii="Cambria Math" w:eastAsia="PMingLiU" w:hAnsi="Cambria Math"/>
                    <w:sz w:val="21"/>
                    <w:szCs w:val="21"/>
                  </w:rPr>
                  <m:t>h</m:t>
                </m:r>
              </m:e>
              <m:sup>
                <m:r>
                  <w:rPr>
                    <w:rFonts w:ascii="Cambria Math" w:eastAsia="PMingLiU" w:hAnsi="Cambria Math"/>
                    <w:sz w:val="21"/>
                    <w:szCs w:val="21"/>
                  </w:rPr>
                  <m:t>2</m:t>
                </m:r>
              </m:sup>
            </m:sSup>
          </m:den>
        </m:f>
        <m:r>
          <w:rPr>
            <w:rFonts w:ascii="Cambria Math" w:eastAsia="PMingLiU" w:hAnsi="Cambria Math"/>
            <w:sz w:val="21"/>
            <w:szCs w:val="21"/>
          </w:rPr>
          <m:t>=0.7312</m:t>
        </m:r>
        <m:f>
          <m:fPr>
            <m:ctrlPr>
              <w:rPr>
                <w:rFonts w:ascii="Cambria Math" w:eastAsia="PMingLiU" w:hAnsi="Cambria Math"/>
                <w:i/>
                <w:sz w:val="21"/>
                <w:szCs w:val="21"/>
              </w:rPr>
            </m:ctrlPr>
          </m:fPr>
          <m:num>
            <m:sSub>
              <m:sSubPr>
                <m:ctrlPr>
                  <w:rPr>
                    <w:rFonts w:ascii="Cambria Math" w:eastAsia="PMingLiU" w:hAnsi="Cambria Math"/>
                    <w:i/>
                    <w:sz w:val="21"/>
                    <w:szCs w:val="21"/>
                  </w:rPr>
                </m:ctrlPr>
              </m:sSubPr>
              <m:e>
                <m:r>
                  <w:rPr>
                    <w:rFonts w:ascii="Cambria Math" w:eastAsia="PMingLiU" w:hAnsi="Cambria Math"/>
                    <w:sz w:val="21"/>
                    <w:szCs w:val="21"/>
                  </w:rPr>
                  <m:t>q</m:t>
                </m:r>
              </m:e>
              <m:sub>
                <m:r>
                  <w:rPr>
                    <w:rFonts w:ascii="Cambria Math" w:eastAsia="PMingLiU" w:hAnsi="Cambria Math"/>
                    <w:sz w:val="21"/>
                    <w:szCs w:val="21"/>
                  </w:rPr>
                  <m:t>k</m:t>
                </m:r>
              </m:sub>
            </m:sSub>
            <m:sSubSup>
              <m:sSubSupPr>
                <m:ctrlPr>
                  <w:rPr>
                    <w:rFonts w:ascii="Cambria Math" w:eastAsia="PMingLiU" w:hAnsi="Cambria Math"/>
                    <w:i/>
                    <w:sz w:val="21"/>
                    <w:szCs w:val="21"/>
                  </w:rPr>
                </m:ctrlPr>
              </m:sSubSupPr>
              <m:e>
                <m:r>
                  <w:rPr>
                    <w:rFonts w:ascii="Cambria Math" w:eastAsia="PMingLiU" w:hAnsi="Cambria Math"/>
                    <w:sz w:val="21"/>
                    <w:szCs w:val="21"/>
                  </w:rPr>
                  <m:t>l</m:t>
                </m:r>
              </m:e>
              <m:sub>
                <m:r>
                  <w:rPr>
                    <w:rFonts w:ascii="Cambria Math" w:eastAsia="PMingLiU" w:hAnsi="Cambria Math"/>
                    <w:sz w:val="21"/>
                    <w:szCs w:val="21"/>
                  </w:rPr>
                  <m:t>n</m:t>
                </m:r>
              </m:sub>
              <m:sup>
                <m:r>
                  <w:rPr>
                    <w:rFonts w:ascii="Cambria Math" w:eastAsia="PMingLiU" w:hAnsi="Cambria Math"/>
                    <w:sz w:val="21"/>
                    <w:szCs w:val="21"/>
                  </w:rPr>
                  <m:t>2</m:t>
                </m:r>
              </m:sup>
            </m:sSubSup>
          </m:num>
          <m:den>
            <m:sSup>
              <m:sSupPr>
                <m:ctrlPr>
                  <w:rPr>
                    <w:rFonts w:ascii="Cambria Math" w:eastAsia="PMingLiU" w:hAnsi="Cambria Math"/>
                    <w:i/>
                    <w:sz w:val="21"/>
                    <w:szCs w:val="21"/>
                  </w:rPr>
                </m:ctrlPr>
              </m:sSupPr>
              <m:e>
                <m:r>
                  <w:rPr>
                    <w:rFonts w:ascii="Cambria Math" w:eastAsia="PMingLiU" w:hAnsi="Cambria Math"/>
                    <w:sz w:val="21"/>
                    <w:szCs w:val="21"/>
                  </w:rPr>
                  <m:t>h</m:t>
                </m:r>
              </m:e>
              <m:sup>
                <m:r>
                  <w:rPr>
                    <w:rFonts w:ascii="Cambria Math" w:eastAsia="PMingLiU" w:hAnsi="Cambria Math"/>
                    <w:sz w:val="21"/>
                    <w:szCs w:val="21"/>
                  </w:rPr>
                  <m:t>2</m:t>
                </m:r>
              </m:sup>
            </m:sSup>
          </m:den>
        </m:f>
      </m:oMath>
      <w:r w:rsidR="000C5C14" w:rsidRPr="006D6B7A">
        <w:rPr>
          <w:rFonts w:eastAsiaTheme="minorEastAsia" w:hint="eastAsia"/>
          <w:i/>
          <w:sz w:val="21"/>
          <w:szCs w:val="21"/>
          <w:lang w:eastAsia="zh-CN"/>
        </w:rPr>
        <w:t xml:space="preserve"> </w:t>
      </w:r>
      <w:r w:rsidR="000C5C14" w:rsidRPr="006D6B7A">
        <w:rPr>
          <w:rFonts w:eastAsia="PMingLiU"/>
          <w:i/>
          <w:sz w:val="21"/>
          <w:szCs w:val="21"/>
        </w:rPr>
        <w:t xml:space="preserve">             </w:t>
      </w:r>
      <w:r w:rsidR="000C5C14" w:rsidRPr="006D6B7A">
        <w:rPr>
          <w:rFonts w:eastAsia="PMingLiU"/>
          <w:sz w:val="21"/>
          <w:szCs w:val="21"/>
        </w:rPr>
        <w:t xml:space="preserve">  (22)</w:t>
      </w:r>
    </w:p>
    <w:p w14:paraId="354B8E61" w14:textId="59F0858E" w:rsidR="000C5C14" w:rsidRPr="006D6B7A" w:rsidRDefault="000C5C14" w:rsidP="000C5C14">
      <w:pPr>
        <w:pStyle w:val="Bodytext10"/>
        <w:spacing w:after="60" w:line="312" w:lineRule="auto"/>
        <w:ind w:left="1800" w:hanging="1800"/>
        <w:jc w:val="both"/>
        <w:rPr>
          <w:sz w:val="21"/>
          <w:szCs w:val="21"/>
        </w:rPr>
      </w:pPr>
      <w:r w:rsidRPr="006D6B7A">
        <w:rPr>
          <w:sz w:val="21"/>
          <w:szCs w:val="21"/>
        </w:rPr>
        <w:t>式中：</w:t>
      </w:r>
      <m:oMath>
        <m:sSub>
          <m:sSubPr>
            <m:ctrlPr>
              <w:rPr>
                <w:rFonts w:ascii="Cambria Math" w:eastAsia="PMingLiU" w:hAnsi="Cambria Math"/>
                <w:i/>
                <w:sz w:val="21"/>
                <w:szCs w:val="21"/>
              </w:rPr>
            </m:ctrlPr>
          </m:sSubPr>
          <m:e>
            <m:r>
              <w:rPr>
                <w:rFonts w:ascii="Cambria Math" w:eastAsia="PMingLiU" w:hAnsi="Cambria Math"/>
                <w:sz w:val="21"/>
                <w:szCs w:val="21"/>
              </w:rPr>
              <m:t>σ</m:t>
            </m:r>
          </m:e>
          <m:sub>
            <m:r>
              <w:rPr>
                <w:rFonts w:ascii="Cambria Math" w:eastAsia="PMingLiU" w:hAnsi="Cambria Math"/>
                <w:sz w:val="21"/>
                <w:szCs w:val="21"/>
              </w:rPr>
              <m:t>k</m:t>
            </m:r>
          </m:sub>
        </m:sSub>
      </m:oMath>
      <w:r w:rsidRPr="006D6B7A">
        <w:rPr>
          <w:rFonts w:ascii="Times New Roman" w:hAnsi="Times New Roman" w:cs="Times New Roman"/>
          <w:sz w:val="21"/>
          <w:szCs w:val="21"/>
        </w:rPr>
        <w:t>——</w:t>
      </w:r>
      <w:r w:rsidRPr="006D6B7A">
        <w:rPr>
          <w:sz w:val="21"/>
          <w:szCs w:val="21"/>
        </w:rPr>
        <w:t>面板在重力荷载或风荷载或地震作用下产生的截面应力标准值（</w:t>
      </w:r>
      <w:r w:rsidRPr="006D6B7A">
        <w:rPr>
          <w:rFonts w:ascii="Times New Roman" w:eastAsia="Times New Roman" w:hAnsi="Times New Roman" w:cs="Times New Roman"/>
          <w:sz w:val="21"/>
          <w:szCs w:val="21"/>
          <w:lang w:val="en-US" w:eastAsia="zh-CN" w:bidi="en-US"/>
        </w:rPr>
        <w:t>N/mm</w:t>
      </w:r>
      <w:r w:rsidRPr="006D6B7A">
        <w:rPr>
          <w:rFonts w:ascii="Times New Roman" w:eastAsia="Times New Roman" w:hAnsi="Times New Roman" w:cs="Times New Roman"/>
          <w:sz w:val="21"/>
          <w:szCs w:val="21"/>
          <w:vertAlign w:val="superscript"/>
          <w:lang w:val="en-US" w:eastAsia="zh-CN" w:bidi="en-US"/>
        </w:rPr>
        <w:t>2</w:t>
      </w:r>
      <w:r w:rsidRPr="006D6B7A">
        <w:rPr>
          <w:rFonts w:ascii="Times New Roman" w:eastAsia="Times New Roman" w:hAnsi="Times New Roman" w:cs="Times New Roman"/>
          <w:sz w:val="21"/>
          <w:szCs w:val="21"/>
        </w:rPr>
        <w:t>）</w:t>
      </w:r>
      <w:r w:rsidRPr="006D6B7A">
        <w:rPr>
          <w:sz w:val="21"/>
          <w:szCs w:val="21"/>
        </w:rPr>
        <w:t>，即</w:t>
      </w:r>
      <m:oMath>
        <m:sSub>
          <m:sSubPr>
            <m:ctrlPr>
              <w:rPr>
                <w:rFonts w:ascii="Cambria Math" w:eastAsia="PMingLiU" w:hAnsi="Cambria Math"/>
                <w:i/>
                <w:sz w:val="21"/>
                <w:szCs w:val="21"/>
              </w:rPr>
            </m:ctrlPr>
          </m:sSubPr>
          <m:e>
            <m:r>
              <w:rPr>
                <w:rFonts w:ascii="Cambria Math" w:eastAsia="PMingLiU" w:hAnsi="Cambria Math"/>
                <w:sz w:val="21"/>
                <w:szCs w:val="21"/>
              </w:rPr>
              <m:t>σ</m:t>
            </m:r>
          </m:e>
          <m:sub>
            <m:r>
              <w:rPr>
                <w:rFonts w:ascii="Cambria Math" w:eastAsia="PMingLiU" w:hAnsi="Cambria Math"/>
                <w:sz w:val="21"/>
                <w:szCs w:val="21"/>
              </w:rPr>
              <m:t>k</m:t>
            </m:r>
          </m:sub>
        </m:sSub>
      </m:oMath>
      <w:r w:rsidRPr="006D6B7A">
        <w:rPr>
          <w:sz w:val="21"/>
          <w:szCs w:val="21"/>
        </w:rPr>
        <w:t>分别代表</w:t>
      </w:r>
      <m:oMath>
        <m:sSub>
          <m:sSubPr>
            <m:ctrlPr>
              <w:rPr>
                <w:rFonts w:ascii="Cambria Math" w:eastAsia="PMingLiU" w:hAnsi="Cambria Math"/>
                <w:i/>
                <w:sz w:val="21"/>
                <w:szCs w:val="21"/>
              </w:rPr>
            </m:ctrlPr>
          </m:sSubPr>
          <m:e>
            <m:r>
              <w:rPr>
                <w:rFonts w:ascii="Cambria Math" w:eastAsia="PMingLiU" w:hAnsi="Cambria Math"/>
                <w:sz w:val="21"/>
                <w:szCs w:val="21"/>
              </w:rPr>
              <m:t>σ</m:t>
            </m:r>
          </m:e>
          <m:sub>
            <m:r>
              <w:rPr>
                <w:rFonts w:ascii="Cambria Math" w:eastAsia="PMingLiU" w:hAnsi="Cambria Math"/>
                <w:sz w:val="21"/>
                <w:szCs w:val="21"/>
              </w:rPr>
              <m:t>Gk</m:t>
            </m:r>
          </m:sub>
        </m:sSub>
      </m:oMath>
      <w:r w:rsidRPr="006D6B7A">
        <w:rPr>
          <w:sz w:val="21"/>
          <w:szCs w:val="21"/>
        </w:rPr>
        <w:t>或</w:t>
      </w:r>
      <m:oMath>
        <m:sSub>
          <m:sSubPr>
            <m:ctrlPr>
              <w:rPr>
                <w:rFonts w:ascii="Cambria Math" w:eastAsia="PMingLiU" w:hAnsi="Cambria Math"/>
                <w:i/>
                <w:sz w:val="21"/>
                <w:szCs w:val="21"/>
              </w:rPr>
            </m:ctrlPr>
          </m:sSubPr>
          <m:e>
            <m:r>
              <w:rPr>
                <w:rFonts w:ascii="Cambria Math" w:eastAsia="PMingLiU" w:hAnsi="Cambria Math"/>
                <w:sz w:val="21"/>
                <w:szCs w:val="21"/>
              </w:rPr>
              <m:t>σ</m:t>
            </m:r>
          </m:e>
          <m:sub>
            <m:r>
              <w:rPr>
                <w:rFonts w:ascii="Cambria Math" w:eastAsia="PMingLiU" w:hAnsi="Cambria Math"/>
                <w:sz w:val="21"/>
                <w:szCs w:val="21"/>
              </w:rPr>
              <m:t>wk</m:t>
            </m:r>
          </m:sub>
        </m:sSub>
      </m:oMath>
      <w:r w:rsidRPr="006D6B7A">
        <w:rPr>
          <w:rFonts w:ascii="Times New Roman" w:eastAsia="Times New Roman" w:hAnsi="Times New Roman" w:cs="Times New Roman"/>
          <w:sz w:val="21"/>
          <w:szCs w:val="21"/>
          <w:lang w:val="en-US" w:eastAsia="zh-CN" w:bidi="en-US"/>
        </w:rPr>
        <w:t xml:space="preserve"> </w:t>
      </w:r>
      <w:r w:rsidR="009363DF" w:rsidRPr="006D6B7A">
        <w:rPr>
          <w:sz w:val="21"/>
          <w:szCs w:val="21"/>
        </w:rPr>
        <w:t>或</w:t>
      </w:r>
      <m:oMath>
        <m:sSub>
          <m:sSubPr>
            <m:ctrlPr>
              <w:rPr>
                <w:rFonts w:ascii="Cambria Math" w:eastAsia="PMingLiU" w:hAnsi="Cambria Math"/>
                <w:i/>
                <w:sz w:val="21"/>
                <w:szCs w:val="21"/>
              </w:rPr>
            </m:ctrlPr>
          </m:sSubPr>
          <m:e>
            <m:r>
              <w:rPr>
                <w:rFonts w:ascii="Cambria Math" w:eastAsia="PMingLiU" w:hAnsi="Cambria Math"/>
                <w:sz w:val="21"/>
                <w:szCs w:val="21"/>
              </w:rPr>
              <m:t>σ</m:t>
            </m:r>
          </m:e>
          <m:sub>
            <m:r>
              <w:rPr>
                <w:rFonts w:ascii="Cambria Math" w:eastAsia="PMingLiU" w:hAnsi="Cambria Math"/>
                <w:sz w:val="21"/>
                <w:szCs w:val="21"/>
              </w:rPr>
              <m:t>Ek</m:t>
            </m:r>
          </m:sub>
        </m:sSub>
      </m:oMath>
      <w:r w:rsidRPr="006D6B7A">
        <w:rPr>
          <w:sz w:val="21"/>
          <w:szCs w:val="21"/>
        </w:rPr>
        <w:t>；</w:t>
      </w:r>
    </w:p>
    <w:p w14:paraId="2EA1E081" w14:textId="22E14319" w:rsidR="000C5C14" w:rsidRPr="006D6B7A" w:rsidRDefault="000C5C14" w:rsidP="009363DF">
      <w:pPr>
        <w:pStyle w:val="Bodytext10"/>
        <w:tabs>
          <w:tab w:val="left" w:leader="hyphen" w:pos="1613"/>
        </w:tabs>
        <w:spacing w:after="0" w:line="312" w:lineRule="auto"/>
        <w:ind w:firstLine="840"/>
        <w:jc w:val="both"/>
        <w:rPr>
          <w:sz w:val="21"/>
          <w:szCs w:val="21"/>
        </w:rPr>
      </w:pPr>
      <w:proofErr w:type="spellStart"/>
      <w:r w:rsidRPr="006D6B7A">
        <w:rPr>
          <w:rFonts w:ascii="Times New Roman" w:eastAsia="Times New Roman" w:hAnsi="Times New Roman" w:cs="Times New Roman"/>
          <w:i/>
          <w:sz w:val="21"/>
          <w:szCs w:val="21"/>
          <w:lang w:val="en-US" w:eastAsia="zh-CN" w:bidi="en-US"/>
        </w:rPr>
        <w:t>q</w:t>
      </w:r>
      <w:r w:rsidRPr="006D6B7A">
        <w:rPr>
          <w:rFonts w:ascii="Times New Roman" w:eastAsia="Times New Roman" w:hAnsi="Times New Roman" w:cs="Times New Roman"/>
          <w:i/>
          <w:sz w:val="21"/>
          <w:szCs w:val="21"/>
          <w:vertAlign w:val="subscript"/>
          <w:lang w:val="en-US" w:eastAsia="zh-CN" w:bidi="en-US"/>
        </w:rPr>
        <w:t>k</w:t>
      </w:r>
      <w:proofErr w:type="spellEnd"/>
      <w:r w:rsidRPr="006D6B7A">
        <w:rPr>
          <w:rFonts w:ascii="Times New Roman" w:hAnsi="Times New Roman" w:cs="Times New Roman"/>
          <w:sz w:val="21"/>
          <w:szCs w:val="21"/>
        </w:rPr>
        <w:t>——</w:t>
      </w:r>
      <w:r w:rsidRPr="006D6B7A">
        <w:rPr>
          <w:sz w:val="21"/>
          <w:szCs w:val="21"/>
        </w:rPr>
        <w:t>重力荷载或风荷载或地震作用标准值</w:t>
      </w:r>
      <w:r w:rsidRPr="006D6B7A">
        <w:rPr>
          <w:sz w:val="21"/>
          <w:szCs w:val="21"/>
          <w:lang w:val="en-US" w:eastAsia="zh-CN" w:bidi="en-US"/>
        </w:rPr>
        <w:t>（</w:t>
      </w:r>
      <w:r w:rsidRPr="006D6B7A">
        <w:rPr>
          <w:rFonts w:ascii="Times New Roman" w:eastAsia="Times New Roman" w:hAnsi="Times New Roman" w:cs="Times New Roman"/>
          <w:sz w:val="21"/>
          <w:szCs w:val="21"/>
          <w:lang w:val="en-US" w:eastAsia="zh-CN" w:bidi="en-US"/>
        </w:rPr>
        <w:t>N/mm</w:t>
      </w:r>
      <w:r w:rsidRPr="006D6B7A">
        <w:rPr>
          <w:rFonts w:ascii="Times New Roman" w:eastAsia="Times New Roman" w:hAnsi="Times New Roman" w:cs="Times New Roman"/>
          <w:sz w:val="21"/>
          <w:szCs w:val="21"/>
          <w:vertAlign w:val="superscript"/>
          <w:lang w:val="en-US" w:eastAsia="zh-CN" w:bidi="en-US"/>
        </w:rPr>
        <w:t>2</w:t>
      </w:r>
      <w:r w:rsidRPr="006D6B7A">
        <w:rPr>
          <w:rFonts w:ascii="Times New Roman" w:eastAsia="Times New Roman" w:hAnsi="Times New Roman" w:cs="Times New Roman"/>
          <w:sz w:val="21"/>
          <w:szCs w:val="21"/>
          <w:lang w:val="en-US" w:eastAsia="zh-CN" w:bidi="en-US"/>
        </w:rPr>
        <w:t>）</w:t>
      </w:r>
      <w:r w:rsidR="00DA4176">
        <w:rPr>
          <w:rFonts w:hint="eastAsia"/>
          <w:sz w:val="21"/>
          <w:szCs w:val="21"/>
          <w:lang w:val="en-US" w:eastAsia="zh-CN" w:bidi="en-US"/>
        </w:rPr>
        <w:t>，</w:t>
      </w:r>
    </w:p>
    <w:p w14:paraId="132E705C" w14:textId="77777777" w:rsidR="000C5C14" w:rsidRPr="006D6B7A" w:rsidRDefault="000C5C14" w:rsidP="009363DF">
      <w:pPr>
        <w:pStyle w:val="Bodytext20"/>
        <w:spacing w:after="0" w:line="312" w:lineRule="auto"/>
        <w:ind w:left="1800"/>
        <w:jc w:val="both"/>
        <w:rPr>
          <w:sz w:val="21"/>
          <w:szCs w:val="21"/>
        </w:rPr>
      </w:pPr>
      <w:r w:rsidRPr="006D6B7A">
        <w:rPr>
          <w:rFonts w:ascii="宋体" w:hAnsi="宋体" w:cs="宋体"/>
          <w:b w:val="0"/>
          <w:bCs w:val="0"/>
          <w:sz w:val="21"/>
          <w:szCs w:val="21"/>
          <w:lang w:val="zh-TW" w:eastAsia="zh-TW" w:bidi="zh-TW"/>
        </w:rPr>
        <w:t>即</w:t>
      </w:r>
      <w:proofErr w:type="spellStart"/>
      <w:r w:rsidRPr="006D6B7A">
        <w:rPr>
          <w:b w:val="0"/>
          <w:i/>
          <w:sz w:val="21"/>
          <w:szCs w:val="21"/>
        </w:rPr>
        <w:t>q</w:t>
      </w:r>
      <w:r w:rsidRPr="006D6B7A">
        <w:rPr>
          <w:b w:val="0"/>
          <w:i/>
          <w:sz w:val="21"/>
          <w:szCs w:val="21"/>
          <w:vertAlign w:val="subscript"/>
        </w:rPr>
        <w:t>k</w:t>
      </w:r>
      <w:proofErr w:type="spellEnd"/>
      <w:r w:rsidRPr="006D6B7A">
        <w:rPr>
          <w:rFonts w:ascii="宋体" w:hAnsi="宋体" w:cs="宋体"/>
          <w:b w:val="0"/>
          <w:bCs w:val="0"/>
          <w:sz w:val="21"/>
          <w:szCs w:val="21"/>
          <w:lang w:val="zh-TW" w:eastAsia="zh-TW" w:bidi="zh-TW"/>
        </w:rPr>
        <w:t>分别代表</w:t>
      </w:r>
      <w:proofErr w:type="spellStart"/>
      <w:r w:rsidRPr="006D6B7A">
        <w:rPr>
          <w:b w:val="0"/>
          <w:i/>
          <w:sz w:val="21"/>
          <w:szCs w:val="21"/>
        </w:rPr>
        <w:t>q</w:t>
      </w:r>
      <w:r w:rsidRPr="006D6B7A">
        <w:rPr>
          <w:b w:val="0"/>
          <w:i/>
          <w:sz w:val="21"/>
          <w:szCs w:val="21"/>
          <w:vertAlign w:val="subscript"/>
        </w:rPr>
        <w:t>Gk</w:t>
      </w:r>
      <w:proofErr w:type="spellEnd"/>
      <w:r w:rsidRPr="006D6B7A">
        <w:rPr>
          <w:rFonts w:ascii="宋体" w:hAnsi="宋体" w:cs="宋体"/>
          <w:b w:val="0"/>
          <w:bCs w:val="0"/>
          <w:sz w:val="21"/>
          <w:szCs w:val="21"/>
          <w:lang w:val="zh-TW" w:eastAsia="zh-TW" w:bidi="zh-TW"/>
        </w:rPr>
        <w:t>或叫或</w:t>
      </w:r>
      <w:proofErr w:type="spellStart"/>
      <w:r w:rsidRPr="006D6B7A">
        <w:rPr>
          <w:b w:val="0"/>
          <w:i/>
          <w:sz w:val="21"/>
          <w:szCs w:val="21"/>
        </w:rPr>
        <w:t>q</w:t>
      </w:r>
      <w:r w:rsidRPr="006D6B7A">
        <w:rPr>
          <w:b w:val="0"/>
          <w:i/>
          <w:sz w:val="21"/>
          <w:szCs w:val="21"/>
          <w:vertAlign w:val="subscript"/>
        </w:rPr>
        <w:t>Ek</w:t>
      </w:r>
      <w:proofErr w:type="spellEnd"/>
      <w:r w:rsidRPr="006D6B7A">
        <w:rPr>
          <w:rFonts w:ascii="宋体" w:hAnsi="宋体" w:cs="宋体"/>
          <w:b w:val="0"/>
          <w:bCs w:val="0"/>
          <w:sz w:val="21"/>
          <w:szCs w:val="21"/>
          <w:lang w:val="zh-TW" w:eastAsia="zh-TW" w:bidi="zh-TW"/>
        </w:rPr>
        <w:t>；</w:t>
      </w:r>
    </w:p>
    <w:p w14:paraId="77993570" w14:textId="77777777" w:rsidR="000C5C14" w:rsidRPr="006D6B7A" w:rsidRDefault="000C5C14" w:rsidP="000C5C14">
      <w:pPr>
        <w:pStyle w:val="Bodytext10"/>
        <w:spacing w:after="0" w:line="312" w:lineRule="auto"/>
        <w:ind w:firstLine="840"/>
        <w:jc w:val="both"/>
        <w:rPr>
          <w:sz w:val="21"/>
          <w:szCs w:val="21"/>
        </w:rPr>
      </w:pPr>
      <w:r w:rsidRPr="006D6B7A">
        <w:rPr>
          <w:rFonts w:ascii="Times New Roman" w:eastAsiaTheme="minorEastAsia" w:hAnsi="Times New Roman" w:cs="Times New Roman"/>
          <w:i/>
          <w:iCs/>
          <w:sz w:val="21"/>
          <w:szCs w:val="21"/>
          <w:lang w:val="en-US" w:eastAsia="zh-CN" w:bidi="en-US"/>
        </w:rPr>
        <w:t>l</w:t>
      </w:r>
      <w:r w:rsidRPr="006D6B7A">
        <w:rPr>
          <w:rFonts w:ascii="Times New Roman" w:eastAsia="Times New Roman" w:hAnsi="Times New Roman" w:cs="Times New Roman"/>
          <w:i/>
          <w:iCs/>
          <w:sz w:val="21"/>
          <w:szCs w:val="21"/>
          <w:vertAlign w:val="subscript"/>
          <w:lang w:val="en-US" w:eastAsia="zh-CN" w:bidi="en-US"/>
        </w:rPr>
        <w:t>n</w:t>
      </w:r>
      <w:r w:rsidRPr="006D6B7A">
        <w:rPr>
          <w:rFonts w:ascii="Times New Roman" w:hAnsi="Times New Roman" w:cs="Times New Roman"/>
          <w:sz w:val="21"/>
          <w:szCs w:val="21"/>
        </w:rPr>
        <w:t>——</w:t>
      </w:r>
      <w:r w:rsidRPr="006D6B7A">
        <w:rPr>
          <w:sz w:val="21"/>
          <w:szCs w:val="21"/>
        </w:rPr>
        <w:t>板区格长边净跨</w:t>
      </w:r>
      <w:r w:rsidRPr="006D6B7A">
        <w:rPr>
          <w:sz w:val="21"/>
          <w:szCs w:val="21"/>
          <w:lang w:val="en-US" w:eastAsia="zh-CN" w:bidi="en-US"/>
        </w:rPr>
        <w:t>（</w:t>
      </w:r>
      <w:r w:rsidRPr="006D6B7A">
        <w:rPr>
          <w:rFonts w:ascii="Times New Roman" w:eastAsia="Times New Roman" w:hAnsi="Times New Roman" w:cs="Times New Roman"/>
          <w:sz w:val="21"/>
          <w:szCs w:val="21"/>
          <w:lang w:val="en-US" w:eastAsia="zh-CN" w:bidi="en-US"/>
        </w:rPr>
        <w:t>mm）</w:t>
      </w:r>
      <w:r w:rsidRPr="006D6B7A">
        <w:rPr>
          <w:sz w:val="21"/>
          <w:szCs w:val="21"/>
        </w:rPr>
        <w:t>；</w:t>
      </w:r>
    </w:p>
    <w:p w14:paraId="4BA3F67C" w14:textId="77777777" w:rsidR="000C5C14" w:rsidRPr="006D6B7A" w:rsidRDefault="000C5C14" w:rsidP="000C5C14">
      <w:pPr>
        <w:pStyle w:val="Bodytext10"/>
        <w:tabs>
          <w:tab w:val="left" w:leader="hyphen" w:pos="1613"/>
        </w:tabs>
        <w:spacing w:after="0" w:line="312" w:lineRule="auto"/>
        <w:ind w:firstLine="840"/>
        <w:jc w:val="both"/>
        <w:rPr>
          <w:sz w:val="21"/>
          <w:szCs w:val="21"/>
        </w:rPr>
      </w:pPr>
      <w:r w:rsidRPr="006D6B7A">
        <w:rPr>
          <w:rFonts w:ascii="Times New Roman" w:eastAsia="Times New Roman" w:hAnsi="Times New Roman" w:cs="Times New Roman"/>
          <w:i/>
          <w:iCs/>
          <w:sz w:val="21"/>
          <w:szCs w:val="21"/>
          <w:lang w:val="en-US" w:eastAsia="zh-CN" w:bidi="en-US"/>
        </w:rPr>
        <w:t>h</w:t>
      </w:r>
      <w:r w:rsidRPr="006D6B7A">
        <w:rPr>
          <w:rFonts w:ascii="Times New Roman" w:hAnsi="Times New Roman" w:cs="Times New Roman"/>
          <w:sz w:val="21"/>
          <w:szCs w:val="21"/>
        </w:rPr>
        <w:t>——</w:t>
      </w:r>
      <w:r w:rsidRPr="006D6B7A">
        <w:rPr>
          <w:sz w:val="21"/>
          <w:szCs w:val="21"/>
        </w:rPr>
        <w:t>板区格面板厚度</w:t>
      </w:r>
      <w:r w:rsidRPr="006D6B7A">
        <w:rPr>
          <w:sz w:val="21"/>
          <w:szCs w:val="21"/>
          <w:lang w:val="en-US" w:eastAsia="zh-CN" w:bidi="en-US"/>
        </w:rPr>
        <w:t>（</w:t>
      </w:r>
      <w:r w:rsidRPr="006D6B7A">
        <w:rPr>
          <w:rFonts w:ascii="Times New Roman" w:eastAsia="Times New Roman" w:hAnsi="Times New Roman" w:cs="Times New Roman"/>
          <w:sz w:val="21"/>
          <w:szCs w:val="21"/>
          <w:lang w:val="en-US" w:eastAsia="zh-CN" w:bidi="en-US"/>
        </w:rPr>
        <w:t>mm）</w:t>
      </w:r>
      <w:r w:rsidRPr="006D6B7A">
        <w:rPr>
          <w:sz w:val="21"/>
          <w:szCs w:val="21"/>
          <w:lang w:val="en-US" w:eastAsia="zh-CN" w:bidi="en-US"/>
        </w:rPr>
        <w:t>。</w:t>
      </w:r>
    </w:p>
    <w:p w14:paraId="6C33C2FE" w14:textId="026D67A7" w:rsidR="000C5C14" w:rsidRPr="006D6B7A" w:rsidRDefault="000C5C14" w:rsidP="000C5C14">
      <w:pPr>
        <w:pStyle w:val="Bodytext10"/>
        <w:spacing w:after="0" w:line="312" w:lineRule="auto"/>
        <w:ind w:firstLine="0"/>
        <w:jc w:val="both"/>
        <w:rPr>
          <w:sz w:val="21"/>
          <w:szCs w:val="21"/>
        </w:rPr>
      </w:pPr>
      <w:r>
        <w:rPr>
          <w:rFonts w:ascii="Times New Roman" w:eastAsia="Times New Roman" w:hAnsi="Times New Roman" w:cs="Times New Roman"/>
          <w:b/>
          <w:bCs/>
          <w:sz w:val="21"/>
          <w:szCs w:val="21"/>
          <w:lang w:val="en-US" w:eastAsia="zh-CN" w:bidi="en-US"/>
        </w:rPr>
        <w:t>11.8.</w:t>
      </w:r>
      <w:r w:rsidR="009363DF">
        <w:rPr>
          <w:rFonts w:ascii="Times New Roman" w:eastAsia="Times New Roman" w:hAnsi="Times New Roman" w:cs="Times New Roman"/>
          <w:b/>
          <w:bCs/>
          <w:sz w:val="21"/>
          <w:szCs w:val="21"/>
          <w:lang w:val="en-US" w:eastAsia="zh-CN" w:bidi="en-US"/>
        </w:rPr>
        <w:t>3</w:t>
      </w:r>
      <w:r>
        <w:rPr>
          <w:rFonts w:ascii="Times New Roman" w:eastAsia="Times New Roman" w:hAnsi="Times New Roman" w:cs="Times New Roman"/>
          <w:b/>
          <w:bCs/>
          <w:sz w:val="21"/>
          <w:szCs w:val="21"/>
          <w:lang w:val="en-US" w:eastAsia="zh-CN" w:bidi="en-US"/>
        </w:rPr>
        <w:t xml:space="preserve">  </w:t>
      </w:r>
      <w:r w:rsidRPr="006D6B7A">
        <w:rPr>
          <w:sz w:val="21"/>
          <w:szCs w:val="21"/>
        </w:rPr>
        <w:t>对于板幅尺寸不大于</w:t>
      </w:r>
      <w:r w:rsidRPr="006D6B7A">
        <w:rPr>
          <w:rFonts w:ascii="Times New Roman" w:eastAsia="Times New Roman" w:hAnsi="Times New Roman" w:cs="Times New Roman"/>
          <w:sz w:val="21"/>
          <w:szCs w:val="21"/>
          <w:lang w:val="en-US" w:eastAsia="zh-CN" w:bidi="en-US"/>
        </w:rPr>
        <w:t>6m</w:t>
      </w:r>
      <w:r w:rsidRPr="006D6B7A">
        <w:rPr>
          <w:sz w:val="21"/>
          <w:szCs w:val="21"/>
        </w:rPr>
        <w:t>的</w:t>
      </w:r>
      <w:r w:rsidR="001105DB">
        <w:rPr>
          <w:rFonts w:ascii="Times New Roman" w:eastAsia="Times New Roman" w:hAnsi="Times New Roman" w:cs="Times New Roman"/>
          <w:sz w:val="21"/>
          <w:szCs w:val="21"/>
          <w:lang w:val="en-US" w:eastAsia="zh-CN" w:bidi="en-US"/>
        </w:rPr>
        <w:t>UHPC</w:t>
      </w:r>
      <w:r w:rsidRPr="006D6B7A">
        <w:rPr>
          <w:sz w:val="21"/>
          <w:szCs w:val="21"/>
        </w:rPr>
        <w:t>背附钢架板，当柔性锚杆的构造尺寸符合本标准推荐的构造尺寸条件下，其</w:t>
      </w:r>
      <w:r w:rsidR="001105DB">
        <w:rPr>
          <w:rFonts w:ascii="Times New Roman" w:eastAsia="Times New Roman" w:hAnsi="Times New Roman" w:cs="Times New Roman"/>
          <w:sz w:val="21"/>
          <w:szCs w:val="21"/>
          <w:lang w:val="en-US" w:eastAsia="zh-CN" w:bidi="en-US"/>
        </w:rPr>
        <w:t>UHPC</w:t>
      </w:r>
      <w:r w:rsidRPr="006D6B7A">
        <w:rPr>
          <w:sz w:val="21"/>
          <w:szCs w:val="21"/>
        </w:rPr>
        <w:t>面板的温湿度应力一般小于</w:t>
      </w:r>
      <w:r w:rsidRPr="006D6B7A">
        <w:rPr>
          <w:rFonts w:ascii="Times New Roman" w:eastAsia="Times New Roman" w:hAnsi="Times New Roman" w:cs="Times New Roman"/>
          <w:sz w:val="21"/>
          <w:szCs w:val="21"/>
          <w:lang w:val="en-US" w:eastAsia="zh-CN" w:bidi="en-US"/>
        </w:rPr>
        <w:t>0.3N/mm</w:t>
      </w:r>
      <w:r w:rsidRPr="006D6B7A">
        <w:rPr>
          <w:rFonts w:ascii="Times New Roman" w:eastAsia="Times New Roman" w:hAnsi="Times New Roman" w:cs="Times New Roman"/>
          <w:sz w:val="21"/>
          <w:szCs w:val="21"/>
          <w:vertAlign w:val="superscript"/>
          <w:lang w:val="en-US" w:eastAsia="zh-CN" w:bidi="en-US"/>
        </w:rPr>
        <w:t>2</w:t>
      </w:r>
      <w:r w:rsidR="00DA4176">
        <w:rPr>
          <w:rFonts w:hint="eastAsia"/>
          <w:sz w:val="21"/>
          <w:szCs w:val="21"/>
        </w:rPr>
        <w:t>，</w:t>
      </w:r>
      <w:r w:rsidRPr="006D6B7A">
        <w:rPr>
          <w:sz w:val="21"/>
          <w:szCs w:val="21"/>
        </w:rPr>
        <w:t>可忽略不计。但对于板</w:t>
      </w:r>
      <w:r w:rsidRPr="006D6B7A">
        <w:rPr>
          <w:sz w:val="21"/>
          <w:szCs w:val="21"/>
        </w:rPr>
        <w:lastRenderedPageBreak/>
        <w:t>幅尺寸大于</w:t>
      </w:r>
      <w:r w:rsidRPr="006D6B7A">
        <w:rPr>
          <w:rFonts w:ascii="Times New Roman" w:eastAsia="Times New Roman" w:hAnsi="Times New Roman" w:cs="Times New Roman"/>
          <w:sz w:val="21"/>
          <w:szCs w:val="21"/>
          <w:lang w:val="en-US" w:eastAsia="zh-CN" w:bidi="en-US"/>
        </w:rPr>
        <w:t>6m</w:t>
      </w:r>
      <w:r w:rsidRPr="006D6B7A">
        <w:rPr>
          <w:sz w:val="21"/>
          <w:szCs w:val="21"/>
        </w:rPr>
        <w:t>的</w:t>
      </w:r>
      <w:r w:rsidR="001105DB">
        <w:rPr>
          <w:rFonts w:ascii="Times New Roman" w:eastAsia="Times New Roman" w:hAnsi="Times New Roman" w:cs="Times New Roman"/>
          <w:sz w:val="21"/>
          <w:szCs w:val="21"/>
          <w:lang w:val="en-US" w:eastAsia="zh-CN" w:bidi="en-US"/>
        </w:rPr>
        <w:t>UHPC</w:t>
      </w:r>
      <w:r w:rsidRPr="006D6B7A">
        <w:rPr>
          <w:sz w:val="21"/>
          <w:szCs w:val="21"/>
        </w:rPr>
        <w:t>背附钢架板，其</w:t>
      </w:r>
      <w:r w:rsidR="001105DB">
        <w:rPr>
          <w:rFonts w:ascii="Times New Roman" w:eastAsia="Times New Roman" w:hAnsi="Times New Roman" w:cs="Times New Roman"/>
          <w:sz w:val="21"/>
          <w:szCs w:val="21"/>
          <w:lang w:val="en-US" w:eastAsia="zh-CN" w:bidi="en-US"/>
        </w:rPr>
        <w:t>UHPC</w:t>
      </w:r>
      <w:r w:rsidRPr="006D6B7A">
        <w:rPr>
          <w:sz w:val="21"/>
          <w:szCs w:val="21"/>
        </w:rPr>
        <w:t>面板所产生的温湿度应力根据其面板所受柔性锚杆约束的实际工况或按本标准第</w:t>
      </w:r>
      <w:r w:rsidR="00936C2B">
        <w:rPr>
          <w:rFonts w:ascii="Times New Roman" w:eastAsia="Times New Roman" w:hAnsi="Times New Roman" w:cs="Times New Roman"/>
          <w:sz w:val="21"/>
          <w:szCs w:val="21"/>
          <w:lang w:val="en-US" w:eastAsia="zh-CN" w:bidi="en-US"/>
        </w:rPr>
        <w:t>11.2.4</w:t>
      </w:r>
      <w:r w:rsidRPr="006D6B7A">
        <w:rPr>
          <w:sz w:val="21"/>
          <w:szCs w:val="21"/>
        </w:rPr>
        <w:t>条和第</w:t>
      </w:r>
      <w:r w:rsidR="00936C2B">
        <w:rPr>
          <w:rFonts w:ascii="Times New Roman" w:eastAsiaTheme="minorEastAsia" w:hAnsi="Times New Roman" w:cs="Times New Roman" w:hint="eastAsia"/>
          <w:sz w:val="21"/>
          <w:szCs w:val="21"/>
          <w:lang w:val="en-US" w:eastAsia="zh-CN" w:bidi="en-US"/>
        </w:rPr>
        <w:t>1</w:t>
      </w:r>
      <w:r w:rsidR="00936C2B">
        <w:rPr>
          <w:rFonts w:ascii="Times New Roman" w:eastAsiaTheme="minorEastAsia" w:hAnsi="Times New Roman" w:cs="Times New Roman"/>
          <w:sz w:val="21"/>
          <w:szCs w:val="21"/>
          <w:lang w:val="en-US" w:eastAsia="zh-CN" w:bidi="en-US"/>
        </w:rPr>
        <w:t>1.2.5</w:t>
      </w:r>
      <w:r w:rsidRPr="006D6B7A">
        <w:rPr>
          <w:sz w:val="21"/>
          <w:szCs w:val="21"/>
        </w:rPr>
        <w:t>条的规定确定。</w:t>
      </w:r>
    </w:p>
    <w:p w14:paraId="18CC8336" w14:textId="74B17767" w:rsidR="000C5C14" w:rsidRPr="00936C2B" w:rsidRDefault="000C5C14" w:rsidP="000C5C14">
      <w:pPr>
        <w:pStyle w:val="Bodytext10"/>
        <w:spacing w:after="0" w:line="312" w:lineRule="auto"/>
        <w:ind w:firstLine="0"/>
        <w:jc w:val="both"/>
        <w:rPr>
          <w:rFonts w:ascii="Times New Roman" w:hAnsi="Times New Roman" w:cs="Times New Roman"/>
          <w:sz w:val="21"/>
          <w:szCs w:val="21"/>
        </w:rPr>
      </w:pPr>
      <w:r>
        <w:rPr>
          <w:rFonts w:ascii="Times New Roman" w:eastAsia="Times New Roman" w:hAnsi="Times New Roman" w:cs="Times New Roman"/>
          <w:b/>
          <w:bCs/>
          <w:sz w:val="21"/>
          <w:szCs w:val="21"/>
          <w:lang w:val="en-US" w:eastAsia="zh-CN" w:bidi="en-US"/>
        </w:rPr>
        <w:t>11.8.</w:t>
      </w:r>
      <w:r w:rsidR="009363DF">
        <w:rPr>
          <w:rFonts w:ascii="Times New Roman" w:eastAsia="Times New Roman" w:hAnsi="Times New Roman" w:cs="Times New Roman"/>
          <w:b/>
          <w:bCs/>
          <w:sz w:val="21"/>
          <w:szCs w:val="21"/>
          <w:lang w:val="en-US" w:eastAsia="zh-CN" w:bidi="en-US"/>
        </w:rPr>
        <w:t>4</w:t>
      </w:r>
      <w:r>
        <w:rPr>
          <w:rFonts w:ascii="Times New Roman" w:eastAsia="Times New Roman" w:hAnsi="Times New Roman" w:cs="Times New Roman"/>
          <w:b/>
          <w:bCs/>
          <w:sz w:val="21"/>
          <w:szCs w:val="21"/>
          <w:lang w:val="en-US" w:eastAsia="zh-CN" w:bidi="en-US"/>
        </w:rPr>
        <w:t xml:space="preserve">  </w:t>
      </w:r>
      <w:r w:rsidRPr="000C5C14">
        <w:rPr>
          <w:sz w:val="21"/>
          <w:szCs w:val="21"/>
        </w:rPr>
        <w:t xml:space="preserve"> </w:t>
      </w:r>
      <w:r w:rsidRPr="00936C2B">
        <w:rPr>
          <w:rFonts w:ascii="Times New Roman" w:hAnsi="Times New Roman" w:cs="Times New Roman"/>
          <w:sz w:val="21"/>
          <w:szCs w:val="21"/>
        </w:rPr>
        <w:t>UHPC</w:t>
      </w:r>
      <w:r w:rsidRPr="00936C2B">
        <w:rPr>
          <w:rFonts w:ascii="Times New Roman" w:hAnsi="Times New Roman" w:cs="Times New Roman"/>
          <w:sz w:val="21"/>
          <w:szCs w:val="21"/>
        </w:rPr>
        <w:t>面板通过柔性锚杆支承在背附钢架上，其挠度由背附钢架控制。因此，</w:t>
      </w:r>
      <w:r w:rsidR="001105DB" w:rsidRPr="00936C2B">
        <w:rPr>
          <w:rFonts w:ascii="Times New Roman" w:hAnsi="Times New Roman" w:cs="Times New Roman"/>
          <w:sz w:val="21"/>
          <w:szCs w:val="21"/>
        </w:rPr>
        <w:t>UHPC</w:t>
      </w:r>
      <w:r w:rsidRPr="00936C2B">
        <w:rPr>
          <w:rFonts w:ascii="Times New Roman" w:hAnsi="Times New Roman" w:cs="Times New Roman"/>
          <w:sz w:val="21"/>
          <w:szCs w:val="21"/>
        </w:rPr>
        <w:t>面板仅需要进行承载力和抗裂验算。</w:t>
      </w:r>
    </w:p>
    <w:p w14:paraId="78D268AF" w14:textId="7C308A0F" w:rsidR="000C5C14" w:rsidRPr="00936C2B" w:rsidRDefault="000C5C14" w:rsidP="000C5C14">
      <w:pPr>
        <w:pStyle w:val="Bodytext10"/>
        <w:spacing w:after="0" w:line="312" w:lineRule="auto"/>
        <w:ind w:firstLine="420"/>
        <w:jc w:val="both"/>
        <w:rPr>
          <w:rFonts w:ascii="Times New Roman" w:hAnsi="Times New Roman" w:cs="Times New Roman"/>
          <w:sz w:val="21"/>
          <w:szCs w:val="21"/>
        </w:rPr>
      </w:pPr>
      <w:r w:rsidRPr="00936C2B">
        <w:rPr>
          <w:rFonts w:ascii="Times New Roman" w:hAnsi="Times New Roman" w:cs="Times New Roman"/>
          <w:sz w:val="21"/>
          <w:szCs w:val="21"/>
        </w:rPr>
        <w:t>对于板幅尺寸不大于</w:t>
      </w:r>
      <w:r w:rsidRPr="00936C2B">
        <w:rPr>
          <w:rFonts w:ascii="Times New Roman" w:hAnsi="Times New Roman" w:cs="Times New Roman"/>
          <w:sz w:val="21"/>
          <w:szCs w:val="21"/>
        </w:rPr>
        <w:t>6m</w:t>
      </w:r>
      <w:r w:rsidRPr="00936C2B">
        <w:rPr>
          <w:rFonts w:ascii="Times New Roman" w:hAnsi="Times New Roman" w:cs="Times New Roman"/>
          <w:sz w:val="21"/>
          <w:szCs w:val="21"/>
        </w:rPr>
        <w:t>且柔性锚杆构造尺寸基本合理的</w:t>
      </w:r>
      <w:r w:rsidR="001105DB" w:rsidRPr="00936C2B">
        <w:rPr>
          <w:rFonts w:ascii="Times New Roman" w:hAnsi="Times New Roman" w:cs="Times New Roman"/>
          <w:sz w:val="21"/>
          <w:szCs w:val="21"/>
        </w:rPr>
        <w:t>UHPC</w:t>
      </w:r>
      <w:r w:rsidRPr="00936C2B">
        <w:rPr>
          <w:rFonts w:ascii="Times New Roman" w:hAnsi="Times New Roman" w:cs="Times New Roman"/>
          <w:sz w:val="21"/>
          <w:szCs w:val="21"/>
        </w:rPr>
        <w:t>背附钢架板，因温湿度效应可忽略不计，其荷载与作用仅需考虑重力荷载、风荷载和地震作用。</w:t>
      </w:r>
    </w:p>
    <w:p w14:paraId="665A30D2" w14:textId="197BE2CD" w:rsidR="00936C2B" w:rsidRDefault="000C5C14" w:rsidP="000C5C14">
      <w:pPr>
        <w:pStyle w:val="Bodytext10"/>
        <w:spacing w:after="0" w:line="312" w:lineRule="auto"/>
        <w:ind w:firstLine="420"/>
        <w:jc w:val="both"/>
        <w:rPr>
          <w:rFonts w:ascii="Times New Roman" w:eastAsia="PMingLiU" w:hAnsi="Times New Roman" w:cs="Times New Roman"/>
          <w:sz w:val="21"/>
          <w:szCs w:val="21"/>
        </w:rPr>
      </w:pPr>
      <w:r w:rsidRPr="00936C2B">
        <w:rPr>
          <w:rFonts w:ascii="Times New Roman" w:hAnsi="Times New Roman" w:cs="Times New Roman"/>
          <w:sz w:val="21"/>
          <w:szCs w:val="21"/>
        </w:rPr>
        <w:t>对于板幅尺寸大于</w:t>
      </w:r>
      <w:r w:rsidRPr="00936C2B">
        <w:rPr>
          <w:rFonts w:ascii="Times New Roman" w:hAnsi="Times New Roman" w:cs="Times New Roman"/>
          <w:sz w:val="21"/>
          <w:szCs w:val="21"/>
        </w:rPr>
        <w:t>6m</w:t>
      </w:r>
      <w:r w:rsidRPr="00936C2B">
        <w:rPr>
          <w:rFonts w:ascii="Times New Roman" w:hAnsi="Times New Roman" w:cs="Times New Roman"/>
          <w:sz w:val="21"/>
          <w:szCs w:val="21"/>
        </w:rPr>
        <w:t>的</w:t>
      </w:r>
      <w:r w:rsidR="001105DB" w:rsidRPr="00936C2B">
        <w:rPr>
          <w:rFonts w:ascii="Times New Roman" w:hAnsi="Times New Roman" w:cs="Times New Roman"/>
          <w:sz w:val="21"/>
          <w:szCs w:val="21"/>
        </w:rPr>
        <w:t>UHPC</w:t>
      </w:r>
      <w:r w:rsidRPr="00936C2B">
        <w:rPr>
          <w:rFonts w:ascii="Times New Roman" w:hAnsi="Times New Roman" w:cs="Times New Roman"/>
          <w:sz w:val="21"/>
          <w:szCs w:val="21"/>
        </w:rPr>
        <w:t>背附钢架板除应考虑自重荷载、风荷载和地震作用外，还需按本标准第</w:t>
      </w:r>
      <w:r w:rsidR="009363DF">
        <w:rPr>
          <w:rFonts w:ascii="Times New Roman" w:eastAsia="PMingLiU" w:hAnsi="Times New Roman" w:cs="Times New Roman"/>
          <w:sz w:val="21"/>
          <w:szCs w:val="21"/>
        </w:rPr>
        <w:t>11</w:t>
      </w:r>
      <w:r w:rsidRPr="00936C2B">
        <w:rPr>
          <w:rFonts w:ascii="Times New Roman" w:hAnsi="Times New Roman" w:cs="Times New Roman"/>
          <w:sz w:val="21"/>
          <w:szCs w:val="21"/>
        </w:rPr>
        <w:t>.</w:t>
      </w:r>
      <w:r w:rsidR="009363DF">
        <w:rPr>
          <w:rFonts w:ascii="Times New Roman" w:eastAsia="PMingLiU" w:hAnsi="Times New Roman" w:cs="Times New Roman"/>
          <w:sz w:val="21"/>
          <w:szCs w:val="21"/>
        </w:rPr>
        <w:t>8</w:t>
      </w:r>
      <w:r w:rsidRPr="00936C2B">
        <w:rPr>
          <w:rFonts w:ascii="Times New Roman" w:hAnsi="Times New Roman" w:cs="Times New Roman"/>
          <w:sz w:val="21"/>
          <w:szCs w:val="21"/>
        </w:rPr>
        <w:t>.3</w:t>
      </w:r>
      <w:r w:rsidRPr="00936C2B">
        <w:rPr>
          <w:rFonts w:ascii="Times New Roman" w:hAnsi="Times New Roman" w:cs="Times New Roman"/>
          <w:sz w:val="21"/>
          <w:szCs w:val="21"/>
        </w:rPr>
        <w:t>条的规定合理估算</w:t>
      </w:r>
      <w:r w:rsidR="001105DB" w:rsidRPr="00936C2B">
        <w:rPr>
          <w:rFonts w:ascii="Times New Roman" w:hAnsi="Times New Roman" w:cs="Times New Roman"/>
          <w:sz w:val="21"/>
          <w:szCs w:val="21"/>
        </w:rPr>
        <w:t>UHPC</w:t>
      </w:r>
      <w:r w:rsidRPr="00936C2B">
        <w:rPr>
          <w:rFonts w:ascii="Times New Roman" w:hAnsi="Times New Roman" w:cs="Times New Roman"/>
          <w:sz w:val="21"/>
          <w:szCs w:val="21"/>
        </w:rPr>
        <w:t>面板的温湿度作用效应。在一般情况下，上述荷载的基本组合或标准组合，均由风荷载控制。但当板幅尺寸过大时</w:t>
      </w:r>
      <w:r w:rsidR="00DA4176" w:rsidRPr="00936C2B">
        <w:rPr>
          <w:rFonts w:ascii="Times New Roman" w:hAnsi="Times New Roman" w:cs="Times New Roman"/>
          <w:sz w:val="21"/>
          <w:szCs w:val="21"/>
        </w:rPr>
        <w:t>，</w:t>
      </w:r>
      <w:r w:rsidRPr="00936C2B">
        <w:rPr>
          <w:rFonts w:ascii="Times New Roman" w:hAnsi="Times New Roman" w:cs="Times New Roman"/>
          <w:sz w:val="21"/>
          <w:szCs w:val="21"/>
        </w:rPr>
        <w:t>可能会出现由温湿度作用控制的基本组合或标准组合。由于这种工况会明显降低</w:t>
      </w:r>
      <w:r w:rsidR="001105DB" w:rsidRPr="00936C2B">
        <w:rPr>
          <w:rFonts w:ascii="Times New Roman" w:hAnsi="Times New Roman" w:cs="Times New Roman"/>
          <w:sz w:val="21"/>
          <w:szCs w:val="21"/>
        </w:rPr>
        <w:t>UHPC</w:t>
      </w:r>
      <w:r w:rsidRPr="00936C2B">
        <w:rPr>
          <w:rFonts w:ascii="Times New Roman" w:hAnsi="Times New Roman" w:cs="Times New Roman"/>
          <w:sz w:val="21"/>
          <w:szCs w:val="21"/>
        </w:rPr>
        <w:t>面板承受外荷载的能力，因此，尽量避免出现这种由温湿度作用控制的荷载组合工况。为了便于设计操作，</w:t>
      </w:r>
      <w:r w:rsidR="001105DB" w:rsidRPr="00936C2B">
        <w:rPr>
          <w:rFonts w:ascii="Times New Roman" w:hAnsi="Times New Roman" w:cs="Times New Roman"/>
          <w:sz w:val="21"/>
          <w:szCs w:val="21"/>
        </w:rPr>
        <w:t>UHPC</w:t>
      </w:r>
      <w:r w:rsidRPr="00936C2B">
        <w:rPr>
          <w:rFonts w:ascii="Times New Roman" w:hAnsi="Times New Roman" w:cs="Times New Roman"/>
          <w:sz w:val="21"/>
          <w:szCs w:val="21"/>
        </w:rPr>
        <w:t>面板的承载力验算和抗裂验算一般按下面内容进行：</w:t>
      </w:r>
    </w:p>
    <w:p w14:paraId="54ECCBBD" w14:textId="77777777" w:rsidR="00936C2B" w:rsidRPr="00936C2B" w:rsidRDefault="000C5C14" w:rsidP="000C5C14">
      <w:pPr>
        <w:pStyle w:val="Bodytext10"/>
        <w:spacing w:after="0" w:line="312" w:lineRule="auto"/>
        <w:ind w:firstLine="420"/>
        <w:jc w:val="both"/>
        <w:rPr>
          <w:rFonts w:ascii="Times New Roman" w:eastAsia="PMingLiU" w:hAnsi="Times New Roman" w:cs="Times New Roman"/>
          <w:sz w:val="21"/>
          <w:szCs w:val="21"/>
        </w:rPr>
      </w:pPr>
      <w:r w:rsidRPr="00936C2B">
        <w:rPr>
          <w:rFonts w:ascii="Times New Roman" w:hAnsi="Times New Roman" w:cs="Times New Roman"/>
          <w:sz w:val="21"/>
          <w:szCs w:val="21"/>
        </w:rPr>
        <w:t>1</w:t>
      </w:r>
      <w:r w:rsidRPr="00936C2B">
        <w:rPr>
          <w:rFonts w:ascii="Times New Roman" w:hAnsi="Times New Roman" w:cs="Times New Roman"/>
          <w:sz w:val="21"/>
          <w:szCs w:val="21"/>
        </w:rPr>
        <w:t>承载力验算：</w:t>
      </w:r>
      <w:bookmarkStart w:id="675" w:name="bookmark62"/>
    </w:p>
    <w:p w14:paraId="663A0565" w14:textId="07D53B85" w:rsidR="000C5C14" w:rsidRPr="00411C8C" w:rsidRDefault="000C5C14" w:rsidP="000C5C14">
      <w:pPr>
        <w:pStyle w:val="Bodytext10"/>
        <w:spacing w:after="0" w:line="312" w:lineRule="auto"/>
        <w:ind w:firstLine="420"/>
        <w:jc w:val="both"/>
        <w:rPr>
          <w:rFonts w:ascii="Times New Roman" w:hAnsi="Times New Roman" w:cs="Times New Roman"/>
          <w:sz w:val="21"/>
          <w:szCs w:val="21"/>
        </w:rPr>
      </w:pPr>
      <w:r w:rsidRPr="00936C2B">
        <w:rPr>
          <w:rFonts w:ascii="Times New Roman" w:hAnsi="Times New Roman" w:cs="Times New Roman"/>
          <w:sz w:val="21"/>
          <w:szCs w:val="21"/>
        </w:rPr>
        <w:t>1</w:t>
      </w:r>
      <w:bookmarkEnd w:id="675"/>
      <w:r w:rsidRPr="00936C2B">
        <w:rPr>
          <w:rFonts w:ascii="Times New Roman" w:hAnsi="Times New Roman" w:cs="Times New Roman"/>
          <w:sz w:val="21"/>
          <w:szCs w:val="21"/>
        </w:rPr>
        <w:t>）对各种荷载和作用产生的截面应力标准值按本标准</w:t>
      </w:r>
      <w:r w:rsidR="00411C8C" w:rsidRPr="008F21FA">
        <w:rPr>
          <w:rFonts w:ascii="Times New Roman" w:hAnsi="Times New Roman" w:cs="Times New Roman"/>
          <w:sz w:val="21"/>
          <w:szCs w:val="21"/>
          <w:lang w:val="en-US" w:eastAsia="zh-CN" w:bidi="en-US"/>
        </w:rPr>
        <w:t>第</w:t>
      </w:r>
      <w:r w:rsidR="00411C8C">
        <w:rPr>
          <w:rFonts w:ascii="Times New Roman" w:hAnsi="Times New Roman" w:cs="Times New Roman" w:hint="eastAsia"/>
          <w:sz w:val="21"/>
          <w:szCs w:val="21"/>
          <w:lang w:val="en-US" w:eastAsia="zh-CN" w:bidi="en-US"/>
        </w:rPr>
        <w:t>11</w:t>
      </w:r>
      <w:r w:rsidR="00411C8C" w:rsidRPr="008F21FA">
        <w:rPr>
          <w:rFonts w:ascii="Times New Roman" w:hAnsi="Times New Roman" w:cs="Times New Roman"/>
          <w:sz w:val="21"/>
          <w:szCs w:val="21"/>
          <w:lang w:val="en-US" w:eastAsia="zh-CN" w:bidi="en-US"/>
        </w:rPr>
        <w:t>.</w:t>
      </w:r>
      <w:r w:rsidR="00411C8C">
        <w:rPr>
          <w:rFonts w:ascii="Times New Roman" w:hAnsi="Times New Roman" w:cs="Times New Roman" w:hint="eastAsia"/>
          <w:sz w:val="21"/>
          <w:szCs w:val="21"/>
          <w:lang w:val="en-US" w:eastAsia="zh-CN" w:bidi="en-US"/>
        </w:rPr>
        <w:t>3</w:t>
      </w:r>
      <w:r w:rsidR="00411C8C" w:rsidRPr="008F21FA">
        <w:rPr>
          <w:rFonts w:ascii="Times New Roman" w:hAnsi="Times New Roman" w:cs="Times New Roman"/>
          <w:sz w:val="21"/>
          <w:szCs w:val="21"/>
          <w:lang w:val="en-US" w:eastAsia="zh-CN" w:bidi="en-US"/>
        </w:rPr>
        <w:t>.1</w:t>
      </w:r>
      <w:r w:rsidR="00411C8C" w:rsidRPr="008F21FA">
        <w:rPr>
          <w:rFonts w:ascii="Times New Roman" w:hAnsi="Times New Roman" w:cs="Times New Roman"/>
          <w:sz w:val="21"/>
          <w:szCs w:val="21"/>
          <w:lang w:val="en-US" w:eastAsia="zh-CN" w:bidi="en-US"/>
        </w:rPr>
        <w:t>条</w:t>
      </w:r>
      <w:r w:rsidR="00411C8C">
        <w:rPr>
          <w:rFonts w:ascii="Times New Roman" w:eastAsia="微软雅黑" w:hAnsi="Times New Roman" w:cs="Times New Roman" w:hint="eastAsia"/>
          <w:sz w:val="21"/>
          <w:szCs w:val="21"/>
          <w:lang w:val="en-US" w:eastAsia="zh-CN" w:bidi="en-US"/>
        </w:rPr>
        <w:t>~</w:t>
      </w:r>
      <w:r w:rsidR="00411C8C" w:rsidRPr="008F21FA">
        <w:rPr>
          <w:rFonts w:ascii="Times New Roman" w:hAnsi="Times New Roman" w:cs="Times New Roman"/>
          <w:sz w:val="21"/>
          <w:szCs w:val="21"/>
          <w:lang w:val="en-US" w:eastAsia="zh-CN" w:bidi="en-US"/>
        </w:rPr>
        <w:t>第</w:t>
      </w:r>
      <w:r w:rsidR="00411C8C">
        <w:rPr>
          <w:rFonts w:ascii="Times New Roman" w:hAnsi="Times New Roman" w:cs="Times New Roman" w:hint="eastAsia"/>
          <w:sz w:val="21"/>
          <w:szCs w:val="21"/>
          <w:lang w:val="en-US" w:eastAsia="zh-CN" w:bidi="en-US"/>
        </w:rPr>
        <w:t>11</w:t>
      </w:r>
      <w:r w:rsidR="00411C8C">
        <w:rPr>
          <w:rFonts w:ascii="Times New Roman" w:hAnsi="Times New Roman" w:cs="Times New Roman"/>
          <w:sz w:val="21"/>
          <w:szCs w:val="21"/>
          <w:lang w:val="en-US" w:eastAsia="zh-CN" w:bidi="en-US"/>
        </w:rPr>
        <w:t>.</w:t>
      </w:r>
      <w:r w:rsidR="00411C8C">
        <w:rPr>
          <w:rFonts w:ascii="Times New Roman" w:hAnsi="Times New Roman" w:cs="Times New Roman" w:hint="eastAsia"/>
          <w:sz w:val="21"/>
          <w:szCs w:val="21"/>
          <w:lang w:val="en-US" w:eastAsia="zh-CN" w:bidi="en-US"/>
        </w:rPr>
        <w:t>3</w:t>
      </w:r>
      <w:r w:rsidR="00411C8C" w:rsidRPr="008F21FA">
        <w:rPr>
          <w:rFonts w:ascii="Times New Roman" w:hAnsi="Times New Roman" w:cs="Times New Roman"/>
          <w:sz w:val="21"/>
          <w:szCs w:val="21"/>
          <w:lang w:val="en-US" w:eastAsia="zh-CN" w:bidi="en-US"/>
        </w:rPr>
        <w:t>.5</w:t>
      </w:r>
      <w:r w:rsidR="00411C8C" w:rsidRPr="008F21FA">
        <w:rPr>
          <w:rFonts w:ascii="Times New Roman" w:hAnsi="Times New Roman" w:cs="Times New Roman"/>
          <w:sz w:val="21"/>
          <w:szCs w:val="21"/>
          <w:lang w:val="en-US" w:eastAsia="zh-CN" w:bidi="en-US"/>
        </w:rPr>
        <w:t>条</w:t>
      </w:r>
      <w:r w:rsidRPr="00936C2B">
        <w:rPr>
          <w:rFonts w:ascii="Times New Roman" w:hAnsi="Times New Roman" w:cs="Times New Roman"/>
          <w:sz w:val="21"/>
          <w:szCs w:val="21"/>
        </w:rPr>
        <w:t>的规定进行组合，并分别计算</w:t>
      </w:r>
      <w:r w:rsidR="001105DB" w:rsidRPr="00936C2B">
        <w:rPr>
          <w:rFonts w:ascii="Times New Roman" w:hAnsi="Times New Roman" w:cs="Times New Roman"/>
          <w:sz w:val="21"/>
          <w:szCs w:val="21"/>
        </w:rPr>
        <w:t>UHPC</w:t>
      </w:r>
      <w:r w:rsidRPr="00936C2B">
        <w:rPr>
          <w:rFonts w:ascii="Times New Roman" w:hAnsi="Times New Roman" w:cs="Times New Roman"/>
          <w:sz w:val="21"/>
          <w:szCs w:val="21"/>
        </w:rPr>
        <w:t>面板的应力设计值；</w:t>
      </w:r>
    </w:p>
    <w:p w14:paraId="5AEDD8EB" w14:textId="071B8947" w:rsidR="000C5C14" w:rsidRPr="00411C8C" w:rsidRDefault="000C5C14" w:rsidP="00936C2B">
      <w:pPr>
        <w:pStyle w:val="Bodytext10"/>
        <w:tabs>
          <w:tab w:val="left" w:pos="445"/>
        </w:tabs>
        <w:spacing w:after="0" w:line="312" w:lineRule="auto"/>
        <w:ind w:firstLine="0"/>
        <w:jc w:val="both"/>
        <w:rPr>
          <w:rFonts w:ascii="Times New Roman" w:hAnsi="Times New Roman" w:cs="Times New Roman"/>
          <w:sz w:val="21"/>
          <w:szCs w:val="21"/>
        </w:rPr>
      </w:pPr>
      <w:bookmarkStart w:id="676" w:name="bookmark63"/>
      <w:r w:rsidRPr="00411C8C">
        <w:rPr>
          <w:rFonts w:ascii="Times New Roman" w:eastAsia="PMingLiU" w:hAnsi="Times New Roman" w:cs="Times New Roman"/>
          <w:sz w:val="21"/>
          <w:szCs w:val="21"/>
        </w:rPr>
        <w:tab/>
      </w:r>
      <w:r w:rsidRPr="00411C8C">
        <w:rPr>
          <w:rFonts w:ascii="Times New Roman" w:eastAsia="Times New Roman" w:hAnsi="Times New Roman" w:cs="Times New Roman"/>
          <w:sz w:val="21"/>
          <w:szCs w:val="21"/>
        </w:rPr>
        <w:t>2</w:t>
      </w:r>
      <w:bookmarkEnd w:id="676"/>
      <w:r w:rsidRPr="00411C8C">
        <w:rPr>
          <w:rFonts w:hint="eastAsia"/>
          <w:sz w:val="21"/>
          <w:szCs w:val="21"/>
        </w:rPr>
        <w:t>）</w:t>
      </w:r>
      <w:r w:rsidRPr="00411C8C">
        <w:rPr>
          <w:rFonts w:ascii="Times New Roman" w:hAnsi="Times New Roman" w:cs="Times New Roman"/>
          <w:sz w:val="21"/>
          <w:szCs w:val="21"/>
        </w:rPr>
        <w:t>对于风荷载控制的基本组合，</w:t>
      </w:r>
      <w:r w:rsidR="001105DB" w:rsidRPr="00411C8C">
        <w:rPr>
          <w:rFonts w:ascii="Times New Roman" w:hAnsi="Times New Roman" w:cs="Times New Roman"/>
          <w:sz w:val="21"/>
          <w:szCs w:val="21"/>
        </w:rPr>
        <w:t>UHPC</w:t>
      </w:r>
      <w:r w:rsidRPr="00411C8C">
        <w:rPr>
          <w:rFonts w:ascii="Times New Roman" w:hAnsi="Times New Roman" w:cs="Times New Roman"/>
          <w:sz w:val="21"/>
          <w:szCs w:val="21"/>
        </w:rPr>
        <w:t>面板的应力设计值按本标准第</w:t>
      </w:r>
      <w:r w:rsidR="00411C8C" w:rsidRPr="00411C8C">
        <w:rPr>
          <w:rFonts w:ascii="Times New Roman" w:hAnsi="Times New Roman" w:cs="Times New Roman"/>
          <w:sz w:val="21"/>
          <w:szCs w:val="21"/>
        </w:rPr>
        <w:t>11.4.1</w:t>
      </w:r>
      <w:r w:rsidRPr="00411C8C">
        <w:rPr>
          <w:rFonts w:ascii="Times New Roman" w:hAnsi="Times New Roman" w:cs="Times New Roman"/>
          <w:sz w:val="21"/>
          <w:szCs w:val="21"/>
        </w:rPr>
        <w:t>条验算；</w:t>
      </w:r>
    </w:p>
    <w:p w14:paraId="71A7986B" w14:textId="39AC9F6E" w:rsidR="000C5C14" w:rsidRPr="00411C8C" w:rsidRDefault="000C5C14" w:rsidP="00936C2B">
      <w:pPr>
        <w:pStyle w:val="Bodytext10"/>
        <w:tabs>
          <w:tab w:val="left" w:pos="645"/>
        </w:tabs>
        <w:spacing w:after="0" w:line="312" w:lineRule="auto"/>
        <w:ind w:firstLine="0"/>
        <w:jc w:val="both"/>
        <w:rPr>
          <w:rFonts w:ascii="Times New Roman" w:hAnsi="Times New Roman" w:cs="Times New Roman"/>
          <w:sz w:val="21"/>
          <w:szCs w:val="21"/>
        </w:rPr>
      </w:pPr>
      <w:bookmarkStart w:id="677" w:name="bookmark64"/>
      <w:r w:rsidRPr="00411C8C">
        <w:rPr>
          <w:rFonts w:ascii="Times New Roman" w:eastAsia="PMingLiU" w:hAnsi="Times New Roman" w:cs="Times New Roman"/>
          <w:sz w:val="21"/>
          <w:szCs w:val="21"/>
        </w:rPr>
        <w:tab/>
      </w:r>
      <w:r w:rsidRPr="00411C8C">
        <w:rPr>
          <w:rFonts w:ascii="Times New Roman" w:eastAsia="Times New Roman" w:hAnsi="Times New Roman" w:cs="Times New Roman"/>
          <w:sz w:val="21"/>
          <w:szCs w:val="21"/>
        </w:rPr>
        <w:t>3</w:t>
      </w:r>
      <w:bookmarkEnd w:id="677"/>
      <w:r w:rsidRPr="00411C8C">
        <w:rPr>
          <w:rFonts w:ascii="Times New Roman" w:hAnsi="Times New Roman" w:cs="Times New Roman"/>
          <w:sz w:val="21"/>
          <w:szCs w:val="21"/>
        </w:rPr>
        <w:t>）对于温湿度效应控制的基本组合，</w:t>
      </w:r>
      <w:r w:rsidR="001105DB" w:rsidRPr="00411C8C">
        <w:rPr>
          <w:rFonts w:ascii="Times New Roman" w:hAnsi="Times New Roman" w:cs="Times New Roman"/>
          <w:sz w:val="21"/>
          <w:szCs w:val="21"/>
        </w:rPr>
        <w:t>UHPC</w:t>
      </w:r>
      <w:r w:rsidRPr="00411C8C">
        <w:rPr>
          <w:rFonts w:ascii="Times New Roman" w:hAnsi="Times New Roman" w:cs="Times New Roman"/>
          <w:sz w:val="21"/>
          <w:szCs w:val="21"/>
        </w:rPr>
        <w:t>面板的应力设计值按本标准第</w:t>
      </w:r>
      <w:r w:rsidR="00411C8C" w:rsidRPr="00411C8C">
        <w:rPr>
          <w:rFonts w:ascii="Times New Roman" w:hAnsi="Times New Roman" w:cs="Times New Roman"/>
          <w:sz w:val="21"/>
          <w:szCs w:val="21"/>
        </w:rPr>
        <w:t>11.4</w:t>
      </w:r>
      <w:r w:rsidRPr="00411C8C">
        <w:rPr>
          <w:rFonts w:ascii="Times New Roman" w:hAnsi="Times New Roman" w:cs="Times New Roman"/>
          <w:sz w:val="21"/>
          <w:szCs w:val="21"/>
        </w:rPr>
        <w:t>.3</w:t>
      </w:r>
      <w:r w:rsidRPr="00411C8C">
        <w:rPr>
          <w:rFonts w:ascii="Times New Roman" w:hAnsi="Times New Roman" w:cs="Times New Roman"/>
          <w:sz w:val="21"/>
          <w:szCs w:val="21"/>
        </w:rPr>
        <w:t>条验算。</w:t>
      </w:r>
    </w:p>
    <w:p w14:paraId="4D655A1A" w14:textId="77777777" w:rsidR="000C5C14" w:rsidRPr="00411C8C" w:rsidRDefault="000C5C14" w:rsidP="00936C2B">
      <w:pPr>
        <w:pStyle w:val="Bodytext10"/>
        <w:spacing w:after="0" w:line="312" w:lineRule="auto"/>
        <w:jc w:val="both"/>
        <w:rPr>
          <w:rFonts w:ascii="Times New Roman" w:eastAsia="PMingLiU" w:hAnsi="Times New Roman" w:cs="Times New Roman"/>
          <w:sz w:val="21"/>
          <w:szCs w:val="21"/>
        </w:rPr>
      </w:pPr>
      <w:r w:rsidRPr="00411C8C">
        <w:rPr>
          <w:rFonts w:ascii="Times New Roman" w:eastAsia="Times New Roman" w:hAnsi="Times New Roman" w:cs="Times New Roman"/>
          <w:sz w:val="21"/>
          <w:szCs w:val="21"/>
        </w:rPr>
        <w:t>2</w:t>
      </w:r>
      <w:r w:rsidRPr="00411C8C">
        <w:rPr>
          <w:rFonts w:ascii="Times New Roman" w:eastAsia="PMingLiU" w:hAnsi="Times New Roman" w:cs="Times New Roman"/>
          <w:sz w:val="21"/>
          <w:szCs w:val="21"/>
        </w:rPr>
        <w:t xml:space="preserve">   </w:t>
      </w:r>
      <w:r w:rsidRPr="00411C8C">
        <w:rPr>
          <w:rFonts w:ascii="Times New Roman" w:hAnsi="Times New Roman" w:cs="Times New Roman"/>
          <w:sz w:val="21"/>
          <w:szCs w:val="21"/>
        </w:rPr>
        <w:t>抗裂验算：</w:t>
      </w:r>
      <w:bookmarkStart w:id="678" w:name="bookmark65"/>
    </w:p>
    <w:p w14:paraId="187FCF21" w14:textId="2E9A522E" w:rsidR="000C5C14" w:rsidRPr="00411C8C" w:rsidRDefault="000C5C14" w:rsidP="00936C2B">
      <w:pPr>
        <w:pStyle w:val="Bodytext10"/>
        <w:spacing w:after="0" w:line="312" w:lineRule="auto"/>
        <w:ind w:firstLineChars="200" w:firstLine="420"/>
        <w:jc w:val="both"/>
        <w:rPr>
          <w:rFonts w:ascii="Times New Roman" w:eastAsia="PMingLiU" w:hAnsi="Times New Roman" w:cs="Times New Roman"/>
          <w:sz w:val="21"/>
          <w:szCs w:val="21"/>
        </w:rPr>
      </w:pPr>
      <w:r w:rsidRPr="00411C8C">
        <w:rPr>
          <w:rFonts w:ascii="Times New Roman" w:eastAsia="Times New Roman" w:hAnsi="Times New Roman" w:cs="Times New Roman"/>
          <w:sz w:val="21"/>
          <w:szCs w:val="21"/>
        </w:rPr>
        <w:t>1</w:t>
      </w:r>
      <w:bookmarkEnd w:id="678"/>
      <w:r w:rsidRPr="00411C8C">
        <w:rPr>
          <w:rFonts w:ascii="Times New Roman" w:hAnsi="Times New Roman" w:cs="Times New Roman"/>
          <w:sz w:val="21"/>
          <w:szCs w:val="21"/>
        </w:rPr>
        <w:t>）对各种荷载和作用产生的截面应力标准值按本标准第</w:t>
      </w:r>
      <w:r w:rsidRPr="00411C8C">
        <w:rPr>
          <w:rFonts w:ascii="Times New Roman" w:hAnsi="Times New Roman" w:cs="Times New Roman"/>
          <w:sz w:val="21"/>
          <w:szCs w:val="21"/>
        </w:rPr>
        <w:t xml:space="preserve"> </w:t>
      </w:r>
      <w:r w:rsidR="00411C8C" w:rsidRPr="00411C8C">
        <w:rPr>
          <w:rFonts w:ascii="Times New Roman" w:eastAsiaTheme="minorEastAsia" w:hAnsi="Times New Roman" w:cs="Times New Roman"/>
          <w:sz w:val="21"/>
          <w:szCs w:val="21"/>
          <w:lang w:val="en-US" w:eastAsia="zh-CN" w:bidi="en-US"/>
        </w:rPr>
        <w:t>11.3</w:t>
      </w:r>
      <w:r w:rsidRPr="00411C8C">
        <w:rPr>
          <w:rFonts w:ascii="Times New Roman" w:eastAsia="Times New Roman" w:hAnsi="Times New Roman" w:cs="Times New Roman"/>
          <w:sz w:val="21"/>
          <w:szCs w:val="21"/>
          <w:lang w:val="en-US" w:eastAsia="zh-CN" w:bidi="en-US"/>
        </w:rPr>
        <w:t>.6</w:t>
      </w:r>
      <w:r w:rsidRPr="00411C8C">
        <w:rPr>
          <w:rFonts w:ascii="Times New Roman" w:hAnsi="Times New Roman" w:cs="Times New Roman"/>
          <w:sz w:val="21"/>
          <w:szCs w:val="21"/>
        </w:rPr>
        <w:t>条的规定进行组合，并计算</w:t>
      </w:r>
      <w:r w:rsidR="001105DB" w:rsidRPr="00411C8C">
        <w:rPr>
          <w:rFonts w:ascii="Times New Roman" w:hAnsi="Times New Roman" w:cs="Times New Roman"/>
          <w:sz w:val="21"/>
          <w:szCs w:val="21"/>
        </w:rPr>
        <w:t>UHPC</w:t>
      </w:r>
      <w:r w:rsidRPr="00411C8C">
        <w:rPr>
          <w:rFonts w:ascii="Times New Roman" w:hAnsi="Times New Roman" w:cs="Times New Roman"/>
          <w:sz w:val="21"/>
          <w:szCs w:val="21"/>
        </w:rPr>
        <w:t>面板的应力设计值；</w:t>
      </w:r>
      <w:bookmarkStart w:id="679" w:name="bookmark66"/>
    </w:p>
    <w:p w14:paraId="51B3CDFD" w14:textId="249601AA" w:rsidR="000C5C14" w:rsidRPr="00411C8C" w:rsidRDefault="000C5C14" w:rsidP="00936C2B">
      <w:pPr>
        <w:pStyle w:val="Bodytext10"/>
        <w:spacing w:after="0" w:line="312" w:lineRule="auto"/>
        <w:ind w:firstLineChars="200" w:firstLine="420"/>
        <w:jc w:val="both"/>
        <w:rPr>
          <w:rFonts w:ascii="Times New Roman" w:eastAsia="PMingLiU" w:hAnsi="Times New Roman" w:cs="Times New Roman"/>
          <w:sz w:val="21"/>
          <w:szCs w:val="21"/>
        </w:rPr>
      </w:pPr>
      <w:r w:rsidRPr="00411C8C">
        <w:rPr>
          <w:rFonts w:ascii="Times New Roman" w:eastAsia="Times New Roman" w:hAnsi="Times New Roman" w:cs="Times New Roman"/>
          <w:sz w:val="21"/>
          <w:szCs w:val="21"/>
        </w:rPr>
        <w:t>2</w:t>
      </w:r>
      <w:bookmarkEnd w:id="679"/>
      <w:r w:rsidRPr="00411C8C">
        <w:rPr>
          <w:rFonts w:ascii="Times New Roman" w:hAnsi="Times New Roman" w:cs="Times New Roman"/>
          <w:sz w:val="21"/>
          <w:szCs w:val="21"/>
        </w:rPr>
        <w:t>）对于风荷载控制的标准组合，</w:t>
      </w:r>
      <w:r w:rsidR="001105DB" w:rsidRPr="00411C8C">
        <w:rPr>
          <w:rFonts w:ascii="Times New Roman" w:hAnsi="Times New Roman" w:cs="Times New Roman"/>
          <w:sz w:val="21"/>
          <w:szCs w:val="21"/>
        </w:rPr>
        <w:t>UHPC</w:t>
      </w:r>
      <w:r w:rsidRPr="00411C8C">
        <w:rPr>
          <w:rFonts w:ascii="Times New Roman" w:hAnsi="Times New Roman" w:cs="Times New Roman"/>
          <w:sz w:val="21"/>
          <w:szCs w:val="21"/>
        </w:rPr>
        <w:t>面板的应力设计值按本标准第</w:t>
      </w:r>
      <w:r w:rsidR="00411C8C" w:rsidRPr="00411C8C">
        <w:rPr>
          <w:rFonts w:ascii="Times New Roman" w:hAnsi="Times New Roman" w:cs="Times New Roman"/>
          <w:sz w:val="21"/>
          <w:szCs w:val="21"/>
        </w:rPr>
        <w:t>11.5</w:t>
      </w:r>
      <w:r w:rsidRPr="00411C8C">
        <w:rPr>
          <w:rFonts w:ascii="Times New Roman" w:eastAsia="PMingLiU" w:hAnsi="Times New Roman" w:cs="Times New Roman"/>
          <w:sz w:val="21"/>
          <w:szCs w:val="21"/>
        </w:rPr>
        <w:t>.</w:t>
      </w:r>
      <w:r w:rsidRPr="00411C8C">
        <w:rPr>
          <w:rFonts w:ascii="Times New Roman" w:hAnsi="Times New Roman" w:cs="Times New Roman"/>
          <w:sz w:val="21"/>
          <w:szCs w:val="21"/>
        </w:rPr>
        <w:t>1</w:t>
      </w:r>
      <w:r w:rsidRPr="00411C8C">
        <w:rPr>
          <w:rFonts w:ascii="Times New Roman" w:hAnsi="Times New Roman" w:cs="Times New Roman"/>
          <w:sz w:val="21"/>
          <w:szCs w:val="21"/>
        </w:rPr>
        <w:t>条验算</w:t>
      </w:r>
      <w:bookmarkStart w:id="680" w:name="bookmark67"/>
      <w:r w:rsidRPr="00411C8C">
        <w:rPr>
          <w:rFonts w:ascii="Times New Roman" w:hAnsi="Times New Roman" w:cs="Times New Roman"/>
          <w:sz w:val="21"/>
          <w:szCs w:val="21"/>
          <w:lang w:eastAsia="zh-CN"/>
        </w:rPr>
        <w:t>；</w:t>
      </w:r>
    </w:p>
    <w:p w14:paraId="53E13F94" w14:textId="17F83D7B" w:rsidR="000C5C14" w:rsidRPr="00411C8C" w:rsidRDefault="000C5C14" w:rsidP="000C5C14">
      <w:pPr>
        <w:pStyle w:val="Bodytext10"/>
        <w:spacing w:after="0" w:line="312" w:lineRule="auto"/>
        <w:ind w:firstLine="420"/>
        <w:jc w:val="both"/>
        <w:rPr>
          <w:rFonts w:ascii="Times New Roman" w:hAnsi="Times New Roman" w:cs="Times New Roman"/>
          <w:sz w:val="21"/>
          <w:szCs w:val="21"/>
        </w:rPr>
      </w:pPr>
      <w:r w:rsidRPr="00411C8C">
        <w:rPr>
          <w:rFonts w:ascii="Times New Roman" w:eastAsia="Times New Roman" w:hAnsi="Times New Roman" w:cs="Times New Roman"/>
          <w:sz w:val="21"/>
          <w:szCs w:val="21"/>
        </w:rPr>
        <w:t>3</w:t>
      </w:r>
      <w:bookmarkEnd w:id="680"/>
      <w:r w:rsidRPr="00411C8C">
        <w:rPr>
          <w:rFonts w:ascii="Times New Roman" w:hAnsi="Times New Roman" w:cs="Times New Roman"/>
          <w:sz w:val="21"/>
          <w:szCs w:val="21"/>
        </w:rPr>
        <w:t>）对于温湿度效应控制的标准组合，</w:t>
      </w:r>
      <w:r w:rsidR="001105DB" w:rsidRPr="00411C8C">
        <w:rPr>
          <w:rFonts w:ascii="Times New Roman" w:hAnsi="Times New Roman" w:cs="Times New Roman"/>
          <w:sz w:val="21"/>
          <w:szCs w:val="21"/>
        </w:rPr>
        <w:t>UHPC</w:t>
      </w:r>
      <w:r w:rsidRPr="00411C8C">
        <w:rPr>
          <w:rFonts w:ascii="Times New Roman" w:hAnsi="Times New Roman" w:cs="Times New Roman"/>
          <w:sz w:val="21"/>
          <w:szCs w:val="21"/>
        </w:rPr>
        <w:t>面板的应力设计值按本标准第</w:t>
      </w:r>
      <w:r w:rsidR="00411C8C" w:rsidRPr="00411C8C">
        <w:rPr>
          <w:rFonts w:ascii="Times New Roman" w:hAnsi="Times New Roman" w:cs="Times New Roman"/>
          <w:sz w:val="21"/>
          <w:szCs w:val="21"/>
        </w:rPr>
        <w:t>11.5</w:t>
      </w:r>
      <w:r w:rsidRPr="00411C8C">
        <w:rPr>
          <w:rFonts w:ascii="Times New Roman" w:hAnsi="Times New Roman" w:cs="Times New Roman"/>
          <w:sz w:val="21"/>
          <w:szCs w:val="21"/>
        </w:rPr>
        <w:t>.2</w:t>
      </w:r>
      <w:r w:rsidRPr="00411C8C">
        <w:rPr>
          <w:rFonts w:ascii="Times New Roman" w:hAnsi="Times New Roman" w:cs="Times New Roman"/>
          <w:sz w:val="21"/>
          <w:szCs w:val="21"/>
        </w:rPr>
        <w:t>条验算。</w:t>
      </w:r>
    </w:p>
    <w:p w14:paraId="512749F4" w14:textId="312DFE4A" w:rsidR="000C5C14" w:rsidRPr="006D6B7A" w:rsidRDefault="000C5C14" w:rsidP="000C5C14">
      <w:pPr>
        <w:pStyle w:val="Bodytext10"/>
        <w:spacing w:after="0" w:line="312" w:lineRule="auto"/>
        <w:ind w:firstLine="0"/>
        <w:jc w:val="both"/>
        <w:rPr>
          <w:sz w:val="21"/>
          <w:szCs w:val="21"/>
        </w:rPr>
      </w:pPr>
      <w:r>
        <w:rPr>
          <w:rFonts w:ascii="Times New Roman" w:eastAsia="Times New Roman" w:hAnsi="Times New Roman" w:cs="Times New Roman"/>
          <w:b/>
          <w:bCs/>
          <w:sz w:val="21"/>
          <w:szCs w:val="21"/>
          <w:lang w:val="en-US" w:eastAsia="zh-CN" w:bidi="en-US"/>
        </w:rPr>
        <w:t xml:space="preserve">11.8.5   </w:t>
      </w:r>
      <w:r w:rsidRPr="006D6B7A">
        <w:rPr>
          <w:sz w:val="21"/>
          <w:szCs w:val="21"/>
        </w:rPr>
        <w:t>背附钢架一般由竖横两个方向的龙骨相互交叉焊接而成</w:t>
      </w:r>
      <w:r w:rsidR="00450F1F">
        <w:rPr>
          <w:rFonts w:asciiTheme="minorEastAsia" w:eastAsiaTheme="minorEastAsia" w:hAnsiTheme="minorEastAsia" w:hint="eastAsia"/>
          <w:sz w:val="21"/>
          <w:szCs w:val="21"/>
        </w:rPr>
        <w:t>，</w:t>
      </w:r>
      <w:r w:rsidRPr="006D6B7A">
        <w:rPr>
          <w:sz w:val="21"/>
          <w:szCs w:val="21"/>
        </w:rPr>
        <w:t>除了承受弯矩和剪力外，横龙骨一般不承受轴力，竖龙骨视支承情况不同，还可能承受轴拉力或轴压力。</w:t>
      </w:r>
    </w:p>
    <w:p w14:paraId="6F54B086" w14:textId="4C812D48" w:rsidR="000C5C14" w:rsidRDefault="000C5C14" w:rsidP="000C5C14">
      <w:pPr>
        <w:pStyle w:val="Bodytext10"/>
        <w:spacing w:after="0" w:line="312" w:lineRule="auto"/>
        <w:ind w:firstLine="420"/>
        <w:jc w:val="both"/>
        <w:rPr>
          <w:rFonts w:eastAsia="PMingLiU"/>
          <w:sz w:val="21"/>
          <w:szCs w:val="21"/>
        </w:rPr>
      </w:pPr>
      <w:r w:rsidRPr="006D6B7A">
        <w:rPr>
          <w:sz w:val="21"/>
          <w:szCs w:val="21"/>
        </w:rPr>
        <w:t>一般情况下，</w:t>
      </w:r>
      <w:r w:rsidR="00450F1F" w:rsidRPr="00450F1F">
        <w:rPr>
          <w:rFonts w:ascii="Times New Roman" w:eastAsia="Times New Roman" w:hAnsi="Times New Roman" w:cs="Times New Roman"/>
          <w:sz w:val="21"/>
          <w:szCs w:val="21"/>
          <w:lang w:val="en-US" w:eastAsia="zh-CN" w:bidi="en-US"/>
        </w:rPr>
        <w:t>UHPC</w:t>
      </w:r>
      <w:r w:rsidRPr="006D6B7A">
        <w:rPr>
          <w:sz w:val="21"/>
          <w:szCs w:val="21"/>
        </w:rPr>
        <w:t>面板通过柔性锚杆和重力锚杆与竖向龙骨连接，竖向龙骨主要承受垂直于</w:t>
      </w:r>
      <w:r w:rsidR="00450F1F">
        <w:rPr>
          <w:rFonts w:ascii="Times New Roman" w:eastAsia="Times New Roman" w:hAnsi="Times New Roman" w:cs="Times New Roman"/>
          <w:sz w:val="21"/>
          <w:szCs w:val="21"/>
          <w:lang w:val="en-US" w:eastAsia="zh-CN" w:bidi="en-US"/>
        </w:rPr>
        <w:t>UHPC</w:t>
      </w:r>
      <w:r w:rsidRPr="00450F1F">
        <w:rPr>
          <w:rFonts w:hint="eastAsia"/>
          <w:sz w:val="21"/>
          <w:szCs w:val="21"/>
          <w:lang w:val="en-US" w:eastAsia="zh-CN" w:bidi="en-US"/>
        </w:rPr>
        <w:t>面板平面的风荷载</w:t>
      </w:r>
      <w:r w:rsidR="00DA4176">
        <w:rPr>
          <w:rFonts w:hint="eastAsia"/>
          <w:sz w:val="21"/>
          <w:szCs w:val="21"/>
          <w:lang w:val="en-US" w:eastAsia="zh-CN" w:bidi="en-US"/>
        </w:rPr>
        <w:t>，</w:t>
      </w:r>
      <w:r w:rsidRPr="00450F1F">
        <w:rPr>
          <w:rFonts w:hint="eastAsia"/>
          <w:sz w:val="21"/>
          <w:szCs w:val="21"/>
          <w:lang w:val="en-US" w:eastAsia="zh-CN" w:bidi="en-US"/>
        </w:rPr>
        <w:t>地震荷载以及平行于</w:t>
      </w:r>
      <w:r w:rsidR="00450F1F">
        <w:rPr>
          <w:rFonts w:ascii="Times New Roman" w:eastAsia="Times New Roman" w:hAnsi="Times New Roman" w:cs="Times New Roman"/>
          <w:sz w:val="21"/>
          <w:szCs w:val="21"/>
          <w:lang w:val="en-US" w:eastAsia="zh-CN" w:bidi="en-US"/>
        </w:rPr>
        <w:t>UHPC</w:t>
      </w:r>
      <w:r w:rsidRPr="006D6B7A">
        <w:rPr>
          <w:sz w:val="21"/>
          <w:szCs w:val="21"/>
        </w:rPr>
        <w:t>面板平面内自重荷载和温湿度作用。</w:t>
      </w:r>
    </w:p>
    <w:p w14:paraId="76FFC760" w14:textId="3B967E16" w:rsidR="000C5C14" w:rsidRDefault="000C5C14" w:rsidP="000C5C14">
      <w:pPr>
        <w:pStyle w:val="Bodytext10"/>
        <w:spacing w:after="0" w:line="312" w:lineRule="auto"/>
        <w:ind w:firstLine="420"/>
        <w:jc w:val="both"/>
        <w:rPr>
          <w:rFonts w:eastAsia="PMingLiU"/>
          <w:sz w:val="21"/>
          <w:szCs w:val="21"/>
        </w:rPr>
      </w:pPr>
      <w:r w:rsidRPr="006D6B7A">
        <w:rPr>
          <w:sz w:val="21"/>
          <w:szCs w:val="21"/>
        </w:rPr>
        <w:t>竖向龙骨承受的上述荷载再传递到与之相连的横向龙骨上，在这种情况下应对横向龙骨进行抗弯承载力和抗剪承载力计算。对于上下横向龙骨间除两端外没有竖向龙骨连接且</w:t>
      </w:r>
      <w:r w:rsidR="001105DB">
        <w:rPr>
          <w:rFonts w:ascii="Times New Roman" w:eastAsia="Times New Roman" w:hAnsi="Times New Roman" w:cs="Times New Roman"/>
          <w:sz w:val="21"/>
          <w:szCs w:val="21"/>
          <w:lang w:val="en-US" w:eastAsia="zh-CN" w:bidi="en-US"/>
        </w:rPr>
        <w:t>UHPC</w:t>
      </w:r>
      <w:r w:rsidRPr="006D6B7A">
        <w:rPr>
          <w:sz w:val="21"/>
          <w:szCs w:val="21"/>
        </w:rPr>
        <w:t>面板直接偏置于横向龙骨上的情形出现时，可能对横向龙骨产生过大的扭矩。此种情形下，应对横龙骨进行抗扭承载力计算。</w:t>
      </w:r>
    </w:p>
    <w:p w14:paraId="7758F043" w14:textId="6AD65643" w:rsidR="00885424" w:rsidRPr="00885424" w:rsidRDefault="00885424" w:rsidP="000C5C14">
      <w:pPr>
        <w:pStyle w:val="Bodytext10"/>
        <w:spacing w:after="0" w:line="312" w:lineRule="auto"/>
        <w:ind w:firstLine="420"/>
        <w:jc w:val="both"/>
        <w:rPr>
          <w:rFonts w:eastAsia="PMingLiU"/>
          <w:sz w:val="21"/>
          <w:szCs w:val="21"/>
        </w:rPr>
        <w:sectPr w:rsidR="00885424" w:rsidRPr="00885424" w:rsidSect="000C5C14">
          <w:footerReference w:type="even" r:id="rId59"/>
          <w:footerReference w:type="default" r:id="rId60"/>
          <w:pgSz w:w="11900" w:h="16840"/>
          <w:pgMar w:top="1587" w:right="1574" w:bottom="1131" w:left="1620" w:header="0" w:footer="3" w:gutter="0"/>
          <w:cols w:space="720"/>
          <w:noEndnote/>
          <w:docGrid w:linePitch="360"/>
        </w:sectPr>
      </w:pPr>
    </w:p>
    <w:p w14:paraId="74F40DE8" w14:textId="5D795CEB" w:rsidR="00FD01C6" w:rsidRPr="00356EFB"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681" w:name="_Toc85634785"/>
      <w:bookmarkStart w:id="682" w:name="_Toc85699020"/>
      <w:bookmarkStart w:id="683" w:name="_Toc86043842"/>
      <w:bookmarkStart w:id="684" w:name="_Toc86780619"/>
      <w:bookmarkStart w:id="685" w:name="_Toc89257313"/>
      <w:bookmarkStart w:id="686" w:name="_Toc89269669"/>
      <w:bookmarkStart w:id="687" w:name="_Toc89269777"/>
      <w:bookmarkStart w:id="688" w:name="_Toc89270335"/>
      <w:bookmarkStart w:id="689" w:name="_Toc89350824"/>
      <w:bookmarkStart w:id="690" w:name="_Toc89350916"/>
      <w:r>
        <w:rPr>
          <w:rFonts w:eastAsia="宋体" w:cs="Times New Roman"/>
          <w:b/>
          <w:color w:val="000000" w:themeColor="text1"/>
          <w:sz w:val="28"/>
          <w:szCs w:val="28"/>
        </w:rPr>
        <w:lastRenderedPageBreak/>
        <w:t>1</w:t>
      </w:r>
      <w:r w:rsidR="002E616E">
        <w:rPr>
          <w:rFonts w:eastAsia="宋体" w:cs="Times New Roman"/>
          <w:b/>
          <w:color w:val="000000" w:themeColor="text1"/>
          <w:sz w:val="28"/>
          <w:szCs w:val="28"/>
        </w:rPr>
        <w:t>2</w:t>
      </w:r>
      <w:r>
        <w:rPr>
          <w:rFonts w:eastAsia="宋体" w:cs="Times New Roman"/>
          <w:b/>
          <w:color w:val="000000" w:themeColor="text1"/>
          <w:sz w:val="28"/>
          <w:szCs w:val="28"/>
        </w:rPr>
        <w:t xml:space="preserve">  </w:t>
      </w:r>
      <w:r>
        <w:rPr>
          <w:rFonts w:eastAsia="宋体" w:cs="Times New Roman" w:hint="eastAsia"/>
          <w:b/>
          <w:color w:val="000000" w:themeColor="text1"/>
          <w:sz w:val="28"/>
          <w:szCs w:val="28"/>
        </w:rPr>
        <w:t>外墙板制作与安装</w:t>
      </w:r>
      <w:bookmarkEnd w:id="681"/>
      <w:bookmarkEnd w:id="682"/>
      <w:bookmarkEnd w:id="683"/>
      <w:bookmarkEnd w:id="684"/>
      <w:bookmarkEnd w:id="685"/>
      <w:bookmarkEnd w:id="686"/>
      <w:bookmarkEnd w:id="687"/>
      <w:bookmarkEnd w:id="688"/>
      <w:bookmarkEnd w:id="689"/>
      <w:bookmarkEnd w:id="690"/>
    </w:p>
    <w:p w14:paraId="51C67278" w14:textId="77777777" w:rsidR="00FD01C6" w:rsidRPr="007372DB" w:rsidRDefault="00FD01C6" w:rsidP="00FD01C6">
      <w:pPr>
        <w:snapToGrid w:val="0"/>
        <w:jc w:val="center"/>
        <w:rPr>
          <w:rFonts w:eastAsia="黑体" w:cs="Times New Roman"/>
          <w:b/>
          <w:iCs/>
          <w:color w:val="000000" w:themeColor="text1"/>
          <w:kern w:val="0"/>
          <w:szCs w:val="21"/>
        </w:rPr>
      </w:pPr>
    </w:p>
    <w:p w14:paraId="42ABB2BA" w14:textId="180DBA9E" w:rsidR="00FD01C6" w:rsidRDefault="00FD01C6" w:rsidP="00FD01C6">
      <w:pPr>
        <w:snapToGrid w:val="0"/>
        <w:jc w:val="center"/>
        <w:outlineLvl w:val="1"/>
        <w:rPr>
          <w:rFonts w:eastAsia="黑体" w:cs="Times New Roman"/>
          <w:b/>
          <w:iCs/>
          <w:color w:val="000000" w:themeColor="text1"/>
          <w:kern w:val="0"/>
          <w:szCs w:val="21"/>
          <w:lang w:val="zh-CN"/>
        </w:rPr>
      </w:pPr>
      <w:bookmarkStart w:id="691" w:name="_Toc85634787"/>
      <w:bookmarkStart w:id="692" w:name="_Toc85699022"/>
      <w:bookmarkStart w:id="693" w:name="_Toc86043844"/>
      <w:bookmarkStart w:id="694" w:name="_Toc86780621"/>
      <w:bookmarkStart w:id="695" w:name="_Toc89257314"/>
      <w:bookmarkStart w:id="696" w:name="_Toc89269670"/>
      <w:bookmarkStart w:id="697" w:name="_Toc89269778"/>
      <w:bookmarkStart w:id="698" w:name="_Toc89270336"/>
      <w:bookmarkStart w:id="699" w:name="_Toc89350825"/>
      <w:bookmarkStart w:id="700" w:name="_Toc89350917"/>
      <w:r>
        <w:rPr>
          <w:rFonts w:eastAsia="黑体" w:cs="Times New Roman"/>
          <w:b/>
          <w:iCs/>
          <w:color w:val="000000" w:themeColor="text1"/>
          <w:kern w:val="0"/>
          <w:szCs w:val="21"/>
          <w:lang w:val="zh-CN"/>
        </w:rPr>
        <w:t>1</w:t>
      </w:r>
      <w:r w:rsidR="002E616E">
        <w:rPr>
          <w:rFonts w:eastAsia="黑体" w:cs="Times New Roman"/>
          <w:b/>
          <w:iCs/>
          <w:color w:val="000000" w:themeColor="text1"/>
          <w:kern w:val="0"/>
          <w:szCs w:val="21"/>
          <w:lang w:val="zh-CN"/>
        </w:rPr>
        <w:t>2</w:t>
      </w:r>
      <w:r w:rsidRPr="00BD168B">
        <w:rPr>
          <w:rFonts w:eastAsia="黑体" w:cs="Times New Roman" w:hint="eastAsia"/>
          <w:b/>
          <w:iCs/>
          <w:color w:val="000000" w:themeColor="text1"/>
          <w:kern w:val="0"/>
          <w:szCs w:val="21"/>
          <w:lang w:val="zh-CN"/>
        </w:rPr>
        <w:t xml:space="preserve">.2 </w:t>
      </w:r>
      <w:r>
        <w:rPr>
          <w:rFonts w:eastAsia="黑体" w:cs="Times New Roman"/>
          <w:b/>
          <w:iCs/>
          <w:color w:val="000000" w:themeColor="text1"/>
          <w:kern w:val="0"/>
          <w:szCs w:val="21"/>
          <w:lang w:val="zh-CN"/>
        </w:rPr>
        <w:t xml:space="preserve"> </w:t>
      </w:r>
      <w:r>
        <w:rPr>
          <w:rFonts w:eastAsia="黑体" w:cs="Times New Roman" w:hint="eastAsia"/>
          <w:b/>
          <w:iCs/>
          <w:color w:val="000000" w:themeColor="text1"/>
          <w:kern w:val="0"/>
          <w:szCs w:val="21"/>
          <w:lang w:val="zh-CN"/>
        </w:rPr>
        <w:t>外墙板制作</w:t>
      </w:r>
      <w:bookmarkEnd w:id="691"/>
      <w:bookmarkEnd w:id="692"/>
      <w:bookmarkEnd w:id="693"/>
      <w:bookmarkEnd w:id="694"/>
      <w:bookmarkEnd w:id="695"/>
      <w:bookmarkEnd w:id="696"/>
      <w:bookmarkEnd w:id="697"/>
      <w:bookmarkEnd w:id="698"/>
      <w:bookmarkEnd w:id="699"/>
      <w:bookmarkEnd w:id="700"/>
    </w:p>
    <w:p w14:paraId="4FF450C0" w14:textId="77777777" w:rsidR="00FD01C6" w:rsidRPr="00BD168B" w:rsidRDefault="00FD01C6" w:rsidP="00FD01C6">
      <w:pPr>
        <w:snapToGrid w:val="0"/>
        <w:jc w:val="center"/>
        <w:rPr>
          <w:rFonts w:eastAsia="黑体" w:cs="Times New Roman"/>
          <w:b/>
          <w:iCs/>
          <w:color w:val="000000" w:themeColor="text1"/>
          <w:kern w:val="0"/>
          <w:szCs w:val="21"/>
          <w:lang w:val="zh-CN"/>
        </w:rPr>
      </w:pPr>
    </w:p>
    <w:p w14:paraId="391DB03E" w14:textId="121429B7" w:rsidR="000311DF" w:rsidRDefault="000311DF" w:rsidP="000311DF">
      <w:pPr>
        <w:spacing w:line="288" w:lineRule="auto"/>
        <w:rPr>
          <w:szCs w:val="21"/>
        </w:rPr>
      </w:pPr>
      <w:r w:rsidRPr="00A93539">
        <w:rPr>
          <w:b/>
          <w:bCs/>
          <w:color w:val="000000" w:themeColor="text1"/>
        </w:rPr>
        <w:t>1</w:t>
      </w:r>
      <w:r w:rsidR="002E616E">
        <w:rPr>
          <w:b/>
          <w:bCs/>
          <w:color w:val="000000" w:themeColor="text1"/>
        </w:rPr>
        <w:t>2</w:t>
      </w:r>
      <w:r w:rsidRPr="00A93539">
        <w:rPr>
          <w:b/>
          <w:bCs/>
          <w:color w:val="000000" w:themeColor="text1"/>
        </w:rPr>
        <w:t>.2.</w:t>
      </w:r>
      <w:r>
        <w:rPr>
          <w:b/>
          <w:bCs/>
          <w:color w:val="000000" w:themeColor="text1"/>
        </w:rPr>
        <w:t>3</w:t>
      </w:r>
      <w:r w:rsidR="00DA4176">
        <w:rPr>
          <w:b/>
          <w:bCs/>
          <w:color w:val="000000" w:themeColor="text1"/>
        </w:rPr>
        <w:t xml:space="preserve">  </w:t>
      </w:r>
      <w:r w:rsidR="00DF7A4B">
        <w:rPr>
          <w:szCs w:val="21"/>
        </w:rPr>
        <w:t>UHPC</w:t>
      </w:r>
      <w:r w:rsidR="00DF7A4B">
        <w:rPr>
          <w:rFonts w:hint="eastAsia"/>
          <w:szCs w:val="21"/>
        </w:rPr>
        <w:t>外墙板制作所用的</w:t>
      </w:r>
      <w:r w:rsidR="00DA4176" w:rsidRPr="006D6B7A">
        <w:rPr>
          <w:szCs w:val="21"/>
        </w:rPr>
        <w:t>模具可以是木模、玻璃钢模、钢模、硅胶模、水泥模、石膏模或复合模等，刚度和尺寸精度要求是为了确保</w:t>
      </w:r>
      <w:r w:rsidR="00DA4176" w:rsidRPr="008C2280">
        <w:rPr>
          <w:rFonts w:eastAsia="Times New Roman" w:cs="Times New Roman"/>
          <w:szCs w:val="21"/>
          <w:lang w:bidi="en-US"/>
        </w:rPr>
        <w:t>UHPC</w:t>
      </w:r>
      <w:r w:rsidR="00DA4176" w:rsidRPr="008C2280">
        <w:rPr>
          <w:rFonts w:asciiTheme="minorEastAsia" w:hAnsiTheme="minorEastAsia" w:cs="Times New Roman" w:hint="eastAsia"/>
          <w:szCs w:val="21"/>
          <w:lang w:bidi="en-US"/>
        </w:rPr>
        <w:t>外墙板</w:t>
      </w:r>
      <w:r w:rsidR="00DA4176" w:rsidRPr="006D6B7A">
        <w:rPr>
          <w:szCs w:val="21"/>
        </w:rPr>
        <w:t>产品不出现变形和尺寸偏差。</w:t>
      </w:r>
    </w:p>
    <w:p w14:paraId="0114AF92" w14:textId="38E7966A" w:rsidR="0055247A" w:rsidRDefault="0055247A" w:rsidP="000311DF">
      <w:pPr>
        <w:spacing w:line="288" w:lineRule="auto"/>
        <w:rPr>
          <w:szCs w:val="21"/>
        </w:rPr>
      </w:pPr>
      <w:r w:rsidRPr="0055247A">
        <w:rPr>
          <w:rFonts w:hint="eastAsia"/>
          <w:b/>
          <w:bCs/>
          <w:color w:val="000000" w:themeColor="text1"/>
        </w:rPr>
        <w:t>1</w:t>
      </w:r>
      <w:r w:rsidRPr="0055247A">
        <w:rPr>
          <w:b/>
          <w:bCs/>
          <w:color w:val="000000" w:themeColor="text1"/>
        </w:rPr>
        <w:t>2.2.4</w:t>
      </w:r>
      <w:r>
        <w:rPr>
          <w:szCs w:val="21"/>
        </w:rPr>
        <w:t xml:space="preserve">   UHPC</w:t>
      </w:r>
      <w:r>
        <w:rPr>
          <w:rFonts w:hint="eastAsia"/>
          <w:szCs w:val="21"/>
        </w:rPr>
        <w:t>外墙板</w:t>
      </w:r>
      <w:r w:rsidR="00DF7A4B">
        <w:rPr>
          <w:rFonts w:hint="eastAsia"/>
          <w:szCs w:val="21"/>
        </w:rPr>
        <w:t>生产厂家通常采购</w:t>
      </w:r>
      <w:r w:rsidR="00DF7A4B">
        <w:rPr>
          <w:szCs w:val="21"/>
        </w:rPr>
        <w:t>UHPC</w:t>
      </w:r>
      <w:r w:rsidR="00DF7A4B">
        <w:rPr>
          <w:rFonts w:hint="eastAsia"/>
          <w:szCs w:val="21"/>
        </w:rPr>
        <w:t>预混料后进行生产。由于超高性能混凝土用水量少，粘度大，还要保证纤维均匀分散，因此一般建议采用强制式搅拌机生产。</w:t>
      </w:r>
    </w:p>
    <w:p w14:paraId="278221B2" w14:textId="2C4158F1" w:rsidR="00DF7A4B" w:rsidRDefault="00DF7A4B" w:rsidP="000311DF">
      <w:pPr>
        <w:spacing w:line="288" w:lineRule="auto"/>
        <w:rPr>
          <w:szCs w:val="21"/>
        </w:rPr>
      </w:pPr>
      <w:r w:rsidRPr="006708C0">
        <w:rPr>
          <w:rFonts w:hint="eastAsia"/>
          <w:b/>
          <w:bCs/>
          <w:szCs w:val="21"/>
        </w:rPr>
        <w:t>12.2.5</w:t>
      </w:r>
      <w:r>
        <w:rPr>
          <w:szCs w:val="21"/>
        </w:rPr>
        <w:t xml:space="preserve">   </w:t>
      </w:r>
      <w:r>
        <w:rPr>
          <w:rFonts w:hint="eastAsia"/>
          <w:szCs w:val="21"/>
        </w:rPr>
        <w:t>生产</w:t>
      </w:r>
      <w:r>
        <w:rPr>
          <w:rFonts w:hint="eastAsia"/>
          <w:szCs w:val="21"/>
        </w:rPr>
        <w:t>U</w:t>
      </w:r>
      <w:r>
        <w:rPr>
          <w:szCs w:val="21"/>
        </w:rPr>
        <w:t>HPC</w:t>
      </w:r>
      <w:r>
        <w:rPr>
          <w:rFonts w:hint="eastAsia"/>
          <w:szCs w:val="21"/>
        </w:rPr>
        <w:t>外墙板的混凝土拌合物应具有自密实或自流平特性，超高性能混凝土粘度较大，如果不是自流平，靠手动成型很难振实，也很容易引入缺陷。超高性能混凝土应通过配方改进减少气泡引入或加速气泡排出，从而提高外墙板的浇筑质量。</w:t>
      </w:r>
    </w:p>
    <w:p w14:paraId="36A6CD35" w14:textId="5E3C5DAE" w:rsidR="00DF7A4B" w:rsidRDefault="00DF7A4B" w:rsidP="000311DF">
      <w:pPr>
        <w:spacing w:line="288" w:lineRule="auto"/>
        <w:rPr>
          <w:szCs w:val="21"/>
        </w:rPr>
      </w:pPr>
      <w:r w:rsidRPr="006708C0">
        <w:rPr>
          <w:rFonts w:hint="eastAsia"/>
          <w:b/>
          <w:bCs/>
          <w:szCs w:val="21"/>
        </w:rPr>
        <w:t>12.2.6</w:t>
      </w:r>
      <w:r>
        <w:rPr>
          <w:szCs w:val="21"/>
        </w:rPr>
        <w:t xml:space="preserve">   UHPC</w:t>
      </w:r>
      <w:r>
        <w:rPr>
          <w:rFonts w:hint="eastAsia"/>
          <w:szCs w:val="21"/>
        </w:rPr>
        <w:t>外墙板</w:t>
      </w:r>
      <w:r w:rsidR="006708C0">
        <w:rPr>
          <w:rFonts w:hint="eastAsia"/>
          <w:szCs w:val="21"/>
        </w:rPr>
        <w:t>成型过程中不应进行插捣，以防出现纤维的不均匀分布和引入缺陷。</w:t>
      </w:r>
    </w:p>
    <w:p w14:paraId="4CE2D299" w14:textId="120F112C" w:rsidR="006708C0" w:rsidRDefault="006708C0" w:rsidP="000311DF">
      <w:pPr>
        <w:spacing w:line="288" w:lineRule="auto"/>
        <w:rPr>
          <w:b/>
          <w:bCs/>
          <w:color w:val="000000" w:themeColor="text1"/>
        </w:rPr>
      </w:pPr>
      <w:r w:rsidRPr="006708C0">
        <w:rPr>
          <w:rFonts w:hint="eastAsia"/>
          <w:b/>
          <w:bCs/>
          <w:szCs w:val="21"/>
        </w:rPr>
        <w:t>12.2.7</w:t>
      </w:r>
      <w:r>
        <w:rPr>
          <w:szCs w:val="21"/>
        </w:rPr>
        <w:t xml:space="preserve">   UHPC</w:t>
      </w:r>
      <w:r>
        <w:rPr>
          <w:rFonts w:hint="eastAsia"/>
          <w:szCs w:val="21"/>
        </w:rPr>
        <w:t>外墙板浇筑完成后必须及时覆盖塑料薄膜，超高性能混凝土拌合物失水后很容易起皮，影响结构的致密性，还容易引起收缩裂缝。</w:t>
      </w:r>
    </w:p>
    <w:p w14:paraId="57DD80E3" w14:textId="489B3543" w:rsidR="000311DF" w:rsidRDefault="000311DF" w:rsidP="000311DF">
      <w:pPr>
        <w:spacing w:line="288" w:lineRule="auto"/>
        <w:rPr>
          <w:b/>
          <w:bCs/>
          <w:color w:val="000000" w:themeColor="text1"/>
        </w:rPr>
      </w:pPr>
      <w:r w:rsidRPr="00A93539">
        <w:rPr>
          <w:b/>
          <w:bCs/>
          <w:color w:val="000000" w:themeColor="text1"/>
        </w:rPr>
        <w:t>1</w:t>
      </w:r>
      <w:r w:rsidR="002E616E">
        <w:rPr>
          <w:b/>
          <w:bCs/>
          <w:color w:val="000000" w:themeColor="text1"/>
        </w:rPr>
        <w:t>2</w:t>
      </w:r>
      <w:r w:rsidRPr="00A93539">
        <w:rPr>
          <w:b/>
          <w:bCs/>
          <w:color w:val="000000" w:themeColor="text1"/>
        </w:rPr>
        <w:t>.2.</w:t>
      </w:r>
      <w:r w:rsidR="006708C0">
        <w:rPr>
          <w:rFonts w:hint="eastAsia"/>
          <w:b/>
          <w:bCs/>
          <w:color w:val="000000" w:themeColor="text1"/>
        </w:rPr>
        <w:t>8</w:t>
      </w:r>
      <w:r w:rsidR="00DA4176">
        <w:rPr>
          <w:b/>
          <w:bCs/>
          <w:color w:val="000000" w:themeColor="text1"/>
        </w:rPr>
        <w:t xml:space="preserve">   </w:t>
      </w:r>
      <w:r w:rsidR="00DA4176" w:rsidRPr="00DA4176">
        <w:rPr>
          <w:szCs w:val="21"/>
        </w:rPr>
        <w:t>UHPC</w:t>
      </w:r>
      <w:r w:rsidR="00DA4176" w:rsidRPr="006D6B7A">
        <w:rPr>
          <w:szCs w:val="21"/>
        </w:rPr>
        <w:t>材料脱模强度一般为产品设计强度值的</w:t>
      </w:r>
      <w:r w:rsidR="0055247A">
        <w:rPr>
          <w:rFonts w:eastAsia="Times New Roman" w:cs="Times New Roman"/>
          <w:szCs w:val="21"/>
        </w:rPr>
        <w:t>4</w:t>
      </w:r>
      <w:r w:rsidR="00DA4176" w:rsidRPr="006D6B7A">
        <w:rPr>
          <w:rFonts w:eastAsia="Times New Roman" w:cs="Times New Roman"/>
          <w:szCs w:val="21"/>
        </w:rPr>
        <w:t>0%</w:t>
      </w:r>
      <w:r w:rsidR="008C2280">
        <w:rPr>
          <w:rFonts w:ascii="宋体" w:eastAsia="宋体" w:hAnsi="宋体" w:cs="宋体" w:hint="eastAsia"/>
          <w:szCs w:val="21"/>
        </w:rPr>
        <w:t>，</w:t>
      </w:r>
      <w:r w:rsidR="00DA4176" w:rsidRPr="006D6B7A">
        <w:rPr>
          <w:szCs w:val="21"/>
        </w:rPr>
        <w:t>局部应力过于集中会导致</w:t>
      </w:r>
      <w:r w:rsidR="00DA4176" w:rsidRPr="00DA4176">
        <w:rPr>
          <w:rFonts w:eastAsia="Times New Roman" w:cs="Times New Roman"/>
          <w:szCs w:val="21"/>
          <w:lang w:bidi="en-US"/>
        </w:rPr>
        <w:t>UHPC</w:t>
      </w:r>
      <w:r w:rsidR="00DA4176" w:rsidRPr="006D6B7A">
        <w:rPr>
          <w:szCs w:val="21"/>
        </w:rPr>
        <w:t>局部</w:t>
      </w:r>
      <w:r w:rsidR="008C2280">
        <w:rPr>
          <w:rFonts w:hint="eastAsia"/>
          <w:szCs w:val="21"/>
        </w:rPr>
        <w:t>出现</w:t>
      </w:r>
      <w:r w:rsidR="00DA4176" w:rsidRPr="006D6B7A">
        <w:rPr>
          <w:szCs w:val="21"/>
        </w:rPr>
        <w:t>破损或开裂。</w:t>
      </w:r>
    </w:p>
    <w:p w14:paraId="08B08560" w14:textId="77777777" w:rsidR="00FD01C6" w:rsidRPr="00E67542" w:rsidRDefault="00FD01C6" w:rsidP="00FD01C6">
      <w:pPr>
        <w:snapToGrid w:val="0"/>
        <w:ind w:firstLineChars="200" w:firstLine="420"/>
        <w:jc w:val="left"/>
        <w:rPr>
          <w:bCs/>
          <w:color w:val="000000" w:themeColor="text1"/>
          <w:szCs w:val="21"/>
        </w:rPr>
      </w:pPr>
    </w:p>
    <w:p w14:paraId="742AA0E0" w14:textId="1633EC2F" w:rsidR="00FD01C6" w:rsidRPr="000E6555" w:rsidRDefault="00FD01C6" w:rsidP="00FD01C6">
      <w:pPr>
        <w:snapToGrid w:val="0"/>
        <w:jc w:val="center"/>
        <w:outlineLvl w:val="1"/>
        <w:rPr>
          <w:rFonts w:eastAsia="黑体" w:cs="Times New Roman"/>
          <w:b/>
          <w:iCs/>
          <w:color w:val="000000" w:themeColor="text1"/>
          <w:kern w:val="0"/>
          <w:szCs w:val="21"/>
        </w:rPr>
      </w:pPr>
      <w:bookmarkStart w:id="701" w:name="_Toc85634790"/>
      <w:bookmarkStart w:id="702" w:name="_Toc85699025"/>
      <w:bookmarkStart w:id="703" w:name="_Toc86043847"/>
      <w:bookmarkStart w:id="704" w:name="_Toc86780624"/>
      <w:bookmarkStart w:id="705" w:name="_Toc89257315"/>
      <w:bookmarkStart w:id="706" w:name="_Toc89269671"/>
      <w:bookmarkStart w:id="707" w:name="_Toc89269779"/>
      <w:bookmarkStart w:id="708" w:name="_Toc89270337"/>
      <w:bookmarkStart w:id="709" w:name="_Toc89350826"/>
      <w:bookmarkStart w:id="710" w:name="_Toc89350918"/>
      <w:r w:rsidRPr="000E6555">
        <w:rPr>
          <w:rFonts w:eastAsia="黑体" w:cs="Times New Roman"/>
          <w:b/>
          <w:iCs/>
          <w:color w:val="000000" w:themeColor="text1"/>
          <w:kern w:val="0"/>
          <w:szCs w:val="21"/>
        </w:rPr>
        <w:t>1</w:t>
      </w:r>
      <w:r w:rsidR="002E616E">
        <w:rPr>
          <w:rFonts w:eastAsia="黑体" w:cs="Times New Roman"/>
          <w:b/>
          <w:iCs/>
          <w:color w:val="000000" w:themeColor="text1"/>
          <w:kern w:val="0"/>
          <w:szCs w:val="21"/>
        </w:rPr>
        <w:t>2</w:t>
      </w:r>
      <w:r w:rsidRPr="000E6555">
        <w:rPr>
          <w:rFonts w:eastAsia="黑体" w:cs="Times New Roman" w:hint="eastAsia"/>
          <w:b/>
          <w:iCs/>
          <w:color w:val="000000" w:themeColor="text1"/>
          <w:kern w:val="0"/>
          <w:szCs w:val="21"/>
        </w:rPr>
        <w:t>.</w:t>
      </w:r>
      <w:r>
        <w:rPr>
          <w:rFonts w:eastAsia="黑体" w:cs="Times New Roman"/>
          <w:b/>
          <w:iCs/>
          <w:color w:val="000000" w:themeColor="text1"/>
          <w:kern w:val="0"/>
          <w:szCs w:val="21"/>
        </w:rPr>
        <w:t xml:space="preserve">5 </w:t>
      </w:r>
      <w:r w:rsidRPr="000E6555">
        <w:rPr>
          <w:rFonts w:eastAsia="黑体" w:cs="Times New Roman" w:hint="eastAsia"/>
          <w:b/>
          <w:iCs/>
          <w:color w:val="000000" w:themeColor="text1"/>
          <w:kern w:val="0"/>
          <w:szCs w:val="21"/>
        </w:rPr>
        <w:t xml:space="preserve"> </w:t>
      </w:r>
      <w:r>
        <w:rPr>
          <w:rFonts w:eastAsia="黑体" w:cs="Times New Roman" w:hint="eastAsia"/>
          <w:b/>
          <w:iCs/>
          <w:color w:val="000000" w:themeColor="text1"/>
          <w:kern w:val="0"/>
          <w:szCs w:val="21"/>
          <w:lang w:val="zh-CN"/>
        </w:rPr>
        <w:t>安装质量</w:t>
      </w:r>
      <w:bookmarkEnd w:id="701"/>
      <w:bookmarkEnd w:id="702"/>
      <w:bookmarkEnd w:id="703"/>
      <w:bookmarkEnd w:id="704"/>
      <w:r w:rsidR="006708C0">
        <w:rPr>
          <w:rFonts w:eastAsia="黑体" w:cs="Times New Roman" w:hint="eastAsia"/>
          <w:b/>
          <w:iCs/>
          <w:color w:val="000000" w:themeColor="text1"/>
          <w:kern w:val="0"/>
          <w:szCs w:val="21"/>
          <w:lang w:val="zh-CN"/>
        </w:rPr>
        <w:t>要求</w:t>
      </w:r>
      <w:bookmarkEnd w:id="705"/>
      <w:bookmarkEnd w:id="706"/>
      <w:bookmarkEnd w:id="707"/>
      <w:bookmarkEnd w:id="708"/>
      <w:bookmarkEnd w:id="709"/>
      <w:bookmarkEnd w:id="710"/>
    </w:p>
    <w:p w14:paraId="226AA9F0" w14:textId="77777777" w:rsidR="00FD01C6" w:rsidRPr="000E6555" w:rsidRDefault="00FD01C6" w:rsidP="00FD01C6">
      <w:pPr>
        <w:snapToGrid w:val="0"/>
        <w:jc w:val="center"/>
        <w:rPr>
          <w:rFonts w:eastAsia="黑体" w:cs="Times New Roman"/>
          <w:b/>
          <w:iCs/>
          <w:color w:val="000000" w:themeColor="text1"/>
          <w:kern w:val="0"/>
          <w:szCs w:val="21"/>
        </w:rPr>
      </w:pPr>
    </w:p>
    <w:p w14:paraId="0369E63C" w14:textId="4FDEF626" w:rsidR="008C2280" w:rsidRPr="006D6B7A" w:rsidRDefault="008C2280" w:rsidP="008C2280">
      <w:pPr>
        <w:pStyle w:val="Bodytext10"/>
        <w:spacing w:after="0" w:line="312" w:lineRule="auto"/>
        <w:ind w:firstLine="0"/>
        <w:jc w:val="both"/>
        <w:rPr>
          <w:sz w:val="21"/>
          <w:szCs w:val="21"/>
        </w:rPr>
      </w:pPr>
      <w:r w:rsidRPr="006D6B7A">
        <w:rPr>
          <w:rFonts w:ascii="Times New Roman" w:eastAsia="Times New Roman" w:hAnsi="Times New Roman" w:cs="Times New Roman"/>
          <w:b/>
          <w:bCs/>
          <w:sz w:val="21"/>
          <w:szCs w:val="21"/>
          <w:lang w:val="en-US" w:eastAsia="zh-CN" w:bidi="en-US"/>
        </w:rPr>
        <w:t>1</w:t>
      </w:r>
      <w:r>
        <w:rPr>
          <w:rFonts w:ascii="Times New Roman" w:eastAsia="Times New Roman" w:hAnsi="Times New Roman" w:cs="Times New Roman"/>
          <w:b/>
          <w:bCs/>
          <w:sz w:val="21"/>
          <w:szCs w:val="21"/>
          <w:lang w:val="en-US" w:eastAsia="zh-CN" w:bidi="en-US"/>
        </w:rPr>
        <w:t>2</w:t>
      </w:r>
      <w:r w:rsidRPr="006D6B7A">
        <w:rPr>
          <w:rFonts w:ascii="Times New Roman" w:eastAsia="Times New Roman" w:hAnsi="Times New Roman" w:cs="Times New Roman"/>
          <w:b/>
          <w:bCs/>
          <w:sz w:val="21"/>
          <w:szCs w:val="21"/>
          <w:lang w:val="en-US" w:eastAsia="zh-CN" w:bidi="en-US"/>
        </w:rPr>
        <w:t>.5.</w:t>
      </w:r>
      <w:r w:rsidRPr="006D6B7A">
        <w:rPr>
          <w:rFonts w:ascii="Times New Roman" w:eastAsia="Times New Roman" w:hAnsi="Times New Roman" w:cs="Times New Roman"/>
          <w:b/>
          <w:bCs/>
          <w:sz w:val="21"/>
          <w:szCs w:val="21"/>
        </w:rPr>
        <w:t>1</w:t>
      </w:r>
      <w:r w:rsidRPr="006D6B7A">
        <w:rPr>
          <w:sz w:val="21"/>
          <w:szCs w:val="21"/>
        </w:rPr>
        <w:t>安装施工放线与主体结构的测量配合，及时调整误差,确保</w:t>
      </w:r>
      <w:r w:rsidR="0000455B">
        <w:rPr>
          <w:rFonts w:ascii="Times New Roman" w:eastAsia="Times New Roman" w:hAnsi="Times New Roman" w:cs="Times New Roman"/>
          <w:sz w:val="21"/>
          <w:szCs w:val="21"/>
          <w:lang w:val="en-US" w:eastAsia="zh-CN" w:bidi="en-US"/>
        </w:rPr>
        <w:t>UHPC</w:t>
      </w:r>
      <w:r w:rsidR="0000455B">
        <w:rPr>
          <w:rFonts w:hint="eastAsia"/>
          <w:sz w:val="21"/>
          <w:szCs w:val="21"/>
          <w:lang w:val="en-US" w:eastAsia="zh-CN" w:bidi="en-US"/>
        </w:rPr>
        <w:t>外墙板</w:t>
      </w:r>
      <w:r w:rsidRPr="006D6B7A">
        <w:rPr>
          <w:sz w:val="21"/>
          <w:szCs w:val="21"/>
        </w:rPr>
        <w:t>安装所需要的精度，以及连接所要求的极限调整空间。</w:t>
      </w:r>
    </w:p>
    <w:p w14:paraId="10B22B0C" w14:textId="3B2024F5" w:rsidR="008C2280" w:rsidRPr="006D6B7A" w:rsidRDefault="008C2280" w:rsidP="008C2280">
      <w:pPr>
        <w:pStyle w:val="Bodytext10"/>
        <w:spacing w:after="0" w:line="312" w:lineRule="auto"/>
        <w:ind w:firstLine="0"/>
        <w:jc w:val="both"/>
        <w:rPr>
          <w:sz w:val="21"/>
          <w:szCs w:val="21"/>
        </w:rPr>
      </w:pPr>
      <w:r w:rsidRPr="006D6B7A">
        <w:rPr>
          <w:rFonts w:ascii="Times New Roman" w:eastAsia="Times New Roman" w:hAnsi="Times New Roman" w:cs="Times New Roman"/>
          <w:b/>
          <w:bCs/>
          <w:sz w:val="21"/>
          <w:szCs w:val="21"/>
          <w:lang w:val="en-US" w:eastAsia="zh-CN" w:bidi="en-US"/>
        </w:rPr>
        <w:t>1</w:t>
      </w:r>
      <w:r>
        <w:rPr>
          <w:rFonts w:ascii="Times New Roman" w:eastAsia="Times New Roman" w:hAnsi="Times New Roman" w:cs="Times New Roman"/>
          <w:b/>
          <w:bCs/>
          <w:sz w:val="21"/>
          <w:szCs w:val="21"/>
          <w:lang w:val="en-US" w:eastAsia="zh-CN" w:bidi="en-US"/>
        </w:rPr>
        <w:t>2</w:t>
      </w:r>
      <w:r w:rsidRPr="006D6B7A">
        <w:rPr>
          <w:rFonts w:ascii="Times New Roman" w:eastAsia="Times New Roman" w:hAnsi="Times New Roman" w:cs="Times New Roman"/>
          <w:b/>
          <w:bCs/>
          <w:sz w:val="21"/>
          <w:szCs w:val="21"/>
          <w:lang w:val="en-US" w:eastAsia="zh-CN" w:bidi="en-US"/>
        </w:rPr>
        <w:t>.5.</w:t>
      </w:r>
      <w:r w:rsidRPr="006D6B7A">
        <w:rPr>
          <w:rFonts w:ascii="Times New Roman" w:eastAsia="Times New Roman" w:hAnsi="Times New Roman" w:cs="Times New Roman"/>
          <w:b/>
          <w:bCs/>
          <w:sz w:val="21"/>
          <w:szCs w:val="21"/>
        </w:rPr>
        <w:t>2</w:t>
      </w:r>
      <w:r>
        <w:rPr>
          <w:rFonts w:ascii="Times New Roman" w:eastAsia="PMingLiU" w:hAnsi="Times New Roman" w:cs="Times New Roman"/>
          <w:b/>
          <w:bCs/>
          <w:sz w:val="21"/>
          <w:szCs w:val="21"/>
        </w:rPr>
        <w:t xml:space="preserve">  </w:t>
      </w:r>
      <w:r w:rsidRPr="0000455B">
        <w:rPr>
          <w:rFonts w:ascii="Times New Roman" w:hAnsi="Times New Roman" w:cs="Times New Roman"/>
          <w:sz w:val="21"/>
          <w:szCs w:val="21"/>
          <w:lang w:eastAsia="zh-CN"/>
        </w:rPr>
        <w:t>U</w:t>
      </w:r>
      <w:r w:rsidRPr="0000455B">
        <w:rPr>
          <w:rFonts w:ascii="Times New Roman" w:eastAsia="PMingLiU" w:hAnsi="Times New Roman" w:cs="Times New Roman"/>
          <w:sz w:val="21"/>
          <w:szCs w:val="21"/>
        </w:rPr>
        <w:t>HPC</w:t>
      </w:r>
      <w:r w:rsidRPr="0000455B">
        <w:rPr>
          <w:rFonts w:ascii="Times New Roman" w:eastAsiaTheme="minorEastAsia" w:hAnsi="Times New Roman" w:cs="Times New Roman"/>
          <w:sz w:val="21"/>
          <w:szCs w:val="21"/>
        </w:rPr>
        <w:t>外墙板</w:t>
      </w:r>
      <w:r w:rsidRPr="0000455B">
        <w:rPr>
          <w:rFonts w:ascii="Times New Roman" w:hAnsi="Times New Roman" w:cs="Times New Roman"/>
          <w:sz w:val="21"/>
          <w:szCs w:val="21"/>
        </w:rPr>
        <w:t>本身或外墙</w:t>
      </w:r>
      <w:r>
        <w:rPr>
          <w:rFonts w:hint="eastAsia"/>
          <w:sz w:val="21"/>
          <w:szCs w:val="21"/>
        </w:rPr>
        <w:t>板</w:t>
      </w:r>
      <w:r w:rsidRPr="006D6B7A">
        <w:rPr>
          <w:sz w:val="21"/>
          <w:szCs w:val="21"/>
        </w:rPr>
        <w:t>之间岀现色差，通常以</w:t>
      </w:r>
      <w:r w:rsidRPr="006D6B7A">
        <w:rPr>
          <w:rFonts w:ascii="Times New Roman" w:eastAsia="Times New Roman" w:hAnsi="Times New Roman" w:cs="Times New Roman"/>
          <w:sz w:val="21"/>
          <w:szCs w:val="21"/>
          <w:lang w:val="en-US" w:eastAsia="zh-CN" w:bidi="en-US"/>
        </w:rPr>
        <w:t>6m</w:t>
      </w:r>
      <w:r w:rsidRPr="006D6B7A">
        <w:rPr>
          <w:sz w:val="21"/>
          <w:szCs w:val="21"/>
        </w:rPr>
        <w:t>距离观察是否影响整体效果作为评判依据。</w:t>
      </w:r>
    </w:p>
    <w:p w14:paraId="1E2A1506" w14:textId="39E8019D" w:rsidR="008C2280" w:rsidRPr="006D6B7A" w:rsidRDefault="008C2280" w:rsidP="008C2280">
      <w:pPr>
        <w:pStyle w:val="Bodytext20"/>
        <w:tabs>
          <w:tab w:val="left" w:pos="-1191"/>
        </w:tabs>
        <w:spacing w:after="0" w:line="312" w:lineRule="auto"/>
        <w:ind w:hanging="1760"/>
        <w:jc w:val="left"/>
        <w:rPr>
          <w:sz w:val="21"/>
          <w:szCs w:val="21"/>
        </w:rPr>
        <w:sectPr w:rsidR="008C2280" w:rsidRPr="006D6B7A">
          <w:pgSz w:w="11900" w:h="16840"/>
          <w:pgMar w:top="2370" w:right="1648" w:bottom="1692" w:left="1618" w:header="0" w:footer="3" w:gutter="0"/>
          <w:cols w:space="720"/>
          <w:noEndnote/>
          <w:docGrid w:linePitch="360"/>
        </w:sectPr>
      </w:pPr>
      <w:r w:rsidRPr="006D6B7A">
        <w:rPr>
          <w:b w:val="0"/>
          <w:bCs w:val="0"/>
          <w:sz w:val="21"/>
          <w:szCs w:val="21"/>
          <w:u w:val="single"/>
        </w:rPr>
        <w:t xml:space="preserve"> </w:t>
      </w:r>
      <w:r w:rsidRPr="006D6B7A">
        <w:rPr>
          <w:b w:val="0"/>
          <w:bCs w:val="0"/>
          <w:sz w:val="21"/>
          <w:szCs w:val="21"/>
        </w:rPr>
        <w:t>1</w:t>
      </w:r>
      <w:r>
        <w:rPr>
          <w:b w:val="0"/>
          <w:bCs w:val="0"/>
          <w:sz w:val="21"/>
          <w:szCs w:val="21"/>
        </w:rPr>
        <w:tab/>
      </w:r>
      <w:r>
        <w:rPr>
          <w:b w:val="0"/>
          <w:bCs w:val="0"/>
          <w:sz w:val="21"/>
          <w:szCs w:val="21"/>
        </w:rPr>
        <w:tab/>
      </w:r>
      <w:r w:rsidRPr="00560BC2">
        <w:rPr>
          <w:bCs w:val="0"/>
          <w:sz w:val="21"/>
          <w:szCs w:val="21"/>
        </w:rPr>
        <w:t>1</w:t>
      </w:r>
      <w:r>
        <w:rPr>
          <w:bCs w:val="0"/>
          <w:sz w:val="21"/>
          <w:szCs w:val="21"/>
        </w:rPr>
        <w:t>2</w:t>
      </w:r>
      <w:r w:rsidRPr="00560BC2">
        <w:rPr>
          <w:bCs w:val="0"/>
          <w:sz w:val="21"/>
          <w:szCs w:val="21"/>
        </w:rPr>
        <w:t>.5.3</w:t>
      </w:r>
      <w:r w:rsidRPr="00560BC2">
        <w:rPr>
          <w:b w:val="0"/>
          <w:bCs w:val="0"/>
          <w:sz w:val="21"/>
          <w:szCs w:val="21"/>
        </w:rPr>
        <w:t xml:space="preserve"> </w:t>
      </w:r>
      <w:r>
        <w:rPr>
          <w:b w:val="0"/>
          <w:bCs w:val="0"/>
          <w:sz w:val="21"/>
          <w:szCs w:val="21"/>
        </w:rPr>
        <w:t xml:space="preserve">  </w:t>
      </w:r>
      <w:r w:rsidR="0000455B">
        <w:rPr>
          <w:b w:val="0"/>
          <w:sz w:val="21"/>
          <w:szCs w:val="21"/>
        </w:rPr>
        <w:t>UHPC</w:t>
      </w:r>
      <w:r w:rsidR="0000455B">
        <w:rPr>
          <w:b w:val="0"/>
          <w:sz w:val="21"/>
          <w:szCs w:val="21"/>
        </w:rPr>
        <w:t>外墙板</w:t>
      </w:r>
      <w:r w:rsidRPr="00560BC2">
        <w:rPr>
          <w:rFonts w:ascii="宋体" w:hAnsi="宋体" w:cs="宋体" w:hint="eastAsia"/>
          <w:b w:val="0"/>
          <w:sz w:val="21"/>
          <w:szCs w:val="21"/>
        </w:rPr>
        <w:t>立面垂直度的偏差，指整个</w:t>
      </w:r>
      <w:r w:rsidR="0000455B">
        <w:rPr>
          <w:b w:val="0"/>
          <w:sz w:val="21"/>
          <w:szCs w:val="21"/>
        </w:rPr>
        <w:t>UHPC</w:t>
      </w:r>
      <w:r w:rsidR="0000455B">
        <w:rPr>
          <w:b w:val="0"/>
          <w:sz w:val="21"/>
          <w:szCs w:val="21"/>
        </w:rPr>
        <w:t>外墙板</w:t>
      </w:r>
      <w:r w:rsidRPr="00560BC2">
        <w:rPr>
          <w:rFonts w:ascii="宋体" w:hAnsi="宋体" w:cs="宋体" w:hint="eastAsia"/>
          <w:b w:val="0"/>
          <w:sz w:val="21"/>
          <w:szCs w:val="21"/>
        </w:rPr>
        <w:t>立面高度范围内任取</w:t>
      </w:r>
      <w:r w:rsidRPr="00560BC2">
        <w:rPr>
          <w:b w:val="0"/>
          <w:sz w:val="21"/>
          <w:szCs w:val="21"/>
        </w:rPr>
        <w:t>3m</w:t>
      </w:r>
      <w:r w:rsidRPr="00560BC2">
        <w:rPr>
          <w:rFonts w:ascii="宋体" w:hAnsi="宋体" w:cs="宋体" w:hint="eastAsia"/>
          <w:b w:val="0"/>
          <w:sz w:val="21"/>
          <w:szCs w:val="21"/>
        </w:rPr>
        <w:t>高度立面偏差不大于</w:t>
      </w:r>
      <w:r w:rsidRPr="00560BC2">
        <w:rPr>
          <w:b w:val="0"/>
          <w:sz w:val="21"/>
          <w:szCs w:val="21"/>
        </w:rPr>
        <w:t>5mm</w:t>
      </w:r>
      <w:r>
        <w:rPr>
          <w:rFonts w:hint="eastAsia"/>
          <w:b w:val="0"/>
          <w:sz w:val="21"/>
          <w:szCs w:val="21"/>
        </w:rPr>
        <w:t>，</w:t>
      </w:r>
      <w:r w:rsidRPr="00560BC2">
        <w:rPr>
          <w:rFonts w:ascii="宋体" w:hAnsi="宋体" w:cs="宋体" w:hint="eastAsia"/>
          <w:b w:val="0"/>
          <w:sz w:val="21"/>
          <w:szCs w:val="21"/>
        </w:rPr>
        <w:t>任取</w:t>
      </w:r>
      <w:r w:rsidRPr="00560BC2">
        <w:rPr>
          <w:b w:val="0"/>
          <w:sz w:val="21"/>
          <w:szCs w:val="21"/>
        </w:rPr>
        <w:t>15m</w:t>
      </w:r>
      <w:r w:rsidRPr="00560BC2">
        <w:rPr>
          <w:rFonts w:ascii="宋体" w:hAnsi="宋体" w:cs="宋体" w:hint="eastAsia"/>
          <w:b w:val="0"/>
          <w:sz w:val="21"/>
          <w:szCs w:val="21"/>
        </w:rPr>
        <w:t>高度立面偏差不大于</w:t>
      </w:r>
      <w:r w:rsidRPr="00560BC2">
        <w:rPr>
          <w:b w:val="0"/>
          <w:sz w:val="21"/>
          <w:szCs w:val="21"/>
        </w:rPr>
        <w:t>10mm</w:t>
      </w:r>
      <w:r>
        <w:rPr>
          <w:rFonts w:hint="eastAsia"/>
          <w:b w:val="0"/>
          <w:sz w:val="21"/>
          <w:szCs w:val="21"/>
        </w:rPr>
        <w:t>，</w:t>
      </w:r>
      <w:r w:rsidRPr="00560BC2">
        <w:rPr>
          <w:rFonts w:ascii="宋体" w:hAnsi="宋体" w:cs="宋体" w:hint="eastAsia"/>
          <w:b w:val="0"/>
          <w:sz w:val="21"/>
          <w:szCs w:val="21"/>
        </w:rPr>
        <w:t>对于高层建筑任取</w:t>
      </w:r>
      <w:r w:rsidRPr="00560BC2">
        <w:rPr>
          <w:b w:val="0"/>
          <w:sz w:val="21"/>
          <w:szCs w:val="21"/>
        </w:rPr>
        <w:t>30m</w:t>
      </w:r>
      <w:r w:rsidRPr="00560BC2">
        <w:rPr>
          <w:rFonts w:ascii="宋体" w:hAnsi="宋体" w:cs="宋体" w:hint="eastAsia"/>
          <w:b w:val="0"/>
          <w:sz w:val="21"/>
          <w:szCs w:val="21"/>
        </w:rPr>
        <w:t>高度立面偏差不大于</w:t>
      </w:r>
      <w:r w:rsidRPr="00560BC2">
        <w:rPr>
          <w:b w:val="0"/>
          <w:sz w:val="21"/>
          <w:szCs w:val="21"/>
        </w:rPr>
        <w:t>20mm</w:t>
      </w:r>
      <w:r w:rsidRPr="006D6B7A">
        <w:rPr>
          <w:rFonts w:ascii="宋体" w:hAnsi="宋体" w:cs="宋体" w:hint="eastAsia"/>
          <w:sz w:val="21"/>
          <w:szCs w:val="21"/>
        </w:rPr>
        <w:t>。</w:t>
      </w:r>
    </w:p>
    <w:p w14:paraId="17715AE8" w14:textId="13EE7951" w:rsidR="00FD01C6" w:rsidRPr="00356EFB" w:rsidRDefault="00FD01C6" w:rsidP="00FD01C6">
      <w:pPr>
        <w:pStyle w:val="1"/>
        <w:keepNext w:val="0"/>
        <w:keepLines w:val="0"/>
        <w:snapToGrid w:val="0"/>
        <w:spacing w:before="0" w:after="0" w:line="312" w:lineRule="auto"/>
        <w:jc w:val="center"/>
        <w:rPr>
          <w:rFonts w:eastAsia="宋体" w:cs="Times New Roman"/>
          <w:b/>
          <w:color w:val="000000" w:themeColor="text1"/>
          <w:sz w:val="28"/>
          <w:szCs w:val="28"/>
        </w:rPr>
      </w:pPr>
      <w:bookmarkStart w:id="711" w:name="_Toc85634792"/>
      <w:bookmarkStart w:id="712" w:name="_Toc85699027"/>
      <w:bookmarkStart w:id="713" w:name="_Toc86043849"/>
      <w:bookmarkStart w:id="714" w:name="_Toc86780626"/>
      <w:bookmarkStart w:id="715" w:name="_Toc89257316"/>
      <w:bookmarkStart w:id="716" w:name="_Toc89269672"/>
      <w:bookmarkStart w:id="717" w:name="_Toc89269780"/>
      <w:bookmarkStart w:id="718" w:name="_Toc89270338"/>
      <w:bookmarkStart w:id="719" w:name="_Toc89350827"/>
      <w:bookmarkStart w:id="720" w:name="_Toc89350919"/>
      <w:r>
        <w:rPr>
          <w:rFonts w:eastAsia="宋体" w:cs="Times New Roman"/>
          <w:b/>
          <w:color w:val="000000" w:themeColor="text1"/>
          <w:sz w:val="28"/>
          <w:szCs w:val="28"/>
        </w:rPr>
        <w:lastRenderedPageBreak/>
        <w:t>1</w:t>
      </w:r>
      <w:r w:rsidR="002E616E">
        <w:rPr>
          <w:rFonts w:eastAsia="宋体" w:cs="Times New Roman"/>
          <w:b/>
          <w:color w:val="000000" w:themeColor="text1"/>
          <w:sz w:val="28"/>
          <w:szCs w:val="28"/>
        </w:rPr>
        <w:t>3</w:t>
      </w:r>
      <w:r>
        <w:rPr>
          <w:rFonts w:eastAsia="宋体" w:cs="Times New Roman"/>
          <w:b/>
          <w:color w:val="000000" w:themeColor="text1"/>
          <w:sz w:val="28"/>
          <w:szCs w:val="28"/>
        </w:rPr>
        <w:t xml:space="preserve">  </w:t>
      </w:r>
      <w:r>
        <w:rPr>
          <w:rFonts w:eastAsia="宋体" w:cs="Times New Roman" w:hint="eastAsia"/>
          <w:b/>
          <w:color w:val="000000" w:themeColor="text1"/>
          <w:sz w:val="28"/>
          <w:szCs w:val="28"/>
        </w:rPr>
        <w:t>外墙板检验与验收</w:t>
      </w:r>
      <w:bookmarkEnd w:id="711"/>
      <w:bookmarkEnd w:id="712"/>
      <w:bookmarkEnd w:id="713"/>
      <w:bookmarkEnd w:id="714"/>
      <w:bookmarkEnd w:id="715"/>
      <w:bookmarkEnd w:id="716"/>
      <w:bookmarkEnd w:id="717"/>
      <w:bookmarkEnd w:id="718"/>
      <w:bookmarkEnd w:id="719"/>
      <w:bookmarkEnd w:id="720"/>
    </w:p>
    <w:p w14:paraId="72B929AE" w14:textId="77777777" w:rsidR="00FD01C6" w:rsidRPr="007372DB" w:rsidRDefault="00FD01C6" w:rsidP="00FD01C6">
      <w:pPr>
        <w:snapToGrid w:val="0"/>
        <w:jc w:val="center"/>
        <w:rPr>
          <w:rFonts w:eastAsia="黑体" w:cs="Times New Roman"/>
          <w:b/>
          <w:iCs/>
          <w:color w:val="000000" w:themeColor="text1"/>
          <w:kern w:val="0"/>
          <w:szCs w:val="21"/>
        </w:rPr>
      </w:pPr>
    </w:p>
    <w:p w14:paraId="0E3BD326" w14:textId="6F9EB8C5" w:rsidR="00FD01C6" w:rsidRPr="00D03BFA" w:rsidRDefault="00FD01C6" w:rsidP="00FD01C6">
      <w:pPr>
        <w:snapToGrid w:val="0"/>
        <w:jc w:val="center"/>
        <w:outlineLvl w:val="1"/>
        <w:rPr>
          <w:color w:val="000000" w:themeColor="text1"/>
        </w:rPr>
      </w:pPr>
      <w:r w:rsidRPr="000F6185">
        <w:rPr>
          <w:rFonts w:eastAsia="黑体" w:cs="Times New Roman"/>
          <w:b/>
          <w:iCs/>
          <w:color w:val="000000" w:themeColor="text1"/>
          <w:kern w:val="0"/>
          <w:szCs w:val="21"/>
        </w:rPr>
        <w:t xml:space="preserve"> </w:t>
      </w:r>
      <w:bookmarkStart w:id="721" w:name="_Toc85634794"/>
      <w:bookmarkStart w:id="722" w:name="_Toc85699029"/>
      <w:bookmarkStart w:id="723" w:name="_Toc86043851"/>
      <w:bookmarkStart w:id="724" w:name="_Toc86780628"/>
      <w:bookmarkStart w:id="725" w:name="_Toc89257317"/>
      <w:bookmarkStart w:id="726" w:name="_Toc89269673"/>
      <w:bookmarkStart w:id="727" w:name="_Toc89269781"/>
      <w:bookmarkStart w:id="728" w:name="_Toc89270339"/>
      <w:bookmarkStart w:id="729" w:name="_Toc89350828"/>
      <w:bookmarkStart w:id="730" w:name="_Toc89350920"/>
      <w:r>
        <w:rPr>
          <w:rFonts w:eastAsia="黑体" w:cs="Times New Roman"/>
          <w:b/>
          <w:iCs/>
          <w:color w:val="000000" w:themeColor="text1"/>
          <w:kern w:val="0"/>
          <w:szCs w:val="21"/>
        </w:rPr>
        <w:t>1</w:t>
      </w:r>
      <w:r w:rsidR="002E616E">
        <w:rPr>
          <w:rFonts w:eastAsia="黑体" w:cs="Times New Roman"/>
          <w:b/>
          <w:iCs/>
          <w:color w:val="000000" w:themeColor="text1"/>
          <w:kern w:val="0"/>
          <w:szCs w:val="21"/>
        </w:rPr>
        <w:t>3</w:t>
      </w:r>
      <w:r>
        <w:rPr>
          <w:rFonts w:eastAsia="黑体" w:cs="Times New Roman"/>
          <w:b/>
          <w:iCs/>
          <w:color w:val="000000" w:themeColor="text1"/>
          <w:kern w:val="0"/>
          <w:szCs w:val="21"/>
        </w:rPr>
        <w:t>.</w:t>
      </w:r>
      <w:r w:rsidR="00B452F9">
        <w:rPr>
          <w:rFonts w:eastAsia="黑体" w:cs="Times New Roman" w:hint="eastAsia"/>
          <w:b/>
          <w:iCs/>
          <w:color w:val="000000" w:themeColor="text1"/>
          <w:kern w:val="0"/>
          <w:szCs w:val="21"/>
        </w:rPr>
        <w:t>1</w:t>
      </w:r>
      <w:r>
        <w:rPr>
          <w:rFonts w:eastAsia="黑体" w:cs="Times New Roman"/>
          <w:b/>
          <w:iCs/>
          <w:color w:val="000000" w:themeColor="text1"/>
          <w:kern w:val="0"/>
          <w:szCs w:val="21"/>
        </w:rPr>
        <w:t xml:space="preserve"> </w:t>
      </w:r>
      <w:r w:rsidR="0011474B">
        <w:rPr>
          <w:rFonts w:eastAsia="黑体" w:cs="Times New Roman"/>
          <w:b/>
          <w:iCs/>
          <w:color w:val="000000" w:themeColor="text1"/>
          <w:kern w:val="0"/>
          <w:szCs w:val="21"/>
        </w:rPr>
        <w:t xml:space="preserve"> </w:t>
      </w:r>
      <w:bookmarkEnd w:id="721"/>
      <w:bookmarkEnd w:id="722"/>
      <w:bookmarkEnd w:id="723"/>
      <w:bookmarkEnd w:id="724"/>
      <w:r w:rsidR="00B452F9">
        <w:rPr>
          <w:rFonts w:eastAsia="黑体" w:cs="Times New Roman" w:hint="eastAsia"/>
          <w:b/>
          <w:iCs/>
          <w:color w:val="000000" w:themeColor="text1"/>
          <w:kern w:val="0"/>
          <w:szCs w:val="21"/>
        </w:rPr>
        <w:t>检验</w:t>
      </w:r>
      <w:bookmarkEnd w:id="725"/>
      <w:bookmarkEnd w:id="726"/>
      <w:bookmarkEnd w:id="727"/>
      <w:bookmarkEnd w:id="728"/>
      <w:bookmarkEnd w:id="729"/>
      <w:bookmarkEnd w:id="730"/>
    </w:p>
    <w:p w14:paraId="28201D24" w14:textId="77777777" w:rsidR="00FD01C6" w:rsidRDefault="00FD01C6" w:rsidP="00FD01C6">
      <w:pPr>
        <w:snapToGrid w:val="0"/>
        <w:rPr>
          <w:color w:val="000000" w:themeColor="text1"/>
        </w:rPr>
      </w:pPr>
    </w:p>
    <w:p w14:paraId="730ABABA" w14:textId="2DB2008D" w:rsidR="00FD01C6" w:rsidRDefault="00FD01C6" w:rsidP="00FD01C6">
      <w:pPr>
        <w:snapToGrid w:val="0"/>
        <w:rPr>
          <w:color w:val="000000" w:themeColor="text1"/>
        </w:rPr>
      </w:pPr>
      <w:r>
        <w:rPr>
          <w:b/>
          <w:bCs/>
          <w:color w:val="000000" w:themeColor="text1"/>
        </w:rPr>
        <w:t>1</w:t>
      </w:r>
      <w:r w:rsidR="002E616E">
        <w:rPr>
          <w:b/>
          <w:bCs/>
          <w:color w:val="000000" w:themeColor="text1"/>
        </w:rPr>
        <w:t>3</w:t>
      </w:r>
      <w:r>
        <w:rPr>
          <w:b/>
          <w:bCs/>
          <w:color w:val="000000" w:themeColor="text1"/>
        </w:rPr>
        <w:t>.</w:t>
      </w:r>
      <w:r w:rsidR="00B452F9">
        <w:rPr>
          <w:rFonts w:hint="eastAsia"/>
          <w:b/>
          <w:bCs/>
          <w:color w:val="000000" w:themeColor="text1"/>
        </w:rPr>
        <w:t>1</w:t>
      </w:r>
      <w:r w:rsidRPr="000F6185">
        <w:rPr>
          <w:b/>
          <w:bCs/>
          <w:color w:val="000000" w:themeColor="text1"/>
        </w:rPr>
        <w:t>.</w:t>
      </w:r>
      <w:r w:rsidR="00B452F9">
        <w:rPr>
          <w:rFonts w:hint="eastAsia"/>
          <w:b/>
          <w:bCs/>
          <w:color w:val="000000" w:themeColor="text1"/>
        </w:rPr>
        <w:t>2</w:t>
      </w:r>
      <w:r>
        <w:rPr>
          <w:color w:val="000000" w:themeColor="text1"/>
        </w:rPr>
        <w:t xml:space="preserve">  </w:t>
      </w:r>
      <w:r w:rsidR="00EB2C8F">
        <w:rPr>
          <w:rFonts w:hint="eastAsia"/>
          <w:color w:val="000000" w:themeColor="text1"/>
        </w:rPr>
        <w:t>严重缺陷是指严重影响产品结构或安装使用功能的缺陷。</w:t>
      </w:r>
    </w:p>
    <w:p w14:paraId="028E9629" w14:textId="71C25AE5" w:rsidR="00EB2C8F" w:rsidRPr="00D03BFA" w:rsidRDefault="00EB2C8F" w:rsidP="00EB2C8F">
      <w:pPr>
        <w:snapToGrid w:val="0"/>
        <w:rPr>
          <w:color w:val="000000" w:themeColor="text1"/>
        </w:rPr>
      </w:pPr>
      <w:r w:rsidRPr="00EB2C8F">
        <w:rPr>
          <w:rFonts w:hint="eastAsia"/>
          <w:b/>
          <w:bCs/>
          <w:color w:val="000000" w:themeColor="text1"/>
        </w:rPr>
        <w:t>13.1.4</w:t>
      </w:r>
      <w:r w:rsidRPr="00EB2C8F">
        <w:rPr>
          <w:b/>
          <w:bCs/>
          <w:color w:val="000000" w:themeColor="text1"/>
        </w:rPr>
        <w:t xml:space="preserve"> </w:t>
      </w:r>
      <w:r>
        <w:rPr>
          <w:b/>
          <w:bCs/>
          <w:color w:val="000000" w:themeColor="text1"/>
        </w:rPr>
        <w:t xml:space="preserve">  </w:t>
      </w:r>
      <w:r>
        <w:rPr>
          <w:color w:val="000000" w:themeColor="text1"/>
        </w:rPr>
        <w:t>UHPC</w:t>
      </w:r>
      <w:r>
        <w:rPr>
          <w:color w:val="000000" w:themeColor="text1"/>
        </w:rPr>
        <w:t>外墙板</w:t>
      </w:r>
      <w:r w:rsidRPr="00D03BFA">
        <w:rPr>
          <w:color w:val="000000" w:themeColor="text1"/>
        </w:rPr>
        <w:t>性能检测项目检测应符合下列规定</w:t>
      </w:r>
      <w:r>
        <w:rPr>
          <w:color w:val="000000" w:themeColor="text1"/>
        </w:rPr>
        <w:t>：</w:t>
      </w:r>
    </w:p>
    <w:p w14:paraId="33235339"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1</w:t>
      </w:r>
      <w:r>
        <w:rPr>
          <w:b/>
          <w:bCs/>
          <w:color w:val="000000" w:themeColor="text1"/>
        </w:rPr>
        <w:t xml:space="preserve"> </w:t>
      </w:r>
      <w:r w:rsidRPr="00D03BFA">
        <w:rPr>
          <w:color w:val="000000" w:themeColor="text1"/>
        </w:rPr>
        <w:t>外观质量和尺寸偏差应按本标准表</w:t>
      </w:r>
      <w:r w:rsidRPr="00D03BFA">
        <w:rPr>
          <w:color w:val="000000" w:themeColor="text1"/>
        </w:rPr>
        <w:t>4.4.1-1~4.4.1-3</w:t>
      </w:r>
      <w:r w:rsidRPr="00D03BFA">
        <w:rPr>
          <w:color w:val="000000" w:themeColor="text1"/>
        </w:rPr>
        <w:t>和表</w:t>
      </w:r>
      <w:r w:rsidRPr="00D03BFA">
        <w:rPr>
          <w:color w:val="000000" w:themeColor="text1"/>
        </w:rPr>
        <w:t>4.4.2</w:t>
      </w:r>
      <w:r w:rsidRPr="00D03BFA">
        <w:rPr>
          <w:color w:val="000000" w:themeColor="text1"/>
        </w:rPr>
        <w:t>的要求进行检测</w:t>
      </w:r>
      <w:r>
        <w:rPr>
          <w:color w:val="000000" w:themeColor="text1"/>
        </w:rPr>
        <w:t>；</w:t>
      </w:r>
    </w:p>
    <w:p w14:paraId="47AB380F" w14:textId="0F957F20"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2</w:t>
      </w:r>
      <w:r>
        <w:rPr>
          <w:b/>
          <w:bCs/>
          <w:color w:val="000000" w:themeColor="text1"/>
        </w:rPr>
        <w:t xml:space="preserve"> </w:t>
      </w:r>
      <w:r w:rsidRPr="00D03BFA">
        <w:rPr>
          <w:color w:val="000000" w:themeColor="text1"/>
        </w:rPr>
        <w:t>抗压强度、抗拉强度、体积密度、抗弯强度、抗弯比例极限强度和冻融循环</w:t>
      </w:r>
      <w:r w:rsidRPr="00D03BFA">
        <w:rPr>
          <w:color w:val="000000" w:themeColor="text1"/>
        </w:rPr>
        <w:t>100</w:t>
      </w:r>
      <w:r w:rsidRPr="00D03BFA">
        <w:rPr>
          <w:color w:val="000000" w:themeColor="text1"/>
        </w:rPr>
        <w:t>次极限弯曲强度应按现行国家标准《玻璃纤维增强水泥性能试验方法》</w:t>
      </w:r>
      <w:r w:rsidRPr="00D03BFA">
        <w:rPr>
          <w:color w:val="000000" w:themeColor="text1"/>
        </w:rPr>
        <w:t>GB/T15231</w:t>
      </w:r>
      <w:r w:rsidRPr="00D03BFA">
        <w:rPr>
          <w:color w:val="000000" w:themeColor="text1"/>
        </w:rPr>
        <w:t>规定的方法进行检测</w:t>
      </w:r>
      <w:r>
        <w:rPr>
          <w:color w:val="000000" w:themeColor="text1"/>
        </w:rPr>
        <w:t>；</w:t>
      </w:r>
    </w:p>
    <w:p w14:paraId="0E927364"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3</w:t>
      </w:r>
      <w:r>
        <w:rPr>
          <w:b/>
          <w:bCs/>
          <w:color w:val="000000" w:themeColor="text1"/>
        </w:rPr>
        <w:t xml:space="preserve"> </w:t>
      </w:r>
      <w:r w:rsidRPr="00D03BFA">
        <w:rPr>
          <w:color w:val="000000" w:themeColor="text1"/>
        </w:rPr>
        <w:t>弹性模量应按现行国家标准《混凝土物理力学性能试验方法标准》</w:t>
      </w:r>
      <w:r w:rsidRPr="00D03BFA">
        <w:rPr>
          <w:color w:val="000000" w:themeColor="text1"/>
        </w:rPr>
        <w:t>GB/T50081</w:t>
      </w:r>
      <w:r w:rsidRPr="00D03BFA">
        <w:rPr>
          <w:color w:val="000000" w:themeColor="text1"/>
        </w:rPr>
        <w:t>规定的方法进行检测</w:t>
      </w:r>
      <w:r>
        <w:rPr>
          <w:color w:val="000000" w:themeColor="text1"/>
        </w:rPr>
        <w:t>；</w:t>
      </w:r>
    </w:p>
    <w:p w14:paraId="236171F0"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4</w:t>
      </w:r>
      <w:r>
        <w:rPr>
          <w:rFonts w:hint="eastAsia"/>
          <w:color w:val="000000" w:themeColor="text1"/>
        </w:rPr>
        <w:t xml:space="preserve"> </w:t>
      </w:r>
      <w:r w:rsidRPr="00D03BFA">
        <w:rPr>
          <w:color w:val="000000" w:themeColor="text1"/>
        </w:rPr>
        <w:t>氯离子扩散系数、二氧化碳碳化深度应按现行国家标准《普通混凝土长期性能和耐久性能试验方法标准</w:t>
      </w:r>
      <w:r>
        <w:rPr>
          <w:rFonts w:hint="eastAsia"/>
          <w:color w:val="000000" w:themeColor="text1"/>
        </w:rPr>
        <w:t>》</w:t>
      </w:r>
      <w:r w:rsidRPr="00D03BFA">
        <w:rPr>
          <w:color w:val="000000" w:themeColor="text1"/>
        </w:rPr>
        <w:t>GB/T50082</w:t>
      </w:r>
      <w:r w:rsidRPr="00D03BFA">
        <w:rPr>
          <w:color w:val="000000" w:themeColor="text1"/>
        </w:rPr>
        <w:t>规定的方法进行检测</w:t>
      </w:r>
      <w:r>
        <w:rPr>
          <w:color w:val="000000" w:themeColor="text1"/>
        </w:rPr>
        <w:t>；</w:t>
      </w:r>
    </w:p>
    <w:p w14:paraId="6C5CB6E9"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5</w:t>
      </w:r>
      <w:r>
        <w:rPr>
          <w:b/>
          <w:bCs/>
          <w:color w:val="000000" w:themeColor="text1"/>
        </w:rPr>
        <w:t xml:space="preserve"> </w:t>
      </w:r>
      <w:r w:rsidRPr="00D03BFA">
        <w:rPr>
          <w:color w:val="000000" w:themeColor="text1"/>
        </w:rPr>
        <w:t>吸水率、干燥收缩、抗冲击强度、</w:t>
      </w:r>
      <w:proofErr w:type="gramStart"/>
      <w:r w:rsidRPr="00D03BFA">
        <w:rPr>
          <w:color w:val="000000" w:themeColor="text1"/>
        </w:rPr>
        <w:t>不</w:t>
      </w:r>
      <w:proofErr w:type="gramEnd"/>
      <w:r w:rsidRPr="00D03BFA">
        <w:rPr>
          <w:color w:val="000000" w:themeColor="text1"/>
        </w:rPr>
        <w:t>透水性、饱水状态抗折强度应按现行国家标准《纤维水泥制品试验方法》</w:t>
      </w:r>
      <w:r w:rsidRPr="00D03BFA">
        <w:rPr>
          <w:color w:val="000000" w:themeColor="text1"/>
        </w:rPr>
        <w:t>GBT</w:t>
      </w:r>
      <w:r>
        <w:rPr>
          <w:color w:val="000000" w:themeColor="text1"/>
        </w:rPr>
        <w:t xml:space="preserve"> </w:t>
      </w:r>
      <w:r w:rsidRPr="00D03BFA">
        <w:rPr>
          <w:color w:val="000000" w:themeColor="text1"/>
        </w:rPr>
        <w:t>7019</w:t>
      </w:r>
      <w:r w:rsidRPr="00D03BFA">
        <w:rPr>
          <w:color w:val="000000" w:themeColor="text1"/>
        </w:rPr>
        <w:t>规定的方法进行检测</w:t>
      </w:r>
    </w:p>
    <w:p w14:paraId="3BE207B9"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6</w:t>
      </w:r>
      <w:r w:rsidRPr="00D03BFA">
        <w:rPr>
          <w:color w:val="000000" w:themeColor="text1"/>
        </w:rPr>
        <w:t>导热系数应按</w:t>
      </w:r>
      <w:proofErr w:type="gramStart"/>
      <w:r w:rsidRPr="00D03BFA">
        <w:rPr>
          <w:color w:val="000000" w:themeColor="text1"/>
        </w:rPr>
        <w:t>现行行业</w:t>
      </w:r>
      <w:proofErr w:type="gramEnd"/>
      <w:r w:rsidRPr="00D03BFA">
        <w:rPr>
          <w:color w:val="000000" w:themeColor="text1"/>
        </w:rPr>
        <w:t>标准《绝热材料稳态热阻及有关特性的测定防护热板法》</w:t>
      </w:r>
      <w:r w:rsidRPr="00D03BFA">
        <w:rPr>
          <w:color w:val="000000" w:themeColor="text1"/>
        </w:rPr>
        <w:t>GB10294</w:t>
      </w:r>
      <w:r w:rsidRPr="00D03BFA">
        <w:rPr>
          <w:color w:val="000000" w:themeColor="text1"/>
        </w:rPr>
        <w:t>规定的方法进行检测</w:t>
      </w:r>
      <w:r>
        <w:rPr>
          <w:color w:val="000000" w:themeColor="text1"/>
        </w:rPr>
        <w:t>；</w:t>
      </w:r>
    </w:p>
    <w:p w14:paraId="694F2071" w14:textId="77777777" w:rsidR="00EB2C8F" w:rsidRDefault="00EB2C8F" w:rsidP="00EB2C8F">
      <w:pPr>
        <w:snapToGrid w:val="0"/>
        <w:ind w:firstLineChars="100" w:firstLine="211"/>
        <w:rPr>
          <w:color w:val="000000" w:themeColor="text1"/>
        </w:rPr>
      </w:pPr>
      <w:r w:rsidRPr="000E2E17">
        <w:rPr>
          <w:b/>
          <w:bCs/>
          <w:color w:val="000000" w:themeColor="text1"/>
        </w:rPr>
        <w:t>7</w:t>
      </w:r>
      <w:r>
        <w:rPr>
          <w:color w:val="000000" w:themeColor="text1"/>
        </w:rPr>
        <w:t xml:space="preserve"> </w:t>
      </w:r>
      <w:r w:rsidRPr="00D03BFA">
        <w:rPr>
          <w:color w:val="000000" w:themeColor="text1"/>
        </w:rPr>
        <w:t>燃烧性能应按现行国家标准《建筑材料及制品燃烧性能分级》</w:t>
      </w:r>
      <w:r w:rsidRPr="00D03BFA">
        <w:rPr>
          <w:color w:val="000000" w:themeColor="text1"/>
        </w:rPr>
        <w:t>GB8624</w:t>
      </w:r>
      <w:r w:rsidRPr="00D03BFA">
        <w:rPr>
          <w:color w:val="000000" w:themeColor="text1"/>
        </w:rPr>
        <w:t>规定的方法进行检测</w:t>
      </w:r>
      <w:r>
        <w:rPr>
          <w:color w:val="000000" w:themeColor="text1"/>
        </w:rPr>
        <w:t>；</w:t>
      </w:r>
    </w:p>
    <w:p w14:paraId="1B9C7FE5" w14:textId="77777777" w:rsidR="00EB2C8F" w:rsidRPr="00D03BFA" w:rsidRDefault="00EB2C8F" w:rsidP="00EB2C8F">
      <w:pPr>
        <w:snapToGrid w:val="0"/>
        <w:ind w:firstLineChars="100" w:firstLine="211"/>
        <w:rPr>
          <w:color w:val="000000" w:themeColor="text1"/>
        </w:rPr>
      </w:pPr>
      <w:r w:rsidRPr="000E2E17">
        <w:rPr>
          <w:b/>
          <w:bCs/>
          <w:color w:val="000000" w:themeColor="text1"/>
        </w:rPr>
        <w:t>8</w:t>
      </w:r>
      <w:r w:rsidRPr="00D03BFA">
        <w:rPr>
          <w:color w:val="000000" w:themeColor="text1"/>
        </w:rPr>
        <w:t>放射性应按现行国家标准《建筑材料放射性核素限量》</w:t>
      </w:r>
      <w:r w:rsidRPr="00D03BFA">
        <w:rPr>
          <w:color w:val="000000" w:themeColor="text1"/>
        </w:rPr>
        <w:t>GB6566</w:t>
      </w:r>
      <w:r w:rsidRPr="00D03BFA">
        <w:rPr>
          <w:color w:val="000000" w:themeColor="text1"/>
        </w:rPr>
        <w:t>规定的方法进行检测</w:t>
      </w:r>
      <w:r>
        <w:rPr>
          <w:color w:val="000000" w:themeColor="text1"/>
        </w:rPr>
        <w:t>；</w:t>
      </w:r>
    </w:p>
    <w:p w14:paraId="5DE33CCC"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 xml:space="preserve"> 9</w:t>
      </w:r>
      <w:r w:rsidRPr="00D03BFA">
        <w:rPr>
          <w:color w:val="000000" w:themeColor="text1"/>
        </w:rPr>
        <w:t>湿度变形、耐热水、耐干湿性能应按</w:t>
      </w:r>
      <w:proofErr w:type="gramStart"/>
      <w:r w:rsidRPr="00D03BFA">
        <w:rPr>
          <w:color w:val="000000" w:themeColor="text1"/>
        </w:rPr>
        <w:t>现行行业</w:t>
      </w:r>
      <w:proofErr w:type="gramEnd"/>
      <w:r w:rsidRPr="00D03BFA">
        <w:rPr>
          <w:color w:val="000000" w:themeColor="text1"/>
        </w:rPr>
        <w:t>标准《外墙用非承重纤维增强水泥板》</w:t>
      </w:r>
      <w:r w:rsidRPr="00D03BFA">
        <w:rPr>
          <w:color w:val="000000" w:themeColor="text1"/>
        </w:rPr>
        <w:t>JG/T396</w:t>
      </w:r>
      <w:r w:rsidRPr="00D03BFA">
        <w:rPr>
          <w:color w:val="000000" w:themeColor="text1"/>
        </w:rPr>
        <w:t>规定的方法进行检测</w:t>
      </w:r>
      <w:r>
        <w:rPr>
          <w:color w:val="000000" w:themeColor="text1"/>
        </w:rPr>
        <w:t>；</w:t>
      </w:r>
    </w:p>
    <w:p w14:paraId="71A03852"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10</w:t>
      </w:r>
      <w:r>
        <w:rPr>
          <w:color w:val="000000" w:themeColor="text1"/>
        </w:rPr>
        <w:t xml:space="preserve"> </w:t>
      </w:r>
      <w:r w:rsidRPr="00D03BFA">
        <w:rPr>
          <w:color w:val="000000" w:themeColor="text1"/>
        </w:rPr>
        <w:t>泊松比应按</w:t>
      </w:r>
      <w:proofErr w:type="gramStart"/>
      <w:r w:rsidRPr="00D03BFA">
        <w:rPr>
          <w:color w:val="000000" w:themeColor="text1"/>
        </w:rPr>
        <w:t>现行行业</w:t>
      </w:r>
      <w:proofErr w:type="gramEnd"/>
      <w:r w:rsidRPr="00D03BFA">
        <w:rPr>
          <w:color w:val="000000" w:themeColor="text1"/>
        </w:rPr>
        <w:t>标准《建筑幕墙用陶板》</w:t>
      </w:r>
      <w:r w:rsidRPr="00D03BFA">
        <w:rPr>
          <w:color w:val="000000" w:themeColor="text1"/>
        </w:rPr>
        <w:t>JG/T324</w:t>
      </w:r>
      <w:r w:rsidRPr="00D03BFA">
        <w:rPr>
          <w:color w:val="000000" w:themeColor="text1"/>
        </w:rPr>
        <w:t>规定的方法进行检测</w:t>
      </w:r>
      <w:r>
        <w:rPr>
          <w:color w:val="000000" w:themeColor="text1"/>
        </w:rPr>
        <w:t>；</w:t>
      </w:r>
    </w:p>
    <w:p w14:paraId="2A9D964E"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11</w:t>
      </w:r>
      <w:r>
        <w:rPr>
          <w:color w:val="000000" w:themeColor="text1"/>
        </w:rPr>
        <w:t xml:space="preserve"> </w:t>
      </w:r>
      <w:r w:rsidRPr="00D03BFA">
        <w:rPr>
          <w:color w:val="000000" w:themeColor="text1"/>
        </w:rPr>
        <w:t>线膨胀系数应按</w:t>
      </w:r>
      <w:proofErr w:type="gramStart"/>
      <w:r w:rsidRPr="00D03BFA">
        <w:rPr>
          <w:color w:val="000000" w:themeColor="text1"/>
        </w:rPr>
        <w:t>现行行业</w:t>
      </w:r>
      <w:proofErr w:type="gramEnd"/>
      <w:r w:rsidRPr="00D03BFA">
        <w:rPr>
          <w:color w:val="000000" w:themeColor="text1"/>
        </w:rPr>
        <w:t>标准《水工混凝土试验规程》</w:t>
      </w:r>
      <w:r w:rsidRPr="00D03BFA">
        <w:rPr>
          <w:color w:val="000000" w:themeColor="text1"/>
        </w:rPr>
        <w:t>DL/T5150</w:t>
      </w:r>
      <w:r w:rsidRPr="00D03BFA">
        <w:rPr>
          <w:color w:val="000000" w:themeColor="text1"/>
        </w:rPr>
        <w:t>规定的方法进行检测</w:t>
      </w:r>
      <w:r>
        <w:rPr>
          <w:color w:val="000000" w:themeColor="text1"/>
        </w:rPr>
        <w:t>；</w:t>
      </w:r>
    </w:p>
    <w:p w14:paraId="7A9BF331"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12</w:t>
      </w:r>
      <w:r>
        <w:rPr>
          <w:color w:val="000000" w:themeColor="text1"/>
        </w:rPr>
        <w:t xml:space="preserve"> </w:t>
      </w:r>
      <w:r w:rsidRPr="00D03BFA">
        <w:rPr>
          <w:color w:val="000000" w:themeColor="text1"/>
        </w:rPr>
        <w:t>抗拉拔试验应按</w:t>
      </w:r>
      <w:proofErr w:type="gramStart"/>
      <w:r w:rsidRPr="00D03BFA">
        <w:rPr>
          <w:color w:val="000000" w:themeColor="text1"/>
        </w:rPr>
        <w:t>现行行业</w:t>
      </w:r>
      <w:proofErr w:type="gramEnd"/>
      <w:r w:rsidRPr="00D03BFA">
        <w:rPr>
          <w:color w:val="000000" w:themeColor="text1"/>
        </w:rPr>
        <w:t>标准《建筑装饰用石材蜂窝复合板》</w:t>
      </w:r>
      <w:r w:rsidRPr="00D03BFA">
        <w:rPr>
          <w:color w:val="000000" w:themeColor="text1"/>
        </w:rPr>
        <w:t>JG/T328</w:t>
      </w:r>
      <w:r w:rsidRPr="00D03BFA">
        <w:rPr>
          <w:color w:val="000000" w:themeColor="text1"/>
        </w:rPr>
        <w:t>规定的方法进行检测。</w:t>
      </w:r>
    </w:p>
    <w:p w14:paraId="4BCD9C3B" w14:textId="77777777" w:rsidR="00EB2C8F" w:rsidRPr="00D03BFA" w:rsidRDefault="00EB2C8F" w:rsidP="00EB2C8F">
      <w:pPr>
        <w:snapToGrid w:val="0"/>
        <w:rPr>
          <w:color w:val="000000" w:themeColor="text1"/>
        </w:rPr>
      </w:pPr>
      <w:r w:rsidRPr="00D03BFA">
        <w:rPr>
          <w:color w:val="000000" w:themeColor="text1"/>
        </w:rPr>
        <w:t xml:space="preserve">    </w:t>
      </w:r>
      <w:r w:rsidRPr="000E2E17">
        <w:rPr>
          <w:b/>
          <w:bCs/>
          <w:color w:val="000000" w:themeColor="text1"/>
        </w:rPr>
        <w:t>13</w:t>
      </w:r>
      <w:r>
        <w:rPr>
          <w:rFonts w:hint="eastAsia"/>
          <w:color w:val="000000" w:themeColor="text1"/>
        </w:rPr>
        <w:t xml:space="preserve"> </w:t>
      </w:r>
      <w:r w:rsidRPr="00D03BFA">
        <w:rPr>
          <w:color w:val="000000" w:themeColor="text1"/>
        </w:rPr>
        <w:t>抗冻性试验应按</w:t>
      </w:r>
      <w:proofErr w:type="gramStart"/>
      <w:r w:rsidRPr="00D03BFA">
        <w:rPr>
          <w:color w:val="000000" w:themeColor="text1"/>
        </w:rPr>
        <w:t>现行行业</w:t>
      </w:r>
      <w:proofErr w:type="gramEnd"/>
      <w:r w:rsidRPr="00D03BFA">
        <w:rPr>
          <w:color w:val="000000" w:themeColor="text1"/>
        </w:rPr>
        <w:t>标准《外墙用非承重纤维增强水泥板》</w:t>
      </w:r>
      <w:r w:rsidRPr="00D03BFA">
        <w:rPr>
          <w:color w:val="000000" w:themeColor="text1"/>
        </w:rPr>
        <w:t>JG/T396</w:t>
      </w:r>
      <w:r w:rsidRPr="00D03BFA">
        <w:rPr>
          <w:color w:val="000000" w:themeColor="text1"/>
        </w:rPr>
        <w:t>规定的方法进行检测</w:t>
      </w:r>
      <w:r>
        <w:rPr>
          <w:color w:val="000000" w:themeColor="text1"/>
        </w:rPr>
        <w:t>；</w:t>
      </w:r>
    </w:p>
    <w:p w14:paraId="20CBF9CA" w14:textId="3BCC15B4" w:rsidR="00EB2C8F" w:rsidRDefault="00EB2C8F" w:rsidP="00EB2C8F">
      <w:pPr>
        <w:snapToGrid w:val="0"/>
        <w:ind w:firstLine="200"/>
        <w:rPr>
          <w:color w:val="000000" w:themeColor="text1"/>
        </w:rPr>
      </w:pPr>
      <w:r w:rsidRPr="000E2E17">
        <w:rPr>
          <w:b/>
          <w:bCs/>
          <w:color w:val="000000" w:themeColor="text1"/>
        </w:rPr>
        <w:t>14</w:t>
      </w:r>
      <w:r>
        <w:rPr>
          <w:b/>
          <w:bCs/>
          <w:color w:val="000000" w:themeColor="text1"/>
        </w:rPr>
        <w:t xml:space="preserve"> </w:t>
      </w:r>
      <w:r w:rsidRPr="00D03BFA">
        <w:rPr>
          <w:color w:val="000000" w:themeColor="text1"/>
        </w:rPr>
        <w:t>应按现行国家标准《玻璃纤维增强水泥性能试验方法》</w:t>
      </w:r>
      <w:r w:rsidRPr="00D03BFA">
        <w:rPr>
          <w:color w:val="000000" w:themeColor="text1"/>
        </w:rPr>
        <w:t>GB/T15231</w:t>
      </w:r>
      <w:r w:rsidRPr="00D03BFA">
        <w:rPr>
          <w:color w:val="000000" w:themeColor="text1"/>
        </w:rPr>
        <w:t>规定的方法进行冻融循环</w:t>
      </w:r>
      <w:r w:rsidRPr="00D03BFA">
        <w:rPr>
          <w:color w:val="000000" w:themeColor="text1"/>
        </w:rPr>
        <w:t>10</w:t>
      </w:r>
      <w:r w:rsidRPr="00D03BFA">
        <w:rPr>
          <w:color w:val="000000" w:themeColor="text1"/>
        </w:rPr>
        <w:t>次极限弯曲强度检测。</w:t>
      </w:r>
    </w:p>
    <w:p w14:paraId="41643182" w14:textId="6CC8D0F4" w:rsidR="00EB2C8F" w:rsidRPr="00EB2C8F" w:rsidRDefault="00EB2C8F" w:rsidP="00EB2C8F">
      <w:pPr>
        <w:snapToGrid w:val="0"/>
        <w:rPr>
          <w:color w:val="000000" w:themeColor="text1"/>
        </w:rPr>
      </w:pPr>
      <w:r w:rsidRPr="00EB2C8F">
        <w:rPr>
          <w:rFonts w:hint="eastAsia"/>
          <w:b/>
          <w:bCs/>
          <w:color w:val="000000" w:themeColor="text1"/>
        </w:rPr>
        <w:t>13.1.5</w:t>
      </w:r>
      <w:r>
        <w:rPr>
          <w:color w:val="000000" w:themeColor="text1"/>
        </w:rPr>
        <w:t xml:space="preserve">  </w:t>
      </w:r>
      <w:r>
        <w:rPr>
          <w:rFonts w:hint="eastAsia"/>
          <w:color w:val="000000" w:themeColor="text1"/>
        </w:rPr>
        <w:t>色差无法用量化的标准进行控制。一般而言，</w:t>
      </w:r>
      <w:r>
        <w:rPr>
          <w:color w:val="000000" w:themeColor="text1"/>
        </w:rPr>
        <w:t>UHPC</w:t>
      </w:r>
      <w:r>
        <w:rPr>
          <w:rFonts w:hint="eastAsia"/>
          <w:color w:val="000000" w:themeColor="text1"/>
        </w:rPr>
        <w:t>产品的属性决定了色差很难避免，色差可以通过规范材料与工艺得到有效控制，轻微色差</w:t>
      </w:r>
      <w:r w:rsidR="005459D6">
        <w:rPr>
          <w:rFonts w:hint="eastAsia"/>
          <w:color w:val="000000" w:themeColor="text1"/>
        </w:rPr>
        <w:t>能反映出</w:t>
      </w:r>
      <w:r w:rsidR="005459D6">
        <w:rPr>
          <w:rFonts w:hint="eastAsia"/>
          <w:color w:val="000000" w:themeColor="text1"/>
        </w:rPr>
        <w:t>U</w:t>
      </w:r>
      <w:r w:rsidR="005459D6">
        <w:rPr>
          <w:color w:val="000000" w:themeColor="text1"/>
        </w:rPr>
        <w:t>HPC</w:t>
      </w:r>
      <w:r w:rsidR="005459D6">
        <w:rPr>
          <w:rFonts w:hint="eastAsia"/>
          <w:color w:val="000000" w:themeColor="text1"/>
        </w:rPr>
        <w:t>材料的自然艺术表现力，但过大色差难以被建筑师或业主接受，这种带有主观的评判标准容易产生分歧，应本着协商的原则进行妥善处理。在工程实践中，色差过大不能被建筑师或业主接受时，通常在各方协商一致的前提下，通过必要的表面处理来改善色彩。</w:t>
      </w:r>
    </w:p>
    <w:sectPr w:rsidR="00EB2C8F" w:rsidRPr="00EB2C8F" w:rsidSect="00ED4F9D">
      <w:head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78F7" w14:textId="77777777" w:rsidR="009E4023" w:rsidRDefault="009E4023" w:rsidP="00ED4F9D">
      <w:r>
        <w:separator/>
      </w:r>
    </w:p>
  </w:endnote>
  <w:endnote w:type="continuationSeparator" w:id="0">
    <w:p w14:paraId="7B731DFB" w14:textId="77777777" w:rsidR="009E4023" w:rsidRDefault="009E4023" w:rsidP="00ED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 JhengHei Light">
    <w:panose1 w:val="020B0304030504040204"/>
    <w:charset w:val="88"/>
    <w:family w:val="swiss"/>
    <w:pitch w:val="variable"/>
    <w:sig w:usb0="8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06F5" w14:textId="0B49E7D7" w:rsidR="000B5467" w:rsidRDefault="000B5467" w:rsidP="0077148A">
    <w:pPr>
      <w:pStyle w:val="a9"/>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F762" w14:textId="29B76104" w:rsidR="000B5467" w:rsidRDefault="000B5467">
    <w:pPr>
      <w:pStyle w:val="a9"/>
      <w:jc w:val="right"/>
    </w:pPr>
    <w:r>
      <w:rPr>
        <w:noProof/>
      </w:rPr>
      <mc:AlternateContent>
        <mc:Choice Requires="wps">
          <w:drawing>
            <wp:anchor distT="0" distB="0" distL="114300" distR="114300" simplePos="0" relativeHeight="251658240" behindDoc="0" locked="0" layoutInCell="1" allowOverlap="1" wp14:anchorId="51E655B5" wp14:editId="30A7A024">
              <wp:simplePos x="0" y="0"/>
              <wp:positionH relativeFrom="margin">
                <wp:posOffset>5168900</wp:posOffset>
              </wp:positionH>
              <wp:positionV relativeFrom="paragraph">
                <wp:posOffset>41910</wp:posOffset>
              </wp:positionV>
              <wp:extent cx="114935" cy="30226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p w14:paraId="0E78E2BC" w14:textId="485BC58C" w:rsidR="000B5467" w:rsidRDefault="000B5467">
                          <w:pPr>
                            <w:pStyle w:val="a9"/>
                            <w:jc w:val="right"/>
                          </w:pPr>
                          <w:r>
                            <w:fldChar w:fldCharType="begin"/>
                          </w:r>
                          <w:r>
                            <w:instrText>PAGE   \* MERGEFORMAT</w:instrText>
                          </w:r>
                          <w:r>
                            <w:fldChar w:fldCharType="separate"/>
                          </w:r>
                          <w:r w:rsidR="007769C8" w:rsidRPr="007769C8">
                            <w:rPr>
                              <w:noProof/>
                              <w:lang w:val="zh-CN"/>
                            </w:rPr>
                            <w:t>I</w:t>
                          </w:r>
                          <w:r>
                            <w:rPr>
                              <w:lang w:val="zh-CN"/>
                            </w:rPr>
                            <w:fldChar w:fldCharType="end"/>
                          </w:r>
                        </w:p>
                        <w:p w14:paraId="4E9F0BE8" w14:textId="77777777" w:rsidR="000B5467" w:rsidRDefault="000B5467"/>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1E655B5" id="_x0000_t202" coordsize="21600,21600" o:spt="202" path="m,l,21600r21600,l21600,xe">
              <v:stroke joinstyle="miter"/>
              <v:path gradientshapeok="t" o:connecttype="rect"/>
            </v:shapetype>
            <v:shape id="文本框 2" o:spid="_x0000_s1027" type="#_x0000_t202" style="position:absolute;left:0;text-align:left;margin-left:407pt;margin-top:3.3pt;width:9.05pt;height:23.8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IwIAAB8EAAAOAAAAZHJzL2Uyb0RvYy54bWysU82O0zAQviPxDpbvNGnLFjZquiq7KkKq&#10;2JW6iLPrOE2E7bFst0l5AHgDTly481x9DsZO0q6AE+LiTjq/3zffzG9aJclBWFeDzul4lFIiNIei&#10;1rucfnhcvXhNifNMF0yCFjk9CkdvFs+fzRuTiQlUIAthCRbRLmtMTivvTZYkjldCMTcCIzQ6S7CK&#10;efy0u6SwrMHqSiaTNJ0lDdjCWODCOfz3rnPSRaxfloL7+7J0whOZU5zNx9fGdxveZDFn2c4yU9W8&#10;H4P9wxSK1RqbnkvdMc/I3tZ/lFI1t+Cg9CMOKoGyrLmIGBDNOP0NzaZiRkQsSI4zZ5rc/yvL3x8e&#10;LKkL3N0rSjRTuKPTt6+n7z9PP76QSeCnMS7DsI3BQN++gRZjI1Zn1sA/OQxJnsR0CQ6jAx9taVX4&#10;RaQEE3EFxzPtovWEh2rjl9fTK0o4uqbpZDKLa0kuycY6/1aAIsHIqcWtxgHYYe18aM+yIST00rCq&#10;pYyblZo0OZ1Nr9KYcPZghtT93N2oAYFvt20PeAvFEfFa6BTjDF/V2HzNnH9gFiWCSFD2/h6fUgI2&#10;gd6ipAL7+W//h3jcHHopaVByOdV4E5TIdxo3GtQ5GHYwtoOh9+oWUMNjPCfDo4kJ1svBLC2oj3gL&#10;y9ADXUxz7JRTP5i3vpM93hIXy2UMQg0a5td6Y/hlqcu9RwIjr4GUjomeK1RhpLu/mCDzp98x6nLX&#10;i18AAAD//wMAUEsDBBQABgAIAAAAIQA+Adwm3AAAAAgBAAAPAAAAZHJzL2Rvd25yZXYueG1sTI9B&#10;T4QwFITvJv6H5pl4cwssEoKUjW7Eo4mLB49d+gS0fSVtl8V/bz25x8lMZr6pd6vRbEHnJ0sC0k0C&#10;DKm3aqJBwHvX3pXAfJCkpLaEAn7Qw665vqplpeyZ3nA5hIHFEvKVFDCGMFec+35EI/3GzkjR+7TO&#10;yBClG7hy8hzLjeZZkhTcyIniwihn3I/Yfx9ORsC+7Tq3oHf6A1/a7dfrU47PqxC3N+vjA7CAa/gP&#10;wx9+RIcmMh3tiZRnWkCZ5vFLEFAUwKJfbrMU2FHAfZ4Bb2p+eaD5BQAA//8DAFBLAQItABQABgAI&#10;AAAAIQC2gziS/gAAAOEBAAATAAAAAAAAAAAAAAAAAAAAAABbQ29udGVudF9UeXBlc10ueG1sUEsB&#10;Ai0AFAAGAAgAAAAhADj9If/WAAAAlAEAAAsAAAAAAAAAAAAAAAAALwEAAF9yZWxzLy5yZWxzUEsB&#10;Ai0AFAAGAAgAAAAhADCv7AojAgAAHwQAAA4AAAAAAAAAAAAAAAAALgIAAGRycy9lMm9Eb2MueG1s&#10;UEsBAi0AFAAGAAgAAAAhAD4B3CbcAAAACAEAAA8AAAAAAAAAAAAAAAAAfQQAAGRycy9kb3ducmV2&#10;LnhtbFBLBQYAAAAABAAEAPMAAACGBQAAAAA=&#10;" filled="f" stroked="f" strokeweight=".5pt">
              <v:textbox style="mso-fit-shape-to-text:t" inset="0,0,0,0">
                <w:txbxContent>
                  <w:p w14:paraId="0E78E2BC" w14:textId="485BC58C" w:rsidR="000B5467" w:rsidRDefault="000B5467">
                    <w:pPr>
                      <w:pStyle w:val="a9"/>
                      <w:jc w:val="right"/>
                    </w:pPr>
                    <w:r>
                      <w:fldChar w:fldCharType="begin"/>
                    </w:r>
                    <w:r>
                      <w:instrText>PAGE   \* MERGEFORMAT</w:instrText>
                    </w:r>
                    <w:r>
                      <w:fldChar w:fldCharType="separate"/>
                    </w:r>
                    <w:r w:rsidR="007769C8" w:rsidRPr="007769C8">
                      <w:rPr>
                        <w:noProof/>
                        <w:lang w:val="zh-CN"/>
                      </w:rPr>
                      <w:t>I</w:t>
                    </w:r>
                    <w:r>
                      <w:rPr>
                        <w:lang w:val="zh-CN"/>
                      </w:rPr>
                      <w:fldChar w:fldCharType="end"/>
                    </w:r>
                  </w:p>
                  <w:p w14:paraId="4E9F0BE8" w14:textId="77777777" w:rsidR="000B5467" w:rsidRDefault="000B5467"/>
                </w:txbxContent>
              </v:textbox>
              <w10:wrap anchorx="margin"/>
            </v:shape>
          </w:pict>
        </mc:Fallback>
      </mc:AlternateContent>
    </w:r>
  </w:p>
  <w:p w14:paraId="2E942AAB" w14:textId="77777777" w:rsidR="000B5467" w:rsidRDefault="000B54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F04" w14:textId="28F638E8" w:rsidR="000B5467" w:rsidRDefault="000B5467">
    <w:pPr>
      <w:pStyle w:val="a9"/>
    </w:pPr>
    <w:r>
      <w:rPr>
        <w:noProof/>
      </w:rPr>
      <mc:AlternateContent>
        <mc:Choice Requires="wps">
          <w:drawing>
            <wp:anchor distT="0" distB="0" distL="114300" distR="114300" simplePos="0" relativeHeight="251659264" behindDoc="0" locked="0" layoutInCell="1" allowOverlap="1" wp14:anchorId="0C72D8E0" wp14:editId="3DB02131">
              <wp:simplePos x="0" y="0"/>
              <wp:positionH relativeFrom="margin">
                <wp:align>outside</wp:align>
              </wp:positionH>
              <wp:positionV relativeFrom="paragraph">
                <wp:posOffset>0</wp:posOffset>
              </wp:positionV>
              <wp:extent cx="58420" cy="139700"/>
              <wp:effectExtent l="0" t="0" r="0" b="0"/>
              <wp:wrapNone/>
              <wp:docPr id="1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6657F0E0" w14:textId="75E9F921" w:rsidR="000B5467" w:rsidRDefault="000B5467">
                          <w:pPr>
                            <w:pStyle w:val="a9"/>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C72D8E0" id="_x0000_t202" coordsize="21600,21600" o:spt="202" path="m,l,21600r21600,l21600,xe">
              <v:stroke joinstyle="miter"/>
              <v:path gradientshapeok="t" o:connecttype="rect"/>
            </v:shapetype>
            <v:shape id="文本框 5" o:spid="_x0000_s1028" type="#_x0000_t202" style="position:absolute;margin-left:-46.6pt;margin-top:0;width:4.6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ouJAIAACUEAAAOAAAAZHJzL2Uyb0RvYy54bWysU82O0zAQviPxDpbvNGmXliVquiq7KkKq&#10;2JUK4uw6ThNheyzbbVIeAN5gT1y481x9DsZO0q6AE+IymXi++ftmZn7TKkkOwroadE7Ho5QSoTkU&#10;td7l9OOH1YtrSpxnumAStMjpUTh6s3j+bN6YTEygAlkISzCIdlljclp5b7IkcbwSirkRGKHRWIJV&#10;zOOv3SWFZQ1GVzKZpOksacAWxgIXzuHrXWekixi/LAX392XphCcyp1ibj9JGuQ0yWcxZtrPMVDXv&#10;y2D/UIVitcak51B3zDOyt/UfoVTNLTgo/YiDSqAsay5iD9jNOP2tm03FjIi9IDnOnGly/y8sf394&#10;sKQucHYzSjRTOKPT47fT95+nH1/JNPDTGJchbGMQ6Ns30CI29urMGvhnh5DkCaZzcIgOfLSlVeGL&#10;nRJ0xBEcz7SL1hOOj9PrlxM0cLSMr16/SuNUkouvsc6/FaBIUHJqcagxPzusnQ/ZWTZAQioNq1rK&#10;OFipSZPT2dU0jQ5nC3pI3ZfdVRoa8O227agY2t5CccSuLXR74wxf1VjDmjn/wCwuCpaNy+/vUZQS&#10;MBf0GiUV2C9/ew94nB9aKWlw8XKq8TIoke80zjXs6KDYQdkOit6rW8BNHuNRGR5VdLBeDmppQX3C&#10;i1iGHGhimmOmnPpBvfXd8uNFcbFcRhBuomF+rTeGX0a73HvkMdIbuOmY6CnDXYys93cTlv3pf0Rd&#10;rnvxCwAA//8DAFBLAwQUAAYACAAAACEA0jZEfNgAAAACAQAADwAAAGRycy9kb3ducmV2LnhtbEyP&#10;wU7DMBBE70j9B2uRuFGHgFAJcapSEY5IND1wdOMlCdjryHbT8PcsXOhlpdGMZt6W69lZMWGIgycF&#10;N8sMBFLrzUCdgn1TX69AxKTJaOsJFXxjhHW1uCh1YfyJ3nDapU5wCcVCK+hTGgspY9uj03HpRyT2&#10;PnxwOrEMnTRBn7jcWZln2b10eiBe6PWI2x7br93RKdjWTRMmjMG+40t9+/n6dIfPs1JXl/PmEUTC&#10;Of2H4Ref0aFipoM/konCKuBH0t9l7yEHcVCQ5xnIqpTn6NUPAAAA//8DAFBLAQItABQABgAIAAAA&#10;IQC2gziS/gAAAOEBAAATAAAAAAAAAAAAAAAAAAAAAABbQ29udGVudF9UeXBlc10ueG1sUEsBAi0A&#10;FAAGAAgAAAAhADj9If/WAAAAlAEAAAsAAAAAAAAAAAAAAAAALwEAAF9yZWxzLy5yZWxzUEsBAi0A&#10;FAAGAAgAAAAhAPGDOi4kAgAAJQQAAA4AAAAAAAAAAAAAAAAALgIAAGRycy9lMm9Eb2MueG1sUEsB&#10;Ai0AFAAGAAgAAAAhANI2RHzYAAAAAgEAAA8AAAAAAAAAAAAAAAAAfgQAAGRycy9kb3ducmV2Lnht&#10;bFBLBQYAAAAABAAEAPMAAACDBQAAAAA=&#10;" filled="f" stroked="f" strokeweight=".5pt">
              <v:textbox style="mso-fit-shape-to-text:t" inset="0,0,0,0">
                <w:txbxContent>
                  <w:p w14:paraId="6657F0E0" w14:textId="75E9F921" w:rsidR="000B5467" w:rsidRDefault="000B5467">
                    <w:pPr>
                      <w:pStyle w:val="a9"/>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7AF7" w14:textId="62A1ACC0" w:rsidR="000B5467" w:rsidRDefault="000B5467">
    <w:pPr>
      <w:pStyle w:val="a9"/>
      <w:jc w:val="right"/>
    </w:pPr>
  </w:p>
  <w:p w14:paraId="1DDE3B43" w14:textId="77777777" w:rsidR="000B5467" w:rsidRDefault="000B546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826F" w14:textId="78B24C43" w:rsidR="000B5467" w:rsidRDefault="00D20092" w:rsidP="00D20092">
    <w:pPr>
      <w:pStyle w:val="a9"/>
    </w:pPr>
    <w:r>
      <w:fldChar w:fldCharType="begin"/>
    </w:r>
    <w:r>
      <w:instrText>PAGE   \* MERGEFORMAT</w:instrText>
    </w:r>
    <w:r>
      <w:fldChar w:fldCharType="separate"/>
    </w:r>
    <w:r w:rsidR="00386386" w:rsidRPr="00386386">
      <w:rPr>
        <w:noProof/>
        <w:lang w:val="zh-CN"/>
      </w:rPr>
      <w:t>66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B4F6" w14:textId="6674AAC1" w:rsidR="007769C8" w:rsidRDefault="007769C8">
    <w:pPr>
      <w:pStyle w:val="a9"/>
      <w:jc w:val="right"/>
    </w:pPr>
    <w:r>
      <w:fldChar w:fldCharType="begin"/>
    </w:r>
    <w:r>
      <w:instrText>PAGE   \* MERGEFORMAT</w:instrText>
    </w:r>
    <w:r>
      <w:fldChar w:fldCharType="separate"/>
    </w:r>
    <w:r w:rsidR="00BF380E" w:rsidRPr="00BF380E">
      <w:rPr>
        <w:noProof/>
        <w:lang w:val="zh-CN"/>
      </w:rPr>
      <w:t>15</w:t>
    </w:r>
    <w:r>
      <w:fldChar w:fldCharType="end"/>
    </w:r>
  </w:p>
  <w:p w14:paraId="5FAC0CD2" w14:textId="77777777" w:rsidR="007769C8" w:rsidRDefault="007769C8">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3FD0" w14:textId="47DFF21F" w:rsidR="000B5467" w:rsidRDefault="00D51913" w:rsidP="00D51913">
    <w:pPr>
      <w:pStyle w:val="a9"/>
      <w:jc w:val="right"/>
    </w:pPr>
    <w:r>
      <w:fldChar w:fldCharType="begin"/>
    </w:r>
    <w:r>
      <w:instrText>PAGE   \* MERGEFORMAT</w:instrText>
    </w:r>
    <w:r>
      <w:fldChar w:fldCharType="separate"/>
    </w:r>
    <w:r w:rsidR="00386386" w:rsidRPr="00386386">
      <w:rPr>
        <w:noProof/>
        <w:lang w:val="zh-CN"/>
      </w:rPr>
      <w:t>67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BA80" w14:textId="0E7A727E" w:rsidR="000B5467" w:rsidRDefault="000B5467">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9A9" w14:textId="3316758A" w:rsidR="000B5467" w:rsidRDefault="000B546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647E" w14:textId="77777777" w:rsidR="009E4023" w:rsidRDefault="009E4023" w:rsidP="00ED4F9D">
      <w:r>
        <w:separator/>
      </w:r>
    </w:p>
  </w:footnote>
  <w:footnote w:type="continuationSeparator" w:id="0">
    <w:p w14:paraId="1925470E" w14:textId="77777777" w:rsidR="009E4023" w:rsidRDefault="009E4023" w:rsidP="00ED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5225" w14:textId="77777777" w:rsidR="000B5467" w:rsidRDefault="000B546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209D" w14:textId="77777777" w:rsidR="000B5467" w:rsidRDefault="000B546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7638" w14:textId="77777777" w:rsidR="000B5467" w:rsidRDefault="000B546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3FC0" w14:textId="77777777" w:rsidR="000B5467" w:rsidRDefault="000B546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D0CC" w14:textId="77777777" w:rsidR="000B5467" w:rsidRDefault="000B546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69DB" w14:textId="77777777" w:rsidR="000B5467" w:rsidRDefault="000B546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1EE2" w14:textId="77777777" w:rsidR="000B5467" w:rsidRDefault="000B546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3254" w14:textId="77777777" w:rsidR="000B5467" w:rsidRDefault="000B546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64B7" w14:textId="77777777" w:rsidR="000B5467" w:rsidRDefault="000B546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F4FE" w14:textId="77777777" w:rsidR="000B5467" w:rsidRDefault="000B54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6230" w14:textId="77777777" w:rsidR="000B5467" w:rsidRDefault="000B54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D925" w14:textId="77777777" w:rsidR="000B5467" w:rsidRDefault="000B546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247D" w14:textId="77777777" w:rsidR="000B5467" w:rsidRDefault="000B546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C1C0" w14:textId="77777777" w:rsidR="000B5467" w:rsidRDefault="000B546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0A77" w14:textId="77777777" w:rsidR="000B5467" w:rsidRDefault="000B546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9F40" w14:textId="77777777" w:rsidR="000B5467" w:rsidRDefault="000B546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58C4" w14:textId="77777777" w:rsidR="000B5467" w:rsidRDefault="000B546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E0B0" w14:textId="77777777" w:rsidR="000B5467" w:rsidRDefault="000B54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3C6D64"/>
    <w:lvl w:ilvl="0">
      <w:start w:val="1"/>
      <w:numFmt w:val="decimal"/>
      <w:lvlText w:val="%1."/>
      <w:lvlJc w:val="left"/>
      <w:pPr>
        <w:tabs>
          <w:tab w:val="num" w:pos="360"/>
        </w:tabs>
        <w:ind w:left="360" w:hangingChars="200" w:hanging="360"/>
      </w:pPr>
    </w:lvl>
  </w:abstractNum>
  <w:abstractNum w:abstractNumId="1" w15:restartNumberingAfterBreak="0">
    <w:nsid w:val="023257B1"/>
    <w:multiLevelType w:val="hybridMultilevel"/>
    <w:tmpl w:val="2304B248"/>
    <w:lvl w:ilvl="0" w:tplc="E8546688">
      <w:start w:val="1"/>
      <w:numFmt w:val="decimal"/>
      <w:lvlText w:val="%1"/>
      <w:lvlJc w:val="left"/>
      <w:pPr>
        <w:tabs>
          <w:tab w:val="num" w:pos="570"/>
        </w:tabs>
        <w:ind w:left="570" w:hanging="360"/>
      </w:pPr>
      <w:rPr>
        <w:rFonts w:cs="Times New Roman"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15:restartNumberingAfterBreak="0">
    <w:nsid w:val="02687270"/>
    <w:multiLevelType w:val="singleLevel"/>
    <w:tmpl w:val="018E1856"/>
    <w:lvl w:ilvl="0">
      <w:start w:val="1"/>
      <w:numFmt w:val="decimal"/>
      <w:lvlText w:val="%1、"/>
      <w:lvlJc w:val="left"/>
      <w:pPr>
        <w:tabs>
          <w:tab w:val="num" w:pos="360"/>
        </w:tabs>
        <w:ind w:left="360" w:hanging="360"/>
      </w:pPr>
      <w:rPr>
        <w:rFonts w:hint="eastAsia"/>
      </w:rPr>
    </w:lvl>
  </w:abstractNum>
  <w:abstractNum w:abstractNumId="3" w15:restartNumberingAfterBreak="0">
    <w:nsid w:val="054B47AA"/>
    <w:multiLevelType w:val="hybridMultilevel"/>
    <w:tmpl w:val="1E0899E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FD4D0E"/>
    <w:multiLevelType w:val="multilevel"/>
    <w:tmpl w:val="BDD08174"/>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A53ED"/>
    <w:multiLevelType w:val="hybridMultilevel"/>
    <w:tmpl w:val="FEA83E14"/>
    <w:lvl w:ilvl="0" w:tplc="9A2AA61A">
      <w:start w:val="1"/>
      <w:numFmt w:val="decimal"/>
      <w:lvlText w:val="%1."/>
      <w:lvlJc w:val="left"/>
      <w:pPr>
        <w:tabs>
          <w:tab w:val="num" w:pos="510"/>
        </w:tabs>
        <w:ind w:left="510" w:hanging="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BBB49BD"/>
    <w:multiLevelType w:val="hybridMultilevel"/>
    <w:tmpl w:val="FCCA6F92"/>
    <w:lvl w:ilvl="0" w:tplc="63064C0E">
      <w:start w:val="1"/>
      <w:numFmt w:val="decimal"/>
      <w:lvlText w:val="%1."/>
      <w:lvlJc w:val="left"/>
      <w:pPr>
        <w:tabs>
          <w:tab w:val="num" w:pos="510"/>
        </w:tabs>
        <w:ind w:left="510" w:hanging="510"/>
      </w:pPr>
      <w:rPr>
        <w:rFonts w:hint="eastAsia"/>
      </w:rPr>
    </w:lvl>
    <w:lvl w:ilvl="1" w:tplc="D4C8B19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C0968BF"/>
    <w:multiLevelType w:val="hybridMultilevel"/>
    <w:tmpl w:val="67386F10"/>
    <w:lvl w:ilvl="0" w:tplc="9A2AA61A">
      <w:start w:val="1"/>
      <w:numFmt w:val="decimal"/>
      <w:lvlText w:val="%1."/>
      <w:lvlJc w:val="left"/>
      <w:pPr>
        <w:tabs>
          <w:tab w:val="num" w:pos="510"/>
        </w:tabs>
        <w:ind w:left="510" w:hanging="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24E00E8"/>
    <w:multiLevelType w:val="hybridMultilevel"/>
    <w:tmpl w:val="1A1C1338"/>
    <w:lvl w:ilvl="0" w:tplc="8DAC94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15:restartNumberingAfterBreak="0">
    <w:nsid w:val="12C12E68"/>
    <w:multiLevelType w:val="hybridMultilevel"/>
    <w:tmpl w:val="F5B4A656"/>
    <w:lvl w:ilvl="0" w:tplc="9A2AA61A">
      <w:start w:val="1"/>
      <w:numFmt w:val="decimal"/>
      <w:lvlText w:val="%1."/>
      <w:lvlJc w:val="left"/>
      <w:pPr>
        <w:tabs>
          <w:tab w:val="num" w:pos="510"/>
        </w:tabs>
        <w:ind w:left="510" w:hanging="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0A62CCB"/>
    <w:multiLevelType w:val="multilevel"/>
    <w:tmpl w:val="20A62C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149154A"/>
    <w:multiLevelType w:val="hybridMultilevel"/>
    <w:tmpl w:val="FF7E43E0"/>
    <w:lvl w:ilvl="0" w:tplc="5DBA10D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27F2508"/>
    <w:multiLevelType w:val="multilevel"/>
    <w:tmpl w:val="227F25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0F2B1D"/>
    <w:multiLevelType w:val="hybridMultilevel"/>
    <w:tmpl w:val="43FA1EE4"/>
    <w:lvl w:ilvl="0" w:tplc="F796CD9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6CD48CA"/>
    <w:multiLevelType w:val="multilevel"/>
    <w:tmpl w:val="26CD48CA"/>
    <w:lvl w:ilvl="0">
      <w:start w:val="2"/>
      <w:numFmt w:val="decimal"/>
      <w:lvlText w:val="%1"/>
      <w:lvlJc w:val="left"/>
      <w:pPr>
        <w:ind w:left="780" w:hanging="360"/>
      </w:pPr>
      <w:rPr>
        <w:rFonts w:hint="default"/>
        <w:b/>
      </w:rPr>
    </w:lvl>
    <w:lvl w:ilvl="1">
      <w:start w:val="1"/>
      <w:numFmt w:val="decimal"/>
      <w:lvlText w:val="%2）"/>
      <w:lvlJc w:val="left"/>
      <w:pPr>
        <w:ind w:left="1260" w:hanging="420"/>
      </w:pPr>
      <w:rPr>
        <w:rFonts w:hint="default"/>
        <w:b/>
      </w:r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33864F02"/>
    <w:multiLevelType w:val="hybridMultilevel"/>
    <w:tmpl w:val="A4FA99E0"/>
    <w:lvl w:ilvl="0" w:tplc="F4D42F36">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8A84B67"/>
    <w:multiLevelType w:val="hybridMultilevel"/>
    <w:tmpl w:val="E4423DD6"/>
    <w:lvl w:ilvl="0" w:tplc="4740E50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3F543ABC"/>
    <w:multiLevelType w:val="multilevel"/>
    <w:tmpl w:val="08EC8358"/>
    <w:lvl w:ilvl="0">
      <w:start w:val="2"/>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4B5230"/>
    <w:multiLevelType w:val="multilevel"/>
    <w:tmpl w:val="434B52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84B291A"/>
    <w:multiLevelType w:val="hybridMultilevel"/>
    <w:tmpl w:val="C8FC1154"/>
    <w:lvl w:ilvl="0" w:tplc="E854668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0" w15:restartNumberingAfterBreak="0">
    <w:nsid w:val="4A7D67DF"/>
    <w:multiLevelType w:val="hybridMultilevel"/>
    <w:tmpl w:val="0734928A"/>
    <w:lvl w:ilvl="0" w:tplc="5EC2A12E">
      <w:start w:val="8"/>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997FAA"/>
    <w:multiLevelType w:val="hybridMultilevel"/>
    <w:tmpl w:val="D68EAE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C2BB0C"/>
    <w:multiLevelType w:val="singleLevel"/>
    <w:tmpl w:val="4EC2BB0C"/>
    <w:lvl w:ilvl="0">
      <w:start w:val="1"/>
      <w:numFmt w:val="decimal"/>
      <w:suff w:val="nothing"/>
      <w:lvlText w:val="%1、"/>
      <w:lvlJc w:val="left"/>
    </w:lvl>
  </w:abstractNum>
  <w:abstractNum w:abstractNumId="23" w15:restartNumberingAfterBreak="0">
    <w:nsid w:val="52BF434B"/>
    <w:multiLevelType w:val="hybridMultilevel"/>
    <w:tmpl w:val="C3CE53B0"/>
    <w:lvl w:ilvl="0" w:tplc="E854668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4" w15:restartNumberingAfterBreak="0">
    <w:nsid w:val="548532B0"/>
    <w:multiLevelType w:val="multilevel"/>
    <w:tmpl w:val="8D56B716"/>
    <w:lvl w:ilvl="0">
      <w:start w:val="6"/>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9406C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99A3993"/>
    <w:multiLevelType w:val="multilevel"/>
    <w:tmpl w:val="599A39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A8B47BF"/>
    <w:multiLevelType w:val="multilevel"/>
    <w:tmpl w:val="B0683D12"/>
    <w:lvl w:ilvl="0">
      <w:start w:val="8"/>
      <w:numFmt w:val="decimal"/>
      <w:lvlText w:val="%1"/>
      <w:lvlJc w:val="left"/>
      <w:pPr>
        <w:tabs>
          <w:tab w:val="num" w:pos="960"/>
        </w:tabs>
        <w:ind w:left="960" w:hanging="960"/>
      </w:pPr>
      <w:rPr>
        <w:rFonts w:hint="default"/>
      </w:rPr>
    </w:lvl>
    <w:lvl w:ilvl="1">
      <w:start w:val="4"/>
      <w:numFmt w:val="decimal"/>
      <w:lvlText w:val="%1．%2"/>
      <w:lvlJc w:val="left"/>
      <w:pPr>
        <w:tabs>
          <w:tab w:val="num" w:pos="960"/>
        </w:tabs>
        <w:ind w:left="960" w:hanging="96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F94AC1"/>
    <w:multiLevelType w:val="hybridMultilevel"/>
    <w:tmpl w:val="1FC07C9C"/>
    <w:lvl w:ilvl="0" w:tplc="9A2AA61A">
      <w:start w:val="1"/>
      <w:numFmt w:val="decimal"/>
      <w:lvlText w:val="%1."/>
      <w:lvlJc w:val="left"/>
      <w:pPr>
        <w:tabs>
          <w:tab w:val="num" w:pos="510"/>
        </w:tabs>
        <w:ind w:left="510" w:hanging="51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7BE3F0C"/>
    <w:multiLevelType w:val="multilevel"/>
    <w:tmpl w:val="67BE3F0C"/>
    <w:lvl w:ilvl="0">
      <w:start w:val="1"/>
      <w:numFmt w:val="decimal"/>
      <w:lvlText w:val="%1)"/>
      <w:lvlJc w:val="left"/>
      <w:pPr>
        <w:ind w:left="1200" w:hanging="420"/>
      </w:pPr>
    </w:lvl>
    <w:lvl w:ilvl="1">
      <w:start w:val="1"/>
      <w:numFmt w:val="decimal"/>
      <w:lvlText w:val="%2）"/>
      <w:lvlJc w:val="left"/>
      <w:pPr>
        <w:ind w:left="1620" w:hanging="420"/>
      </w:pPr>
      <w:rPr>
        <w:rFonts w:hint="default"/>
        <w:b/>
      </w:r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0" w15:restartNumberingAfterBreak="0">
    <w:nsid w:val="68AC560D"/>
    <w:multiLevelType w:val="multilevel"/>
    <w:tmpl w:val="68AC56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DA727A"/>
    <w:multiLevelType w:val="multilevel"/>
    <w:tmpl w:val="6EDA72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76B1676"/>
    <w:multiLevelType w:val="hybridMultilevel"/>
    <w:tmpl w:val="DB865CE4"/>
    <w:lvl w:ilvl="0" w:tplc="3F589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A8618B"/>
    <w:multiLevelType w:val="hybridMultilevel"/>
    <w:tmpl w:val="F0A8F362"/>
    <w:lvl w:ilvl="0" w:tplc="E854668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D20060D"/>
    <w:multiLevelType w:val="hybridMultilevel"/>
    <w:tmpl w:val="4EFEBD58"/>
    <w:lvl w:ilvl="0" w:tplc="E854668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num w:numId="1">
    <w:abstractNumId w:val="16"/>
  </w:num>
  <w:num w:numId="2">
    <w:abstractNumId w:val="21"/>
  </w:num>
  <w:num w:numId="3">
    <w:abstractNumId w:val="2"/>
  </w:num>
  <w:num w:numId="4">
    <w:abstractNumId w:val="20"/>
  </w:num>
  <w:num w:numId="5">
    <w:abstractNumId w:val="11"/>
  </w:num>
  <w:num w:numId="6">
    <w:abstractNumId w:val="25"/>
  </w:num>
  <w:num w:numId="7">
    <w:abstractNumId w:val="8"/>
  </w:num>
  <w:num w:numId="8">
    <w:abstractNumId w:val="13"/>
  </w:num>
  <w:num w:numId="9">
    <w:abstractNumId w:val="6"/>
  </w:num>
  <w:num w:numId="10">
    <w:abstractNumId w:val="28"/>
  </w:num>
  <w:num w:numId="11">
    <w:abstractNumId w:val="9"/>
  </w:num>
  <w:num w:numId="12">
    <w:abstractNumId w:val="7"/>
  </w:num>
  <w:num w:numId="13">
    <w:abstractNumId w:val="5"/>
  </w:num>
  <w:num w:numId="14">
    <w:abstractNumId w:val="23"/>
  </w:num>
  <w:num w:numId="15">
    <w:abstractNumId w:val="1"/>
  </w:num>
  <w:num w:numId="16">
    <w:abstractNumId w:val="34"/>
  </w:num>
  <w:num w:numId="17">
    <w:abstractNumId w:val="19"/>
  </w:num>
  <w:num w:numId="18">
    <w:abstractNumId w:val="33"/>
  </w:num>
  <w:num w:numId="19">
    <w:abstractNumId w:val="17"/>
  </w:num>
  <w:num w:numId="20">
    <w:abstractNumId w:val="27"/>
  </w:num>
  <w:num w:numId="21">
    <w:abstractNumId w:val="15"/>
  </w:num>
  <w:num w:numId="22">
    <w:abstractNumId w:val="32"/>
  </w:num>
  <w:num w:numId="23">
    <w:abstractNumId w:val="0"/>
  </w:num>
  <w:num w:numId="24">
    <w:abstractNumId w:val="3"/>
  </w:num>
  <w:num w:numId="25">
    <w:abstractNumId w:val="22"/>
  </w:num>
  <w:num w:numId="26">
    <w:abstractNumId w:val="26"/>
  </w:num>
  <w:num w:numId="27">
    <w:abstractNumId w:val="31"/>
  </w:num>
  <w:num w:numId="28">
    <w:abstractNumId w:val="14"/>
  </w:num>
  <w:num w:numId="29">
    <w:abstractNumId w:val="29"/>
  </w:num>
  <w:num w:numId="30">
    <w:abstractNumId w:val="30"/>
  </w:num>
  <w:num w:numId="31">
    <w:abstractNumId w:val="12"/>
  </w:num>
  <w:num w:numId="32">
    <w:abstractNumId w:val="18"/>
  </w:num>
  <w:num w:numId="33">
    <w:abstractNumId w:val="10"/>
  </w:num>
  <w:num w:numId="34">
    <w:abstractNumId w:val="2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B65855"/>
    <w:rsid w:val="0000064C"/>
    <w:rsid w:val="000011E8"/>
    <w:rsid w:val="00001BA6"/>
    <w:rsid w:val="00002AA6"/>
    <w:rsid w:val="00003026"/>
    <w:rsid w:val="000030F8"/>
    <w:rsid w:val="0000354D"/>
    <w:rsid w:val="00003D69"/>
    <w:rsid w:val="00004210"/>
    <w:rsid w:val="0000455B"/>
    <w:rsid w:val="00007293"/>
    <w:rsid w:val="00011B34"/>
    <w:rsid w:val="000132D9"/>
    <w:rsid w:val="00013B85"/>
    <w:rsid w:val="00015414"/>
    <w:rsid w:val="000175D2"/>
    <w:rsid w:val="00017B60"/>
    <w:rsid w:val="00017FE8"/>
    <w:rsid w:val="000202FB"/>
    <w:rsid w:val="000205D0"/>
    <w:rsid w:val="00020713"/>
    <w:rsid w:val="00020CEA"/>
    <w:rsid w:val="00022631"/>
    <w:rsid w:val="000227A0"/>
    <w:rsid w:val="00022807"/>
    <w:rsid w:val="00024724"/>
    <w:rsid w:val="00025126"/>
    <w:rsid w:val="00025946"/>
    <w:rsid w:val="000264F6"/>
    <w:rsid w:val="00026FDA"/>
    <w:rsid w:val="000277D9"/>
    <w:rsid w:val="00027ACB"/>
    <w:rsid w:val="00030931"/>
    <w:rsid w:val="00030F25"/>
    <w:rsid w:val="000311DF"/>
    <w:rsid w:val="0003129D"/>
    <w:rsid w:val="000315ED"/>
    <w:rsid w:val="00032197"/>
    <w:rsid w:val="00033968"/>
    <w:rsid w:val="000352DA"/>
    <w:rsid w:val="000353A2"/>
    <w:rsid w:val="00035FE5"/>
    <w:rsid w:val="000361A2"/>
    <w:rsid w:val="0003627C"/>
    <w:rsid w:val="00037911"/>
    <w:rsid w:val="000402C9"/>
    <w:rsid w:val="00043ED6"/>
    <w:rsid w:val="00044005"/>
    <w:rsid w:val="0004431A"/>
    <w:rsid w:val="00044DEF"/>
    <w:rsid w:val="00046481"/>
    <w:rsid w:val="00047CF7"/>
    <w:rsid w:val="0005232B"/>
    <w:rsid w:val="0005412B"/>
    <w:rsid w:val="00055474"/>
    <w:rsid w:val="00056491"/>
    <w:rsid w:val="000567CE"/>
    <w:rsid w:val="0006156B"/>
    <w:rsid w:val="00061E97"/>
    <w:rsid w:val="000648F5"/>
    <w:rsid w:val="00065F7F"/>
    <w:rsid w:val="000667EA"/>
    <w:rsid w:val="00070007"/>
    <w:rsid w:val="000704B5"/>
    <w:rsid w:val="0007132B"/>
    <w:rsid w:val="00071B64"/>
    <w:rsid w:val="00071DF2"/>
    <w:rsid w:val="00073E63"/>
    <w:rsid w:val="00076260"/>
    <w:rsid w:val="000770A3"/>
    <w:rsid w:val="000778AF"/>
    <w:rsid w:val="00080BA6"/>
    <w:rsid w:val="000832C6"/>
    <w:rsid w:val="000837B6"/>
    <w:rsid w:val="000862DC"/>
    <w:rsid w:val="00086BE5"/>
    <w:rsid w:val="00087324"/>
    <w:rsid w:val="000903C4"/>
    <w:rsid w:val="00090A18"/>
    <w:rsid w:val="00091410"/>
    <w:rsid w:val="00091925"/>
    <w:rsid w:val="00091985"/>
    <w:rsid w:val="00091A1B"/>
    <w:rsid w:val="00091D0F"/>
    <w:rsid w:val="00092734"/>
    <w:rsid w:val="00093119"/>
    <w:rsid w:val="000935D9"/>
    <w:rsid w:val="0009496B"/>
    <w:rsid w:val="00097104"/>
    <w:rsid w:val="00097174"/>
    <w:rsid w:val="00097E10"/>
    <w:rsid w:val="000A02FF"/>
    <w:rsid w:val="000A0742"/>
    <w:rsid w:val="000A1465"/>
    <w:rsid w:val="000A1887"/>
    <w:rsid w:val="000A2AE5"/>
    <w:rsid w:val="000A2B3C"/>
    <w:rsid w:val="000A3EA6"/>
    <w:rsid w:val="000A4019"/>
    <w:rsid w:val="000A4473"/>
    <w:rsid w:val="000A5AF7"/>
    <w:rsid w:val="000A5C0F"/>
    <w:rsid w:val="000A692A"/>
    <w:rsid w:val="000A7186"/>
    <w:rsid w:val="000A7DAC"/>
    <w:rsid w:val="000B0E9E"/>
    <w:rsid w:val="000B260D"/>
    <w:rsid w:val="000B3855"/>
    <w:rsid w:val="000B41C0"/>
    <w:rsid w:val="000B5055"/>
    <w:rsid w:val="000B5467"/>
    <w:rsid w:val="000B5726"/>
    <w:rsid w:val="000B5B99"/>
    <w:rsid w:val="000B6635"/>
    <w:rsid w:val="000B69D1"/>
    <w:rsid w:val="000B69DA"/>
    <w:rsid w:val="000B73CA"/>
    <w:rsid w:val="000B7936"/>
    <w:rsid w:val="000B7B80"/>
    <w:rsid w:val="000C0D70"/>
    <w:rsid w:val="000C1D4F"/>
    <w:rsid w:val="000C2EC3"/>
    <w:rsid w:val="000C4452"/>
    <w:rsid w:val="000C49B3"/>
    <w:rsid w:val="000C5C14"/>
    <w:rsid w:val="000C62CC"/>
    <w:rsid w:val="000C73A9"/>
    <w:rsid w:val="000C7772"/>
    <w:rsid w:val="000C7CB4"/>
    <w:rsid w:val="000D0BA5"/>
    <w:rsid w:val="000D1827"/>
    <w:rsid w:val="000D18D3"/>
    <w:rsid w:val="000D18DA"/>
    <w:rsid w:val="000D1A30"/>
    <w:rsid w:val="000D1DA2"/>
    <w:rsid w:val="000D1E09"/>
    <w:rsid w:val="000D3141"/>
    <w:rsid w:val="000D53D7"/>
    <w:rsid w:val="000D574C"/>
    <w:rsid w:val="000D5A36"/>
    <w:rsid w:val="000D604C"/>
    <w:rsid w:val="000D75A7"/>
    <w:rsid w:val="000D7800"/>
    <w:rsid w:val="000D792F"/>
    <w:rsid w:val="000D7F0C"/>
    <w:rsid w:val="000E0214"/>
    <w:rsid w:val="000E1206"/>
    <w:rsid w:val="000E176C"/>
    <w:rsid w:val="000E2E17"/>
    <w:rsid w:val="000E45E7"/>
    <w:rsid w:val="000E4E02"/>
    <w:rsid w:val="000E5858"/>
    <w:rsid w:val="000E5A32"/>
    <w:rsid w:val="000E64C2"/>
    <w:rsid w:val="000E6555"/>
    <w:rsid w:val="000E73B8"/>
    <w:rsid w:val="000F0A39"/>
    <w:rsid w:val="000F1083"/>
    <w:rsid w:val="000F1F13"/>
    <w:rsid w:val="000F2096"/>
    <w:rsid w:val="000F37A0"/>
    <w:rsid w:val="000F3B0C"/>
    <w:rsid w:val="000F5AFB"/>
    <w:rsid w:val="000F5C0F"/>
    <w:rsid w:val="000F5F38"/>
    <w:rsid w:val="000F6185"/>
    <w:rsid w:val="000F7257"/>
    <w:rsid w:val="000F7A50"/>
    <w:rsid w:val="000F7E46"/>
    <w:rsid w:val="0010057C"/>
    <w:rsid w:val="00100C3D"/>
    <w:rsid w:val="001011BD"/>
    <w:rsid w:val="00103B3A"/>
    <w:rsid w:val="00103BBF"/>
    <w:rsid w:val="00104611"/>
    <w:rsid w:val="00104A90"/>
    <w:rsid w:val="00104E80"/>
    <w:rsid w:val="00105AB6"/>
    <w:rsid w:val="00106259"/>
    <w:rsid w:val="00106262"/>
    <w:rsid w:val="001071B8"/>
    <w:rsid w:val="001105DB"/>
    <w:rsid w:val="0011169E"/>
    <w:rsid w:val="00112E55"/>
    <w:rsid w:val="0011353E"/>
    <w:rsid w:val="0011395C"/>
    <w:rsid w:val="00113A40"/>
    <w:rsid w:val="00113CDC"/>
    <w:rsid w:val="00114594"/>
    <w:rsid w:val="0011474B"/>
    <w:rsid w:val="001152A2"/>
    <w:rsid w:val="0011575E"/>
    <w:rsid w:val="001158CE"/>
    <w:rsid w:val="001166F1"/>
    <w:rsid w:val="0011677A"/>
    <w:rsid w:val="00116CA8"/>
    <w:rsid w:val="00116CC2"/>
    <w:rsid w:val="00120365"/>
    <w:rsid w:val="00120E76"/>
    <w:rsid w:val="001211B7"/>
    <w:rsid w:val="00122EA6"/>
    <w:rsid w:val="00123005"/>
    <w:rsid w:val="00123F95"/>
    <w:rsid w:val="00124555"/>
    <w:rsid w:val="0012533B"/>
    <w:rsid w:val="0012542B"/>
    <w:rsid w:val="0012769C"/>
    <w:rsid w:val="00127D4E"/>
    <w:rsid w:val="00130D43"/>
    <w:rsid w:val="00131271"/>
    <w:rsid w:val="00131FAA"/>
    <w:rsid w:val="001332BA"/>
    <w:rsid w:val="00134012"/>
    <w:rsid w:val="00134978"/>
    <w:rsid w:val="00134CA5"/>
    <w:rsid w:val="00134CF8"/>
    <w:rsid w:val="00135153"/>
    <w:rsid w:val="001361EE"/>
    <w:rsid w:val="0014047F"/>
    <w:rsid w:val="00142603"/>
    <w:rsid w:val="00142997"/>
    <w:rsid w:val="00142D8F"/>
    <w:rsid w:val="00143F95"/>
    <w:rsid w:val="0014441A"/>
    <w:rsid w:val="001455D7"/>
    <w:rsid w:val="00145A8A"/>
    <w:rsid w:val="0014618D"/>
    <w:rsid w:val="00147370"/>
    <w:rsid w:val="00147A58"/>
    <w:rsid w:val="00147C7D"/>
    <w:rsid w:val="00147D70"/>
    <w:rsid w:val="00150256"/>
    <w:rsid w:val="00150440"/>
    <w:rsid w:val="00150698"/>
    <w:rsid w:val="00150AB3"/>
    <w:rsid w:val="001529D8"/>
    <w:rsid w:val="001537CC"/>
    <w:rsid w:val="0015596E"/>
    <w:rsid w:val="001601A0"/>
    <w:rsid w:val="0016071B"/>
    <w:rsid w:val="00160806"/>
    <w:rsid w:val="00160AE6"/>
    <w:rsid w:val="001613B3"/>
    <w:rsid w:val="001613DF"/>
    <w:rsid w:val="00163BBD"/>
    <w:rsid w:val="0016495B"/>
    <w:rsid w:val="00166A10"/>
    <w:rsid w:val="00166E7F"/>
    <w:rsid w:val="00167149"/>
    <w:rsid w:val="001672C5"/>
    <w:rsid w:val="00170064"/>
    <w:rsid w:val="001703F7"/>
    <w:rsid w:val="00170F58"/>
    <w:rsid w:val="001711E2"/>
    <w:rsid w:val="00171A29"/>
    <w:rsid w:val="001730BC"/>
    <w:rsid w:val="0017336E"/>
    <w:rsid w:val="00173AF9"/>
    <w:rsid w:val="00174A83"/>
    <w:rsid w:val="00175B8D"/>
    <w:rsid w:val="00176ADF"/>
    <w:rsid w:val="0017733D"/>
    <w:rsid w:val="00180A2A"/>
    <w:rsid w:val="00180DEC"/>
    <w:rsid w:val="00182434"/>
    <w:rsid w:val="00183306"/>
    <w:rsid w:val="00184329"/>
    <w:rsid w:val="001852FE"/>
    <w:rsid w:val="001870AE"/>
    <w:rsid w:val="00192E4E"/>
    <w:rsid w:val="001935AB"/>
    <w:rsid w:val="00193AA2"/>
    <w:rsid w:val="0019430F"/>
    <w:rsid w:val="00194AFD"/>
    <w:rsid w:val="00195AC8"/>
    <w:rsid w:val="00195C54"/>
    <w:rsid w:val="001960A9"/>
    <w:rsid w:val="001961EE"/>
    <w:rsid w:val="00196541"/>
    <w:rsid w:val="00196893"/>
    <w:rsid w:val="001A01F4"/>
    <w:rsid w:val="001A046A"/>
    <w:rsid w:val="001A0B65"/>
    <w:rsid w:val="001A1392"/>
    <w:rsid w:val="001A13F4"/>
    <w:rsid w:val="001A22D9"/>
    <w:rsid w:val="001A3985"/>
    <w:rsid w:val="001A3CE2"/>
    <w:rsid w:val="001A454B"/>
    <w:rsid w:val="001A4902"/>
    <w:rsid w:val="001A4E65"/>
    <w:rsid w:val="001A4E7B"/>
    <w:rsid w:val="001A522E"/>
    <w:rsid w:val="001A55C6"/>
    <w:rsid w:val="001A5D01"/>
    <w:rsid w:val="001A6955"/>
    <w:rsid w:val="001A70F5"/>
    <w:rsid w:val="001A75D4"/>
    <w:rsid w:val="001A7B81"/>
    <w:rsid w:val="001A7D4D"/>
    <w:rsid w:val="001B14AA"/>
    <w:rsid w:val="001B417B"/>
    <w:rsid w:val="001B48BE"/>
    <w:rsid w:val="001B4D6B"/>
    <w:rsid w:val="001B51FD"/>
    <w:rsid w:val="001B5691"/>
    <w:rsid w:val="001B607A"/>
    <w:rsid w:val="001B6C17"/>
    <w:rsid w:val="001B7416"/>
    <w:rsid w:val="001B75AF"/>
    <w:rsid w:val="001C0313"/>
    <w:rsid w:val="001C3570"/>
    <w:rsid w:val="001C37D6"/>
    <w:rsid w:val="001C48C5"/>
    <w:rsid w:val="001C4ADB"/>
    <w:rsid w:val="001C4D64"/>
    <w:rsid w:val="001C6D15"/>
    <w:rsid w:val="001C7297"/>
    <w:rsid w:val="001D0AEB"/>
    <w:rsid w:val="001D1127"/>
    <w:rsid w:val="001D258D"/>
    <w:rsid w:val="001D28E7"/>
    <w:rsid w:val="001D452A"/>
    <w:rsid w:val="001D4787"/>
    <w:rsid w:val="001D4E02"/>
    <w:rsid w:val="001D592D"/>
    <w:rsid w:val="001D5AC6"/>
    <w:rsid w:val="001D6250"/>
    <w:rsid w:val="001D7B4B"/>
    <w:rsid w:val="001E0698"/>
    <w:rsid w:val="001E0C4E"/>
    <w:rsid w:val="001E1714"/>
    <w:rsid w:val="001E1E94"/>
    <w:rsid w:val="001E28F9"/>
    <w:rsid w:val="001E2BFA"/>
    <w:rsid w:val="001E3012"/>
    <w:rsid w:val="001E33F3"/>
    <w:rsid w:val="001E47F5"/>
    <w:rsid w:val="001E632A"/>
    <w:rsid w:val="001E648C"/>
    <w:rsid w:val="001E7F29"/>
    <w:rsid w:val="001F1575"/>
    <w:rsid w:val="001F3719"/>
    <w:rsid w:val="001F3A41"/>
    <w:rsid w:val="001F3E5E"/>
    <w:rsid w:val="001F3F01"/>
    <w:rsid w:val="001F4D85"/>
    <w:rsid w:val="001F61A2"/>
    <w:rsid w:val="001F623F"/>
    <w:rsid w:val="001F7356"/>
    <w:rsid w:val="002005DB"/>
    <w:rsid w:val="00200CE3"/>
    <w:rsid w:val="00201F1A"/>
    <w:rsid w:val="002022C4"/>
    <w:rsid w:val="002022F8"/>
    <w:rsid w:val="0020679A"/>
    <w:rsid w:val="00206974"/>
    <w:rsid w:val="00207FE0"/>
    <w:rsid w:val="00210843"/>
    <w:rsid w:val="00210A18"/>
    <w:rsid w:val="00211128"/>
    <w:rsid w:val="00213A73"/>
    <w:rsid w:val="00215C29"/>
    <w:rsid w:val="00215F5D"/>
    <w:rsid w:val="00217331"/>
    <w:rsid w:val="00217E0D"/>
    <w:rsid w:val="00220B46"/>
    <w:rsid w:val="00223E14"/>
    <w:rsid w:val="0022467A"/>
    <w:rsid w:val="00224680"/>
    <w:rsid w:val="0022698B"/>
    <w:rsid w:val="00226ABD"/>
    <w:rsid w:val="00227A18"/>
    <w:rsid w:val="00230BBF"/>
    <w:rsid w:val="00230DBB"/>
    <w:rsid w:val="00230FBF"/>
    <w:rsid w:val="00231698"/>
    <w:rsid w:val="002316FF"/>
    <w:rsid w:val="00231A6B"/>
    <w:rsid w:val="00231ABD"/>
    <w:rsid w:val="00231EE9"/>
    <w:rsid w:val="00232DB5"/>
    <w:rsid w:val="00233443"/>
    <w:rsid w:val="002361F1"/>
    <w:rsid w:val="00236D19"/>
    <w:rsid w:val="0023736C"/>
    <w:rsid w:val="0023741D"/>
    <w:rsid w:val="00237478"/>
    <w:rsid w:val="0023774C"/>
    <w:rsid w:val="00240EAF"/>
    <w:rsid w:val="00240F6F"/>
    <w:rsid w:val="002414BE"/>
    <w:rsid w:val="00241F49"/>
    <w:rsid w:val="002428A9"/>
    <w:rsid w:val="00242FA9"/>
    <w:rsid w:val="00243057"/>
    <w:rsid w:val="00243B5F"/>
    <w:rsid w:val="00244BF9"/>
    <w:rsid w:val="00245EC2"/>
    <w:rsid w:val="002475CC"/>
    <w:rsid w:val="0025040C"/>
    <w:rsid w:val="00252CFC"/>
    <w:rsid w:val="002530D6"/>
    <w:rsid w:val="002538A5"/>
    <w:rsid w:val="002544A8"/>
    <w:rsid w:val="00255B7B"/>
    <w:rsid w:val="002561AD"/>
    <w:rsid w:val="00260052"/>
    <w:rsid w:val="00260EE1"/>
    <w:rsid w:val="0026142D"/>
    <w:rsid w:val="00262539"/>
    <w:rsid w:val="002625EF"/>
    <w:rsid w:val="00262C85"/>
    <w:rsid w:val="00263B43"/>
    <w:rsid w:val="00263B49"/>
    <w:rsid w:val="002650A6"/>
    <w:rsid w:val="002664A3"/>
    <w:rsid w:val="00266FDE"/>
    <w:rsid w:val="002709AB"/>
    <w:rsid w:val="002726F1"/>
    <w:rsid w:val="00272C5A"/>
    <w:rsid w:val="00273C4C"/>
    <w:rsid w:val="00274368"/>
    <w:rsid w:val="00274A2A"/>
    <w:rsid w:val="0027507D"/>
    <w:rsid w:val="00275705"/>
    <w:rsid w:val="002766C7"/>
    <w:rsid w:val="00276AA7"/>
    <w:rsid w:val="00276BA7"/>
    <w:rsid w:val="00277383"/>
    <w:rsid w:val="002838BC"/>
    <w:rsid w:val="002850DC"/>
    <w:rsid w:val="002857B6"/>
    <w:rsid w:val="0028610E"/>
    <w:rsid w:val="002868D3"/>
    <w:rsid w:val="00286E45"/>
    <w:rsid w:val="0029098D"/>
    <w:rsid w:val="002937CA"/>
    <w:rsid w:val="00293823"/>
    <w:rsid w:val="0029691F"/>
    <w:rsid w:val="0029696E"/>
    <w:rsid w:val="00296DE6"/>
    <w:rsid w:val="00297B3B"/>
    <w:rsid w:val="002A0C9E"/>
    <w:rsid w:val="002A2405"/>
    <w:rsid w:val="002A2EB4"/>
    <w:rsid w:val="002A3F99"/>
    <w:rsid w:val="002A4644"/>
    <w:rsid w:val="002A4875"/>
    <w:rsid w:val="002A495D"/>
    <w:rsid w:val="002A54AC"/>
    <w:rsid w:val="002A5A3E"/>
    <w:rsid w:val="002A6327"/>
    <w:rsid w:val="002A6B1A"/>
    <w:rsid w:val="002A7431"/>
    <w:rsid w:val="002A7529"/>
    <w:rsid w:val="002B125A"/>
    <w:rsid w:val="002B1AB0"/>
    <w:rsid w:val="002B1C09"/>
    <w:rsid w:val="002B1E15"/>
    <w:rsid w:val="002B26C9"/>
    <w:rsid w:val="002B272C"/>
    <w:rsid w:val="002B4B10"/>
    <w:rsid w:val="002B5252"/>
    <w:rsid w:val="002B5638"/>
    <w:rsid w:val="002B6B1F"/>
    <w:rsid w:val="002C1F59"/>
    <w:rsid w:val="002C2399"/>
    <w:rsid w:val="002C35AF"/>
    <w:rsid w:val="002C4124"/>
    <w:rsid w:val="002C4234"/>
    <w:rsid w:val="002C492F"/>
    <w:rsid w:val="002C4DF4"/>
    <w:rsid w:val="002C6303"/>
    <w:rsid w:val="002C7C56"/>
    <w:rsid w:val="002D06C2"/>
    <w:rsid w:val="002D0A68"/>
    <w:rsid w:val="002D2597"/>
    <w:rsid w:val="002D2756"/>
    <w:rsid w:val="002D2901"/>
    <w:rsid w:val="002D4904"/>
    <w:rsid w:val="002D6F73"/>
    <w:rsid w:val="002D7C49"/>
    <w:rsid w:val="002E0C97"/>
    <w:rsid w:val="002E1046"/>
    <w:rsid w:val="002E3402"/>
    <w:rsid w:val="002E428E"/>
    <w:rsid w:val="002E4857"/>
    <w:rsid w:val="002E4D48"/>
    <w:rsid w:val="002E573F"/>
    <w:rsid w:val="002E5A97"/>
    <w:rsid w:val="002E616E"/>
    <w:rsid w:val="002E62C4"/>
    <w:rsid w:val="002F0B8E"/>
    <w:rsid w:val="002F2351"/>
    <w:rsid w:val="002F25C6"/>
    <w:rsid w:val="002F298B"/>
    <w:rsid w:val="002F2A01"/>
    <w:rsid w:val="002F2E95"/>
    <w:rsid w:val="002F479B"/>
    <w:rsid w:val="002F512C"/>
    <w:rsid w:val="002F5619"/>
    <w:rsid w:val="002F5777"/>
    <w:rsid w:val="002F5EC3"/>
    <w:rsid w:val="002F6C52"/>
    <w:rsid w:val="002F7CB1"/>
    <w:rsid w:val="00300501"/>
    <w:rsid w:val="00300B5E"/>
    <w:rsid w:val="003024B9"/>
    <w:rsid w:val="00303CF1"/>
    <w:rsid w:val="00303DD4"/>
    <w:rsid w:val="003052FE"/>
    <w:rsid w:val="00305437"/>
    <w:rsid w:val="0030549B"/>
    <w:rsid w:val="003056E3"/>
    <w:rsid w:val="00305E66"/>
    <w:rsid w:val="00307192"/>
    <w:rsid w:val="00307918"/>
    <w:rsid w:val="0031009B"/>
    <w:rsid w:val="0031142D"/>
    <w:rsid w:val="00312A02"/>
    <w:rsid w:val="00312CBE"/>
    <w:rsid w:val="00312DAA"/>
    <w:rsid w:val="00313009"/>
    <w:rsid w:val="00313053"/>
    <w:rsid w:val="00314205"/>
    <w:rsid w:val="00314B4B"/>
    <w:rsid w:val="00314F6F"/>
    <w:rsid w:val="003151C2"/>
    <w:rsid w:val="00315879"/>
    <w:rsid w:val="003163F3"/>
    <w:rsid w:val="00320110"/>
    <w:rsid w:val="00320BA0"/>
    <w:rsid w:val="00323DFE"/>
    <w:rsid w:val="00324885"/>
    <w:rsid w:val="0032494C"/>
    <w:rsid w:val="00324A2C"/>
    <w:rsid w:val="00324EA0"/>
    <w:rsid w:val="00325780"/>
    <w:rsid w:val="003261E5"/>
    <w:rsid w:val="00326AF0"/>
    <w:rsid w:val="00326E0E"/>
    <w:rsid w:val="003307D3"/>
    <w:rsid w:val="00330995"/>
    <w:rsid w:val="00332325"/>
    <w:rsid w:val="00332F80"/>
    <w:rsid w:val="003355D6"/>
    <w:rsid w:val="0033629B"/>
    <w:rsid w:val="003362C8"/>
    <w:rsid w:val="003367F1"/>
    <w:rsid w:val="00337342"/>
    <w:rsid w:val="00337C9B"/>
    <w:rsid w:val="00337F02"/>
    <w:rsid w:val="00340B3C"/>
    <w:rsid w:val="00340D1C"/>
    <w:rsid w:val="00342F0B"/>
    <w:rsid w:val="003431F6"/>
    <w:rsid w:val="00343FAB"/>
    <w:rsid w:val="003449BA"/>
    <w:rsid w:val="00344CF1"/>
    <w:rsid w:val="0034559A"/>
    <w:rsid w:val="00345FA6"/>
    <w:rsid w:val="003477FE"/>
    <w:rsid w:val="0035057F"/>
    <w:rsid w:val="00351BAD"/>
    <w:rsid w:val="00353755"/>
    <w:rsid w:val="003548FA"/>
    <w:rsid w:val="00356014"/>
    <w:rsid w:val="00356EFB"/>
    <w:rsid w:val="0035730E"/>
    <w:rsid w:val="0036046E"/>
    <w:rsid w:val="00360681"/>
    <w:rsid w:val="00360CE6"/>
    <w:rsid w:val="00360E40"/>
    <w:rsid w:val="00361092"/>
    <w:rsid w:val="003624C2"/>
    <w:rsid w:val="00362CEC"/>
    <w:rsid w:val="00363106"/>
    <w:rsid w:val="0036347C"/>
    <w:rsid w:val="00363B55"/>
    <w:rsid w:val="00363F12"/>
    <w:rsid w:val="00364334"/>
    <w:rsid w:val="003643E1"/>
    <w:rsid w:val="0036494E"/>
    <w:rsid w:val="00365241"/>
    <w:rsid w:val="003667AA"/>
    <w:rsid w:val="003667CD"/>
    <w:rsid w:val="00366DB2"/>
    <w:rsid w:val="003673E7"/>
    <w:rsid w:val="00372862"/>
    <w:rsid w:val="00373468"/>
    <w:rsid w:val="003735B9"/>
    <w:rsid w:val="003744A9"/>
    <w:rsid w:val="0037528C"/>
    <w:rsid w:val="00375EEA"/>
    <w:rsid w:val="00375F72"/>
    <w:rsid w:val="003766F8"/>
    <w:rsid w:val="00377FAC"/>
    <w:rsid w:val="00382CA1"/>
    <w:rsid w:val="003831D2"/>
    <w:rsid w:val="00384DEB"/>
    <w:rsid w:val="003862D1"/>
    <w:rsid w:val="00386386"/>
    <w:rsid w:val="003872C6"/>
    <w:rsid w:val="003876C2"/>
    <w:rsid w:val="0039138E"/>
    <w:rsid w:val="0039292D"/>
    <w:rsid w:val="00392C08"/>
    <w:rsid w:val="0039402F"/>
    <w:rsid w:val="00394068"/>
    <w:rsid w:val="003964F4"/>
    <w:rsid w:val="003975AF"/>
    <w:rsid w:val="003A03E2"/>
    <w:rsid w:val="003A0835"/>
    <w:rsid w:val="003A12AF"/>
    <w:rsid w:val="003A172F"/>
    <w:rsid w:val="003A1DE1"/>
    <w:rsid w:val="003A229D"/>
    <w:rsid w:val="003A2B49"/>
    <w:rsid w:val="003A2F65"/>
    <w:rsid w:val="003A3AE4"/>
    <w:rsid w:val="003A50B3"/>
    <w:rsid w:val="003A6225"/>
    <w:rsid w:val="003A6C68"/>
    <w:rsid w:val="003A7AF9"/>
    <w:rsid w:val="003B0395"/>
    <w:rsid w:val="003B23E0"/>
    <w:rsid w:val="003B39D2"/>
    <w:rsid w:val="003B57FB"/>
    <w:rsid w:val="003B5C5F"/>
    <w:rsid w:val="003B5FED"/>
    <w:rsid w:val="003B6486"/>
    <w:rsid w:val="003B7069"/>
    <w:rsid w:val="003B7F50"/>
    <w:rsid w:val="003C0B28"/>
    <w:rsid w:val="003C12AB"/>
    <w:rsid w:val="003C149A"/>
    <w:rsid w:val="003C33B5"/>
    <w:rsid w:val="003C6143"/>
    <w:rsid w:val="003C73E2"/>
    <w:rsid w:val="003C7FCE"/>
    <w:rsid w:val="003D0922"/>
    <w:rsid w:val="003D0D5C"/>
    <w:rsid w:val="003D1555"/>
    <w:rsid w:val="003D17DE"/>
    <w:rsid w:val="003D1EA8"/>
    <w:rsid w:val="003D2A8B"/>
    <w:rsid w:val="003D337B"/>
    <w:rsid w:val="003D37B4"/>
    <w:rsid w:val="003D5309"/>
    <w:rsid w:val="003D5325"/>
    <w:rsid w:val="003D58C0"/>
    <w:rsid w:val="003D67A9"/>
    <w:rsid w:val="003D6CCC"/>
    <w:rsid w:val="003D78A9"/>
    <w:rsid w:val="003E0670"/>
    <w:rsid w:val="003E13C6"/>
    <w:rsid w:val="003E3BCF"/>
    <w:rsid w:val="003E4355"/>
    <w:rsid w:val="003E4957"/>
    <w:rsid w:val="003E7F3B"/>
    <w:rsid w:val="003F0697"/>
    <w:rsid w:val="003F1529"/>
    <w:rsid w:val="003F3360"/>
    <w:rsid w:val="003F3FD6"/>
    <w:rsid w:val="003F50EC"/>
    <w:rsid w:val="00400852"/>
    <w:rsid w:val="00401BA8"/>
    <w:rsid w:val="00401FD3"/>
    <w:rsid w:val="00402C56"/>
    <w:rsid w:val="0040419F"/>
    <w:rsid w:val="0040597C"/>
    <w:rsid w:val="00406D5B"/>
    <w:rsid w:val="004107FD"/>
    <w:rsid w:val="00411C8C"/>
    <w:rsid w:val="004132A4"/>
    <w:rsid w:val="00414466"/>
    <w:rsid w:val="004169AF"/>
    <w:rsid w:val="004177EE"/>
    <w:rsid w:val="00417E39"/>
    <w:rsid w:val="00420605"/>
    <w:rsid w:val="00420A70"/>
    <w:rsid w:val="004212B9"/>
    <w:rsid w:val="004215AF"/>
    <w:rsid w:val="004239F4"/>
    <w:rsid w:val="00424730"/>
    <w:rsid w:val="0042498B"/>
    <w:rsid w:val="00424C40"/>
    <w:rsid w:val="00425CF2"/>
    <w:rsid w:val="00425EA0"/>
    <w:rsid w:val="004262DC"/>
    <w:rsid w:val="00426419"/>
    <w:rsid w:val="004268D2"/>
    <w:rsid w:val="00427514"/>
    <w:rsid w:val="00430C2C"/>
    <w:rsid w:val="00431372"/>
    <w:rsid w:val="00431D91"/>
    <w:rsid w:val="0043541D"/>
    <w:rsid w:val="00435917"/>
    <w:rsid w:val="00436853"/>
    <w:rsid w:val="00436CD1"/>
    <w:rsid w:val="0044070F"/>
    <w:rsid w:val="0044084A"/>
    <w:rsid w:val="00440CA2"/>
    <w:rsid w:val="004416A3"/>
    <w:rsid w:val="00442CE1"/>
    <w:rsid w:val="0044305C"/>
    <w:rsid w:val="00444B48"/>
    <w:rsid w:val="004458F3"/>
    <w:rsid w:val="00445EE6"/>
    <w:rsid w:val="0044687F"/>
    <w:rsid w:val="004474A2"/>
    <w:rsid w:val="0045012B"/>
    <w:rsid w:val="004502FA"/>
    <w:rsid w:val="004506A6"/>
    <w:rsid w:val="004508A8"/>
    <w:rsid w:val="00450F1F"/>
    <w:rsid w:val="004510B1"/>
    <w:rsid w:val="00451541"/>
    <w:rsid w:val="00451C4E"/>
    <w:rsid w:val="00451D77"/>
    <w:rsid w:val="0045238C"/>
    <w:rsid w:val="00452AD0"/>
    <w:rsid w:val="00453608"/>
    <w:rsid w:val="00453964"/>
    <w:rsid w:val="00455AA8"/>
    <w:rsid w:val="00455C39"/>
    <w:rsid w:val="00456104"/>
    <w:rsid w:val="004573F4"/>
    <w:rsid w:val="004577F9"/>
    <w:rsid w:val="00460684"/>
    <w:rsid w:val="00462468"/>
    <w:rsid w:val="0046355D"/>
    <w:rsid w:val="00463643"/>
    <w:rsid w:val="00463BCE"/>
    <w:rsid w:val="00463FEC"/>
    <w:rsid w:val="004651DD"/>
    <w:rsid w:val="004716DB"/>
    <w:rsid w:val="004718FC"/>
    <w:rsid w:val="00473B9B"/>
    <w:rsid w:val="00473CA0"/>
    <w:rsid w:val="00474095"/>
    <w:rsid w:val="00476FD2"/>
    <w:rsid w:val="00477155"/>
    <w:rsid w:val="004808B2"/>
    <w:rsid w:val="00480B23"/>
    <w:rsid w:val="00482CDF"/>
    <w:rsid w:val="00484DCC"/>
    <w:rsid w:val="00484FDC"/>
    <w:rsid w:val="004855DF"/>
    <w:rsid w:val="0048632D"/>
    <w:rsid w:val="004864B4"/>
    <w:rsid w:val="00490BE8"/>
    <w:rsid w:val="004930B8"/>
    <w:rsid w:val="00493F27"/>
    <w:rsid w:val="00494845"/>
    <w:rsid w:val="0049586D"/>
    <w:rsid w:val="00496125"/>
    <w:rsid w:val="00496723"/>
    <w:rsid w:val="004979C0"/>
    <w:rsid w:val="004A0CAD"/>
    <w:rsid w:val="004A2135"/>
    <w:rsid w:val="004A3709"/>
    <w:rsid w:val="004A43B8"/>
    <w:rsid w:val="004A47DF"/>
    <w:rsid w:val="004A566E"/>
    <w:rsid w:val="004A5893"/>
    <w:rsid w:val="004A5BB6"/>
    <w:rsid w:val="004B07F7"/>
    <w:rsid w:val="004B0BFB"/>
    <w:rsid w:val="004B18F2"/>
    <w:rsid w:val="004B20D4"/>
    <w:rsid w:val="004B2C78"/>
    <w:rsid w:val="004B383C"/>
    <w:rsid w:val="004B4E8E"/>
    <w:rsid w:val="004B615B"/>
    <w:rsid w:val="004B646A"/>
    <w:rsid w:val="004B67DE"/>
    <w:rsid w:val="004C0D6B"/>
    <w:rsid w:val="004C187A"/>
    <w:rsid w:val="004C19A7"/>
    <w:rsid w:val="004C1EDA"/>
    <w:rsid w:val="004C32D1"/>
    <w:rsid w:val="004C39A2"/>
    <w:rsid w:val="004C5F26"/>
    <w:rsid w:val="004C6628"/>
    <w:rsid w:val="004C6CF6"/>
    <w:rsid w:val="004C7B39"/>
    <w:rsid w:val="004D1795"/>
    <w:rsid w:val="004D2387"/>
    <w:rsid w:val="004D2519"/>
    <w:rsid w:val="004D2857"/>
    <w:rsid w:val="004D324C"/>
    <w:rsid w:val="004D369E"/>
    <w:rsid w:val="004D36F4"/>
    <w:rsid w:val="004D3AA9"/>
    <w:rsid w:val="004D745A"/>
    <w:rsid w:val="004D7CE4"/>
    <w:rsid w:val="004E08AC"/>
    <w:rsid w:val="004E1B12"/>
    <w:rsid w:val="004E1E61"/>
    <w:rsid w:val="004E361E"/>
    <w:rsid w:val="004E4D8E"/>
    <w:rsid w:val="004E59CF"/>
    <w:rsid w:val="004E5B01"/>
    <w:rsid w:val="004E6015"/>
    <w:rsid w:val="004E6341"/>
    <w:rsid w:val="004F097F"/>
    <w:rsid w:val="004F0AFB"/>
    <w:rsid w:val="004F0B27"/>
    <w:rsid w:val="004F0D2A"/>
    <w:rsid w:val="004F1924"/>
    <w:rsid w:val="004F37BE"/>
    <w:rsid w:val="004F3F85"/>
    <w:rsid w:val="004F40B7"/>
    <w:rsid w:val="004F43E7"/>
    <w:rsid w:val="004F44B8"/>
    <w:rsid w:val="004F4CE0"/>
    <w:rsid w:val="004F646F"/>
    <w:rsid w:val="004F6606"/>
    <w:rsid w:val="004F697C"/>
    <w:rsid w:val="005020A7"/>
    <w:rsid w:val="00502F75"/>
    <w:rsid w:val="0050355C"/>
    <w:rsid w:val="005037B3"/>
    <w:rsid w:val="00504145"/>
    <w:rsid w:val="005076B0"/>
    <w:rsid w:val="00510EAB"/>
    <w:rsid w:val="00511F37"/>
    <w:rsid w:val="005140DE"/>
    <w:rsid w:val="00514C1A"/>
    <w:rsid w:val="0051526F"/>
    <w:rsid w:val="005152B1"/>
    <w:rsid w:val="0051593C"/>
    <w:rsid w:val="00516DDE"/>
    <w:rsid w:val="00517590"/>
    <w:rsid w:val="00517ACC"/>
    <w:rsid w:val="00521207"/>
    <w:rsid w:val="00521425"/>
    <w:rsid w:val="005218C1"/>
    <w:rsid w:val="0052206B"/>
    <w:rsid w:val="00523035"/>
    <w:rsid w:val="0052411B"/>
    <w:rsid w:val="00526465"/>
    <w:rsid w:val="00526793"/>
    <w:rsid w:val="00527BCF"/>
    <w:rsid w:val="005303B2"/>
    <w:rsid w:val="00531BEA"/>
    <w:rsid w:val="00532132"/>
    <w:rsid w:val="005331F3"/>
    <w:rsid w:val="005332F7"/>
    <w:rsid w:val="0053333C"/>
    <w:rsid w:val="00533D30"/>
    <w:rsid w:val="00533D45"/>
    <w:rsid w:val="005340DF"/>
    <w:rsid w:val="005346AC"/>
    <w:rsid w:val="00535BFA"/>
    <w:rsid w:val="00535CB9"/>
    <w:rsid w:val="00540297"/>
    <w:rsid w:val="00543F4D"/>
    <w:rsid w:val="0054430C"/>
    <w:rsid w:val="00544ED6"/>
    <w:rsid w:val="00545842"/>
    <w:rsid w:val="005459D6"/>
    <w:rsid w:val="00545A1F"/>
    <w:rsid w:val="00545C14"/>
    <w:rsid w:val="00545F6A"/>
    <w:rsid w:val="00551101"/>
    <w:rsid w:val="00551557"/>
    <w:rsid w:val="0055247A"/>
    <w:rsid w:val="0055284D"/>
    <w:rsid w:val="00553AC0"/>
    <w:rsid w:val="005557AE"/>
    <w:rsid w:val="0055605F"/>
    <w:rsid w:val="00556CFF"/>
    <w:rsid w:val="0055741C"/>
    <w:rsid w:val="005612F5"/>
    <w:rsid w:val="00561BB1"/>
    <w:rsid w:val="00563079"/>
    <w:rsid w:val="00563AB6"/>
    <w:rsid w:val="0056502C"/>
    <w:rsid w:val="0056549C"/>
    <w:rsid w:val="00565634"/>
    <w:rsid w:val="005657C4"/>
    <w:rsid w:val="005661FC"/>
    <w:rsid w:val="0056650A"/>
    <w:rsid w:val="00566BDE"/>
    <w:rsid w:val="00567325"/>
    <w:rsid w:val="00567656"/>
    <w:rsid w:val="005678C8"/>
    <w:rsid w:val="005709C5"/>
    <w:rsid w:val="00570C20"/>
    <w:rsid w:val="0057145D"/>
    <w:rsid w:val="005718EC"/>
    <w:rsid w:val="005723CF"/>
    <w:rsid w:val="00573F2D"/>
    <w:rsid w:val="00574C60"/>
    <w:rsid w:val="005801AF"/>
    <w:rsid w:val="00580517"/>
    <w:rsid w:val="00580557"/>
    <w:rsid w:val="0058075B"/>
    <w:rsid w:val="0058088C"/>
    <w:rsid w:val="00580AB0"/>
    <w:rsid w:val="00580E77"/>
    <w:rsid w:val="00581660"/>
    <w:rsid w:val="005826E9"/>
    <w:rsid w:val="0058539E"/>
    <w:rsid w:val="005900FD"/>
    <w:rsid w:val="0059114E"/>
    <w:rsid w:val="00592D9D"/>
    <w:rsid w:val="00593BE2"/>
    <w:rsid w:val="00593DAA"/>
    <w:rsid w:val="005947FD"/>
    <w:rsid w:val="00597B9F"/>
    <w:rsid w:val="005A0C4F"/>
    <w:rsid w:val="005A2624"/>
    <w:rsid w:val="005A4E90"/>
    <w:rsid w:val="005A54FC"/>
    <w:rsid w:val="005A5FB8"/>
    <w:rsid w:val="005A6133"/>
    <w:rsid w:val="005A63C2"/>
    <w:rsid w:val="005A6D43"/>
    <w:rsid w:val="005B072B"/>
    <w:rsid w:val="005B0F20"/>
    <w:rsid w:val="005B220B"/>
    <w:rsid w:val="005B2439"/>
    <w:rsid w:val="005B2D43"/>
    <w:rsid w:val="005B3053"/>
    <w:rsid w:val="005B32A2"/>
    <w:rsid w:val="005B3F0B"/>
    <w:rsid w:val="005B58C4"/>
    <w:rsid w:val="005B5D75"/>
    <w:rsid w:val="005B6A0B"/>
    <w:rsid w:val="005B793C"/>
    <w:rsid w:val="005C000B"/>
    <w:rsid w:val="005C019A"/>
    <w:rsid w:val="005C0450"/>
    <w:rsid w:val="005C06AE"/>
    <w:rsid w:val="005C0FA8"/>
    <w:rsid w:val="005C1A5A"/>
    <w:rsid w:val="005C2AA2"/>
    <w:rsid w:val="005C47A9"/>
    <w:rsid w:val="005C5523"/>
    <w:rsid w:val="005C68D6"/>
    <w:rsid w:val="005C700F"/>
    <w:rsid w:val="005C7BF4"/>
    <w:rsid w:val="005D0600"/>
    <w:rsid w:val="005D1057"/>
    <w:rsid w:val="005D2820"/>
    <w:rsid w:val="005D2959"/>
    <w:rsid w:val="005D6CD0"/>
    <w:rsid w:val="005E00A2"/>
    <w:rsid w:val="005E175C"/>
    <w:rsid w:val="005E3A70"/>
    <w:rsid w:val="005E43D3"/>
    <w:rsid w:val="005E4EC8"/>
    <w:rsid w:val="005E55FD"/>
    <w:rsid w:val="005E6050"/>
    <w:rsid w:val="005E7459"/>
    <w:rsid w:val="005F018F"/>
    <w:rsid w:val="005F0395"/>
    <w:rsid w:val="005F0B3F"/>
    <w:rsid w:val="005F15A5"/>
    <w:rsid w:val="005F1FE3"/>
    <w:rsid w:val="005F21CD"/>
    <w:rsid w:val="005F2348"/>
    <w:rsid w:val="005F2A79"/>
    <w:rsid w:val="005F3146"/>
    <w:rsid w:val="005F3A64"/>
    <w:rsid w:val="005F46C9"/>
    <w:rsid w:val="005F4D96"/>
    <w:rsid w:val="005F504A"/>
    <w:rsid w:val="005F64AF"/>
    <w:rsid w:val="005F66E8"/>
    <w:rsid w:val="005F6CEC"/>
    <w:rsid w:val="0060037D"/>
    <w:rsid w:val="006005BD"/>
    <w:rsid w:val="00600687"/>
    <w:rsid w:val="00601D85"/>
    <w:rsid w:val="00602689"/>
    <w:rsid w:val="00602738"/>
    <w:rsid w:val="00603A72"/>
    <w:rsid w:val="006041F9"/>
    <w:rsid w:val="00605028"/>
    <w:rsid w:val="00605215"/>
    <w:rsid w:val="0060710C"/>
    <w:rsid w:val="006072E8"/>
    <w:rsid w:val="00607825"/>
    <w:rsid w:val="0061062E"/>
    <w:rsid w:val="00610D6B"/>
    <w:rsid w:val="00611AB6"/>
    <w:rsid w:val="00611FBF"/>
    <w:rsid w:val="0061348D"/>
    <w:rsid w:val="006149E5"/>
    <w:rsid w:val="00614EB8"/>
    <w:rsid w:val="00615C6E"/>
    <w:rsid w:val="00615F63"/>
    <w:rsid w:val="00616879"/>
    <w:rsid w:val="00617369"/>
    <w:rsid w:val="006234C9"/>
    <w:rsid w:val="006243D3"/>
    <w:rsid w:val="00624571"/>
    <w:rsid w:val="00624832"/>
    <w:rsid w:val="00624C33"/>
    <w:rsid w:val="00625D62"/>
    <w:rsid w:val="00626654"/>
    <w:rsid w:val="006266BB"/>
    <w:rsid w:val="00630A55"/>
    <w:rsid w:val="00630C8C"/>
    <w:rsid w:val="006313FB"/>
    <w:rsid w:val="00631E00"/>
    <w:rsid w:val="00633264"/>
    <w:rsid w:val="006333A9"/>
    <w:rsid w:val="00633E0A"/>
    <w:rsid w:val="00633E42"/>
    <w:rsid w:val="006347B9"/>
    <w:rsid w:val="00634E28"/>
    <w:rsid w:val="00636C79"/>
    <w:rsid w:val="00636F2A"/>
    <w:rsid w:val="006370AF"/>
    <w:rsid w:val="0064023F"/>
    <w:rsid w:val="0064413A"/>
    <w:rsid w:val="006458E6"/>
    <w:rsid w:val="006462AA"/>
    <w:rsid w:val="006468ED"/>
    <w:rsid w:val="00647AD6"/>
    <w:rsid w:val="00647DF5"/>
    <w:rsid w:val="006510A1"/>
    <w:rsid w:val="006513FA"/>
    <w:rsid w:val="00651538"/>
    <w:rsid w:val="006533E4"/>
    <w:rsid w:val="00654D11"/>
    <w:rsid w:val="00654EF7"/>
    <w:rsid w:val="00655190"/>
    <w:rsid w:val="006554B3"/>
    <w:rsid w:val="006571AD"/>
    <w:rsid w:val="0066008C"/>
    <w:rsid w:val="006631AB"/>
    <w:rsid w:val="0066412B"/>
    <w:rsid w:val="00664C87"/>
    <w:rsid w:val="00665955"/>
    <w:rsid w:val="00665CF3"/>
    <w:rsid w:val="0066740C"/>
    <w:rsid w:val="00667B51"/>
    <w:rsid w:val="00670176"/>
    <w:rsid w:val="006708C0"/>
    <w:rsid w:val="00670D67"/>
    <w:rsid w:val="00670F45"/>
    <w:rsid w:val="00673CE9"/>
    <w:rsid w:val="006747AF"/>
    <w:rsid w:val="00674CFD"/>
    <w:rsid w:val="00677485"/>
    <w:rsid w:val="00677862"/>
    <w:rsid w:val="0068184B"/>
    <w:rsid w:val="0068278D"/>
    <w:rsid w:val="00682954"/>
    <w:rsid w:val="00682DF0"/>
    <w:rsid w:val="00683B80"/>
    <w:rsid w:val="00683FF1"/>
    <w:rsid w:val="00684B7D"/>
    <w:rsid w:val="00686179"/>
    <w:rsid w:val="00686CDF"/>
    <w:rsid w:val="006878AA"/>
    <w:rsid w:val="00687D44"/>
    <w:rsid w:val="0069035C"/>
    <w:rsid w:val="0069308D"/>
    <w:rsid w:val="00693A24"/>
    <w:rsid w:val="006948D8"/>
    <w:rsid w:val="00694DC8"/>
    <w:rsid w:val="00694DF9"/>
    <w:rsid w:val="00695BB0"/>
    <w:rsid w:val="00695DD2"/>
    <w:rsid w:val="00696542"/>
    <w:rsid w:val="00696D38"/>
    <w:rsid w:val="0069775E"/>
    <w:rsid w:val="006A0DB5"/>
    <w:rsid w:val="006A16D9"/>
    <w:rsid w:val="006A1AE3"/>
    <w:rsid w:val="006A3890"/>
    <w:rsid w:val="006A48CD"/>
    <w:rsid w:val="006A4C93"/>
    <w:rsid w:val="006A5081"/>
    <w:rsid w:val="006A5B77"/>
    <w:rsid w:val="006A620B"/>
    <w:rsid w:val="006A66F1"/>
    <w:rsid w:val="006A7076"/>
    <w:rsid w:val="006B11FC"/>
    <w:rsid w:val="006B24D2"/>
    <w:rsid w:val="006B3411"/>
    <w:rsid w:val="006B34B2"/>
    <w:rsid w:val="006B37F2"/>
    <w:rsid w:val="006B4017"/>
    <w:rsid w:val="006B42B1"/>
    <w:rsid w:val="006B4E47"/>
    <w:rsid w:val="006B58A6"/>
    <w:rsid w:val="006B65DD"/>
    <w:rsid w:val="006B6620"/>
    <w:rsid w:val="006B6BEC"/>
    <w:rsid w:val="006B7262"/>
    <w:rsid w:val="006B72A8"/>
    <w:rsid w:val="006B7F11"/>
    <w:rsid w:val="006C02FA"/>
    <w:rsid w:val="006C070B"/>
    <w:rsid w:val="006C1049"/>
    <w:rsid w:val="006C124B"/>
    <w:rsid w:val="006C12D0"/>
    <w:rsid w:val="006C19EC"/>
    <w:rsid w:val="006C21E3"/>
    <w:rsid w:val="006C35F8"/>
    <w:rsid w:val="006C3A52"/>
    <w:rsid w:val="006C3E0C"/>
    <w:rsid w:val="006C4057"/>
    <w:rsid w:val="006D0FA5"/>
    <w:rsid w:val="006D2096"/>
    <w:rsid w:val="006D27C3"/>
    <w:rsid w:val="006D2892"/>
    <w:rsid w:val="006D2C34"/>
    <w:rsid w:val="006D413B"/>
    <w:rsid w:val="006D43C1"/>
    <w:rsid w:val="006D48F2"/>
    <w:rsid w:val="006D51C4"/>
    <w:rsid w:val="006D6373"/>
    <w:rsid w:val="006D6949"/>
    <w:rsid w:val="006D6A6D"/>
    <w:rsid w:val="006D6F1C"/>
    <w:rsid w:val="006E0575"/>
    <w:rsid w:val="006E1E47"/>
    <w:rsid w:val="006E263F"/>
    <w:rsid w:val="006E3771"/>
    <w:rsid w:val="006E4AE0"/>
    <w:rsid w:val="006E5E60"/>
    <w:rsid w:val="006E5F35"/>
    <w:rsid w:val="006E7258"/>
    <w:rsid w:val="006E7405"/>
    <w:rsid w:val="006E7E1E"/>
    <w:rsid w:val="006F1184"/>
    <w:rsid w:val="006F13D8"/>
    <w:rsid w:val="006F1B4E"/>
    <w:rsid w:val="006F57AB"/>
    <w:rsid w:val="006F586C"/>
    <w:rsid w:val="006F5D41"/>
    <w:rsid w:val="006F7EE4"/>
    <w:rsid w:val="00700619"/>
    <w:rsid w:val="00704BBF"/>
    <w:rsid w:val="00706497"/>
    <w:rsid w:val="00706660"/>
    <w:rsid w:val="0070676C"/>
    <w:rsid w:val="007067A3"/>
    <w:rsid w:val="007100A9"/>
    <w:rsid w:val="007103C2"/>
    <w:rsid w:val="00711704"/>
    <w:rsid w:val="0071287A"/>
    <w:rsid w:val="00712FD7"/>
    <w:rsid w:val="00713B11"/>
    <w:rsid w:val="00714621"/>
    <w:rsid w:val="00714E59"/>
    <w:rsid w:val="007159BA"/>
    <w:rsid w:val="00715A54"/>
    <w:rsid w:val="00717478"/>
    <w:rsid w:val="00720081"/>
    <w:rsid w:val="00721B4A"/>
    <w:rsid w:val="00721E78"/>
    <w:rsid w:val="0072331E"/>
    <w:rsid w:val="00725611"/>
    <w:rsid w:val="00725D7A"/>
    <w:rsid w:val="00727A17"/>
    <w:rsid w:val="00727ED8"/>
    <w:rsid w:val="007304C0"/>
    <w:rsid w:val="00730D78"/>
    <w:rsid w:val="007312D6"/>
    <w:rsid w:val="00731B40"/>
    <w:rsid w:val="00732E70"/>
    <w:rsid w:val="00733265"/>
    <w:rsid w:val="00733DE5"/>
    <w:rsid w:val="00734870"/>
    <w:rsid w:val="00736BBB"/>
    <w:rsid w:val="007372DB"/>
    <w:rsid w:val="00740215"/>
    <w:rsid w:val="00740275"/>
    <w:rsid w:val="007416C8"/>
    <w:rsid w:val="007452DB"/>
    <w:rsid w:val="00745B0D"/>
    <w:rsid w:val="00745ECA"/>
    <w:rsid w:val="00747DF6"/>
    <w:rsid w:val="007508F3"/>
    <w:rsid w:val="00751AE6"/>
    <w:rsid w:val="007531C6"/>
    <w:rsid w:val="00753831"/>
    <w:rsid w:val="0075566D"/>
    <w:rsid w:val="00755D93"/>
    <w:rsid w:val="00757C6C"/>
    <w:rsid w:val="007601FA"/>
    <w:rsid w:val="00760CA3"/>
    <w:rsid w:val="00760EBF"/>
    <w:rsid w:val="00762C26"/>
    <w:rsid w:val="007637B1"/>
    <w:rsid w:val="007645E3"/>
    <w:rsid w:val="00764904"/>
    <w:rsid w:val="007650EC"/>
    <w:rsid w:val="0076542E"/>
    <w:rsid w:val="00765779"/>
    <w:rsid w:val="007660BA"/>
    <w:rsid w:val="007703F5"/>
    <w:rsid w:val="0077148A"/>
    <w:rsid w:val="00772371"/>
    <w:rsid w:val="00772CD3"/>
    <w:rsid w:val="00775483"/>
    <w:rsid w:val="00775FE9"/>
    <w:rsid w:val="007760AB"/>
    <w:rsid w:val="00776860"/>
    <w:rsid w:val="00776972"/>
    <w:rsid w:val="007769C8"/>
    <w:rsid w:val="00780121"/>
    <w:rsid w:val="007805A0"/>
    <w:rsid w:val="007818CA"/>
    <w:rsid w:val="00782878"/>
    <w:rsid w:val="007828CC"/>
    <w:rsid w:val="00782CC3"/>
    <w:rsid w:val="0078336A"/>
    <w:rsid w:val="00783AFA"/>
    <w:rsid w:val="0078431D"/>
    <w:rsid w:val="00784477"/>
    <w:rsid w:val="00786010"/>
    <w:rsid w:val="0078641F"/>
    <w:rsid w:val="00787C77"/>
    <w:rsid w:val="007908E2"/>
    <w:rsid w:val="00790AA4"/>
    <w:rsid w:val="007911C7"/>
    <w:rsid w:val="00792959"/>
    <w:rsid w:val="00793C04"/>
    <w:rsid w:val="00793DC8"/>
    <w:rsid w:val="00794F11"/>
    <w:rsid w:val="0079530D"/>
    <w:rsid w:val="00795B4D"/>
    <w:rsid w:val="00795C0F"/>
    <w:rsid w:val="00796775"/>
    <w:rsid w:val="007977E3"/>
    <w:rsid w:val="007A10E3"/>
    <w:rsid w:val="007A1BE1"/>
    <w:rsid w:val="007A4D26"/>
    <w:rsid w:val="007A6C6F"/>
    <w:rsid w:val="007B083E"/>
    <w:rsid w:val="007B0CC6"/>
    <w:rsid w:val="007B18C7"/>
    <w:rsid w:val="007B2652"/>
    <w:rsid w:val="007B2927"/>
    <w:rsid w:val="007B2B46"/>
    <w:rsid w:val="007B2C19"/>
    <w:rsid w:val="007B415D"/>
    <w:rsid w:val="007B4408"/>
    <w:rsid w:val="007B446A"/>
    <w:rsid w:val="007B4731"/>
    <w:rsid w:val="007B54A1"/>
    <w:rsid w:val="007B624A"/>
    <w:rsid w:val="007B6409"/>
    <w:rsid w:val="007B6C8B"/>
    <w:rsid w:val="007C0AFF"/>
    <w:rsid w:val="007C1023"/>
    <w:rsid w:val="007C10C4"/>
    <w:rsid w:val="007C1802"/>
    <w:rsid w:val="007C22DD"/>
    <w:rsid w:val="007C27F0"/>
    <w:rsid w:val="007C28E6"/>
    <w:rsid w:val="007C32A8"/>
    <w:rsid w:val="007C32DE"/>
    <w:rsid w:val="007C32F1"/>
    <w:rsid w:val="007C3495"/>
    <w:rsid w:val="007C3FF9"/>
    <w:rsid w:val="007C4353"/>
    <w:rsid w:val="007C5087"/>
    <w:rsid w:val="007C5123"/>
    <w:rsid w:val="007C599F"/>
    <w:rsid w:val="007C5D47"/>
    <w:rsid w:val="007C5D8B"/>
    <w:rsid w:val="007D08D9"/>
    <w:rsid w:val="007D0F89"/>
    <w:rsid w:val="007D1F05"/>
    <w:rsid w:val="007D214F"/>
    <w:rsid w:val="007D2947"/>
    <w:rsid w:val="007D3AA0"/>
    <w:rsid w:val="007D3B81"/>
    <w:rsid w:val="007D3DFF"/>
    <w:rsid w:val="007D3FEA"/>
    <w:rsid w:val="007D4261"/>
    <w:rsid w:val="007D55E3"/>
    <w:rsid w:val="007D606B"/>
    <w:rsid w:val="007D66D4"/>
    <w:rsid w:val="007D6E01"/>
    <w:rsid w:val="007D70E7"/>
    <w:rsid w:val="007D7B49"/>
    <w:rsid w:val="007E0C29"/>
    <w:rsid w:val="007E1393"/>
    <w:rsid w:val="007E14D6"/>
    <w:rsid w:val="007E2040"/>
    <w:rsid w:val="007E2E9D"/>
    <w:rsid w:val="007E3102"/>
    <w:rsid w:val="007E3361"/>
    <w:rsid w:val="007E3E43"/>
    <w:rsid w:val="007E3F3C"/>
    <w:rsid w:val="007E411C"/>
    <w:rsid w:val="007E43ED"/>
    <w:rsid w:val="007E441E"/>
    <w:rsid w:val="007E4487"/>
    <w:rsid w:val="007E4511"/>
    <w:rsid w:val="007E461A"/>
    <w:rsid w:val="007E68DB"/>
    <w:rsid w:val="007F013B"/>
    <w:rsid w:val="007F026F"/>
    <w:rsid w:val="007F05E5"/>
    <w:rsid w:val="007F10E1"/>
    <w:rsid w:val="007F1FCD"/>
    <w:rsid w:val="007F2DE4"/>
    <w:rsid w:val="007F6287"/>
    <w:rsid w:val="007F69DA"/>
    <w:rsid w:val="007F6BAB"/>
    <w:rsid w:val="007F7417"/>
    <w:rsid w:val="0080157A"/>
    <w:rsid w:val="00801CBA"/>
    <w:rsid w:val="00802029"/>
    <w:rsid w:val="008029F2"/>
    <w:rsid w:val="00802FFD"/>
    <w:rsid w:val="00804299"/>
    <w:rsid w:val="008043CA"/>
    <w:rsid w:val="00804AB2"/>
    <w:rsid w:val="008058C4"/>
    <w:rsid w:val="008065FA"/>
    <w:rsid w:val="008067B1"/>
    <w:rsid w:val="00806A0F"/>
    <w:rsid w:val="00806CC7"/>
    <w:rsid w:val="008105B0"/>
    <w:rsid w:val="00811326"/>
    <w:rsid w:val="00811CE4"/>
    <w:rsid w:val="00812165"/>
    <w:rsid w:val="00812203"/>
    <w:rsid w:val="008124E9"/>
    <w:rsid w:val="00814113"/>
    <w:rsid w:val="00814C7D"/>
    <w:rsid w:val="008152A2"/>
    <w:rsid w:val="008152F6"/>
    <w:rsid w:val="00815D5F"/>
    <w:rsid w:val="00816081"/>
    <w:rsid w:val="008177FA"/>
    <w:rsid w:val="00817F47"/>
    <w:rsid w:val="008210B1"/>
    <w:rsid w:val="00821A55"/>
    <w:rsid w:val="00821CB0"/>
    <w:rsid w:val="00822E4F"/>
    <w:rsid w:val="00823184"/>
    <w:rsid w:val="00824990"/>
    <w:rsid w:val="008251F1"/>
    <w:rsid w:val="00825A40"/>
    <w:rsid w:val="0082629B"/>
    <w:rsid w:val="00826373"/>
    <w:rsid w:val="00826B68"/>
    <w:rsid w:val="008270D1"/>
    <w:rsid w:val="008271FB"/>
    <w:rsid w:val="008305A1"/>
    <w:rsid w:val="00830BCE"/>
    <w:rsid w:val="008312DB"/>
    <w:rsid w:val="008336CA"/>
    <w:rsid w:val="00833C82"/>
    <w:rsid w:val="00834023"/>
    <w:rsid w:val="00834A60"/>
    <w:rsid w:val="00835562"/>
    <w:rsid w:val="0083564D"/>
    <w:rsid w:val="00835E26"/>
    <w:rsid w:val="00837487"/>
    <w:rsid w:val="00840448"/>
    <w:rsid w:val="00841432"/>
    <w:rsid w:val="00841CDE"/>
    <w:rsid w:val="00841E13"/>
    <w:rsid w:val="00841F31"/>
    <w:rsid w:val="00841FAE"/>
    <w:rsid w:val="008422F2"/>
    <w:rsid w:val="008425F1"/>
    <w:rsid w:val="0084296A"/>
    <w:rsid w:val="00843B6E"/>
    <w:rsid w:val="00843FFA"/>
    <w:rsid w:val="00844FBA"/>
    <w:rsid w:val="008454B6"/>
    <w:rsid w:val="0084760D"/>
    <w:rsid w:val="00847C2F"/>
    <w:rsid w:val="00850133"/>
    <w:rsid w:val="00851D86"/>
    <w:rsid w:val="008529A0"/>
    <w:rsid w:val="00852FE6"/>
    <w:rsid w:val="00855760"/>
    <w:rsid w:val="00856452"/>
    <w:rsid w:val="008566C9"/>
    <w:rsid w:val="00856720"/>
    <w:rsid w:val="008568AD"/>
    <w:rsid w:val="00856B84"/>
    <w:rsid w:val="00857981"/>
    <w:rsid w:val="00857D9F"/>
    <w:rsid w:val="00857F30"/>
    <w:rsid w:val="00860926"/>
    <w:rsid w:val="00860EBF"/>
    <w:rsid w:val="00861A35"/>
    <w:rsid w:val="00862676"/>
    <w:rsid w:val="008627C9"/>
    <w:rsid w:val="00862D86"/>
    <w:rsid w:val="00863A59"/>
    <w:rsid w:val="00864822"/>
    <w:rsid w:val="008660C8"/>
    <w:rsid w:val="00866671"/>
    <w:rsid w:val="008672A6"/>
    <w:rsid w:val="008672ED"/>
    <w:rsid w:val="00867EFF"/>
    <w:rsid w:val="00870854"/>
    <w:rsid w:val="00870B8E"/>
    <w:rsid w:val="008720C5"/>
    <w:rsid w:val="0087264E"/>
    <w:rsid w:val="00872A1A"/>
    <w:rsid w:val="00874F1B"/>
    <w:rsid w:val="00875675"/>
    <w:rsid w:val="00877CCE"/>
    <w:rsid w:val="00880903"/>
    <w:rsid w:val="00880C44"/>
    <w:rsid w:val="00880DA4"/>
    <w:rsid w:val="00883029"/>
    <w:rsid w:val="00883363"/>
    <w:rsid w:val="008848D9"/>
    <w:rsid w:val="00884CB3"/>
    <w:rsid w:val="00885424"/>
    <w:rsid w:val="008860EE"/>
    <w:rsid w:val="00886234"/>
    <w:rsid w:val="0088661B"/>
    <w:rsid w:val="0089045C"/>
    <w:rsid w:val="008906F5"/>
    <w:rsid w:val="00895037"/>
    <w:rsid w:val="008950BE"/>
    <w:rsid w:val="008959EA"/>
    <w:rsid w:val="00895DA2"/>
    <w:rsid w:val="008963C3"/>
    <w:rsid w:val="008A03F7"/>
    <w:rsid w:val="008A1CBB"/>
    <w:rsid w:val="008A2068"/>
    <w:rsid w:val="008A24E6"/>
    <w:rsid w:val="008A52F6"/>
    <w:rsid w:val="008A54D8"/>
    <w:rsid w:val="008A56FA"/>
    <w:rsid w:val="008A5975"/>
    <w:rsid w:val="008A60BE"/>
    <w:rsid w:val="008A69F8"/>
    <w:rsid w:val="008A6FA0"/>
    <w:rsid w:val="008A7F13"/>
    <w:rsid w:val="008B0F96"/>
    <w:rsid w:val="008B2722"/>
    <w:rsid w:val="008B2F3F"/>
    <w:rsid w:val="008B4C83"/>
    <w:rsid w:val="008B5A20"/>
    <w:rsid w:val="008B6214"/>
    <w:rsid w:val="008B6734"/>
    <w:rsid w:val="008B74B1"/>
    <w:rsid w:val="008C009A"/>
    <w:rsid w:val="008C07B7"/>
    <w:rsid w:val="008C0AFD"/>
    <w:rsid w:val="008C0F82"/>
    <w:rsid w:val="008C116D"/>
    <w:rsid w:val="008C2280"/>
    <w:rsid w:val="008C2C5D"/>
    <w:rsid w:val="008C3614"/>
    <w:rsid w:val="008C3938"/>
    <w:rsid w:val="008C3BE3"/>
    <w:rsid w:val="008C3C0B"/>
    <w:rsid w:val="008C4774"/>
    <w:rsid w:val="008C6354"/>
    <w:rsid w:val="008C779B"/>
    <w:rsid w:val="008C7C40"/>
    <w:rsid w:val="008D2B79"/>
    <w:rsid w:val="008D2EAE"/>
    <w:rsid w:val="008D370C"/>
    <w:rsid w:val="008D3891"/>
    <w:rsid w:val="008D4421"/>
    <w:rsid w:val="008D50F8"/>
    <w:rsid w:val="008D684F"/>
    <w:rsid w:val="008E0172"/>
    <w:rsid w:val="008E2B64"/>
    <w:rsid w:val="008E2CC2"/>
    <w:rsid w:val="008E3065"/>
    <w:rsid w:val="008E375F"/>
    <w:rsid w:val="008F0755"/>
    <w:rsid w:val="008F0F7A"/>
    <w:rsid w:val="008F14D1"/>
    <w:rsid w:val="008F1D4D"/>
    <w:rsid w:val="008F21FA"/>
    <w:rsid w:val="008F29A7"/>
    <w:rsid w:val="008F388B"/>
    <w:rsid w:val="008F3F1D"/>
    <w:rsid w:val="008F4A9A"/>
    <w:rsid w:val="008F4AF0"/>
    <w:rsid w:val="008F4CFC"/>
    <w:rsid w:val="008F4D85"/>
    <w:rsid w:val="008F5AB3"/>
    <w:rsid w:val="008F7676"/>
    <w:rsid w:val="008F7829"/>
    <w:rsid w:val="008F78DA"/>
    <w:rsid w:val="00900449"/>
    <w:rsid w:val="009007C8"/>
    <w:rsid w:val="009021AE"/>
    <w:rsid w:val="00902493"/>
    <w:rsid w:val="00903B2A"/>
    <w:rsid w:val="00913085"/>
    <w:rsid w:val="00913919"/>
    <w:rsid w:val="00913A4C"/>
    <w:rsid w:val="009144DF"/>
    <w:rsid w:val="00914F6E"/>
    <w:rsid w:val="00915927"/>
    <w:rsid w:val="009163CA"/>
    <w:rsid w:val="00916892"/>
    <w:rsid w:val="0091712A"/>
    <w:rsid w:val="00917734"/>
    <w:rsid w:val="00917B7E"/>
    <w:rsid w:val="00917BD1"/>
    <w:rsid w:val="00917EA8"/>
    <w:rsid w:val="00920244"/>
    <w:rsid w:val="009206EB"/>
    <w:rsid w:val="00920C1F"/>
    <w:rsid w:val="0092197E"/>
    <w:rsid w:val="00923481"/>
    <w:rsid w:val="0092432A"/>
    <w:rsid w:val="009254E7"/>
    <w:rsid w:val="00926891"/>
    <w:rsid w:val="009274C2"/>
    <w:rsid w:val="00930637"/>
    <w:rsid w:val="00931E4A"/>
    <w:rsid w:val="0093301F"/>
    <w:rsid w:val="00933979"/>
    <w:rsid w:val="00934234"/>
    <w:rsid w:val="00934251"/>
    <w:rsid w:val="00934983"/>
    <w:rsid w:val="00935DE4"/>
    <w:rsid w:val="009361DE"/>
    <w:rsid w:val="0093630D"/>
    <w:rsid w:val="009363DF"/>
    <w:rsid w:val="00936870"/>
    <w:rsid w:val="00936C2B"/>
    <w:rsid w:val="00936DB6"/>
    <w:rsid w:val="00937029"/>
    <w:rsid w:val="009379A7"/>
    <w:rsid w:val="00941D45"/>
    <w:rsid w:val="0094229F"/>
    <w:rsid w:val="009432CC"/>
    <w:rsid w:val="0094360D"/>
    <w:rsid w:val="00943DE1"/>
    <w:rsid w:val="00944527"/>
    <w:rsid w:val="00944D1C"/>
    <w:rsid w:val="00944F4B"/>
    <w:rsid w:val="009456B9"/>
    <w:rsid w:val="00945C68"/>
    <w:rsid w:val="0094622B"/>
    <w:rsid w:val="00946E11"/>
    <w:rsid w:val="009473CF"/>
    <w:rsid w:val="0095131F"/>
    <w:rsid w:val="00951BB0"/>
    <w:rsid w:val="00951EEA"/>
    <w:rsid w:val="009544D5"/>
    <w:rsid w:val="00954676"/>
    <w:rsid w:val="00954844"/>
    <w:rsid w:val="009555D9"/>
    <w:rsid w:val="00957811"/>
    <w:rsid w:val="00960A66"/>
    <w:rsid w:val="00960E28"/>
    <w:rsid w:val="009630AB"/>
    <w:rsid w:val="009634BE"/>
    <w:rsid w:val="00963776"/>
    <w:rsid w:val="009643EA"/>
    <w:rsid w:val="00964D68"/>
    <w:rsid w:val="00964F79"/>
    <w:rsid w:val="009654B5"/>
    <w:rsid w:val="009654FA"/>
    <w:rsid w:val="009660EB"/>
    <w:rsid w:val="00966C5C"/>
    <w:rsid w:val="00966CFC"/>
    <w:rsid w:val="0096709D"/>
    <w:rsid w:val="00970029"/>
    <w:rsid w:val="009716AA"/>
    <w:rsid w:val="00974374"/>
    <w:rsid w:val="0097475C"/>
    <w:rsid w:val="00975340"/>
    <w:rsid w:val="0097661F"/>
    <w:rsid w:val="00977235"/>
    <w:rsid w:val="00977728"/>
    <w:rsid w:val="00977932"/>
    <w:rsid w:val="009836C5"/>
    <w:rsid w:val="00983C77"/>
    <w:rsid w:val="00983EB4"/>
    <w:rsid w:val="0098437A"/>
    <w:rsid w:val="00985F98"/>
    <w:rsid w:val="009862E4"/>
    <w:rsid w:val="00987A63"/>
    <w:rsid w:val="00992E71"/>
    <w:rsid w:val="009937EE"/>
    <w:rsid w:val="009938E0"/>
    <w:rsid w:val="00993D7D"/>
    <w:rsid w:val="009945BA"/>
    <w:rsid w:val="00994BD5"/>
    <w:rsid w:val="0099568B"/>
    <w:rsid w:val="009959DD"/>
    <w:rsid w:val="009968AC"/>
    <w:rsid w:val="00996BD0"/>
    <w:rsid w:val="00997AC6"/>
    <w:rsid w:val="009A0403"/>
    <w:rsid w:val="009A0594"/>
    <w:rsid w:val="009A1CD0"/>
    <w:rsid w:val="009A2C71"/>
    <w:rsid w:val="009A6571"/>
    <w:rsid w:val="009A680D"/>
    <w:rsid w:val="009A6893"/>
    <w:rsid w:val="009A7FFE"/>
    <w:rsid w:val="009B0896"/>
    <w:rsid w:val="009B1F6D"/>
    <w:rsid w:val="009B25F0"/>
    <w:rsid w:val="009B3A8E"/>
    <w:rsid w:val="009B5876"/>
    <w:rsid w:val="009B5946"/>
    <w:rsid w:val="009C1158"/>
    <w:rsid w:val="009C24B6"/>
    <w:rsid w:val="009C2C2E"/>
    <w:rsid w:val="009C3374"/>
    <w:rsid w:val="009C47EA"/>
    <w:rsid w:val="009C4AF6"/>
    <w:rsid w:val="009C4D84"/>
    <w:rsid w:val="009C51CC"/>
    <w:rsid w:val="009C6A93"/>
    <w:rsid w:val="009C6E15"/>
    <w:rsid w:val="009C738D"/>
    <w:rsid w:val="009C77B5"/>
    <w:rsid w:val="009D0BAE"/>
    <w:rsid w:val="009D1AA5"/>
    <w:rsid w:val="009D2631"/>
    <w:rsid w:val="009D26F7"/>
    <w:rsid w:val="009D2769"/>
    <w:rsid w:val="009D28B0"/>
    <w:rsid w:val="009D2B2A"/>
    <w:rsid w:val="009D362A"/>
    <w:rsid w:val="009D4297"/>
    <w:rsid w:val="009D528C"/>
    <w:rsid w:val="009D628F"/>
    <w:rsid w:val="009D6E2D"/>
    <w:rsid w:val="009D789C"/>
    <w:rsid w:val="009E1227"/>
    <w:rsid w:val="009E234D"/>
    <w:rsid w:val="009E278A"/>
    <w:rsid w:val="009E29C0"/>
    <w:rsid w:val="009E2AB0"/>
    <w:rsid w:val="009E2FD2"/>
    <w:rsid w:val="009E4023"/>
    <w:rsid w:val="009E572E"/>
    <w:rsid w:val="009E5893"/>
    <w:rsid w:val="009E5AE8"/>
    <w:rsid w:val="009E5C6E"/>
    <w:rsid w:val="009E5D87"/>
    <w:rsid w:val="009E6EEE"/>
    <w:rsid w:val="009E7413"/>
    <w:rsid w:val="009E7ABE"/>
    <w:rsid w:val="009F4995"/>
    <w:rsid w:val="009F4FE6"/>
    <w:rsid w:val="009F5E62"/>
    <w:rsid w:val="009F5F18"/>
    <w:rsid w:val="009F5F4A"/>
    <w:rsid w:val="009F7DF6"/>
    <w:rsid w:val="00A003C3"/>
    <w:rsid w:val="00A01825"/>
    <w:rsid w:val="00A0228E"/>
    <w:rsid w:val="00A024E2"/>
    <w:rsid w:val="00A02FFA"/>
    <w:rsid w:val="00A033F0"/>
    <w:rsid w:val="00A036E4"/>
    <w:rsid w:val="00A04863"/>
    <w:rsid w:val="00A04932"/>
    <w:rsid w:val="00A04D29"/>
    <w:rsid w:val="00A05833"/>
    <w:rsid w:val="00A06619"/>
    <w:rsid w:val="00A10063"/>
    <w:rsid w:val="00A10A39"/>
    <w:rsid w:val="00A10F0A"/>
    <w:rsid w:val="00A12E39"/>
    <w:rsid w:val="00A13139"/>
    <w:rsid w:val="00A14078"/>
    <w:rsid w:val="00A140C6"/>
    <w:rsid w:val="00A14F9E"/>
    <w:rsid w:val="00A1505E"/>
    <w:rsid w:val="00A179E0"/>
    <w:rsid w:val="00A214FD"/>
    <w:rsid w:val="00A21573"/>
    <w:rsid w:val="00A21E69"/>
    <w:rsid w:val="00A23F8C"/>
    <w:rsid w:val="00A242F3"/>
    <w:rsid w:val="00A243E5"/>
    <w:rsid w:val="00A26CBE"/>
    <w:rsid w:val="00A302A7"/>
    <w:rsid w:val="00A30731"/>
    <w:rsid w:val="00A31996"/>
    <w:rsid w:val="00A32EA5"/>
    <w:rsid w:val="00A32EBE"/>
    <w:rsid w:val="00A35E03"/>
    <w:rsid w:val="00A35FFF"/>
    <w:rsid w:val="00A36331"/>
    <w:rsid w:val="00A36767"/>
    <w:rsid w:val="00A36C7F"/>
    <w:rsid w:val="00A372A1"/>
    <w:rsid w:val="00A402BA"/>
    <w:rsid w:val="00A4060B"/>
    <w:rsid w:val="00A40BCE"/>
    <w:rsid w:val="00A41014"/>
    <w:rsid w:val="00A42ABE"/>
    <w:rsid w:val="00A4417A"/>
    <w:rsid w:val="00A44B91"/>
    <w:rsid w:val="00A46852"/>
    <w:rsid w:val="00A46DED"/>
    <w:rsid w:val="00A47860"/>
    <w:rsid w:val="00A47905"/>
    <w:rsid w:val="00A500A4"/>
    <w:rsid w:val="00A50DF9"/>
    <w:rsid w:val="00A5502E"/>
    <w:rsid w:val="00A551E3"/>
    <w:rsid w:val="00A55304"/>
    <w:rsid w:val="00A56326"/>
    <w:rsid w:val="00A56786"/>
    <w:rsid w:val="00A567B2"/>
    <w:rsid w:val="00A56BD5"/>
    <w:rsid w:val="00A5723B"/>
    <w:rsid w:val="00A5750E"/>
    <w:rsid w:val="00A61925"/>
    <w:rsid w:val="00A62724"/>
    <w:rsid w:val="00A654E6"/>
    <w:rsid w:val="00A65A93"/>
    <w:rsid w:val="00A6736F"/>
    <w:rsid w:val="00A7051B"/>
    <w:rsid w:val="00A70A00"/>
    <w:rsid w:val="00A71367"/>
    <w:rsid w:val="00A727EF"/>
    <w:rsid w:val="00A731DF"/>
    <w:rsid w:val="00A74351"/>
    <w:rsid w:val="00A74397"/>
    <w:rsid w:val="00A74FEC"/>
    <w:rsid w:val="00A75244"/>
    <w:rsid w:val="00A76385"/>
    <w:rsid w:val="00A765B0"/>
    <w:rsid w:val="00A76B35"/>
    <w:rsid w:val="00A80567"/>
    <w:rsid w:val="00A827FE"/>
    <w:rsid w:val="00A86756"/>
    <w:rsid w:val="00A87551"/>
    <w:rsid w:val="00A8761A"/>
    <w:rsid w:val="00A925AE"/>
    <w:rsid w:val="00A9274E"/>
    <w:rsid w:val="00A93539"/>
    <w:rsid w:val="00A938D9"/>
    <w:rsid w:val="00A93B02"/>
    <w:rsid w:val="00A9476A"/>
    <w:rsid w:val="00A94AC0"/>
    <w:rsid w:val="00A951CA"/>
    <w:rsid w:val="00A966B1"/>
    <w:rsid w:val="00A96A31"/>
    <w:rsid w:val="00A96E60"/>
    <w:rsid w:val="00A97B6A"/>
    <w:rsid w:val="00AA04AB"/>
    <w:rsid w:val="00AA09D6"/>
    <w:rsid w:val="00AA2F5A"/>
    <w:rsid w:val="00AA4513"/>
    <w:rsid w:val="00AA47D9"/>
    <w:rsid w:val="00AA5467"/>
    <w:rsid w:val="00AA58E7"/>
    <w:rsid w:val="00AA5A96"/>
    <w:rsid w:val="00AA5E93"/>
    <w:rsid w:val="00AA6025"/>
    <w:rsid w:val="00AA6BA9"/>
    <w:rsid w:val="00AA7775"/>
    <w:rsid w:val="00AB069C"/>
    <w:rsid w:val="00AB0AF1"/>
    <w:rsid w:val="00AB18F8"/>
    <w:rsid w:val="00AB2128"/>
    <w:rsid w:val="00AB25EA"/>
    <w:rsid w:val="00AB4268"/>
    <w:rsid w:val="00AB4B79"/>
    <w:rsid w:val="00AB5139"/>
    <w:rsid w:val="00AB524A"/>
    <w:rsid w:val="00AB6709"/>
    <w:rsid w:val="00AB7E04"/>
    <w:rsid w:val="00AC094F"/>
    <w:rsid w:val="00AC126D"/>
    <w:rsid w:val="00AC1670"/>
    <w:rsid w:val="00AC218E"/>
    <w:rsid w:val="00AC25A4"/>
    <w:rsid w:val="00AC381E"/>
    <w:rsid w:val="00AC3BD2"/>
    <w:rsid w:val="00AC3BFC"/>
    <w:rsid w:val="00AC4826"/>
    <w:rsid w:val="00AC570A"/>
    <w:rsid w:val="00AD095B"/>
    <w:rsid w:val="00AD0ED2"/>
    <w:rsid w:val="00AD1DFC"/>
    <w:rsid w:val="00AD2840"/>
    <w:rsid w:val="00AD2A63"/>
    <w:rsid w:val="00AD2B11"/>
    <w:rsid w:val="00AD50CE"/>
    <w:rsid w:val="00AD5A34"/>
    <w:rsid w:val="00AD6142"/>
    <w:rsid w:val="00AD64E5"/>
    <w:rsid w:val="00AD67F3"/>
    <w:rsid w:val="00AD6BDE"/>
    <w:rsid w:val="00AD6C1F"/>
    <w:rsid w:val="00AD7C13"/>
    <w:rsid w:val="00AD7DAA"/>
    <w:rsid w:val="00AE0A13"/>
    <w:rsid w:val="00AE14B8"/>
    <w:rsid w:val="00AE17F5"/>
    <w:rsid w:val="00AE1C14"/>
    <w:rsid w:val="00AE1DA2"/>
    <w:rsid w:val="00AE3317"/>
    <w:rsid w:val="00AE3EE2"/>
    <w:rsid w:val="00AE413F"/>
    <w:rsid w:val="00AE41CE"/>
    <w:rsid w:val="00AE5171"/>
    <w:rsid w:val="00AE566E"/>
    <w:rsid w:val="00AE57B9"/>
    <w:rsid w:val="00AE57BA"/>
    <w:rsid w:val="00AE58F8"/>
    <w:rsid w:val="00AE765A"/>
    <w:rsid w:val="00AE793E"/>
    <w:rsid w:val="00AF0F1A"/>
    <w:rsid w:val="00AF0F3D"/>
    <w:rsid w:val="00AF154E"/>
    <w:rsid w:val="00AF1644"/>
    <w:rsid w:val="00AF29AE"/>
    <w:rsid w:val="00AF2B2E"/>
    <w:rsid w:val="00AF2D77"/>
    <w:rsid w:val="00AF3704"/>
    <w:rsid w:val="00AF611C"/>
    <w:rsid w:val="00AF6C10"/>
    <w:rsid w:val="00AF6CEE"/>
    <w:rsid w:val="00AF6F49"/>
    <w:rsid w:val="00B009B1"/>
    <w:rsid w:val="00B00A45"/>
    <w:rsid w:val="00B00BB2"/>
    <w:rsid w:val="00B104D8"/>
    <w:rsid w:val="00B10A11"/>
    <w:rsid w:val="00B11149"/>
    <w:rsid w:val="00B113E7"/>
    <w:rsid w:val="00B113EB"/>
    <w:rsid w:val="00B11673"/>
    <w:rsid w:val="00B12734"/>
    <w:rsid w:val="00B12D60"/>
    <w:rsid w:val="00B135F4"/>
    <w:rsid w:val="00B14F65"/>
    <w:rsid w:val="00B20109"/>
    <w:rsid w:val="00B21B24"/>
    <w:rsid w:val="00B228E0"/>
    <w:rsid w:val="00B242A5"/>
    <w:rsid w:val="00B24473"/>
    <w:rsid w:val="00B24BD3"/>
    <w:rsid w:val="00B25F86"/>
    <w:rsid w:val="00B26237"/>
    <w:rsid w:val="00B26F32"/>
    <w:rsid w:val="00B26FAB"/>
    <w:rsid w:val="00B2756E"/>
    <w:rsid w:val="00B302A0"/>
    <w:rsid w:val="00B30C34"/>
    <w:rsid w:val="00B313A6"/>
    <w:rsid w:val="00B31456"/>
    <w:rsid w:val="00B319AE"/>
    <w:rsid w:val="00B327EC"/>
    <w:rsid w:val="00B3306B"/>
    <w:rsid w:val="00B3313A"/>
    <w:rsid w:val="00B3429E"/>
    <w:rsid w:val="00B34E4A"/>
    <w:rsid w:val="00B3774A"/>
    <w:rsid w:val="00B40F25"/>
    <w:rsid w:val="00B42502"/>
    <w:rsid w:val="00B44514"/>
    <w:rsid w:val="00B4451A"/>
    <w:rsid w:val="00B452F9"/>
    <w:rsid w:val="00B46207"/>
    <w:rsid w:val="00B47F24"/>
    <w:rsid w:val="00B5167A"/>
    <w:rsid w:val="00B525AD"/>
    <w:rsid w:val="00B52702"/>
    <w:rsid w:val="00B53BD8"/>
    <w:rsid w:val="00B54157"/>
    <w:rsid w:val="00B543F4"/>
    <w:rsid w:val="00B54A3C"/>
    <w:rsid w:val="00B54EB0"/>
    <w:rsid w:val="00B5689C"/>
    <w:rsid w:val="00B56C4B"/>
    <w:rsid w:val="00B56C96"/>
    <w:rsid w:val="00B57BF8"/>
    <w:rsid w:val="00B57FBA"/>
    <w:rsid w:val="00B607A6"/>
    <w:rsid w:val="00B64D0D"/>
    <w:rsid w:val="00B657F7"/>
    <w:rsid w:val="00B663C8"/>
    <w:rsid w:val="00B679BF"/>
    <w:rsid w:val="00B67BFA"/>
    <w:rsid w:val="00B70142"/>
    <w:rsid w:val="00B70676"/>
    <w:rsid w:val="00B72FA7"/>
    <w:rsid w:val="00B736A6"/>
    <w:rsid w:val="00B73EA2"/>
    <w:rsid w:val="00B75592"/>
    <w:rsid w:val="00B75CF9"/>
    <w:rsid w:val="00B76660"/>
    <w:rsid w:val="00B8074B"/>
    <w:rsid w:val="00B813D1"/>
    <w:rsid w:val="00B83166"/>
    <w:rsid w:val="00B83705"/>
    <w:rsid w:val="00B84788"/>
    <w:rsid w:val="00B8595F"/>
    <w:rsid w:val="00B86A66"/>
    <w:rsid w:val="00B87530"/>
    <w:rsid w:val="00B87E6A"/>
    <w:rsid w:val="00B87EAC"/>
    <w:rsid w:val="00B91DC3"/>
    <w:rsid w:val="00B92546"/>
    <w:rsid w:val="00B9254D"/>
    <w:rsid w:val="00B92656"/>
    <w:rsid w:val="00B94208"/>
    <w:rsid w:val="00B951D8"/>
    <w:rsid w:val="00B951F4"/>
    <w:rsid w:val="00B96693"/>
    <w:rsid w:val="00B96A6C"/>
    <w:rsid w:val="00BA01AB"/>
    <w:rsid w:val="00BA238B"/>
    <w:rsid w:val="00BA2818"/>
    <w:rsid w:val="00BA3B99"/>
    <w:rsid w:val="00BA4F6C"/>
    <w:rsid w:val="00BA51AF"/>
    <w:rsid w:val="00BA5AD3"/>
    <w:rsid w:val="00BA5E52"/>
    <w:rsid w:val="00BA63C7"/>
    <w:rsid w:val="00BA649A"/>
    <w:rsid w:val="00BA72B9"/>
    <w:rsid w:val="00BB06DE"/>
    <w:rsid w:val="00BB10EE"/>
    <w:rsid w:val="00BB1E5B"/>
    <w:rsid w:val="00BB289F"/>
    <w:rsid w:val="00BB2B8F"/>
    <w:rsid w:val="00BB4CAE"/>
    <w:rsid w:val="00BB5A0F"/>
    <w:rsid w:val="00BB6DC4"/>
    <w:rsid w:val="00BB74D1"/>
    <w:rsid w:val="00BC1752"/>
    <w:rsid w:val="00BC303E"/>
    <w:rsid w:val="00BC3523"/>
    <w:rsid w:val="00BC45D9"/>
    <w:rsid w:val="00BC500C"/>
    <w:rsid w:val="00BC506D"/>
    <w:rsid w:val="00BC5868"/>
    <w:rsid w:val="00BC6548"/>
    <w:rsid w:val="00BC65A0"/>
    <w:rsid w:val="00BC678F"/>
    <w:rsid w:val="00BC679D"/>
    <w:rsid w:val="00BC6E0E"/>
    <w:rsid w:val="00BC6EA1"/>
    <w:rsid w:val="00BC7A7F"/>
    <w:rsid w:val="00BC7F1C"/>
    <w:rsid w:val="00BD139A"/>
    <w:rsid w:val="00BD168B"/>
    <w:rsid w:val="00BD1E9A"/>
    <w:rsid w:val="00BD2E03"/>
    <w:rsid w:val="00BD2EBE"/>
    <w:rsid w:val="00BD5FEF"/>
    <w:rsid w:val="00BD60EC"/>
    <w:rsid w:val="00BD728C"/>
    <w:rsid w:val="00BD73EF"/>
    <w:rsid w:val="00BD781F"/>
    <w:rsid w:val="00BE0223"/>
    <w:rsid w:val="00BE1CD6"/>
    <w:rsid w:val="00BE24A3"/>
    <w:rsid w:val="00BE2509"/>
    <w:rsid w:val="00BE2F81"/>
    <w:rsid w:val="00BE3D33"/>
    <w:rsid w:val="00BE40B6"/>
    <w:rsid w:val="00BE4512"/>
    <w:rsid w:val="00BE52F7"/>
    <w:rsid w:val="00BE774C"/>
    <w:rsid w:val="00BE77C8"/>
    <w:rsid w:val="00BE77EC"/>
    <w:rsid w:val="00BF010F"/>
    <w:rsid w:val="00BF1E96"/>
    <w:rsid w:val="00BF1FDA"/>
    <w:rsid w:val="00BF380E"/>
    <w:rsid w:val="00BF394B"/>
    <w:rsid w:val="00BF41D6"/>
    <w:rsid w:val="00BF44F0"/>
    <w:rsid w:val="00BF4E04"/>
    <w:rsid w:val="00BF5122"/>
    <w:rsid w:val="00BF53F6"/>
    <w:rsid w:val="00BF6261"/>
    <w:rsid w:val="00BF6A76"/>
    <w:rsid w:val="00BF7D45"/>
    <w:rsid w:val="00C01883"/>
    <w:rsid w:val="00C036FE"/>
    <w:rsid w:val="00C03731"/>
    <w:rsid w:val="00C056F0"/>
    <w:rsid w:val="00C0780B"/>
    <w:rsid w:val="00C118CE"/>
    <w:rsid w:val="00C12E86"/>
    <w:rsid w:val="00C1539B"/>
    <w:rsid w:val="00C1686A"/>
    <w:rsid w:val="00C168D5"/>
    <w:rsid w:val="00C17958"/>
    <w:rsid w:val="00C17B1E"/>
    <w:rsid w:val="00C20833"/>
    <w:rsid w:val="00C20A25"/>
    <w:rsid w:val="00C21DA8"/>
    <w:rsid w:val="00C224E6"/>
    <w:rsid w:val="00C228A3"/>
    <w:rsid w:val="00C230FE"/>
    <w:rsid w:val="00C233B1"/>
    <w:rsid w:val="00C258B4"/>
    <w:rsid w:val="00C26227"/>
    <w:rsid w:val="00C265A1"/>
    <w:rsid w:val="00C30EB8"/>
    <w:rsid w:val="00C329A9"/>
    <w:rsid w:val="00C32FB4"/>
    <w:rsid w:val="00C34984"/>
    <w:rsid w:val="00C35163"/>
    <w:rsid w:val="00C35597"/>
    <w:rsid w:val="00C369E9"/>
    <w:rsid w:val="00C36A67"/>
    <w:rsid w:val="00C403BC"/>
    <w:rsid w:val="00C40BD0"/>
    <w:rsid w:val="00C44DCB"/>
    <w:rsid w:val="00C45DC8"/>
    <w:rsid w:val="00C474C0"/>
    <w:rsid w:val="00C476F0"/>
    <w:rsid w:val="00C47BC8"/>
    <w:rsid w:val="00C50730"/>
    <w:rsid w:val="00C509A2"/>
    <w:rsid w:val="00C50DD0"/>
    <w:rsid w:val="00C51066"/>
    <w:rsid w:val="00C51474"/>
    <w:rsid w:val="00C5217F"/>
    <w:rsid w:val="00C52EB1"/>
    <w:rsid w:val="00C53E56"/>
    <w:rsid w:val="00C54F2F"/>
    <w:rsid w:val="00C560F5"/>
    <w:rsid w:val="00C562FA"/>
    <w:rsid w:val="00C56905"/>
    <w:rsid w:val="00C56DEB"/>
    <w:rsid w:val="00C57542"/>
    <w:rsid w:val="00C614A7"/>
    <w:rsid w:val="00C6318A"/>
    <w:rsid w:val="00C6355A"/>
    <w:rsid w:val="00C6548A"/>
    <w:rsid w:val="00C65627"/>
    <w:rsid w:val="00C66BED"/>
    <w:rsid w:val="00C676A8"/>
    <w:rsid w:val="00C67937"/>
    <w:rsid w:val="00C70AA9"/>
    <w:rsid w:val="00C70CC8"/>
    <w:rsid w:val="00C720FF"/>
    <w:rsid w:val="00C7223A"/>
    <w:rsid w:val="00C73699"/>
    <w:rsid w:val="00C7489F"/>
    <w:rsid w:val="00C75DFD"/>
    <w:rsid w:val="00C77538"/>
    <w:rsid w:val="00C77F0A"/>
    <w:rsid w:val="00C8005E"/>
    <w:rsid w:val="00C80A9E"/>
    <w:rsid w:val="00C81124"/>
    <w:rsid w:val="00C811E9"/>
    <w:rsid w:val="00C82B65"/>
    <w:rsid w:val="00C83B46"/>
    <w:rsid w:val="00C86928"/>
    <w:rsid w:val="00C90BB3"/>
    <w:rsid w:val="00C9467A"/>
    <w:rsid w:val="00C94712"/>
    <w:rsid w:val="00C94DC4"/>
    <w:rsid w:val="00C95AC0"/>
    <w:rsid w:val="00C96092"/>
    <w:rsid w:val="00C96BD3"/>
    <w:rsid w:val="00C970C8"/>
    <w:rsid w:val="00C97DAE"/>
    <w:rsid w:val="00CA03AC"/>
    <w:rsid w:val="00CA0514"/>
    <w:rsid w:val="00CA05FA"/>
    <w:rsid w:val="00CA094B"/>
    <w:rsid w:val="00CA21DF"/>
    <w:rsid w:val="00CA28D4"/>
    <w:rsid w:val="00CA2C64"/>
    <w:rsid w:val="00CA360C"/>
    <w:rsid w:val="00CA5890"/>
    <w:rsid w:val="00CA5EAA"/>
    <w:rsid w:val="00CA7187"/>
    <w:rsid w:val="00CB09C6"/>
    <w:rsid w:val="00CB0AFA"/>
    <w:rsid w:val="00CB0E0A"/>
    <w:rsid w:val="00CB0F65"/>
    <w:rsid w:val="00CB36F1"/>
    <w:rsid w:val="00CB443E"/>
    <w:rsid w:val="00CB7B74"/>
    <w:rsid w:val="00CC00C3"/>
    <w:rsid w:val="00CC0366"/>
    <w:rsid w:val="00CC0993"/>
    <w:rsid w:val="00CC16E4"/>
    <w:rsid w:val="00CC24BF"/>
    <w:rsid w:val="00CC2B1E"/>
    <w:rsid w:val="00CC35D3"/>
    <w:rsid w:val="00CC44C2"/>
    <w:rsid w:val="00CC4BCC"/>
    <w:rsid w:val="00CC4F07"/>
    <w:rsid w:val="00CC5C9D"/>
    <w:rsid w:val="00CC6380"/>
    <w:rsid w:val="00CC7818"/>
    <w:rsid w:val="00CD0585"/>
    <w:rsid w:val="00CD1EC0"/>
    <w:rsid w:val="00CD341D"/>
    <w:rsid w:val="00CD437B"/>
    <w:rsid w:val="00CD45E4"/>
    <w:rsid w:val="00CD4A37"/>
    <w:rsid w:val="00CD7385"/>
    <w:rsid w:val="00CD77C4"/>
    <w:rsid w:val="00CD7F60"/>
    <w:rsid w:val="00CE01E3"/>
    <w:rsid w:val="00CE06B0"/>
    <w:rsid w:val="00CE1B31"/>
    <w:rsid w:val="00CE3119"/>
    <w:rsid w:val="00CE3EBC"/>
    <w:rsid w:val="00CE562C"/>
    <w:rsid w:val="00CE69FB"/>
    <w:rsid w:val="00CE6BFA"/>
    <w:rsid w:val="00CE6CD5"/>
    <w:rsid w:val="00CE6F36"/>
    <w:rsid w:val="00CE786E"/>
    <w:rsid w:val="00CE7C1D"/>
    <w:rsid w:val="00CF01D3"/>
    <w:rsid w:val="00CF11AC"/>
    <w:rsid w:val="00CF161A"/>
    <w:rsid w:val="00CF2647"/>
    <w:rsid w:val="00CF2962"/>
    <w:rsid w:val="00CF2BE6"/>
    <w:rsid w:val="00CF48C0"/>
    <w:rsid w:val="00CF56ED"/>
    <w:rsid w:val="00CF5EB4"/>
    <w:rsid w:val="00CF64B2"/>
    <w:rsid w:val="00CF6CA0"/>
    <w:rsid w:val="00CF79BE"/>
    <w:rsid w:val="00CF7AF1"/>
    <w:rsid w:val="00CF7E99"/>
    <w:rsid w:val="00D0061E"/>
    <w:rsid w:val="00D00AB5"/>
    <w:rsid w:val="00D00CCE"/>
    <w:rsid w:val="00D01A8A"/>
    <w:rsid w:val="00D0366A"/>
    <w:rsid w:val="00D03BFA"/>
    <w:rsid w:val="00D03F59"/>
    <w:rsid w:val="00D040DF"/>
    <w:rsid w:val="00D047B2"/>
    <w:rsid w:val="00D04E36"/>
    <w:rsid w:val="00D05575"/>
    <w:rsid w:val="00D05ED0"/>
    <w:rsid w:val="00D07356"/>
    <w:rsid w:val="00D07F1A"/>
    <w:rsid w:val="00D105D5"/>
    <w:rsid w:val="00D10740"/>
    <w:rsid w:val="00D10FC0"/>
    <w:rsid w:val="00D110F8"/>
    <w:rsid w:val="00D12E72"/>
    <w:rsid w:val="00D1353D"/>
    <w:rsid w:val="00D143D3"/>
    <w:rsid w:val="00D176E2"/>
    <w:rsid w:val="00D177B8"/>
    <w:rsid w:val="00D20092"/>
    <w:rsid w:val="00D21E0D"/>
    <w:rsid w:val="00D22173"/>
    <w:rsid w:val="00D255DE"/>
    <w:rsid w:val="00D25742"/>
    <w:rsid w:val="00D25A9E"/>
    <w:rsid w:val="00D25E0B"/>
    <w:rsid w:val="00D26250"/>
    <w:rsid w:val="00D26A1B"/>
    <w:rsid w:val="00D271E3"/>
    <w:rsid w:val="00D27D64"/>
    <w:rsid w:val="00D31BF2"/>
    <w:rsid w:val="00D324DE"/>
    <w:rsid w:val="00D33816"/>
    <w:rsid w:val="00D33D55"/>
    <w:rsid w:val="00D33ED0"/>
    <w:rsid w:val="00D34481"/>
    <w:rsid w:val="00D34657"/>
    <w:rsid w:val="00D34F50"/>
    <w:rsid w:val="00D36027"/>
    <w:rsid w:val="00D360AA"/>
    <w:rsid w:val="00D36FF2"/>
    <w:rsid w:val="00D40088"/>
    <w:rsid w:val="00D42AB4"/>
    <w:rsid w:val="00D43106"/>
    <w:rsid w:val="00D45627"/>
    <w:rsid w:val="00D457C3"/>
    <w:rsid w:val="00D45A16"/>
    <w:rsid w:val="00D46C3B"/>
    <w:rsid w:val="00D46C3E"/>
    <w:rsid w:val="00D47844"/>
    <w:rsid w:val="00D5094B"/>
    <w:rsid w:val="00D51913"/>
    <w:rsid w:val="00D526BE"/>
    <w:rsid w:val="00D53A6D"/>
    <w:rsid w:val="00D54117"/>
    <w:rsid w:val="00D553A0"/>
    <w:rsid w:val="00D566D5"/>
    <w:rsid w:val="00D61709"/>
    <w:rsid w:val="00D61759"/>
    <w:rsid w:val="00D61A72"/>
    <w:rsid w:val="00D621E4"/>
    <w:rsid w:val="00D6252F"/>
    <w:rsid w:val="00D6399E"/>
    <w:rsid w:val="00D63FCB"/>
    <w:rsid w:val="00D64CF0"/>
    <w:rsid w:val="00D64E6A"/>
    <w:rsid w:val="00D65609"/>
    <w:rsid w:val="00D6586B"/>
    <w:rsid w:val="00D6612C"/>
    <w:rsid w:val="00D66218"/>
    <w:rsid w:val="00D6688F"/>
    <w:rsid w:val="00D67B7C"/>
    <w:rsid w:val="00D67FD7"/>
    <w:rsid w:val="00D717BA"/>
    <w:rsid w:val="00D71979"/>
    <w:rsid w:val="00D71CE9"/>
    <w:rsid w:val="00D7207E"/>
    <w:rsid w:val="00D726B3"/>
    <w:rsid w:val="00D72F42"/>
    <w:rsid w:val="00D73373"/>
    <w:rsid w:val="00D7355C"/>
    <w:rsid w:val="00D73D97"/>
    <w:rsid w:val="00D74F45"/>
    <w:rsid w:val="00D76809"/>
    <w:rsid w:val="00D776F0"/>
    <w:rsid w:val="00D77C48"/>
    <w:rsid w:val="00D81CCC"/>
    <w:rsid w:val="00D82598"/>
    <w:rsid w:val="00D82BAA"/>
    <w:rsid w:val="00D82E92"/>
    <w:rsid w:val="00D83E52"/>
    <w:rsid w:val="00D8491D"/>
    <w:rsid w:val="00D853BC"/>
    <w:rsid w:val="00D86779"/>
    <w:rsid w:val="00D921CA"/>
    <w:rsid w:val="00D92F64"/>
    <w:rsid w:val="00D93E47"/>
    <w:rsid w:val="00D945E6"/>
    <w:rsid w:val="00D950B3"/>
    <w:rsid w:val="00D95480"/>
    <w:rsid w:val="00D97A3C"/>
    <w:rsid w:val="00D97AC3"/>
    <w:rsid w:val="00D97D69"/>
    <w:rsid w:val="00DA19F7"/>
    <w:rsid w:val="00DA271B"/>
    <w:rsid w:val="00DA30A6"/>
    <w:rsid w:val="00DA3671"/>
    <w:rsid w:val="00DA4176"/>
    <w:rsid w:val="00DA5A72"/>
    <w:rsid w:val="00DA6C39"/>
    <w:rsid w:val="00DA6F13"/>
    <w:rsid w:val="00DA7A6D"/>
    <w:rsid w:val="00DA7B96"/>
    <w:rsid w:val="00DA7DBA"/>
    <w:rsid w:val="00DB1270"/>
    <w:rsid w:val="00DB12C5"/>
    <w:rsid w:val="00DB1DDB"/>
    <w:rsid w:val="00DB23B9"/>
    <w:rsid w:val="00DB2B65"/>
    <w:rsid w:val="00DB3267"/>
    <w:rsid w:val="00DB36AF"/>
    <w:rsid w:val="00DB538D"/>
    <w:rsid w:val="00DB53F9"/>
    <w:rsid w:val="00DB5DE4"/>
    <w:rsid w:val="00DB5F47"/>
    <w:rsid w:val="00DB5F87"/>
    <w:rsid w:val="00DB65D3"/>
    <w:rsid w:val="00DB7768"/>
    <w:rsid w:val="00DC04A7"/>
    <w:rsid w:val="00DC0BE1"/>
    <w:rsid w:val="00DC1A78"/>
    <w:rsid w:val="00DC1C98"/>
    <w:rsid w:val="00DC2BF8"/>
    <w:rsid w:val="00DC31A3"/>
    <w:rsid w:val="00DC4360"/>
    <w:rsid w:val="00DC4617"/>
    <w:rsid w:val="00DC5E9F"/>
    <w:rsid w:val="00DC730E"/>
    <w:rsid w:val="00DC7E2D"/>
    <w:rsid w:val="00DD0387"/>
    <w:rsid w:val="00DD2970"/>
    <w:rsid w:val="00DD3C9B"/>
    <w:rsid w:val="00DD5E45"/>
    <w:rsid w:val="00DD785E"/>
    <w:rsid w:val="00DD7C00"/>
    <w:rsid w:val="00DE05E2"/>
    <w:rsid w:val="00DE0ABA"/>
    <w:rsid w:val="00DE0EF8"/>
    <w:rsid w:val="00DE17CB"/>
    <w:rsid w:val="00DE18CB"/>
    <w:rsid w:val="00DE2364"/>
    <w:rsid w:val="00DE3926"/>
    <w:rsid w:val="00DE46C7"/>
    <w:rsid w:val="00DE5B79"/>
    <w:rsid w:val="00DE6BD1"/>
    <w:rsid w:val="00DE7A82"/>
    <w:rsid w:val="00DF0478"/>
    <w:rsid w:val="00DF1793"/>
    <w:rsid w:val="00DF1857"/>
    <w:rsid w:val="00DF25F2"/>
    <w:rsid w:val="00DF3695"/>
    <w:rsid w:val="00DF3F3C"/>
    <w:rsid w:val="00DF47A8"/>
    <w:rsid w:val="00DF4D19"/>
    <w:rsid w:val="00DF7368"/>
    <w:rsid w:val="00DF7A4B"/>
    <w:rsid w:val="00DF7B90"/>
    <w:rsid w:val="00E00918"/>
    <w:rsid w:val="00E00960"/>
    <w:rsid w:val="00E014DD"/>
    <w:rsid w:val="00E01F60"/>
    <w:rsid w:val="00E03480"/>
    <w:rsid w:val="00E04444"/>
    <w:rsid w:val="00E04674"/>
    <w:rsid w:val="00E04F97"/>
    <w:rsid w:val="00E06822"/>
    <w:rsid w:val="00E074C2"/>
    <w:rsid w:val="00E0789F"/>
    <w:rsid w:val="00E114E5"/>
    <w:rsid w:val="00E115AD"/>
    <w:rsid w:val="00E12D9B"/>
    <w:rsid w:val="00E13BA4"/>
    <w:rsid w:val="00E1408B"/>
    <w:rsid w:val="00E140EA"/>
    <w:rsid w:val="00E14C44"/>
    <w:rsid w:val="00E14CFA"/>
    <w:rsid w:val="00E15164"/>
    <w:rsid w:val="00E1588B"/>
    <w:rsid w:val="00E16F67"/>
    <w:rsid w:val="00E1724C"/>
    <w:rsid w:val="00E202F4"/>
    <w:rsid w:val="00E2040F"/>
    <w:rsid w:val="00E20523"/>
    <w:rsid w:val="00E2120D"/>
    <w:rsid w:val="00E21F54"/>
    <w:rsid w:val="00E2204C"/>
    <w:rsid w:val="00E23870"/>
    <w:rsid w:val="00E24CF3"/>
    <w:rsid w:val="00E25013"/>
    <w:rsid w:val="00E2659A"/>
    <w:rsid w:val="00E26FD7"/>
    <w:rsid w:val="00E279CD"/>
    <w:rsid w:val="00E30AD0"/>
    <w:rsid w:val="00E3165B"/>
    <w:rsid w:val="00E32272"/>
    <w:rsid w:val="00E328D2"/>
    <w:rsid w:val="00E32DA2"/>
    <w:rsid w:val="00E330A9"/>
    <w:rsid w:val="00E33298"/>
    <w:rsid w:val="00E35D76"/>
    <w:rsid w:val="00E3600C"/>
    <w:rsid w:val="00E404D4"/>
    <w:rsid w:val="00E40535"/>
    <w:rsid w:val="00E40BBA"/>
    <w:rsid w:val="00E40E9B"/>
    <w:rsid w:val="00E415E2"/>
    <w:rsid w:val="00E41ED2"/>
    <w:rsid w:val="00E42C15"/>
    <w:rsid w:val="00E438BF"/>
    <w:rsid w:val="00E44812"/>
    <w:rsid w:val="00E45686"/>
    <w:rsid w:val="00E46EFB"/>
    <w:rsid w:val="00E471D7"/>
    <w:rsid w:val="00E52B61"/>
    <w:rsid w:val="00E540FB"/>
    <w:rsid w:val="00E546F4"/>
    <w:rsid w:val="00E5477C"/>
    <w:rsid w:val="00E55889"/>
    <w:rsid w:val="00E55904"/>
    <w:rsid w:val="00E55A7C"/>
    <w:rsid w:val="00E55BA6"/>
    <w:rsid w:val="00E55CE2"/>
    <w:rsid w:val="00E571A7"/>
    <w:rsid w:val="00E57B05"/>
    <w:rsid w:val="00E57B5A"/>
    <w:rsid w:val="00E62364"/>
    <w:rsid w:val="00E62418"/>
    <w:rsid w:val="00E626DB"/>
    <w:rsid w:val="00E62713"/>
    <w:rsid w:val="00E627F5"/>
    <w:rsid w:val="00E645D4"/>
    <w:rsid w:val="00E66484"/>
    <w:rsid w:val="00E673C2"/>
    <w:rsid w:val="00E67542"/>
    <w:rsid w:val="00E717AD"/>
    <w:rsid w:val="00E7198F"/>
    <w:rsid w:val="00E71A5D"/>
    <w:rsid w:val="00E72479"/>
    <w:rsid w:val="00E72550"/>
    <w:rsid w:val="00E77A58"/>
    <w:rsid w:val="00E77D9D"/>
    <w:rsid w:val="00E77F9D"/>
    <w:rsid w:val="00E808CF"/>
    <w:rsid w:val="00E83A7C"/>
    <w:rsid w:val="00E83E6F"/>
    <w:rsid w:val="00E851CD"/>
    <w:rsid w:val="00E86023"/>
    <w:rsid w:val="00E860F6"/>
    <w:rsid w:val="00E87E17"/>
    <w:rsid w:val="00E9065B"/>
    <w:rsid w:val="00E9190A"/>
    <w:rsid w:val="00E935AA"/>
    <w:rsid w:val="00E949EB"/>
    <w:rsid w:val="00E94CC0"/>
    <w:rsid w:val="00E94FE2"/>
    <w:rsid w:val="00E95BDE"/>
    <w:rsid w:val="00E9765B"/>
    <w:rsid w:val="00E976BF"/>
    <w:rsid w:val="00EA0B71"/>
    <w:rsid w:val="00EA2AE9"/>
    <w:rsid w:val="00EA3183"/>
    <w:rsid w:val="00EA383B"/>
    <w:rsid w:val="00EA7099"/>
    <w:rsid w:val="00EA7796"/>
    <w:rsid w:val="00EA79E5"/>
    <w:rsid w:val="00EA7C8E"/>
    <w:rsid w:val="00EB06A0"/>
    <w:rsid w:val="00EB0BDF"/>
    <w:rsid w:val="00EB2067"/>
    <w:rsid w:val="00EB2C8F"/>
    <w:rsid w:val="00EB3B7D"/>
    <w:rsid w:val="00EB4464"/>
    <w:rsid w:val="00EB46F9"/>
    <w:rsid w:val="00EB4BFC"/>
    <w:rsid w:val="00EB4F5A"/>
    <w:rsid w:val="00EB591F"/>
    <w:rsid w:val="00EB64BA"/>
    <w:rsid w:val="00EB6E18"/>
    <w:rsid w:val="00EB736E"/>
    <w:rsid w:val="00EC16F0"/>
    <w:rsid w:val="00EC1A0A"/>
    <w:rsid w:val="00EC1FED"/>
    <w:rsid w:val="00EC2DB8"/>
    <w:rsid w:val="00EC399F"/>
    <w:rsid w:val="00EC41A0"/>
    <w:rsid w:val="00EC4735"/>
    <w:rsid w:val="00EC797F"/>
    <w:rsid w:val="00ED03A9"/>
    <w:rsid w:val="00ED06F9"/>
    <w:rsid w:val="00ED2168"/>
    <w:rsid w:val="00ED2513"/>
    <w:rsid w:val="00ED2A93"/>
    <w:rsid w:val="00ED47F3"/>
    <w:rsid w:val="00ED499D"/>
    <w:rsid w:val="00ED4F9D"/>
    <w:rsid w:val="00ED5C37"/>
    <w:rsid w:val="00ED632C"/>
    <w:rsid w:val="00ED6D3C"/>
    <w:rsid w:val="00ED71A9"/>
    <w:rsid w:val="00ED71FA"/>
    <w:rsid w:val="00EE1454"/>
    <w:rsid w:val="00EE35C1"/>
    <w:rsid w:val="00EE35C7"/>
    <w:rsid w:val="00EE3632"/>
    <w:rsid w:val="00EE3720"/>
    <w:rsid w:val="00EE6408"/>
    <w:rsid w:val="00EE6EF0"/>
    <w:rsid w:val="00EF0943"/>
    <w:rsid w:val="00EF1C7F"/>
    <w:rsid w:val="00EF1EDA"/>
    <w:rsid w:val="00EF235D"/>
    <w:rsid w:val="00EF340F"/>
    <w:rsid w:val="00EF3995"/>
    <w:rsid w:val="00EF4038"/>
    <w:rsid w:val="00EF4384"/>
    <w:rsid w:val="00EF50A0"/>
    <w:rsid w:val="00EF5A41"/>
    <w:rsid w:val="00EF5F19"/>
    <w:rsid w:val="00EF5FB7"/>
    <w:rsid w:val="00EF7E23"/>
    <w:rsid w:val="00F00456"/>
    <w:rsid w:val="00F011FF"/>
    <w:rsid w:val="00F01ED1"/>
    <w:rsid w:val="00F0297F"/>
    <w:rsid w:val="00F029F9"/>
    <w:rsid w:val="00F04666"/>
    <w:rsid w:val="00F04C0F"/>
    <w:rsid w:val="00F04D6C"/>
    <w:rsid w:val="00F0516E"/>
    <w:rsid w:val="00F05716"/>
    <w:rsid w:val="00F05F90"/>
    <w:rsid w:val="00F103C2"/>
    <w:rsid w:val="00F112D8"/>
    <w:rsid w:val="00F11EE0"/>
    <w:rsid w:val="00F12B4B"/>
    <w:rsid w:val="00F13E14"/>
    <w:rsid w:val="00F13F40"/>
    <w:rsid w:val="00F14C1F"/>
    <w:rsid w:val="00F1511B"/>
    <w:rsid w:val="00F16707"/>
    <w:rsid w:val="00F17687"/>
    <w:rsid w:val="00F212D3"/>
    <w:rsid w:val="00F22077"/>
    <w:rsid w:val="00F234F3"/>
    <w:rsid w:val="00F23DB8"/>
    <w:rsid w:val="00F26952"/>
    <w:rsid w:val="00F27101"/>
    <w:rsid w:val="00F274F4"/>
    <w:rsid w:val="00F27A41"/>
    <w:rsid w:val="00F310AB"/>
    <w:rsid w:val="00F312E1"/>
    <w:rsid w:val="00F31525"/>
    <w:rsid w:val="00F32319"/>
    <w:rsid w:val="00F332A5"/>
    <w:rsid w:val="00F333A5"/>
    <w:rsid w:val="00F33460"/>
    <w:rsid w:val="00F334B7"/>
    <w:rsid w:val="00F33899"/>
    <w:rsid w:val="00F36723"/>
    <w:rsid w:val="00F36DEB"/>
    <w:rsid w:val="00F37DE9"/>
    <w:rsid w:val="00F37FAC"/>
    <w:rsid w:val="00F40294"/>
    <w:rsid w:val="00F412B5"/>
    <w:rsid w:val="00F412D2"/>
    <w:rsid w:val="00F41513"/>
    <w:rsid w:val="00F42726"/>
    <w:rsid w:val="00F42ACE"/>
    <w:rsid w:val="00F43BD8"/>
    <w:rsid w:val="00F43F37"/>
    <w:rsid w:val="00F44B94"/>
    <w:rsid w:val="00F46353"/>
    <w:rsid w:val="00F5012E"/>
    <w:rsid w:val="00F52486"/>
    <w:rsid w:val="00F52A6D"/>
    <w:rsid w:val="00F530A6"/>
    <w:rsid w:val="00F53810"/>
    <w:rsid w:val="00F550B1"/>
    <w:rsid w:val="00F55BA8"/>
    <w:rsid w:val="00F5611B"/>
    <w:rsid w:val="00F56EED"/>
    <w:rsid w:val="00F60D28"/>
    <w:rsid w:val="00F622BC"/>
    <w:rsid w:val="00F625D2"/>
    <w:rsid w:val="00F6406E"/>
    <w:rsid w:val="00F6436E"/>
    <w:rsid w:val="00F643CB"/>
    <w:rsid w:val="00F647DD"/>
    <w:rsid w:val="00F650D2"/>
    <w:rsid w:val="00F66657"/>
    <w:rsid w:val="00F6715B"/>
    <w:rsid w:val="00F67BB5"/>
    <w:rsid w:val="00F70513"/>
    <w:rsid w:val="00F71489"/>
    <w:rsid w:val="00F74042"/>
    <w:rsid w:val="00F74A96"/>
    <w:rsid w:val="00F75BF8"/>
    <w:rsid w:val="00F80B6F"/>
    <w:rsid w:val="00F819A1"/>
    <w:rsid w:val="00F8202D"/>
    <w:rsid w:val="00F8330F"/>
    <w:rsid w:val="00F845FB"/>
    <w:rsid w:val="00F84604"/>
    <w:rsid w:val="00F8495E"/>
    <w:rsid w:val="00F852BB"/>
    <w:rsid w:val="00F8547F"/>
    <w:rsid w:val="00F8548E"/>
    <w:rsid w:val="00F854BF"/>
    <w:rsid w:val="00F87FC2"/>
    <w:rsid w:val="00F9060F"/>
    <w:rsid w:val="00F90DF9"/>
    <w:rsid w:val="00F91596"/>
    <w:rsid w:val="00F91FEE"/>
    <w:rsid w:val="00F92346"/>
    <w:rsid w:val="00F9388C"/>
    <w:rsid w:val="00F947AD"/>
    <w:rsid w:val="00F94AB3"/>
    <w:rsid w:val="00F950CA"/>
    <w:rsid w:val="00F961EA"/>
    <w:rsid w:val="00F9631E"/>
    <w:rsid w:val="00F97F02"/>
    <w:rsid w:val="00FA2CC4"/>
    <w:rsid w:val="00FA49F7"/>
    <w:rsid w:val="00FA4A01"/>
    <w:rsid w:val="00FA526C"/>
    <w:rsid w:val="00FA7087"/>
    <w:rsid w:val="00FB098D"/>
    <w:rsid w:val="00FB0E6B"/>
    <w:rsid w:val="00FB1567"/>
    <w:rsid w:val="00FB3326"/>
    <w:rsid w:val="00FB3956"/>
    <w:rsid w:val="00FB4635"/>
    <w:rsid w:val="00FB4F8C"/>
    <w:rsid w:val="00FB57D8"/>
    <w:rsid w:val="00FC0366"/>
    <w:rsid w:val="00FC1083"/>
    <w:rsid w:val="00FC114E"/>
    <w:rsid w:val="00FC2A33"/>
    <w:rsid w:val="00FC307D"/>
    <w:rsid w:val="00FC3BFA"/>
    <w:rsid w:val="00FC41A5"/>
    <w:rsid w:val="00FC4F32"/>
    <w:rsid w:val="00FC50F8"/>
    <w:rsid w:val="00FC6489"/>
    <w:rsid w:val="00FD01C6"/>
    <w:rsid w:val="00FD0DC2"/>
    <w:rsid w:val="00FD224A"/>
    <w:rsid w:val="00FD31CB"/>
    <w:rsid w:val="00FD3369"/>
    <w:rsid w:val="00FD35E5"/>
    <w:rsid w:val="00FD3926"/>
    <w:rsid w:val="00FD465B"/>
    <w:rsid w:val="00FD4FFA"/>
    <w:rsid w:val="00FD5882"/>
    <w:rsid w:val="00FD6123"/>
    <w:rsid w:val="00FD69B4"/>
    <w:rsid w:val="00FD73B9"/>
    <w:rsid w:val="00FD795A"/>
    <w:rsid w:val="00FE2118"/>
    <w:rsid w:val="00FE30B8"/>
    <w:rsid w:val="00FE30E7"/>
    <w:rsid w:val="00FE3925"/>
    <w:rsid w:val="00FE3C5B"/>
    <w:rsid w:val="00FE3D9F"/>
    <w:rsid w:val="00FE4184"/>
    <w:rsid w:val="00FE4185"/>
    <w:rsid w:val="00FE46E8"/>
    <w:rsid w:val="00FE5129"/>
    <w:rsid w:val="00FE5388"/>
    <w:rsid w:val="00FE56BC"/>
    <w:rsid w:val="00FE6158"/>
    <w:rsid w:val="00FE6DA2"/>
    <w:rsid w:val="00FE7D69"/>
    <w:rsid w:val="00FE7EA9"/>
    <w:rsid w:val="00FE7F0D"/>
    <w:rsid w:val="00FF0011"/>
    <w:rsid w:val="00FF036C"/>
    <w:rsid w:val="00FF0A87"/>
    <w:rsid w:val="00FF1A05"/>
    <w:rsid w:val="00FF293C"/>
    <w:rsid w:val="00FF30B6"/>
    <w:rsid w:val="00FF33C4"/>
    <w:rsid w:val="00FF375C"/>
    <w:rsid w:val="00FF5082"/>
    <w:rsid w:val="00FF5A15"/>
    <w:rsid w:val="00FF6280"/>
    <w:rsid w:val="00FF6D6E"/>
    <w:rsid w:val="015B6A60"/>
    <w:rsid w:val="018A43E4"/>
    <w:rsid w:val="01DB71A5"/>
    <w:rsid w:val="022264E7"/>
    <w:rsid w:val="049C58DC"/>
    <w:rsid w:val="085E576C"/>
    <w:rsid w:val="09452F69"/>
    <w:rsid w:val="09645E28"/>
    <w:rsid w:val="096A1617"/>
    <w:rsid w:val="0A6138B9"/>
    <w:rsid w:val="0AB81282"/>
    <w:rsid w:val="0AD02470"/>
    <w:rsid w:val="0BB44687"/>
    <w:rsid w:val="0C3C0D71"/>
    <w:rsid w:val="0C9F454D"/>
    <w:rsid w:val="0DCA541A"/>
    <w:rsid w:val="0EBA4BC0"/>
    <w:rsid w:val="125A2F4E"/>
    <w:rsid w:val="12717ED2"/>
    <w:rsid w:val="12942A81"/>
    <w:rsid w:val="12F76614"/>
    <w:rsid w:val="13230C28"/>
    <w:rsid w:val="137B0331"/>
    <w:rsid w:val="146A3851"/>
    <w:rsid w:val="146E7F31"/>
    <w:rsid w:val="15863CA1"/>
    <w:rsid w:val="16295B74"/>
    <w:rsid w:val="17B46EBD"/>
    <w:rsid w:val="18D1181A"/>
    <w:rsid w:val="1997050A"/>
    <w:rsid w:val="1A04406C"/>
    <w:rsid w:val="1B062FE7"/>
    <w:rsid w:val="1B52009D"/>
    <w:rsid w:val="1BE42CC1"/>
    <w:rsid w:val="1EDB5A9D"/>
    <w:rsid w:val="1F14506B"/>
    <w:rsid w:val="1F6B1C5A"/>
    <w:rsid w:val="1F777D44"/>
    <w:rsid w:val="1FA770AE"/>
    <w:rsid w:val="20090F41"/>
    <w:rsid w:val="20E71028"/>
    <w:rsid w:val="21FE6200"/>
    <w:rsid w:val="22E7337F"/>
    <w:rsid w:val="231E1D7D"/>
    <w:rsid w:val="2352467F"/>
    <w:rsid w:val="255F69AA"/>
    <w:rsid w:val="25B65855"/>
    <w:rsid w:val="25B76424"/>
    <w:rsid w:val="263552EB"/>
    <w:rsid w:val="2732083F"/>
    <w:rsid w:val="28AE0C26"/>
    <w:rsid w:val="295B52C5"/>
    <w:rsid w:val="29C70BEB"/>
    <w:rsid w:val="2A5879A7"/>
    <w:rsid w:val="2B374B9A"/>
    <w:rsid w:val="2C3E4F60"/>
    <w:rsid w:val="2C6B58FF"/>
    <w:rsid w:val="2CCD697A"/>
    <w:rsid w:val="2D0662C8"/>
    <w:rsid w:val="2D1732E0"/>
    <w:rsid w:val="2D614000"/>
    <w:rsid w:val="2E55781B"/>
    <w:rsid w:val="2EF2478B"/>
    <w:rsid w:val="2F286BCC"/>
    <w:rsid w:val="303E1732"/>
    <w:rsid w:val="31693F67"/>
    <w:rsid w:val="31B54577"/>
    <w:rsid w:val="32E706CD"/>
    <w:rsid w:val="331965BD"/>
    <w:rsid w:val="3336318B"/>
    <w:rsid w:val="338440BC"/>
    <w:rsid w:val="33A019CD"/>
    <w:rsid w:val="356B2B79"/>
    <w:rsid w:val="36340DB7"/>
    <w:rsid w:val="374732E4"/>
    <w:rsid w:val="381C2202"/>
    <w:rsid w:val="39396C23"/>
    <w:rsid w:val="393A3BBB"/>
    <w:rsid w:val="398E2386"/>
    <w:rsid w:val="39D30676"/>
    <w:rsid w:val="3B47324E"/>
    <w:rsid w:val="3B8F321B"/>
    <w:rsid w:val="3C75344B"/>
    <w:rsid w:val="3C793D48"/>
    <w:rsid w:val="3D206569"/>
    <w:rsid w:val="3DA91B30"/>
    <w:rsid w:val="3DFF624B"/>
    <w:rsid w:val="3E5A640F"/>
    <w:rsid w:val="3EF61DFB"/>
    <w:rsid w:val="400E1D4D"/>
    <w:rsid w:val="41502177"/>
    <w:rsid w:val="418E639B"/>
    <w:rsid w:val="41F37E3D"/>
    <w:rsid w:val="427A3BEF"/>
    <w:rsid w:val="42CE1E1B"/>
    <w:rsid w:val="43F7626F"/>
    <w:rsid w:val="449A21E7"/>
    <w:rsid w:val="45CC79E2"/>
    <w:rsid w:val="46175851"/>
    <w:rsid w:val="463179E1"/>
    <w:rsid w:val="46CE7C60"/>
    <w:rsid w:val="491024A8"/>
    <w:rsid w:val="4B000BF6"/>
    <w:rsid w:val="4C135E4D"/>
    <w:rsid w:val="4D781D8D"/>
    <w:rsid w:val="4DAE533F"/>
    <w:rsid w:val="4DE8590F"/>
    <w:rsid w:val="4ED2223A"/>
    <w:rsid w:val="4EEE2759"/>
    <w:rsid w:val="4FB40B37"/>
    <w:rsid w:val="50296CD6"/>
    <w:rsid w:val="505F5230"/>
    <w:rsid w:val="50A6581B"/>
    <w:rsid w:val="50FA3BDF"/>
    <w:rsid w:val="51AB291C"/>
    <w:rsid w:val="51DE2796"/>
    <w:rsid w:val="51E4137E"/>
    <w:rsid w:val="520E6EE7"/>
    <w:rsid w:val="525D6888"/>
    <w:rsid w:val="52760130"/>
    <w:rsid w:val="52FB0D10"/>
    <w:rsid w:val="536900ED"/>
    <w:rsid w:val="537533AF"/>
    <w:rsid w:val="54606612"/>
    <w:rsid w:val="547F1697"/>
    <w:rsid w:val="5485693F"/>
    <w:rsid w:val="58BE4BDC"/>
    <w:rsid w:val="59D37116"/>
    <w:rsid w:val="5ABE3BD9"/>
    <w:rsid w:val="5B005333"/>
    <w:rsid w:val="5B2904EA"/>
    <w:rsid w:val="5BBD43D7"/>
    <w:rsid w:val="5C431B1D"/>
    <w:rsid w:val="5DF17A5F"/>
    <w:rsid w:val="5E4472E8"/>
    <w:rsid w:val="5E9D5029"/>
    <w:rsid w:val="5EBE2070"/>
    <w:rsid w:val="5F5269D4"/>
    <w:rsid w:val="5F83069C"/>
    <w:rsid w:val="5FBB451C"/>
    <w:rsid w:val="618B0BB4"/>
    <w:rsid w:val="61A76CD4"/>
    <w:rsid w:val="62120938"/>
    <w:rsid w:val="62D02945"/>
    <w:rsid w:val="63FF06D9"/>
    <w:rsid w:val="644F6AF1"/>
    <w:rsid w:val="670005DC"/>
    <w:rsid w:val="679416EF"/>
    <w:rsid w:val="683A1FD5"/>
    <w:rsid w:val="68481C08"/>
    <w:rsid w:val="684B7DD4"/>
    <w:rsid w:val="689F2D60"/>
    <w:rsid w:val="6977004F"/>
    <w:rsid w:val="69C06597"/>
    <w:rsid w:val="69D616BD"/>
    <w:rsid w:val="6BE71F04"/>
    <w:rsid w:val="6BE94BEE"/>
    <w:rsid w:val="6C23287D"/>
    <w:rsid w:val="6CB848BA"/>
    <w:rsid w:val="6D2D7EC9"/>
    <w:rsid w:val="6D7D4BBD"/>
    <w:rsid w:val="6E11619B"/>
    <w:rsid w:val="6F441CBC"/>
    <w:rsid w:val="6F576B02"/>
    <w:rsid w:val="6FA95EC8"/>
    <w:rsid w:val="70A65464"/>
    <w:rsid w:val="70D5719D"/>
    <w:rsid w:val="728A4E31"/>
    <w:rsid w:val="72D72E18"/>
    <w:rsid w:val="72FF4021"/>
    <w:rsid w:val="73B614A0"/>
    <w:rsid w:val="73C25629"/>
    <w:rsid w:val="741E2879"/>
    <w:rsid w:val="75385D67"/>
    <w:rsid w:val="75406CC1"/>
    <w:rsid w:val="786C55F9"/>
    <w:rsid w:val="78CF4148"/>
    <w:rsid w:val="79D5266D"/>
    <w:rsid w:val="7A1C30F9"/>
    <w:rsid w:val="7C135E75"/>
    <w:rsid w:val="7C8705D5"/>
    <w:rsid w:val="7F6562EA"/>
    <w:rsid w:val="7F8E34DB"/>
    <w:rsid w:val="7FA85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fillcolor="white">
      <v:fill color="white"/>
    </o:shapedefaults>
    <o:shapelayout v:ext="edit">
      <o:idmap v:ext="edit" data="2"/>
    </o:shapelayout>
  </w:shapeDefaults>
  <w:decimalSymbol w:val="."/>
  <w:listSeparator w:val=","/>
  <w14:docId w14:val="01D52569"/>
  <w15:docId w15:val="{4D81EB8D-87BC-4F82-A303-216FC2D0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7FE"/>
    <w:pPr>
      <w:widowControl w:val="0"/>
      <w:spacing w:line="312" w:lineRule="auto"/>
      <w:jc w:val="both"/>
    </w:pPr>
    <w:rPr>
      <w:rFonts w:eastAsiaTheme="minorEastAsia" w:cstheme="minorBidi"/>
      <w:kern w:val="2"/>
      <w:sz w:val="21"/>
      <w:szCs w:val="24"/>
    </w:rPr>
  </w:style>
  <w:style w:type="paragraph" w:styleId="1">
    <w:name w:val="heading 1"/>
    <w:basedOn w:val="a"/>
    <w:next w:val="a"/>
    <w:link w:val="10"/>
    <w:uiPriority w:val="9"/>
    <w:qFormat/>
    <w:rsid w:val="00ED4F9D"/>
    <w:pPr>
      <w:keepNext/>
      <w:keepLines/>
      <w:spacing w:before="340" w:after="330" w:line="578" w:lineRule="auto"/>
      <w:outlineLvl w:val="0"/>
    </w:pPr>
    <w:rPr>
      <w:bCs/>
      <w:kern w:val="44"/>
      <w:sz w:val="30"/>
      <w:szCs w:val="44"/>
    </w:rPr>
  </w:style>
  <w:style w:type="paragraph" w:styleId="2">
    <w:name w:val="heading 2"/>
    <w:basedOn w:val="a"/>
    <w:next w:val="a"/>
    <w:link w:val="20"/>
    <w:unhideWhenUsed/>
    <w:qFormat/>
    <w:rsid w:val="00ED4F9D"/>
    <w:pPr>
      <w:keepNext/>
      <w:keepLines/>
      <w:spacing w:before="120" w:after="120" w:line="360" w:lineRule="auto"/>
      <w:outlineLvl w:val="1"/>
    </w:pPr>
    <w:rPr>
      <w:rFonts w:asciiTheme="majorHAnsi" w:eastAsiaTheme="majorEastAsia" w:hAnsiTheme="majorHAnsi" w:cstheme="majorBidi"/>
      <w:b/>
      <w:bCs/>
      <w:sz w:val="24"/>
      <w:szCs w:val="32"/>
    </w:rPr>
  </w:style>
  <w:style w:type="paragraph" w:styleId="3">
    <w:name w:val="heading 3"/>
    <w:basedOn w:val="a"/>
    <w:next w:val="a"/>
    <w:link w:val="30"/>
    <w:semiHidden/>
    <w:unhideWhenUsed/>
    <w:qFormat/>
    <w:rsid w:val="00ED4F9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D4F9D"/>
    <w:rPr>
      <w:bCs/>
      <w:kern w:val="44"/>
      <w:sz w:val="30"/>
      <w:szCs w:val="44"/>
    </w:rPr>
  </w:style>
  <w:style w:type="character" w:customStyle="1" w:styleId="20">
    <w:name w:val="标题 2 字符"/>
    <w:basedOn w:val="a0"/>
    <w:link w:val="2"/>
    <w:qFormat/>
    <w:rsid w:val="00ED4F9D"/>
    <w:rPr>
      <w:rFonts w:asciiTheme="majorHAnsi" w:eastAsiaTheme="majorEastAsia" w:hAnsiTheme="majorHAnsi" w:cstheme="majorBidi"/>
      <w:b/>
      <w:bCs/>
      <w:kern w:val="2"/>
      <w:sz w:val="24"/>
      <w:szCs w:val="32"/>
    </w:rPr>
  </w:style>
  <w:style w:type="character" w:customStyle="1" w:styleId="30">
    <w:name w:val="标题 3 字符"/>
    <w:link w:val="3"/>
    <w:semiHidden/>
    <w:qFormat/>
    <w:rsid w:val="00EB6E18"/>
    <w:rPr>
      <w:rFonts w:ascii="宋体" w:hAnsi="宋体"/>
      <w:b/>
      <w:sz w:val="27"/>
      <w:szCs w:val="27"/>
    </w:rPr>
  </w:style>
  <w:style w:type="paragraph" w:styleId="a3">
    <w:name w:val="annotation text"/>
    <w:basedOn w:val="a"/>
    <w:link w:val="a4"/>
    <w:unhideWhenUsed/>
    <w:qFormat/>
    <w:rsid w:val="00ED4F9D"/>
    <w:pPr>
      <w:jc w:val="left"/>
    </w:pPr>
  </w:style>
  <w:style w:type="character" w:customStyle="1" w:styleId="a4">
    <w:name w:val="批注文字 字符"/>
    <w:basedOn w:val="a0"/>
    <w:link w:val="a3"/>
    <w:qFormat/>
    <w:rsid w:val="00ED4F9D"/>
    <w:rPr>
      <w:kern w:val="2"/>
      <w:sz w:val="21"/>
      <w:szCs w:val="24"/>
    </w:rPr>
  </w:style>
  <w:style w:type="paragraph" w:styleId="a5">
    <w:name w:val="Date"/>
    <w:basedOn w:val="a"/>
    <w:next w:val="a"/>
    <w:link w:val="a6"/>
    <w:qFormat/>
    <w:rsid w:val="00ED4F9D"/>
    <w:pPr>
      <w:ind w:leftChars="2500" w:left="100"/>
    </w:pPr>
  </w:style>
  <w:style w:type="character" w:customStyle="1" w:styleId="a6">
    <w:name w:val="日期 字符"/>
    <w:basedOn w:val="a0"/>
    <w:link w:val="a5"/>
    <w:qFormat/>
    <w:rsid w:val="00ED4F9D"/>
    <w:rPr>
      <w:kern w:val="2"/>
      <w:sz w:val="21"/>
      <w:szCs w:val="24"/>
    </w:rPr>
  </w:style>
  <w:style w:type="paragraph" w:styleId="a7">
    <w:name w:val="Balloon Text"/>
    <w:basedOn w:val="a"/>
    <w:link w:val="a8"/>
    <w:semiHidden/>
    <w:unhideWhenUsed/>
    <w:qFormat/>
    <w:rsid w:val="00ED4F9D"/>
    <w:rPr>
      <w:sz w:val="18"/>
      <w:szCs w:val="18"/>
    </w:rPr>
  </w:style>
  <w:style w:type="character" w:customStyle="1" w:styleId="a8">
    <w:name w:val="批注框文本 字符"/>
    <w:basedOn w:val="a0"/>
    <w:link w:val="a7"/>
    <w:semiHidden/>
    <w:qFormat/>
    <w:rsid w:val="00ED4F9D"/>
    <w:rPr>
      <w:kern w:val="2"/>
      <w:sz w:val="18"/>
      <w:szCs w:val="18"/>
    </w:rPr>
  </w:style>
  <w:style w:type="paragraph" w:styleId="a9">
    <w:name w:val="footer"/>
    <w:basedOn w:val="a"/>
    <w:link w:val="aa"/>
    <w:uiPriority w:val="99"/>
    <w:qFormat/>
    <w:rsid w:val="00ED4F9D"/>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ED4F9D"/>
    <w:rPr>
      <w:kern w:val="2"/>
      <w:sz w:val="18"/>
      <w:szCs w:val="18"/>
    </w:rPr>
  </w:style>
  <w:style w:type="paragraph" w:styleId="ab">
    <w:name w:val="header"/>
    <w:basedOn w:val="a"/>
    <w:link w:val="ac"/>
    <w:qFormat/>
    <w:rsid w:val="00ED4F9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qFormat/>
    <w:rsid w:val="00ED4F9D"/>
    <w:rPr>
      <w:kern w:val="2"/>
      <w:sz w:val="18"/>
      <w:szCs w:val="18"/>
    </w:rPr>
  </w:style>
  <w:style w:type="paragraph" w:styleId="TOC1">
    <w:name w:val="toc 1"/>
    <w:basedOn w:val="a"/>
    <w:next w:val="a"/>
    <w:uiPriority w:val="39"/>
    <w:unhideWhenUsed/>
    <w:qFormat/>
    <w:rsid w:val="00ED4F9D"/>
  </w:style>
  <w:style w:type="paragraph" w:styleId="TOC2">
    <w:name w:val="toc 2"/>
    <w:basedOn w:val="a"/>
    <w:next w:val="a"/>
    <w:uiPriority w:val="39"/>
    <w:unhideWhenUsed/>
    <w:qFormat/>
    <w:rsid w:val="00ED4F9D"/>
    <w:pPr>
      <w:ind w:leftChars="200" w:left="420"/>
    </w:pPr>
  </w:style>
  <w:style w:type="paragraph" w:styleId="HTML">
    <w:name w:val="HTML Preformatted"/>
    <w:basedOn w:val="a"/>
    <w:qFormat/>
    <w:rsid w:val="00ED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d">
    <w:name w:val="Normal (Web)"/>
    <w:basedOn w:val="a"/>
    <w:uiPriority w:val="99"/>
    <w:unhideWhenUsed/>
    <w:qFormat/>
    <w:rsid w:val="00ED4F9D"/>
    <w:pPr>
      <w:spacing w:beforeAutospacing="1" w:afterAutospacing="1"/>
      <w:jc w:val="left"/>
    </w:pPr>
    <w:rPr>
      <w:rFonts w:cs="Times New Roman"/>
      <w:kern w:val="0"/>
      <w:sz w:val="24"/>
    </w:rPr>
  </w:style>
  <w:style w:type="paragraph" w:styleId="ae">
    <w:name w:val="annotation subject"/>
    <w:basedOn w:val="a3"/>
    <w:next w:val="a3"/>
    <w:link w:val="af"/>
    <w:unhideWhenUsed/>
    <w:qFormat/>
    <w:rsid w:val="00ED4F9D"/>
    <w:rPr>
      <w:b/>
      <w:bCs/>
    </w:rPr>
  </w:style>
  <w:style w:type="character" w:customStyle="1" w:styleId="af">
    <w:name w:val="批注主题 字符"/>
    <w:basedOn w:val="a4"/>
    <w:link w:val="ae"/>
    <w:qFormat/>
    <w:rsid w:val="00ED4F9D"/>
    <w:rPr>
      <w:b/>
      <w:bCs/>
      <w:kern w:val="2"/>
      <w:sz w:val="21"/>
      <w:szCs w:val="24"/>
    </w:rPr>
  </w:style>
  <w:style w:type="table" w:styleId="af0">
    <w:name w:val="Table Grid"/>
    <w:basedOn w:val="a1"/>
    <w:qFormat/>
    <w:rsid w:val="00ED4F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nhideWhenUsed/>
    <w:qFormat/>
    <w:rsid w:val="00ED4F9D"/>
    <w:rPr>
      <w:color w:val="741274"/>
      <w:u w:val="single"/>
    </w:rPr>
  </w:style>
  <w:style w:type="character" w:styleId="af2">
    <w:name w:val="Emphasis"/>
    <w:basedOn w:val="a0"/>
    <w:uiPriority w:val="20"/>
    <w:qFormat/>
    <w:rsid w:val="00ED4F9D"/>
    <w:rPr>
      <w:color w:val="CC0000"/>
    </w:rPr>
  </w:style>
  <w:style w:type="character" w:styleId="af3">
    <w:name w:val="Hyperlink"/>
    <w:basedOn w:val="a0"/>
    <w:uiPriority w:val="99"/>
    <w:unhideWhenUsed/>
    <w:qFormat/>
    <w:rsid w:val="00ED4F9D"/>
    <w:rPr>
      <w:color w:val="0563C1" w:themeColor="hyperlink"/>
      <w:u w:val="single"/>
    </w:rPr>
  </w:style>
  <w:style w:type="character" w:styleId="af4">
    <w:name w:val="annotation reference"/>
    <w:basedOn w:val="a0"/>
    <w:unhideWhenUsed/>
    <w:qFormat/>
    <w:rsid w:val="00ED4F9D"/>
    <w:rPr>
      <w:sz w:val="21"/>
      <w:szCs w:val="21"/>
    </w:rPr>
  </w:style>
  <w:style w:type="character" w:styleId="HTML0">
    <w:name w:val="HTML Cite"/>
    <w:basedOn w:val="a0"/>
    <w:semiHidden/>
    <w:unhideWhenUsed/>
    <w:qFormat/>
    <w:rsid w:val="00ED4F9D"/>
    <w:rPr>
      <w:color w:val="008000"/>
    </w:rPr>
  </w:style>
  <w:style w:type="paragraph" w:customStyle="1" w:styleId="ordinary-output">
    <w:name w:val="ordinary-output"/>
    <w:basedOn w:val="a"/>
    <w:qFormat/>
    <w:rsid w:val="00ED4F9D"/>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TOC10">
    <w:name w:val="TOC 标题1"/>
    <w:basedOn w:val="1"/>
    <w:next w:val="a"/>
    <w:uiPriority w:val="39"/>
    <w:unhideWhenUsed/>
    <w:qFormat/>
    <w:rsid w:val="00ED4F9D"/>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styleId="af5">
    <w:name w:val="Placeholder Text"/>
    <w:basedOn w:val="a0"/>
    <w:uiPriority w:val="99"/>
    <w:unhideWhenUsed/>
    <w:qFormat/>
    <w:rsid w:val="00ED4F9D"/>
    <w:rPr>
      <w:color w:val="808080"/>
    </w:rPr>
  </w:style>
  <w:style w:type="paragraph" w:styleId="af6">
    <w:name w:val="List Paragraph"/>
    <w:basedOn w:val="a"/>
    <w:uiPriority w:val="99"/>
    <w:unhideWhenUsed/>
    <w:qFormat/>
    <w:rsid w:val="00ED4F9D"/>
    <w:pPr>
      <w:ind w:firstLineChars="200" w:firstLine="420"/>
    </w:pPr>
  </w:style>
  <w:style w:type="paragraph" w:customStyle="1" w:styleId="af7">
    <w:name w:val="段"/>
    <w:basedOn w:val="a"/>
    <w:link w:val="Char"/>
    <w:qFormat/>
    <w:rsid w:val="00ED4F9D"/>
    <w:pPr>
      <w:ind w:firstLine="425"/>
    </w:pPr>
    <w:rPr>
      <w:rFonts w:ascii="宋体" w:hint="eastAsia"/>
    </w:rPr>
  </w:style>
  <w:style w:type="character" w:customStyle="1" w:styleId="Char">
    <w:name w:val="段 Char"/>
    <w:link w:val="af7"/>
    <w:qFormat/>
    <w:locked/>
    <w:rsid w:val="00FD01C6"/>
    <w:rPr>
      <w:rFonts w:ascii="宋体" w:eastAsiaTheme="minorEastAsia" w:cstheme="minorBidi"/>
      <w:kern w:val="2"/>
      <w:sz w:val="21"/>
      <w:szCs w:val="24"/>
    </w:rPr>
  </w:style>
  <w:style w:type="character" w:customStyle="1" w:styleId="sugg-loading">
    <w:name w:val="sugg-loading"/>
    <w:basedOn w:val="a0"/>
    <w:qFormat/>
    <w:rsid w:val="00ED4F9D"/>
  </w:style>
  <w:style w:type="character" w:customStyle="1" w:styleId="page-cur">
    <w:name w:val="page-cur"/>
    <w:basedOn w:val="a0"/>
    <w:qFormat/>
    <w:rsid w:val="00ED4F9D"/>
    <w:rPr>
      <w:b/>
      <w:color w:val="333333"/>
      <w:bdr w:val="single" w:sz="6" w:space="0" w:color="E5E5E5"/>
      <w:shd w:val="clear" w:color="auto" w:fill="F2F2F2"/>
    </w:rPr>
  </w:style>
  <w:style w:type="paragraph" w:styleId="TOC">
    <w:name w:val="TOC Heading"/>
    <w:basedOn w:val="1"/>
    <w:next w:val="a"/>
    <w:uiPriority w:val="39"/>
    <w:qFormat/>
    <w:rsid w:val="00EB6E18"/>
    <w:pPr>
      <w:widowControl/>
      <w:spacing w:before="480" w:after="0" w:line="276" w:lineRule="auto"/>
      <w:jc w:val="left"/>
      <w:outlineLvl w:val="9"/>
    </w:pPr>
    <w:rPr>
      <w:rFonts w:ascii="Cambria" w:eastAsia="宋体" w:hAnsi="Cambria" w:cs="Times New Roman"/>
      <w:b/>
      <w:color w:val="365F91"/>
      <w:kern w:val="0"/>
      <w:sz w:val="28"/>
      <w:szCs w:val="28"/>
    </w:rPr>
  </w:style>
  <w:style w:type="paragraph" w:customStyle="1" w:styleId="21">
    <w:name w:val="2"/>
    <w:basedOn w:val="a"/>
    <w:qFormat/>
    <w:rsid w:val="00EB6E18"/>
    <w:pPr>
      <w:spacing w:line="360" w:lineRule="auto"/>
    </w:pPr>
    <w:rPr>
      <w:rFonts w:eastAsia="宋体" w:cs="Times New Roman"/>
      <w:sz w:val="24"/>
    </w:rPr>
  </w:style>
  <w:style w:type="paragraph" w:customStyle="1" w:styleId="11">
    <w:name w:val="列表段落1"/>
    <w:basedOn w:val="a"/>
    <w:qFormat/>
    <w:rsid w:val="00EB6E18"/>
    <w:pPr>
      <w:ind w:firstLineChars="200" w:firstLine="420"/>
    </w:pPr>
    <w:rPr>
      <w:rFonts w:ascii="Calibri" w:eastAsia="宋体" w:hAnsi="Calibri" w:cs="Times New Roman"/>
      <w:szCs w:val="22"/>
    </w:rPr>
  </w:style>
  <w:style w:type="paragraph" w:customStyle="1" w:styleId="af8">
    <w:name w:val="章"/>
    <w:basedOn w:val="a"/>
    <w:qFormat/>
    <w:rsid w:val="00EB6E18"/>
    <w:pPr>
      <w:spacing w:beforeLines="100" w:afterLines="100" w:line="300" w:lineRule="auto"/>
      <w:jc w:val="center"/>
      <w:outlineLvl w:val="0"/>
    </w:pPr>
    <w:rPr>
      <w:rFonts w:eastAsia="宋体" w:cs="Times New Roman"/>
      <w:b/>
      <w:bCs/>
      <w:sz w:val="28"/>
      <w:szCs w:val="28"/>
    </w:rPr>
  </w:style>
  <w:style w:type="paragraph" w:customStyle="1" w:styleId="p0">
    <w:name w:val="p0"/>
    <w:basedOn w:val="a"/>
    <w:qFormat/>
    <w:rsid w:val="00EB6E18"/>
    <w:pPr>
      <w:widowControl/>
    </w:pPr>
    <w:rPr>
      <w:rFonts w:eastAsia="宋体" w:cs="Times New Roman"/>
      <w:kern w:val="0"/>
      <w:szCs w:val="21"/>
    </w:rPr>
  </w:style>
  <w:style w:type="paragraph" w:customStyle="1" w:styleId="af9">
    <w:name w:val="样式 表格文字"/>
    <w:basedOn w:val="a"/>
    <w:link w:val="Char0"/>
    <w:qFormat/>
    <w:rsid w:val="00EB6E18"/>
    <w:pPr>
      <w:jc w:val="center"/>
    </w:pPr>
    <w:rPr>
      <w:rFonts w:ascii="宋体" w:eastAsia="宋体" w:hAnsi="宋体" w:cs="宋体"/>
      <w:sz w:val="20"/>
      <w:szCs w:val="20"/>
    </w:rPr>
  </w:style>
  <w:style w:type="character" w:customStyle="1" w:styleId="Char0">
    <w:name w:val="样式 表格文字 Char"/>
    <w:link w:val="af9"/>
    <w:qFormat/>
    <w:rsid w:val="00EB6E18"/>
    <w:rPr>
      <w:rFonts w:ascii="宋体" w:hAnsi="宋体" w:cs="宋体"/>
      <w:kern w:val="2"/>
    </w:rPr>
  </w:style>
  <w:style w:type="paragraph" w:customStyle="1" w:styleId="110">
    <w:name w:val="目录 11"/>
    <w:basedOn w:val="a"/>
    <w:next w:val="a"/>
    <w:autoRedefine/>
    <w:uiPriority w:val="39"/>
    <w:unhideWhenUsed/>
    <w:qFormat/>
    <w:rsid w:val="00EB6E18"/>
    <w:rPr>
      <w:rFonts w:ascii="Calibri" w:eastAsia="宋体" w:hAnsi="Calibri" w:cs="Times New Roman"/>
      <w:szCs w:val="22"/>
    </w:rPr>
  </w:style>
  <w:style w:type="paragraph" w:customStyle="1" w:styleId="afa">
    <w:name w:val="样式 论文正文"/>
    <w:basedOn w:val="a"/>
    <w:qFormat/>
    <w:rsid w:val="00EB6E18"/>
    <w:pPr>
      <w:spacing w:line="400" w:lineRule="exact"/>
      <w:ind w:firstLineChars="200" w:firstLine="480"/>
    </w:pPr>
    <w:rPr>
      <w:rFonts w:eastAsia="宋体" w:cs="宋体"/>
      <w:sz w:val="24"/>
      <w:szCs w:val="20"/>
    </w:rPr>
  </w:style>
  <w:style w:type="paragraph" w:styleId="31">
    <w:name w:val="Body Text Indent 3"/>
    <w:basedOn w:val="a"/>
    <w:link w:val="32"/>
    <w:rsid w:val="00EB6E18"/>
    <w:pPr>
      <w:adjustRightInd w:val="0"/>
      <w:spacing w:line="360" w:lineRule="auto"/>
      <w:ind w:firstLineChars="200" w:firstLine="435"/>
      <w:textAlignment w:val="baseline"/>
    </w:pPr>
    <w:rPr>
      <w:rFonts w:eastAsia="宋体" w:cs="Times New Roman"/>
    </w:rPr>
  </w:style>
  <w:style w:type="character" w:customStyle="1" w:styleId="32">
    <w:name w:val="正文文本缩进 3 字符"/>
    <w:basedOn w:val="a0"/>
    <w:link w:val="31"/>
    <w:qFormat/>
    <w:rsid w:val="00EB6E18"/>
    <w:rPr>
      <w:kern w:val="2"/>
      <w:sz w:val="21"/>
      <w:szCs w:val="24"/>
    </w:rPr>
  </w:style>
  <w:style w:type="paragraph" w:styleId="afb">
    <w:name w:val="Document Map"/>
    <w:basedOn w:val="a"/>
    <w:link w:val="afc"/>
    <w:rsid w:val="00EB6E18"/>
    <w:pPr>
      <w:spacing w:line="360" w:lineRule="auto"/>
      <w:ind w:firstLineChars="200" w:firstLine="200"/>
    </w:pPr>
    <w:rPr>
      <w:rFonts w:ascii="宋体" w:eastAsia="宋体" w:cs="Times New Roman"/>
      <w:sz w:val="18"/>
      <w:szCs w:val="18"/>
      <w:lang w:val="x-none" w:eastAsia="x-none"/>
    </w:rPr>
  </w:style>
  <w:style w:type="character" w:customStyle="1" w:styleId="afc">
    <w:name w:val="文档结构图 字符"/>
    <w:basedOn w:val="a0"/>
    <w:link w:val="afb"/>
    <w:qFormat/>
    <w:rsid w:val="00EB6E18"/>
    <w:rPr>
      <w:rFonts w:ascii="宋体"/>
      <w:kern w:val="2"/>
      <w:sz w:val="18"/>
      <w:szCs w:val="18"/>
      <w:lang w:val="x-none" w:eastAsia="x-none"/>
    </w:rPr>
  </w:style>
  <w:style w:type="paragraph" w:customStyle="1" w:styleId="210">
    <w:name w:val="目录 21"/>
    <w:basedOn w:val="a"/>
    <w:next w:val="a"/>
    <w:autoRedefine/>
    <w:uiPriority w:val="39"/>
    <w:qFormat/>
    <w:rsid w:val="00EB6E18"/>
    <w:pPr>
      <w:tabs>
        <w:tab w:val="right" w:leader="dot" w:pos="8296"/>
      </w:tabs>
      <w:spacing w:line="300" w:lineRule="auto"/>
      <w:ind w:firstLineChars="200" w:firstLine="460"/>
    </w:pPr>
    <w:rPr>
      <w:rFonts w:eastAsia="宋体" w:cs="Times New Roman"/>
      <w:noProof/>
    </w:rPr>
  </w:style>
  <w:style w:type="paragraph" w:customStyle="1" w:styleId="afd">
    <w:name w:val="封面标准文稿编辑信息"/>
    <w:qFormat/>
    <w:rsid w:val="00EB6E18"/>
    <w:pPr>
      <w:spacing w:before="180" w:line="180" w:lineRule="exact"/>
      <w:jc w:val="center"/>
    </w:pPr>
    <w:rPr>
      <w:rFonts w:ascii="宋体"/>
      <w:sz w:val="21"/>
    </w:rPr>
  </w:style>
  <w:style w:type="character" w:customStyle="1" w:styleId="12">
    <w:name w:val="标题 字符1"/>
    <w:link w:val="afe"/>
    <w:qFormat/>
    <w:rsid w:val="00EB6E18"/>
    <w:rPr>
      <w:rFonts w:ascii="Cambria" w:eastAsia="黑体" w:hAnsi="Cambria"/>
      <w:b/>
      <w:kern w:val="2"/>
      <w:sz w:val="28"/>
    </w:rPr>
  </w:style>
  <w:style w:type="paragraph" w:styleId="afe">
    <w:name w:val="Title"/>
    <w:basedOn w:val="a"/>
    <w:next w:val="a"/>
    <w:link w:val="12"/>
    <w:qFormat/>
    <w:rsid w:val="00EB6E18"/>
    <w:pPr>
      <w:spacing w:before="240" w:after="60" w:line="288" w:lineRule="auto"/>
      <w:ind w:firstLineChars="200" w:firstLine="200"/>
      <w:jc w:val="center"/>
      <w:outlineLvl w:val="0"/>
    </w:pPr>
    <w:rPr>
      <w:rFonts w:ascii="Cambria" w:eastAsia="黑体" w:hAnsi="Cambria" w:cs="Times New Roman"/>
      <w:b/>
      <w:sz w:val="28"/>
      <w:szCs w:val="20"/>
    </w:rPr>
  </w:style>
  <w:style w:type="character" w:customStyle="1" w:styleId="Char1">
    <w:name w:val="标题 Char1"/>
    <w:basedOn w:val="a0"/>
    <w:qFormat/>
    <w:rsid w:val="00EB6E18"/>
    <w:rPr>
      <w:rFonts w:asciiTheme="majorHAnsi" w:hAnsiTheme="majorHAnsi" w:cstheme="majorBidi"/>
      <w:b/>
      <w:bCs/>
      <w:kern w:val="2"/>
      <w:sz w:val="32"/>
      <w:szCs w:val="32"/>
    </w:rPr>
  </w:style>
  <w:style w:type="character" w:customStyle="1" w:styleId="aff">
    <w:name w:val="标题 字符"/>
    <w:uiPriority w:val="10"/>
    <w:qFormat/>
    <w:rsid w:val="00EB6E18"/>
    <w:rPr>
      <w:rFonts w:ascii="等线 Light" w:hAnsi="等线 Light" w:cs="Times New Roman"/>
      <w:b/>
      <w:bCs/>
      <w:kern w:val="2"/>
      <w:sz w:val="32"/>
      <w:szCs w:val="32"/>
    </w:rPr>
  </w:style>
  <w:style w:type="paragraph" w:customStyle="1" w:styleId="aff0">
    <w:name w:val="表格内容"/>
    <w:basedOn w:val="a"/>
    <w:next w:val="a"/>
    <w:link w:val="Char2"/>
    <w:qFormat/>
    <w:rsid w:val="00EB6E18"/>
    <w:pPr>
      <w:jc w:val="center"/>
    </w:pPr>
    <w:rPr>
      <w:rFonts w:eastAsia="宋体" w:cs="Times New Roman"/>
      <w:szCs w:val="22"/>
    </w:rPr>
  </w:style>
  <w:style w:type="character" w:customStyle="1" w:styleId="Char2">
    <w:name w:val="表格内容 Char"/>
    <w:link w:val="aff0"/>
    <w:qFormat/>
    <w:rsid w:val="00EB6E18"/>
    <w:rPr>
      <w:kern w:val="2"/>
      <w:sz w:val="21"/>
      <w:szCs w:val="22"/>
    </w:rPr>
  </w:style>
  <w:style w:type="paragraph" w:styleId="aff1">
    <w:name w:val="Body Text Indent"/>
    <w:basedOn w:val="a"/>
    <w:link w:val="aff2"/>
    <w:qFormat/>
    <w:rsid w:val="00EB6E18"/>
    <w:pPr>
      <w:spacing w:after="120" w:line="360" w:lineRule="auto"/>
      <w:ind w:leftChars="200" w:left="420" w:firstLineChars="200" w:firstLine="200"/>
    </w:pPr>
    <w:rPr>
      <w:rFonts w:eastAsia="宋体" w:cs="Times New Roman"/>
    </w:rPr>
  </w:style>
  <w:style w:type="character" w:customStyle="1" w:styleId="aff2">
    <w:name w:val="正文文本缩进 字符"/>
    <w:basedOn w:val="a0"/>
    <w:link w:val="aff1"/>
    <w:qFormat/>
    <w:rsid w:val="00EB6E18"/>
    <w:rPr>
      <w:kern w:val="2"/>
      <w:sz w:val="21"/>
      <w:szCs w:val="24"/>
    </w:rPr>
  </w:style>
  <w:style w:type="paragraph" w:customStyle="1" w:styleId="aff3">
    <w:name w:val="表格"/>
    <w:basedOn w:val="a"/>
    <w:qFormat/>
    <w:rsid w:val="00EB6E18"/>
    <w:pPr>
      <w:ind w:firstLine="547"/>
      <w:jc w:val="center"/>
    </w:pPr>
    <w:rPr>
      <w:rFonts w:eastAsia="宋体" w:cs="Times New Roman"/>
      <w:szCs w:val="21"/>
    </w:rPr>
  </w:style>
  <w:style w:type="character" w:customStyle="1" w:styleId="Char10">
    <w:name w:val="页脚 Char1"/>
    <w:uiPriority w:val="99"/>
    <w:qFormat/>
    <w:rsid w:val="00EB6E18"/>
    <w:rPr>
      <w:rFonts w:ascii="Calibri" w:hAnsi="Calibri"/>
      <w:kern w:val="2"/>
      <w:sz w:val="18"/>
      <w:szCs w:val="18"/>
    </w:rPr>
  </w:style>
  <w:style w:type="paragraph" w:customStyle="1" w:styleId="5">
    <w:name w:val="样式5"/>
    <w:basedOn w:val="a"/>
    <w:qFormat/>
    <w:rsid w:val="00EB6E18"/>
    <w:pPr>
      <w:tabs>
        <w:tab w:val="left" w:pos="1080"/>
      </w:tabs>
      <w:jc w:val="center"/>
    </w:pPr>
    <w:rPr>
      <w:rFonts w:eastAsia="宋体" w:cs="Times New Roman"/>
      <w:b/>
      <w:sz w:val="24"/>
    </w:rPr>
  </w:style>
  <w:style w:type="paragraph" w:customStyle="1" w:styleId="aff4">
    <w:name w:val="条文"/>
    <w:basedOn w:val="a"/>
    <w:qFormat/>
    <w:rsid w:val="00EB6E18"/>
    <w:pPr>
      <w:adjustRightInd w:val="0"/>
      <w:spacing w:line="300" w:lineRule="auto"/>
      <w:ind w:firstLineChars="200" w:firstLine="200"/>
      <w:outlineLvl w:val="2"/>
    </w:pPr>
    <w:rPr>
      <w:rFonts w:eastAsia="宋体" w:cs="Times New Roman"/>
      <w:sz w:val="24"/>
    </w:rPr>
  </w:style>
  <w:style w:type="paragraph" w:customStyle="1" w:styleId="aff5">
    <w:name w:val="附录图标题"/>
    <w:basedOn w:val="a"/>
    <w:next w:val="a"/>
    <w:qFormat/>
    <w:rsid w:val="00EB6E18"/>
    <w:pPr>
      <w:spacing w:beforeLines="50" w:before="50" w:afterLines="50" w:after="50"/>
      <w:jc w:val="center"/>
    </w:pPr>
    <w:rPr>
      <w:rFonts w:ascii="黑体" w:eastAsia="黑体" w:cs="Times New Roman"/>
      <w:szCs w:val="21"/>
    </w:rPr>
  </w:style>
  <w:style w:type="paragraph" w:customStyle="1" w:styleId="310">
    <w:name w:val="目录 31"/>
    <w:basedOn w:val="a"/>
    <w:next w:val="a"/>
    <w:autoRedefine/>
    <w:uiPriority w:val="39"/>
    <w:unhideWhenUsed/>
    <w:qFormat/>
    <w:rsid w:val="00EB6E18"/>
    <w:pPr>
      <w:ind w:leftChars="400" w:left="840"/>
    </w:pPr>
    <w:rPr>
      <w:rFonts w:ascii="Calibri" w:eastAsia="宋体" w:hAnsi="Calibri" w:cs="Times New Roman"/>
      <w:szCs w:val="22"/>
    </w:rPr>
  </w:style>
  <w:style w:type="paragraph" w:customStyle="1" w:styleId="41">
    <w:name w:val="目录 41"/>
    <w:basedOn w:val="a"/>
    <w:next w:val="a"/>
    <w:autoRedefine/>
    <w:uiPriority w:val="39"/>
    <w:unhideWhenUsed/>
    <w:qFormat/>
    <w:rsid w:val="00EB6E18"/>
    <w:pPr>
      <w:ind w:leftChars="600" w:left="1260"/>
    </w:pPr>
    <w:rPr>
      <w:rFonts w:ascii="Calibri" w:eastAsia="宋体" w:hAnsi="Calibri" w:cs="Times New Roman"/>
      <w:szCs w:val="22"/>
    </w:rPr>
  </w:style>
  <w:style w:type="paragraph" w:customStyle="1" w:styleId="51">
    <w:name w:val="目录 51"/>
    <w:basedOn w:val="a"/>
    <w:next w:val="a"/>
    <w:autoRedefine/>
    <w:uiPriority w:val="39"/>
    <w:unhideWhenUsed/>
    <w:qFormat/>
    <w:rsid w:val="00EB6E18"/>
    <w:pPr>
      <w:ind w:leftChars="800" w:left="1680"/>
    </w:pPr>
    <w:rPr>
      <w:rFonts w:ascii="Calibri" w:eastAsia="宋体" w:hAnsi="Calibri" w:cs="Times New Roman"/>
      <w:szCs w:val="22"/>
    </w:rPr>
  </w:style>
  <w:style w:type="paragraph" w:customStyle="1" w:styleId="61">
    <w:name w:val="目录 61"/>
    <w:basedOn w:val="a"/>
    <w:next w:val="a"/>
    <w:autoRedefine/>
    <w:uiPriority w:val="39"/>
    <w:unhideWhenUsed/>
    <w:qFormat/>
    <w:rsid w:val="00EB6E18"/>
    <w:pPr>
      <w:ind w:leftChars="1000" w:left="2100"/>
    </w:pPr>
    <w:rPr>
      <w:rFonts w:ascii="Calibri" w:eastAsia="宋体" w:hAnsi="Calibri" w:cs="Times New Roman"/>
      <w:szCs w:val="22"/>
    </w:rPr>
  </w:style>
  <w:style w:type="paragraph" w:customStyle="1" w:styleId="71">
    <w:name w:val="目录 71"/>
    <w:basedOn w:val="a"/>
    <w:next w:val="a"/>
    <w:autoRedefine/>
    <w:uiPriority w:val="39"/>
    <w:unhideWhenUsed/>
    <w:qFormat/>
    <w:rsid w:val="00EB6E18"/>
    <w:pPr>
      <w:ind w:leftChars="1200" w:left="2520"/>
    </w:pPr>
    <w:rPr>
      <w:rFonts w:ascii="Calibri" w:eastAsia="宋体" w:hAnsi="Calibri" w:cs="Times New Roman"/>
      <w:szCs w:val="22"/>
    </w:rPr>
  </w:style>
  <w:style w:type="paragraph" w:customStyle="1" w:styleId="81">
    <w:name w:val="目录 81"/>
    <w:basedOn w:val="a"/>
    <w:next w:val="a"/>
    <w:autoRedefine/>
    <w:uiPriority w:val="39"/>
    <w:unhideWhenUsed/>
    <w:qFormat/>
    <w:rsid w:val="00EB6E18"/>
    <w:pPr>
      <w:ind w:leftChars="1400" w:left="2940"/>
    </w:pPr>
    <w:rPr>
      <w:rFonts w:ascii="Calibri" w:eastAsia="宋体" w:hAnsi="Calibri" w:cs="Times New Roman"/>
      <w:szCs w:val="22"/>
    </w:rPr>
  </w:style>
  <w:style w:type="paragraph" w:customStyle="1" w:styleId="91">
    <w:name w:val="目录 91"/>
    <w:basedOn w:val="a"/>
    <w:next w:val="a"/>
    <w:autoRedefine/>
    <w:uiPriority w:val="39"/>
    <w:unhideWhenUsed/>
    <w:qFormat/>
    <w:rsid w:val="00EB6E18"/>
    <w:pPr>
      <w:ind w:leftChars="1600" w:left="3360"/>
    </w:pPr>
    <w:rPr>
      <w:rFonts w:ascii="Calibri" w:eastAsia="宋体" w:hAnsi="Calibri" w:cs="Times New Roman"/>
      <w:szCs w:val="22"/>
    </w:rPr>
  </w:style>
  <w:style w:type="paragraph" w:customStyle="1" w:styleId="Default">
    <w:name w:val="Default"/>
    <w:qFormat/>
    <w:rsid w:val="00EB6E18"/>
    <w:pPr>
      <w:widowControl w:val="0"/>
      <w:autoSpaceDE w:val="0"/>
      <w:autoSpaceDN w:val="0"/>
      <w:adjustRightInd w:val="0"/>
    </w:pPr>
    <w:rPr>
      <w:rFonts w:ascii="Helvetica" w:hAnsi="Helvetica"/>
      <w:color w:val="000000"/>
      <w:sz w:val="24"/>
      <w:szCs w:val="24"/>
    </w:rPr>
  </w:style>
  <w:style w:type="paragraph" w:styleId="TOC3">
    <w:name w:val="toc 3"/>
    <w:basedOn w:val="a"/>
    <w:next w:val="a"/>
    <w:autoRedefine/>
    <w:uiPriority w:val="39"/>
    <w:unhideWhenUsed/>
    <w:rsid w:val="00EF4384"/>
    <w:pPr>
      <w:ind w:leftChars="400" w:left="840"/>
    </w:pPr>
  </w:style>
  <w:style w:type="character" w:customStyle="1" w:styleId="apple-converted-space">
    <w:name w:val="apple-converted-space"/>
    <w:basedOn w:val="a0"/>
    <w:qFormat/>
    <w:rsid w:val="00150AB3"/>
  </w:style>
  <w:style w:type="paragraph" w:styleId="aff6">
    <w:name w:val="Body Text"/>
    <w:basedOn w:val="a"/>
    <w:link w:val="aff7"/>
    <w:unhideWhenUsed/>
    <w:rsid w:val="00360681"/>
    <w:pPr>
      <w:spacing w:after="120"/>
    </w:pPr>
  </w:style>
  <w:style w:type="character" w:customStyle="1" w:styleId="aff7">
    <w:name w:val="正文文本 字符"/>
    <w:basedOn w:val="a0"/>
    <w:link w:val="aff6"/>
    <w:rsid w:val="00360681"/>
    <w:rPr>
      <w:rFonts w:asciiTheme="minorHAnsi" w:eastAsiaTheme="minorEastAsia" w:hAnsiTheme="minorHAnsi" w:cstheme="minorBidi"/>
      <w:kern w:val="2"/>
      <w:sz w:val="21"/>
      <w:szCs w:val="24"/>
    </w:rPr>
  </w:style>
  <w:style w:type="paragraph" w:customStyle="1" w:styleId="TableParagraph">
    <w:name w:val="Table Paragraph"/>
    <w:basedOn w:val="a"/>
    <w:uiPriority w:val="1"/>
    <w:qFormat/>
    <w:rsid w:val="009C6E15"/>
    <w:pPr>
      <w:autoSpaceDE w:val="0"/>
      <w:autoSpaceDN w:val="0"/>
      <w:adjustRightInd w:val="0"/>
      <w:jc w:val="left"/>
    </w:pPr>
    <w:rPr>
      <w:rFonts w:cs="Times New Roman"/>
      <w:kern w:val="0"/>
      <w:sz w:val="24"/>
    </w:rPr>
  </w:style>
  <w:style w:type="character" w:customStyle="1" w:styleId="Tablecaption1">
    <w:name w:val="Table caption|1_"/>
    <w:basedOn w:val="a0"/>
    <w:link w:val="Tablecaption10"/>
    <w:rsid w:val="000E4E02"/>
    <w:rPr>
      <w:rFonts w:ascii="宋体" w:hAnsi="宋体" w:cs="宋体"/>
      <w:sz w:val="14"/>
      <w:szCs w:val="14"/>
      <w:lang w:val="zh-TW" w:eastAsia="zh-TW" w:bidi="zh-TW"/>
    </w:rPr>
  </w:style>
  <w:style w:type="paragraph" w:customStyle="1" w:styleId="Tablecaption10">
    <w:name w:val="Table caption|1"/>
    <w:basedOn w:val="a"/>
    <w:link w:val="Tablecaption1"/>
    <w:rsid w:val="000E4E02"/>
    <w:pPr>
      <w:spacing w:line="240" w:lineRule="auto"/>
      <w:jc w:val="left"/>
    </w:pPr>
    <w:rPr>
      <w:rFonts w:ascii="宋体" w:eastAsia="宋体" w:hAnsi="宋体" w:cs="宋体"/>
      <w:kern w:val="0"/>
      <w:sz w:val="14"/>
      <w:szCs w:val="14"/>
      <w:lang w:val="zh-TW" w:eastAsia="zh-TW" w:bidi="zh-TW"/>
    </w:rPr>
  </w:style>
  <w:style w:type="character" w:customStyle="1" w:styleId="Other1">
    <w:name w:val="Other|1_"/>
    <w:basedOn w:val="a0"/>
    <w:link w:val="Other10"/>
    <w:rsid w:val="000E4E02"/>
    <w:rPr>
      <w:rFonts w:ascii="宋体" w:hAnsi="宋体" w:cs="宋体"/>
      <w:sz w:val="14"/>
      <w:szCs w:val="14"/>
      <w:lang w:val="zh-TW" w:eastAsia="zh-TW" w:bidi="zh-TW"/>
    </w:rPr>
  </w:style>
  <w:style w:type="paragraph" w:customStyle="1" w:styleId="Other10">
    <w:name w:val="Other|1"/>
    <w:basedOn w:val="a"/>
    <w:link w:val="Other1"/>
    <w:rsid w:val="000E4E02"/>
    <w:pPr>
      <w:spacing w:line="240" w:lineRule="auto"/>
      <w:jc w:val="center"/>
    </w:pPr>
    <w:rPr>
      <w:rFonts w:ascii="宋体" w:eastAsia="宋体" w:hAnsi="宋体" w:cs="宋体"/>
      <w:kern w:val="0"/>
      <w:sz w:val="14"/>
      <w:szCs w:val="14"/>
      <w:lang w:val="zh-TW" w:eastAsia="zh-TW" w:bidi="zh-TW"/>
    </w:rPr>
  </w:style>
  <w:style w:type="paragraph" w:customStyle="1" w:styleId="TOC20">
    <w:name w:val="TOC 标题2"/>
    <w:basedOn w:val="1"/>
    <w:next w:val="a"/>
    <w:uiPriority w:val="39"/>
    <w:qFormat/>
    <w:rsid w:val="00FD01C6"/>
    <w:pPr>
      <w:widowControl/>
      <w:spacing w:before="480" w:after="0" w:line="276" w:lineRule="auto"/>
      <w:jc w:val="left"/>
      <w:outlineLvl w:val="9"/>
    </w:pPr>
    <w:rPr>
      <w:rFonts w:ascii="Cambria" w:eastAsia="宋体" w:hAnsi="Cambria" w:cs="Times New Roman"/>
      <w:b/>
      <w:color w:val="365F91"/>
      <w:kern w:val="0"/>
      <w:sz w:val="28"/>
      <w:szCs w:val="28"/>
    </w:rPr>
  </w:style>
  <w:style w:type="paragraph" w:customStyle="1" w:styleId="aff8">
    <w:name w:val="文本"/>
    <w:basedOn w:val="aff4"/>
    <w:qFormat/>
    <w:rsid w:val="0055605F"/>
    <w:pPr>
      <w:adjustRightInd/>
      <w:textAlignment w:val="center"/>
      <w:outlineLvl w:val="9"/>
    </w:pPr>
  </w:style>
  <w:style w:type="character" w:customStyle="1" w:styleId="Bodytext1">
    <w:name w:val="Body text|1_"/>
    <w:basedOn w:val="a0"/>
    <w:link w:val="Bodytext10"/>
    <w:rsid w:val="00093119"/>
    <w:rPr>
      <w:rFonts w:ascii="宋体" w:hAnsi="宋体" w:cs="宋体"/>
      <w:sz w:val="30"/>
      <w:szCs w:val="30"/>
      <w:lang w:val="zh-TW" w:eastAsia="zh-TW" w:bidi="zh-TW"/>
    </w:rPr>
  </w:style>
  <w:style w:type="paragraph" w:customStyle="1" w:styleId="Bodytext10">
    <w:name w:val="Body text|1"/>
    <w:basedOn w:val="a"/>
    <w:link w:val="Bodytext1"/>
    <w:rsid w:val="00093119"/>
    <w:pPr>
      <w:spacing w:after="150" w:line="319" w:lineRule="auto"/>
      <w:ind w:firstLine="400"/>
      <w:jc w:val="left"/>
    </w:pPr>
    <w:rPr>
      <w:rFonts w:ascii="宋体" w:eastAsia="宋体" w:hAnsi="宋体" w:cs="宋体"/>
      <w:kern w:val="0"/>
      <w:sz w:val="30"/>
      <w:szCs w:val="30"/>
      <w:lang w:val="zh-TW" w:eastAsia="zh-TW" w:bidi="zh-TW"/>
    </w:rPr>
  </w:style>
  <w:style w:type="character" w:customStyle="1" w:styleId="Bodytext2">
    <w:name w:val="Body text|2_"/>
    <w:basedOn w:val="a0"/>
    <w:link w:val="Bodytext20"/>
    <w:rsid w:val="006948D8"/>
    <w:rPr>
      <w:b/>
      <w:bCs/>
      <w:sz w:val="28"/>
      <w:szCs w:val="28"/>
    </w:rPr>
  </w:style>
  <w:style w:type="paragraph" w:customStyle="1" w:styleId="Bodytext20">
    <w:name w:val="Body text|2"/>
    <w:basedOn w:val="a"/>
    <w:link w:val="Bodytext2"/>
    <w:rsid w:val="006948D8"/>
    <w:pPr>
      <w:spacing w:after="480" w:line="240" w:lineRule="auto"/>
      <w:jc w:val="center"/>
    </w:pPr>
    <w:rPr>
      <w:rFonts w:eastAsia="宋体" w:cs="Times New Roman"/>
      <w:b/>
      <w:bCs/>
      <w:kern w:val="0"/>
      <w:sz w:val="28"/>
      <w:szCs w:val="28"/>
    </w:rPr>
  </w:style>
  <w:style w:type="character" w:customStyle="1" w:styleId="Tableofcontents1">
    <w:name w:val="Table of contents|1_"/>
    <w:basedOn w:val="a0"/>
    <w:link w:val="Tableofcontents10"/>
    <w:rsid w:val="006B72A8"/>
    <w:rPr>
      <w:sz w:val="30"/>
      <w:szCs w:val="30"/>
      <w:lang w:val="zh-TW" w:eastAsia="zh-TW" w:bidi="zh-TW"/>
    </w:rPr>
  </w:style>
  <w:style w:type="paragraph" w:customStyle="1" w:styleId="Tableofcontents10">
    <w:name w:val="Table of contents|1"/>
    <w:basedOn w:val="a"/>
    <w:link w:val="Tableofcontents1"/>
    <w:rsid w:val="006B72A8"/>
    <w:pPr>
      <w:spacing w:after="80" w:line="240" w:lineRule="auto"/>
      <w:ind w:firstLine="300"/>
      <w:jc w:val="left"/>
    </w:pPr>
    <w:rPr>
      <w:rFonts w:eastAsia="宋体" w:cs="Times New Roman"/>
      <w:kern w:val="0"/>
      <w:sz w:val="30"/>
      <w:szCs w:val="30"/>
      <w:lang w:val="zh-TW" w:eastAsia="zh-TW" w:bidi="zh-TW"/>
    </w:rPr>
  </w:style>
  <w:style w:type="character" w:customStyle="1" w:styleId="Picturecaption1">
    <w:name w:val="Picture caption|1_"/>
    <w:basedOn w:val="a0"/>
    <w:link w:val="Picturecaption10"/>
    <w:rsid w:val="0010057C"/>
    <w:rPr>
      <w:rFonts w:ascii="宋体" w:hAnsi="宋体" w:cs="宋体"/>
      <w:sz w:val="22"/>
      <w:szCs w:val="22"/>
      <w:lang w:val="zh-TW" w:eastAsia="zh-TW" w:bidi="zh-TW"/>
    </w:rPr>
  </w:style>
  <w:style w:type="paragraph" w:customStyle="1" w:styleId="Picturecaption10">
    <w:name w:val="Picture caption|1"/>
    <w:basedOn w:val="a"/>
    <w:link w:val="Picturecaption1"/>
    <w:rsid w:val="0010057C"/>
    <w:pPr>
      <w:spacing w:line="240" w:lineRule="auto"/>
      <w:jc w:val="center"/>
    </w:pPr>
    <w:rPr>
      <w:rFonts w:ascii="宋体" w:eastAsia="宋体" w:hAnsi="宋体" w:cs="宋体"/>
      <w:kern w:val="0"/>
      <w:sz w:val="22"/>
      <w:szCs w:val="22"/>
      <w:lang w:val="zh-TW" w:eastAsia="zh-TW" w:bidi="zh-TW"/>
    </w:rPr>
  </w:style>
  <w:style w:type="character" w:customStyle="1" w:styleId="Headerorfooter1">
    <w:name w:val="Header or footer|1_"/>
    <w:basedOn w:val="a0"/>
    <w:link w:val="Headerorfooter10"/>
    <w:rsid w:val="0010057C"/>
    <w:rPr>
      <w:i/>
      <w:iCs/>
      <w:sz w:val="30"/>
      <w:szCs w:val="30"/>
      <w:lang w:val="zh-TW" w:eastAsia="zh-TW" w:bidi="zh-TW"/>
    </w:rPr>
  </w:style>
  <w:style w:type="paragraph" w:customStyle="1" w:styleId="Headerorfooter10">
    <w:name w:val="Header or footer|1"/>
    <w:basedOn w:val="a"/>
    <w:link w:val="Headerorfooter1"/>
    <w:rsid w:val="0010057C"/>
    <w:pPr>
      <w:spacing w:line="240" w:lineRule="auto"/>
      <w:jc w:val="left"/>
    </w:pPr>
    <w:rPr>
      <w:rFonts w:eastAsia="宋体" w:cs="Times New Roman"/>
      <w:i/>
      <w:iCs/>
      <w:kern w:val="0"/>
      <w:sz w:val="30"/>
      <w:szCs w:val="30"/>
      <w:lang w:val="zh-TW" w:eastAsia="zh-TW" w:bidi="zh-TW"/>
    </w:rPr>
  </w:style>
  <w:style w:type="paragraph" w:styleId="TOC4">
    <w:name w:val="toc 4"/>
    <w:basedOn w:val="a"/>
    <w:next w:val="a"/>
    <w:autoRedefine/>
    <w:uiPriority w:val="39"/>
    <w:unhideWhenUsed/>
    <w:rsid w:val="00856720"/>
    <w:pPr>
      <w:spacing w:line="240" w:lineRule="auto"/>
      <w:ind w:leftChars="600" w:left="1260"/>
    </w:pPr>
    <w:rPr>
      <w:rFonts w:asciiTheme="minorHAnsi" w:hAnsiTheme="minorHAnsi"/>
      <w:szCs w:val="22"/>
    </w:rPr>
  </w:style>
  <w:style w:type="paragraph" w:styleId="TOC5">
    <w:name w:val="toc 5"/>
    <w:basedOn w:val="a"/>
    <w:next w:val="a"/>
    <w:autoRedefine/>
    <w:uiPriority w:val="39"/>
    <w:unhideWhenUsed/>
    <w:rsid w:val="00856720"/>
    <w:pPr>
      <w:spacing w:line="240" w:lineRule="auto"/>
      <w:ind w:leftChars="800" w:left="1680"/>
    </w:pPr>
    <w:rPr>
      <w:rFonts w:asciiTheme="minorHAnsi" w:hAnsiTheme="minorHAnsi"/>
      <w:szCs w:val="22"/>
    </w:rPr>
  </w:style>
  <w:style w:type="paragraph" w:styleId="TOC6">
    <w:name w:val="toc 6"/>
    <w:basedOn w:val="a"/>
    <w:next w:val="a"/>
    <w:autoRedefine/>
    <w:uiPriority w:val="39"/>
    <w:unhideWhenUsed/>
    <w:rsid w:val="00856720"/>
    <w:pPr>
      <w:spacing w:line="240" w:lineRule="auto"/>
      <w:ind w:leftChars="1000" w:left="2100"/>
    </w:pPr>
    <w:rPr>
      <w:rFonts w:asciiTheme="minorHAnsi" w:hAnsiTheme="minorHAnsi"/>
      <w:szCs w:val="22"/>
    </w:rPr>
  </w:style>
  <w:style w:type="paragraph" w:styleId="TOC7">
    <w:name w:val="toc 7"/>
    <w:basedOn w:val="a"/>
    <w:next w:val="a"/>
    <w:autoRedefine/>
    <w:uiPriority w:val="39"/>
    <w:unhideWhenUsed/>
    <w:rsid w:val="00856720"/>
    <w:pPr>
      <w:spacing w:line="240" w:lineRule="auto"/>
      <w:ind w:leftChars="1200" w:left="2520"/>
    </w:pPr>
    <w:rPr>
      <w:rFonts w:asciiTheme="minorHAnsi" w:hAnsiTheme="minorHAnsi"/>
      <w:szCs w:val="22"/>
    </w:rPr>
  </w:style>
  <w:style w:type="paragraph" w:styleId="TOC8">
    <w:name w:val="toc 8"/>
    <w:basedOn w:val="a"/>
    <w:next w:val="a"/>
    <w:autoRedefine/>
    <w:uiPriority w:val="39"/>
    <w:unhideWhenUsed/>
    <w:rsid w:val="00856720"/>
    <w:pPr>
      <w:spacing w:line="240" w:lineRule="auto"/>
      <w:ind w:leftChars="1400" w:left="2940"/>
    </w:pPr>
    <w:rPr>
      <w:rFonts w:asciiTheme="minorHAnsi" w:hAnsiTheme="minorHAnsi"/>
      <w:szCs w:val="22"/>
    </w:rPr>
  </w:style>
  <w:style w:type="paragraph" w:styleId="TOC9">
    <w:name w:val="toc 9"/>
    <w:basedOn w:val="a"/>
    <w:next w:val="a"/>
    <w:autoRedefine/>
    <w:uiPriority w:val="39"/>
    <w:unhideWhenUsed/>
    <w:rsid w:val="00856720"/>
    <w:pPr>
      <w:spacing w:line="240" w:lineRule="auto"/>
      <w:ind w:leftChars="1600" w:left="3360"/>
    </w:pPr>
    <w:rPr>
      <w:rFonts w:asciiTheme="minorHAnsi" w:hAnsiTheme="minorHAnsi"/>
      <w:szCs w:val="22"/>
    </w:rPr>
  </w:style>
  <w:style w:type="character" w:customStyle="1" w:styleId="13">
    <w:name w:val="未处理的提及1"/>
    <w:basedOn w:val="a0"/>
    <w:uiPriority w:val="99"/>
    <w:semiHidden/>
    <w:unhideWhenUsed/>
    <w:rsid w:val="00856720"/>
    <w:rPr>
      <w:color w:val="605E5C"/>
      <w:shd w:val="clear" w:color="auto" w:fill="E1DFDD"/>
    </w:rPr>
  </w:style>
  <w:style w:type="paragraph" w:styleId="aff9">
    <w:name w:val="Revision"/>
    <w:hidden/>
    <w:uiPriority w:val="99"/>
    <w:semiHidden/>
    <w:rsid w:val="00517ACC"/>
    <w:rPr>
      <w:rFonts w:eastAsiaTheme="minorEastAsia" w:cstheme="minorBidi"/>
      <w:kern w:val="2"/>
      <w:sz w:val="21"/>
      <w:szCs w:val="24"/>
    </w:rPr>
  </w:style>
  <w:style w:type="character" w:styleId="affa">
    <w:name w:val="Unresolved Mention"/>
    <w:basedOn w:val="a0"/>
    <w:uiPriority w:val="99"/>
    <w:semiHidden/>
    <w:unhideWhenUsed/>
    <w:rsid w:val="00404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74486">
      <w:bodyDiv w:val="1"/>
      <w:marLeft w:val="0"/>
      <w:marRight w:val="0"/>
      <w:marTop w:val="0"/>
      <w:marBottom w:val="0"/>
      <w:divBdr>
        <w:top w:val="none" w:sz="0" w:space="0" w:color="auto"/>
        <w:left w:val="none" w:sz="0" w:space="0" w:color="auto"/>
        <w:bottom w:val="none" w:sz="0" w:space="0" w:color="auto"/>
        <w:right w:val="none" w:sz="0" w:space="0" w:color="auto"/>
      </w:divBdr>
    </w:div>
    <w:div w:id="460421240">
      <w:bodyDiv w:val="1"/>
      <w:marLeft w:val="0"/>
      <w:marRight w:val="0"/>
      <w:marTop w:val="0"/>
      <w:marBottom w:val="0"/>
      <w:divBdr>
        <w:top w:val="none" w:sz="0" w:space="0" w:color="auto"/>
        <w:left w:val="none" w:sz="0" w:space="0" w:color="auto"/>
        <w:bottom w:val="none" w:sz="0" w:space="0" w:color="auto"/>
        <w:right w:val="none" w:sz="0" w:space="0" w:color="auto"/>
      </w:divBdr>
    </w:div>
    <w:div w:id="1609308714">
      <w:bodyDiv w:val="1"/>
      <w:marLeft w:val="0"/>
      <w:marRight w:val="0"/>
      <w:marTop w:val="0"/>
      <w:marBottom w:val="0"/>
      <w:divBdr>
        <w:top w:val="none" w:sz="0" w:space="0" w:color="auto"/>
        <w:left w:val="none" w:sz="0" w:space="0" w:color="auto"/>
        <w:bottom w:val="none" w:sz="0" w:space="0" w:color="auto"/>
        <w:right w:val="none" w:sz="0" w:space="0" w:color="auto"/>
      </w:divBdr>
    </w:div>
    <w:div w:id="1609510541">
      <w:bodyDiv w:val="1"/>
      <w:marLeft w:val="0"/>
      <w:marRight w:val="0"/>
      <w:marTop w:val="0"/>
      <w:marBottom w:val="0"/>
      <w:divBdr>
        <w:top w:val="none" w:sz="0" w:space="0" w:color="auto"/>
        <w:left w:val="none" w:sz="0" w:space="0" w:color="auto"/>
        <w:bottom w:val="none" w:sz="0" w:space="0" w:color="auto"/>
        <w:right w:val="none" w:sz="0" w:space="0" w:color="auto"/>
      </w:divBdr>
    </w:div>
    <w:div w:id="1819490374">
      <w:bodyDiv w:val="1"/>
      <w:marLeft w:val="0"/>
      <w:marRight w:val="0"/>
      <w:marTop w:val="0"/>
      <w:marBottom w:val="0"/>
      <w:divBdr>
        <w:top w:val="none" w:sz="0" w:space="0" w:color="auto"/>
        <w:left w:val="none" w:sz="0" w:space="0" w:color="auto"/>
        <w:bottom w:val="none" w:sz="0" w:space="0" w:color="auto"/>
        <w:right w:val="none" w:sz="0" w:space="0" w:color="auto"/>
      </w:divBdr>
    </w:div>
    <w:div w:id="2116055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8.png"/><Relationship Id="rId39" Type="http://schemas.openxmlformats.org/officeDocument/2006/relationships/header" Target="header9.xml"/><Relationship Id="rId21" Type="http://schemas.openxmlformats.org/officeDocument/2006/relationships/image" Target="media/image3.png"/><Relationship Id="rId34" Type="http://schemas.openxmlformats.org/officeDocument/2006/relationships/header" Target="header5.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image" Target="media/image18.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0.wmf"/><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oleObject" Target="embeddings/oleObject4.bin"/><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oleObject" Target="embeddings/oleObject5.bin"/><Relationship Id="rId53" Type="http://schemas.openxmlformats.org/officeDocument/2006/relationships/image" Target="media/image16.png"/><Relationship Id="rId58" Type="http://schemas.openxmlformats.org/officeDocument/2006/relationships/image" Target="media/image21.png"/><Relationship Id="rId5" Type="http://schemas.openxmlformats.org/officeDocument/2006/relationships/settings" Target="settings.xml"/><Relationship Id="rId61" Type="http://schemas.openxmlformats.org/officeDocument/2006/relationships/header" Target="header18.xm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wmf"/><Relationship Id="rId30" Type="http://schemas.openxmlformats.org/officeDocument/2006/relationships/oleObject" Target="embeddings/oleObject3.bin"/><Relationship Id="rId35" Type="http://schemas.openxmlformats.org/officeDocument/2006/relationships/header" Target="header6.xml"/><Relationship Id="rId43" Type="http://schemas.openxmlformats.org/officeDocument/2006/relationships/header" Target="header12.xml"/><Relationship Id="rId48" Type="http://schemas.openxmlformats.org/officeDocument/2006/relationships/image" Target="media/image15.png"/><Relationship Id="rId56" Type="http://schemas.openxmlformats.org/officeDocument/2006/relationships/image" Target="media/image19.png"/><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header" Target="header4.xml"/><Relationship Id="rId38" Type="http://schemas.openxmlformats.org/officeDocument/2006/relationships/image" Target="media/image12.png"/><Relationship Id="rId46" Type="http://schemas.openxmlformats.org/officeDocument/2006/relationships/image" Target="media/image14.png"/><Relationship Id="rId59" Type="http://schemas.openxmlformats.org/officeDocument/2006/relationships/footer" Target="footer8.xml"/><Relationship Id="rId20" Type="http://schemas.openxmlformats.org/officeDocument/2006/relationships/image" Target="media/image2.png"/><Relationship Id="rId41" Type="http://schemas.openxmlformats.org/officeDocument/2006/relationships/footer" Target="footer7.xml"/><Relationship Id="rId54" Type="http://schemas.openxmlformats.org/officeDocument/2006/relationships/image" Target="media/image1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oleObject" Target="embeddings/oleObject2.bin"/><Relationship Id="rId36" Type="http://schemas.openxmlformats.org/officeDocument/2006/relationships/header" Target="header7.xml"/><Relationship Id="rId49" Type="http://schemas.openxmlformats.org/officeDocument/2006/relationships/header" Target="header14.xml"/><Relationship Id="rId57" Type="http://schemas.openxmlformats.org/officeDocument/2006/relationships/image" Target="media/image20.png"/><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3.wmf"/><Relationship Id="rId52" Type="http://schemas.openxmlformats.org/officeDocument/2006/relationships/header" Target="header17.xml"/><Relationship Id="rId60"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5E0257C-B54E-43B7-BF6B-CF45464CF4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11605</TotalTime>
  <Pages>83</Pages>
  <Words>10540</Words>
  <Characters>60082</Characters>
  <Application>Microsoft Office Word</Application>
  <DocSecurity>0</DocSecurity>
  <Lines>500</Lines>
  <Paragraphs>140</Paragraphs>
  <ScaleCrop>false</ScaleCrop>
  <Company>微软中国</Company>
  <LinksUpToDate>false</LinksUpToDate>
  <CharactersWithSpaces>70482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抬头看那抹阳光</dc:creator>
  <cp:keywords/>
  <dc:description/>
  <cp:lastModifiedBy>樊 俊江</cp:lastModifiedBy>
  <cp:revision>209</cp:revision>
  <cp:lastPrinted>2021-12-02T04:11:00Z</cp:lastPrinted>
  <dcterms:created xsi:type="dcterms:W3CDTF">2021-10-21T05:39:00Z</dcterms:created>
  <dcterms:modified xsi:type="dcterms:W3CDTF">2021-12-02T07:32:00Z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