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D8" w:rsidRDefault="00E6159B">
      <w:pPr>
        <w:pBdr>
          <w:bottom w:val="single" w:sz="4" w:space="1" w:color="auto"/>
        </w:pBdr>
        <w:spacing w:line="240" w:lineRule="auto"/>
        <w:jc w:val="distribute"/>
        <w:rPr>
          <w:rFonts w:cs="Times New Roman"/>
        </w:rPr>
      </w:pPr>
      <w:r>
        <w:rPr>
          <w:rFonts w:cs="Times New Roman"/>
          <w:b/>
          <w:noProof/>
          <w:szCs w:val="32"/>
        </w:rPr>
        <w:drawing>
          <wp:inline distT="0" distB="0" distL="0" distR="0">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69743" cy="1235122"/>
                    </a:xfrm>
                    <a:prstGeom prst="rect">
                      <a:avLst/>
                    </a:prstGeom>
                    <a:noFill/>
                    <a:ln>
                      <a:noFill/>
                    </a:ln>
                  </pic:spPr>
                </pic:pic>
              </a:graphicData>
            </a:graphic>
          </wp:inline>
        </w:drawing>
      </w:r>
      <w:r>
        <w:rPr>
          <w:rFonts w:eastAsia="黑体" w:cs="Times New Roman" w:hint="eastAsia"/>
          <w:b/>
          <w:szCs w:val="32"/>
        </w:rPr>
        <w:t xml:space="preserve">                             </w:t>
      </w:r>
      <w:r>
        <w:rPr>
          <w:rFonts w:eastAsia="黑体" w:cs="Times New Roman"/>
          <w:b/>
          <w:szCs w:val="32"/>
        </w:rPr>
        <w:t>T/CECS</w:t>
      </w:r>
      <w:r>
        <w:rPr>
          <w:rFonts w:eastAsia="黑体" w:cs="Times New Roman" w:hint="eastAsia"/>
          <w:b/>
          <w:szCs w:val="32"/>
        </w:rPr>
        <w:t xml:space="preserve"> </w:t>
      </w:r>
      <w:r>
        <w:rPr>
          <w:rFonts w:eastAsia="黑体" w:cs="Times New Roman"/>
          <w:b/>
          <w:szCs w:val="32"/>
        </w:rPr>
        <w:t xml:space="preserve"> </w:t>
      </w:r>
      <w:r>
        <w:rPr>
          <w:rFonts w:eastAsia="黑体" w:cs="Times New Roman" w:hint="eastAsia"/>
          <w:b/>
          <w:szCs w:val="32"/>
        </w:rPr>
        <w:t>xxx</w:t>
      </w:r>
      <w:r>
        <w:rPr>
          <w:rFonts w:eastAsia="黑体" w:cs="Times New Roman"/>
          <w:b/>
          <w:szCs w:val="32"/>
        </w:rPr>
        <w:t>：</w:t>
      </w:r>
      <w:r>
        <w:rPr>
          <w:rFonts w:eastAsia="黑体" w:cs="Times New Roman"/>
          <w:b/>
          <w:szCs w:val="32"/>
        </w:rPr>
        <w:t>202x</w:t>
      </w:r>
    </w:p>
    <w:p w:rsidR="005860D8" w:rsidRDefault="005860D8">
      <w:pPr>
        <w:jc w:val="right"/>
        <w:rPr>
          <w:rFonts w:cs="Times New Roman"/>
        </w:rPr>
      </w:pPr>
    </w:p>
    <w:p w:rsidR="005860D8" w:rsidRDefault="005860D8">
      <w:pPr>
        <w:jc w:val="right"/>
        <w:rPr>
          <w:rFonts w:cs="Times New Roman"/>
        </w:rPr>
      </w:pPr>
    </w:p>
    <w:p w:rsidR="005860D8" w:rsidRDefault="00E6159B">
      <w:pPr>
        <w:jc w:val="center"/>
        <w:rPr>
          <w:rFonts w:cs="Times New Roman"/>
          <w:spacing w:val="24"/>
          <w:sz w:val="40"/>
          <w:szCs w:val="40"/>
        </w:rPr>
      </w:pPr>
      <w:r>
        <w:rPr>
          <w:rFonts w:cs="Times New Roman"/>
          <w:spacing w:val="24"/>
          <w:sz w:val="40"/>
          <w:szCs w:val="40"/>
        </w:rPr>
        <w:t>中国工程建设</w:t>
      </w:r>
      <w:r>
        <w:rPr>
          <w:rFonts w:cs="Times New Roman" w:hint="eastAsia"/>
          <w:spacing w:val="24"/>
          <w:sz w:val="40"/>
          <w:szCs w:val="40"/>
        </w:rPr>
        <w:t>标准化</w:t>
      </w:r>
      <w:r>
        <w:rPr>
          <w:rFonts w:cs="Times New Roman"/>
          <w:spacing w:val="24"/>
          <w:sz w:val="40"/>
          <w:szCs w:val="40"/>
        </w:rPr>
        <w:t>协会标准</w:t>
      </w:r>
    </w:p>
    <w:p w:rsidR="005860D8" w:rsidRDefault="005860D8">
      <w:pPr>
        <w:jc w:val="center"/>
        <w:rPr>
          <w:rFonts w:cs="Times New Roman"/>
          <w:spacing w:val="24"/>
          <w:sz w:val="40"/>
          <w:szCs w:val="40"/>
        </w:rPr>
      </w:pPr>
    </w:p>
    <w:p w:rsidR="005860D8" w:rsidRDefault="00E6159B">
      <w:pPr>
        <w:jc w:val="center"/>
        <w:rPr>
          <w:rFonts w:eastAsia="黑体" w:cs="Times New Roman"/>
          <w:sz w:val="48"/>
          <w:szCs w:val="48"/>
        </w:rPr>
      </w:pPr>
      <w:r>
        <w:rPr>
          <w:rFonts w:eastAsia="黑体" w:cs="Times New Roman" w:hint="eastAsia"/>
          <w:sz w:val="48"/>
          <w:szCs w:val="48"/>
        </w:rPr>
        <w:t>装配式成品支吊架安装验收规程</w:t>
      </w:r>
    </w:p>
    <w:p w:rsidR="005860D8" w:rsidRDefault="00E6159B">
      <w:pPr>
        <w:jc w:val="center"/>
        <w:rPr>
          <w:rFonts w:eastAsia="黑体" w:cs="Times New Roman"/>
          <w:sz w:val="32"/>
        </w:rPr>
      </w:pPr>
      <w:r>
        <w:rPr>
          <w:rFonts w:eastAsia="黑体" w:cs="Times New Roman"/>
          <w:sz w:val="32"/>
        </w:rPr>
        <w:t>Specific</w:t>
      </w:r>
      <w:r w:rsidR="00D1270D">
        <w:rPr>
          <w:rFonts w:eastAsia="黑体" w:cs="Times New Roman"/>
          <w:sz w:val="32"/>
        </w:rPr>
        <w:t>ation for prefabricated support and hanger</w:t>
      </w:r>
      <w:r>
        <w:rPr>
          <w:rFonts w:eastAsia="黑体" w:cs="Times New Roman"/>
          <w:sz w:val="32"/>
        </w:rPr>
        <w:t xml:space="preserve"> </w:t>
      </w:r>
    </w:p>
    <w:p w:rsidR="005860D8" w:rsidRDefault="00E6159B">
      <w:pPr>
        <w:jc w:val="center"/>
        <w:rPr>
          <w:rFonts w:eastAsia="黑体" w:cs="Times New Roman"/>
          <w:sz w:val="32"/>
        </w:rPr>
      </w:pPr>
      <w:r>
        <w:rPr>
          <w:rFonts w:eastAsia="黑体" w:cs="Times New Roman"/>
          <w:sz w:val="32"/>
        </w:rPr>
        <w:t>installation and acceptance</w:t>
      </w:r>
    </w:p>
    <w:p w:rsidR="005860D8" w:rsidRDefault="00E6159B">
      <w:pPr>
        <w:jc w:val="center"/>
        <w:rPr>
          <w:rFonts w:eastAsia="黑体" w:cs="Times New Roman"/>
          <w:sz w:val="32"/>
        </w:rPr>
      </w:pPr>
      <w:r>
        <w:rPr>
          <w:rFonts w:eastAsia="黑体" w:cs="Times New Roman"/>
          <w:sz w:val="32"/>
        </w:rPr>
        <w:t>（</w:t>
      </w:r>
      <w:r>
        <w:rPr>
          <w:rFonts w:eastAsia="黑体" w:cs="Times New Roman" w:hint="eastAsia"/>
          <w:sz w:val="32"/>
        </w:rPr>
        <w:t>征求意见稿</w:t>
      </w:r>
      <w:r>
        <w:rPr>
          <w:rFonts w:eastAsia="黑体" w:cs="Times New Roman"/>
          <w:sz w:val="32"/>
        </w:rPr>
        <w:t>）</w:t>
      </w:r>
    </w:p>
    <w:p w:rsidR="005860D8" w:rsidRDefault="005860D8">
      <w:pPr>
        <w:jc w:val="center"/>
        <w:rPr>
          <w:rFonts w:eastAsia="黑体" w:cs="Times New Roman"/>
          <w:sz w:val="32"/>
        </w:rPr>
      </w:pPr>
    </w:p>
    <w:p w:rsidR="005860D8" w:rsidRDefault="005860D8">
      <w:pPr>
        <w:jc w:val="center"/>
        <w:rPr>
          <w:rFonts w:eastAsia="黑体" w:cs="Times New Roman"/>
          <w:sz w:val="32"/>
        </w:rPr>
      </w:pPr>
    </w:p>
    <w:p w:rsidR="005860D8" w:rsidRDefault="005860D8">
      <w:pPr>
        <w:jc w:val="center"/>
        <w:rPr>
          <w:rFonts w:eastAsia="黑体" w:cs="Times New Roman"/>
          <w:sz w:val="32"/>
        </w:rPr>
      </w:pPr>
    </w:p>
    <w:p w:rsidR="005860D8" w:rsidRDefault="005860D8">
      <w:pPr>
        <w:jc w:val="center"/>
        <w:rPr>
          <w:rFonts w:eastAsia="黑体" w:cs="Times New Roman"/>
          <w:sz w:val="32"/>
        </w:rPr>
      </w:pPr>
    </w:p>
    <w:p w:rsidR="005860D8" w:rsidRDefault="005860D8">
      <w:pPr>
        <w:jc w:val="center"/>
        <w:rPr>
          <w:rFonts w:eastAsia="黑体" w:cs="Times New Roman"/>
          <w:sz w:val="32"/>
        </w:rPr>
      </w:pPr>
    </w:p>
    <w:p w:rsidR="005860D8" w:rsidRDefault="005860D8">
      <w:pPr>
        <w:widowControl/>
        <w:rPr>
          <w:rFonts w:eastAsia="黑体" w:cs="Times New Roman"/>
          <w:sz w:val="28"/>
          <w:szCs w:val="28"/>
        </w:rPr>
      </w:pPr>
    </w:p>
    <w:p w:rsidR="005860D8" w:rsidRDefault="005860D8">
      <w:pPr>
        <w:rPr>
          <w:rFonts w:eastAsia="黑体" w:cs="Times New Roman"/>
          <w:sz w:val="28"/>
          <w:szCs w:val="28"/>
        </w:rPr>
      </w:pPr>
    </w:p>
    <w:p w:rsidR="005860D8" w:rsidRDefault="005860D8">
      <w:pPr>
        <w:rPr>
          <w:rFonts w:eastAsia="黑体" w:cs="Times New Roman"/>
          <w:sz w:val="28"/>
          <w:szCs w:val="28"/>
        </w:rPr>
      </w:pPr>
    </w:p>
    <w:p w:rsidR="005860D8" w:rsidRDefault="005860D8">
      <w:pPr>
        <w:tabs>
          <w:tab w:val="center" w:pos="4252"/>
        </w:tabs>
        <w:rPr>
          <w:rFonts w:eastAsia="黑体" w:cs="Times New Roman"/>
          <w:sz w:val="28"/>
          <w:szCs w:val="28"/>
        </w:rPr>
        <w:sectPr w:rsidR="005860D8">
          <w:footerReference w:type="default" r:id="rId12"/>
          <w:pgSz w:w="11906" w:h="16838"/>
          <w:pgMar w:top="1418" w:right="1701" w:bottom="1418" w:left="1701" w:header="851" w:footer="992" w:gutter="0"/>
          <w:pgNumType w:start="1"/>
          <w:cols w:space="425"/>
          <w:docGrid w:type="lines" w:linePitch="312"/>
        </w:sectPr>
      </w:pPr>
    </w:p>
    <w:p w:rsidR="005860D8" w:rsidRDefault="00E6159B">
      <w:pPr>
        <w:spacing w:beforeLines="150" w:before="468" w:afterLines="150" w:after="468" w:line="240" w:lineRule="auto"/>
        <w:jc w:val="center"/>
        <w:rPr>
          <w:rFonts w:eastAsia="黑体" w:cs="Times New Roman"/>
          <w:sz w:val="32"/>
          <w:szCs w:val="32"/>
        </w:rPr>
      </w:pPr>
      <w:r>
        <w:rPr>
          <w:rFonts w:eastAsia="黑体" w:cs="Times New Roman"/>
          <w:sz w:val="32"/>
          <w:szCs w:val="32"/>
        </w:rPr>
        <w:lastRenderedPageBreak/>
        <w:t>前</w:t>
      </w:r>
      <w:r>
        <w:rPr>
          <w:rFonts w:eastAsia="黑体" w:cs="Times New Roman"/>
          <w:sz w:val="32"/>
          <w:szCs w:val="32"/>
        </w:rPr>
        <w:t>  </w:t>
      </w:r>
      <w:r>
        <w:rPr>
          <w:rFonts w:eastAsia="黑体" w:cs="Times New Roman"/>
          <w:sz w:val="32"/>
          <w:szCs w:val="32"/>
        </w:rPr>
        <w:t>言</w:t>
      </w:r>
    </w:p>
    <w:p w:rsidR="005860D8" w:rsidRDefault="00E6159B">
      <w:pPr>
        <w:ind w:firstLineChars="200" w:firstLine="480"/>
      </w:pPr>
      <w:r>
        <w:rPr>
          <w:rFonts w:hint="eastAsia"/>
        </w:rPr>
        <w:t>根据中国工程建设标准化协会《关于印发〈</w:t>
      </w:r>
      <w:r>
        <w:rPr>
          <w:rFonts w:hint="eastAsia"/>
        </w:rPr>
        <w:t>20</w:t>
      </w:r>
      <w:r>
        <w:t>20</w:t>
      </w:r>
      <w:r>
        <w:rPr>
          <w:rFonts w:hint="eastAsia"/>
        </w:rPr>
        <w:t>年第二批协会标准制订、修订计划〉的通知》（建标协字</w:t>
      </w:r>
      <w:r>
        <w:rPr>
          <w:rFonts w:cs="Times New Roman" w:hint="eastAsia"/>
        </w:rPr>
        <w:t>〔</w:t>
      </w:r>
      <w:r>
        <w:rPr>
          <w:rFonts w:hint="eastAsia"/>
        </w:rPr>
        <w:t>20</w:t>
      </w:r>
      <w:r>
        <w:t>20</w:t>
      </w:r>
      <w:r>
        <w:rPr>
          <w:rFonts w:cs="Times New Roman"/>
        </w:rPr>
        <w:t>〕</w:t>
      </w:r>
      <w:r>
        <w:t>23</w:t>
      </w:r>
      <w:r>
        <w:rPr>
          <w:rFonts w:hint="eastAsia"/>
        </w:rPr>
        <w:t>号）的要求，规程编制组在广泛调查研究，认真总结实践经验，参考国内外先进标准，并广泛征求意见的基础上，制定本规程。</w:t>
      </w:r>
    </w:p>
    <w:p w:rsidR="005860D8" w:rsidRDefault="00E6159B">
      <w:pPr>
        <w:ind w:firstLineChars="200" w:firstLine="480"/>
      </w:pPr>
      <w:r>
        <w:rPr>
          <w:rFonts w:hint="eastAsia"/>
        </w:rPr>
        <w:t>本规程共分为</w:t>
      </w:r>
      <w:r>
        <w:rPr>
          <w:rFonts w:hint="eastAsia"/>
        </w:rPr>
        <w:t>5</w:t>
      </w:r>
      <w:r>
        <w:rPr>
          <w:rFonts w:hint="eastAsia"/>
        </w:rPr>
        <w:t>章和</w:t>
      </w:r>
      <w:r>
        <w:rPr>
          <w:rFonts w:hint="eastAsia"/>
        </w:rPr>
        <w:t>4</w:t>
      </w:r>
      <w:r>
        <w:rPr>
          <w:rFonts w:hint="eastAsia"/>
        </w:rPr>
        <w:t>个附录，主要技术内容包括：总则、术语、基本规定、安装和验收。</w:t>
      </w:r>
    </w:p>
    <w:p w:rsidR="005860D8" w:rsidRDefault="00E6159B">
      <w:pPr>
        <w:ind w:firstLineChars="200" w:firstLine="480"/>
      </w:pPr>
      <w:r>
        <w:rPr>
          <w:rFonts w:hint="eastAsia"/>
        </w:rPr>
        <w:t>请注意本规程某些内容可能直接或间接涉及专利，本规程的发布机构不承担识别这些专利的责任。</w:t>
      </w:r>
    </w:p>
    <w:p w:rsidR="005860D8" w:rsidRDefault="00E6159B">
      <w:pPr>
        <w:ind w:firstLineChars="200" w:firstLine="480"/>
      </w:pPr>
      <w:r>
        <w:rPr>
          <w:rFonts w:hint="eastAsia"/>
        </w:rPr>
        <w:t>本规程由中国工程建设标准化协会建筑与市政工程产品应用分会归口管理，由申捷科技（苏州）有限公司负责具体技术内容的解释。本规程在执行过程中，如有需要修改和补充之处，请将有关资料和建议寄送解释单位（地址：江苏省苏州市吴江区汾湖工业园区龙泾路</w:t>
      </w:r>
      <w:r>
        <w:rPr>
          <w:rFonts w:hint="eastAsia"/>
        </w:rPr>
        <w:t>169</w:t>
      </w:r>
      <w:r>
        <w:rPr>
          <w:rFonts w:hint="eastAsia"/>
        </w:rPr>
        <w:t>号，邮政编码：</w:t>
      </w:r>
      <w:r>
        <w:t>215200</w:t>
      </w:r>
      <w:r>
        <w:rPr>
          <w:rFonts w:hint="eastAsia"/>
        </w:rPr>
        <w:t>），以供修订时参考。</w:t>
      </w:r>
    </w:p>
    <w:p w:rsidR="005860D8" w:rsidRDefault="00E6159B">
      <w:pPr>
        <w:widowControl/>
        <w:ind w:firstLineChars="200" w:firstLine="562"/>
      </w:pPr>
      <w:r>
        <w:rPr>
          <w:rFonts w:eastAsia="黑体" w:cs="Times New Roman"/>
          <w:b/>
          <w:spacing w:val="20"/>
        </w:rPr>
        <w:t>主编单位</w:t>
      </w:r>
      <w:r>
        <w:rPr>
          <w:rFonts w:eastAsia="黑体" w:cs="Times New Roman"/>
          <w:b/>
          <w:szCs w:val="24"/>
        </w:rPr>
        <w:t>：</w:t>
      </w:r>
      <w:r>
        <w:rPr>
          <w:rFonts w:hint="eastAsia"/>
        </w:rPr>
        <w:t xml:space="preserve"> </w:t>
      </w:r>
      <w:r>
        <w:rPr>
          <w:rFonts w:hint="eastAsia"/>
        </w:rPr>
        <w:t>申捷科技（苏州）有限公司</w:t>
      </w:r>
    </w:p>
    <w:p w:rsidR="005860D8" w:rsidRDefault="00E6159B">
      <w:pPr>
        <w:ind w:firstLineChars="850" w:firstLine="2040"/>
        <w:jc w:val="left"/>
        <w:rPr>
          <w:rFonts w:cs="Times New Roman"/>
          <w:szCs w:val="24"/>
        </w:rPr>
      </w:pPr>
      <w:r>
        <w:t>中国建筑标准设计研究院有限公司</w:t>
      </w:r>
    </w:p>
    <w:p w:rsidR="005860D8" w:rsidRDefault="00E6159B">
      <w:pPr>
        <w:ind w:firstLineChars="200" w:firstLine="562"/>
        <w:rPr>
          <w:rFonts w:asciiTheme="majorEastAsia" w:eastAsiaTheme="majorEastAsia" w:hAnsiTheme="majorEastAsia" w:cs="Times New Roman"/>
          <w:szCs w:val="24"/>
        </w:rPr>
      </w:pPr>
      <w:r>
        <w:rPr>
          <w:rFonts w:eastAsia="黑体" w:cs="Times New Roman"/>
          <w:b/>
          <w:spacing w:val="20"/>
        </w:rPr>
        <w:t>参编单位</w:t>
      </w:r>
      <w:r>
        <w:rPr>
          <w:rFonts w:eastAsia="黑体" w:cs="Times New Roman"/>
          <w:b/>
          <w:szCs w:val="24"/>
        </w:rPr>
        <w:t>：</w:t>
      </w:r>
      <w:r>
        <w:rPr>
          <w:rFonts w:eastAsia="黑体" w:cs="Times New Roman" w:hint="eastAsia"/>
          <w:b/>
          <w:szCs w:val="24"/>
        </w:rPr>
        <w:t xml:space="preserve"> </w:t>
      </w:r>
    </w:p>
    <w:p w:rsidR="005860D8" w:rsidRDefault="005860D8">
      <w:pPr>
        <w:widowControl/>
        <w:ind w:firstLineChars="200" w:firstLine="482"/>
        <w:jc w:val="left"/>
        <w:rPr>
          <w:rFonts w:eastAsia="黑体" w:cs="Times New Roman"/>
          <w:b/>
          <w:szCs w:val="24"/>
        </w:rPr>
      </w:pPr>
    </w:p>
    <w:p w:rsidR="005860D8" w:rsidRDefault="00E6159B">
      <w:pPr>
        <w:widowControl/>
        <w:ind w:firstLineChars="200" w:firstLine="482"/>
        <w:jc w:val="left"/>
        <w:rPr>
          <w:rFonts w:asciiTheme="majorEastAsia" w:eastAsiaTheme="majorEastAsia" w:hAnsiTheme="majorEastAsia" w:cs="Times New Roman"/>
          <w:szCs w:val="24"/>
        </w:rPr>
      </w:pPr>
      <w:r>
        <w:rPr>
          <w:rFonts w:eastAsia="黑体" w:cs="Times New Roman"/>
          <w:b/>
          <w:szCs w:val="24"/>
        </w:rPr>
        <w:t>主要起草人：</w:t>
      </w:r>
    </w:p>
    <w:p w:rsidR="005860D8" w:rsidRDefault="005860D8">
      <w:pPr>
        <w:widowControl/>
        <w:ind w:firstLineChars="200" w:firstLine="482"/>
        <w:jc w:val="left"/>
        <w:rPr>
          <w:rFonts w:eastAsia="黑体" w:cs="Times New Roman"/>
          <w:b/>
          <w:szCs w:val="24"/>
        </w:rPr>
      </w:pPr>
    </w:p>
    <w:p w:rsidR="005860D8" w:rsidRDefault="00E6159B">
      <w:pPr>
        <w:widowControl/>
        <w:ind w:firstLineChars="200" w:firstLine="482"/>
        <w:jc w:val="left"/>
        <w:rPr>
          <w:color w:val="000000" w:themeColor="text1"/>
          <w:kern w:val="0"/>
          <w:szCs w:val="20"/>
        </w:rPr>
      </w:pPr>
      <w:r>
        <w:rPr>
          <w:rFonts w:eastAsia="黑体" w:cs="Times New Roman"/>
          <w:b/>
          <w:szCs w:val="24"/>
        </w:rPr>
        <w:t>主要审查人：</w:t>
      </w:r>
    </w:p>
    <w:p w:rsidR="005860D8" w:rsidRDefault="005860D8">
      <w:pPr>
        <w:widowControl/>
        <w:jc w:val="left"/>
        <w:rPr>
          <w:color w:val="000000" w:themeColor="text1"/>
          <w:kern w:val="0"/>
          <w:szCs w:val="20"/>
        </w:rPr>
      </w:pPr>
    </w:p>
    <w:p w:rsidR="005860D8" w:rsidRDefault="005860D8">
      <w:pPr>
        <w:widowControl/>
        <w:jc w:val="left"/>
        <w:rPr>
          <w:color w:val="000000" w:themeColor="text1"/>
          <w:kern w:val="0"/>
          <w:szCs w:val="20"/>
        </w:rPr>
      </w:pPr>
    </w:p>
    <w:p w:rsidR="005860D8" w:rsidRDefault="005860D8">
      <w:pPr>
        <w:widowControl/>
        <w:jc w:val="left"/>
        <w:rPr>
          <w:color w:val="000000" w:themeColor="text1"/>
          <w:kern w:val="0"/>
          <w:szCs w:val="20"/>
        </w:rPr>
      </w:pPr>
    </w:p>
    <w:p w:rsidR="005860D8" w:rsidRDefault="005860D8">
      <w:pPr>
        <w:widowControl/>
        <w:jc w:val="left"/>
        <w:rPr>
          <w:color w:val="000000" w:themeColor="text1"/>
          <w:kern w:val="0"/>
          <w:szCs w:val="20"/>
        </w:rPr>
      </w:pPr>
    </w:p>
    <w:p w:rsidR="005860D8" w:rsidRDefault="005860D8">
      <w:pPr>
        <w:widowControl/>
        <w:jc w:val="left"/>
        <w:rPr>
          <w:color w:val="000000" w:themeColor="text1"/>
          <w:kern w:val="0"/>
          <w:szCs w:val="20"/>
        </w:rPr>
      </w:pPr>
    </w:p>
    <w:p w:rsidR="005860D8" w:rsidRDefault="005860D8">
      <w:pPr>
        <w:widowControl/>
        <w:jc w:val="left"/>
        <w:rPr>
          <w:color w:val="000000" w:themeColor="text1"/>
          <w:kern w:val="0"/>
          <w:szCs w:val="20"/>
        </w:rPr>
      </w:pPr>
    </w:p>
    <w:p w:rsidR="005860D8" w:rsidRDefault="005860D8">
      <w:pPr>
        <w:jc w:val="center"/>
        <w:rPr>
          <w:szCs w:val="20"/>
        </w:rPr>
      </w:pPr>
    </w:p>
    <w:p w:rsidR="005860D8" w:rsidRDefault="00E6159B">
      <w:pPr>
        <w:spacing w:beforeLines="150" w:before="468" w:afterLines="150" w:after="468" w:line="240" w:lineRule="auto"/>
        <w:jc w:val="center"/>
        <w:rPr>
          <w:rFonts w:eastAsia="黑体" w:cs="Times New Roman"/>
          <w:sz w:val="32"/>
          <w:szCs w:val="32"/>
        </w:rPr>
      </w:pPr>
      <w:bookmarkStart w:id="0" w:name="_Toc529371301"/>
      <w:r>
        <w:rPr>
          <w:rFonts w:eastAsia="黑体" w:cs="Times New Roman" w:hint="eastAsia"/>
          <w:sz w:val="32"/>
          <w:szCs w:val="32"/>
        </w:rPr>
        <w:lastRenderedPageBreak/>
        <w:t>目</w:t>
      </w:r>
      <w:r>
        <w:rPr>
          <w:rFonts w:eastAsia="黑体" w:cs="Times New Roman"/>
          <w:sz w:val="32"/>
          <w:szCs w:val="32"/>
        </w:rPr>
        <w:t>  </w:t>
      </w:r>
      <w:r>
        <w:rPr>
          <w:rFonts w:eastAsia="黑体" w:cs="Times New Roman" w:hint="eastAsia"/>
          <w:sz w:val="32"/>
          <w:szCs w:val="32"/>
        </w:rPr>
        <w:t>次</w:t>
      </w:r>
    </w:p>
    <w:p w:rsidR="005860D8" w:rsidRDefault="00E6159B">
      <w:pPr>
        <w:pStyle w:val="11"/>
        <w:spacing w:line="360" w:lineRule="auto"/>
        <w:rPr>
          <w:rFonts w:cs="Times New Roman"/>
          <w:noProof/>
          <w:szCs w:val="24"/>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87713150" w:history="1">
        <w:r>
          <w:rPr>
            <w:rStyle w:val="af5"/>
            <w:rFonts w:cs="Times New Roman"/>
            <w:noProof/>
            <w:szCs w:val="24"/>
          </w:rPr>
          <w:t xml:space="preserve">1  </w:t>
        </w:r>
        <w:r>
          <w:rPr>
            <w:rStyle w:val="af5"/>
            <w:rFonts w:cs="Times New Roman"/>
            <w:noProof/>
            <w:szCs w:val="24"/>
          </w:rPr>
          <w:t>总</w:t>
        </w:r>
        <w:r>
          <w:rPr>
            <w:rStyle w:val="af5"/>
            <w:rFonts w:cs="Times New Roman"/>
            <w:noProof/>
            <w:szCs w:val="24"/>
          </w:rPr>
          <w:t xml:space="preserve">  </w:t>
        </w:r>
        <w:r>
          <w:rPr>
            <w:rStyle w:val="af5"/>
            <w:rFonts w:cs="Times New Roman"/>
            <w:noProof/>
            <w:szCs w:val="24"/>
          </w:rPr>
          <w:t>则</w:t>
        </w:r>
        <w:r>
          <w:rPr>
            <w:rFonts w:cs="Times New Roman"/>
            <w:noProof/>
            <w:szCs w:val="24"/>
          </w:rPr>
          <w:tab/>
        </w:r>
        <w:r>
          <w:rPr>
            <w:rFonts w:cs="Times New Roman"/>
            <w:noProof/>
            <w:szCs w:val="24"/>
          </w:rPr>
          <w:fldChar w:fldCharType="begin"/>
        </w:r>
        <w:r>
          <w:rPr>
            <w:rFonts w:cs="Times New Roman"/>
            <w:noProof/>
            <w:szCs w:val="24"/>
          </w:rPr>
          <w:instrText xml:space="preserve"> PAGEREF _Toc87713150 \h </w:instrText>
        </w:r>
        <w:r>
          <w:rPr>
            <w:rFonts w:cs="Times New Roman"/>
            <w:noProof/>
            <w:szCs w:val="24"/>
          </w:rPr>
        </w:r>
        <w:r>
          <w:rPr>
            <w:rFonts w:cs="Times New Roman"/>
            <w:noProof/>
            <w:szCs w:val="24"/>
          </w:rPr>
          <w:fldChar w:fldCharType="separate"/>
        </w:r>
        <w:r w:rsidR="00715F18">
          <w:rPr>
            <w:rFonts w:cs="Times New Roman"/>
            <w:noProof/>
            <w:szCs w:val="24"/>
          </w:rPr>
          <w:t>1</w:t>
        </w:r>
        <w:r>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713151" w:history="1">
        <w:r w:rsidR="00E6159B">
          <w:rPr>
            <w:rStyle w:val="af5"/>
            <w:rFonts w:cs="Times New Roman"/>
            <w:noProof/>
            <w:szCs w:val="24"/>
          </w:rPr>
          <w:t xml:space="preserve">2  </w:t>
        </w:r>
        <w:r w:rsidR="00E6159B">
          <w:rPr>
            <w:rStyle w:val="af5"/>
            <w:rFonts w:cs="Times New Roman"/>
            <w:noProof/>
            <w:szCs w:val="24"/>
          </w:rPr>
          <w:t>术</w:t>
        </w:r>
        <w:r w:rsidR="00E6159B">
          <w:rPr>
            <w:rStyle w:val="af5"/>
            <w:rFonts w:cs="Times New Roman"/>
            <w:noProof/>
            <w:szCs w:val="24"/>
          </w:rPr>
          <w:t xml:space="preserve">  </w:t>
        </w:r>
        <w:r w:rsidR="00E6159B">
          <w:rPr>
            <w:rStyle w:val="af5"/>
            <w:rFonts w:cs="Times New Roman"/>
            <w:noProof/>
            <w:szCs w:val="24"/>
          </w:rPr>
          <w:t>语</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_Toc87713151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w:t>
        </w:r>
        <w:r w:rsidR="00E6159B">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713152" w:history="1">
        <w:r w:rsidR="00E6159B">
          <w:rPr>
            <w:rStyle w:val="af5"/>
            <w:rFonts w:cs="Times New Roman"/>
            <w:noProof/>
            <w:szCs w:val="24"/>
          </w:rPr>
          <w:t xml:space="preserve">3  </w:t>
        </w:r>
        <w:r w:rsidR="00E6159B">
          <w:rPr>
            <w:rStyle w:val="af5"/>
            <w:rFonts w:cs="Times New Roman"/>
            <w:noProof/>
            <w:szCs w:val="24"/>
          </w:rPr>
          <w:t>基本规定</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_Toc87713152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6</w:t>
        </w:r>
        <w:r w:rsidR="00E6159B">
          <w:rPr>
            <w:rFonts w:cs="Times New Roman"/>
            <w:noProof/>
            <w:szCs w:val="24"/>
          </w:rPr>
          <w:fldChar w:fldCharType="end"/>
        </w:r>
      </w:hyperlink>
    </w:p>
    <w:p w:rsidR="005860D8" w:rsidRDefault="00F250C5">
      <w:pPr>
        <w:pStyle w:val="21"/>
        <w:spacing w:line="360" w:lineRule="auto"/>
        <w:rPr>
          <w:rFonts w:eastAsiaTheme="minorEastAsia"/>
          <w:noProof/>
          <w:sz w:val="24"/>
          <w:szCs w:val="24"/>
        </w:rPr>
      </w:pPr>
      <w:hyperlink w:anchor="_Toc87713153" w:history="1">
        <w:r w:rsidR="00E6159B">
          <w:rPr>
            <w:rStyle w:val="af5"/>
            <w:noProof/>
            <w:kern w:val="44"/>
            <w:sz w:val="24"/>
            <w:szCs w:val="24"/>
          </w:rPr>
          <w:t xml:space="preserve">3.1  </w:t>
        </w:r>
        <w:r w:rsidR="00E6159B">
          <w:rPr>
            <w:rStyle w:val="af5"/>
            <w:rFonts w:asciiTheme="majorEastAsia" w:eastAsiaTheme="majorEastAsia" w:hAnsiTheme="majorEastAsia"/>
            <w:noProof/>
            <w:kern w:val="44"/>
            <w:sz w:val="24"/>
            <w:szCs w:val="24"/>
          </w:rPr>
          <w:t>设</w:t>
        </w:r>
        <w:r w:rsidR="00E6159B">
          <w:rPr>
            <w:rStyle w:val="af5"/>
            <w:rFonts w:asciiTheme="majorEastAsia" w:eastAsiaTheme="majorEastAsia" w:hAnsiTheme="majorEastAsia" w:hint="eastAsia"/>
            <w:noProof/>
            <w:kern w:val="44"/>
            <w:sz w:val="24"/>
            <w:szCs w:val="24"/>
          </w:rPr>
          <w:t xml:space="preserve"> </w:t>
        </w:r>
        <w:r w:rsidR="00E6159B">
          <w:rPr>
            <w:rStyle w:val="af5"/>
            <w:rFonts w:asciiTheme="majorEastAsia" w:eastAsiaTheme="majorEastAsia" w:hAnsiTheme="majorEastAsia"/>
            <w:noProof/>
            <w:kern w:val="44"/>
            <w:sz w:val="24"/>
            <w:szCs w:val="24"/>
          </w:rPr>
          <w:t xml:space="preserve"> 计</w:t>
        </w:r>
        <w:r w:rsidR="00E6159B">
          <w:rPr>
            <w:noProof/>
            <w:sz w:val="24"/>
            <w:szCs w:val="24"/>
          </w:rPr>
          <w:tab/>
        </w:r>
        <w:r w:rsidR="00E6159B">
          <w:rPr>
            <w:noProof/>
            <w:sz w:val="24"/>
            <w:szCs w:val="24"/>
          </w:rPr>
          <w:fldChar w:fldCharType="begin"/>
        </w:r>
        <w:r w:rsidR="00E6159B">
          <w:rPr>
            <w:noProof/>
            <w:sz w:val="24"/>
            <w:szCs w:val="24"/>
          </w:rPr>
          <w:instrText xml:space="preserve"> PAGEREF _Toc87713153 \h </w:instrText>
        </w:r>
        <w:r w:rsidR="00E6159B">
          <w:rPr>
            <w:noProof/>
            <w:sz w:val="24"/>
            <w:szCs w:val="24"/>
          </w:rPr>
        </w:r>
        <w:r w:rsidR="00E6159B">
          <w:rPr>
            <w:noProof/>
            <w:sz w:val="24"/>
            <w:szCs w:val="24"/>
          </w:rPr>
          <w:fldChar w:fldCharType="separate"/>
        </w:r>
        <w:r w:rsidR="00715F18">
          <w:rPr>
            <w:noProof/>
            <w:sz w:val="24"/>
            <w:szCs w:val="24"/>
          </w:rPr>
          <w:t>6</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713154" w:history="1">
        <w:r w:rsidR="00E6159B">
          <w:rPr>
            <w:rStyle w:val="af5"/>
            <w:noProof/>
            <w:kern w:val="44"/>
            <w:sz w:val="24"/>
            <w:szCs w:val="24"/>
          </w:rPr>
          <w:t xml:space="preserve">3.2  </w:t>
        </w:r>
        <w:r w:rsidR="00E6159B">
          <w:rPr>
            <w:rStyle w:val="af5"/>
            <w:rFonts w:asciiTheme="majorEastAsia" w:eastAsiaTheme="majorEastAsia" w:hAnsiTheme="majorEastAsia"/>
            <w:noProof/>
            <w:kern w:val="44"/>
            <w:sz w:val="24"/>
            <w:szCs w:val="24"/>
          </w:rPr>
          <w:t>材料及构件</w:t>
        </w:r>
        <w:r w:rsidR="00E6159B">
          <w:rPr>
            <w:noProof/>
            <w:sz w:val="24"/>
            <w:szCs w:val="24"/>
          </w:rPr>
          <w:tab/>
        </w:r>
        <w:r w:rsidR="00E6159B">
          <w:rPr>
            <w:noProof/>
            <w:sz w:val="24"/>
            <w:szCs w:val="24"/>
          </w:rPr>
          <w:fldChar w:fldCharType="begin"/>
        </w:r>
        <w:r w:rsidR="00E6159B">
          <w:rPr>
            <w:noProof/>
            <w:sz w:val="24"/>
            <w:szCs w:val="24"/>
          </w:rPr>
          <w:instrText xml:space="preserve"> PAGEREF _Toc87713154 \h </w:instrText>
        </w:r>
        <w:r w:rsidR="00E6159B">
          <w:rPr>
            <w:noProof/>
            <w:sz w:val="24"/>
            <w:szCs w:val="24"/>
          </w:rPr>
        </w:r>
        <w:r w:rsidR="00E6159B">
          <w:rPr>
            <w:noProof/>
            <w:sz w:val="24"/>
            <w:szCs w:val="24"/>
          </w:rPr>
          <w:fldChar w:fldCharType="separate"/>
        </w:r>
        <w:r w:rsidR="00715F18">
          <w:rPr>
            <w:noProof/>
            <w:sz w:val="24"/>
            <w:szCs w:val="24"/>
          </w:rPr>
          <w:t>8</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713155" w:history="1">
        <w:r w:rsidR="00E6159B">
          <w:rPr>
            <w:rStyle w:val="af5"/>
            <w:noProof/>
            <w:sz w:val="24"/>
            <w:szCs w:val="24"/>
          </w:rPr>
          <w:t xml:space="preserve">3.3  </w:t>
        </w:r>
        <w:r w:rsidR="00E6159B">
          <w:rPr>
            <w:rStyle w:val="af5"/>
            <w:noProof/>
            <w:sz w:val="24"/>
            <w:szCs w:val="24"/>
          </w:rPr>
          <w:t>加</w:t>
        </w:r>
        <w:r w:rsidR="00E6159B">
          <w:rPr>
            <w:rStyle w:val="af5"/>
            <w:rFonts w:hint="eastAsia"/>
            <w:noProof/>
            <w:sz w:val="24"/>
            <w:szCs w:val="24"/>
          </w:rPr>
          <w:t xml:space="preserve"> </w:t>
        </w:r>
        <w:r w:rsidR="00E6159B">
          <w:rPr>
            <w:rStyle w:val="af5"/>
            <w:noProof/>
            <w:sz w:val="24"/>
            <w:szCs w:val="24"/>
          </w:rPr>
          <w:t xml:space="preserve"> </w:t>
        </w:r>
        <w:r w:rsidR="00E6159B">
          <w:rPr>
            <w:rStyle w:val="af5"/>
            <w:noProof/>
            <w:sz w:val="24"/>
            <w:szCs w:val="24"/>
          </w:rPr>
          <w:t>工</w:t>
        </w:r>
        <w:r w:rsidR="00E6159B">
          <w:rPr>
            <w:noProof/>
            <w:sz w:val="24"/>
            <w:szCs w:val="24"/>
          </w:rPr>
          <w:tab/>
        </w:r>
        <w:r w:rsidR="00E6159B">
          <w:rPr>
            <w:noProof/>
            <w:sz w:val="24"/>
            <w:szCs w:val="24"/>
          </w:rPr>
          <w:fldChar w:fldCharType="begin"/>
        </w:r>
        <w:r w:rsidR="00E6159B">
          <w:rPr>
            <w:noProof/>
            <w:sz w:val="24"/>
            <w:szCs w:val="24"/>
          </w:rPr>
          <w:instrText xml:space="preserve"> PAGEREF _Toc87713155 \h </w:instrText>
        </w:r>
        <w:r w:rsidR="00E6159B">
          <w:rPr>
            <w:noProof/>
            <w:sz w:val="24"/>
            <w:szCs w:val="24"/>
          </w:rPr>
        </w:r>
        <w:r w:rsidR="00E6159B">
          <w:rPr>
            <w:noProof/>
            <w:sz w:val="24"/>
            <w:szCs w:val="24"/>
          </w:rPr>
          <w:fldChar w:fldCharType="separate"/>
        </w:r>
        <w:r w:rsidR="00715F18">
          <w:rPr>
            <w:noProof/>
            <w:sz w:val="24"/>
            <w:szCs w:val="24"/>
          </w:rPr>
          <w:t>16</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713156" w:history="1">
        <w:r w:rsidR="00E6159B">
          <w:rPr>
            <w:rStyle w:val="af5"/>
            <w:noProof/>
            <w:sz w:val="24"/>
            <w:szCs w:val="24"/>
          </w:rPr>
          <w:t>3.4  BIM</w:t>
        </w:r>
        <w:r w:rsidR="00E6159B">
          <w:rPr>
            <w:rStyle w:val="af5"/>
            <w:noProof/>
            <w:sz w:val="24"/>
            <w:szCs w:val="24"/>
          </w:rPr>
          <w:t>应用</w:t>
        </w:r>
        <w:r w:rsidR="00E6159B">
          <w:rPr>
            <w:noProof/>
            <w:sz w:val="24"/>
            <w:szCs w:val="24"/>
          </w:rPr>
          <w:tab/>
        </w:r>
        <w:r w:rsidR="00E6159B">
          <w:rPr>
            <w:noProof/>
            <w:sz w:val="24"/>
            <w:szCs w:val="24"/>
          </w:rPr>
          <w:fldChar w:fldCharType="begin"/>
        </w:r>
        <w:r w:rsidR="00E6159B">
          <w:rPr>
            <w:noProof/>
            <w:sz w:val="24"/>
            <w:szCs w:val="24"/>
          </w:rPr>
          <w:instrText xml:space="preserve"> PAGEREF _Toc87713156 \h </w:instrText>
        </w:r>
        <w:r w:rsidR="00E6159B">
          <w:rPr>
            <w:noProof/>
            <w:sz w:val="24"/>
            <w:szCs w:val="24"/>
          </w:rPr>
        </w:r>
        <w:r w:rsidR="00E6159B">
          <w:rPr>
            <w:noProof/>
            <w:sz w:val="24"/>
            <w:szCs w:val="24"/>
          </w:rPr>
          <w:fldChar w:fldCharType="separate"/>
        </w:r>
        <w:r w:rsidR="00715F18">
          <w:rPr>
            <w:noProof/>
            <w:sz w:val="24"/>
            <w:szCs w:val="24"/>
          </w:rPr>
          <w:t>17</w:t>
        </w:r>
        <w:r w:rsidR="00E6159B">
          <w:rPr>
            <w:noProof/>
            <w:sz w:val="24"/>
            <w:szCs w:val="24"/>
          </w:rPr>
          <w:fldChar w:fldCharType="end"/>
        </w:r>
      </w:hyperlink>
    </w:p>
    <w:p w:rsidR="005860D8" w:rsidRDefault="00F250C5">
      <w:pPr>
        <w:pStyle w:val="11"/>
        <w:spacing w:line="360" w:lineRule="auto"/>
        <w:rPr>
          <w:rFonts w:cs="Times New Roman"/>
          <w:noProof/>
          <w:szCs w:val="24"/>
        </w:rPr>
      </w:pPr>
      <w:hyperlink w:anchor="_Toc87713158" w:history="1">
        <w:r w:rsidR="00E6159B">
          <w:rPr>
            <w:rStyle w:val="af5"/>
            <w:rFonts w:cs="Times New Roman"/>
            <w:noProof/>
            <w:szCs w:val="24"/>
          </w:rPr>
          <w:t xml:space="preserve">4  </w:t>
        </w:r>
        <w:r w:rsidR="00E6159B">
          <w:rPr>
            <w:rStyle w:val="af5"/>
            <w:rFonts w:cs="Times New Roman"/>
            <w:noProof/>
            <w:szCs w:val="24"/>
          </w:rPr>
          <w:t>安</w:t>
        </w:r>
        <w:r w:rsidR="00E6159B">
          <w:rPr>
            <w:rStyle w:val="af5"/>
            <w:rFonts w:cs="Times New Roman" w:hint="eastAsia"/>
            <w:noProof/>
            <w:szCs w:val="24"/>
          </w:rPr>
          <w:t xml:space="preserve"> </w:t>
        </w:r>
        <w:r w:rsidR="00E6159B">
          <w:rPr>
            <w:rStyle w:val="af5"/>
            <w:rFonts w:cs="Times New Roman"/>
            <w:noProof/>
            <w:szCs w:val="24"/>
          </w:rPr>
          <w:t xml:space="preserve"> </w:t>
        </w:r>
        <w:r w:rsidR="00E6159B">
          <w:rPr>
            <w:rStyle w:val="af5"/>
            <w:rFonts w:cs="Times New Roman"/>
            <w:noProof/>
            <w:szCs w:val="24"/>
          </w:rPr>
          <w:t>装</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_Toc87713158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19</w:t>
        </w:r>
        <w:r w:rsidR="00E6159B">
          <w:rPr>
            <w:rFonts w:cs="Times New Roman"/>
            <w:noProof/>
            <w:szCs w:val="24"/>
          </w:rPr>
          <w:fldChar w:fldCharType="end"/>
        </w:r>
      </w:hyperlink>
    </w:p>
    <w:p w:rsidR="005860D8" w:rsidRDefault="00F250C5">
      <w:pPr>
        <w:pStyle w:val="21"/>
        <w:spacing w:line="360" w:lineRule="auto"/>
        <w:rPr>
          <w:rFonts w:eastAsiaTheme="minorEastAsia"/>
          <w:noProof/>
          <w:sz w:val="24"/>
          <w:szCs w:val="24"/>
        </w:rPr>
      </w:pPr>
      <w:hyperlink w:anchor="_Toc87713159" w:history="1">
        <w:r w:rsidR="00E6159B">
          <w:rPr>
            <w:rStyle w:val="af5"/>
            <w:noProof/>
            <w:sz w:val="24"/>
            <w:szCs w:val="24"/>
          </w:rPr>
          <w:t xml:space="preserve">4.1  </w:t>
        </w:r>
        <w:r w:rsidR="00E6159B">
          <w:rPr>
            <w:rStyle w:val="af5"/>
            <w:noProof/>
            <w:sz w:val="24"/>
            <w:szCs w:val="24"/>
          </w:rPr>
          <w:t>一般规定</w:t>
        </w:r>
        <w:r w:rsidR="00E6159B">
          <w:rPr>
            <w:noProof/>
            <w:sz w:val="24"/>
            <w:szCs w:val="24"/>
          </w:rPr>
          <w:tab/>
        </w:r>
        <w:r w:rsidR="00E6159B">
          <w:rPr>
            <w:noProof/>
            <w:sz w:val="24"/>
            <w:szCs w:val="24"/>
          </w:rPr>
          <w:fldChar w:fldCharType="begin"/>
        </w:r>
        <w:r w:rsidR="00E6159B">
          <w:rPr>
            <w:noProof/>
            <w:sz w:val="24"/>
            <w:szCs w:val="24"/>
          </w:rPr>
          <w:instrText xml:space="preserve"> PAGEREF _Toc87713159 \h </w:instrText>
        </w:r>
        <w:r w:rsidR="00E6159B">
          <w:rPr>
            <w:noProof/>
            <w:sz w:val="24"/>
            <w:szCs w:val="24"/>
          </w:rPr>
        </w:r>
        <w:r w:rsidR="00E6159B">
          <w:rPr>
            <w:noProof/>
            <w:sz w:val="24"/>
            <w:szCs w:val="24"/>
          </w:rPr>
          <w:fldChar w:fldCharType="separate"/>
        </w:r>
        <w:r w:rsidR="00715F18">
          <w:rPr>
            <w:noProof/>
            <w:sz w:val="24"/>
            <w:szCs w:val="24"/>
          </w:rPr>
          <w:t>19</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713160" w:history="1">
        <w:r w:rsidR="00E6159B">
          <w:rPr>
            <w:rStyle w:val="af5"/>
            <w:noProof/>
            <w:sz w:val="24"/>
            <w:szCs w:val="24"/>
          </w:rPr>
          <w:t xml:space="preserve">4.2  </w:t>
        </w:r>
        <w:r w:rsidR="00E6159B">
          <w:rPr>
            <w:rStyle w:val="af5"/>
            <w:noProof/>
            <w:sz w:val="24"/>
            <w:szCs w:val="24"/>
          </w:rPr>
          <w:t>安装准备</w:t>
        </w:r>
        <w:r w:rsidR="00E6159B">
          <w:rPr>
            <w:noProof/>
            <w:sz w:val="24"/>
            <w:szCs w:val="24"/>
          </w:rPr>
          <w:tab/>
        </w:r>
        <w:r w:rsidR="00E6159B">
          <w:rPr>
            <w:noProof/>
            <w:sz w:val="24"/>
            <w:szCs w:val="24"/>
          </w:rPr>
          <w:fldChar w:fldCharType="begin"/>
        </w:r>
        <w:r w:rsidR="00E6159B">
          <w:rPr>
            <w:noProof/>
            <w:sz w:val="24"/>
            <w:szCs w:val="24"/>
          </w:rPr>
          <w:instrText xml:space="preserve"> PAGEREF _Toc87713160 \h </w:instrText>
        </w:r>
        <w:r w:rsidR="00E6159B">
          <w:rPr>
            <w:noProof/>
            <w:sz w:val="24"/>
            <w:szCs w:val="24"/>
          </w:rPr>
        </w:r>
        <w:r w:rsidR="00E6159B">
          <w:rPr>
            <w:noProof/>
            <w:sz w:val="24"/>
            <w:szCs w:val="24"/>
          </w:rPr>
          <w:fldChar w:fldCharType="separate"/>
        </w:r>
        <w:r w:rsidR="00715F18">
          <w:rPr>
            <w:noProof/>
            <w:sz w:val="24"/>
            <w:szCs w:val="24"/>
          </w:rPr>
          <w:t>20</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713161" w:history="1">
        <w:r w:rsidR="00E6159B">
          <w:rPr>
            <w:rStyle w:val="af5"/>
            <w:noProof/>
            <w:sz w:val="24"/>
            <w:szCs w:val="24"/>
          </w:rPr>
          <w:t xml:space="preserve">4.3  </w:t>
        </w:r>
        <w:r w:rsidR="00E6159B">
          <w:rPr>
            <w:rStyle w:val="af5"/>
            <w:noProof/>
            <w:sz w:val="24"/>
            <w:szCs w:val="24"/>
          </w:rPr>
          <w:t>安</w:t>
        </w:r>
        <w:r w:rsidR="00E6159B">
          <w:rPr>
            <w:rStyle w:val="af5"/>
            <w:rFonts w:hint="eastAsia"/>
            <w:noProof/>
            <w:sz w:val="24"/>
            <w:szCs w:val="24"/>
          </w:rPr>
          <w:t xml:space="preserve"> </w:t>
        </w:r>
        <w:r w:rsidR="00E6159B">
          <w:rPr>
            <w:rStyle w:val="af5"/>
            <w:noProof/>
            <w:sz w:val="24"/>
            <w:szCs w:val="24"/>
          </w:rPr>
          <w:t xml:space="preserve"> </w:t>
        </w:r>
        <w:r w:rsidR="00E6159B">
          <w:rPr>
            <w:rStyle w:val="af5"/>
            <w:noProof/>
            <w:sz w:val="24"/>
            <w:szCs w:val="24"/>
          </w:rPr>
          <w:t>装</w:t>
        </w:r>
        <w:r w:rsidR="00E6159B">
          <w:rPr>
            <w:noProof/>
            <w:sz w:val="24"/>
            <w:szCs w:val="24"/>
          </w:rPr>
          <w:tab/>
        </w:r>
        <w:r w:rsidR="00E6159B">
          <w:rPr>
            <w:noProof/>
            <w:sz w:val="24"/>
            <w:szCs w:val="24"/>
          </w:rPr>
          <w:fldChar w:fldCharType="begin"/>
        </w:r>
        <w:r w:rsidR="00E6159B">
          <w:rPr>
            <w:noProof/>
            <w:sz w:val="24"/>
            <w:szCs w:val="24"/>
          </w:rPr>
          <w:instrText xml:space="preserve"> PAGEREF _Toc87713161 \h </w:instrText>
        </w:r>
        <w:r w:rsidR="00E6159B">
          <w:rPr>
            <w:noProof/>
            <w:sz w:val="24"/>
            <w:szCs w:val="24"/>
          </w:rPr>
        </w:r>
        <w:r w:rsidR="00E6159B">
          <w:rPr>
            <w:noProof/>
            <w:sz w:val="24"/>
            <w:szCs w:val="24"/>
          </w:rPr>
          <w:fldChar w:fldCharType="separate"/>
        </w:r>
        <w:r w:rsidR="00715F18">
          <w:rPr>
            <w:noProof/>
            <w:sz w:val="24"/>
            <w:szCs w:val="24"/>
          </w:rPr>
          <w:t>21</w:t>
        </w:r>
        <w:r w:rsidR="00E6159B">
          <w:rPr>
            <w:noProof/>
            <w:sz w:val="24"/>
            <w:szCs w:val="24"/>
          </w:rPr>
          <w:fldChar w:fldCharType="end"/>
        </w:r>
      </w:hyperlink>
    </w:p>
    <w:p w:rsidR="005860D8" w:rsidRDefault="00F250C5">
      <w:pPr>
        <w:pStyle w:val="11"/>
        <w:spacing w:line="360" w:lineRule="auto"/>
        <w:rPr>
          <w:rFonts w:cs="Times New Roman"/>
          <w:noProof/>
          <w:szCs w:val="24"/>
        </w:rPr>
      </w:pPr>
      <w:hyperlink w:anchor="_Toc87713162" w:history="1">
        <w:r w:rsidR="00E6159B">
          <w:rPr>
            <w:rStyle w:val="af5"/>
            <w:rFonts w:cs="Times New Roman"/>
            <w:noProof/>
            <w:szCs w:val="24"/>
          </w:rPr>
          <w:t xml:space="preserve">5  </w:t>
        </w:r>
        <w:r w:rsidR="00E6159B">
          <w:rPr>
            <w:rStyle w:val="af5"/>
            <w:rFonts w:cs="Times New Roman"/>
            <w:noProof/>
            <w:szCs w:val="24"/>
          </w:rPr>
          <w:t>验</w:t>
        </w:r>
        <w:r w:rsidR="00E6159B">
          <w:rPr>
            <w:rStyle w:val="af5"/>
            <w:rFonts w:cs="Times New Roman" w:hint="eastAsia"/>
            <w:noProof/>
            <w:szCs w:val="24"/>
          </w:rPr>
          <w:t xml:space="preserve"> </w:t>
        </w:r>
        <w:r w:rsidR="00E6159B">
          <w:rPr>
            <w:rStyle w:val="af5"/>
            <w:rFonts w:cs="Times New Roman"/>
            <w:noProof/>
            <w:szCs w:val="24"/>
          </w:rPr>
          <w:t xml:space="preserve"> </w:t>
        </w:r>
        <w:r w:rsidR="00E6159B">
          <w:rPr>
            <w:rStyle w:val="af5"/>
            <w:rFonts w:cs="Times New Roman"/>
            <w:noProof/>
            <w:szCs w:val="24"/>
          </w:rPr>
          <w:t>收</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_Toc87713162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24</w:t>
        </w:r>
        <w:r w:rsidR="00E6159B">
          <w:rPr>
            <w:rFonts w:cs="Times New Roman"/>
            <w:noProof/>
            <w:szCs w:val="24"/>
          </w:rPr>
          <w:fldChar w:fldCharType="end"/>
        </w:r>
      </w:hyperlink>
    </w:p>
    <w:p w:rsidR="005860D8" w:rsidRDefault="00F250C5">
      <w:pPr>
        <w:pStyle w:val="21"/>
        <w:spacing w:line="360" w:lineRule="auto"/>
        <w:rPr>
          <w:rFonts w:eastAsiaTheme="minorEastAsia"/>
          <w:noProof/>
          <w:sz w:val="24"/>
          <w:szCs w:val="24"/>
        </w:rPr>
      </w:pPr>
      <w:hyperlink w:anchor="_Toc87713163" w:history="1">
        <w:r w:rsidR="00E6159B">
          <w:rPr>
            <w:rStyle w:val="af5"/>
            <w:noProof/>
            <w:sz w:val="24"/>
            <w:szCs w:val="24"/>
          </w:rPr>
          <w:t xml:space="preserve">5.1  </w:t>
        </w:r>
        <w:r w:rsidR="00E6159B">
          <w:rPr>
            <w:rStyle w:val="af5"/>
            <w:noProof/>
            <w:sz w:val="24"/>
            <w:szCs w:val="24"/>
          </w:rPr>
          <w:t>一般规定</w:t>
        </w:r>
        <w:r w:rsidR="00E6159B">
          <w:rPr>
            <w:noProof/>
            <w:sz w:val="24"/>
            <w:szCs w:val="24"/>
          </w:rPr>
          <w:tab/>
        </w:r>
        <w:r w:rsidR="00E6159B">
          <w:rPr>
            <w:noProof/>
            <w:sz w:val="24"/>
            <w:szCs w:val="24"/>
          </w:rPr>
          <w:fldChar w:fldCharType="begin"/>
        </w:r>
        <w:r w:rsidR="00E6159B">
          <w:rPr>
            <w:noProof/>
            <w:sz w:val="24"/>
            <w:szCs w:val="24"/>
          </w:rPr>
          <w:instrText xml:space="preserve"> PAGEREF _Toc87713163 \h </w:instrText>
        </w:r>
        <w:r w:rsidR="00E6159B">
          <w:rPr>
            <w:noProof/>
            <w:sz w:val="24"/>
            <w:szCs w:val="24"/>
          </w:rPr>
        </w:r>
        <w:r w:rsidR="00E6159B">
          <w:rPr>
            <w:noProof/>
            <w:sz w:val="24"/>
            <w:szCs w:val="24"/>
          </w:rPr>
          <w:fldChar w:fldCharType="separate"/>
        </w:r>
        <w:r w:rsidR="00715F18">
          <w:rPr>
            <w:noProof/>
            <w:sz w:val="24"/>
            <w:szCs w:val="24"/>
          </w:rPr>
          <w:t>24</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713164" w:history="1">
        <w:r w:rsidR="00E6159B">
          <w:rPr>
            <w:rStyle w:val="af5"/>
            <w:noProof/>
            <w:sz w:val="24"/>
            <w:szCs w:val="24"/>
          </w:rPr>
          <w:t xml:space="preserve">5.2  </w:t>
        </w:r>
        <w:r w:rsidR="00E6159B">
          <w:rPr>
            <w:rStyle w:val="af5"/>
            <w:noProof/>
            <w:sz w:val="24"/>
            <w:szCs w:val="24"/>
          </w:rPr>
          <w:t>主控项目</w:t>
        </w:r>
        <w:r w:rsidR="00E6159B">
          <w:rPr>
            <w:noProof/>
            <w:sz w:val="24"/>
            <w:szCs w:val="24"/>
          </w:rPr>
          <w:tab/>
        </w:r>
        <w:r w:rsidR="00E6159B">
          <w:rPr>
            <w:noProof/>
            <w:sz w:val="24"/>
            <w:szCs w:val="24"/>
          </w:rPr>
          <w:fldChar w:fldCharType="begin"/>
        </w:r>
        <w:r w:rsidR="00E6159B">
          <w:rPr>
            <w:noProof/>
            <w:sz w:val="24"/>
            <w:szCs w:val="24"/>
          </w:rPr>
          <w:instrText xml:space="preserve"> PAGEREF _Toc87713164 \h </w:instrText>
        </w:r>
        <w:r w:rsidR="00E6159B">
          <w:rPr>
            <w:noProof/>
            <w:sz w:val="24"/>
            <w:szCs w:val="24"/>
          </w:rPr>
        </w:r>
        <w:r w:rsidR="00E6159B">
          <w:rPr>
            <w:noProof/>
            <w:sz w:val="24"/>
            <w:szCs w:val="24"/>
          </w:rPr>
          <w:fldChar w:fldCharType="separate"/>
        </w:r>
        <w:r w:rsidR="00715F18">
          <w:rPr>
            <w:noProof/>
            <w:sz w:val="24"/>
            <w:szCs w:val="24"/>
          </w:rPr>
          <w:t>26</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713165" w:history="1">
        <w:r w:rsidR="00E6159B">
          <w:rPr>
            <w:rStyle w:val="af5"/>
            <w:noProof/>
            <w:sz w:val="24"/>
            <w:szCs w:val="24"/>
          </w:rPr>
          <w:t xml:space="preserve">5.3  </w:t>
        </w:r>
        <w:r w:rsidR="00E6159B">
          <w:rPr>
            <w:rStyle w:val="af5"/>
            <w:rFonts w:eastAsiaTheme="majorEastAsia"/>
            <w:noProof/>
            <w:sz w:val="24"/>
            <w:szCs w:val="24"/>
          </w:rPr>
          <w:t>一般项目</w:t>
        </w:r>
        <w:r w:rsidR="00E6159B">
          <w:rPr>
            <w:noProof/>
            <w:sz w:val="24"/>
            <w:szCs w:val="24"/>
          </w:rPr>
          <w:tab/>
        </w:r>
        <w:r w:rsidR="00E6159B">
          <w:rPr>
            <w:noProof/>
            <w:sz w:val="24"/>
            <w:szCs w:val="24"/>
          </w:rPr>
          <w:fldChar w:fldCharType="begin"/>
        </w:r>
        <w:r w:rsidR="00E6159B">
          <w:rPr>
            <w:noProof/>
            <w:sz w:val="24"/>
            <w:szCs w:val="24"/>
          </w:rPr>
          <w:instrText xml:space="preserve"> PAGEREF _Toc87713165 \h </w:instrText>
        </w:r>
        <w:r w:rsidR="00E6159B">
          <w:rPr>
            <w:noProof/>
            <w:sz w:val="24"/>
            <w:szCs w:val="24"/>
          </w:rPr>
        </w:r>
        <w:r w:rsidR="00E6159B">
          <w:rPr>
            <w:noProof/>
            <w:sz w:val="24"/>
            <w:szCs w:val="24"/>
          </w:rPr>
          <w:fldChar w:fldCharType="separate"/>
        </w:r>
        <w:r w:rsidR="00715F18">
          <w:rPr>
            <w:noProof/>
            <w:sz w:val="24"/>
            <w:szCs w:val="24"/>
          </w:rPr>
          <w:t>27</w:t>
        </w:r>
        <w:r w:rsidR="00E6159B">
          <w:rPr>
            <w:noProof/>
            <w:sz w:val="24"/>
            <w:szCs w:val="24"/>
          </w:rPr>
          <w:fldChar w:fldCharType="end"/>
        </w:r>
      </w:hyperlink>
    </w:p>
    <w:p w:rsidR="005860D8" w:rsidRDefault="00F250C5">
      <w:pPr>
        <w:pStyle w:val="11"/>
        <w:spacing w:line="360" w:lineRule="auto"/>
        <w:rPr>
          <w:rFonts w:cs="Times New Roman"/>
          <w:noProof/>
          <w:szCs w:val="24"/>
        </w:rPr>
      </w:pPr>
      <w:hyperlink w:anchor="_Toc87713166" w:history="1">
        <w:r w:rsidR="00E6159B">
          <w:rPr>
            <w:rStyle w:val="af5"/>
            <w:rFonts w:cs="Times New Roman"/>
            <w:noProof/>
            <w:szCs w:val="24"/>
          </w:rPr>
          <w:t>附录</w:t>
        </w:r>
        <w:r w:rsidR="00E6159B">
          <w:rPr>
            <w:rStyle w:val="af5"/>
            <w:rFonts w:cs="Times New Roman"/>
            <w:noProof/>
            <w:szCs w:val="24"/>
          </w:rPr>
          <w:t xml:space="preserve">A  </w:t>
        </w:r>
        <w:r w:rsidR="00E6159B">
          <w:rPr>
            <w:rStyle w:val="af5"/>
            <w:rFonts w:cs="Times New Roman"/>
            <w:noProof/>
            <w:szCs w:val="24"/>
          </w:rPr>
          <w:t>装配式</w:t>
        </w:r>
        <w:r w:rsidR="00E6159B">
          <w:rPr>
            <w:rStyle w:val="af5"/>
            <w:rFonts w:cs="Times New Roman" w:hint="eastAsia"/>
            <w:noProof/>
            <w:szCs w:val="24"/>
          </w:rPr>
          <w:t>承重</w:t>
        </w:r>
        <w:r w:rsidR="00E6159B">
          <w:rPr>
            <w:rStyle w:val="af5"/>
            <w:rFonts w:cs="Times New Roman"/>
            <w:noProof/>
            <w:szCs w:val="24"/>
          </w:rPr>
          <w:t>支吊架</w:t>
        </w:r>
        <w:r w:rsidR="00A40037">
          <w:rPr>
            <w:rStyle w:val="af5"/>
            <w:rFonts w:cs="Times New Roman" w:hint="eastAsia"/>
            <w:noProof/>
            <w:szCs w:val="24"/>
          </w:rPr>
          <w:t>系统横梁受弯承载力试验</w:t>
        </w:r>
        <w:r w:rsidR="00E6159B">
          <w:rPr>
            <w:rStyle w:val="af5"/>
            <w:rFonts w:cs="Times New Roman"/>
            <w:noProof/>
            <w:szCs w:val="24"/>
          </w:rPr>
          <w:t>方法</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_Toc87713166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28</w:t>
        </w:r>
        <w:r w:rsidR="00E6159B">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713167" w:history="1">
        <w:r w:rsidR="00E6159B">
          <w:rPr>
            <w:rStyle w:val="af5"/>
            <w:rFonts w:cs="Times New Roman"/>
            <w:noProof/>
            <w:szCs w:val="24"/>
          </w:rPr>
          <w:t>附录</w:t>
        </w:r>
        <w:r w:rsidR="00E6159B">
          <w:rPr>
            <w:rStyle w:val="af5"/>
            <w:rFonts w:cs="Times New Roman"/>
            <w:noProof/>
            <w:szCs w:val="24"/>
          </w:rPr>
          <w:t xml:space="preserve">B  </w:t>
        </w:r>
        <w:r w:rsidR="00E6159B">
          <w:rPr>
            <w:rStyle w:val="af5"/>
            <w:rFonts w:cs="Times New Roman"/>
            <w:noProof/>
            <w:szCs w:val="24"/>
          </w:rPr>
          <w:t>装配式</w:t>
        </w:r>
        <w:r w:rsidR="00E6159B">
          <w:rPr>
            <w:rStyle w:val="af5"/>
            <w:rFonts w:cs="Times New Roman" w:hint="eastAsia"/>
            <w:noProof/>
            <w:szCs w:val="24"/>
          </w:rPr>
          <w:t>承重</w:t>
        </w:r>
        <w:r w:rsidR="00E6159B">
          <w:rPr>
            <w:rStyle w:val="af5"/>
            <w:rFonts w:cs="Times New Roman"/>
            <w:noProof/>
            <w:szCs w:val="24"/>
          </w:rPr>
          <w:t>支吊架产品入场验收记录表</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_Toc87713167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31</w:t>
        </w:r>
        <w:r w:rsidR="00E6159B">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713168" w:history="1">
        <w:r w:rsidR="00E6159B">
          <w:rPr>
            <w:rStyle w:val="af5"/>
            <w:rFonts w:cs="Times New Roman"/>
            <w:noProof/>
            <w:szCs w:val="24"/>
          </w:rPr>
          <w:t>附录</w:t>
        </w:r>
        <w:r w:rsidR="00E6159B">
          <w:rPr>
            <w:rStyle w:val="af5"/>
            <w:rFonts w:cs="Times New Roman"/>
            <w:noProof/>
            <w:szCs w:val="24"/>
          </w:rPr>
          <w:t xml:space="preserve">C  </w:t>
        </w:r>
        <w:r w:rsidR="00E6159B">
          <w:rPr>
            <w:rStyle w:val="af5"/>
            <w:rFonts w:cs="Times New Roman"/>
            <w:noProof/>
            <w:szCs w:val="24"/>
          </w:rPr>
          <w:t>装配式</w:t>
        </w:r>
        <w:r w:rsidR="00E6159B">
          <w:rPr>
            <w:rStyle w:val="af5"/>
            <w:rFonts w:cs="Times New Roman" w:hint="eastAsia"/>
            <w:noProof/>
            <w:szCs w:val="24"/>
          </w:rPr>
          <w:t>承重</w:t>
        </w:r>
        <w:r w:rsidR="00E6159B">
          <w:rPr>
            <w:rStyle w:val="af5"/>
            <w:rFonts w:cs="Times New Roman"/>
            <w:noProof/>
            <w:szCs w:val="24"/>
          </w:rPr>
          <w:t>支吊架节点计算书</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_Toc87713168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32</w:t>
        </w:r>
        <w:r w:rsidR="00E6159B">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713169" w:history="1">
        <w:r w:rsidR="00E6159B">
          <w:rPr>
            <w:rStyle w:val="af5"/>
            <w:rFonts w:cs="Times New Roman"/>
            <w:noProof/>
            <w:szCs w:val="24"/>
          </w:rPr>
          <w:t>附录</w:t>
        </w:r>
        <w:r w:rsidR="00E6159B">
          <w:rPr>
            <w:rStyle w:val="af5"/>
            <w:rFonts w:cs="Times New Roman"/>
            <w:noProof/>
            <w:szCs w:val="24"/>
          </w:rPr>
          <w:t xml:space="preserve">D  </w:t>
        </w:r>
        <w:r w:rsidR="00E6159B">
          <w:rPr>
            <w:rStyle w:val="af5"/>
            <w:rFonts w:cs="Times New Roman"/>
            <w:noProof/>
            <w:szCs w:val="24"/>
          </w:rPr>
          <w:t>装配式</w:t>
        </w:r>
        <w:r w:rsidR="00E6159B">
          <w:rPr>
            <w:rStyle w:val="af5"/>
            <w:rFonts w:cs="Times New Roman" w:hint="eastAsia"/>
            <w:noProof/>
            <w:szCs w:val="24"/>
          </w:rPr>
          <w:t>承重</w:t>
        </w:r>
        <w:r w:rsidR="00E6159B">
          <w:rPr>
            <w:rStyle w:val="af5"/>
            <w:rFonts w:cs="Times New Roman"/>
            <w:noProof/>
            <w:szCs w:val="24"/>
          </w:rPr>
          <w:t>支吊架</w:t>
        </w:r>
        <w:r w:rsidR="00E6159B">
          <w:rPr>
            <w:rStyle w:val="af5"/>
            <w:rFonts w:cs="Times New Roman" w:hint="eastAsia"/>
            <w:noProof/>
            <w:szCs w:val="24"/>
          </w:rPr>
          <w:t>工程检验批质量验收记录表</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_Toc87713169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35</w:t>
        </w:r>
        <w:r w:rsidR="00E6159B">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713170" w:history="1">
        <w:r w:rsidR="00E6159B">
          <w:rPr>
            <w:rStyle w:val="af5"/>
            <w:rFonts w:cs="Times New Roman"/>
            <w:noProof/>
            <w:szCs w:val="24"/>
          </w:rPr>
          <w:t>本规</w:t>
        </w:r>
        <w:r w:rsidR="00E6159B">
          <w:rPr>
            <w:rStyle w:val="af5"/>
            <w:rFonts w:cs="Times New Roman" w:hint="eastAsia"/>
            <w:noProof/>
            <w:szCs w:val="24"/>
          </w:rPr>
          <w:t>程</w:t>
        </w:r>
        <w:r w:rsidR="00E6159B">
          <w:rPr>
            <w:rStyle w:val="af5"/>
            <w:rFonts w:cs="Times New Roman"/>
            <w:noProof/>
            <w:szCs w:val="24"/>
          </w:rPr>
          <w:t>用词说明</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_Toc87713170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36</w:t>
        </w:r>
        <w:r w:rsidR="00E6159B">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713171" w:history="1">
        <w:r w:rsidR="00E6159B">
          <w:rPr>
            <w:rStyle w:val="af5"/>
            <w:rFonts w:cs="Times New Roman"/>
            <w:noProof/>
            <w:szCs w:val="24"/>
          </w:rPr>
          <w:t>引用标准名录</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_Toc87713171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37</w:t>
        </w:r>
        <w:r w:rsidR="00E6159B">
          <w:rPr>
            <w:rFonts w:cs="Times New Roman"/>
            <w:noProof/>
            <w:szCs w:val="24"/>
          </w:rPr>
          <w:fldChar w:fldCharType="end"/>
        </w:r>
      </w:hyperlink>
    </w:p>
    <w:p w:rsidR="005860D8" w:rsidRDefault="00E6159B">
      <w:pPr>
        <w:widowControl/>
        <w:rPr>
          <w:szCs w:val="24"/>
        </w:rPr>
      </w:pPr>
      <w:r>
        <w:rPr>
          <w:rFonts w:cs="Times New Roman"/>
          <w:szCs w:val="24"/>
        </w:rPr>
        <w:fldChar w:fldCharType="end"/>
      </w:r>
    </w:p>
    <w:p w:rsidR="005860D8" w:rsidRDefault="005860D8">
      <w:pPr>
        <w:widowControl/>
        <w:rPr>
          <w:szCs w:val="24"/>
        </w:rPr>
      </w:pPr>
    </w:p>
    <w:p w:rsidR="005860D8" w:rsidRDefault="005860D8">
      <w:pPr>
        <w:snapToGrid w:val="0"/>
        <w:spacing w:beforeLines="200" w:before="624" w:afterLines="200" w:after="624"/>
        <w:jc w:val="center"/>
        <w:rPr>
          <w:rFonts w:eastAsia="仿宋" w:cs="Times New Roman"/>
          <w:sz w:val="32"/>
          <w:szCs w:val="32"/>
        </w:rPr>
      </w:pPr>
    </w:p>
    <w:sdt>
      <w:sdtPr>
        <w:rPr>
          <w:rFonts w:ascii="Times New Roman" w:eastAsiaTheme="minorEastAsia" w:hAnsi="Times New Roman" w:cstheme="minorBidi"/>
          <w:color w:val="auto"/>
          <w:kern w:val="2"/>
          <w:sz w:val="24"/>
          <w:szCs w:val="22"/>
          <w:lang w:val="zh-CN"/>
        </w:rPr>
        <w:id w:val="1278134710"/>
        <w:docPartObj>
          <w:docPartGallery w:val="Table of Contents"/>
          <w:docPartUnique/>
        </w:docPartObj>
      </w:sdtPr>
      <w:sdtEndPr>
        <w:rPr>
          <w:b/>
          <w:bCs/>
        </w:rPr>
      </w:sdtEndPr>
      <w:sdtContent>
        <w:p w:rsidR="005860D8" w:rsidRDefault="00E6159B">
          <w:pPr>
            <w:pStyle w:val="TOC2"/>
            <w:jc w:val="center"/>
            <w:rPr>
              <w:rFonts w:ascii="Times New Roman" w:hAnsi="Times New Roman" w:cs="Times New Roman"/>
              <w:color w:val="auto"/>
            </w:rPr>
          </w:pPr>
          <w:r>
            <w:rPr>
              <w:rFonts w:ascii="Times New Roman" w:hAnsi="Times New Roman" w:cs="Times New Roman"/>
              <w:color w:val="auto"/>
              <w:lang w:val="zh-CN"/>
            </w:rPr>
            <w:t>Contents</w:t>
          </w:r>
        </w:p>
        <w:p w:rsidR="005860D8" w:rsidRDefault="00E6159B">
          <w:pPr>
            <w:pStyle w:val="11"/>
            <w:spacing w:line="360" w:lineRule="auto"/>
            <w:rPr>
              <w:rFonts w:cs="Times New Roman"/>
              <w:noProof/>
              <w:szCs w:val="24"/>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87865271" w:history="1">
            <w:r>
              <w:rPr>
                <w:rStyle w:val="af5"/>
                <w:rFonts w:cs="Times New Roman"/>
                <w:noProof/>
                <w:szCs w:val="24"/>
              </w:rPr>
              <w:t>1  General Provisions</w:t>
            </w:r>
            <w:r>
              <w:rPr>
                <w:rFonts w:cs="Times New Roman"/>
                <w:noProof/>
                <w:szCs w:val="24"/>
              </w:rPr>
              <w:tab/>
            </w:r>
            <w:r>
              <w:rPr>
                <w:rFonts w:cs="Times New Roman"/>
                <w:noProof/>
                <w:szCs w:val="24"/>
              </w:rPr>
              <w:fldChar w:fldCharType="begin"/>
            </w:r>
            <w:r>
              <w:rPr>
                <w:rFonts w:cs="Times New Roman"/>
                <w:noProof/>
                <w:szCs w:val="24"/>
              </w:rPr>
              <w:instrText xml:space="preserve"> PAGEREF _Toc87865271 \h </w:instrText>
            </w:r>
            <w:r>
              <w:rPr>
                <w:rFonts w:cs="Times New Roman"/>
                <w:noProof/>
                <w:szCs w:val="24"/>
              </w:rPr>
            </w:r>
            <w:r>
              <w:rPr>
                <w:rFonts w:cs="Times New Roman"/>
                <w:noProof/>
                <w:szCs w:val="24"/>
              </w:rPr>
              <w:fldChar w:fldCharType="separate"/>
            </w:r>
            <w:r w:rsidR="00715F18">
              <w:rPr>
                <w:rFonts w:cs="Times New Roman"/>
                <w:noProof/>
                <w:szCs w:val="24"/>
              </w:rPr>
              <w:t>1</w:t>
            </w:r>
            <w:r>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865272" w:history="1">
            <w:r w:rsidR="00E6159B">
              <w:rPr>
                <w:rStyle w:val="af5"/>
                <w:rFonts w:cs="Times New Roman"/>
                <w:noProof/>
                <w:szCs w:val="24"/>
              </w:rPr>
              <w:t>2  Terms</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_Toc87865272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w:t>
            </w:r>
            <w:r w:rsidR="00E6159B">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865273" w:history="1">
            <w:r w:rsidR="00E6159B">
              <w:rPr>
                <w:rStyle w:val="af5"/>
                <w:rFonts w:cs="Times New Roman"/>
                <w:noProof/>
                <w:szCs w:val="24"/>
              </w:rPr>
              <w:t>3  Basic requirements</w:t>
            </w:r>
            <w:r w:rsidR="00E6159B">
              <w:rPr>
                <w:rFonts w:cs="Times New Roman"/>
                <w:noProof/>
                <w:szCs w:val="24"/>
              </w:rPr>
              <w:tab/>
            </w:r>
            <w:r w:rsidR="00697D2B">
              <w:rPr>
                <w:rFonts w:cs="Times New Roman"/>
                <w:noProof/>
                <w:szCs w:val="24"/>
              </w:rPr>
              <w:t>6</w:t>
            </w:r>
          </w:hyperlink>
        </w:p>
        <w:p w:rsidR="005860D8" w:rsidRDefault="00F250C5">
          <w:pPr>
            <w:pStyle w:val="21"/>
            <w:spacing w:line="360" w:lineRule="auto"/>
            <w:rPr>
              <w:rFonts w:eastAsiaTheme="minorEastAsia"/>
              <w:noProof/>
              <w:sz w:val="24"/>
              <w:szCs w:val="24"/>
            </w:rPr>
          </w:pPr>
          <w:hyperlink w:anchor="_Toc87865274" w:history="1">
            <w:r w:rsidR="00E6159B">
              <w:rPr>
                <w:rStyle w:val="af5"/>
                <w:noProof/>
                <w:kern w:val="44"/>
                <w:sz w:val="24"/>
                <w:szCs w:val="24"/>
              </w:rPr>
              <w:t>3.1</w:t>
            </w:r>
            <w:r w:rsidR="00E6159B">
              <w:rPr>
                <w:rStyle w:val="af5"/>
                <w:b/>
                <w:noProof/>
                <w:kern w:val="44"/>
                <w:sz w:val="24"/>
                <w:szCs w:val="24"/>
              </w:rPr>
              <w:t xml:space="preserve">  </w:t>
            </w:r>
            <w:r w:rsidR="00E6159B">
              <w:rPr>
                <w:rStyle w:val="af5"/>
                <w:rFonts w:eastAsia="黑体"/>
                <w:noProof/>
                <w:kern w:val="44"/>
                <w:sz w:val="24"/>
                <w:szCs w:val="24"/>
              </w:rPr>
              <w:t>Design</w:t>
            </w:r>
            <w:r w:rsidR="00E6159B">
              <w:rPr>
                <w:noProof/>
                <w:sz w:val="24"/>
                <w:szCs w:val="24"/>
              </w:rPr>
              <w:tab/>
            </w:r>
            <w:r w:rsidR="00697D2B">
              <w:rPr>
                <w:noProof/>
                <w:sz w:val="24"/>
                <w:szCs w:val="24"/>
              </w:rPr>
              <w:t>6</w:t>
            </w:r>
          </w:hyperlink>
        </w:p>
        <w:p w:rsidR="005860D8" w:rsidRDefault="00F250C5">
          <w:pPr>
            <w:pStyle w:val="21"/>
            <w:spacing w:line="360" w:lineRule="auto"/>
            <w:rPr>
              <w:rFonts w:eastAsiaTheme="minorEastAsia"/>
              <w:noProof/>
              <w:sz w:val="24"/>
              <w:szCs w:val="24"/>
            </w:rPr>
          </w:pPr>
          <w:hyperlink w:anchor="_Toc87865275" w:history="1">
            <w:r w:rsidR="00E6159B">
              <w:rPr>
                <w:rStyle w:val="af5"/>
                <w:noProof/>
                <w:kern w:val="44"/>
                <w:sz w:val="24"/>
                <w:szCs w:val="24"/>
              </w:rPr>
              <w:t>3.2</w:t>
            </w:r>
            <w:r w:rsidR="00E6159B">
              <w:rPr>
                <w:rStyle w:val="af5"/>
                <w:b/>
                <w:noProof/>
                <w:kern w:val="44"/>
                <w:sz w:val="24"/>
                <w:szCs w:val="24"/>
              </w:rPr>
              <w:t xml:space="preserve">  </w:t>
            </w:r>
            <w:r w:rsidR="00E6159B">
              <w:rPr>
                <w:rStyle w:val="af5"/>
                <w:rFonts w:eastAsia="黑体"/>
                <w:noProof/>
                <w:kern w:val="44"/>
                <w:sz w:val="24"/>
                <w:szCs w:val="24"/>
              </w:rPr>
              <w:t>Materials and members</w:t>
            </w:r>
            <w:r w:rsidR="00E6159B">
              <w:rPr>
                <w:noProof/>
                <w:sz w:val="24"/>
                <w:szCs w:val="24"/>
              </w:rPr>
              <w:tab/>
            </w:r>
            <w:r w:rsidR="00697D2B">
              <w:rPr>
                <w:noProof/>
                <w:sz w:val="24"/>
                <w:szCs w:val="24"/>
              </w:rPr>
              <w:t>8</w:t>
            </w:r>
          </w:hyperlink>
        </w:p>
        <w:p w:rsidR="005860D8" w:rsidRDefault="00F250C5">
          <w:pPr>
            <w:pStyle w:val="21"/>
            <w:spacing w:line="360" w:lineRule="auto"/>
            <w:rPr>
              <w:rFonts w:eastAsiaTheme="minorEastAsia"/>
              <w:noProof/>
              <w:sz w:val="24"/>
              <w:szCs w:val="24"/>
            </w:rPr>
          </w:pPr>
          <w:hyperlink w:anchor="_Toc87865276" w:history="1">
            <w:r w:rsidR="00E6159B">
              <w:rPr>
                <w:rStyle w:val="af5"/>
                <w:noProof/>
                <w:sz w:val="24"/>
                <w:szCs w:val="24"/>
              </w:rPr>
              <w:t>3.3  Processing</w:t>
            </w:r>
            <w:r w:rsidR="00E6159B">
              <w:rPr>
                <w:noProof/>
                <w:sz w:val="24"/>
                <w:szCs w:val="24"/>
              </w:rPr>
              <w:tab/>
            </w:r>
            <w:r w:rsidR="00E6159B">
              <w:rPr>
                <w:noProof/>
                <w:sz w:val="24"/>
                <w:szCs w:val="24"/>
              </w:rPr>
              <w:fldChar w:fldCharType="begin"/>
            </w:r>
            <w:r w:rsidR="00E6159B">
              <w:rPr>
                <w:noProof/>
                <w:sz w:val="24"/>
                <w:szCs w:val="24"/>
              </w:rPr>
              <w:instrText xml:space="preserve"> PAGEREF _Toc87865276 \h </w:instrText>
            </w:r>
            <w:r w:rsidR="00E6159B">
              <w:rPr>
                <w:noProof/>
                <w:sz w:val="24"/>
                <w:szCs w:val="24"/>
              </w:rPr>
            </w:r>
            <w:r w:rsidR="00E6159B">
              <w:rPr>
                <w:noProof/>
                <w:sz w:val="24"/>
                <w:szCs w:val="24"/>
              </w:rPr>
              <w:fldChar w:fldCharType="separate"/>
            </w:r>
            <w:r w:rsidR="00715F18">
              <w:rPr>
                <w:noProof/>
                <w:sz w:val="24"/>
                <w:szCs w:val="24"/>
              </w:rPr>
              <w:t>16</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865277" w:history="1">
            <w:r w:rsidR="00E6159B">
              <w:rPr>
                <w:rStyle w:val="af5"/>
                <w:noProof/>
                <w:sz w:val="24"/>
                <w:szCs w:val="24"/>
              </w:rPr>
              <w:t>3.4  Application of BIM</w:t>
            </w:r>
            <w:r w:rsidR="00E6159B">
              <w:rPr>
                <w:noProof/>
                <w:sz w:val="24"/>
                <w:szCs w:val="24"/>
              </w:rPr>
              <w:tab/>
            </w:r>
            <w:r w:rsidR="00E6159B">
              <w:rPr>
                <w:noProof/>
                <w:sz w:val="24"/>
                <w:szCs w:val="24"/>
              </w:rPr>
              <w:fldChar w:fldCharType="begin"/>
            </w:r>
            <w:r w:rsidR="00E6159B">
              <w:rPr>
                <w:noProof/>
                <w:sz w:val="24"/>
                <w:szCs w:val="24"/>
              </w:rPr>
              <w:instrText xml:space="preserve"> PAGEREF _Toc87865277 \h </w:instrText>
            </w:r>
            <w:r w:rsidR="00E6159B">
              <w:rPr>
                <w:noProof/>
                <w:sz w:val="24"/>
                <w:szCs w:val="24"/>
              </w:rPr>
            </w:r>
            <w:r w:rsidR="00E6159B">
              <w:rPr>
                <w:noProof/>
                <w:sz w:val="24"/>
                <w:szCs w:val="24"/>
              </w:rPr>
              <w:fldChar w:fldCharType="separate"/>
            </w:r>
            <w:r w:rsidR="00715F18">
              <w:rPr>
                <w:noProof/>
                <w:sz w:val="24"/>
                <w:szCs w:val="24"/>
              </w:rPr>
              <w:t>17</w:t>
            </w:r>
            <w:r w:rsidR="00E6159B">
              <w:rPr>
                <w:noProof/>
                <w:sz w:val="24"/>
                <w:szCs w:val="24"/>
              </w:rPr>
              <w:fldChar w:fldCharType="end"/>
            </w:r>
          </w:hyperlink>
        </w:p>
        <w:p w:rsidR="005860D8" w:rsidRDefault="00F250C5">
          <w:pPr>
            <w:pStyle w:val="11"/>
            <w:spacing w:line="360" w:lineRule="auto"/>
            <w:rPr>
              <w:rFonts w:cs="Times New Roman"/>
              <w:noProof/>
              <w:szCs w:val="24"/>
            </w:rPr>
          </w:pPr>
          <w:hyperlink w:anchor="_Toc87865279" w:history="1">
            <w:r w:rsidR="00E6159B">
              <w:rPr>
                <w:rStyle w:val="af5"/>
                <w:rFonts w:cs="Times New Roman"/>
                <w:noProof/>
                <w:szCs w:val="24"/>
              </w:rPr>
              <w:t>4  Installation</w:t>
            </w:r>
            <w:r w:rsidR="00E6159B">
              <w:rPr>
                <w:rFonts w:cs="Times New Roman"/>
                <w:noProof/>
                <w:szCs w:val="24"/>
              </w:rPr>
              <w:tab/>
            </w:r>
            <w:r w:rsidR="00697D2B">
              <w:rPr>
                <w:rFonts w:cs="Times New Roman"/>
                <w:noProof/>
                <w:szCs w:val="24"/>
              </w:rPr>
              <w:t>19</w:t>
            </w:r>
          </w:hyperlink>
        </w:p>
        <w:p w:rsidR="005860D8" w:rsidRDefault="00F250C5">
          <w:pPr>
            <w:pStyle w:val="21"/>
            <w:spacing w:line="360" w:lineRule="auto"/>
            <w:rPr>
              <w:rFonts w:eastAsiaTheme="minorEastAsia"/>
              <w:noProof/>
              <w:sz w:val="24"/>
              <w:szCs w:val="24"/>
            </w:rPr>
          </w:pPr>
          <w:hyperlink w:anchor="_Toc87865280" w:history="1">
            <w:r w:rsidR="00E6159B">
              <w:rPr>
                <w:rStyle w:val="af5"/>
                <w:noProof/>
                <w:sz w:val="24"/>
                <w:szCs w:val="24"/>
              </w:rPr>
              <w:t>4.1  General requirements</w:t>
            </w:r>
            <w:r w:rsidR="00E6159B">
              <w:rPr>
                <w:rStyle w:val="af5"/>
                <w:noProof/>
                <w:sz w:val="24"/>
                <w:szCs w:val="24"/>
              </w:rPr>
              <w:tab/>
            </w:r>
            <w:r w:rsidR="00697D2B">
              <w:rPr>
                <w:noProof/>
                <w:sz w:val="24"/>
                <w:szCs w:val="24"/>
              </w:rPr>
              <w:t>19</w:t>
            </w:r>
          </w:hyperlink>
        </w:p>
        <w:p w:rsidR="005860D8" w:rsidRDefault="00F250C5">
          <w:pPr>
            <w:pStyle w:val="21"/>
            <w:spacing w:line="360" w:lineRule="auto"/>
            <w:rPr>
              <w:rFonts w:eastAsiaTheme="minorEastAsia"/>
              <w:noProof/>
              <w:sz w:val="24"/>
              <w:szCs w:val="24"/>
            </w:rPr>
          </w:pPr>
          <w:hyperlink w:anchor="_Toc87865281" w:history="1">
            <w:r w:rsidR="00E6159B">
              <w:rPr>
                <w:rStyle w:val="af5"/>
                <w:noProof/>
                <w:sz w:val="24"/>
                <w:szCs w:val="24"/>
              </w:rPr>
              <w:t>4.2  Preparation</w:t>
            </w:r>
            <w:r w:rsidR="00E6159B">
              <w:rPr>
                <w:noProof/>
                <w:sz w:val="24"/>
                <w:szCs w:val="24"/>
              </w:rPr>
              <w:tab/>
            </w:r>
            <w:r w:rsidR="00697D2B">
              <w:rPr>
                <w:noProof/>
                <w:sz w:val="24"/>
                <w:szCs w:val="24"/>
              </w:rPr>
              <w:t>20</w:t>
            </w:r>
          </w:hyperlink>
        </w:p>
        <w:p w:rsidR="005860D8" w:rsidRDefault="00F250C5">
          <w:pPr>
            <w:pStyle w:val="21"/>
            <w:spacing w:line="360" w:lineRule="auto"/>
            <w:rPr>
              <w:rFonts w:eastAsiaTheme="minorEastAsia"/>
              <w:noProof/>
              <w:sz w:val="24"/>
              <w:szCs w:val="24"/>
            </w:rPr>
          </w:pPr>
          <w:hyperlink w:anchor="_Toc87865282" w:history="1">
            <w:r w:rsidR="00E6159B">
              <w:rPr>
                <w:rStyle w:val="af5"/>
                <w:noProof/>
                <w:sz w:val="24"/>
                <w:szCs w:val="24"/>
              </w:rPr>
              <w:t>4.3</w:t>
            </w:r>
            <w:r w:rsidR="00E6159B">
              <w:rPr>
                <w:rStyle w:val="af5"/>
                <w:b/>
                <w:noProof/>
                <w:sz w:val="24"/>
                <w:szCs w:val="24"/>
              </w:rPr>
              <w:t xml:space="preserve">  </w:t>
            </w:r>
            <w:r w:rsidR="00E6159B">
              <w:rPr>
                <w:rStyle w:val="af5"/>
                <w:noProof/>
                <w:sz w:val="24"/>
                <w:szCs w:val="24"/>
              </w:rPr>
              <w:t>Installation</w:t>
            </w:r>
            <w:r w:rsidR="00E6159B">
              <w:rPr>
                <w:noProof/>
                <w:sz w:val="24"/>
                <w:szCs w:val="24"/>
              </w:rPr>
              <w:tab/>
            </w:r>
            <w:r w:rsidR="00E6159B">
              <w:rPr>
                <w:noProof/>
                <w:sz w:val="24"/>
                <w:szCs w:val="24"/>
              </w:rPr>
              <w:fldChar w:fldCharType="begin"/>
            </w:r>
            <w:r w:rsidR="00E6159B">
              <w:rPr>
                <w:noProof/>
                <w:sz w:val="24"/>
                <w:szCs w:val="24"/>
              </w:rPr>
              <w:instrText xml:space="preserve"> PAGEREF _Toc87865282 \h </w:instrText>
            </w:r>
            <w:r w:rsidR="00E6159B">
              <w:rPr>
                <w:noProof/>
                <w:sz w:val="24"/>
                <w:szCs w:val="24"/>
              </w:rPr>
            </w:r>
            <w:r w:rsidR="00E6159B">
              <w:rPr>
                <w:noProof/>
                <w:sz w:val="24"/>
                <w:szCs w:val="24"/>
              </w:rPr>
              <w:fldChar w:fldCharType="separate"/>
            </w:r>
            <w:r w:rsidR="00715F18">
              <w:rPr>
                <w:noProof/>
                <w:sz w:val="24"/>
                <w:szCs w:val="24"/>
              </w:rPr>
              <w:t>21</w:t>
            </w:r>
            <w:r w:rsidR="00E6159B">
              <w:rPr>
                <w:noProof/>
                <w:sz w:val="24"/>
                <w:szCs w:val="24"/>
              </w:rPr>
              <w:fldChar w:fldCharType="end"/>
            </w:r>
          </w:hyperlink>
        </w:p>
        <w:p w:rsidR="005860D8" w:rsidRDefault="00F250C5">
          <w:pPr>
            <w:pStyle w:val="11"/>
            <w:spacing w:line="360" w:lineRule="auto"/>
            <w:rPr>
              <w:rFonts w:cs="Times New Roman"/>
              <w:noProof/>
              <w:szCs w:val="24"/>
            </w:rPr>
          </w:pPr>
          <w:hyperlink w:anchor="_Toc87865283" w:history="1">
            <w:r w:rsidR="00E6159B">
              <w:rPr>
                <w:rStyle w:val="af5"/>
                <w:rFonts w:cs="Times New Roman"/>
                <w:noProof/>
                <w:szCs w:val="24"/>
              </w:rPr>
              <w:t>5  Quality acceptance of engineering</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_Toc87865283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24</w:t>
            </w:r>
            <w:r w:rsidR="00E6159B">
              <w:rPr>
                <w:rFonts w:cs="Times New Roman"/>
                <w:noProof/>
                <w:szCs w:val="24"/>
              </w:rPr>
              <w:fldChar w:fldCharType="end"/>
            </w:r>
          </w:hyperlink>
        </w:p>
        <w:p w:rsidR="005860D8" w:rsidRDefault="00F250C5">
          <w:pPr>
            <w:pStyle w:val="21"/>
            <w:spacing w:line="360" w:lineRule="auto"/>
            <w:rPr>
              <w:rFonts w:eastAsiaTheme="minorEastAsia"/>
              <w:noProof/>
              <w:sz w:val="24"/>
              <w:szCs w:val="24"/>
            </w:rPr>
          </w:pPr>
          <w:hyperlink w:anchor="_Toc87865284" w:history="1">
            <w:r w:rsidR="00E6159B">
              <w:rPr>
                <w:rStyle w:val="af5"/>
                <w:noProof/>
                <w:sz w:val="24"/>
                <w:szCs w:val="24"/>
              </w:rPr>
              <w:t>5.1  General requirements</w:t>
            </w:r>
            <w:r w:rsidR="00E6159B">
              <w:rPr>
                <w:noProof/>
                <w:sz w:val="24"/>
                <w:szCs w:val="24"/>
              </w:rPr>
              <w:tab/>
            </w:r>
            <w:r w:rsidR="00E6159B">
              <w:rPr>
                <w:noProof/>
                <w:sz w:val="24"/>
                <w:szCs w:val="24"/>
              </w:rPr>
              <w:fldChar w:fldCharType="begin"/>
            </w:r>
            <w:r w:rsidR="00E6159B">
              <w:rPr>
                <w:noProof/>
                <w:sz w:val="24"/>
                <w:szCs w:val="24"/>
              </w:rPr>
              <w:instrText xml:space="preserve"> PAGEREF _Toc87865284 \h </w:instrText>
            </w:r>
            <w:r w:rsidR="00E6159B">
              <w:rPr>
                <w:noProof/>
                <w:sz w:val="24"/>
                <w:szCs w:val="24"/>
              </w:rPr>
            </w:r>
            <w:r w:rsidR="00E6159B">
              <w:rPr>
                <w:noProof/>
                <w:sz w:val="24"/>
                <w:szCs w:val="24"/>
              </w:rPr>
              <w:fldChar w:fldCharType="separate"/>
            </w:r>
            <w:r w:rsidR="00715F18">
              <w:rPr>
                <w:noProof/>
                <w:sz w:val="24"/>
                <w:szCs w:val="24"/>
              </w:rPr>
              <w:t>24</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865285" w:history="1">
            <w:r w:rsidR="00E6159B">
              <w:rPr>
                <w:rStyle w:val="af5"/>
                <w:noProof/>
                <w:sz w:val="24"/>
                <w:szCs w:val="24"/>
              </w:rPr>
              <w:t>5.2  Dominant items</w:t>
            </w:r>
            <w:r w:rsidR="00E6159B">
              <w:rPr>
                <w:noProof/>
                <w:sz w:val="24"/>
                <w:szCs w:val="24"/>
              </w:rPr>
              <w:tab/>
            </w:r>
            <w:r w:rsidR="00E6159B">
              <w:rPr>
                <w:noProof/>
                <w:sz w:val="24"/>
                <w:szCs w:val="24"/>
              </w:rPr>
              <w:fldChar w:fldCharType="begin"/>
            </w:r>
            <w:r w:rsidR="00E6159B">
              <w:rPr>
                <w:noProof/>
                <w:sz w:val="24"/>
                <w:szCs w:val="24"/>
              </w:rPr>
              <w:instrText xml:space="preserve"> PAGEREF _Toc87865285 \h </w:instrText>
            </w:r>
            <w:r w:rsidR="00E6159B">
              <w:rPr>
                <w:noProof/>
                <w:sz w:val="24"/>
                <w:szCs w:val="24"/>
              </w:rPr>
            </w:r>
            <w:r w:rsidR="00E6159B">
              <w:rPr>
                <w:noProof/>
                <w:sz w:val="24"/>
                <w:szCs w:val="24"/>
              </w:rPr>
              <w:fldChar w:fldCharType="separate"/>
            </w:r>
            <w:r w:rsidR="00715F18">
              <w:rPr>
                <w:noProof/>
                <w:sz w:val="24"/>
                <w:szCs w:val="24"/>
              </w:rPr>
              <w:t>26</w:t>
            </w:r>
            <w:r w:rsidR="00E6159B">
              <w:rPr>
                <w:noProof/>
                <w:sz w:val="24"/>
                <w:szCs w:val="24"/>
              </w:rPr>
              <w:fldChar w:fldCharType="end"/>
            </w:r>
          </w:hyperlink>
        </w:p>
        <w:p w:rsidR="005860D8" w:rsidRDefault="00F250C5">
          <w:pPr>
            <w:pStyle w:val="21"/>
            <w:spacing w:line="360" w:lineRule="auto"/>
            <w:rPr>
              <w:rFonts w:eastAsiaTheme="minorEastAsia"/>
              <w:noProof/>
              <w:sz w:val="24"/>
              <w:szCs w:val="24"/>
            </w:rPr>
          </w:pPr>
          <w:hyperlink w:anchor="_Toc87865286" w:history="1">
            <w:r w:rsidR="00E6159B">
              <w:rPr>
                <w:rStyle w:val="af5"/>
                <w:noProof/>
                <w:sz w:val="24"/>
                <w:szCs w:val="24"/>
              </w:rPr>
              <w:t xml:space="preserve">5.3  </w:t>
            </w:r>
            <w:r w:rsidR="00E6159B">
              <w:rPr>
                <w:rStyle w:val="af5"/>
                <w:rFonts w:eastAsiaTheme="majorEastAsia"/>
                <w:noProof/>
                <w:sz w:val="24"/>
                <w:szCs w:val="24"/>
              </w:rPr>
              <w:t>Ordinary items</w:t>
            </w:r>
            <w:r w:rsidR="00E6159B">
              <w:rPr>
                <w:noProof/>
                <w:sz w:val="24"/>
                <w:szCs w:val="24"/>
              </w:rPr>
              <w:tab/>
            </w:r>
            <w:r w:rsidR="00E6159B">
              <w:rPr>
                <w:noProof/>
                <w:sz w:val="24"/>
                <w:szCs w:val="24"/>
              </w:rPr>
              <w:fldChar w:fldCharType="begin"/>
            </w:r>
            <w:r w:rsidR="00E6159B">
              <w:rPr>
                <w:noProof/>
                <w:sz w:val="24"/>
                <w:szCs w:val="24"/>
              </w:rPr>
              <w:instrText xml:space="preserve"> PAGEREF _Toc87865286 \h </w:instrText>
            </w:r>
            <w:r w:rsidR="00E6159B">
              <w:rPr>
                <w:noProof/>
                <w:sz w:val="24"/>
                <w:szCs w:val="24"/>
              </w:rPr>
            </w:r>
            <w:r w:rsidR="00E6159B">
              <w:rPr>
                <w:noProof/>
                <w:sz w:val="24"/>
                <w:szCs w:val="24"/>
              </w:rPr>
              <w:fldChar w:fldCharType="separate"/>
            </w:r>
            <w:r w:rsidR="00715F18">
              <w:rPr>
                <w:noProof/>
                <w:sz w:val="24"/>
                <w:szCs w:val="24"/>
              </w:rPr>
              <w:t>27</w:t>
            </w:r>
            <w:r w:rsidR="00E6159B">
              <w:rPr>
                <w:noProof/>
                <w:sz w:val="24"/>
                <w:szCs w:val="24"/>
              </w:rPr>
              <w:fldChar w:fldCharType="end"/>
            </w:r>
          </w:hyperlink>
        </w:p>
        <w:p w:rsidR="005860D8" w:rsidRDefault="00E6159B">
          <w:pPr>
            <w:pStyle w:val="11"/>
            <w:spacing w:line="360" w:lineRule="auto"/>
            <w:rPr>
              <w:rStyle w:val="af5"/>
              <w:rFonts w:cs="Times New Roman"/>
              <w:noProof/>
              <w:szCs w:val="24"/>
            </w:rPr>
          </w:pPr>
          <w:r>
            <w:rPr>
              <w:rStyle w:val="af5"/>
              <w:rFonts w:cs="Times New Roman"/>
              <w:noProof/>
              <w:szCs w:val="24"/>
            </w:rPr>
            <w:fldChar w:fldCharType="begin"/>
          </w:r>
          <w:r>
            <w:rPr>
              <w:rStyle w:val="af5"/>
              <w:rFonts w:cs="Times New Roman"/>
              <w:noProof/>
              <w:szCs w:val="24"/>
            </w:rPr>
            <w:instrText xml:space="preserve"> </w:instrText>
          </w:r>
          <w:r>
            <w:rPr>
              <w:rFonts w:cs="Times New Roman"/>
              <w:noProof/>
              <w:szCs w:val="24"/>
            </w:rPr>
            <w:instrText>HYPERLINK \l "_Toc87865287"</w:instrText>
          </w:r>
          <w:r>
            <w:rPr>
              <w:rStyle w:val="af5"/>
              <w:rFonts w:cs="Times New Roman"/>
              <w:noProof/>
              <w:szCs w:val="24"/>
            </w:rPr>
            <w:instrText xml:space="preserve"> </w:instrText>
          </w:r>
          <w:r w:rsidR="008C0872">
            <w:rPr>
              <w:rStyle w:val="af5"/>
              <w:rFonts w:cs="Times New Roman"/>
              <w:noProof/>
              <w:szCs w:val="24"/>
            </w:rPr>
          </w:r>
          <w:r>
            <w:rPr>
              <w:rStyle w:val="af5"/>
              <w:rFonts w:cs="Times New Roman"/>
              <w:noProof/>
              <w:szCs w:val="24"/>
            </w:rPr>
            <w:fldChar w:fldCharType="separate"/>
          </w:r>
          <w:r>
            <w:rPr>
              <w:rStyle w:val="af5"/>
              <w:rFonts w:cs="Times New Roman"/>
              <w:noProof/>
              <w:szCs w:val="24"/>
            </w:rPr>
            <w:t xml:space="preserve">Appendix A  Test </w:t>
          </w:r>
          <w:r w:rsidR="00A40037">
            <w:rPr>
              <w:rStyle w:val="af5"/>
              <w:rFonts w:cs="Times New Roman"/>
              <w:noProof/>
              <w:szCs w:val="24"/>
            </w:rPr>
            <w:t>methods of beam</w:t>
          </w:r>
          <w:r w:rsidR="00254A8B">
            <w:rPr>
              <w:rStyle w:val="af5"/>
              <w:rFonts w:cs="Times New Roman"/>
              <w:noProof/>
              <w:szCs w:val="24"/>
            </w:rPr>
            <w:t xml:space="preserve"> </w:t>
          </w:r>
          <w:r w:rsidR="00A40037">
            <w:rPr>
              <w:rStyle w:val="af5"/>
              <w:rFonts w:cs="Times New Roman"/>
              <w:noProof/>
              <w:szCs w:val="24"/>
            </w:rPr>
            <w:t>flexural</w:t>
          </w:r>
          <w:r>
            <w:rPr>
              <w:rStyle w:val="af5"/>
              <w:rFonts w:cs="Times New Roman"/>
              <w:noProof/>
              <w:szCs w:val="24"/>
            </w:rPr>
            <w:t xml:space="preserve"> capacity with </w:t>
          </w:r>
        </w:p>
        <w:p w:rsidR="005860D8" w:rsidRDefault="00E6159B">
          <w:pPr>
            <w:pStyle w:val="11"/>
            <w:spacing w:line="360" w:lineRule="auto"/>
            <w:ind w:firstLineChars="600" w:firstLine="1440"/>
            <w:rPr>
              <w:rFonts w:cs="Times New Roman"/>
              <w:noProof/>
              <w:szCs w:val="24"/>
            </w:rPr>
          </w:pPr>
          <w:r>
            <w:rPr>
              <w:rStyle w:val="af5"/>
              <w:rFonts w:cs="Times New Roman"/>
              <w:noProof/>
              <w:szCs w:val="24"/>
            </w:rPr>
            <w:t xml:space="preserve">prefabricated </w:t>
          </w:r>
          <w:r>
            <w:rPr>
              <w:noProof/>
              <w:color w:val="000000" w:themeColor="text1"/>
            </w:rPr>
            <w:t>bearing</w:t>
          </w:r>
          <w:r>
            <w:rPr>
              <w:rStyle w:val="af5"/>
              <w:rFonts w:cs="Times New Roman"/>
              <w:noProof/>
              <w:szCs w:val="24"/>
            </w:rPr>
            <w:t xml:space="preserve"> support and hanger system</w:t>
          </w:r>
          <w:r>
            <w:rPr>
              <w:rFonts w:cs="Times New Roman"/>
              <w:noProof/>
              <w:szCs w:val="24"/>
            </w:rPr>
            <w:tab/>
          </w:r>
          <w:r>
            <w:rPr>
              <w:rFonts w:cs="Times New Roman"/>
              <w:noProof/>
              <w:szCs w:val="24"/>
            </w:rPr>
            <w:fldChar w:fldCharType="begin"/>
          </w:r>
          <w:r>
            <w:rPr>
              <w:rFonts w:cs="Times New Roman"/>
              <w:noProof/>
              <w:szCs w:val="24"/>
            </w:rPr>
            <w:instrText xml:space="preserve"> PAGEREF _Toc87865287 \h </w:instrText>
          </w:r>
          <w:r>
            <w:rPr>
              <w:rFonts w:cs="Times New Roman"/>
              <w:noProof/>
              <w:szCs w:val="24"/>
            </w:rPr>
          </w:r>
          <w:r>
            <w:rPr>
              <w:rFonts w:cs="Times New Roman"/>
              <w:noProof/>
              <w:szCs w:val="24"/>
            </w:rPr>
            <w:fldChar w:fldCharType="separate"/>
          </w:r>
          <w:r w:rsidR="00715F18">
            <w:rPr>
              <w:rFonts w:cs="Times New Roman"/>
              <w:noProof/>
              <w:szCs w:val="24"/>
            </w:rPr>
            <w:t>28</w:t>
          </w:r>
          <w:r>
            <w:rPr>
              <w:rFonts w:cs="Times New Roman"/>
              <w:noProof/>
              <w:szCs w:val="24"/>
            </w:rPr>
            <w:fldChar w:fldCharType="end"/>
          </w:r>
          <w:r>
            <w:rPr>
              <w:rStyle w:val="af5"/>
              <w:rFonts w:cs="Times New Roman"/>
              <w:noProof/>
              <w:szCs w:val="24"/>
            </w:rPr>
            <w:fldChar w:fldCharType="end"/>
          </w:r>
        </w:p>
        <w:p w:rsidR="005860D8" w:rsidRDefault="00E6159B">
          <w:pPr>
            <w:pStyle w:val="11"/>
            <w:spacing w:line="360" w:lineRule="auto"/>
            <w:rPr>
              <w:rStyle w:val="af5"/>
              <w:rFonts w:cs="Times New Roman"/>
              <w:noProof/>
              <w:szCs w:val="24"/>
            </w:rPr>
          </w:pPr>
          <w:r>
            <w:rPr>
              <w:rStyle w:val="af5"/>
              <w:rFonts w:cs="Times New Roman"/>
              <w:noProof/>
              <w:szCs w:val="24"/>
            </w:rPr>
            <w:fldChar w:fldCharType="begin"/>
          </w:r>
          <w:r>
            <w:rPr>
              <w:rStyle w:val="af5"/>
              <w:rFonts w:cs="Times New Roman"/>
              <w:noProof/>
              <w:szCs w:val="24"/>
            </w:rPr>
            <w:instrText xml:space="preserve"> </w:instrText>
          </w:r>
          <w:r>
            <w:rPr>
              <w:rFonts w:cs="Times New Roman"/>
              <w:noProof/>
              <w:szCs w:val="24"/>
            </w:rPr>
            <w:instrText>HYPERLINK \l "_Toc87865288"</w:instrText>
          </w:r>
          <w:r>
            <w:rPr>
              <w:rStyle w:val="af5"/>
              <w:rFonts w:cs="Times New Roman"/>
              <w:noProof/>
              <w:szCs w:val="24"/>
            </w:rPr>
            <w:instrText xml:space="preserve"> </w:instrText>
          </w:r>
          <w:r w:rsidR="008C0872">
            <w:rPr>
              <w:rStyle w:val="af5"/>
              <w:rFonts w:cs="Times New Roman"/>
              <w:noProof/>
              <w:szCs w:val="24"/>
            </w:rPr>
          </w:r>
          <w:r>
            <w:rPr>
              <w:rStyle w:val="af5"/>
              <w:rFonts w:cs="Times New Roman"/>
              <w:noProof/>
              <w:szCs w:val="24"/>
            </w:rPr>
            <w:fldChar w:fldCharType="separate"/>
          </w:r>
          <w:r>
            <w:rPr>
              <w:rStyle w:val="af5"/>
              <w:rFonts w:cs="Times New Roman"/>
              <w:noProof/>
              <w:szCs w:val="24"/>
            </w:rPr>
            <w:t xml:space="preserve">Appendix B  Records of site inspection for quality with </w:t>
          </w:r>
        </w:p>
        <w:p w:rsidR="005860D8" w:rsidRDefault="00E6159B">
          <w:pPr>
            <w:pStyle w:val="11"/>
            <w:spacing w:line="360" w:lineRule="auto"/>
            <w:ind w:firstLineChars="600" w:firstLine="1440"/>
            <w:rPr>
              <w:rFonts w:cs="Times New Roman"/>
              <w:noProof/>
              <w:szCs w:val="24"/>
            </w:rPr>
          </w:pPr>
          <w:r>
            <w:rPr>
              <w:rStyle w:val="af5"/>
              <w:rFonts w:cs="Times New Roman"/>
              <w:noProof/>
              <w:szCs w:val="24"/>
            </w:rPr>
            <w:t xml:space="preserve">prefabricated </w:t>
          </w:r>
          <w:r>
            <w:rPr>
              <w:noProof/>
              <w:color w:val="000000" w:themeColor="text1"/>
            </w:rPr>
            <w:t>bearing</w:t>
          </w:r>
          <w:r>
            <w:rPr>
              <w:rStyle w:val="af5"/>
              <w:rFonts w:cs="Times New Roman"/>
              <w:noProof/>
              <w:szCs w:val="24"/>
            </w:rPr>
            <w:t xml:space="preserve"> support and hanger</w:t>
          </w:r>
          <w:r>
            <w:rPr>
              <w:rFonts w:cs="Times New Roman"/>
              <w:noProof/>
              <w:szCs w:val="24"/>
            </w:rPr>
            <w:tab/>
          </w:r>
          <w:r>
            <w:rPr>
              <w:rFonts w:cs="Times New Roman"/>
              <w:noProof/>
              <w:szCs w:val="24"/>
            </w:rPr>
            <w:fldChar w:fldCharType="begin"/>
          </w:r>
          <w:r>
            <w:rPr>
              <w:rFonts w:cs="Times New Roman"/>
              <w:noProof/>
              <w:szCs w:val="24"/>
            </w:rPr>
            <w:instrText xml:space="preserve"> PAGEREF _Toc87865288 \h </w:instrText>
          </w:r>
          <w:r>
            <w:rPr>
              <w:rFonts w:cs="Times New Roman"/>
              <w:noProof/>
              <w:szCs w:val="24"/>
            </w:rPr>
          </w:r>
          <w:r>
            <w:rPr>
              <w:rFonts w:cs="Times New Roman"/>
              <w:noProof/>
              <w:szCs w:val="24"/>
            </w:rPr>
            <w:fldChar w:fldCharType="separate"/>
          </w:r>
          <w:r w:rsidR="00715F18">
            <w:rPr>
              <w:rFonts w:cs="Times New Roman"/>
              <w:noProof/>
              <w:szCs w:val="24"/>
            </w:rPr>
            <w:t>31</w:t>
          </w:r>
          <w:r>
            <w:rPr>
              <w:rFonts w:cs="Times New Roman"/>
              <w:noProof/>
              <w:szCs w:val="24"/>
            </w:rPr>
            <w:fldChar w:fldCharType="end"/>
          </w:r>
          <w:r>
            <w:rPr>
              <w:rStyle w:val="af5"/>
              <w:rFonts w:cs="Times New Roman"/>
              <w:noProof/>
              <w:szCs w:val="24"/>
            </w:rPr>
            <w:fldChar w:fldCharType="end"/>
          </w:r>
        </w:p>
        <w:p w:rsidR="005860D8" w:rsidRDefault="00E6159B">
          <w:pPr>
            <w:pStyle w:val="11"/>
            <w:spacing w:line="360" w:lineRule="auto"/>
            <w:rPr>
              <w:rFonts w:cs="Times New Roman"/>
              <w:noProof/>
              <w:szCs w:val="24"/>
            </w:rPr>
          </w:pPr>
          <w:r>
            <w:rPr>
              <w:rStyle w:val="af5"/>
              <w:rFonts w:cs="Times New Roman"/>
              <w:noProof/>
              <w:color w:val="auto"/>
              <w:szCs w:val="24"/>
              <w:u w:val="none"/>
            </w:rPr>
            <w:t xml:space="preserve">Appendix C  </w:t>
          </w:r>
          <w:hyperlink w:anchor="_Toc87865289" w:history="1">
            <w:r>
              <w:rPr>
                <w:rStyle w:val="af5"/>
                <w:rFonts w:cs="Times New Roman"/>
                <w:noProof/>
                <w:szCs w:val="24"/>
              </w:rPr>
              <w:t xml:space="preserve">Node calulation of prefabricated </w:t>
            </w:r>
            <w:r>
              <w:rPr>
                <w:noProof/>
                <w:color w:val="000000" w:themeColor="text1"/>
              </w:rPr>
              <w:t>bearing</w:t>
            </w:r>
            <w:r>
              <w:rPr>
                <w:rStyle w:val="af5"/>
                <w:rFonts w:cs="Times New Roman"/>
                <w:noProof/>
                <w:szCs w:val="24"/>
              </w:rPr>
              <w:t xml:space="preserve"> support and hanger</w:t>
            </w:r>
            <w:r>
              <w:rPr>
                <w:rFonts w:cs="Times New Roman"/>
                <w:noProof/>
                <w:szCs w:val="24"/>
              </w:rPr>
              <w:tab/>
            </w:r>
            <w:r>
              <w:rPr>
                <w:rFonts w:cs="Times New Roman"/>
                <w:noProof/>
                <w:szCs w:val="24"/>
              </w:rPr>
              <w:fldChar w:fldCharType="begin"/>
            </w:r>
            <w:r>
              <w:rPr>
                <w:rFonts w:cs="Times New Roman"/>
                <w:noProof/>
                <w:szCs w:val="24"/>
              </w:rPr>
              <w:instrText xml:space="preserve"> PAGEREF _Toc87865289 \h </w:instrText>
            </w:r>
            <w:r>
              <w:rPr>
                <w:rFonts w:cs="Times New Roman"/>
                <w:noProof/>
                <w:szCs w:val="24"/>
              </w:rPr>
            </w:r>
            <w:r>
              <w:rPr>
                <w:rFonts w:cs="Times New Roman"/>
                <w:noProof/>
                <w:szCs w:val="24"/>
              </w:rPr>
              <w:fldChar w:fldCharType="separate"/>
            </w:r>
            <w:r w:rsidR="00715F18">
              <w:rPr>
                <w:rFonts w:cs="Times New Roman"/>
                <w:noProof/>
                <w:szCs w:val="24"/>
              </w:rPr>
              <w:t>32</w:t>
            </w:r>
            <w:r>
              <w:rPr>
                <w:rFonts w:cs="Times New Roman"/>
                <w:noProof/>
                <w:szCs w:val="24"/>
              </w:rPr>
              <w:fldChar w:fldCharType="end"/>
            </w:r>
          </w:hyperlink>
        </w:p>
        <w:p w:rsidR="005860D8" w:rsidRDefault="00E6159B">
          <w:pPr>
            <w:pStyle w:val="11"/>
            <w:spacing w:line="360" w:lineRule="auto"/>
            <w:rPr>
              <w:rStyle w:val="af5"/>
              <w:rFonts w:cs="Times New Roman"/>
              <w:noProof/>
              <w:szCs w:val="24"/>
            </w:rPr>
          </w:pPr>
          <w:r>
            <w:rPr>
              <w:rStyle w:val="af5"/>
              <w:rFonts w:cs="Times New Roman"/>
              <w:noProof/>
              <w:szCs w:val="24"/>
            </w:rPr>
            <w:fldChar w:fldCharType="begin"/>
          </w:r>
          <w:r>
            <w:rPr>
              <w:rStyle w:val="af5"/>
              <w:rFonts w:cs="Times New Roman"/>
              <w:noProof/>
              <w:szCs w:val="24"/>
            </w:rPr>
            <w:instrText xml:space="preserve"> </w:instrText>
          </w:r>
          <w:r>
            <w:rPr>
              <w:rFonts w:cs="Times New Roman"/>
              <w:noProof/>
              <w:szCs w:val="24"/>
            </w:rPr>
            <w:instrText>HYPERLINK \l "_Toc87865290"</w:instrText>
          </w:r>
          <w:r>
            <w:rPr>
              <w:rStyle w:val="af5"/>
              <w:rFonts w:cs="Times New Roman"/>
              <w:noProof/>
              <w:szCs w:val="24"/>
            </w:rPr>
            <w:instrText xml:space="preserve"> </w:instrText>
          </w:r>
          <w:r w:rsidR="008C0872">
            <w:rPr>
              <w:rStyle w:val="af5"/>
              <w:rFonts w:cs="Times New Roman"/>
              <w:noProof/>
              <w:szCs w:val="24"/>
            </w:rPr>
          </w:r>
          <w:r>
            <w:rPr>
              <w:rStyle w:val="af5"/>
              <w:rFonts w:cs="Times New Roman"/>
              <w:noProof/>
              <w:szCs w:val="24"/>
            </w:rPr>
            <w:fldChar w:fldCharType="separate"/>
          </w:r>
          <w:r>
            <w:rPr>
              <w:rStyle w:val="af5"/>
              <w:rFonts w:cs="Times New Roman"/>
              <w:noProof/>
              <w:szCs w:val="24"/>
            </w:rPr>
            <w:t>Appendix D  Records of inspection lots for quality with</w:t>
          </w:r>
        </w:p>
        <w:p w:rsidR="005860D8" w:rsidRDefault="008A07AC">
          <w:pPr>
            <w:pStyle w:val="11"/>
            <w:spacing w:line="360" w:lineRule="auto"/>
            <w:ind w:firstLineChars="600" w:firstLine="1440"/>
            <w:rPr>
              <w:rFonts w:cs="Times New Roman"/>
              <w:noProof/>
              <w:szCs w:val="24"/>
            </w:rPr>
          </w:pPr>
          <w:r>
            <w:rPr>
              <w:rStyle w:val="af5"/>
              <w:rFonts w:cs="Times New Roman" w:hint="eastAsia"/>
              <w:noProof/>
              <w:szCs w:val="24"/>
            </w:rPr>
            <w:t>p</w:t>
          </w:r>
          <w:r w:rsidR="00E6159B">
            <w:rPr>
              <w:rStyle w:val="af5"/>
              <w:rFonts w:cs="Times New Roman"/>
              <w:noProof/>
              <w:szCs w:val="24"/>
            </w:rPr>
            <w:t xml:space="preserve">refabricated </w:t>
          </w:r>
          <w:r w:rsidR="00E6159B">
            <w:rPr>
              <w:noProof/>
              <w:color w:val="000000" w:themeColor="text1"/>
            </w:rPr>
            <w:t>bearing</w:t>
          </w:r>
          <w:r w:rsidR="00E6159B">
            <w:rPr>
              <w:rStyle w:val="af5"/>
              <w:rFonts w:cs="Times New Roman"/>
              <w:noProof/>
              <w:szCs w:val="24"/>
            </w:rPr>
            <w:t xml:space="preserve"> support and hanger engineering</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_Toc87865290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35</w:t>
          </w:r>
          <w:r w:rsidR="00E6159B">
            <w:rPr>
              <w:rFonts w:cs="Times New Roman"/>
              <w:noProof/>
              <w:szCs w:val="24"/>
            </w:rPr>
            <w:fldChar w:fldCharType="end"/>
          </w:r>
          <w:r w:rsidR="00E6159B">
            <w:rPr>
              <w:rStyle w:val="af5"/>
              <w:rFonts w:cs="Times New Roman"/>
              <w:noProof/>
              <w:szCs w:val="24"/>
            </w:rPr>
            <w:fldChar w:fldCharType="end"/>
          </w:r>
        </w:p>
        <w:p w:rsidR="005860D8" w:rsidRDefault="00F250C5">
          <w:pPr>
            <w:pStyle w:val="11"/>
            <w:spacing w:line="360" w:lineRule="auto"/>
            <w:rPr>
              <w:rFonts w:cs="Times New Roman"/>
              <w:noProof/>
              <w:szCs w:val="24"/>
            </w:rPr>
          </w:pPr>
          <w:hyperlink w:anchor="_Toc87865291" w:history="1">
            <w:r w:rsidR="00E6159B">
              <w:rPr>
                <w:rStyle w:val="af5"/>
                <w:rFonts w:cs="Times New Roman"/>
                <w:noProof/>
                <w:szCs w:val="24"/>
              </w:rPr>
              <w:t>Explanation of wording in this specification</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_Toc87865291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36</w:t>
            </w:r>
            <w:r w:rsidR="00E6159B">
              <w:rPr>
                <w:rFonts w:cs="Times New Roman"/>
                <w:noProof/>
                <w:szCs w:val="24"/>
              </w:rPr>
              <w:fldChar w:fldCharType="end"/>
            </w:r>
          </w:hyperlink>
        </w:p>
        <w:p w:rsidR="005860D8" w:rsidRDefault="00F250C5">
          <w:pPr>
            <w:pStyle w:val="11"/>
            <w:spacing w:line="360" w:lineRule="auto"/>
            <w:rPr>
              <w:rFonts w:cs="Times New Roman"/>
              <w:noProof/>
              <w:szCs w:val="24"/>
            </w:rPr>
          </w:pPr>
          <w:hyperlink w:anchor="_Toc87865292" w:history="1">
            <w:r w:rsidR="00E6159B">
              <w:rPr>
                <w:rStyle w:val="af5"/>
                <w:rFonts w:cs="Times New Roman"/>
                <w:noProof/>
                <w:szCs w:val="24"/>
              </w:rPr>
              <w:t>List of quoted standards</w:t>
            </w:r>
            <w:r w:rsidR="00E6159B">
              <w:rPr>
                <w:rFonts w:cs="Times New Roman"/>
                <w:noProof/>
                <w:szCs w:val="24"/>
              </w:rPr>
              <w:tab/>
            </w:r>
            <w:r w:rsidR="00E6159B">
              <w:rPr>
                <w:rFonts w:cs="Times New Roman"/>
                <w:noProof/>
                <w:szCs w:val="24"/>
              </w:rPr>
              <w:fldChar w:fldCharType="begin"/>
            </w:r>
            <w:r w:rsidR="00E6159B">
              <w:rPr>
                <w:rFonts w:cs="Times New Roman"/>
                <w:noProof/>
                <w:szCs w:val="24"/>
              </w:rPr>
              <w:instrText xml:space="preserve"> PAGEREF _Toc87865292 \h </w:instrText>
            </w:r>
            <w:r w:rsidR="00E6159B">
              <w:rPr>
                <w:rFonts w:cs="Times New Roman"/>
                <w:noProof/>
                <w:szCs w:val="24"/>
              </w:rPr>
            </w:r>
            <w:r w:rsidR="00E6159B">
              <w:rPr>
                <w:rFonts w:cs="Times New Roman"/>
                <w:noProof/>
                <w:szCs w:val="24"/>
              </w:rPr>
              <w:fldChar w:fldCharType="separate"/>
            </w:r>
            <w:r w:rsidR="00715F18">
              <w:rPr>
                <w:rFonts w:cs="Times New Roman"/>
                <w:noProof/>
                <w:szCs w:val="24"/>
              </w:rPr>
              <w:t>37</w:t>
            </w:r>
            <w:r w:rsidR="00E6159B">
              <w:rPr>
                <w:rFonts w:cs="Times New Roman"/>
                <w:noProof/>
                <w:szCs w:val="24"/>
              </w:rPr>
              <w:fldChar w:fldCharType="end"/>
            </w:r>
          </w:hyperlink>
        </w:p>
        <w:p w:rsidR="005860D8" w:rsidRDefault="00E6159B">
          <w:r>
            <w:rPr>
              <w:rFonts w:cs="Times New Roman"/>
              <w:b/>
              <w:bCs/>
              <w:szCs w:val="24"/>
              <w:lang w:val="zh-CN"/>
            </w:rPr>
            <w:fldChar w:fldCharType="end"/>
          </w:r>
        </w:p>
      </w:sdtContent>
    </w:sdt>
    <w:p w:rsidR="005860D8" w:rsidRDefault="005860D8">
      <w:pPr>
        <w:pStyle w:val="11"/>
        <w:keepNext w:val="0"/>
        <w:tabs>
          <w:tab w:val="right" w:leader="dot" w:pos="8296"/>
        </w:tabs>
        <w:spacing w:line="360" w:lineRule="auto"/>
        <w:jc w:val="both"/>
        <w:rPr>
          <w:szCs w:val="24"/>
        </w:rPr>
      </w:pPr>
    </w:p>
    <w:p w:rsidR="005860D8" w:rsidRDefault="005860D8">
      <w:pPr>
        <w:sectPr w:rsidR="005860D8">
          <w:footerReference w:type="default" r:id="rId13"/>
          <w:pgSz w:w="11906" w:h="16838"/>
          <w:pgMar w:top="1418" w:right="1701" w:bottom="1418" w:left="1701" w:header="851" w:footer="992" w:gutter="0"/>
          <w:pgNumType w:fmt="upperRoman" w:start="1"/>
          <w:cols w:space="425"/>
          <w:docGrid w:type="lines" w:linePitch="312"/>
        </w:sectPr>
      </w:pPr>
    </w:p>
    <w:p w:rsidR="005860D8" w:rsidRDefault="00E6159B">
      <w:pPr>
        <w:pStyle w:val="1"/>
      </w:pPr>
      <w:bookmarkStart w:id="1" w:name="_Toc76031103"/>
      <w:bookmarkStart w:id="2" w:name="_Toc87865271"/>
      <w:bookmarkStart w:id="3" w:name="_Toc78551367"/>
      <w:bookmarkStart w:id="4" w:name="_Toc87713150"/>
      <w:r>
        <w:lastRenderedPageBreak/>
        <w:t xml:space="preserve">1 </w:t>
      </w:r>
      <w:r>
        <w:rPr>
          <w:rFonts w:hint="eastAsia"/>
        </w:rPr>
        <w:t xml:space="preserve"> </w:t>
      </w:r>
      <w:r>
        <w:t>总</w:t>
      </w:r>
      <w:r>
        <w:rPr>
          <w:rFonts w:hint="eastAsia"/>
        </w:rPr>
        <w:t xml:space="preserve"> </w:t>
      </w:r>
      <w:r>
        <w:t xml:space="preserve"> </w:t>
      </w:r>
      <w:r>
        <w:t>则</w:t>
      </w:r>
      <w:bookmarkEnd w:id="0"/>
      <w:bookmarkEnd w:id="1"/>
      <w:bookmarkEnd w:id="2"/>
      <w:bookmarkEnd w:id="3"/>
      <w:bookmarkEnd w:id="4"/>
    </w:p>
    <w:p w:rsidR="005860D8" w:rsidRDefault="00E6159B">
      <w:r>
        <w:rPr>
          <w:b/>
        </w:rPr>
        <w:t>1.0.1</w:t>
      </w:r>
      <w:r>
        <w:rPr>
          <w:rFonts w:hint="eastAsia"/>
        </w:rPr>
        <w:t xml:space="preserve"> </w:t>
      </w:r>
      <w:r>
        <w:t xml:space="preserve"> </w:t>
      </w:r>
      <w:r>
        <w:rPr>
          <w:rFonts w:hint="eastAsia"/>
        </w:rPr>
        <w:t>为规范装配式成品支吊架安装及验收，做到安全可靠、技术先进、绿色低碳、经济合理，确保工程质量，制定本规程</w:t>
      </w:r>
      <w:r>
        <w:t>。</w:t>
      </w:r>
    </w:p>
    <w:p w:rsidR="005860D8" w:rsidRDefault="00E6159B">
      <w:pPr>
        <w:pStyle w:val="af8"/>
      </w:pPr>
      <w:r>
        <w:t>【条文说明】</w:t>
      </w:r>
    </w:p>
    <w:p w:rsidR="005860D8" w:rsidRDefault="00E6159B">
      <w:r>
        <w:rPr>
          <w:rFonts w:eastAsia="仿宋" w:cs="Times New Roman"/>
        </w:rPr>
        <w:t>1.0.1</w:t>
      </w:r>
      <w:r>
        <w:rPr>
          <w:rFonts w:ascii="仿宋" w:eastAsia="仿宋" w:hAnsi="仿宋"/>
        </w:rPr>
        <w:t xml:space="preserve"> </w:t>
      </w:r>
      <w:r>
        <w:rPr>
          <w:rFonts w:ascii="仿宋" w:eastAsia="仿宋" w:hAnsi="仿宋" w:hint="eastAsia"/>
        </w:rPr>
        <w:t xml:space="preserve"> 为实现建筑工业化、装配化发展，提高施工安装效率和项目管理水平，常见的工业建筑、民用建筑、轨道交通、城市综合管廊等工程都应积极推进装配式支吊架的应用和发展。按照现行相关标准的规定，机电安装工程中各类吊装管线、设备以及落地式支撑安装的管道，均应采用装配式成品支吊架，并以装配式的方法进行设计、组装、安装</w:t>
      </w:r>
      <w:r w:rsidR="002E3F72">
        <w:rPr>
          <w:rFonts w:ascii="仿宋" w:eastAsia="仿宋" w:hAnsi="仿宋" w:hint="eastAsia"/>
        </w:rPr>
        <w:t>和</w:t>
      </w:r>
      <w:r>
        <w:rPr>
          <w:rFonts w:ascii="仿宋" w:eastAsia="仿宋" w:hAnsi="仿宋" w:hint="eastAsia"/>
        </w:rPr>
        <w:t>验收。本规范主要对装配式成品支吊架提出具体的材料、安装及验收要求。</w:t>
      </w:r>
    </w:p>
    <w:p w:rsidR="005860D8" w:rsidRDefault="00E6159B">
      <w:r>
        <w:rPr>
          <w:b/>
        </w:rPr>
        <w:t>1.0.2</w:t>
      </w:r>
      <w:r>
        <w:t xml:space="preserve"> </w:t>
      </w:r>
      <w:r>
        <w:rPr>
          <w:rFonts w:hint="eastAsia"/>
        </w:rPr>
        <w:t xml:space="preserve"> </w:t>
      </w:r>
      <w:r>
        <w:rPr>
          <w:rFonts w:hint="eastAsia"/>
        </w:rPr>
        <w:t>本规程适用于工业与民用建筑工程、轨道交通及综合管廊工程中</w:t>
      </w:r>
      <w:r w:rsidR="002E3F72">
        <w:rPr>
          <w:rFonts w:hint="eastAsia"/>
        </w:rPr>
        <w:t>机电设备</w:t>
      </w:r>
      <w:r>
        <w:rPr>
          <w:rFonts w:hint="eastAsia"/>
        </w:rPr>
        <w:t>的装配式成品支吊架的安装及验收。</w:t>
      </w:r>
    </w:p>
    <w:p w:rsidR="005860D8" w:rsidRDefault="00E6159B">
      <w:pPr>
        <w:pStyle w:val="af8"/>
      </w:pPr>
      <w:r>
        <w:t>【条文说明】</w:t>
      </w:r>
    </w:p>
    <w:p w:rsidR="005860D8" w:rsidRDefault="00E6159B">
      <w:pPr>
        <w:rPr>
          <w:rFonts w:ascii="仿宋" w:eastAsia="仿宋" w:hAnsi="仿宋"/>
        </w:rPr>
      </w:pPr>
      <w:r>
        <w:rPr>
          <w:rFonts w:eastAsia="仿宋" w:cs="Times New Roman"/>
        </w:rPr>
        <w:t>1.0.2</w:t>
      </w:r>
      <w:r>
        <w:rPr>
          <w:rFonts w:ascii="仿宋" w:eastAsia="仿宋" w:hAnsi="仿宋"/>
        </w:rPr>
        <w:t xml:space="preserve"> </w:t>
      </w:r>
      <w:r>
        <w:rPr>
          <w:rFonts w:ascii="仿宋" w:eastAsia="仿宋" w:hAnsi="仿宋" w:hint="eastAsia"/>
        </w:rPr>
        <w:t xml:space="preserve"> 目前装配式成品支吊架已广泛应用于工业与民用建筑工程、轨道交通工程以及综合管廊工程中机电设备的支撑体系。除此之外，装配式支吊架技术还可用于各类生产工艺设备的支撑系统，但未包含在本标准的适用范围之内。</w:t>
      </w:r>
    </w:p>
    <w:p w:rsidR="005860D8" w:rsidRDefault="00E6159B">
      <w:pPr>
        <w:rPr>
          <w:rFonts w:ascii="宋体" w:eastAsia="宋体" w:hAnsi="宋体" w:cs="Times New Roman"/>
        </w:rPr>
      </w:pPr>
      <w:r>
        <w:rPr>
          <w:rFonts w:cs="Times New Roman" w:hint="eastAsia"/>
          <w:b/>
        </w:rPr>
        <w:t>1</w:t>
      </w:r>
      <w:r>
        <w:rPr>
          <w:rFonts w:cs="Times New Roman"/>
          <w:b/>
        </w:rPr>
        <w:t xml:space="preserve">.0.3  </w:t>
      </w:r>
      <w:r>
        <w:rPr>
          <w:rFonts w:cs="Times New Roman" w:hint="eastAsia"/>
        </w:rPr>
        <w:t>装配式成品支吊架按承受荷载分为装配式承重支吊架和抗震支吊架。</w:t>
      </w:r>
      <w:r>
        <w:rPr>
          <w:rFonts w:ascii="宋体" w:eastAsia="宋体" w:hAnsi="宋体" w:cs="Times New Roman" w:hint="eastAsia"/>
        </w:rPr>
        <w:t>抗震支吊架的安装及验收，应符合现行协会标准《抗震支吊架安装及验收规程》</w:t>
      </w:r>
      <w:r>
        <w:rPr>
          <w:rFonts w:eastAsia="宋体" w:cs="Times New Roman"/>
        </w:rPr>
        <w:t>T/CECS 420</w:t>
      </w:r>
      <w:r>
        <w:rPr>
          <w:rFonts w:ascii="宋体" w:eastAsia="宋体" w:hAnsi="宋体" w:cs="Times New Roman" w:hint="eastAsia"/>
        </w:rPr>
        <w:t>的规定。</w:t>
      </w:r>
    </w:p>
    <w:p w:rsidR="005860D8" w:rsidRDefault="00E6159B">
      <w:pPr>
        <w:pStyle w:val="af8"/>
      </w:pPr>
      <w:r>
        <w:t>【条文说明】</w:t>
      </w:r>
    </w:p>
    <w:p w:rsidR="005860D8" w:rsidRPr="003676A6" w:rsidRDefault="00E6159B">
      <w:r>
        <w:rPr>
          <w:rFonts w:eastAsia="仿宋" w:cs="Times New Roman"/>
        </w:rPr>
        <w:t>1.0.3</w:t>
      </w:r>
      <w:r>
        <w:rPr>
          <w:rFonts w:ascii="仿宋" w:eastAsia="仿宋" w:hAnsi="仿宋"/>
        </w:rPr>
        <w:t xml:space="preserve"> </w:t>
      </w:r>
      <w:r>
        <w:rPr>
          <w:rFonts w:ascii="仿宋" w:eastAsia="仿宋" w:hAnsi="仿宋" w:hint="eastAsia"/>
        </w:rPr>
        <w:t xml:space="preserve"> </w:t>
      </w:r>
      <w:r w:rsidR="00CA33DD">
        <w:rPr>
          <w:rFonts w:ascii="仿宋" w:eastAsia="仿宋" w:hAnsi="仿宋" w:hint="eastAsia"/>
        </w:rPr>
        <w:t>现行</w:t>
      </w:r>
      <w:r w:rsidR="00FD7D2B">
        <w:rPr>
          <w:rFonts w:ascii="仿宋" w:eastAsia="仿宋" w:hAnsi="仿宋" w:hint="eastAsia"/>
        </w:rPr>
        <w:t>国家标准《建筑机电工程抗震设计规范》</w:t>
      </w:r>
      <w:r w:rsidR="00FD7D2B">
        <w:rPr>
          <w:rFonts w:eastAsia="仿宋" w:cs="Times New Roman"/>
        </w:rPr>
        <w:t>GB 50981</w:t>
      </w:r>
      <w:r w:rsidR="00FD7D2B">
        <w:rPr>
          <w:rFonts w:eastAsia="仿宋" w:cs="Times New Roman" w:hint="eastAsia"/>
        </w:rPr>
        <w:t>颁布实施之前，抗震支吊架还未大规模应用于建筑机电工程中，当时的装配式成品支吊架主要是指装配式承重支吊架。</w:t>
      </w:r>
      <w:r w:rsidR="003676A6">
        <w:rPr>
          <w:rFonts w:ascii="仿宋" w:eastAsia="仿宋" w:hAnsi="仿宋" w:hint="eastAsia"/>
        </w:rPr>
        <w:t>随着</w:t>
      </w:r>
      <w:r w:rsidR="00CA33DD">
        <w:rPr>
          <w:rFonts w:ascii="仿宋" w:eastAsia="仿宋" w:hAnsi="仿宋" w:hint="eastAsia"/>
        </w:rPr>
        <w:t>现行</w:t>
      </w:r>
      <w:r w:rsidR="003676A6">
        <w:rPr>
          <w:rFonts w:ascii="仿宋" w:eastAsia="仿宋" w:hAnsi="仿宋" w:hint="eastAsia"/>
        </w:rPr>
        <w:t>国家标准《建筑机电工程抗震设计规范》</w:t>
      </w:r>
      <w:r w:rsidR="003676A6">
        <w:rPr>
          <w:rFonts w:eastAsia="仿宋" w:cs="Times New Roman"/>
        </w:rPr>
        <w:t>GB 50981</w:t>
      </w:r>
      <w:r w:rsidR="003676A6">
        <w:rPr>
          <w:rFonts w:eastAsia="仿宋" w:cs="Times New Roman" w:hint="eastAsia"/>
        </w:rPr>
        <w:t>的</w:t>
      </w:r>
      <w:r w:rsidR="003676A6">
        <w:rPr>
          <w:rFonts w:eastAsia="仿宋" w:cs="Times New Roman" w:hint="eastAsia"/>
        </w:rPr>
        <w:t>颁布实施，</w:t>
      </w:r>
      <w:r w:rsidR="003676A6">
        <w:rPr>
          <w:rFonts w:ascii="仿宋" w:eastAsia="仿宋" w:hAnsi="仿宋" w:hint="eastAsia"/>
        </w:rPr>
        <w:t>抗震支吊架作为建筑机电工程主要的抗震设施，近几年在建筑机电工程中应用越来越广泛，并逐渐成为装配式成品支吊架的一个重要分支。</w:t>
      </w:r>
      <w:r w:rsidR="00FD7D2B">
        <w:rPr>
          <w:rFonts w:ascii="仿宋" w:eastAsia="仿宋" w:hAnsi="仿宋" w:hint="eastAsia"/>
        </w:rPr>
        <w:t>因此，结合支吊架行业技术发展现状，装配式成品支吊架主要包括装配式承重支吊架和抗震支吊架。</w:t>
      </w:r>
      <w:r w:rsidR="00A00B54">
        <w:rPr>
          <w:rFonts w:ascii="仿宋" w:eastAsia="仿宋" w:hAnsi="仿宋" w:hint="eastAsia"/>
        </w:rPr>
        <w:t>现行</w:t>
      </w:r>
      <w:r>
        <w:rPr>
          <w:rFonts w:ascii="仿宋" w:eastAsia="仿宋" w:hAnsi="仿宋" w:hint="eastAsia"/>
        </w:rPr>
        <w:t>协会标准《抗震支吊架安装及验收规程》</w:t>
      </w:r>
      <w:r>
        <w:rPr>
          <w:rFonts w:ascii="仿宋" w:eastAsia="仿宋" w:hAnsi="仿宋" w:cs="Times New Roman"/>
        </w:rPr>
        <w:t>T/</w:t>
      </w:r>
      <w:r>
        <w:rPr>
          <w:rFonts w:ascii="仿宋" w:eastAsia="仿宋" w:hAnsi="仿宋" w:hint="eastAsia"/>
        </w:rPr>
        <w:t>CECS 420对抗震支</w:t>
      </w:r>
      <w:r>
        <w:rPr>
          <w:rFonts w:ascii="仿宋" w:eastAsia="仿宋" w:hAnsi="仿宋" w:hint="eastAsia"/>
        </w:rPr>
        <w:lastRenderedPageBreak/>
        <w:t>吊架的安装及验收已有明确规定，所以本规程不做另行规定。</w:t>
      </w:r>
    </w:p>
    <w:p w:rsidR="005860D8" w:rsidRDefault="00E6159B">
      <w:pPr>
        <w:rPr>
          <w:rFonts w:cs="Times New Roman"/>
        </w:rPr>
      </w:pPr>
      <w:r>
        <w:rPr>
          <w:rFonts w:cs="Times New Roman"/>
          <w:b/>
        </w:rPr>
        <w:t>1.0.4</w:t>
      </w:r>
      <w:r>
        <w:rPr>
          <w:rFonts w:cs="Times New Roman"/>
        </w:rPr>
        <w:t xml:space="preserve"> </w:t>
      </w:r>
      <w:r>
        <w:rPr>
          <w:rFonts w:cs="Times New Roman" w:hint="eastAsia"/>
        </w:rPr>
        <w:t xml:space="preserve"> </w:t>
      </w:r>
      <w:r>
        <w:rPr>
          <w:rFonts w:cs="Times New Roman" w:hint="eastAsia"/>
        </w:rPr>
        <w:t>装配式成品支吊架的安装及验收除应符合本规程外，尚应符合国家现行有关标准的规定</w:t>
      </w:r>
      <w:r>
        <w:rPr>
          <w:rFonts w:cs="Times New Roman"/>
        </w:rPr>
        <w:t>。</w:t>
      </w:r>
    </w:p>
    <w:p w:rsidR="005860D8" w:rsidRDefault="00E6159B">
      <w:pPr>
        <w:pStyle w:val="af8"/>
      </w:pPr>
      <w:r>
        <w:t>【条文说明】</w:t>
      </w:r>
    </w:p>
    <w:p w:rsidR="005860D8" w:rsidRDefault="00E6159B">
      <w:pPr>
        <w:rPr>
          <w:rFonts w:cs="Times New Roman"/>
        </w:rPr>
      </w:pPr>
      <w:r>
        <w:rPr>
          <w:rFonts w:eastAsia="仿宋" w:cs="Times New Roman"/>
        </w:rPr>
        <w:t>1.0.4</w:t>
      </w:r>
      <w:r>
        <w:rPr>
          <w:rFonts w:ascii="仿宋" w:eastAsia="仿宋" w:hAnsi="仿宋"/>
        </w:rPr>
        <w:t xml:space="preserve"> </w:t>
      </w:r>
      <w:r>
        <w:rPr>
          <w:rFonts w:ascii="仿宋" w:eastAsia="仿宋" w:hAnsi="仿宋" w:hint="eastAsia"/>
        </w:rPr>
        <w:t xml:space="preserve"> 装配式成品支吊架的应用涉及给排水及采暖系统、通风及空调系统、燃气系统、电气系统、自动灭火系统等多个专业，因此本规程除应符合现行国家标准《建筑工程施工质量验收统一标准》G</w:t>
      </w:r>
      <w:r>
        <w:rPr>
          <w:rFonts w:ascii="仿宋" w:eastAsia="仿宋" w:hAnsi="仿宋"/>
        </w:rPr>
        <w:t>B 50300</w:t>
      </w:r>
      <w:r>
        <w:rPr>
          <w:rFonts w:ascii="仿宋" w:eastAsia="仿宋" w:hAnsi="仿宋" w:hint="eastAsia"/>
        </w:rPr>
        <w:t>的规定外，还应与现行国家标准《电力工程电缆设计规范》</w:t>
      </w:r>
      <w:r>
        <w:rPr>
          <w:rFonts w:ascii="仿宋" w:eastAsia="仿宋" w:hAnsi="仿宋"/>
        </w:rPr>
        <w:t>GB 50217</w:t>
      </w:r>
      <w:r>
        <w:rPr>
          <w:rFonts w:ascii="仿宋" w:eastAsia="仿宋" w:hAnsi="仿宋" w:hint="eastAsia"/>
        </w:rPr>
        <w:t>、《建筑给水排水及采暖工程施工质量验收规范》G</w:t>
      </w:r>
      <w:r>
        <w:rPr>
          <w:rFonts w:ascii="仿宋" w:eastAsia="仿宋" w:hAnsi="仿宋"/>
        </w:rPr>
        <w:t>B 50242</w:t>
      </w:r>
      <w:r>
        <w:rPr>
          <w:rFonts w:ascii="仿宋" w:eastAsia="仿宋" w:hAnsi="仿宋" w:hint="eastAsia"/>
        </w:rPr>
        <w:t>、《通风与空调工程施工质量验收规范》G</w:t>
      </w:r>
      <w:r>
        <w:rPr>
          <w:rFonts w:ascii="仿宋" w:eastAsia="仿宋" w:hAnsi="仿宋"/>
        </w:rPr>
        <w:t>B 50243</w:t>
      </w:r>
      <w:r>
        <w:rPr>
          <w:rFonts w:ascii="仿宋" w:eastAsia="仿宋" w:hAnsi="仿宋" w:hint="eastAsia"/>
        </w:rPr>
        <w:t>、《自动喷水灭火系统施工及验收规范》G</w:t>
      </w:r>
      <w:r>
        <w:rPr>
          <w:rFonts w:ascii="仿宋" w:eastAsia="仿宋" w:hAnsi="仿宋"/>
        </w:rPr>
        <w:t>B 50261</w:t>
      </w:r>
      <w:r>
        <w:rPr>
          <w:rFonts w:ascii="仿宋" w:eastAsia="仿宋" w:hAnsi="仿宋" w:hint="eastAsia"/>
        </w:rPr>
        <w:t>、《气体灭火系统施工及验收规范》G</w:t>
      </w:r>
      <w:r>
        <w:rPr>
          <w:rFonts w:ascii="仿宋" w:eastAsia="仿宋" w:hAnsi="仿宋"/>
        </w:rPr>
        <w:t>B 50263</w:t>
      </w:r>
      <w:r>
        <w:rPr>
          <w:rFonts w:ascii="仿宋" w:eastAsia="仿宋" w:hAnsi="仿宋" w:hint="eastAsia"/>
        </w:rPr>
        <w:t>、《城镇燃气室内工程施工与质量验收规范》C</w:t>
      </w:r>
      <w:r>
        <w:rPr>
          <w:rFonts w:ascii="仿宋" w:eastAsia="仿宋" w:hAnsi="仿宋"/>
        </w:rPr>
        <w:t>JJ 94</w:t>
      </w:r>
      <w:r>
        <w:rPr>
          <w:rFonts w:ascii="仿宋" w:eastAsia="仿宋" w:hAnsi="仿宋" w:hint="eastAsia"/>
        </w:rPr>
        <w:t>相协调。</w:t>
      </w:r>
    </w:p>
    <w:p w:rsidR="005860D8" w:rsidRDefault="00E6159B">
      <w:pPr>
        <w:pStyle w:val="1"/>
      </w:pPr>
      <w:bookmarkStart w:id="5" w:name="_Toc529371302"/>
      <w:bookmarkStart w:id="6" w:name="_Toc76031104"/>
      <w:bookmarkStart w:id="7" w:name="_Toc78551368"/>
      <w:bookmarkStart w:id="8" w:name="_Toc87865272"/>
      <w:bookmarkStart w:id="9" w:name="_Toc87713151"/>
      <w:r>
        <w:lastRenderedPageBreak/>
        <w:t xml:space="preserve">2 </w:t>
      </w:r>
      <w:r>
        <w:rPr>
          <w:rFonts w:hint="eastAsia"/>
        </w:rPr>
        <w:t xml:space="preserve"> </w:t>
      </w:r>
      <w:r>
        <w:t>术</w:t>
      </w:r>
      <w:r>
        <w:rPr>
          <w:rFonts w:hint="eastAsia"/>
        </w:rPr>
        <w:t xml:space="preserve"> </w:t>
      </w:r>
      <w:r>
        <w:t xml:space="preserve"> </w:t>
      </w:r>
      <w:r>
        <w:t>语</w:t>
      </w:r>
      <w:bookmarkEnd w:id="5"/>
      <w:bookmarkEnd w:id="6"/>
      <w:bookmarkEnd w:id="7"/>
      <w:bookmarkEnd w:id="8"/>
      <w:bookmarkEnd w:id="9"/>
    </w:p>
    <w:p w:rsidR="005860D8" w:rsidRDefault="00E6159B">
      <w:r>
        <w:rPr>
          <w:rFonts w:hint="eastAsia"/>
          <w:b/>
        </w:rPr>
        <w:t>2</w:t>
      </w:r>
      <w:r>
        <w:rPr>
          <w:b/>
        </w:rPr>
        <w:t xml:space="preserve">.0.1  </w:t>
      </w:r>
      <w:r>
        <w:rPr>
          <w:rFonts w:hint="eastAsia"/>
        </w:rPr>
        <w:t>装配式成品支吊架</w:t>
      </w:r>
      <w:r>
        <w:rPr>
          <w:rFonts w:hint="eastAsia"/>
          <w:b/>
        </w:rPr>
        <w:t xml:space="preserve"> </w:t>
      </w:r>
      <w:r>
        <w:rPr>
          <w:b/>
        </w:rPr>
        <w:t xml:space="preserve"> </w:t>
      </w:r>
      <w:r>
        <w:t>pr</w:t>
      </w:r>
      <w:r w:rsidR="00D1270D">
        <w:t>efabricated support and hanger</w:t>
      </w:r>
    </w:p>
    <w:p w:rsidR="005860D8" w:rsidRDefault="00E6159B">
      <w:pPr>
        <w:pStyle w:val="af8"/>
        <w:ind w:firstLine="480"/>
        <w:rPr>
          <w:rFonts w:asciiTheme="majorEastAsia" w:eastAsiaTheme="majorEastAsia" w:hAnsiTheme="majorEastAsia"/>
        </w:rPr>
      </w:pPr>
      <w:r>
        <w:rPr>
          <w:rFonts w:asciiTheme="majorEastAsia" w:eastAsiaTheme="majorEastAsia" w:hAnsiTheme="majorEastAsia" w:hint="eastAsia"/>
        </w:rPr>
        <w:t>工厂预制的连接构件与型钢在工厂或施工现场进行组装后，并在施工现场进行就位安装，用来支承机电设备及管线的各类支架和吊架的统称。</w:t>
      </w:r>
    </w:p>
    <w:p w:rsidR="005860D8" w:rsidRDefault="00E6159B">
      <w:pPr>
        <w:pStyle w:val="af8"/>
      </w:pPr>
      <w:r>
        <w:t>【条文说明】</w:t>
      </w:r>
    </w:p>
    <w:p w:rsidR="003676A6" w:rsidRDefault="00E6159B">
      <w:pPr>
        <w:rPr>
          <w:rFonts w:ascii="仿宋" w:eastAsia="仿宋" w:hAnsi="仿宋"/>
        </w:rPr>
      </w:pPr>
      <w:r>
        <w:rPr>
          <w:rFonts w:eastAsia="仿宋" w:cs="Times New Roman"/>
        </w:rPr>
        <w:t>2.0.1</w:t>
      </w:r>
      <w:r>
        <w:rPr>
          <w:rFonts w:ascii="仿宋" w:eastAsia="仿宋" w:hAnsi="仿宋"/>
        </w:rPr>
        <w:t xml:space="preserve"> </w:t>
      </w:r>
      <w:r>
        <w:rPr>
          <w:rFonts w:ascii="仿宋" w:eastAsia="仿宋" w:hAnsi="仿宋" w:hint="eastAsia"/>
        </w:rPr>
        <w:t xml:space="preserve"> 在现行国家标准《建筑机电工程抗震设计规范》</w:t>
      </w:r>
      <w:r>
        <w:rPr>
          <w:rFonts w:eastAsia="仿宋" w:cs="Times New Roman"/>
        </w:rPr>
        <w:t>GB 50981</w:t>
      </w:r>
      <w:r>
        <w:rPr>
          <w:rFonts w:ascii="仿宋" w:eastAsia="仿宋" w:hAnsi="仿宋" w:hint="eastAsia"/>
        </w:rPr>
        <w:t>颁布实施之前，国内尚未有大规模的抗震支</w:t>
      </w:r>
      <w:r w:rsidR="00FD7D2B">
        <w:rPr>
          <w:rFonts w:ascii="仿宋" w:eastAsia="仿宋" w:hAnsi="仿宋" w:hint="eastAsia"/>
        </w:rPr>
        <w:t>吊</w:t>
      </w:r>
      <w:r>
        <w:rPr>
          <w:rFonts w:ascii="仿宋" w:eastAsia="仿宋" w:hAnsi="仿宋" w:hint="eastAsia"/>
        </w:rPr>
        <w:t>架使用，因此当时行业中的装配式</w:t>
      </w:r>
      <w:r w:rsidR="00FD7D2B">
        <w:rPr>
          <w:rFonts w:ascii="仿宋" w:eastAsia="仿宋" w:hAnsi="仿宋" w:hint="eastAsia"/>
        </w:rPr>
        <w:t>成品</w:t>
      </w:r>
      <w:r>
        <w:rPr>
          <w:rFonts w:ascii="仿宋" w:eastAsia="仿宋" w:hAnsi="仿宋" w:hint="eastAsia"/>
        </w:rPr>
        <w:t>支吊架，</w:t>
      </w:r>
      <w:r w:rsidR="000B7084">
        <w:rPr>
          <w:rFonts w:ascii="仿宋" w:eastAsia="仿宋" w:hAnsi="仿宋" w:hint="eastAsia"/>
        </w:rPr>
        <w:t>主要是指装配式承重支吊架，</w:t>
      </w:r>
      <w:r>
        <w:rPr>
          <w:rFonts w:ascii="仿宋" w:eastAsia="仿宋" w:hAnsi="仿宋" w:hint="eastAsia"/>
        </w:rPr>
        <w:t>又称为“成品支架”，是指主要构件和连接构件不允许焊接，定尺切割后通过紧固件进行连接</w:t>
      </w:r>
      <w:r w:rsidR="002E3F72">
        <w:rPr>
          <w:rFonts w:ascii="仿宋" w:eastAsia="仿宋" w:hAnsi="仿宋" w:hint="eastAsia"/>
        </w:rPr>
        <w:t>的支架和吊架</w:t>
      </w:r>
      <w:r>
        <w:rPr>
          <w:rFonts w:ascii="仿宋" w:eastAsia="仿宋" w:hAnsi="仿宋" w:hint="eastAsia"/>
        </w:rPr>
        <w:t>。</w:t>
      </w:r>
      <w:r w:rsidR="002E3F72">
        <w:rPr>
          <w:rFonts w:ascii="仿宋" w:eastAsia="仿宋" w:hAnsi="仿宋" w:hint="eastAsia"/>
        </w:rPr>
        <w:t>随着支吊架行业的快速发展，在称呼上“装配式支吊架”逐渐取代了“成品支架”。</w:t>
      </w:r>
    </w:p>
    <w:p w:rsidR="005860D8" w:rsidRDefault="00E6159B">
      <w:r>
        <w:rPr>
          <w:b/>
        </w:rPr>
        <w:t>2.0.2</w:t>
      </w:r>
      <w:r>
        <w:t xml:space="preserve"> </w:t>
      </w:r>
      <w:r>
        <w:rPr>
          <w:rFonts w:hint="eastAsia"/>
        </w:rPr>
        <w:t xml:space="preserve"> </w:t>
      </w:r>
      <w:r>
        <w:rPr>
          <w:rFonts w:hint="eastAsia"/>
        </w:rPr>
        <w:t>装配式承重支吊架</w:t>
      </w:r>
      <w:r>
        <w:rPr>
          <w:rFonts w:hint="eastAsia"/>
        </w:rPr>
        <w:t xml:space="preserve"> </w:t>
      </w:r>
      <w:r>
        <w:t xml:space="preserve"> </w:t>
      </w:r>
      <w:r w:rsidR="00D1270D">
        <w:rPr>
          <w:color w:val="000000" w:themeColor="text1"/>
        </w:rPr>
        <w:t>prefabricated bearing support and hanger</w:t>
      </w:r>
      <w:r>
        <w:t xml:space="preserve"> </w:t>
      </w:r>
    </w:p>
    <w:p w:rsidR="005860D8" w:rsidRDefault="00E6159B">
      <w:pPr>
        <w:ind w:firstLine="480"/>
      </w:pPr>
      <w:r>
        <w:rPr>
          <w:rFonts w:hint="eastAsia"/>
        </w:rPr>
        <w:t>以重力作用为主要荷载，与建筑结构体牢固连接而成的装配式成品支吊架。</w:t>
      </w:r>
    </w:p>
    <w:p w:rsidR="005860D8" w:rsidRDefault="00E6159B">
      <w:pPr>
        <w:pStyle w:val="af8"/>
      </w:pPr>
      <w:r>
        <w:t>【条文说明】</w:t>
      </w:r>
    </w:p>
    <w:p w:rsidR="005860D8" w:rsidRDefault="00E6159B">
      <w:r>
        <w:rPr>
          <w:rFonts w:eastAsia="仿宋" w:cs="Times New Roman"/>
        </w:rPr>
        <w:t>2.0.2</w:t>
      </w:r>
      <w:r>
        <w:rPr>
          <w:rFonts w:ascii="仿宋" w:eastAsia="仿宋" w:hAnsi="仿宋"/>
        </w:rPr>
        <w:t xml:space="preserve"> </w:t>
      </w:r>
      <w:r>
        <w:rPr>
          <w:rFonts w:ascii="仿宋" w:eastAsia="仿宋" w:hAnsi="仿宋" w:hint="eastAsia"/>
        </w:rPr>
        <w:t xml:space="preserve"> 现行国家标准《装配式支吊架通用技术要求》GB/T 38053中3.1条，对装配式支吊架的定义为工厂预制的连接件与槽钢在工地现场组装，以重力作用为主要荷载，与建筑结构体牢固连接而成的支吊架。结合其定义以及支吊架行业实际情况看，国家标准《装配式支吊架通用技术要求》GB/T 38053所指的装配式支吊架实际为承重支吊架，即为本规程定义的装配式承重支吊架。</w:t>
      </w:r>
    </w:p>
    <w:p w:rsidR="005860D8" w:rsidRDefault="00E6159B">
      <w:r>
        <w:rPr>
          <w:rFonts w:hint="eastAsia"/>
          <w:b/>
        </w:rPr>
        <w:t>2</w:t>
      </w:r>
      <w:r>
        <w:rPr>
          <w:b/>
        </w:rPr>
        <w:t>.0.3</w:t>
      </w:r>
      <w:r>
        <w:t xml:space="preserve">  </w:t>
      </w:r>
      <w:r>
        <w:rPr>
          <w:rFonts w:hint="eastAsia"/>
        </w:rPr>
        <w:t>抗震支吊架</w:t>
      </w:r>
      <w:r>
        <w:rPr>
          <w:rFonts w:hint="eastAsia"/>
        </w:rPr>
        <w:t xml:space="preserve">  seismic br</w:t>
      </w:r>
      <w:r>
        <w:t>acing</w:t>
      </w:r>
    </w:p>
    <w:p w:rsidR="005860D8" w:rsidRDefault="00E6159B">
      <w:pPr>
        <w:ind w:firstLine="480"/>
      </w:pPr>
      <w:r>
        <w:rPr>
          <w:rFonts w:hint="eastAsia"/>
        </w:rPr>
        <w:t>以地震</w:t>
      </w:r>
      <w:r w:rsidR="00E5137E">
        <w:rPr>
          <w:rFonts w:hint="eastAsia"/>
        </w:rPr>
        <w:t>力</w:t>
      </w:r>
      <w:r>
        <w:rPr>
          <w:rFonts w:hint="eastAsia"/>
        </w:rPr>
        <w:t>为主要荷载，与建筑结构体牢固连接而成的装配式成品支吊架。</w:t>
      </w:r>
    </w:p>
    <w:p w:rsidR="000B7084" w:rsidRDefault="000B7084" w:rsidP="000B7084">
      <w:pPr>
        <w:pStyle w:val="af8"/>
      </w:pPr>
      <w:r>
        <w:t>【条文说明】</w:t>
      </w:r>
    </w:p>
    <w:p w:rsidR="000B7084" w:rsidRDefault="000B7084" w:rsidP="00A40037">
      <w:r>
        <w:rPr>
          <w:rFonts w:eastAsia="仿宋" w:cs="Times New Roman"/>
        </w:rPr>
        <w:t>2.0.3</w:t>
      </w:r>
      <w:r>
        <w:rPr>
          <w:rFonts w:ascii="仿宋" w:eastAsia="仿宋" w:hAnsi="仿宋"/>
        </w:rPr>
        <w:t xml:space="preserve"> </w:t>
      </w:r>
      <w:r>
        <w:rPr>
          <w:rFonts w:ascii="仿宋" w:eastAsia="仿宋" w:hAnsi="仿宋" w:hint="eastAsia"/>
        </w:rPr>
        <w:t xml:space="preserve"> 抗震支吊架出现之初，即为通过装配式的方法进行设计、加工制作、安装和验收，因此抗震支吊架本身就代表了装配式的含义。</w:t>
      </w:r>
    </w:p>
    <w:p w:rsidR="005860D8" w:rsidRDefault="00E6159B">
      <w:r>
        <w:rPr>
          <w:rFonts w:hint="eastAsia"/>
          <w:b/>
        </w:rPr>
        <w:t>2.0.</w:t>
      </w:r>
      <w:r>
        <w:rPr>
          <w:b/>
        </w:rPr>
        <w:t>4</w:t>
      </w:r>
      <w:r>
        <w:rPr>
          <w:rFonts w:hint="eastAsia"/>
        </w:rPr>
        <w:t xml:space="preserve">  </w:t>
      </w:r>
      <w:r>
        <w:rPr>
          <w:rFonts w:hint="eastAsia"/>
        </w:rPr>
        <w:t>综合支吊架</w:t>
      </w:r>
      <w:r>
        <w:rPr>
          <w:rFonts w:hint="eastAsia"/>
        </w:rPr>
        <w:t xml:space="preserve">  comp</w:t>
      </w:r>
      <w:r>
        <w:t>osite</w:t>
      </w:r>
      <w:r w:rsidR="00D1270D">
        <w:rPr>
          <w:rFonts w:hint="eastAsia"/>
        </w:rPr>
        <w:t xml:space="preserve"> support and hanger</w:t>
      </w:r>
      <w:r>
        <w:rPr>
          <w:color w:val="000000" w:themeColor="text1"/>
        </w:rPr>
        <w:t xml:space="preserve"> </w:t>
      </w:r>
    </w:p>
    <w:p w:rsidR="005860D8" w:rsidRDefault="00E6159B">
      <w:pPr>
        <w:ind w:firstLine="465"/>
      </w:pPr>
      <w:r>
        <w:rPr>
          <w:rFonts w:hint="eastAsia"/>
        </w:rPr>
        <w:t>兼具重力荷载和地震荷载的装配式成品支吊架</w:t>
      </w:r>
      <w:r>
        <w:t>。</w:t>
      </w:r>
    </w:p>
    <w:p w:rsidR="005860D8" w:rsidRDefault="00E6159B">
      <w:pPr>
        <w:rPr>
          <w:rFonts w:ascii="华文楷体" w:eastAsia="华文楷体" w:hAnsi="华文楷体" w:cs="华文楷体"/>
          <w:color w:val="0070C0"/>
          <w:kern w:val="0"/>
          <w:szCs w:val="21"/>
        </w:rPr>
      </w:pPr>
      <w:r>
        <w:t>【条文说明】</w:t>
      </w:r>
    </w:p>
    <w:p w:rsidR="005860D8" w:rsidRDefault="00E6159B">
      <w:pPr>
        <w:rPr>
          <w:kern w:val="0"/>
          <w:szCs w:val="21"/>
        </w:rPr>
      </w:pPr>
      <w:r>
        <w:rPr>
          <w:rFonts w:eastAsia="华文楷体" w:cs="Times New Roman"/>
          <w:kern w:val="0"/>
          <w:szCs w:val="21"/>
        </w:rPr>
        <w:t>2.0.4</w:t>
      </w:r>
      <w:r>
        <w:rPr>
          <w:rFonts w:ascii="华文楷体" w:eastAsia="华文楷体" w:hAnsi="华文楷体" w:cs="华文楷体"/>
          <w:kern w:val="0"/>
          <w:szCs w:val="21"/>
        </w:rPr>
        <w:t xml:space="preserve">  </w:t>
      </w:r>
      <w:r>
        <w:rPr>
          <w:rFonts w:ascii="仿宋" w:eastAsia="仿宋" w:hAnsi="仿宋" w:cs="华文楷体" w:hint="eastAsia"/>
          <w:kern w:val="0"/>
          <w:szCs w:val="21"/>
        </w:rPr>
        <w:t>现行国家标准《建筑机电工程抗震设计规范》</w:t>
      </w:r>
      <w:r>
        <w:rPr>
          <w:rFonts w:ascii="仿宋" w:eastAsia="仿宋" w:hAnsi="仿宋" w:cs="Times New Roman"/>
          <w:kern w:val="0"/>
          <w:szCs w:val="21"/>
        </w:rPr>
        <w:t>GB50981</w:t>
      </w:r>
      <w:r>
        <w:rPr>
          <w:rFonts w:ascii="仿宋" w:eastAsia="仿宋" w:hAnsi="仿宋" w:cs="华文楷体" w:hint="eastAsia"/>
          <w:kern w:val="0"/>
          <w:szCs w:val="21"/>
        </w:rPr>
        <w:t>颁布实施之初，抗震</w:t>
      </w:r>
      <w:r>
        <w:rPr>
          <w:rFonts w:ascii="仿宋" w:eastAsia="仿宋" w:hAnsi="仿宋" w:cs="华文楷体" w:hint="eastAsia"/>
          <w:kern w:val="0"/>
          <w:szCs w:val="21"/>
        </w:rPr>
        <w:lastRenderedPageBreak/>
        <w:t>支吊架作为一个独立的专业存在，与承重支吊架各司其职。简单来说，在对装配式成品支吊架进行力学分析的时候，</w:t>
      </w:r>
      <w:r w:rsidR="00E5137E">
        <w:rPr>
          <w:rFonts w:ascii="仿宋" w:eastAsia="仿宋" w:hAnsi="仿宋" w:cs="华文楷体" w:hint="eastAsia"/>
          <w:kern w:val="0"/>
          <w:szCs w:val="21"/>
        </w:rPr>
        <w:t>装配式</w:t>
      </w:r>
      <w:r>
        <w:rPr>
          <w:rFonts w:ascii="仿宋" w:eastAsia="仿宋" w:hAnsi="仿宋" w:cs="华文楷体" w:hint="eastAsia"/>
          <w:kern w:val="0"/>
          <w:szCs w:val="21"/>
        </w:rPr>
        <w:t>承重支吊架只计算承重作用，抗震支吊架只计算抗震作用。但是在实际工程中，一副装配式</w:t>
      </w:r>
      <w:r w:rsidR="00E5137E">
        <w:rPr>
          <w:rFonts w:ascii="仿宋" w:eastAsia="仿宋" w:hAnsi="仿宋" w:cs="华文楷体" w:hint="eastAsia"/>
          <w:kern w:val="0"/>
          <w:szCs w:val="21"/>
        </w:rPr>
        <w:t>成品</w:t>
      </w:r>
      <w:r>
        <w:rPr>
          <w:rFonts w:ascii="仿宋" w:eastAsia="仿宋" w:hAnsi="仿宋" w:cs="华文楷体" w:hint="eastAsia"/>
          <w:kern w:val="0"/>
          <w:szCs w:val="21"/>
        </w:rPr>
        <w:t>支吊架并非只承担某一种力的作用，而是重力和水平地震力共同作用的复杂受力结构。因此同一副装配式</w:t>
      </w:r>
      <w:r w:rsidR="00E5137E">
        <w:rPr>
          <w:rFonts w:ascii="仿宋" w:eastAsia="仿宋" w:hAnsi="仿宋" w:cs="华文楷体" w:hint="eastAsia"/>
          <w:kern w:val="0"/>
          <w:szCs w:val="21"/>
        </w:rPr>
        <w:t>成品</w:t>
      </w:r>
      <w:r>
        <w:rPr>
          <w:rFonts w:ascii="仿宋" w:eastAsia="仿宋" w:hAnsi="仿宋" w:cs="华文楷体" w:hint="eastAsia"/>
          <w:kern w:val="0"/>
          <w:szCs w:val="21"/>
        </w:rPr>
        <w:t>支吊架需要考虑在重力和水平地震力综合作用下的受力情况。同时也是因为地震的偶然性和罕遇性，单独的抗震支吊架在大部分时间内都是不需要发挥其抵御地震力的作用，这也造成了抗震支吊架行业在产品端以次充好，在施工安装环节滥竽充数、敷衍了事的弊端。综合支吊架在设计时就考虑到了正常工况下需要承担重力作用，在地震发生时需要承担抵抗水平地震力的作用，因而更加系统和科学的解决建筑机电管线的安全性和可靠性问题，从一定程度上也能解决行业内质量参差不齐、以次充好的问题。</w:t>
      </w:r>
    </w:p>
    <w:p w:rsidR="005860D8" w:rsidRDefault="00E6159B">
      <w:pPr>
        <w:rPr>
          <w:color w:val="000000" w:themeColor="text1"/>
          <w:kern w:val="0"/>
          <w:szCs w:val="21"/>
        </w:rPr>
      </w:pPr>
      <w:r>
        <w:rPr>
          <w:rFonts w:hint="eastAsia"/>
          <w:b/>
          <w:bCs/>
          <w:color w:val="000000" w:themeColor="text1"/>
          <w:kern w:val="0"/>
          <w:szCs w:val="21"/>
        </w:rPr>
        <w:t xml:space="preserve">2.0.5 </w:t>
      </w:r>
      <w:r>
        <w:rPr>
          <w:rFonts w:hint="eastAsia"/>
          <w:color w:val="000000" w:themeColor="text1"/>
          <w:kern w:val="0"/>
          <w:szCs w:val="21"/>
        </w:rPr>
        <w:t xml:space="preserve"> </w:t>
      </w:r>
      <w:r>
        <w:rPr>
          <w:rFonts w:hint="eastAsia"/>
          <w:color w:val="000000" w:themeColor="text1"/>
          <w:kern w:val="0"/>
          <w:szCs w:val="21"/>
        </w:rPr>
        <w:t>型钢</w:t>
      </w:r>
      <w:r>
        <w:rPr>
          <w:rFonts w:hint="eastAsia"/>
          <w:color w:val="000000" w:themeColor="text1"/>
          <w:kern w:val="0"/>
          <w:szCs w:val="21"/>
        </w:rPr>
        <w:t xml:space="preserve">  </w:t>
      </w:r>
      <w:r>
        <w:rPr>
          <w:color w:val="000000" w:themeColor="text1"/>
          <w:kern w:val="0"/>
          <w:szCs w:val="21"/>
        </w:rPr>
        <w:t>section steel</w:t>
      </w:r>
    </w:p>
    <w:p w:rsidR="005860D8" w:rsidRDefault="00E6159B">
      <w:pPr>
        <w:ind w:firstLine="420"/>
        <w:rPr>
          <w:color w:val="000000" w:themeColor="text1"/>
          <w:kern w:val="0"/>
          <w:szCs w:val="21"/>
        </w:rPr>
      </w:pPr>
      <w:r>
        <w:rPr>
          <w:rFonts w:hint="eastAsia"/>
          <w:color w:val="000000" w:themeColor="text1"/>
          <w:kern w:val="0"/>
          <w:szCs w:val="21"/>
        </w:rPr>
        <w:t>装配式成品支吊架的主要受力构件。</w:t>
      </w:r>
      <w:r w:rsidR="00E5137E">
        <w:rPr>
          <w:rFonts w:hint="eastAsia"/>
          <w:color w:val="000000" w:themeColor="text1"/>
          <w:kern w:val="0"/>
          <w:szCs w:val="21"/>
        </w:rPr>
        <w:t>型钢</w:t>
      </w:r>
      <w:r>
        <w:rPr>
          <w:rFonts w:hint="eastAsia"/>
          <w:color w:val="000000" w:themeColor="text1"/>
          <w:kern w:val="0"/>
          <w:szCs w:val="21"/>
        </w:rPr>
        <w:t>按截面</w:t>
      </w:r>
      <w:r w:rsidR="00E5137E">
        <w:rPr>
          <w:rFonts w:hint="eastAsia"/>
          <w:color w:val="000000" w:themeColor="text1"/>
          <w:kern w:val="0"/>
          <w:szCs w:val="21"/>
        </w:rPr>
        <w:t>形式</w:t>
      </w:r>
      <w:r>
        <w:rPr>
          <w:rFonts w:hint="eastAsia"/>
          <w:color w:val="000000" w:themeColor="text1"/>
          <w:kern w:val="0"/>
          <w:szCs w:val="21"/>
        </w:rPr>
        <w:t>可分为</w:t>
      </w:r>
      <w:r>
        <w:rPr>
          <w:rFonts w:hint="eastAsia"/>
          <w:color w:val="000000" w:themeColor="text1"/>
          <w:kern w:val="0"/>
          <w:szCs w:val="21"/>
        </w:rPr>
        <w:t>C</w:t>
      </w:r>
      <w:r>
        <w:rPr>
          <w:rFonts w:hint="eastAsia"/>
          <w:color w:val="000000" w:themeColor="text1"/>
          <w:kern w:val="0"/>
          <w:szCs w:val="21"/>
        </w:rPr>
        <w:t>形槽钢和方形型钢。</w:t>
      </w:r>
    </w:p>
    <w:p w:rsidR="005860D8" w:rsidRDefault="00E6159B">
      <w:pPr>
        <w:rPr>
          <w:rFonts w:ascii="华文楷体" w:eastAsia="华文楷体" w:hAnsi="华文楷体" w:cs="华文楷体"/>
          <w:color w:val="0070C0"/>
          <w:kern w:val="0"/>
          <w:szCs w:val="21"/>
        </w:rPr>
      </w:pPr>
      <w:r>
        <w:t>【条文说明】</w:t>
      </w:r>
    </w:p>
    <w:p w:rsidR="005860D8" w:rsidRDefault="00E6159B">
      <w:pPr>
        <w:rPr>
          <w:rFonts w:ascii="仿宋" w:eastAsia="仿宋" w:hAnsi="仿宋" w:cs="华文楷体"/>
          <w:kern w:val="0"/>
          <w:szCs w:val="21"/>
        </w:rPr>
      </w:pPr>
      <w:r>
        <w:rPr>
          <w:rFonts w:eastAsia="华文楷体" w:cs="Times New Roman"/>
          <w:kern w:val="0"/>
          <w:szCs w:val="21"/>
        </w:rPr>
        <w:t>2.0.5</w:t>
      </w:r>
      <w:r>
        <w:rPr>
          <w:rFonts w:ascii="华文楷体" w:eastAsia="华文楷体" w:hAnsi="华文楷体" w:cs="华文楷体"/>
          <w:kern w:val="0"/>
          <w:szCs w:val="21"/>
        </w:rPr>
        <w:t xml:space="preserve">  </w:t>
      </w:r>
      <w:r>
        <w:rPr>
          <w:rFonts w:ascii="仿宋" w:eastAsia="仿宋" w:hAnsi="仿宋" w:cs="华文楷体" w:hint="eastAsia"/>
          <w:kern w:val="0"/>
          <w:szCs w:val="21"/>
        </w:rPr>
        <w:t>型钢是一种具有一定截面形状和尺寸的条形钢材</w:t>
      </w:r>
      <w:r w:rsidR="00E5137E">
        <w:rPr>
          <w:rFonts w:ascii="仿宋" w:eastAsia="仿宋" w:hAnsi="仿宋" w:cs="华文楷体" w:hint="eastAsia"/>
          <w:kern w:val="0"/>
          <w:szCs w:val="21"/>
        </w:rPr>
        <w:t>。</w:t>
      </w:r>
      <w:r>
        <w:rPr>
          <w:rFonts w:ascii="仿宋" w:eastAsia="仿宋" w:hAnsi="仿宋" w:cs="华文楷体" w:hint="eastAsia"/>
          <w:kern w:val="0"/>
          <w:szCs w:val="21"/>
        </w:rPr>
        <w:t>在本规程中，作为装配式</w:t>
      </w:r>
      <w:r w:rsidR="00E5137E">
        <w:rPr>
          <w:rFonts w:ascii="仿宋" w:eastAsia="仿宋" w:hAnsi="仿宋" w:cs="华文楷体" w:hint="eastAsia"/>
          <w:kern w:val="0"/>
          <w:szCs w:val="21"/>
        </w:rPr>
        <w:t>成品</w:t>
      </w:r>
      <w:r>
        <w:rPr>
          <w:rFonts w:ascii="仿宋" w:eastAsia="仿宋" w:hAnsi="仿宋" w:cs="华文楷体" w:hint="eastAsia"/>
          <w:kern w:val="0"/>
          <w:szCs w:val="21"/>
        </w:rPr>
        <w:t>支吊架的</w:t>
      </w:r>
      <w:r w:rsidR="00E5137E">
        <w:rPr>
          <w:rFonts w:ascii="仿宋" w:eastAsia="仿宋" w:hAnsi="仿宋" w:cs="华文楷体" w:hint="eastAsia"/>
          <w:kern w:val="0"/>
          <w:szCs w:val="21"/>
        </w:rPr>
        <w:t>主要受力构件</w:t>
      </w:r>
      <w:r>
        <w:rPr>
          <w:rFonts w:ascii="仿宋" w:eastAsia="仿宋" w:hAnsi="仿宋" w:cs="华文楷体" w:hint="eastAsia"/>
          <w:kern w:val="0"/>
          <w:szCs w:val="21"/>
        </w:rPr>
        <w:t>，</w:t>
      </w:r>
      <w:r w:rsidR="00E5137E">
        <w:rPr>
          <w:rFonts w:ascii="仿宋" w:eastAsia="仿宋" w:hAnsi="仿宋" w:cs="华文楷体" w:hint="eastAsia"/>
          <w:kern w:val="0"/>
          <w:szCs w:val="21"/>
        </w:rPr>
        <w:t>可分为</w:t>
      </w:r>
      <w:r>
        <w:rPr>
          <w:rFonts w:ascii="仿宋" w:eastAsia="仿宋" w:hAnsi="仿宋" w:cs="华文楷体" w:hint="eastAsia"/>
          <w:kern w:val="0"/>
          <w:szCs w:val="21"/>
        </w:rPr>
        <w:t>C形槽钢和方形型钢。</w:t>
      </w:r>
    </w:p>
    <w:p w:rsidR="005860D8" w:rsidRDefault="00E6159B">
      <w:pPr>
        <w:rPr>
          <w:color w:val="000000" w:themeColor="text1"/>
          <w:kern w:val="0"/>
          <w:szCs w:val="21"/>
        </w:rPr>
      </w:pPr>
      <w:r>
        <w:rPr>
          <w:rFonts w:hint="eastAsia"/>
          <w:b/>
          <w:bCs/>
          <w:color w:val="000000" w:themeColor="text1"/>
          <w:kern w:val="0"/>
          <w:szCs w:val="21"/>
        </w:rPr>
        <w:t>2.0.6</w:t>
      </w:r>
      <w:r>
        <w:rPr>
          <w:rFonts w:hint="eastAsia"/>
          <w:color w:val="000000" w:themeColor="text1"/>
          <w:kern w:val="0"/>
          <w:szCs w:val="21"/>
        </w:rPr>
        <w:t xml:space="preserve">  C</w:t>
      </w:r>
      <w:r>
        <w:rPr>
          <w:rFonts w:hint="eastAsia"/>
          <w:color w:val="000000" w:themeColor="text1"/>
          <w:kern w:val="0"/>
          <w:szCs w:val="21"/>
        </w:rPr>
        <w:t>形槽钢</w:t>
      </w:r>
      <w:r>
        <w:rPr>
          <w:color w:val="000000" w:themeColor="text1"/>
          <w:kern w:val="0"/>
          <w:szCs w:val="21"/>
        </w:rPr>
        <w:t xml:space="preserve">  channel section steel</w:t>
      </w:r>
    </w:p>
    <w:p w:rsidR="005860D8" w:rsidRDefault="00E6159B">
      <w:pPr>
        <w:ind w:firstLineChars="200" w:firstLine="480"/>
        <w:rPr>
          <w:color w:val="000000" w:themeColor="text1"/>
          <w:kern w:val="0"/>
          <w:szCs w:val="21"/>
        </w:rPr>
      </w:pPr>
      <w:r>
        <w:rPr>
          <w:rFonts w:hint="eastAsia"/>
          <w:color w:val="000000" w:themeColor="text1"/>
          <w:kern w:val="0"/>
          <w:szCs w:val="21"/>
        </w:rPr>
        <w:t>截面为开口</w:t>
      </w:r>
      <w:r>
        <w:rPr>
          <w:rFonts w:hint="eastAsia"/>
          <w:color w:val="000000" w:themeColor="text1"/>
          <w:kern w:val="0"/>
          <w:szCs w:val="21"/>
        </w:rPr>
        <w:t>C</w:t>
      </w:r>
      <w:r>
        <w:rPr>
          <w:rFonts w:hint="eastAsia"/>
          <w:color w:val="000000" w:themeColor="text1"/>
          <w:kern w:val="0"/>
          <w:szCs w:val="21"/>
        </w:rPr>
        <w:t>形、双内卷边</w:t>
      </w:r>
      <w:r w:rsidR="00532589">
        <w:rPr>
          <w:rFonts w:hint="eastAsia"/>
          <w:color w:val="000000" w:themeColor="text1"/>
          <w:kern w:val="0"/>
          <w:szCs w:val="21"/>
        </w:rPr>
        <w:t>型</w:t>
      </w:r>
      <w:r>
        <w:rPr>
          <w:rFonts w:hint="eastAsia"/>
          <w:color w:val="000000" w:themeColor="text1"/>
          <w:kern w:val="0"/>
          <w:szCs w:val="21"/>
        </w:rPr>
        <w:t>式的型钢。</w:t>
      </w:r>
    </w:p>
    <w:p w:rsidR="005860D8" w:rsidRDefault="00E6159B">
      <w:pPr>
        <w:rPr>
          <w:color w:val="000000" w:themeColor="text1"/>
          <w:kern w:val="0"/>
          <w:szCs w:val="21"/>
        </w:rPr>
      </w:pPr>
      <w:r>
        <w:rPr>
          <w:rFonts w:hint="eastAsia"/>
          <w:b/>
          <w:bCs/>
          <w:color w:val="000000" w:themeColor="text1"/>
          <w:kern w:val="0"/>
          <w:szCs w:val="21"/>
        </w:rPr>
        <w:t>2.0.7</w:t>
      </w:r>
      <w:r>
        <w:rPr>
          <w:rFonts w:hint="eastAsia"/>
          <w:color w:val="000000" w:themeColor="text1"/>
          <w:kern w:val="0"/>
          <w:szCs w:val="21"/>
        </w:rPr>
        <w:t xml:space="preserve">  </w:t>
      </w:r>
      <w:r>
        <w:rPr>
          <w:rFonts w:hint="eastAsia"/>
          <w:color w:val="000000" w:themeColor="text1"/>
          <w:kern w:val="0"/>
          <w:szCs w:val="21"/>
        </w:rPr>
        <w:t>方形型钢</w:t>
      </w:r>
      <w:r>
        <w:rPr>
          <w:rFonts w:hint="eastAsia"/>
          <w:color w:val="000000" w:themeColor="text1"/>
          <w:kern w:val="0"/>
          <w:szCs w:val="21"/>
        </w:rPr>
        <w:t xml:space="preserve"> </w:t>
      </w:r>
      <w:r>
        <w:rPr>
          <w:color w:val="000000" w:themeColor="text1"/>
          <w:kern w:val="0"/>
          <w:szCs w:val="21"/>
        </w:rPr>
        <w:t xml:space="preserve"> square section steel</w:t>
      </w:r>
    </w:p>
    <w:p w:rsidR="005860D8" w:rsidRDefault="00E6159B">
      <w:pPr>
        <w:ind w:firstLineChars="200" w:firstLine="480"/>
        <w:rPr>
          <w:color w:val="000000" w:themeColor="text1"/>
          <w:kern w:val="0"/>
          <w:szCs w:val="21"/>
        </w:rPr>
      </w:pPr>
      <w:r>
        <w:rPr>
          <w:rFonts w:hint="eastAsia"/>
          <w:color w:val="000000" w:themeColor="text1"/>
          <w:kern w:val="0"/>
          <w:szCs w:val="21"/>
        </w:rPr>
        <w:t>截面为矩形、四边带压型凹筋</w:t>
      </w:r>
      <w:r w:rsidR="00532589">
        <w:rPr>
          <w:rFonts w:hint="eastAsia"/>
          <w:color w:val="000000" w:themeColor="text1"/>
          <w:kern w:val="0"/>
          <w:szCs w:val="21"/>
        </w:rPr>
        <w:t>型</w:t>
      </w:r>
      <w:r>
        <w:rPr>
          <w:rFonts w:hint="eastAsia"/>
          <w:color w:val="000000" w:themeColor="text1"/>
          <w:kern w:val="0"/>
          <w:szCs w:val="21"/>
        </w:rPr>
        <w:t>式的型钢。</w:t>
      </w:r>
    </w:p>
    <w:p w:rsidR="005860D8" w:rsidRDefault="00E6159B">
      <w:pPr>
        <w:rPr>
          <w:rFonts w:eastAsia="黑体"/>
          <w:color w:val="000000" w:themeColor="text1"/>
          <w:szCs w:val="21"/>
        </w:rPr>
      </w:pPr>
      <w:r>
        <w:rPr>
          <w:b/>
          <w:color w:val="000000" w:themeColor="text1"/>
          <w:szCs w:val="21"/>
        </w:rPr>
        <w:t>2.0.</w:t>
      </w:r>
      <w:r>
        <w:rPr>
          <w:rFonts w:hint="eastAsia"/>
          <w:b/>
          <w:color w:val="000000" w:themeColor="text1"/>
          <w:szCs w:val="21"/>
        </w:rPr>
        <w:t>8</w:t>
      </w:r>
      <w:r>
        <w:rPr>
          <w:b/>
          <w:color w:val="000000" w:themeColor="text1"/>
          <w:szCs w:val="21"/>
        </w:rPr>
        <w:t xml:space="preserve">  </w:t>
      </w:r>
      <w:r>
        <w:rPr>
          <w:rFonts w:hint="eastAsia"/>
          <w:color w:val="000000" w:themeColor="text1"/>
          <w:kern w:val="0"/>
          <w:szCs w:val="21"/>
        </w:rPr>
        <w:t>连接构件</w:t>
      </w:r>
      <w:r>
        <w:rPr>
          <w:rFonts w:hint="eastAsia"/>
          <w:color w:val="000000" w:themeColor="text1"/>
          <w:kern w:val="0"/>
          <w:szCs w:val="21"/>
        </w:rPr>
        <w:t xml:space="preserve">  </w:t>
      </w:r>
      <w:r>
        <w:rPr>
          <w:color w:val="000000" w:themeColor="text1"/>
          <w:kern w:val="0"/>
          <w:szCs w:val="21"/>
        </w:rPr>
        <w:t>connecting component</w:t>
      </w:r>
    </w:p>
    <w:p w:rsidR="005860D8" w:rsidRDefault="00E6159B">
      <w:pPr>
        <w:ind w:firstLineChars="200" w:firstLine="480"/>
        <w:rPr>
          <w:szCs w:val="21"/>
        </w:rPr>
      </w:pPr>
      <w:r>
        <w:rPr>
          <w:rFonts w:hint="eastAsia"/>
          <w:szCs w:val="21"/>
        </w:rPr>
        <w:t>装配式成品支吊架中各种连接构件的统称，包括生根件、连接件、定位件、管夹、紧固件和锚栓。</w:t>
      </w:r>
    </w:p>
    <w:p w:rsidR="005860D8" w:rsidRDefault="00E6159B">
      <w:pPr>
        <w:ind w:rightChars="-191" w:right="-458"/>
        <w:rPr>
          <w:color w:val="000000" w:themeColor="text1"/>
          <w:szCs w:val="21"/>
        </w:rPr>
      </w:pPr>
      <w:r>
        <w:rPr>
          <w:b/>
          <w:color w:val="000000" w:themeColor="text1"/>
          <w:szCs w:val="21"/>
        </w:rPr>
        <w:t>2.0.</w:t>
      </w:r>
      <w:r>
        <w:rPr>
          <w:rFonts w:hint="eastAsia"/>
          <w:b/>
          <w:color w:val="000000" w:themeColor="text1"/>
          <w:szCs w:val="21"/>
        </w:rPr>
        <w:t>9</w:t>
      </w:r>
      <w:r>
        <w:rPr>
          <w:color w:val="000000" w:themeColor="text1"/>
          <w:szCs w:val="21"/>
        </w:rPr>
        <w:t xml:space="preserve">　</w:t>
      </w:r>
      <w:r>
        <w:rPr>
          <w:rFonts w:hint="eastAsia"/>
          <w:color w:val="000000" w:themeColor="text1"/>
          <w:szCs w:val="21"/>
        </w:rPr>
        <w:t>生根件</w:t>
      </w:r>
      <w:r>
        <w:rPr>
          <w:rFonts w:hint="eastAsia"/>
          <w:color w:val="000000" w:themeColor="text1"/>
          <w:szCs w:val="21"/>
        </w:rPr>
        <w:t xml:space="preserve"> </w:t>
      </w:r>
      <w:r>
        <w:rPr>
          <w:color w:val="000000" w:themeColor="text1"/>
          <w:szCs w:val="21"/>
        </w:rPr>
        <w:t xml:space="preserve"> anchorage component </w:t>
      </w:r>
    </w:p>
    <w:p w:rsidR="005860D8" w:rsidRDefault="00E6159B">
      <w:pPr>
        <w:ind w:firstLine="420"/>
        <w:rPr>
          <w:szCs w:val="21"/>
        </w:rPr>
      </w:pPr>
      <w:r>
        <w:rPr>
          <w:rFonts w:hint="eastAsia"/>
          <w:szCs w:val="21"/>
        </w:rPr>
        <w:t>用于装配式成品支吊架与建筑结构体牢固连接的</w:t>
      </w:r>
      <w:r>
        <w:rPr>
          <w:rFonts w:hint="eastAsia"/>
          <w:color w:val="000000" w:themeColor="text1"/>
          <w:szCs w:val="21"/>
        </w:rPr>
        <w:t>构件</w:t>
      </w:r>
      <w:r>
        <w:rPr>
          <w:rFonts w:hint="eastAsia"/>
          <w:szCs w:val="21"/>
        </w:rPr>
        <w:t>，包括底座和梁夹。</w:t>
      </w:r>
    </w:p>
    <w:p w:rsidR="005860D8" w:rsidRDefault="00E6159B">
      <w:pPr>
        <w:rPr>
          <w:b/>
          <w:color w:val="000000" w:themeColor="text1"/>
          <w:szCs w:val="21"/>
        </w:rPr>
      </w:pPr>
      <w:r>
        <w:rPr>
          <w:rFonts w:hint="eastAsia"/>
          <w:b/>
          <w:color w:val="000000" w:themeColor="text1"/>
          <w:szCs w:val="21"/>
        </w:rPr>
        <w:t>2.</w:t>
      </w:r>
      <w:r>
        <w:rPr>
          <w:b/>
          <w:color w:val="000000" w:themeColor="text1"/>
          <w:szCs w:val="21"/>
        </w:rPr>
        <w:t>0</w:t>
      </w:r>
      <w:r>
        <w:rPr>
          <w:rFonts w:hint="eastAsia"/>
          <w:b/>
          <w:color w:val="000000" w:themeColor="text1"/>
          <w:szCs w:val="21"/>
        </w:rPr>
        <w:t>.10</w:t>
      </w:r>
      <w:r>
        <w:rPr>
          <w:rFonts w:hint="eastAsia"/>
          <w:b/>
          <w:color w:val="000000" w:themeColor="text1"/>
          <w:szCs w:val="21"/>
        </w:rPr>
        <w:t xml:space="preserve">　</w:t>
      </w:r>
      <w:r>
        <w:rPr>
          <w:rFonts w:hint="eastAsia"/>
          <w:color w:val="000000" w:themeColor="text1"/>
          <w:szCs w:val="21"/>
        </w:rPr>
        <w:t>连接件</w:t>
      </w:r>
      <w:r>
        <w:rPr>
          <w:rFonts w:hint="eastAsia"/>
          <w:color w:val="000000" w:themeColor="text1"/>
          <w:szCs w:val="21"/>
        </w:rPr>
        <w:t xml:space="preserve"> </w:t>
      </w:r>
      <w:r>
        <w:rPr>
          <w:color w:val="000000" w:themeColor="text1"/>
          <w:szCs w:val="21"/>
        </w:rPr>
        <w:t xml:space="preserve"> connector component</w:t>
      </w:r>
    </w:p>
    <w:p w:rsidR="005860D8" w:rsidRDefault="00E6159B">
      <w:pPr>
        <w:ind w:firstLineChars="200" w:firstLine="480"/>
        <w:rPr>
          <w:color w:val="000000" w:themeColor="text1"/>
          <w:szCs w:val="21"/>
        </w:rPr>
      </w:pPr>
      <w:r>
        <w:rPr>
          <w:rFonts w:hint="eastAsia"/>
          <w:color w:val="000000" w:themeColor="text1"/>
          <w:szCs w:val="21"/>
        </w:rPr>
        <w:t>用于装配式</w:t>
      </w:r>
      <w:r>
        <w:rPr>
          <w:rFonts w:hint="eastAsia"/>
          <w:szCs w:val="21"/>
        </w:rPr>
        <w:t>成品</w:t>
      </w:r>
      <w:r>
        <w:rPr>
          <w:rFonts w:hint="eastAsia"/>
          <w:color w:val="000000" w:themeColor="text1"/>
          <w:szCs w:val="21"/>
        </w:rPr>
        <w:t>支吊架型钢间连接的构件。</w:t>
      </w:r>
    </w:p>
    <w:p w:rsidR="005860D8" w:rsidRDefault="00E6159B">
      <w:pPr>
        <w:rPr>
          <w:bCs/>
          <w:color w:val="000000" w:themeColor="text1"/>
          <w:szCs w:val="21"/>
        </w:rPr>
      </w:pPr>
      <w:r>
        <w:rPr>
          <w:b/>
          <w:color w:val="000000" w:themeColor="text1"/>
          <w:szCs w:val="21"/>
        </w:rPr>
        <w:lastRenderedPageBreak/>
        <w:t>2.0.</w:t>
      </w:r>
      <w:r>
        <w:rPr>
          <w:rFonts w:hint="eastAsia"/>
          <w:b/>
          <w:color w:val="000000" w:themeColor="text1"/>
          <w:szCs w:val="21"/>
        </w:rPr>
        <w:t xml:space="preserve">11  </w:t>
      </w:r>
      <w:r>
        <w:rPr>
          <w:rFonts w:hint="eastAsia"/>
          <w:bCs/>
          <w:color w:val="000000" w:themeColor="text1"/>
          <w:szCs w:val="21"/>
        </w:rPr>
        <w:t>定位件</w:t>
      </w:r>
      <w:r>
        <w:rPr>
          <w:rFonts w:hint="eastAsia"/>
          <w:bCs/>
          <w:color w:val="000000" w:themeColor="text1"/>
          <w:szCs w:val="21"/>
        </w:rPr>
        <w:t xml:space="preserve"> </w:t>
      </w:r>
      <w:r>
        <w:rPr>
          <w:bCs/>
          <w:color w:val="000000" w:themeColor="text1"/>
          <w:szCs w:val="21"/>
        </w:rPr>
        <w:t xml:space="preserve"> restraint </w:t>
      </w:r>
      <w:r>
        <w:rPr>
          <w:color w:val="000000" w:themeColor="text1"/>
          <w:szCs w:val="21"/>
        </w:rPr>
        <w:t>component</w:t>
      </w:r>
    </w:p>
    <w:p w:rsidR="005860D8" w:rsidRDefault="00E6159B">
      <w:pPr>
        <w:ind w:firstLine="480"/>
        <w:rPr>
          <w:bCs/>
          <w:color w:val="000000" w:themeColor="text1"/>
          <w:szCs w:val="21"/>
        </w:rPr>
      </w:pPr>
      <w:r>
        <w:rPr>
          <w:rFonts w:hint="eastAsia"/>
          <w:color w:val="000000" w:themeColor="text1"/>
          <w:szCs w:val="21"/>
        </w:rPr>
        <w:t>用于装配式</w:t>
      </w:r>
      <w:r>
        <w:rPr>
          <w:rFonts w:hint="eastAsia"/>
          <w:szCs w:val="21"/>
        </w:rPr>
        <w:t>成品</w:t>
      </w:r>
      <w:r>
        <w:rPr>
          <w:rFonts w:hint="eastAsia"/>
          <w:color w:val="000000" w:themeColor="text1"/>
          <w:szCs w:val="21"/>
        </w:rPr>
        <w:t>支吊架</w:t>
      </w:r>
      <w:r>
        <w:rPr>
          <w:rFonts w:hint="eastAsia"/>
          <w:bCs/>
          <w:color w:val="000000" w:themeColor="text1"/>
          <w:szCs w:val="21"/>
        </w:rPr>
        <w:t>对管道和设备进行限制位移的</w:t>
      </w:r>
      <w:r>
        <w:rPr>
          <w:rFonts w:hint="eastAsia"/>
          <w:color w:val="000000" w:themeColor="text1"/>
          <w:szCs w:val="21"/>
        </w:rPr>
        <w:t>构件</w:t>
      </w:r>
      <w:r>
        <w:rPr>
          <w:rFonts w:hint="eastAsia"/>
          <w:bCs/>
          <w:color w:val="000000" w:themeColor="text1"/>
          <w:szCs w:val="21"/>
        </w:rPr>
        <w:t>。</w:t>
      </w:r>
    </w:p>
    <w:p w:rsidR="005860D8" w:rsidRDefault="00E6159B">
      <w:pPr>
        <w:rPr>
          <w:bCs/>
          <w:color w:val="000000" w:themeColor="text1"/>
          <w:szCs w:val="21"/>
        </w:rPr>
      </w:pPr>
      <w:r>
        <w:rPr>
          <w:rFonts w:hint="eastAsia"/>
          <w:b/>
          <w:bCs/>
          <w:color w:val="000000" w:themeColor="text1"/>
          <w:szCs w:val="21"/>
        </w:rPr>
        <w:t>2</w:t>
      </w:r>
      <w:r>
        <w:rPr>
          <w:b/>
          <w:bCs/>
          <w:color w:val="000000" w:themeColor="text1"/>
          <w:szCs w:val="21"/>
        </w:rPr>
        <w:t>.0.1</w:t>
      </w:r>
      <w:r>
        <w:rPr>
          <w:rFonts w:hint="eastAsia"/>
          <w:b/>
          <w:bCs/>
          <w:color w:val="000000" w:themeColor="text1"/>
          <w:szCs w:val="21"/>
        </w:rPr>
        <w:t>2</w:t>
      </w:r>
      <w:r>
        <w:rPr>
          <w:bCs/>
          <w:color w:val="000000" w:themeColor="text1"/>
          <w:szCs w:val="21"/>
        </w:rPr>
        <w:t xml:space="preserve"> </w:t>
      </w:r>
      <w:r w:rsidR="00532589">
        <w:rPr>
          <w:bCs/>
          <w:color w:val="000000" w:themeColor="text1"/>
          <w:szCs w:val="21"/>
        </w:rPr>
        <w:t xml:space="preserve"> </w:t>
      </w:r>
      <w:r>
        <w:rPr>
          <w:rFonts w:hint="eastAsia"/>
          <w:bCs/>
          <w:color w:val="000000" w:themeColor="text1"/>
          <w:szCs w:val="21"/>
        </w:rPr>
        <w:t>管夹</w:t>
      </w:r>
      <w:r>
        <w:rPr>
          <w:rFonts w:hint="eastAsia"/>
          <w:bCs/>
          <w:color w:val="000000" w:themeColor="text1"/>
          <w:szCs w:val="21"/>
        </w:rPr>
        <w:t xml:space="preserve"> </w:t>
      </w:r>
      <w:r>
        <w:rPr>
          <w:bCs/>
          <w:color w:val="000000" w:themeColor="text1"/>
          <w:szCs w:val="21"/>
        </w:rPr>
        <w:t xml:space="preserve"> pipe </w:t>
      </w:r>
      <w:r>
        <w:rPr>
          <w:rFonts w:hint="eastAsia"/>
          <w:bCs/>
          <w:color w:val="000000" w:themeColor="text1"/>
          <w:szCs w:val="21"/>
        </w:rPr>
        <w:t>con</w:t>
      </w:r>
      <w:r>
        <w:rPr>
          <w:bCs/>
          <w:color w:val="000000" w:themeColor="text1"/>
          <w:szCs w:val="21"/>
        </w:rPr>
        <w:t xml:space="preserve">necting </w:t>
      </w:r>
      <w:r>
        <w:rPr>
          <w:color w:val="000000" w:themeColor="text1"/>
          <w:szCs w:val="21"/>
        </w:rPr>
        <w:t>component</w:t>
      </w:r>
    </w:p>
    <w:p w:rsidR="005860D8" w:rsidRDefault="00E6159B">
      <w:pPr>
        <w:rPr>
          <w:bCs/>
          <w:color w:val="000000" w:themeColor="text1"/>
          <w:szCs w:val="21"/>
        </w:rPr>
      </w:pPr>
      <w:r>
        <w:rPr>
          <w:rFonts w:hint="eastAsia"/>
          <w:bCs/>
          <w:color w:val="000000" w:themeColor="text1"/>
          <w:szCs w:val="21"/>
        </w:rPr>
        <w:t xml:space="preserve"> </w:t>
      </w:r>
      <w:r>
        <w:rPr>
          <w:bCs/>
          <w:color w:val="000000" w:themeColor="text1"/>
          <w:szCs w:val="21"/>
        </w:rPr>
        <w:t xml:space="preserve">   </w:t>
      </w:r>
      <w:r>
        <w:rPr>
          <w:rFonts w:hint="eastAsia"/>
          <w:bCs/>
          <w:color w:val="000000" w:themeColor="text1"/>
          <w:szCs w:val="21"/>
        </w:rPr>
        <w:t>用于将管道固定在装配式成品支吊架上的构件。</w:t>
      </w:r>
    </w:p>
    <w:p w:rsidR="005860D8" w:rsidRDefault="00E6159B">
      <w:r>
        <w:rPr>
          <w:b/>
          <w:color w:val="000000" w:themeColor="text1"/>
          <w:szCs w:val="21"/>
        </w:rPr>
        <w:t>2.0.</w:t>
      </w:r>
      <w:r>
        <w:rPr>
          <w:rFonts w:hint="eastAsia"/>
          <w:b/>
          <w:color w:val="000000" w:themeColor="text1"/>
          <w:szCs w:val="21"/>
        </w:rPr>
        <w:t xml:space="preserve">13  </w:t>
      </w:r>
      <w:r>
        <w:rPr>
          <w:rFonts w:hint="eastAsia"/>
        </w:rPr>
        <w:t>刚性支吊架</w:t>
      </w:r>
      <w:r>
        <w:rPr>
          <w:rFonts w:hint="eastAsia"/>
        </w:rPr>
        <w:t xml:space="preserve"> </w:t>
      </w:r>
      <w:r w:rsidR="00D1270D">
        <w:t xml:space="preserve"> rigid support and hanger</w:t>
      </w:r>
    </w:p>
    <w:p w:rsidR="005860D8" w:rsidRDefault="00E6159B">
      <w:pPr>
        <w:ind w:firstLineChars="200" w:firstLine="480"/>
      </w:pPr>
      <w:r>
        <w:rPr>
          <w:rFonts w:hint="eastAsia"/>
        </w:rPr>
        <w:t>立柱既能受拉也能受压或受弯，管道与支吊架之间允许相对位移且支吊架允许发生变形的装配式承重支吊架</w:t>
      </w:r>
      <w:r>
        <w:rPr>
          <w:rFonts w:hint="eastAsia"/>
          <w:bCs/>
          <w:color w:val="000000" w:themeColor="text1"/>
          <w:szCs w:val="21"/>
        </w:rPr>
        <w:t>。</w:t>
      </w:r>
    </w:p>
    <w:p w:rsidR="005860D8" w:rsidRDefault="00E6159B">
      <w:pPr>
        <w:rPr>
          <w:bCs/>
          <w:color w:val="000000" w:themeColor="text1"/>
          <w:szCs w:val="21"/>
        </w:rPr>
      </w:pPr>
      <w:r>
        <w:rPr>
          <w:rFonts w:hint="eastAsia"/>
          <w:b/>
          <w:color w:val="000000" w:themeColor="text1"/>
          <w:szCs w:val="21"/>
        </w:rPr>
        <w:t>2.</w:t>
      </w:r>
      <w:r>
        <w:rPr>
          <w:b/>
          <w:color w:val="000000" w:themeColor="text1"/>
          <w:szCs w:val="21"/>
        </w:rPr>
        <w:t>0</w:t>
      </w:r>
      <w:r>
        <w:rPr>
          <w:rFonts w:hint="eastAsia"/>
          <w:b/>
          <w:color w:val="000000" w:themeColor="text1"/>
          <w:szCs w:val="21"/>
        </w:rPr>
        <w:t>.14</w:t>
      </w:r>
      <w:r>
        <w:rPr>
          <w:rFonts w:hint="eastAsia"/>
          <w:bCs/>
          <w:color w:val="000000" w:themeColor="text1"/>
          <w:szCs w:val="21"/>
        </w:rPr>
        <w:t xml:space="preserve">  </w:t>
      </w:r>
      <w:r>
        <w:rPr>
          <w:rFonts w:hint="eastAsia"/>
          <w:bCs/>
          <w:color w:val="000000" w:themeColor="text1"/>
          <w:szCs w:val="21"/>
        </w:rPr>
        <w:t>柔性支吊架</w:t>
      </w:r>
      <w:r>
        <w:rPr>
          <w:rFonts w:hint="eastAsia"/>
          <w:bCs/>
          <w:color w:val="000000" w:themeColor="text1"/>
          <w:szCs w:val="21"/>
        </w:rPr>
        <w:t xml:space="preserve"> </w:t>
      </w:r>
      <w:r w:rsidR="00D1270D">
        <w:rPr>
          <w:bCs/>
          <w:color w:val="000000" w:themeColor="text1"/>
          <w:szCs w:val="21"/>
        </w:rPr>
        <w:t xml:space="preserve"> flexible support and hanger</w:t>
      </w:r>
    </w:p>
    <w:p w:rsidR="005860D8" w:rsidRDefault="00E6159B">
      <w:pPr>
        <w:ind w:firstLineChars="200" w:firstLine="480"/>
        <w:rPr>
          <w:bCs/>
          <w:color w:val="000000" w:themeColor="text1"/>
          <w:szCs w:val="21"/>
        </w:rPr>
      </w:pPr>
      <w:r>
        <w:rPr>
          <w:rFonts w:hint="eastAsia"/>
        </w:rPr>
        <w:t>立柱只能受拉不能受压或受弯，管道与支吊架之间不允许相对位移且支吊架允许发生变形的装配式承重支吊架。</w:t>
      </w:r>
    </w:p>
    <w:p w:rsidR="005860D8" w:rsidRDefault="00E6159B">
      <w:pPr>
        <w:rPr>
          <w:bCs/>
          <w:color w:val="000000" w:themeColor="text1"/>
          <w:szCs w:val="21"/>
        </w:rPr>
      </w:pPr>
      <w:r>
        <w:rPr>
          <w:rFonts w:hint="eastAsia"/>
          <w:b/>
          <w:color w:val="000000" w:themeColor="text1"/>
          <w:szCs w:val="21"/>
        </w:rPr>
        <w:t>2.</w:t>
      </w:r>
      <w:r>
        <w:rPr>
          <w:b/>
          <w:color w:val="000000" w:themeColor="text1"/>
          <w:szCs w:val="21"/>
        </w:rPr>
        <w:t>0</w:t>
      </w:r>
      <w:r>
        <w:rPr>
          <w:rFonts w:hint="eastAsia"/>
          <w:b/>
          <w:color w:val="000000" w:themeColor="text1"/>
          <w:szCs w:val="21"/>
        </w:rPr>
        <w:t>.15</w:t>
      </w:r>
      <w:r>
        <w:rPr>
          <w:rFonts w:hint="eastAsia"/>
          <w:bCs/>
          <w:color w:val="000000" w:themeColor="text1"/>
          <w:szCs w:val="21"/>
        </w:rPr>
        <w:t xml:space="preserve">  </w:t>
      </w:r>
      <w:r>
        <w:rPr>
          <w:rFonts w:hint="eastAsia"/>
          <w:bCs/>
          <w:color w:val="000000" w:themeColor="text1"/>
          <w:szCs w:val="21"/>
        </w:rPr>
        <w:t>机电管线共架</w:t>
      </w:r>
      <w:r>
        <w:rPr>
          <w:rFonts w:hint="eastAsia"/>
          <w:bCs/>
          <w:color w:val="000000" w:themeColor="text1"/>
          <w:szCs w:val="21"/>
        </w:rPr>
        <w:t xml:space="preserve"> </w:t>
      </w:r>
      <w:r>
        <w:rPr>
          <w:bCs/>
          <w:color w:val="000000" w:themeColor="text1"/>
          <w:szCs w:val="21"/>
        </w:rPr>
        <w:t xml:space="preserve"> common </w:t>
      </w:r>
      <w:r w:rsidR="00D1270D">
        <w:rPr>
          <w:rFonts w:hint="eastAsia"/>
        </w:rPr>
        <w:t>support and hanger</w:t>
      </w:r>
      <w:bookmarkStart w:id="10" w:name="_GoBack"/>
      <w:bookmarkEnd w:id="10"/>
    </w:p>
    <w:p w:rsidR="005860D8" w:rsidRDefault="00E6159B">
      <w:pPr>
        <w:ind w:firstLine="480"/>
      </w:pPr>
      <w:r>
        <w:rPr>
          <w:rFonts w:hint="eastAsia"/>
          <w:bCs/>
          <w:color w:val="000000" w:themeColor="text1"/>
          <w:szCs w:val="21"/>
        </w:rPr>
        <w:t>经多专业</w:t>
      </w:r>
      <w:r>
        <w:rPr>
          <w:rFonts w:hint="eastAsia"/>
        </w:rPr>
        <w:t>统筹规划设计，</w:t>
      </w:r>
      <w:r>
        <w:rPr>
          <w:rFonts w:hint="eastAsia"/>
          <w:bCs/>
          <w:color w:val="000000" w:themeColor="text1"/>
          <w:szCs w:val="21"/>
        </w:rPr>
        <w:t>将一定区域内</w:t>
      </w:r>
      <w:r>
        <w:rPr>
          <w:rFonts w:hint="eastAsia"/>
        </w:rPr>
        <w:t>多根、多种专业管线整合在一起，形成单层或多层、单跨或多跨的装配式成品支吊架。</w:t>
      </w:r>
    </w:p>
    <w:p w:rsidR="005860D8" w:rsidRDefault="00E6159B">
      <w:pPr>
        <w:rPr>
          <w:rFonts w:ascii="华文楷体" w:eastAsia="华文楷体" w:hAnsi="华文楷体" w:cs="华文楷体"/>
          <w:color w:val="0070C0"/>
          <w:kern w:val="0"/>
          <w:szCs w:val="21"/>
        </w:rPr>
      </w:pPr>
      <w:r>
        <w:t>【条文说明】</w:t>
      </w:r>
    </w:p>
    <w:p w:rsidR="005860D8" w:rsidRDefault="00E6159B">
      <w:pPr>
        <w:rPr>
          <w:bCs/>
          <w:color w:val="000000" w:themeColor="text1"/>
          <w:szCs w:val="21"/>
        </w:rPr>
      </w:pPr>
      <w:r>
        <w:rPr>
          <w:rFonts w:eastAsia="华文楷体" w:cs="Times New Roman"/>
          <w:kern w:val="0"/>
          <w:szCs w:val="21"/>
        </w:rPr>
        <w:t>2.0.1</w:t>
      </w:r>
      <w:r>
        <w:rPr>
          <w:rFonts w:eastAsia="华文楷体" w:cs="Times New Roman" w:hint="eastAsia"/>
          <w:kern w:val="0"/>
          <w:szCs w:val="21"/>
        </w:rPr>
        <w:t>5</w:t>
      </w:r>
      <w:r>
        <w:rPr>
          <w:rFonts w:ascii="华文楷体" w:eastAsia="华文楷体" w:hAnsi="华文楷体" w:cs="华文楷体"/>
          <w:kern w:val="0"/>
          <w:szCs w:val="21"/>
        </w:rPr>
        <w:t xml:space="preserve">  </w:t>
      </w:r>
      <w:r>
        <w:rPr>
          <w:rFonts w:ascii="仿宋" w:eastAsia="仿宋" w:hAnsi="仿宋" w:cs="华文楷体" w:hint="eastAsia"/>
          <w:kern w:val="0"/>
          <w:szCs w:val="21"/>
        </w:rPr>
        <w:t>在错综复杂的管路定位和狭小区域施工中，为了使机电管线排布更为安全合理、美观经济，空间利用紧凑有序、层次分明，同时方便后期的维护保养和因功能扩展带来的管线增加，机电管线共架技术已经在很多实际工程项目中得到广泛的应用。</w:t>
      </w:r>
    </w:p>
    <w:p w:rsidR="005860D8" w:rsidRDefault="00E6159B">
      <w:pPr>
        <w:rPr>
          <w:bCs/>
          <w:color w:val="000000" w:themeColor="text1"/>
          <w:szCs w:val="21"/>
        </w:rPr>
      </w:pPr>
      <w:r>
        <w:rPr>
          <w:b/>
          <w:color w:val="000000" w:themeColor="text1"/>
          <w:szCs w:val="21"/>
        </w:rPr>
        <w:t>2.0.</w:t>
      </w:r>
      <w:r>
        <w:rPr>
          <w:rFonts w:hint="eastAsia"/>
          <w:b/>
          <w:color w:val="000000" w:themeColor="text1"/>
          <w:szCs w:val="21"/>
        </w:rPr>
        <w:t>16</w:t>
      </w:r>
      <w:r>
        <w:rPr>
          <w:b/>
          <w:color w:val="000000" w:themeColor="text1"/>
          <w:szCs w:val="21"/>
        </w:rPr>
        <w:t xml:space="preserve">　</w:t>
      </w:r>
      <w:r>
        <w:rPr>
          <w:rFonts w:hint="eastAsia"/>
          <w:color w:val="000000" w:themeColor="text1"/>
          <w:szCs w:val="21"/>
        </w:rPr>
        <w:t>预拼装</w:t>
      </w:r>
      <w:r>
        <w:rPr>
          <w:rFonts w:hint="eastAsia"/>
          <w:color w:val="000000" w:themeColor="text1"/>
          <w:szCs w:val="21"/>
        </w:rPr>
        <w:t xml:space="preserve"> </w:t>
      </w:r>
      <w:r>
        <w:rPr>
          <w:color w:val="000000" w:themeColor="text1"/>
          <w:szCs w:val="21"/>
        </w:rPr>
        <w:t xml:space="preserve"> pre-assembly</w:t>
      </w:r>
    </w:p>
    <w:p w:rsidR="005860D8" w:rsidRDefault="00E6159B">
      <w:pPr>
        <w:ind w:rightChars="-191" w:right="-458" w:firstLineChars="200" w:firstLine="480"/>
        <w:rPr>
          <w:bCs/>
          <w:color w:val="000000" w:themeColor="text1"/>
          <w:szCs w:val="21"/>
        </w:rPr>
      </w:pPr>
      <w:r>
        <w:rPr>
          <w:rFonts w:hint="eastAsia"/>
          <w:bCs/>
          <w:color w:val="000000" w:themeColor="text1"/>
          <w:szCs w:val="21"/>
        </w:rPr>
        <w:t>为方便施工以及检验装配式成品支吊架构件是否满足安装质量要求</w:t>
      </w:r>
      <w:r w:rsidR="00132B4C">
        <w:rPr>
          <w:rFonts w:hint="eastAsia"/>
          <w:bCs/>
          <w:color w:val="000000" w:themeColor="text1"/>
          <w:szCs w:val="21"/>
        </w:rPr>
        <w:t>而进行的拼装。</w:t>
      </w:r>
    </w:p>
    <w:p w:rsidR="005860D8" w:rsidRDefault="00E6159B">
      <w:pPr>
        <w:ind w:rightChars="-191" w:right="-458"/>
        <w:rPr>
          <w:color w:val="000000" w:themeColor="text1"/>
          <w:szCs w:val="21"/>
        </w:rPr>
      </w:pPr>
      <w:r>
        <w:rPr>
          <w:b/>
          <w:color w:val="000000" w:themeColor="text1"/>
          <w:szCs w:val="21"/>
        </w:rPr>
        <w:t>2.0.1</w:t>
      </w:r>
      <w:r>
        <w:rPr>
          <w:rFonts w:hint="eastAsia"/>
          <w:b/>
          <w:color w:val="000000" w:themeColor="text1"/>
          <w:szCs w:val="21"/>
        </w:rPr>
        <w:t>7</w:t>
      </w:r>
      <w:r>
        <w:rPr>
          <w:b/>
          <w:color w:val="000000" w:themeColor="text1"/>
          <w:szCs w:val="21"/>
        </w:rPr>
        <w:t xml:space="preserve">　</w:t>
      </w:r>
      <w:r>
        <w:rPr>
          <w:rFonts w:hint="eastAsia"/>
          <w:color w:val="000000" w:themeColor="text1"/>
          <w:szCs w:val="21"/>
        </w:rPr>
        <w:t>机械咬合型连接</w:t>
      </w:r>
      <w:r>
        <w:rPr>
          <w:rFonts w:hint="eastAsia"/>
          <w:color w:val="000000" w:themeColor="text1"/>
          <w:szCs w:val="21"/>
        </w:rPr>
        <w:t xml:space="preserve"> </w:t>
      </w:r>
      <w:r>
        <w:rPr>
          <w:color w:val="000000" w:themeColor="text1"/>
          <w:szCs w:val="21"/>
        </w:rPr>
        <w:t xml:space="preserve"> mechanical occlusive connection</w:t>
      </w:r>
    </w:p>
    <w:p w:rsidR="005860D8" w:rsidRDefault="00E6159B">
      <w:pPr>
        <w:ind w:rightChars="-191" w:right="-458" w:firstLine="420"/>
        <w:rPr>
          <w:color w:val="000000" w:themeColor="text1"/>
          <w:szCs w:val="21"/>
        </w:rPr>
      </w:pPr>
      <w:r>
        <w:rPr>
          <w:rFonts w:hint="eastAsia"/>
          <w:color w:val="000000" w:themeColor="text1"/>
          <w:szCs w:val="21"/>
        </w:rPr>
        <w:t>C</w:t>
      </w:r>
      <w:r>
        <w:rPr>
          <w:rFonts w:hint="eastAsia"/>
          <w:color w:val="000000" w:themeColor="text1"/>
          <w:szCs w:val="21"/>
        </w:rPr>
        <w:t>形槽钢和其他构配件之间的连接，通过</w:t>
      </w:r>
      <w:r>
        <w:rPr>
          <w:rFonts w:hint="eastAsia"/>
          <w:color w:val="000000" w:themeColor="text1"/>
          <w:szCs w:val="21"/>
        </w:rPr>
        <w:t>C</w:t>
      </w:r>
      <w:r>
        <w:rPr>
          <w:rFonts w:hint="eastAsia"/>
          <w:color w:val="000000" w:themeColor="text1"/>
          <w:szCs w:val="21"/>
        </w:rPr>
        <w:t>形槽钢和槽钢螺母上的齿咬合传力，连接可沿</w:t>
      </w:r>
      <w:r>
        <w:rPr>
          <w:rFonts w:hint="eastAsia"/>
          <w:color w:val="000000" w:themeColor="text1"/>
          <w:szCs w:val="21"/>
        </w:rPr>
        <w:t>C</w:t>
      </w:r>
      <w:r>
        <w:rPr>
          <w:rFonts w:hint="eastAsia"/>
          <w:color w:val="000000" w:themeColor="text1"/>
          <w:szCs w:val="21"/>
        </w:rPr>
        <w:t>形槽钢轴向安装在任意位置。</w:t>
      </w:r>
    </w:p>
    <w:p w:rsidR="005860D8" w:rsidRDefault="00E6159B">
      <w:pPr>
        <w:ind w:rightChars="-191" w:right="-458"/>
        <w:rPr>
          <w:color w:val="000000" w:themeColor="text1"/>
          <w:szCs w:val="21"/>
        </w:rPr>
      </w:pPr>
      <w:r>
        <w:rPr>
          <w:rFonts w:hint="eastAsia"/>
          <w:b/>
          <w:bCs/>
          <w:color w:val="000000" w:themeColor="text1"/>
          <w:szCs w:val="21"/>
        </w:rPr>
        <w:t>2.0.18</w:t>
      </w:r>
      <w:r>
        <w:rPr>
          <w:rFonts w:hint="eastAsia"/>
          <w:color w:val="000000" w:themeColor="text1"/>
          <w:szCs w:val="21"/>
        </w:rPr>
        <w:t xml:space="preserve">  </w:t>
      </w:r>
      <w:r>
        <w:rPr>
          <w:rFonts w:hint="eastAsia"/>
          <w:color w:val="000000" w:themeColor="text1"/>
          <w:szCs w:val="21"/>
        </w:rPr>
        <w:t>螺栓对穿型连接</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pen</w:t>
      </w:r>
      <w:r>
        <w:rPr>
          <w:color w:val="000000" w:themeColor="text1"/>
          <w:szCs w:val="21"/>
        </w:rPr>
        <w:t>etrating bolts connection</w:t>
      </w:r>
    </w:p>
    <w:p w:rsidR="005860D8" w:rsidRDefault="00E6159B">
      <w:pPr>
        <w:ind w:rightChars="-191" w:right="-458"/>
        <w:rPr>
          <w:color w:val="000000" w:themeColor="text1"/>
          <w:szCs w:val="21"/>
        </w:rPr>
      </w:pPr>
      <w:r>
        <w:rPr>
          <w:rFonts w:hint="eastAsia"/>
          <w:color w:val="000000" w:themeColor="text1"/>
          <w:szCs w:val="21"/>
        </w:rPr>
        <w:t xml:space="preserve">   </w:t>
      </w:r>
      <w:r>
        <w:rPr>
          <w:rFonts w:hint="eastAsia"/>
          <w:color w:val="000000" w:themeColor="text1"/>
          <w:szCs w:val="21"/>
        </w:rPr>
        <w:t>通过螺栓穿过型钢孔和其他连接构件孔进行连接的方式。</w:t>
      </w:r>
    </w:p>
    <w:p w:rsidR="005860D8" w:rsidRDefault="00E6159B">
      <w:pPr>
        <w:textAlignment w:val="baseline"/>
        <w:rPr>
          <w:szCs w:val="21"/>
        </w:rPr>
      </w:pPr>
      <w:r>
        <w:rPr>
          <w:rFonts w:hint="eastAsia"/>
          <w:b/>
          <w:szCs w:val="21"/>
        </w:rPr>
        <w:t>2</w:t>
      </w:r>
      <w:r>
        <w:rPr>
          <w:b/>
          <w:szCs w:val="21"/>
        </w:rPr>
        <w:t>.0.19</w:t>
      </w:r>
      <w:r>
        <w:rPr>
          <w:szCs w:val="21"/>
        </w:rPr>
        <w:t xml:space="preserve">  </w:t>
      </w:r>
      <w:r>
        <w:rPr>
          <w:rFonts w:hint="eastAsia"/>
          <w:szCs w:val="21"/>
        </w:rPr>
        <w:t>建筑信息模型</w:t>
      </w:r>
      <w:r>
        <w:rPr>
          <w:rFonts w:hint="eastAsia"/>
          <w:szCs w:val="21"/>
        </w:rPr>
        <w:t xml:space="preserve"> </w:t>
      </w:r>
      <w:r>
        <w:rPr>
          <w:szCs w:val="21"/>
        </w:rPr>
        <w:t xml:space="preserve"> building information model</w:t>
      </w:r>
      <w:r>
        <w:rPr>
          <w:rFonts w:hint="eastAsia"/>
          <w:szCs w:val="21"/>
        </w:rPr>
        <w:t>（</w:t>
      </w:r>
      <w:r>
        <w:rPr>
          <w:rFonts w:hint="eastAsia"/>
          <w:szCs w:val="21"/>
        </w:rPr>
        <w:t>B</w:t>
      </w:r>
      <w:r>
        <w:rPr>
          <w:szCs w:val="21"/>
        </w:rPr>
        <w:t>IM</w:t>
      </w:r>
      <w:r>
        <w:rPr>
          <w:rFonts w:hint="eastAsia"/>
          <w:szCs w:val="21"/>
        </w:rPr>
        <w:t>）</w:t>
      </w:r>
    </w:p>
    <w:p w:rsidR="005860D8" w:rsidRDefault="00E6159B">
      <w:pPr>
        <w:textAlignment w:val="baseline"/>
        <w:rPr>
          <w:szCs w:val="21"/>
        </w:rPr>
      </w:pPr>
      <w:r>
        <w:rPr>
          <w:szCs w:val="21"/>
        </w:rPr>
        <w:t xml:space="preserve">    </w:t>
      </w:r>
      <w:r>
        <w:rPr>
          <w:rFonts w:hint="eastAsia"/>
          <w:szCs w:val="21"/>
        </w:rPr>
        <w:t>在建设工程及设施生命期内，对其物理和功能特性进行数字化表达，并依此设计、施工、运营的过程和结果的总称。简称模型。</w:t>
      </w:r>
    </w:p>
    <w:p w:rsidR="005860D8" w:rsidRDefault="00E6159B" w:rsidP="002C34EA">
      <w:pPr>
        <w:pStyle w:val="1"/>
      </w:pPr>
      <w:bookmarkStart w:id="11" w:name="_Toc78551369"/>
      <w:bookmarkStart w:id="12" w:name="_Toc529371303"/>
      <w:bookmarkStart w:id="13" w:name="_Toc76031105"/>
      <w:bookmarkStart w:id="14" w:name="_Toc87713152"/>
      <w:bookmarkStart w:id="15" w:name="_Toc87865273"/>
      <w:r>
        <w:rPr>
          <w:rFonts w:hint="eastAsia"/>
        </w:rPr>
        <w:lastRenderedPageBreak/>
        <w:t>3</w:t>
      </w:r>
      <w:r>
        <w:t xml:space="preserve">  </w:t>
      </w:r>
      <w:bookmarkEnd w:id="11"/>
      <w:bookmarkEnd w:id="12"/>
      <w:bookmarkEnd w:id="13"/>
      <w:r>
        <w:rPr>
          <w:rFonts w:hint="eastAsia"/>
        </w:rPr>
        <w:t>基本规定</w:t>
      </w:r>
      <w:bookmarkEnd w:id="14"/>
      <w:bookmarkEnd w:id="15"/>
    </w:p>
    <w:p w:rsidR="005860D8" w:rsidRDefault="00E6159B">
      <w:pPr>
        <w:spacing w:beforeLines="100" w:before="326" w:afterLines="100" w:after="326"/>
        <w:jc w:val="center"/>
        <w:outlineLvl w:val="1"/>
        <w:rPr>
          <w:b/>
          <w:kern w:val="44"/>
        </w:rPr>
      </w:pPr>
      <w:bookmarkStart w:id="16" w:name="_Toc87713153"/>
      <w:bookmarkStart w:id="17" w:name="_Toc87865274"/>
      <w:r>
        <w:rPr>
          <w:rFonts w:hint="eastAsia"/>
          <w:kern w:val="44"/>
        </w:rPr>
        <w:t>3</w:t>
      </w:r>
      <w:r>
        <w:rPr>
          <w:kern w:val="44"/>
        </w:rPr>
        <w:t>.1</w:t>
      </w:r>
      <w:r>
        <w:rPr>
          <w:b/>
          <w:kern w:val="44"/>
        </w:rPr>
        <w:t xml:space="preserve">  </w:t>
      </w:r>
      <w:r>
        <w:rPr>
          <w:rFonts w:ascii="黑体" w:eastAsia="黑体" w:hAnsi="黑体" w:hint="eastAsia"/>
          <w:kern w:val="44"/>
        </w:rPr>
        <w:t xml:space="preserve">设 </w:t>
      </w:r>
      <w:r>
        <w:rPr>
          <w:rFonts w:ascii="黑体" w:eastAsia="黑体" w:hAnsi="黑体"/>
          <w:kern w:val="44"/>
        </w:rPr>
        <w:t xml:space="preserve"> </w:t>
      </w:r>
      <w:r>
        <w:rPr>
          <w:rFonts w:ascii="黑体" w:eastAsia="黑体" w:hAnsi="黑体" w:hint="eastAsia"/>
          <w:kern w:val="44"/>
        </w:rPr>
        <w:t>计</w:t>
      </w:r>
      <w:bookmarkEnd w:id="16"/>
      <w:bookmarkEnd w:id="17"/>
    </w:p>
    <w:p w:rsidR="005860D8" w:rsidRDefault="00E6159B">
      <w:pPr>
        <w:rPr>
          <w:color w:val="000000" w:themeColor="text1"/>
          <w:szCs w:val="21"/>
        </w:rPr>
      </w:pPr>
      <w:r>
        <w:rPr>
          <w:rFonts w:hint="eastAsia"/>
          <w:b/>
          <w:kern w:val="44"/>
        </w:rPr>
        <w:t>3</w:t>
      </w:r>
      <w:r>
        <w:rPr>
          <w:b/>
          <w:kern w:val="44"/>
        </w:rPr>
        <w:t>.1.1</w:t>
      </w:r>
      <w:r>
        <w:rPr>
          <w:kern w:val="44"/>
        </w:rPr>
        <w:t xml:space="preserve">  </w:t>
      </w:r>
      <w:r>
        <w:rPr>
          <w:rFonts w:hint="eastAsia"/>
          <w:color w:val="000000" w:themeColor="text1"/>
          <w:szCs w:val="21"/>
        </w:rPr>
        <w:t>装配式成品支吊架应根据机电设备要求进行专项设计，并应符合现行协会标准《装配式支吊架系统应用技术规程》</w:t>
      </w:r>
      <w:r>
        <w:rPr>
          <w:rFonts w:hint="eastAsia"/>
          <w:color w:val="000000" w:themeColor="text1"/>
          <w:szCs w:val="21"/>
        </w:rPr>
        <w:t>T/CECS 731</w:t>
      </w:r>
      <w:r>
        <w:rPr>
          <w:rFonts w:hint="eastAsia"/>
          <w:color w:val="000000" w:themeColor="text1"/>
          <w:szCs w:val="21"/>
        </w:rPr>
        <w:t>的规定。抗震支吊架的设计和计算，</w:t>
      </w:r>
      <w:r w:rsidR="00B41676">
        <w:rPr>
          <w:rFonts w:hint="eastAsia"/>
          <w:color w:val="000000" w:themeColor="text1"/>
          <w:szCs w:val="21"/>
        </w:rPr>
        <w:t>尚</w:t>
      </w:r>
      <w:r>
        <w:rPr>
          <w:rFonts w:hint="eastAsia"/>
          <w:color w:val="000000" w:themeColor="text1"/>
          <w:szCs w:val="21"/>
        </w:rPr>
        <w:t>应符合现行国家标准《建筑机电工程抗震设计规范》</w:t>
      </w:r>
      <w:r>
        <w:rPr>
          <w:rFonts w:hint="eastAsia"/>
          <w:color w:val="000000" w:themeColor="text1"/>
          <w:szCs w:val="21"/>
        </w:rPr>
        <w:t>GB 50981</w:t>
      </w:r>
      <w:r>
        <w:rPr>
          <w:rFonts w:hint="eastAsia"/>
          <w:color w:val="000000" w:themeColor="text1"/>
          <w:szCs w:val="21"/>
        </w:rPr>
        <w:t>的相关规定。</w:t>
      </w:r>
    </w:p>
    <w:p w:rsidR="005860D8" w:rsidRDefault="00E6159B">
      <w:r>
        <w:t>【条文说明】</w:t>
      </w:r>
    </w:p>
    <w:p w:rsidR="005860D8" w:rsidRDefault="00E6159B">
      <w:pPr>
        <w:rPr>
          <w:rFonts w:ascii="仿宋" w:eastAsia="仿宋" w:hAnsi="仿宋"/>
          <w:kern w:val="44"/>
        </w:rPr>
      </w:pPr>
      <w:r>
        <w:rPr>
          <w:rFonts w:hint="eastAsia"/>
          <w:kern w:val="44"/>
        </w:rPr>
        <w:t>3</w:t>
      </w:r>
      <w:r>
        <w:rPr>
          <w:kern w:val="44"/>
        </w:rPr>
        <w:t xml:space="preserve">.1.1  </w:t>
      </w:r>
      <w:r>
        <w:rPr>
          <w:rFonts w:ascii="仿宋" w:eastAsia="仿宋" w:hAnsi="仿宋" w:hint="eastAsia"/>
          <w:kern w:val="44"/>
        </w:rPr>
        <w:t>协会标准《装配式支吊架系统应用技术规程》T/CECS 731</w:t>
      </w:r>
      <w:r>
        <w:rPr>
          <w:rFonts w:ascii="仿宋" w:eastAsia="仿宋" w:hAnsi="仿宋"/>
          <w:kern w:val="44"/>
        </w:rPr>
        <w:t>-2020</w:t>
      </w:r>
      <w:r>
        <w:rPr>
          <w:rFonts w:ascii="仿宋" w:eastAsia="仿宋" w:hAnsi="仿宋" w:hint="eastAsia"/>
          <w:kern w:val="44"/>
        </w:rPr>
        <w:t xml:space="preserve"> 对装配式支吊架系统及材料要求、常见型式、支吊架间距、结构设计、构件的构造要求、节点及连接设计等进行了规定。现行国家建筑标准图集《装配式管道支吊架（含抗震支吊架）》18R417-2和《金属、非金属风管支吊架（含抗震支吊架）》19K112也列举了常见的装配式成品支吊架型式，可参考选择、使用。此外，在实际工程运用中，应根据机电管线的布置情况，科学合理经济的进行装配式成品支吊架的选型设计。</w:t>
      </w:r>
    </w:p>
    <w:p w:rsidR="005860D8" w:rsidRDefault="00E6159B">
      <w:pPr>
        <w:rPr>
          <w:b/>
          <w:color w:val="000000" w:themeColor="text1"/>
          <w:szCs w:val="21"/>
        </w:rPr>
      </w:pPr>
      <w:r>
        <w:rPr>
          <w:rFonts w:hint="eastAsia"/>
          <w:b/>
          <w:color w:val="000000" w:themeColor="text1"/>
          <w:szCs w:val="21"/>
        </w:rPr>
        <w:t>3</w:t>
      </w:r>
      <w:r>
        <w:rPr>
          <w:b/>
          <w:color w:val="000000" w:themeColor="text1"/>
          <w:szCs w:val="21"/>
        </w:rPr>
        <w:t xml:space="preserve">.1.2  </w:t>
      </w:r>
      <w:r>
        <w:rPr>
          <w:rFonts w:hint="eastAsia"/>
          <w:color w:val="000000" w:themeColor="text1"/>
          <w:szCs w:val="21"/>
        </w:rPr>
        <w:t>装配式成品支吊架结构的安全等级，应与工程结构的安全等级相同。</w:t>
      </w:r>
    </w:p>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3.1.2</w:t>
      </w:r>
      <w:r>
        <w:rPr>
          <w:rFonts w:ascii="仿宋" w:eastAsia="仿宋" w:hAnsi="仿宋"/>
          <w:color w:val="000000" w:themeColor="text1"/>
          <w:szCs w:val="21"/>
        </w:rPr>
        <w:t xml:space="preserve">  </w:t>
      </w:r>
      <w:r>
        <w:rPr>
          <w:rFonts w:ascii="仿宋" w:eastAsia="仿宋" w:hAnsi="仿宋" w:hint="eastAsia"/>
          <w:color w:val="000000" w:themeColor="text1"/>
          <w:szCs w:val="21"/>
        </w:rPr>
        <w:t xml:space="preserve">为保证建筑机电工程设施的安全性规定此条。现行国家标准《工程结构可靠性设计统一标准》GB </w:t>
      </w:r>
      <w:r>
        <w:rPr>
          <w:rFonts w:ascii="仿宋" w:eastAsia="仿宋" w:hAnsi="仿宋"/>
          <w:color w:val="000000" w:themeColor="text1"/>
          <w:szCs w:val="21"/>
        </w:rPr>
        <w:t>50153</w:t>
      </w:r>
      <w:r>
        <w:rPr>
          <w:rFonts w:ascii="仿宋" w:eastAsia="仿宋" w:hAnsi="仿宋" w:hint="eastAsia"/>
          <w:color w:val="000000" w:themeColor="text1"/>
          <w:szCs w:val="21"/>
        </w:rPr>
        <w:t>中附录A明确规定了房屋建筑结构的安全等级和房屋建筑的结构重要性系数</w:t>
      </w:r>
      <m:oMath>
        <m:sSub>
          <m:sSubPr>
            <m:ctrlPr>
              <w:rPr>
                <w:rFonts w:ascii="Cambria Math" w:eastAsia="仿宋" w:hAnsi="Cambria Math" w:cs="Times New Roman"/>
                <w:color w:val="000000" w:themeColor="text1"/>
                <w:szCs w:val="21"/>
              </w:rPr>
            </m:ctrlPr>
          </m:sSubPr>
          <m:e>
            <m:r>
              <m:rPr>
                <m:nor/>
              </m:rPr>
              <w:rPr>
                <w:rFonts w:eastAsia="仿宋" w:cs="Times New Roman"/>
                <w:color w:val="000000" w:themeColor="text1"/>
                <w:szCs w:val="21"/>
              </w:rPr>
              <m:t>γ</m:t>
            </m:r>
          </m:e>
          <m:sub>
            <m:r>
              <m:rPr>
                <m:nor/>
              </m:rPr>
              <w:rPr>
                <w:rFonts w:eastAsia="仿宋" w:cs="Times New Roman"/>
                <w:color w:val="000000" w:themeColor="text1"/>
                <w:szCs w:val="21"/>
              </w:rPr>
              <m:t>0</m:t>
            </m:r>
          </m:sub>
        </m:sSub>
      </m:oMath>
      <w:r>
        <w:rPr>
          <w:rFonts w:ascii="仿宋" w:eastAsia="仿宋" w:hAnsi="仿宋" w:hint="eastAsia"/>
          <w:color w:val="000000" w:themeColor="text1"/>
          <w:szCs w:val="21"/>
        </w:rPr>
        <w:t>的限值</w:t>
      </w:r>
      <w:r w:rsidR="00B41676">
        <w:rPr>
          <w:rFonts w:ascii="仿宋" w:eastAsia="仿宋" w:hAnsi="仿宋" w:hint="eastAsia"/>
          <w:color w:val="000000" w:themeColor="text1"/>
          <w:szCs w:val="21"/>
        </w:rPr>
        <w:t>。</w:t>
      </w:r>
      <w:r>
        <w:rPr>
          <w:rFonts w:ascii="仿宋" w:eastAsia="仿宋" w:hAnsi="仿宋" w:hint="eastAsia"/>
          <w:color w:val="000000" w:themeColor="text1"/>
          <w:szCs w:val="21"/>
        </w:rPr>
        <w:t>装配式成品支吊架在进行承载能力极限状态设计时，安全等级和结构重要性系数</w:t>
      </w:r>
      <m:oMath>
        <m:sSub>
          <m:sSubPr>
            <m:ctrlPr>
              <w:rPr>
                <w:rFonts w:ascii="Cambria Math" w:eastAsia="仿宋" w:hAnsi="Cambria Math" w:cs="Times New Roman"/>
                <w:color w:val="000000" w:themeColor="text1"/>
                <w:szCs w:val="21"/>
              </w:rPr>
            </m:ctrlPr>
          </m:sSubPr>
          <m:e>
            <m:r>
              <m:rPr>
                <m:nor/>
              </m:rPr>
              <w:rPr>
                <w:rFonts w:eastAsia="仿宋" w:cs="Times New Roman"/>
                <w:color w:val="000000" w:themeColor="text1"/>
                <w:szCs w:val="21"/>
              </w:rPr>
              <m:t>γ</m:t>
            </m:r>
          </m:e>
          <m:sub>
            <m:r>
              <m:rPr>
                <m:nor/>
              </m:rPr>
              <w:rPr>
                <w:rFonts w:eastAsia="仿宋" w:cs="Times New Roman"/>
                <w:color w:val="000000" w:themeColor="text1"/>
                <w:szCs w:val="21"/>
              </w:rPr>
              <m:t>0</m:t>
            </m:r>
          </m:sub>
        </m:sSub>
      </m:oMath>
      <w:r>
        <w:rPr>
          <w:rFonts w:ascii="仿宋" w:eastAsia="仿宋" w:hAnsi="仿宋" w:hint="eastAsia"/>
          <w:color w:val="000000" w:themeColor="text1"/>
          <w:szCs w:val="21"/>
        </w:rPr>
        <w:t xml:space="preserve">应按现行国家标准《工程结构可靠性设计统一标准》GB </w:t>
      </w:r>
      <w:r>
        <w:rPr>
          <w:rFonts w:ascii="仿宋" w:eastAsia="仿宋" w:hAnsi="仿宋"/>
          <w:color w:val="000000" w:themeColor="text1"/>
          <w:szCs w:val="21"/>
        </w:rPr>
        <w:t>50153</w:t>
      </w:r>
      <w:r w:rsidR="00C941C2">
        <w:rPr>
          <w:rFonts w:ascii="仿宋" w:eastAsia="仿宋" w:hAnsi="仿宋" w:hint="eastAsia"/>
          <w:color w:val="000000" w:themeColor="text1"/>
          <w:szCs w:val="21"/>
        </w:rPr>
        <w:t>中</w:t>
      </w:r>
      <w:r>
        <w:rPr>
          <w:rFonts w:ascii="仿宋" w:eastAsia="仿宋" w:hAnsi="仿宋" w:hint="eastAsia"/>
          <w:color w:val="000000" w:themeColor="text1"/>
          <w:szCs w:val="21"/>
        </w:rPr>
        <w:t xml:space="preserve">附录A的规定进行取值。 </w:t>
      </w:r>
    </w:p>
    <w:p w:rsidR="005860D8" w:rsidRDefault="00E6159B">
      <w:pPr>
        <w:jc w:val="left"/>
        <w:rPr>
          <w:color w:val="000000" w:themeColor="text1"/>
          <w:szCs w:val="21"/>
        </w:rPr>
      </w:pPr>
      <w:r>
        <w:rPr>
          <w:rFonts w:hint="eastAsia"/>
          <w:b/>
          <w:color w:val="000000" w:themeColor="text1"/>
          <w:szCs w:val="21"/>
        </w:rPr>
        <w:t>3</w:t>
      </w:r>
      <w:r>
        <w:rPr>
          <w:b/>
          <w:color w:val="000000" w:themeColor="text1"/>
          <w:szCs w:val="21"/>
        </w:rPr>
        <w:t>.1.3</w:t>
      </w:r>
      <w:r>
        <w:rPr>
          <w:color w:val="000000" w:themeColor="text1"/>
          <w:szCs w:val="21"/>
        </w:rPr>
        <w:t xml:space="preserve">  </w:t>
      </w:r>
      <w:r>
        <w:rPr>
          <w:rFonts w:hint="eastAsia"/>
          <w:color w:val="000000" w:themeColor="text1"/>
          <w:szCs w:val="21"/>
        </w:rPr>
        <w:t>装配式成品支吊架型钢和连接构件进行结构计算时，应遵循结构力学和材料力学的基础理论，确定支吊架的荷载信息，建立力学模型，计算各构件以及整体支吊架系统的强度、刚度、稳定性，验证支吊架的疲劳性能和抗震性能，并综合分析支吊架各个连接节点的受力作用，以及相应连接构件的材料强度设计值、</w:t>
      </w:r>
      <w:r>
        <w:rPr>
          <w:rFonts w:hint="eastAsia"/>
          <w:color w:val="000000" w:themeColor="text1"/>
          <w:szCs w:val="21"/>
        </w:rPr>
        <w:lastRenderedPageBreak/>
        <w:t>荷载强度设计值，判断连接构件以及连接节点是否满足荷载要求。</w:t>
      </w:r>
    </w:p>
    <w:p w:rsidR="005860D8" w:rsidRDefault="00E6159B">
      <w:r>
        <w:t>【条文说明】</w:t>
      </w:r>
    </w:p>
    <w:p w:rsidR="005860D8" w:rsidRDefault="00E6159B">
      <w:pPr>
        <w:jc w:val="left"/>
        <w:rPr>
          <w:color w:val="000000" w:themeColor="text1"/>
          <w:szCs w:val="21"/>
        </w:rPr>
      </w:pPr>
      <w:r>
        <w:rPr>
          <w:rFonts w:hint="eastAsia"/>
          <w:color w:val="000000" w:themeColor="text1"/>
          <w:szCs w:val="21"/>
        </w:rPr>
        <w:t>3.</w:t>
      </w:r>
      <w:r>
        <w:rPr>
          <w:color w:val="000000" w:themeColor="text1"/>
          <w:szCs w:val="21"/>
        </w:rPr>
        <w:t>1</w:t>
      </w:r>
      <w:r>
        <w:rPr>
          <w:rFonts w:hint="eastAsia"/>
          <w:color w:val="000000" w:themeColor="text1"/>
          <w:szCs w:val="21"/>
        </w:rPr>
        <w:t>.</w:t>
      </w:r>
      <w:r>
        <w:rPr>
          <w:color w:val="000000" w:themeColor="text1"/>
          <w:szCs w:val="21"/>
        </w:rPr>
        <w:t>3</w:t>
      </w:r>
      <w:r>
        <w:rPr>
          <w:rFonts w:hint="eastAsia"/>
          <w:color w:val="000000" w:themeColor="text1"/>
          <w:szCs w:val="21"/>
        </w:rPr>
        <w:t xml:space="preserve">  </w:t>
      </w:r>
      <w:r>
        <w:rPr>
          <w:rFonts w:ascii="仿宋" w:eastAsia="仿宋" w:hAnsi="仿宋" w:hint="eastAsia"/>
          <w:color w:val="000000" w:themeColor="text1"/>
          <w:szCs w:val="21"/>
        </w:rPr>
        <w:t>装配式成品支吊架的设计，应考虑整体支架系统的结构稳定性和安全性，特别是需要考虑管道补偿设计的类型。根据相关现行国家标准的规定，有位移要求的管道需要增设固定支架、滑动支架或者导向支架。管道变形量，管道水平推力、管道补偿的计算可参考国家建筑标准设计图集《金属管道补偿设计与选用》14K206。</w:t>
      </w:r>
    </w:p>
    <w:p w:rsidR="005860D8" w:rsidRDefault="00E6159B">
      <w:pPr>
        <w:rPr>
          <w:color w:val="000000" w:themeColor="text1"/>
          <w:szCs w:val="21"/>
        </w:rPr>
      </w:pPr>
      <w:r>
        <w:rPr>
          <w:rFonts w:hint="eastAsia"/>
          <w:b/>
          <w:color w:val="000000" w:themeColor="text1"/>
          <w:szCs w:val="21"/>
        </w:rPr>
        <w:t>3</w:t>
      </w:r>
      <w:r>
        <w:rPr>
          <w:b/>
          <w:color w:val="000000" w:themeColor="text1"/>
          <w:szCs w:val="21"/>
        </w:rPr>
        <w:t>.1.4</w:t>
      </w:r>
      <w:r>
        <w:rPr>
          <w:color w:val="000000" w:themeColor="text1"/>
          <w:szCs w:val="21"/>
        </w:rPr>
        <w:t xml:space="preserve">  </w:t>
      </w:r>
      <w:r>
        <w:rPr>
          <w:rFonts w:hint="eastAsia"/>
          <w:color w:val="000000" w:themeColor="text1"/>
          <w:szCs w:val="21"/>
        </w:rPr>
        <w:t>装配式成品支吊架应根据实际的使用环境和项目要求进行防腐蚀设计和防火设计。</w:t>
      </w:r>
    </w:p>
    <w:p w:rsidR="005860D8" w:rsidRDefault="00E6159B">
      <w:pPr>
        <w:rPr>
          <w:kern w:val="44"/>
        </w:rPr>
      </w:pPr>
      <w:r>
        <w:rPr>
          <w:rFonts w:hint="eastAsia"/>
          <w:b/>
          <w:kern w:val="44"/>
        </w:rPr>
        <w:t>3</w:t>
      </w:r>
      <w:r>
        <w:rPr>
          <w:b/>
          <w:kern w:val="44"/>
        </w:rPr>
        <w:t xml:space="preserve">.1.5 </w:t>
      </w:r>
      <w:r>
        <w:rPr>
          <w:kern w:val="44"/>
        </w:rPr>
        <w:t xml:space="preserve"> </w:t>
      </w:r>
      <w:r>
        <w:rPr>
          <w:rFonts w:hint="eastAsia"/>
          <w:kern w:val="44"/>
        </w:rPr>
        <w:t>当管线需集中布排且施工空间有限时，宜选用机电管线共架，并应符合下列规定：</w:t>
      </w:r>
    </w:p>
    <w:p w:rsidR="005860D8" w:rsidRDefault="00E6159B">
      <w:pPr>
        <w:ind w:firstLineChars="200" w:firstLine="482"/>
        <w:rPr>
          <w:kern w:val="44"/>
        </w:rPr>
      </w:pPr>
      <w:r>
        <w:rPr>
          <w:rFonts w:hint="eastAsia"/>
          <w:b/>
          <w:kern w:val="44"/>
        </w:rPr>
        <w:t>1</w:t>
      </w:r>
      <w:r>
        <w:rPr>
          <w:kern w:val="44"/>
        </w:rPr>
        <w:t xml:space="preserve">  </w:t>
      </w:r>
      <w:r>
        <w:rPr>
          <w:rFonts w:hint="eastAsia"/>
          <w:kern w:val="44"/>
        </w:rPr>
        <w:t>当共架管线中有多个专业管道时，装配式成品支吊架间距应取各间距值中的最小值；</w:t>
      </w:r>
    </w:p>
    <w:p w:rsidR="005860D8" w:rsidRDefault="00E6159B">
      <w:pPr>
        <w:ind w:firstLineChars="200" w:firstLine="482"/>
        <w:rPr>
          <w:b/>
          <w:kern w:val="44"/>
        </w:rPr>
      </w:pPr>
      <w:r>
        <w:rPr>
          <w:b/>
          <w:kern w:val="44"/>
        </w:rPr>
        <w:t xml:space="preserve">2  </w:t>
      </w:r>
      <w:r>
        <w:rPr>
          <w:rFonts w:ascii="宋体" w:eastAsia="宋体" w:hAnsi="宋体" w:hint="eastAsia"/>
          <w:kern w:val="44"/>
        </w:rPr>
        <w:t>当两根或多根热力管道的热位移方向不同时，不宜选用机电管线共架。</w:t>
      </w:r>
    </w:p>
    <w:p w:rsidR="005860D8" w:rsidRDefault="00E6159B">
      <w:r>
        <w:t>【条文说明】</w:t>
      </w:r>
    </w:p>
    <w:p w:rsidR="005860D8" w:rsidRDefault="00E6159B">
      <w:pPr>
        <w:rPr>
          <w:rFonts w:ascii="仿宋" w:eastAsia="仿宋" w:hAnsi="仿宋"/>
          <w:kern w:val="44"/>
        </w:rPr>
      </w:pPr>
      <w:r>
        <w:rPr>
          <w:rFonts w:hint="eastAsia"/>
          <w:color w:val="000000" w:themeColor="text1"/>
          <w:szCs w:val="21"/>
        </w:rPr>
        <w:t>3.</w:t>
      </w:r>
      <w:r>
        <w:rPr>
          <w:color w:val="000000" w:themeColor="text1"/>
          <w:szCs w:val="21"/>
        </w:rPr>
        <w:t>1</w:t>
      </w:r>
      <w:r>
        <w:rPr>
          <w:rFonts w:hint="eastAsia"/>
          <w:color w:val="000000" w:themeColor="text1"/>
          <w:szCs w:val="21"/>
        </w:rPr>
        <w:t>.</w:t>
      </w:r>
      <w:r>
        <w:rPr>
          <w:color w:val="000000" w:themeColor="text1"/>
          <w:szCs w:val="21"/>
        </w:rPr>
        <w:t>5</w:t>
      </w:r>
      <w:r>
        <w:rPr>
          <w:rFonts w:hint="eastAsia"/>
          <w:color w:val="000000" w:themeColor="text1"/>
          <w:szCs w:val="21"/>
        </w:rPr>
        <w:t xml:space="preserve">  </w:t>
      </w:r>
      <w:r>
        <w:rPr>
          <w:rFonts w:ascii="仿宋" w:eastAsia="仿宋" w:hAnsi="仿宋" w:hint="eastAsia"/>
          <w:kern w:val="44"/>
        </w:rPr>
        <w:t>随着社会的发展和进步，建筑类型越来越复杂，功能性越来越强大，管线的类别和数量也越来越多，而可供机电管线合理排布的空间</w:t>
      </w:r>
      <w:r w:rsidR="00B41676">
        <w:rPr>
          <w:rFonts w:ascii="仿宋" w:eastAsia="仿宋" w:hAnsi="仿宋" w:hint="eastAsia"/>
          <w:kern w:val="44"/>
        </w:rPr>
        <w:t>在某些应用场合</w:t>
      </w:r>
      <w:r>
        <w:rPr>
          <w:rFonts w:ascii="仿宋" w:eastAsia="仿宋" w:hAnsi="仿宋" w:hint="eastAsia"/>
          <w:kern w:val="44"/>
        </w:rPr>
        <w:t>却</w:t>
      </w:r>
      <w:r w:rsidR="00B41676">
        <w:rPr>
          <w:rFonts w:ascii="仿宋" w:eastAsia="仿宋" w:hAnsi="仿宋" w:hint="eastAsia"/>
          <w:kern w:val="44"/>
        </w:rPr>
        <w:t>十分</w:t>
      </w:r>
      <w:r>
        <w:rPr>
          <w:rFonts w:ascii="仿宋" w:eastAsia="仿宋" w:hAnsi="仿宋" w:hint="eastAsia"/>
          <w:kern w:val="44"/>
        </w:rPr>
        <w:t>有限。通过机电管线共架，对支吊架进行优化设计，不仅能有效的节约空间占用率，也能使装配式支吊架更为安全、经济、美观。</w:t>
      </w:r>
    </w:p>
    <w:p w:rsidR="005860D8" w:rsidRDefault="00E6159B">
      <w:pPr>
        <w:rPr>
          <w:rFonts w:ascii="仿宋" w:eastAsia="仿宋" w:hAnsi="仿宋"/>
          <w:kern w:val="44"/>
        </w:rPr>
      </w:pPr>
      <w:r>
        <w:rPr>
          <w:rFonts w:eastAsia="仿宋" w:cs="Times New Roman"/>
          <w:b/>
          <w:kern w:val="44"/>
        </w:rPr>
        <w:t>3.1.</w:t>
      </w:r>
      <w:r>
        <w:rPr>
          <w:rFonts w:eastAsia="仿宋" w:cs="Times New Roman" w:hint="eastAsia"/>
          <w:b/>
          <w:kern w:val="44"/>
        </w:rPr>
        <w:t>6</w:t>
      </w:r>
      <w:r>
        <w:rPr>
          <w:rFonts w:eastAsia="仿宋" w:cs="Times New Roman"/>
          <w:kern w:val="44"/>
        </w:rPr>
        <w:t xml:space="preserve">  </w:t>
      </w:r>
      <w:r>
        <w:rPr>
          <w:rFonts w:ascii="宋体" w:eastAsia="宋体" w:hAnsi="宋体" w:cs="Times New Roman" w:hint="eastAsia"/>
          <w:kern w:val="44"/>
        </w:rPr>
        <w:t>当装配式承重支吊架和抗震支吊架点位重合时，应采用综合支吊架。</w:t>
      </w:r>
    </w:p>
    <w:p w:rsidR="005860D8" w:rsidRDefault="00E6159B">
      <w:pPr>
        <w:rPr>
          <w:rFonts w:ascii="宋体" w:eastAsia="宋体" w:hAnsi="宋体" w:cs="Times New Roman"/>
          <w:kern w:val="44"/>
        </w:rPr>
      </w:pPr>
      <w:r>
        <w:rPr>
          <w:rFonts w:eastAsia="仿宋" w:cs="Times New Roman"/>
          <w:b/>
          <w:kern w:val="44"/>
        </w:rPr>
        <w:t>3.1.</w:t>
      </w:r>
      <w:r>
        <w:rPr>
          <w:rFonts w:eastAsia="仿宋" w:cs="Times New Roman" w:hint="eastAsia"/>
          <w:b/>
          <w:kern w:val="44"/>
        </w:rPr>
        <w:t>7</w:t>
      </w:r>
      <w:r>
        <w:rPr>
          <w:rFonts w:eastAsia="仿宋" w:cs="Times New Roman"/>
          <w:kern w:val="44"/>
        </w:rPr>
        <w:t xml:space="preserve">  </w:t>
      </w:r>
      <w:r>
        <w:rPr>
          <w:rFonts w:ascii="宋体" w:eastAsia="宋体" w:hAnsi="宋体" w:cs="Times New Roman" w:hint="eastAsia"/>
          <w:kern w:val="44"/>
        </w:rPr>
        <w:t>装配式承重支吊架选型和布置宜遵循刚性支吊架和柔性支吊架间隔排列的原则。</w:t>
      </w:r>
    </w:p>
    <w:p w:rsidR="005860D8" w:rsidRDefault="00E6159B">
      <w:r>
        <w:t>【条文说明】</w:t>
      </w:r>
    </w:p>
    <w:p w:rsidR="005860D8" w:rsidRDefault="00E6159B">
      <w:pPr>
        <w:rPr>
          <w:rFonts w:ascii="仿宋" w:eastAsia="仿宋" w:hAnsi="仿宋"/>
          <w:kern w:val="44"/>
        </w:rPr>
      </w:pPr>
      <w:r>
        <w:rPr>
          <w:rFonts w:hint="eastAsia"/>
          <w:color w:val="000000" w:themeColor="text1"/>
          <w:szCs w:val="21"/>
        </w:rPr>
        <w:t>3.</w:t>
      </w:r>
      <w:r>
        <w:rPr>
          <w:color w:val="000000" w:themeColor="text1"/>
          <w:szCs w:val="21"/>
        </w:rPr>
        <w:t>1</w:t>
      </w:r>
      <w:r>
        <w:rPr>
          <w:rFonts w:hint="eastAsia"/>
          <w:color w:val="000000" w:themeColor="text1"/>
          <w:szCs w:val="21"/>
        </w:rPr>
        <w:t xml:space="preserve">.7  </w:t>
      </w:r>
      <w:r>
        <w:rPr>
          <w:rFonts w:ascii="仿宋" w:eastAsia="仿宋" w:hAnsi="仿宋"/>
          <w:kern w:val="44"/>
        </w:rPr>
        <w:t>刚性支吊架和柔性支吊架间隔排列设计，可充分发挥</w:t>
      </w:r>
      <w:r>
        <w:rPr>
          <w:rFonts w:ascii="仿宋" w:eastAsia="仿宋" w:hAnsi="仿宋" w:hint="eastAsia"/>
          <w:kern w:val="44"/>
        </w:rPr>
        <w:t>两种支吊架</w:t>
      </w:r>
      <w:r>
        <w:rPr>
          <w:rFonts w:ascii="仿宋" w:eastAsia="仿宋" w:hAnsi="仿宋"/>
          <w:kern w:val="44"/>
        </w:rPr>
        <w:t>各自特点和优势。</w:t>
      </w:r>
      <w:r>
        <w:rPr>
          <w:rFonts w:ascii="仿宋" w:eastAsia="仿宋" w:hAnsi="仿宋" w:hint="eastAsia"/>
          <w:kern w:val="44"/>
        </w:rPr>
        <w:t>在实际工程中，对于管道装配式承重支吊架，当采用柔性单螺杆吊架时，通常会在管道起始两端、阀门、弯头、三通部位及长度15m以内的直线段上设置刚性门型支吊架，但对于公称直径大于D</w:t>
      </w:r>
      <w:r>
        <w:rPr>
          <w:rFonts w:ascii="仿宋" w:eastAsia="仿宋" w:hAnsi="仿宋"/>
          <w:kern w:val="44"/>
        </w:rPr>
        <w:t>N150</w:t>
      </w:r>
      <w:r>
        <w:rPr>
          <w:rFonts w:ascii="仿宋" w:eastAsia="仿宋" w:hAnsi="仿宋" w:hint="eastAsia"/>
          <w:kern w:val="44"/>
        </w:rPr>
        <w:t>的管道装配式承重支吊架，通常只设置刚性支吊架。对于电缆桥架、母线的装配式承重支吊架，通常在每两副刚性</w:t>
      </w:r>
      <w:r>
        <w:rPr>
          <w:rFonts w:ascii="仿宋" w:eastAsia="仿宋" w:hAnsi="仿宋" w:hint="eastAsia"/>
          <w:kern w:val="44"/>
        </w:rPr>
        <w:lastRenderedPageBreak/>
        <w:t>支吊架之间设置2</w:t>
      </w:r>
      <w:r>
        <w:rPr>
          <w:rFonts w:eastAsia="仿宋" w:cs="Times New Roman"/>
          <w:kern w:val="44"/>
        </w:rPr>
        <w:t>~</w:t>
      </w:r>
      <w:r>
        <w:rPr>
          <w:rFonts w:ascii="仿宋" w:eastAsia="仿宋" w:hAnsi="仿宋" w:hint="eastAsia"/>
          <w:kern w:val="44"/>
        </w:rPr>
        <w:t>4副柔性支吊架，如果间距内电缆桥架、母线的荷载效应值超出柔性支吊架螺杆的荷载设计值，通常会考虑增大螺杆型号或者采用刚性支架。对于通风与空调管道的装配式承重支吊架，通常会在每个直线段每间隔20m设置一副刚性支吊架；不足20m的，通常在直线段两端分别设置一副刚性支吊架，柔性支吊架间距通常不大于2m。</w:t>
      </w:r>
    </w:p>
    <w:p w:rsidR="005860D8" w:rsidRDefault="00E6159B">
      <w:pPr>
        <w:spacing w:beforeLines="100" w:before="326" w:afterLines="100" w:after="326"/>
        <w:jc w:val="center"/>
        <w:outlineLvl w:val="1"/>
        <w:rPr>
          <w:b/>
          <w:kern w:val="44"/>
        </w:rPr>
      </w:pPr>
      <w:bookmarkStart w:id="18" w:name="_Toc87713154"/>
      <w:bookmarkStart w:id="19" w:name="_Toc87865275"/>
      <w:r>
        <w:rPr>
          <w:rFonts w:hint="eastAsia"/>
          <w:kern w:val="44"/>
        </w:rPr>
        <w:t>3</w:t>
      </w:r>
      <w:r>
        <w:rPr>
          <w:kern w:val="44"/>
        </w:rPr>
        <w:t>.2</w:t>
      </w:r>
      <w:r>
        <w:rPr>
          <w:b/>
          <w:kern w:val="44"/>
        </w:rPr>
        <w:t xml:space="preserve">  </w:t>
      </w:r>
      <w:r>
        <w:rPr>
          <w:rFonts w:ascii="黑体" w:eastAsia="黑体" w:hAnsi="黑体" w:hint="eastAsia"/>
          <w:kern w:val="44"/>
        </w:rPr>
        <w:t>材料及构件</w:t>
      </w:r>
      <w:bookmarkEnd w:id="18"/>
      <w:bookmarkEnd w:id="19"/>
    </w:p>
    <w:p w:rsidR="005860D8" w:rsidRDefault="00E6159B">
      <w:pPr>
        <w:spacing w:beforeLines="50" w:before="163"/>
        <w:rPr>
          <w:color w:val="000000" w:themeColor="text1"/>
          <w:szCs w:val="21"/>
        </w:rPr>
      </w:pPr>
      <w:r>
        <w:rPr>
          <w:rFonts w:hint="eastAsia"/>
          <w:b/>
          <w:color w:val="000000" w:themeColor="text1"/>
          <w:szCs w:val="21"/>
        </w:rPr>
        <w:t>3</w:t>
      </w:r>
      <w:r>
        <w:rPr>
          <w:b/>
          <w:color w:val="000000" w:themeColor="text1"/>
          <w:szCs w:val="21"/>
        </w:rPr>
        <w:t>.2.1</w:t>
      </w:r>
      <w:r>
        <w:rPr>
          <w:color w:val="000000" w:themeColor="text1"/>
          <w:szCs w:val="21"/>
        </w:rPr>
        <w:t xml:space="preserve">  </w:t>
      </w:r>
      <w:r>
        <w:rPr>
          <w:rFonts w:hint="eastAsia"/>
          <w:color w:val="000000" w:themeColor="text1"/>
          <w:szCs w:val="21"/>
        </w:rPr>
        <w:t>装配式承重支吊架用型钢及连接构件应采用</w:t>
      </w:r>
      <w:r>
        <w:rPr>
          <w:rFonts w:hint="eastAsia"/>
          <w:color w:val="000000" w:themeColor="text1"/>
          <w:szCs w:val="21"/>
        </w:rPr>
        <w:t>Q</w:t>
      </w:r>
      <w:r>
        <w:rPr>
          <w:color w:val="000000" w:themeColor="text1"/>
          <w:szCs w:val="21"/>
        </w:rPr>
        <w:t>235B</w:t>
      </w:r>
      <w:r>
        <w:rPr>
          <w:rFonts w:hint="eastAsia"/>
          <w:color w:val="000000" w:themeColor="text1"/>
          <w:szCs w:val="21"/>
        </w:rPr>
        <w:t>级及以上的碳钢或者不锈钢等材料，碳钢材料化学成分应符合现行国家标准《碳素结构钢》</w:t>
      </w:r>
      <w:r>
        <w:rPr>
          <w:rFonts w:hint="eastAsia"/>
          <w:color w:val="000000" w:themeColor="text1"/>
          <w:szCs w:val="21"/>
        </w:rPr>
        <w:t>G</w:t>
      </w:r>
      <w:r>
        <w:rPr>
          <w:color w:val="000000" w:themeColor="text1"/>
          <w:szCs w:val="21"/>
        </w:rPr>
        <w:t>B/T 700</w:t>
      </w:r>
      <w:r>
        <w:rPr>
          <w:rFonts w:hint="eastAsia"/>
          <w:color w:val="000000" w:themeColor="text1"/>
          <w:szCs w:val="21"/>
        </w:rPr>
        <w:t>的规定，不锈钢材料化学成分应符合现行国家标准《不锈钢和耐热钢</w:t>
      </w:r>
      <w:r>
        <w:rPr>
          <w:rFonts w:hint="eastAsia"/>
          <w:color w:val="000000" w:themeColor="text1"/>
          <w:szCs w:val="21"/>
        </w:rPr>
        <w:t xml:space="preserve"> </w:t>
      </w:r>
      <w:r>
        <w:rPr>
          <w:rFonts w:hint="eastAsia"/>
          <w:color w:val="000000" w:themeColor="text1"/>
          <w:szCs w:val="21"/>
        </w:rPr>
        <w:t>牌号及化学成分》</w:t>
      </w:r>
      <w:r>
        <w:rPr>
          <w:rFonts w:hint="eastAsia"/>
          <w:color w:val="000000" w:themeColor="text1"/>
          <w:szCs w:val="21"/>
        </w:rPr>
        <w:t>G</w:t>
      </w:r>
      <w:r>
        <w:rPr>
          <w:color w:val="000000" w:themeColor="text1"/>
          <w:szCs w:val="21"/>
        </w:rPr>
        <w:t>B/T 20878</w:t>
      </w:r>
      <w:r>
        <w:rPr>
          <w:rFonts w:hint="eastAsia"/>
          <w:color w:val="000000" w:themeColor="text1"/>
          <w:szCs w:val="21"/>
        </w:rPr>
        <w:t>的规定。</w:t>
      </w:r>
    </w:p>
    <w:p w:rsidR="005860D8" w:rsidRDefault="00E6159B">
      <w:r>
        <w:t>【条文说明】</w:t>
      </w:r>
    </w:p>
    <w:p w:rsidR="005860D8" w:rsidRDefault="00E6159B">
      <w:pPr>
        <w:rPr>
          <w:color w:val="000000" w:themeColor="text1"/>
          <w:szCs w:val="21"/>
        </w:rPr>
      </w:pPr>
      <w:r>
        <w:rPr>
          <w:rFonts w:eastAsia="仿宋" w:cs="Times New Roman"/>
          <w:color w:val="000000" w:themeColor="text1"/>
          <w:szCs w:val="21"/>
        </w:rPr>
        <w:t>3.2.1</w:t>
      </w:r>
      <w:r>
        <w:rPr>
          <w:rFonts w:ascii="仿宋" w:eastAsia="仿宋" w:hAnsi="仿宋"/>
          <w:color w:val="000000" w:themeColor="text1"/>
          <w:szCs w:val="21"/>
        </w:rPr>
        <w:t xml:space="preserve">  </w:t>
      </w:r>
      <w:r>
        <w:rPr>
          <w:rFonts w:ascii="仿宋" w:eastAsia="仿宋" w:hAnsi="仿宋" w:hint="eastAsia"/>
          <w:color w:val="000000" w:themeColor="text1"/>
          <w:szCs w:val="21"/>
        </w:rPr>
        <w:t>目前装配式承重支吊架常用碳钢钢材牌号有Q235B、SGC340、SGH3400和S320GD。SGC340,SGH340均为日标牌号，参照标准为《热浸镀锌薄钢板及钢带》JIS-G-3302-2010，其为工厂化热镀锌板。SGH和SGC的区别在于镀锌板的生产基板是热轧板或是冷轧板。Q235B为热轧板或者冷轧板的国标牌号，俗称“黑板”，制作成C形槽钢后还需要进行热浸镀锌处理。S320GD为国标热镀锌板，为工厂化热镀锌板。根据相关标准的规定，SGH340、SGC340和S320GD的屈服强度略高于Q235B。在防腐性能要求较高的应用场景，可使用不锈钢材质的装配式承重支吊架。</w:t>
      </w:r>
    </w:p>
    <w:p w:rsidR="005860D8" w:rsidRDefault="00E6159B">
      <w:pPr>
        <w:rPr>
          <w:color w:val="000000" w:themeColor="text1"/>
          <w:szCs w:val="21"/>
        </w:rPr>
      </w:pPr>
      <w:r>
        <w:rPr>
          <w:rFonts w:hint="eastAsia"/>
          <w:b/>
          <w:color w:val="000000" w:themeColor="text1"/>
          <w:szCs w:val="21"/>
        </w:rPr>
        <w:t>3</w:t>
      </w:r>
      <w:r>
        <w:rPr>
          <w:b/>
          <w:color w:val="000000" w:themeColor="text1"/>
          <w:szCs w:val="21"/>
        </w:rPr>
        <w:t xml:space="preserve">.2.2 </w:t>
      </w:r>
      <w:r>
        <w:rPr>
          <w:color w:val="000000" w:themeColor="text1"/>
          <w:szCs w:val="21"/>
        </w:rPr>
        <w:t xml:space="preserve"> </w:t>
      </w:r>
      <w:r>
        <w:rPr>
          <w:rFonts w:hint="eastAsia"/>
          <w:color w:val="000000" w:themeColor="text1"/>
          <w:szCs w:val="21"/>
        </w:rPr>
        <w:t>装配式承重支吊架用型钢宜选用带有轴向加劲肋设计的</w:t>
      </w:r>
      <w:r>
        <w:rPr>
          <w:rFonts w:hint="eastAsia"/>
          <w:color w:val="000000" w:themeColor="text1"/>
          <w:szCs w:val="21"/>
        </w:rPr>
        <w:t>C</w:t>
      </w:r>
      <w:r>
        <w:rPr>
          <w:rFonts w:hint="eastAsia"/>
          <w:color w:val="000000" w:themeColor="text1"/>
          <w:szCs w:val="21"/>
        </w:rPr>
        <w:t>形槽钢、方形型钢或</w:t>
      </w:r>
      <w:r>
        <w:rPr>
          <w:rFonts w:hint="eastAsia"/>
          <w:color w:val="000000" w:themeColor="text1"/>
          <w:szCs w:val="21"/>
        </w:rPr>
        <w:t>C</w:t>
      </w:r>
      <w:r>
        <w:rPr>
          <w:rFonts w:hint="eastAsia"/>
          <w:color w:val="000000" w:themeColor="text1"/>
          <w:szCs w:val="21"/>
        </w:rPr>
        <w:t>形槽钢双拼的截面型式（图</w:t>
      </w:r>
      <w:r>
        <w:rPr>
          <w:rFonts w:hint="eastAsia"/>
          <w:color w:val="000000" w:themeColor="text1"/>
          <w:szCs w:val="21"/>
        </w:rPr>
        <w:t>3</w:t>
      </w:r>
      <w:r>
        <w:rPr>
          <w:color w:val="000000" w:themeColor="text1"/>
          <w:szCs w:val="21"/>
        </w:rPr>
        <w:t>.2.2</w:t>
      </w:r>
      <w:r>
        <w:rPr>
          <w:rFonts w:hint="eastAsia"/>
          <w:color w:val="000000" w:themeColor="text1"/>
          <w:szCs w:val="21"/>
        </w:rPr>
        <w:t>），并应符合下列规定：</w:t>
      </w:r>
    </w:p>
    <w:p w:rsidR="005860D8" w:rsidRDefault="00E6159B">
      <w:pPr>
        <w:ind w:firstLineChars="200" w:firstLine="482"/>
        <w:rPr>
          <w:b/>
          <w:color w:val="000000" w:themeColor="text1"/>
          <w:szCs w:val="21"/>
        </w:rPr>
      </w:pPr>
      <w:r>
        <w:rPr>
          <w:rFonts w:hint="eastAsia"/>
          <w:b/>
          <w:color w:val="000000" w:themeColor="text1"/>
          <w:szCs w:val="21"/>
        </w:rPr>
        <w:t>1</w:t>
      </w:r>
      <w:r>
        <w:rPr>
          <w:b/>
          <w:color w:val="000000" w:themeColor="text1"/>
          <w:szCs w:val="21"/>
        </w:rPr>
        <w:t xml:space="preserve">  </w:t>
      </w:r>
      <w:r>
        <w:rPr>
          <w:rFonts w:hint="eastAsia"/>
          <w:color w:val="000000" w:themeColor="text1"/>
          <w:szCs w:val="21"/>
        </w:rPr>
        <w:t>型钢</w:t>
      </w:r>
      <w:r>
        <w:rPr>
          <w:rFonts w:ascii="宋体" w:eastAsia="宋体" w:hAnsi="宋体" w:cs="宋体" w:hint="eastAsia"/>
          <w:bCs/>
          <w:color w:val="000000" w:themeColor="text1"/>
          <w:szCs w:val="21"/>
        </w:rPr>
        <w:t>外观应平整光洁，无点蚀、裂纹、滴瘤、毛刺等现象，无少镀、漏镀、剥落、划痕等表面处理缺陷。外观轻微缺陷允许修补，但应保持色泽一致；</w:t>
      </w:r>
    </w:p>
    <w:p w:rsidR="005860D8" w:rsidRDefault="00E6159B">
      <w:pPr>
        <w:ind w:firstLineChars="200" w:firstLine="482"/>
        <w:rPr>
          <w:color w:val="000000" w:themeColor="text1"/>
          <w:szCs w:val="21"/>
        </w:rPr>
      </w:pPr>
      <w:r>
        <w:rPr>
          <w:b/>
          <w:color w:val="000000" w:themeColor="text1"/>
          <w:szCs w:val="21"/>
        </w:rPr>
        <w:t>2</w:t>
      </w:r>
      <w:r>
        <w:rPr>
          <w:color w:val="000000" w:themeColor="text1"/>
          <w:szCs w:val="21"/>
        </w:rPr>
        <w:t xml:space="preserve">  </w:t>
      </w:r>
      <w:r>
        <w:rPr>
          <w:rFonts w:hint="eastAsia"/>
          <w:color w:val="000000" w:themeColor="text1"/>
          <w:szCs w:val="21"/>
        </w:rPr>
        <w:t>C</w:t>
      </w:r>
      <w:r>
        <w:rPr>
          <w:rFonts w:hint="eastAsia"/>
          <w:color w:val="000000" w:themeColor="text1"/>
          <w:szCs w:val="21"/>
        </w:rPr>
        <w:t>形槽钢截面规格不应小于</w:t>
      </w:r>
      <w:r>
        <w:rPr>
          <w:rFonts w:hint="eastAsia"/>
          <w:color w:val="000000" w:themeColor="text1"/>
          <w:szCs w:val="21"/>
        </w:rPr>
        <w:t>4</w:t>
      </w:r>
      <w:r>
        <w:rPr>
          <w:color w:val="000000" w:themeColor="text1"/>
          <w:szCs w:val="21"/>
        </w:rPr>
        <w:t>1mm</w:t>
      </w:r>
      <w:r>
        <w:rPr>
          <w:rFonts w:hint="eastAsia"/>
          <w:color w:val="000000" w:themeColor="text1"/>
          <w:szCs w:val="21"/>
        </w:rPr>
        <w:t>×</w:t>
      </w:r>
      <w:r>
        <w:rPr>
          <w:rFonts w:hint="eastAsia"/>
          <w:color w:val="000000" w:themeColor="text1"/>
          <w:szCs w:val="21"/>
        </w:rPr>
        <w:t>2</w:t>
      </w:r>
      <w:r>
        <w:rPr>
          <w:color w:val="000000" w:themeColor="text1"/>
          <w:szCs w:val="21"/>
        </w:rPr>
        <w:t>1mm</w:t>
      </w:r>
      <w:r>
        <w:rPr>
          <w:rFonts w:hint="eastAsia"/>
          <w:color w:val="000000" w:themeColor="text1"/>
          <w:szCs w:val="21"/>
        </w:rPr>
        <w:t>，壁厚不应小于</w:t>
      </w:r>
      <w:r>
        <w:rPr>
          <w:rFonts w:hint="eastAsia"/>
          <w:color w:val="000000" w:themeColor="text1"/>
          <w:szCs w:val="21"/>
        </w:rPr>
        <w:t>2</w:t>
      </w:r>
      <w:r>
        <w:rPr>
          <w:color w:val="000000" w:themeColor="text1"/>
          <w:szCs w:val="21"/>
        </w:rPr>
        <w:t>.0mm</w:t>
      </w:r>
      <w:r>
        <w:rPr>
          <w:rFonts w:hint="eastAsia"/>
          <w:color w:val="000000" w:themeColor="text1"/>
          <w:szCs w:val="21"/>
        </w:rPr>
        <w:t>；</w:t>
      </w:r>
    </w:p>
    <w:p w:rsidR="005860D8" w:rsidRDefault="00E6159B">
      <w:pPr>
        <w:ind w:firstLineChars="200" w:firstLine="482"/>
        <w:rPr>
          <w:color w:val="000000" w:themeColor="text1"/>
          <w:szCs w:val="21"/>
        </w:rPr>
      </w:pPr>
      <w:r>
        <w:rPr>
          <w:b/>
          <w:color w:val="000000" w:themeColor="text1"/>
          <w:szCs w:val="21"/>
        </w:rPr>
        <w:t xml:space="preserve">3 </w:t>
      </w:r>
      <w:r>
        <w:rPr>
          <w:color w:val="000000" w:themeColor="text1"/>
          <w:szCs w:val="21"/>
        </w:rPr>
        <w:t xml:space="preserve"> </w:t>
      </w:r>
      <w:r>
        <w:rPr>
          <w:rFonts w:hint="eastAsia"/>
          <w:color w:val="000000" w:themeColor="text1"/>
          <w:szCs w:val="21"/>
        </w:rPr>
        <w:t>方形型钢截面规格不宜小于</w:t>
      </w:r>
      <w:r>
        <w:rPr>
          <w:color w:val="000000" w:themeColor="text1"/>
          <w:szCs w:val="21"/>
        </w:rPr>
        <w:t>90mm</w:t>
      </w:r>
      <w:r>
        <w:rPr>
          <w:rFonts w:hint="eastAsia"/>
          <w:color w:val="000000" w:themeColor="text1"/>
          <w:szCs w:val="21"/>
        </w:rPr>
        <w:t>×</w:t>
      </w:r>
      <w:r>
        <w:rPr>
          <w:color w:val="000000" w:themeColor="text1"/>
          <w:szCs w:val="21"/>
        </w:rPr>
        <w:t>90mm</w:t>
      </w:r>
      <w:r>
        <w:rPr>
          <w:rFonts w:hint="eastAsia"/>
          <w:color w:val="000000" w:themeColor="text1"/>
          <w:szCs w:val="21"/>
        </w:rPr>
        <w:t>，壁厚不宜小于</w:t>
      </w:r>
      <w:r>
        <w:rPr>
          <w:color w:val="000000" w:themeColor="text1"/>
          <w:szCs w:val="21"/>
        </w:rPr>
        <w:t>3.5mm</w:t>
      </w:r>
      <w:r>
        <w:rPr>
          <w:rFonts w:hint="eastAsia"/>
          <w:color w:val="000000" w:themeColor="text1"/>
          <w:szCs w:val="21"/>
        </w:rPr>
        <w:t>。</w:t>
      </w:r>
    </w:p>
    <w:p w:rsidR="005860D8" w:rsidRDefault="00E6159B">
      <w:pPr>
        <w:spacing w:beforeLines="50" w:before="163"/>
        <w:ind w:firstLineChars="200" w:firstLine="480"/>
        <w:rPr>
          <w:color w:val="000000" w:themeColor="text1"/>
          <w:szCs w:val="21"/>
        </w:rPr>
      </w:pPr>
      <w:r>
        <w:rPr>
          <w:noProof/>
        </w:rPr>
        <w:lastRenderedPageBreak/>
        <w:drawing>
          <wp:inline distT="0" distB="0" distL="0" distR="0">
            <wp:extent cx="1057275" cy="1038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066243" cy="1047101"/>
                    </a:xfrm>
                    <a:prstGeom prst="rect">
                      <a:avLst/>
                    </a:prstGeom>
                  </pic:spPr>
                </pic:pic>
              </a:graphicData>
            </a:graphic>
          </wp:inline>
        </w:drawing>
      </w:r>
      <w:r>
        <w:t xml:space="preserve">         </w:t>
      </w:r>
      <w:r>
        <w:rPr>
          <w:noProof/>
        </w:rPr>
        <w:drawing>
          <wp:inline distT="0" distB="0" distL="0" distR="0">
            <wp:extent cx="1039495" cy="990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flipV="1">
                      <a:off x="0" y="0"/>
                      <a:ext cx="1042021" cy="992639"/>
                    </a:xfrm>
                    <a:prstGeom prst="rect">
                      <a:avLst/>
                    </a:prstGeom>
                  </pic:spPr>
                </pic:pic>
              </a:graphicData>
            </a:graphic>
          </wp:inline>
        </w:drawing>
      </w:r>
      <w:r>
        <w:t xml:space="preserve"> </w:t>
      </w:r>
      <w:r>
        <w:rPr>
          <w:color w:val="000000" w:themeColor="text1"/>
          <w:szCs w:val="21"/>
        </w:rPr>
        <w:t xml:space="preserve">       </w:t>
      </w:r>
      <w:r>
        <w:rPr>
          <w:noProof/>
        </w:rPr>
        <w:drawing>
          <wp:inline distT="0" distB="0" distL="0" distR="0">
            <wp:extent cx="914400" cy="1061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924971" cy="1073795"/>
                    </a:xfrm>
                    <a:prstGeom prst="rect">
                      <a:avLst/>
                    </a:prstGeom>
                  </pic:spPr>
                </pic:pic>
              </a:graphicData>
            </a:graphic>
          </wp:inline>
        </w:drawing>
      </w:r>
      <w:r>
        <w:rPr>
          <w:color w:val="000000" w:themeColor="text1"/>
          <w:szCs w:val="21"/>
        </w:rPr>
        <w:t xml:space="preserve">         </w:t>
      </w:r>
    </w:p>
    <w:p w:rsidR="005860D8" w:rsidRDefault="00E6159B">
      <w:pPr>
        <w:spacing w:beforeLines="50" w:before="163"/>
        <w:ind w:firstLineChars="200" w:firstLine="480"/>
        <w:rPr>
          <w:color w:val="000000" w:themeColor="text1"/>
          <w:szCs w:val="21"/>
        </w:rPr>
      </w:pPr>
      <w:r>
        <w:rPr>
          <w:rFonts w:hint="eastAsia"/>
          <w:color w:val="000000" w:themeColor="text1"/>
          <w:szCs w:val="21"/>
        </w:rPr>
        <w:t>（</w:t>
      </w:r>
      <w:r>
        <w:rPr>
          <w:color w:val="000000" w:themeColor="text1"/>
          <w:szCs w:val="21"/>
        </w:rPr>
        <w:t>a</w:t>
      </w:r>
      <w:r>
        <w:rPr>
          <w:rFonts w:hint="eastAsia"/>
          <w:color w:val="000000" w:themeColor="text1"/>
          <w:szCs w:val="21"/>
        </w:rPr>
        <w:t>）</w:t>
      </w:r>
      <w:r>
        <w:rPr>
          <w:rFonts w:hint="eastAsia"/>
          <w:color w:val="000000" w:themeColor="text1"/>
          <w:szCs w:val="21"/>
        </w:rPr>
        <w:t xml:space="preserve"> </w:t>
      </w:r>
      <w:r>
        <w:rPr>
          <w:color w:val="000000" w:themeColor="text1"/>
          <w:szCs w:val="21"/>
        </w:rPr>
        <w:t>C</w:t>
      </w:r>
      <w:r>
        <w:rPr>
          <w:rFonts w:hint="eastAsia"/>
          <w:color w:val="000000" w:themeColor="text1"/>
          <w:szCs w:val="21"/>
        </w:rPr>
        <w:t>形槽钢</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w:t>
      </w:r>
      <w:r>
        <w:rPr>
          <w:color w:val="000000" w:themeColor="text1"/>
          <w:szCs w:val="21"/>
        </w:rPr>
        <w:t>b</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方形型钢</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w:t>
      </w:r>
      <w:r>
        <w:rPr>
          <w:color w:val="000000" w:themeColor="text1"/>
          <w:szCs w:val="21"/>
        </w:rPr>
        <w:t>c</w:t>
      </w:r>
      <w:r>
        <w:rPr>
          <w:rFonts w:hint="eastAsia"/>
          <w:color w:val="000000" w:themeColor="text1"/>
          <w:szCs w:val="21"/>
        </w:rPr>
        <w:t>）</w:t>
      </w:r>
      <w:r>
        <w:rPr>
          <w:rFonts w:hint="eastAsia"/>
          <w:color w:val="000000" w:themeColor="text1"/>
          <w:szCs w:val="21"/>
        </w:rPr>
        <w:t xml:space="preserve"> </w:t>
      </w:r>
      <w:r>
        <w:rPr>
          <w:color w:val="000000" w:themeColor="text1"/>
          <w:szCs w:val="21"/>
        </w:rPr>
        <w:t>C</w:t>
      </w:r>
      <w:r>
        <w:rPr>
          <w:rFonts w:hint="eastAsia"/>
          <w:color w:val="000000" w:themeColor="text1"/>
          <w:szCs w:val="21"/>
        </w:rPr>
        <w:t>形槽钢双拼</w:t>
      </w:r>
    </w:p>
    <w:p w:rsidR="005860D8" w:rsidRDefault="00E6159B">
      <w:pPr>
        <w:spacing w:beforeLines="50" w:before="163"/>
        <w:jc w:val="center"/>
        <w:rPr>
          <w:color w:val="000000" w:themeColor="text1"/>
          <w:szCs w:val="21"/>
        </w:rPr>
      </w:pPr>
      <w:r>
        <w:rPr>
          <w:rFonts w:hint="eastAsia"/>
          <w:color w:val="000000" w:themeColor="text1"/>
          <w:szCs w:val="21"/>
        </w:rPr>
        <w:t>图</w:t>
      </w:r>
      <w:r>
        <w:rPr>
          <w:rFonts w:hint="eastAsia"/>
          <w:color w:val="000000" w:themeColor="text1"/>
          <w:szCs w:val="21"/>
        </w:rPr>
        <w:t>3</w:t>
      </w:r>
      <w:r>
        <w:rPr>
          <w:color w:val="000000" w:themeColor="text1"/>
          <w:szCs w:val="21"/>
        </w:rPr>
        <w:t xml:space="preserve">.2.2  </w:t>
      </w:r>
      <w:r>
        <w:rPr>
          <w:rFonts w:hint="eastAsia"/>
          <w:color w:val="000000" w:themeColor="text1"/>
          <w:szCs w:val="21"/>
        </w:rPr>
        <w:t>型钢截面型式示意图</w:t>
      </w:r>
    </w:p>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3.2.2</w:t>
      </w:r>
      <w:r>
        <w:rPr>
          <w:rFonts w:ascii="仿宋" w:eastAsia="仿宋" w:hAnsi="仿宋"/>
          <w:color w:val="000000" w:themeColor="text1"/>
          <w:szCs w:val="21"/>
        </w:rPr>
        <w:t xml:space="preserve">  </w:t>
      </w:r>
      <w:r>
        <w:rPr>
          <w:rFonts w:ascii="仿宋" w:eastAsia="仿宋" w:hAnsi="仿宋" w:hint="eastAsia"/>
          <w:color w:val="000000" w:themeColor="text1"/>
          <w:szCs w:val="21"/>
        </w:rPr>
        <w:t>型钢作为装配式承重支吊架的主要承重构件，应具备良好的耐久性和可靠度，因此对型钢最小截面规格尺寸和最小壁厚做出规定。</w:t>
      </w:r>
    </w:p>
    <w:p w:rsidR="005860D8" w:rsidRDefault="00E6159B">
      <w:pPr>
        <w:rPr>
          <w:rFonts w:ascii="宋体" w:eastAsia="宋体" w:hAnsi="宋体" w:cs="宋体"/>
          <w:bCs/>
          <w:color w:val="000000" w:themeColor="text1"/>
          <w:szCs w:val="21"/>
        </w:rPr>
      </w:pPr>
      <w:r>
        <w:rPr>
          <w:rFonts w:eastAsia="仿宋" w:cs="Times New Roman"/>
          <w:b/>
          <w:color w:val="000000" w:themeColor="text1"/>
          <w:szCs w:val="21"/>
        </w:rPr>
        <w:t xml:space="preserve">3.2.3 </w:t>
      </w:r>
      <w:r>
        <w:rPr>
          <w:rFonts w:eastAsia="仿宋" w:cs="Times New Roman"/>
          <w:color w:val="000000" w:themeColor="text1"/>
          <w:szCs w:val="21"/>
        </w:rPr>
        <w:t xml:space="preserve"> </w:t>
      </w:r>
      <w:r>
        <w:rPr>
          <w:rFonts w:asciiTheme="minorEastAsia" w:hAnsiTheme="minorEastAsia" w:cs="Times New Roman" w:hint="eastAsia"/>
          <w:color w:val="000000" w:themeColor="text1"/>
          <w:szCs w:val="21"/>
        </w:rPr>
        <w:t>当使用槽钢螺母机械咬合型连接时，</w:t>
      </w:r>
      <w:r>
        <w:rPr>
          <w:rFonts w:eastAsia="宋体" w:cs="Times New Roman"/>
          <w:color w:val="000000" w:themeColor="text1"/>
          <w:szCs w:val="21"/>
        </w:rPr>
        <w:t>C</w:t>
      </w:r>
      <w:r>
        <w:rPr>
          <w:rFonts w:ascii="宋体" w:eastAsia="宋体" w:hAnsi="宋体" w:cs="Times New Roman" w:hint="eastAsia"/>
          <w:color w:val="000000" w:themeColor="text1"/>
          <w:szCs w:val="21"/>
        </w:rPr>
        <w:t>形槽钢内卷边处应有齿牙，齿牙深度不应低于1mm，齿牙间距宜为齿牙深度的2倍</w:t>
      </w:r>
      <w:r>
        <w:rPr>
          <w:rFonts w:eastAsia="宋体" w:cs="Times New Roman"/>
          <w:color w:val="000000" w:themeColor="text1"/>
          <w:szCs w:val="21"/>
        </w:rPr>
        <w:t>~</w:t>
      </w:r>
      <w:r>
        <w:rPr>
          <w:rFonts w:ascii="宋体" w:eastAsia="宋体" w:hAnsi="宋体" w:cs="Times New Roman" w:hint="eastAsia"/>
          <w:color w:val="000000" w:themeColor="text1"/>
          <w:szCs w:val="21"/>
        </w:rPr>
        <w:t>3倍。槽钢螺母厚度不应低于9</w:t>
      </w:r>
      <w:r>
        <w:rPr>
          <w:rFonts w:ascii="宋体" w:eastAsia="宋体" w:hAnsi="宋体" w:cs="Times New Roman"/>
          <w:color w:val="000000" w:themeColor="text1"/>
          <w:szCs w:val="21"/>
        </w:rPr>
        <w:t>mm</w:t>
      </w:r>
      <w:r>
        <w:rPr>
          <w:rFonts w:ascii="宋体" w:eastAsia="宋体" w:hAnsi="宋体" w:cs="Times New Roman" w:hint="eastAsia"/>
          <w:color w:val="000000" w:themeColor="text1"/>
          <w:szCs w:val="21"/>
        </w:rPr>
        <w:t>，</w:t>
      </w:r>
      <w:r>
        <w:rPr>
          <w:rFonts w:ascii="宋体" w:eastAsia="宋体" w:hAnsi="宋体" w:cs="宋体" w:hint="eastAsia"/>
          <w:bCs/>
          <w:color w:val="000000" w:themeColor="text1"/>
          <w:szCs w:val="21"/>
        </w:rPr>
        <w:t>槽钢螺母齿牙模数应与</w:t>
      </w:r>
      <w:r>
        <w:rPr>
          <w:rFonts w:eastAsia="宋体" w:cs="Times New Roman"/>
          <w:bCs/>
          <w:color w:val="000000" w:themeColor="text1"/>
          <w:szCs w:val="21"/>
        </w:rPr>
        <w:t>型钢齿牙相匹配，且齿牙数不应少于</w:t>
      </w:r>
      <w:r>
        <w:rPr>
          <w:rFonts w:eastAsia="宋体" w:cs="Times New Roman"/>
          <w:bCs/>
          <w:color w:val="000000" w:themeColor="text1"/>
          <w:szCs w:val="21"/>
        </w:rPr>
        <w:t>7</w:t>
      </w:r>
      <w:r>
        <w:rPr>
          <w:rFonts w:ascii="宋体" w:eastAsia="宋体" w:hAnsi="宋体" w:cs="宋体" w:hint="eastAsia"/>
          <w:bCs/>
          <w:color w:val="000000" w:themeColor="text1"/>
          <w:szCs w:val="21"/>
        </w:rPr>
        <w:t>齿。</w:t>
      </w:r>
    </w:p>
    <w:p w:rsidR="005860D8" w:rsidRDefault="00E6159B">
      <w:r>
        <w:t>【条文说明】</w:t>
      </w:r>
    </w:p>
    <w:p w:rsidR="005860D8" w:rsidRDefault="00E6159B">
      <w:pPr>
        <w:rPr>
          <w:rFonts w:ascii="宋体" w:eastAsia="宋体" w:hAnsi="宋体" w:cs="宋体"/>
          <w:bCs/>
          <w:color w:val="000000" w:themeColor="text1"/>
          <w:szCs w:val="21"/>
        </w:rPr>
      </w:pPr>
      <w:r>
        <w:rPr>
          <w:rFonts w:eastAsia="仿宋" w:cs="Times New Roman"/>
          <w:color w:val="000000" w:themeColor="text1"/>
          <w:szCs w:val="21"/>
        </w:rPr>
        <w:t>3.2.3</w:t>
      </w:r>
      <w:r>
        <w:rPr>
          <w:rFonts w:ascii="仿宋" w:eastAsia="仿宋" w:hAnsi="仿宋"/>
          <w:color w:val="000000" w:themeColor="text1"/>
          <w:szCs w:val="21"/>
        </w:rPr>
        <w:t xml:space="preserve">  </w:t>
      </w:r>
      <w:r>
        <w:rPr>
          <w:rFonts w:ascii="仿宋" w:eastAsia="仿宋" w:hAnsi="仿宋" w:hint="eastAsia"/>
          <w:color w:val="000000" w:themeColor="text1"/>
          <w:szCs w:val="21"/>
        </w:rPr>
        <w:t>槽钢螺母上的齿牙与C形槽钢上的齿相匹配，通过拧紧螺栓使C形槽钢和槽钢螺母咬合在一起，形成机械咬合共同受力。如果不能完全匹配，在规定的安装扭矩下会损坏槽钢齿牙或使C形槽钢齿牙发生局部受压屈服破坏，将严重影响槽钢和槽钢螺母之间的咬合力，造成安全隐患。</w:t>
      </w:r>
    </w:p>
    <w:p w:rsidR="005860D8" w:rsidRDefault="00E6159B">
      <w:pPr>
        <w:rPr>
          <w:rFonts w:ascii="宋体" w:eastAsia="宋体" w:hAnsi="宋体" w:cs="宋体"/>
          <w:bCs/>
          <w:color w:val="000000" w:themeColor="text1"/>
          <w:szCs w:val="21"/>
        </w:rPr>
      </w:pPr>
      <w:r>
        <w:rPr>
          <w:rFonts w:eastAsia="宋体" w:cs="Times New Roman"/>
          <w:b/>
          <w:bCs/>
          <w:color w:val="000000" w:themeColor="text1"/>
          <w:szCs w:val="21"/>
        </w:rPr>
        <w:t>3.2.4</w:t>
      </w:r>
      <w:r>
        <w:rPr>
          <w:rFonts w:ascii="宋体" w:eastAsia="宋体" w:hAnsi="宋体" w:cs="宋体"/>
          <w:bCs/>
          <w:color w:val="000000" w:themeColor="text1"/>
          <w:szCs w:val="21"/>
        </w:rPr>
        <w:t xml:space="preserve">  </w:t>
      </w:r>
      <w:r>
        <w:rPr>
          <w:rFonts w:ascii="宋体" w:eastAsia="宋体" w:hAnsi="宋体" w:cs="宋体" w:hint="eastAsia"/>
          <w:bCs/>
          <w:color w:val="000000" w:themeColor="text1"/>
          <w:szCs w:val="21"/>
        </w:rPr>
        <w:t>在规定扭矩下</w:t>
      </w:r>
      <w:r>
        <w:rPr>
          <w:rFonts w:eastAsia="宋体" w:cs="Times New Roman"/>
          <w:bCs/>
          <w:color w:val="000000" w:themeColor="text1"/>
          <w:szCs w:val="21"/>
        </w:rPr>
        <w:t>，槽钢螺母防滑性能应符合表</w:t>
      </w:r>
      <w:r>
        <w:rPr>
          <w:rFonts w:eastAsia="宋体" w:cs="Times New Roman"/>
          <w:bCs/>
          <w:color w:val="000000" w:themeColor="text1"/>
          <w:szCs w:val="21"/>
        </w:rPr>
        <w:t>3.2.4-1</w:t>
      </w:r>
      <w:r>
        <w:rPr>
          <w:rFonts w:eastAsia="宋体" w:cs="Times New Roman"/>
          <w:bCs/>
          <w:color w:val="000000" w:themeColor="text1"/>
          <w:szCs w:val="21"/>
        </w:rPr>
        <w:t>的规定，抗拉拔性能应符合表</w:t>
      </w:r>
      <w:r>
        <w:rPr>
          <w:rFonts w:eastAsia="宋体" w:cs="Times New Roman"/>
          <w:bCs/>
          <w:color w:val="000000" w:themeColor="text1"/>
          <w:szCs w:val="21"/>
        </w:rPr>
        <w:t>3.2.4-2</w:t>
      </w:r>
      <w:r w:rsidR="00C54E3A">
        <w:rPr>
          <w:rFonts w:eastAsia="宋体" w:cs="Times New Roman"/>
          <w:bCs/>
          <w:color w:val="000000" w:themeColor="text1"/>
          <w:szCs w:val="21"/>
        </w:rPr>
        <w:t>的规定，槽钢螺母</w:t>
      </w:r>
      <w:r w:rsidR="00C54E3A">
        <w:rPr>
          <w:rFonts w:eastAsia="宋体" w:cs="Times New Roman" w:hint="eastAsia"/>
          <w:bCs/>
          <w:color w:val="000000" w:themeColor="text1"/>
          <w:szCs w:val="21"/>
        </w:rPr>
        <w:t>安装</w:t>
      </w:r>
      <w:r>
        <w:rPr>
          <w:rFonts w:eastAsia="宋体" w:cs="Times New Roman"/>
          <w:bCs/>
          <w:color w:val="000000" w:themeColor="text1"/>
          <w:szCs w:val="21"/>
        </w:rPr>
        <w:t>扭矩应符合本规程第</w:t>
      </w:r>
      <w:r>
        <w:rPr>
          <w:rFonts w:eastAsia="宋体" w:cs="Times New Roman"/>
          <w:bCs/>
          <w:color w:val="000000" w:themeColor="text1"/>
          <w:szCs w:val="21"/>
        </w:rPr>
        <w:t>4.3.4</w:t>
      </w:r>
      <w:r>
        <w:rPr>
          <w:rFonts w:ascii="宋体" w:eastAsia="宋体" w:hAnsi="宋体" w:cs="宋体" w:hint="eastAsia"/>
          <w:bCs/>
          <w:color w:val="000000" w:themeColor="text1"/>
          <w:szCs w:val="21"/>
        </w:rPr>
        <w:t>条的规定。</w:t>
      </w:r>
    </w:p>
    <w:p w:rsidR="005860D8" w:rsidRDefault="00E6159B">
      <w:pPr>
        <w:jc w:val="center"/>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表</w:t>
      </w:r>
      <w:r>
        <w:rPr>
          <w:rFonts w:eastAsia="宋体" w:cs="Times New Roman"/>
          <w:b/>
          <w:bCs/>
          <w:color w:val="000000" w:themeColor="text1"/>
          <w:sz w:val="21"/>
          <w:szCs w:val="21"/>
        </w:rPr>
        <w:t xml:space="preserve">3.2.4-1 </w:t>
      </w:r>
      <w:r>
        <w:rPr>
          <w:rFonts w:ascii="宋体" w:eastAsia="宋体" w:hAnsi="宋体" w:cs="宋体"/>
          <w:b/>
          <w:bCs/>
          <w:color w:val="000000" w:themeColor="text1"/>
          <w:sz w:val="21"/>
          <w:szCs w:val="21"/>
        </w:rPr>
        <w:t xml:space="preserve"> </w:t>
      </w:r>
      <w:r>
        <w:rPr>
          <w:rFonts w:ascii="宋体" w:eastAsia="宋体" w:hAnsi="宋体" w:cs="宋体" w:hint="eastAsia"/>
          <w:b/>
          <w:bCs/>
          <w:color w:val="000000" w:themeColor="text1"/>
          <w:sz w:val="21"/>
          <w:szCs w:val="21"/>
        </w:rPr>
        <w:t>槽钢螺母防滑性能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5860D8">
        <w:trPr>
          <w:trHeight w:val="170"/>
        </w:trPr>
        <w:tc>
          <w:tcPr>
            <w:tcW w:w="2500" w:type="pct"/>
            <w:tcBorders>
              <w:top w:val="single" w:sz="12" w:space="0" w:color="auto"/>
              <w:left w:val="single" w:sz="12" w:space="0" w:color="auto"/>
            </w:tcBorders>
          </w:tcPr>
          <w:p w:rsidR="005860D8" w:rsidRDefault="00E6159B">
            <w:pPr>
              <w:jc w:val="center"/>
              <w:rPr>
                <w:rFonts w:cs="Times New Roman"/>
                <w:sz w:val="21"/>
                <w:szCs w:val="21"/>
              </w:rPr>
            </w:pPr>
            <w:r>
              <w:rPr>
                <w:rFonts w:cs="Times New Roman"/>
                <w:sz w:val="21"/>
                <w:szCs w:val="21"/>
              </w:rPr>
              <w:t>滑移量</w:t>
            </w:r>
            <w:r>
              <w:rPr>
                <w:rFonts w:eastAsia="宋体" w:cs="Times New Roman"/>
                <w:sz w:val="21"/>
                <w:szCs w:val="21"/>
              </w:rPr>
              <w:t>（</w:t>
            </w:r>
            <w:r>
              <w:rPr>
                <w:rFonts w:eastAsia="宋体" w:cs="Times New Roman"/>
                <w:sz w:val="21"/>
                <w:szCs w:val="21"/>
              </w:rPr>
              <w:t>mm</w:t>
            </w:r>
            <w:r>
              <w:rPr>
                <w:rFonts w:eastAsia="宋体" w:cs="Times New Roman"/>
                <w:sz w:val="21"/>
                <w:szCs w:val="21"/>
              </w:rPr>
              <w:t>）</w:t>
            </w:r>
          </w:p>
        </w:tc>
        <w:tc>
          <w:tcPr>
            <w:tcW w:w="2500" w:type="pct"/>
            <w:tcBorders>
              <w:top w:val="single" w:sz="12" w:space="0" w:color="auto"/>
              <w:right w:val="single" w:sz="12" w:space="0" w:color="auto"/>
            </w:tcBorders>
          </w:tcPr>
          <w:p w:rsidR="005860D8" w:rsidRDefault="00E6159B">
            <w:pPr>
              <w:jc w:val="center"/>
              <w:rPr>
                <w:rFonts w:cs="Times New Roman"/>
                <w:sz w:val="21"/>
                <w:szCs w:val="21"/>
              </w:rPr>
            </w:pPr>
            <w:r>
              <w:rPr>
                <w:rFonts w:cs="Times New Roman"/>
                <w:sz w:val="21"/>
                <w:szCs w:val="21"/>
              </w:rPr>
              <w:t>最小荷载</w:t>
            </w:r>
            <w:r>
              <w:rPr>
                <w:rFonts w:eastAsia="宋体" w:cs="Times New Roman"/>
                <w:sz w:val="21"/>
                <w:szCs w:val="21"/>
              </w:rPr>
              <w:t>（</w:t>
            </w:r>
            <w:r>
              <w:rPr>
                <w:rFonts w:eastAsia="宋体" w:cs="Times New Roman"/>
                <w:sz w:val="21"/>
                <w:szCs w:val="21"/>
              </w:rPr>
              <w:t>kN</w:t>
            </w:r>
            <w:r>
              <w:rPr>
                <w:rFonts w:eastAsia="宋体" w:cs="Times New Roman"/>
                <w:sz w:val="21"/>
                <w:szCs w:val="21"/>
              </w:rPr>
              <w:t>）</w:t>
            </w:r>
          </w:p>
        </w:tc>
      </w:tr>
      <w:tr w:rsidR="005860D8">
        <w:trPr>
          <w:trHeight w:val="170"/>
        </w:trPr>
        <w:tc>
          <w:tcPr>
            <w:tcW w:w="2500" w:type="pct"/>
            <w:tcBorders>
              <w:left w:val="single" w:sz="12" w:space="0" w:color="auto"/>
              <w:bottom w:val="single" w:sz="12" w:space="0" w:color="auto"/>
            </w:tcBorders>
          </w:tcPr>
          <w:p w:rsidR="005860D8" w:rsidRDefault="00E6159B">
            <w:pPr>
              <w:jc w:val="center"/>
              <w:rPr>
                <w:rFonts w:cs="Times New Roman"/>
                <w:sz w:val="21"/>
                <w:szCs w:val="21"/>
              </w:rPr>
            </w:pPr>
            <w:r>
              <w:rPr>
                <w:rFonts w:eastAsia="宋体" w:cs="Times New Roman"/>
                <w:sz w:val="21"/>
                <w:szCs w:val="21"/>
              </w:rPr>
              <w:t>3</w:t>
            </w:r>
          </w:p>
        </w:tc>
        <w:tc>
          <w:tcPr>
            <w:tcW w:w="2500" w:type="pct"/>
            <w:tcBorders>
              <w:bottom w:val="single" w:sz="12" w:space="0" w:color="auto"/>
              <w:right w:val="single" w:sz="12" w:space="0" w:color="auto"/>
            </w:tcBorders>
          </w:tcPr>
          <w:p w:rsidR="005860D8" w:rsidRDefault="00E6159B">
            <w:pPr>
              <w:jc w:val="center"/>
              <w:rPr>
                <w:rFonts w:cs="Times New Roman"/>
                <w:sz w:val="21"/>
                <w:szCs w:val="21"/>
              </w:rPr>
            </w:pPr>
            <w:r>
              <w:rPr>
                <w:rFonts w:eastAsia="宋体" w:cs="Times New Roman"/>
                <w:sz w:val="21"/>
                <w:szCs w:val="21"/>
              </w:rPr>
              <w:t>7</w:t>
            </w:r>
          </w:p>
        </w:tc>
      </w:tr>
    </w:tbl>
    <w:p w:rsidR="005860D8" w:rsidRDefault="00E6159B">
      <w:pPr>
        <w:jc w:val="center"/>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表</w:t>
      </w:r>
      <w:r>
        <w:rPr>
          <w:rFonts w:eastAsia="宋体" w:cs="Times New Roman"/>
          <w:b/>
          <w:bCs/>
          <w:color w:val="000000" w:themeColor="text1"/>
          <w:sz w:val="21"/>
          <w:szCs w:val="21"/>
        </w:rPr>
        <w:t>3.2.4-2</w:t>
      </w:r>
      <w:r>
        <w:rPr>
          <w:rFonts w:ascii="宋体" w:eastAsia="宋体" w:hAnsi="宋体" w:cs="宋体"/>
          <w:b/>
          <w:bCs/>
          <w:color w:val="000000" w:themeColor="text1"/>
          <w:sz w:val="21"/>
          <w:szCs w:val="21"/>
        </w:rPr>
        <w:t xml:space="preserve">  </w:t>
      </w:r>
      <w:r>
        <w:rPr>
          <w:rFonts w:ascii="宋体" w:eastAsia="宋体" w:hAnsi="宋体" w:cs="宋体" w:hint="eastAsia"/>
          <w:b/>
          <w:bCs/>
          <w:color w:val="000000" w:themeColor="text1"/>
          <w:sz w:val="21"/>
          <w:szCs w:val="21"/>
        </w:rPr>
        <w:t>槽钢螺母抗拉拔性能</w:t>
      </w:r>
    </w:p>
    <w:tbl>
      <w:tblPr>
        <w:tblStyle w:val="af3"/>
        <w:tblW w:w="5000" w:type="pct"/>
        <w:tblLook w:val="04A0" w:firstRow="1" w:lastRow="0" w:firstColumn="1" w:lastColumn="0" w:noHBand="0" w:noVBand="1"/>
      </w:tblPr>
      <w:tblGrid>
        <w:gridCol w:w="2731"/>
        <w:gridCol w:w="3108"/>
        <w:gridCol w:w="2881"/>
      </w:tblGrid>
      <w:tr w:rsidR="005860D8">
        <w:trPr>
          <w:trHeight w:val="20"/>
        </w:trPr>
        <w:tc>
          <w:tcPr>
            <w:tcW w:w="1566" w:type="pct"/>
            <w:tcBorders>
              <w:top w:val="single" w:sz="12" w:space="0" w:color="auto"/>
              <w:left w:val="single" w:sz="12" w:space="0" w:color="auto"/>
            </w:tcBorders>
            <w:vAlign w:val="center"/>
          </w:tcPr>
          <w:p w:rsidR="005860D8" w:rsidRDefault="00327207">
            <w:pPr>
              <w:jc w:val="center"/>
              <w:rPr>
                <w:rFonts w:ascii="宋体" w:eastAsia="宋体" w:hAnsi="宋体" w:cs="Times New Roman"/>
                <w:sz w:val="21"/>
                <w:szCs w:val="21"/>
              </w:rPr>
            </w:pPr>
            <w:r>
              <w:rPr>
                <w:rFonts w:ascii="宋体" w:eastAsia="宋体" w:hAnsi="宋体" w:cs="Times New Roman" w:hint="eastAsia"/>
                <w:sz w:val="21"/>
                <w:szCs w:val="21"/>
              </w:rPr>
              <w:t>C形</w:t>
            </w:r>
            <w:r w:rsidR="00E6159B">
              <w:rPr>
                <w:rFonts w:ascii="宋体" w:eastAsia="宋体" w:hAnsi="宋体" w:cs="Times New Roman"/>
                <w:sz w:val="21"/>
                <w:szCs w:val="21"/>
              </w:rPr>
              <w:t>槽钢</w:t>
            </w:r>
            <w:r w:rsidR="00E6159B">
              <w:rPr>
                <w:rFonts w:ascii="宋体" w:eastAsia="宋体" w:hAnsi="宋体" w:cs="Times New Roman" w:hint="eastAsia"/>
                <w:sz w:val="21"/>
                <w:szCs w:val="21"/>
              </w:rPr>
              <w:t>壁厚（m</w:t>
            </w:r>
            <w:r w:rsidR="00E6159B">
              <w:rPr>
                <w:rFonts w:ascii="宋体" w:eastAsia="宋体" w:hAnsi="宋体" w:cs="Times New Roman"/>
                <w:sz w:val="21"/>
                <w:szCs w:val="21"/>
              </w:rPr>
              <w:t>m</w:t>
            </w:r>
            <w:r w:rsidR="00E6159B">
              <w:rPr>
                <w:rFonts w:ascii="宋体" w:eastAsia="宋体" w:hAnsi="宋体" w:cs="Times New Roman" w:hint="eastAsia"/>
                <w:sz w:val="21"/>
                <w:szCs w:val="21"/>
              </w:rPr>
              <w:t>）</w:t>
            </w:r>
          </w:p>
        </w:tc>
        <w:tc>
          <w:tcPr>
            <w:tcW w:w="1782" w:type="pct"/>
            <w:tcBorders>
              <w:top w:val="single" w:sz="12" w:space="0" w:color="auto"/>
            </w:tcBorders>
            <w:vAlign w:val="center"/>
          </w:tcPr>
          <w:p w:rsidR="005860D8" w:rsidRDefault="00E6159B">
            <w:pPr>
              <w:jc w:val="center"/>
              <w:rPr>
                <w:rFonts w:ascii="宋体" w:eastAsia="宋体" w:hAnsi="宋体" w:cs="Times New Roman"/>
                <w:sz w:val="21"/>
                <w:szCs w:val="21"/>
              </w:rPr>
            </w:pPr>
            <w:r>
              <w:rPr>
                <w:rFonts w:ascii="宋体" w:eastAsia="宋体" w:hAnsi="宋体" w:cs="Times New Roman"/>
                <w:sz w:val="21"/>
                <w:szCs w:val="21"/>
              </w:rPr>
              <w:t>垂直向上位移量</w:t>
            </w:r>
            <w:r>
              <w:rPr>
                <w:rFonts w:eastAsia="宋体" w:cs="Times New Roman"/>
                <w:sz w:val="21"/>
                <w:szCs w:val="21"/>
              </w:rPr>
              <w:t>（</w:t>
            </w:r>
            <w:r>
              <w:rPr>
                <w:rFonts w:eastAsia="宋体" w:cs="Times New Roman"/>
                <w:sz w:val="21"/>
                <w:szCs w:val="21"/>
              </w:rPr>
              <w:t>mm</w:t>
            </w:r>
            <w:r>
              <w:rPr>
                <w:rFonts w:eastAsia="宋体" w:cs="Times New Roman"/>
                <w:sz w:val="21"/>
                <w:szCs w:val="21"/>
              </w:rPr>
              <w:t>）</w:t>
            </w:r>
          </w:p>
        </w:tc>
        <w:tc>
          <w:tcPr>
            <w:tcW w:w="1652" w:type="pct"/>
            <w:tcBorders>
              <w:top w:val="single" w:sz="12" w:space="0" w:color="auto"/>
              <w:right w:val="single" w:sz="12" w:space="0" w:color="auto"/>
            </w:tcBorders>
            <w:vAlign w:val="center"/>
          </w:tcPr>
          <w:p w:rsidR="005860D8" w:rsidRDefault="00E6159B">
            <w:pPr>
              <w:jc w:val="center"/>
              <w:rPr>
                <w:rFonts w:ascii="宋体" w:eastAsia="宋体" w:hAnsi="宋体" w:cs="Times New Roman"/>
                <w:sz w:val="21"/>
                <w:szCs w:val="21"/>
              </w:rPr>
            </w:pPr>
            <w:r>
              <w:rPr>
                <w:rFonts w:ascii="宋体" w:eastAsia="宋体" w:hAnsi="宋体" w:cs="Times New Roman"/>
                <w:sz w:val="21"/>
                <w:szCs w:val="21"/>
              </w:rPr>
              <w:t>最小荷载</w:t>
            </w:r>
            <w:r>
              <w:rPr>
                <w:rFonts w:eastAsia="宋体" w:cs="Times New Roman"/>
                <w:sz w:val="21"/>
                <w:szCs w:val="21"/>
              </w:rPr>
              <w:t>（</w:t>
            </w:r>
            <w:r>
              <w:rPr>
                <w:rFonts w:eastAsia="宋体" w:cs="Times New Roman"/>
                <w:sz w:val="21"/>
                <w:szCs w:val="21"/>
              </w:rPr>
              <w:t>kN</w:t>
            </w:r>
            <w:r>
              <w:rPr>
                <w:rFonts w:eastAsia="宋体" w:cs="Times New Roman"/>
                <w:sz w:val="21"/>
                <w:szCs w:val="21"/>
              </w:rPr>
              <w:t>）</w:t>
            </w:r>
          </w:p>
        </w:tc>
      </w:tr>
      <w:tr w:rsidR="005860D8">
        <w:trPr>
          <w:trHeight w:val="20"/>
        </w:trPr>
        <w:tc>
          <w:tcPr>
            <w:tcW w:w="1566" w:type="pct"/>
            <w:tcBorders>
              <w:left w:val="single" w:sz="12" w:space="0" w:color="auto"/>
            </w:tcBorders>
            <w:vAlign w:val="center"/>
          </w:tcPr>
          <w:p w:rsidR="005860D8" w:rsidRDefault="00E6159B">
            <w:pPr>
              <w:jc w:val="center"/>
              <w:rPr>
                <w:rFonts w:eastAsia="仿宋" w:cs="Times New Roman"/>
                <w:sz w:val="21"/>
                <w:szCs w:val="21"/>
              </w:rPr>
            </w:pPr>
            <w:r>
              <w:rPr>
                <w:rFonts w:eastAsia="仿宋" w:cs="Times New Roman" w:hint="eastAsia"/>
                <w:sz w:val="21"/>
                <w:szCs w:val="21"/>
              </w:rPr>
              <w:t>＜</w:t>
            </w:r>
            <w:r>
              <w:rPr>
                <w:rFonts w:eastAsia="仿宋" w:cs="Times New Roman"/>
                <w:sz w:val="21"/>
                <w:szCs w:val="21"/>
              </w:rPr>
              <w:t>2.5</w:t>
            </w:r>
          </w:p>
        </w:tc>
        <w:tc>
          <w:tcPr>
            <w:tcW w:w="1782" w:type="pct"/>
            <w:vMerge w:val="restart"/>
            <w:vAlign w:val="center"/>
          </w:tcPr>
          <w:p w:rsidR="005860D8" w:rsidRDefault="00E6159B">
            <w:pPr>
              <w:jc w:val="center"/>
              <w:rPr>
                <w:rFonts w:eastAsia="仿宋" w:cs="Times New Roman"/>
                <w:sz w:val="21"/>
                <w:szCs w:val="21"/>
              </w:rPr>
            </w:pPr>
            <w:r>
              <w:rPr>
                <w:rFonts w:eastAsia="仿宋" w:cs="Times New Roman"/>
                <w:sz w:val="21"/>
                <w:szCs w:val="21"/>
              </w:rPr>
              <w:t>3.0</w:t>
            </w:r>
          </w:p>
        </w:tc>
        <w:tc>
          <w:tcPr>
            <w:tcW w:w="1652" w:type="pct"/>
            <w:tcBorders>
              <w:right w:val="single" w:sz="12" w:space="0" w:color="auto"/>
            </w:tcBorders>
            <w:vAlign w:val="center"/>
          </w:tcPr>
          <w:p w:rsidR="005860D8" w:rsidRDefault="00E6159B">
            <w:pPr>
              <w:jc w:val="center"/>
              <w:rPr>
                <w:rFonts w:eastAsia="仿宋" w:cs="Times New Roman"/>
                <w:sz w:val="21"/>
                <w:szCs w:val="21"/>
              </w:rPr>
            </w:pPr>
            <w:r>
              <w:rPr>
                <w:rFonts w:eastAsia="仿宋" w:cs="Times New Roman"/>
                <w:sz w:val="21"/>
                <w:szCs w:val="21"/>
              </w:rPr>
              <w:t>11</w:t>
            </w:r>
          </w:p>
        </w:tc>
      </w:tr>
      <w:tr w:rsidR="005860D8">
        <w:trPr>
          <w:trHeight w:val="20"/>
        </w:trPr>
        <w:tc>
          <w:tcPr>
            <w:tcW w:w="1566" w:type="pct"/>
            <w:tcBorders>
              <w:left w:val="single" w:sz="12" w:space="0" w:color="auto"/>
              <w:bottom w:val="single" w:sz="12" w:space="0" w:color="auto"/>
            </w:tcBorders>
            <w:vAlign w:val="center"/>
          </w:tcPr>
          <w:p w:rsidR="005860D8" w:rsidRDefault="00E6159B">
            <w:pPr>
              <w:jc w:val="center"/>
              <w:rPr>
                <w:rFonts w:eastAsia="仿宋" w:cs="Times New Roman"/>
                <w:sz w:val="21"/>
                <w:szCs w:val="21"/>
              </w:rPr>
            </w:pPr>
            <w:r>
              <w:rPr>
                <w:rFonts w:eastAsia="仿宋" w:cs="Times New Roman" w:hint="eastAsia"/>
                <w:sz w:val="21"/>
                <w:szCs w:val="21"/>
              </w:rPr>
              <w:t>≥</w:t>
            </w:r>
            <w:r>
              <w:rPr>
                <w:rFonts w:eastAsia="仿宋" w:cs="Times New Roman" w:hint="eastAsia"/>
                <w:sz w:val="21"/>
                <w:szCs w:val="21"/>
              </w:rPr>
              <w:t>2</w:t>
            </w:r>
            <w:r>
              <w:rPr>
                <w:rFonts w:eastAsia="仿宋" w:cs="Times New Roman"/>
                <w:sz w:val="21"/>
                <w:szCs w:val="21"/>
              </w:rPr>
              <w:t>.5</w:t>
            </w:r>
          </w:p>
        </w:tc>
        <w:tc>
          <w:tcPr>
            <w:tcW w:w="1782" w:type="pct"/>
            <w:vMerge/>
            <w:tcBorders>
              <w:bottom w:val="single" w:sz="12" w:space="0" w:color="auto"/>
            </w:tcBorders>
            <w:vAlign w:val="center"/>
          </w:tcPr>
          <w:p w:rsidR="005860D8" w:rsidRDefault="005860D8">
            <w:pPr>
              <w:jc w:val="center"/>
              <w:rPr>
                <w:rFonts w:eastAsia="仿宋" w:cs="Times New Roman"/>
                <w:sz w:val="21"/>
                <w:szCs w:val="21"/>
              </w:rPr>
            </w:pPr>
          </w:p>
        </w:tc>
        <w:tc>
          <w:tcPr>
            <w:tcW w:w="1652" w:type="pct"/>
            <w:tcBorders>
              <w:bottom w:val="single" w:sz="12" w:space="0" w:color="auto"/>
              <w:right w:val="single" w:sz="12" w:space="0" w:color="auto"/>
            </w:tcBorders>
            <w:vAlign w:val="center"/>
          </w:tcPr>
          <w:p w:rsidR="005860D8" w:rsidRDefault="00E6159B">
            <w:pPr>
              <w:jc w:val="center"/>
              <w:rPr>
                <w:rFonts w:eastAsia="仿宋" w:cs="Times New Roman"/>
                <w:sz w:val="21"/>
                <w:szCs w:val="21"/>
              </w:rPr>
            </w:pPr>
            <w:r>
              <w:rPr>
                <w:rFonts w:eastAsia="仿宋" w:cs="Times New Roman"/>
                <w:sz w:val="21"/>
                <w:szCs w:val="21"/>
              </w:rPr>
              <w:t>17</w:t>
            </w:r>
          </w:p>
        </w:tc>
      </w:tr>
    </w:tbl>
    <w:p w:rsidR="005860D8" w:rsidRDefault="00E6159B">
      <w:pPr>
        <w:jc w:val="left"/>
        <w:rPr>
          <w:rFonts w:cs="Times New Roman"/>
          <w:color w:val="000000" w:themeColor="text1"/>
          <w:szCs w:val="24"/>
        </w:rPr>
      </w:pPr>
      <w:r>
        <w:rPr>
          <w:rFonts w:cs="Times New Roman"/>
          <w:b/>
          <w:color w:val="000000" w:themeColor="text1"/>
          <w:szCs w:val="24"/>
        </w:rPr>
        <w:t xml:space="preserve">3.2.5  </w:t>
      </w:r>
      <w:r>
        <w:rPr>
          <w:rFonts w:cs="Times New Roman" w:hint="eastAsia"/>
          <w:color w:val="000000" w:themeColor="text1"/>
          <w:szCs w:val="24"/>
        </w:rPr>
        <w:t>装配式承重支吊架常用生根件壁厚应符合表</w:t>
      </w:r>
      <w:r>
        <w:rPr>
          <w:rFonts w:cs="Times New Roman" w:hint="eastAsia"/>
          <w:color w:val="000000" w:themeColor="text1"/>
          <w:szCs w:val="24"/>
        </w:rPr>
        <w:t>3</w:t>
      </w:r>
      <w:r>
        <w:rPr>
          <w:rFonts w:cs="Times New Roman"/>
          <w:color w:val="000000" w:themeColor="text1"/>
          <w:szCs w:val="24"/>
        </w:rPr>
        <w:t>.2.5</w:t>
      </w:r>
      <w:r>
        <w:rPr>
          <w:rFonts w:cs="Times New Roman" w:hint="eastAsia"/>
          <w:color w:val="000000" w:themeColor="text1"/>
          <w:szCs w:val="24"/>
        </w:rPr>
        <w:t>的规定。</w:t>
      </w:r>
    </w:p>
    <w:p w:rsidR="005860D8" w:rsidRDefault="00E6159B">
      <w:pPr>
        <w:jc w:val="center"/>
        <w:rPr>
          <w:rFonts w:cs="Times New Roman"/>
          <w:b/>
          <w:color w:val="000000" w:themeColor="text1"/>
          <w:sz w:val="21"/>
          <w:szCs w:val="21"/>
        </w:rPr>
      </w:pPr>
      <w:r>
        <w:rPr>
          <w:rFonts w:cs="Times New Roman" w:hint="eastAsia"/>
          <w:b/>
          <w:color w:val="000000" w:themeColor="text1"/>
          <w:sz w:val="21"/>
          <w:szCs w:val="21"/>
        </w:rPr>
        <w:lastRenderedPageBreak/>
        <w:t>表</w:t>
      </w:r>
      <w:r>
        <w:rPr>
          <w:rFonts w:cs="Times New Roman" w:hint="eastAsia"/>
          <w:b/>
          <w:color w:val="000000" w:themeColor="text1"/>
          <w:sz w:val="21"/>
          <w:szCs w:val="21"/>
        </w:rPr>
        <w:t>3</w:t>
      </w:r>
      <w:r>
        <w:rPr>
          <w:rFonts w:cs="Times New Roman"/>
          <w:b/>
          <w:color w:val="000000" w:themeColor="text1"/>
          <w:sz w:val="21"/>
          <w:szCs w:val="21"/>
        </w:rPr>
        <w:t xml:space="preserve">.2.5  </w:t>
      </w:r>
      <w:r>
        <w:rPr>
          <w:rFonts w:cs="Times New Roman" w:hint="eastAsia"/>
          <w:b/>
          <w:color w:val="000000" w:themeColor="text1"/>
          <w:sz w:val="21"/>
          <w:szCs w:val="21"/>
        </w:rPr>
        <w:t>常用生根件壁厚</w:t>
      </w:r>
      <w:r>
        <w:rPr>
          <w:rFonts w:cs="Times New Roman"/>
          <w:b/>
          <w:color w:val="000000" w:themeColor="text1"/>
          <w:sz w:val="21"/>
          <w:szCs w:val="21"/>
        </w:rPr>
        <w:t>（</w:t>
      </w:r>
      <w:r>
        <w:rPr>
          <w:rFonts w:cs="Times New Roman"/>
          <w:b/>
          <w:color w:val="000000" w:themeColor="text1"/>
          <w:sz w:val="21"/>
          <w:szCs w:val="21"/>
        </w:rPr>
        <w:t>mm</w:t>
      </w:r>
      <w:r>
        <w:rPr>
          <w:rFonts w:cs="Times New Roman"/>
          <w:b/>
          <w:color w:val="000000" w:themeColor="text1"/>
          <w:sz w:val="21"/>
          <w:szCs w:val="21"/>
        </w:rPr>
        <w:t>）</w:t>
      </w:r>
    </w:p>
    <w:tbl>
      <w:tblPr>
        <w:tblStyle w:val="af3"/>
        <w:tblW w:w="0" w:type="auto"/>
        <w:tblLook w:val="04A0" w:firstRow="1" w:lastRow="0" w:firstColumn="1" w:lastColumn="0" w:noHBand="0" w:noVBand="1"/>
      </w:tblPr>
      <w:tblGrid>
        <w:gridCol w:w="1668"/>
        <w:gridCol w:w="2835"/>
        <w:gridCol w:w="1842"/>
        <w:gridCol w:w="2375"/>
      </w:tblGrid>
      <w:tr w:rsidR="005860D8">
        <w:tc>
          <w:tcPr>
            <w:tcW w:w="1668" w:type="dxa"/>
            <w:tcBorders>
              <w:top w:val="single" w:sz="12" w:space="0" w:color="auto"/>
              <w:left w:val="single" w:sz="12" w:space="0" w:color="auto"/>
            </w:tcBorders>
            <w:vAlign w:val="center"/>
          </w:tcPr>
          <w:p w:rsidR="005860D8" w:rsidRDefault="00A53920">
            <w:pPr>
              <w:jc w:val="center"/>
              <w:rPr>
                <w:sz w:val="21"/>
                <w:szCs w:val="21"/>
              </w:rPr>
            </w:pPr>
            <w:r>
              <w:rPr>
                <w:rFonts w:hint="eastAsia"/>
                <w:sz w:val="21"/>
                <w:szCs w:val="21"/>
              </w:rPr>
              <w:t>型钢</w:t>
            </w:r>
          </w:p>
        </w:tc>
        <w:tc>
          <w:tcPr>
            <w:tcW w:w="4677" w:type="dxa"/>
            <w:gridSpan w:val="2"/>
            <w:tcBorders>
              <w:top w:val="single" w:sz="12" w:space="0" w:color="auto"/>
            </w:tcBorders>
            <w:vAlign w:val="center"/>
          </w:tcPr>
          <w:p w:rsidR="005860D8" w:rsidRDefault="00E6159B">
            <w:pPr>
              <w:jc w:val="center"/>
              <w:rPr>
                <w:sz w:val="21"/>
                <w:szCs w:val="21"/>
              </w:rPr>
            </w:pPr>
            <w:r>
              <w:rPr>
                <w:rFonts w:hint="eastAsia"/>
                <w:sz w:val="21"/>
                <w:szCs w:val="21"/>
              </w:rPr>
              <w:t>生根件</w:t>
            </w:r>
          </w:p>
        </w:tc>
        <w:tc>
          <w:tcPr>
            <w:tcW w:w="2375" w:type="dxa"/>
            <w:tcBorders>
              <w:top w:val="single" w:sz="12" w:space="0" w:color="auto"/>
              <w:right w:val="single" w:sz="12" w:space="0" w:color="auto"/>
            </w:tcBorders>
            <w:vAlign w:val="center"/>
          </w:tcPr>
          <w:p w:rsidR="005860D8" w:rsidRDefault="00E6159B">
            <w:pPr>
              <w:jc w:val="center"/>
              <w:rPr>
                <w:sz w:val="21"/>
                <w:szCs w:val="21"/>
              </w:rPr>
            </w:pPr>
            <w:r>
              <w:rPr>
                <w:rFonts w:hint="eastAsia"/>
                <w:sz w:val="21"/>
                <w:szCs w:val="21"/>
              </w:rPr>
              <w:t>壁厚</w:t>
            </w:r>
          </w:p>
        </w:tc>
      </w:tr>
      <w:tr w:rsidR="005860D8">
        <w:tc>
          <w:tcPr>
            <w:tcW w:w="1668" w:type="dxa"/>
            <w:vMerge w:val="restart"/>
            <w:tcBorders>
              <w:left w:val="single" w:sz="12" w:space="0" w:color="auto"/>
            </w:tcBorders>
            <w:vAlign w:val="center"/>
          </w:tcPr>
          <w:p w:rsidR="005860D8" w:rsidRDefault="00E6159B">
            <w:pPr>
              <w:jc w:val="center"/>
              <w:rPr>
                <w:sz w:val="21"/>
                <w:szCs w:val="21"/>
              </w:rPr>
            </w:pPr>
            <w:r>
              <w:rPr>
                <w:rFonts w:hint="eastAsia"/>
                <w:sz w:val="21"/>
                <w:szCs w:val="21"/>
              </w:rPr>
              <w:t>C</w:t>
            </w:r>
            <w:r>
              <w:rPr>
                <w:rFonts w:hint="eastAsia"/>
                <w:sz w:val="21"/>
                <w:szCs w:val="21"/>
              </w:rPr>
              <w:t>形槽钢</w:t>
            </w:r>
          </w:p>
        </w:tc>
        <w:tc>
          <w:tcPr>
            <w:tcW w:w="2835" w:type="dxa"/>
            <w:vMerge w:val="restart"/>
            <w:vAlign w:val="center"/>
          </w:tcPr>
          <w:p w:rsidR="005860D8" w:rsidRDefault="00E6159B">
            <w:pPr>
              <w:jc w:val="center"/>
              <w:rPr>
                <w:sz w:val="21"/>
                <w:szCs w:val="21"/>
              </w:rPr>
            </w:pPr>
            <w:r>
              <w:rPr>
                <w:rFonts w:ascii="宋体" w:eastAsia="宋体" w:hAnsi="宋体" w:cs="宋体" w:hint="eastAsia"/>
                <w:bCs/>
                <w:color w:val="000000" w:themeColor="text1"/>
                <w:sz w:val="21"/>
                <w:szCs w:val="21"/>
              </w:rPr>
              <w:t>焊接式生根件</w:t>
            </w:r>
          </w:p>
        </w:tc>
        <w:tc>
          <w:tcPr>
            <w:tcW w:w="1842" w:type="dxa"/>
            <w:vAlign w:val="center"/>
          </w:tcPr>
          <w:p w:rsidR="005860D8" w:rsidRDefault="00E6159B">
            <w:pPr>
              <w:jc w:val="center"/>
              <w:rPr>
                <w:sz w:val="21"/>
                <w:szCs w:val="21"/>
              </w:rPr>
            </w:pPr>
            <w:r>
              <w:rPr>
                <w:rFonts w:ascii="宋体" w:eastAsia="宋体" w:hAnsi="宋体" w:cs="宋体" w:hint="eastAsia"/>
                <w:bCs/>
                <w:color w:val="000000" w:themeColor="text1"/>
                <w:sz w:val="21"/>
                <w:szCs w:val="21"/>
              </w:rPr>
              <w:t>底板</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5.0</w:t>
            </w:r>
          </w:p>
        </w:tc>
      </w:tr>
      <w:tr w:rsidR="005860D8">
        <w:tc>
          <w:tcPr>
            <w:tcW w:w="1668" w:type="dxa"/>
            <w:vMerge/>
            <w:tcBorders>
              <w:left w:val="single" w:sz="12" w:space="0" w:color="auto"/>
            </w:tcBorders>
            <w:vAlign w:val="center"/>
          </w:tcPr>
          <w:p w:rsidR="005860D8" w:rsidRDefault="005860D8">
            <w:pPr>
              <w:jc w:val="center"/>
              <w:rPr>
                <w:sz w:val="21"/>
                <w:szCs w:val="21"/>
              </w:rPr>
            </w:pPr>
          </w:p>
        </w:tc>
        <w:tc>
          <w:tcPr>
            <w:tcW w:w="2835" w:type="dxa"/>
            <w:vMerge/>
            <w:vAlign w:val="center"/>
          </w:tcPr>
          <w:p w:rsidR="005860D8" w:rsidRDefault="005860D8">
            <w:pPr>
              <w:jc w:val="center"/>
              <w:rPr>
                <w:sz w:val="21"/>
                <w:szCs w:val="21"/>
              </w:rPr>
            </w:pPr>
          </w:p>
        </w:tc>
        <w:tc>
          <w:tcPr>
            <w:tcW w:w="1842" w:type="dxa"/>
            <w:vAlign w:val="center"/>
          </w:tcPr>
          <w:p w:rsidR="005860D8" w:rsidRDefault="00E6159B">
            <w:pPr>
              <w:jc w:val="center"/>
              <w:rPr>
                <w:sz w:val="21"/>
                <w:szCs w:val="21"/>
              </w:rPr>
            </w:pPr>
            <w:r>
              <w:rPr>
                <w:rFonts w:ascii="宋体" w:eastAsia="宋体" w:hAnsi="宋体" w:cs="宋体" w:hint="eastAsia"/>
                <w:bCs/>
                <w:color w:val="000000" w:themeColor="text1"/>
                <w:sz w:val="21"/>
                <w:szCs w:val="21"/>
              </w:rPr>
              <w:t>连接柱</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5.0</w:t>
            </w:r>
          </w:p>
        </w:tc>
      </w:tr>
      <w:tr w:rsidR="005860D8">
        <w:tc>
          <w:tcPr>
            <w:tcW w:w="1668" w:type="dxa"/>
            <w:vMerge/>
            <w:tcBorders>
              <w:left w:val="single" w:sz="12" w:space="0" w:color="auto"/>
            </w:tcBorders>
            <w:vAlign w:val="center"/>
          </w:tcPr>
          <w:p w:rsidR="005860D8" w:rsidRDefault="005860D8">
            <w:pPr>
              <w:jc w:val="center"/>
              <w:rPr>
                <w:sz w:val="21"/>
                <w:szCs w:val="21"/>
              </w:rPr>
            </w:pPr>
          </w:p>
        </w:tc>
        <w:tc>
          <w:tcPr>
            <w:tcW w:w="4677" w:type="dxa"/>
            <w:gridSpan w:val="2"/>
            <w:vAlign w:val="center"/>
          </w:tcPr>
          <w:p w:rsidR="005860D8" w:rsidRDefault="00E6159B">
            <w:pPr>
              <w:jc w:val="center"/>
              <w:rPr>
                <w:sz w:val="21"/>
                <w:szCs w:val="21"/>
              </w:rPr>
            </w:pPr>
            <w:r>
              <w:rPr>
                <w:rFonts w:ascii="宋体" w:eastAsia="宋体" w:hAnsi="宋体" w:cs="宋体" w:hint="eastAsia"/>
                <w:bCs/>
                <w:color w:val="000000" w:themeColor="text1"/>
                <w:sz w:val="21"/>
                <w:szCs w:val="21"/>
              </w:rPr>
              <w:t>一体式生根件</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5.0</w:t>
            </w:r>
          </w:p>
        </w:tc>
      </w:tr>
      <w:tr w:rsidR="005860D8">
        <w:tc>
          <w:tcPr>
            <w:tcW w:w="1668" w:type="dxa"/>
            <w:vMerge/>
            <w:tcBorders>
              <w:left w:val="single" w:sz="12" w:space="0" w:color="auto"/>
            </w:tcBorders>
            <w:vAlign w:val="center"/>
          </w:tcPr>
          <w:p w:rsidR="005860D8" w:rsidRDefault="005860D8">
            <w:pPr>
              <w:jc w:val="center"/>
              <w:rPr>
                <w:sz w:val="21"/>
                <w:szCs w:val="21"/>
              </w:rPr>
            </w:pPr>
          </w:p>
        </w:tc>
        <w:tc>
          <w:tcPr>
            <w:tcW w:w="4677" w:type="dxa"/>
            <w:gridSpan w:val="2"/>
            <w:vAlign w:val="center"/>
          </w:tcPr>
          <w:p w:rsidR="005860D8" w:rsidRDefault="00E6159B">
            <w:pPr>
              <w:jc w:val="center"/>
              <w:rPr>
                <w:sz w:val="21"/>
                <w:szCs w:val="21"/>
              </w:rPr>
            </w:pPr>
            <w:r>
              <w:rPr>
                <w:rFonts w:ascii="宋体" w:eastAsia="宋体" w:hAnsi="宋体" w:cs="宋体" w:hint="eastAsia"/>
                <w:bCs/>
                <w:color w:val="000000" w:themeColor="text1"/>
                <w:sz w:val="21"/>
                <w:szCs w:val="21"/>
              </w:rPr>
              <w:t>侧梁生根件</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5.0</w:t>
            </w:r>
          </w:p>
        </w:tc>
      </w:tr>
      <w:tr w:rsidR="005860D8">
        <w:tc>
          <w:tcPr>
            <w:tcW w:w="1668" w:type="dxa"/>
            <w:vMerge/>
            <w:tcBorders>
              <w:left w:val="single" w:sz="12" w:space="0" w:color="auto"/>
            </w:tcBorders>
            <w:vAlign w:val="center"/>
          </w:tcPr>
          <w:p w:rsidR="005860D8" w:rsidRDefault="005860D8">
            <w:pPr>
              <w:jc w:val="center"/>
              <w:rPr>
                <w:sz w:val="21"/>
                <w:szCs w:val="21"/>
              </w:rPr>
            </w:pPr>
          </w:p>
        </w:tc>
        <w:tc>
          <w:tcPr>
            <w:tcW w:w="4677" w:type="dxa"/>
            <w:gridSpan w:val="2"/>
            <w:vAlign w:val="center"/>
          </w:tcPr>
          <w:p w:rsidR="005860D8" w:rsidRDefault="00E6159B">
            <w:pPr>
              <w:jc w:val="center"/>
              <w:rPr>
                <w:sz w:val="21"/>
                <w:szCs w:val="21"/>
              </w:rPr>
            </w:pPr>
            <w:r>
              <w:rPr>
                <w:rFonts w:ascii="宋体" w:eastAsia="宋体" w:hAnsi="宋体" w:cs="宋体" w:hint="eastAsia"/>
                <w:bCs/>
                <w:color w:val="000000" w:themeColor="text1"/>
                <w:sz w:val="21"/>
                <w:szCs w:val="21"/>
              </w:rPr>
              <w:t>钢结构生根件</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6.0</w:t>
            </w:r>
          </w:p>
        </w:tc>
      </w:tr>
      <w:tr w:rsidR="005860D8">
        <w:tc>
          <w:tcPr>
            <w:tcW w:w="1668" w:type="dxa"/>
            <w:vMerge w:val="restart"/>
            <w:tcBorders>
              <w:left w:val="single" w:sz="12" w:space="0" w:color="auto"/>
            </w:tcBorders>
            <w:vAlign w:val="center"/>
          </w:tcPr>
          <w:p w:rsidR="005860D8" w:rsidRDefault="00E6159B">
            <w:pPr>
              <w:jc w:val="center"/>
              <w:rPr>
                <w:sz w:val="21"/>
                <w:szCs w:val="21"/>
              </w:rPr>
            </w:pPr>
            <w:r>
              <w:rPr>
                <w:rFonts w:hint="eastAsia"/>
                <w:sz w:val="21"/>
                <w:szCs w:val="21"/>
              </w:rPr>
              <w:t>方形型钢</w:t>
            </w:r>
          </w:p>
        </w:tc>
        <w:tc>
          <w:tcPr>
            <w:tcW w:w="2835" w:type="dxa"/>
            <w:vMerge w:val="restart"/>
            <w:vAlign w:val="center"/>
          </w:tcPr>
          <w:p w:rsidR="005860D8" w:rsidRDefault="00E6159B">
            <w:pPr>
              <w:jc w:val="center"/>
              <w:rPr>
                <w:sz w:val="21"/>
                <w:szCs w:val="21"/>
              </w:rPr>
            </w:pPr>
            <w:r>
              <w:rPr>
                <w:rFonts w:ascii="宋体" w:eastAsia="宋体" w:hAnsi="宋体" w:cs="宋体" w:hint="eastAsia"/>
                <w:bCs/>
                <w:color w:val="000000" w:themeColor="text1"/>
                <w:sz w:val="21"/>
                <w:szCs w:val="21"/>
              </w:rPr>
              <w:t>混凝土楼板焊接式生根件</w:t>
            </w:r>
          </w:p>
        </w:tc>
        <w:tc>
          <w:tcPr>
            <w:tcW w:w="1842" w:type="dxa"/>
            <w:vAlign w:val="center"/>
          </w:tcPr>
          <w:p w:rsidR="005860D8" w:rsidRDefault="00E6159B">
            <w:pPr>
              <w:jc w:val="center"/>
              <w:rPr>
                <w:sz w:val="21"/>
                <w:szCs w:val="21"/>
              </w:rPr>
            </w:pPr>
            <w:r>
              <w:rPr>
                <w:rFonts w:ascii="宋体" w:eastAsia="宋体" w:hAnsi="宋体" w:cs="宋体" w:hint="eastAsia"/>
                <w:bCs/>
                <w:color w:val="000000" w:themeColor="text1"/>
                <w:sz w:val="21"/>
                <w:szCs w:val="21"/>
              </w:rPr>
              <w:t>底板</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10.0</w:t>
            </w:r>
          </w:p>
        </w:tc>
      </w:tr>
      <w:tr w:rsidR="005860D8">
        <w:tc>
          <w:tcPr>
            <w:tcW w:w="1668" w:type="dxa"/>
            <w:vMerge/>
            <w:tcBorders>
              <w:left w:val="single" w:sz="12" w:space="0" w:color="auto"/>
            </w:tcBorders>
            <w:vAlign w:val="center"/>
          </w:tcPr>
          <w:p w:rsidR="005860D8" w:rsidRDefault="005860D8">
            <w:pPr>
              <w:jc w:val="center"/>
              <w:rPr>
                <w:sz w:val="21"/>
                <w:szCs w:val="21"/>
              </w:rPr>
            </w:pPr>
          </w:p>
        </w:tc>
        <w:tc>
          <w:tcPr>
            <w:tcW w:w="2835" w:type="dxa"/>
            <w:vMerge/>
            <w:vAlign w:val="center"/>
          </w:tcPr>
          <w:p w:rsidR="005860D8" w:rsidRDefault="005860D8">
            <w:pPr>
              <w:jc w:val="center"/>
              <w:rPr>
                <w:sz w:val="21"/>
                <w:szCs w:val="21"/>
              </w:rPr>
            </w:pPr>
          </w:p>
        </w:tc>
        <w:tc>
          <w:tcPr>
            <w:tcW w:w="1842" w:type="dxa"/>
            <w:vAlign w:val="center"/>
          </w:tcPr>
          <w:p w:rsidR="005860D8" w:rsidRDefault="00E6159B">
            <w:pPr>
              <w:jc w:val="center"/>
              <w:rPr>
                <w:sz w:val="21"/>
                <w:szCs w:val="21"/>
              </w:rPr>
            </w:pPr>
            <w:r>
              <w:rPr>
                <w:rFonts w:ascii="宋体" w:eastAsia="宋体" w:hAnsi="宋体" w:cs="宋体" w:hint="eastAsia"/>
                <w:bCs/>
                <w:color w:val="000000" w:themeColor="text1"/>
                <w:sz w:val="21"/>
                <w:szCs w:val="21"/>
              </w:rPr>
              <w:t>连接柱</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6.0</w:t>
            </w:r>
          </w:p>
        </w:tc>
      </w:tr>
      <w:tr w:rsidR="005860D8">
        <w:tc>
          <w:tcPr>
            <w:tcW w:w="1668" w:type="dxa"/>
            <w:vMerge/>
            <w:tcBorders>
              <w:left w:val="single" w:sz="12" w:space="0" w:color="auto"/>
            </w:tcBorders>
            <w:vAlign w:val="center"/>
          </w:tcPr>
          <w:p w:rsidR="005860D8" w:rsidRDefault="005860D8">
            <w:pPr>
              <w:jc w:val="center"/>
              <w:rPr>
                <w:sz w:val="21"/>
                <w:szCs w:val="21"/>
              </w:rPr>
            </w:pPr>
          </w:p>
        </w:tc>
        <w:tc>
          <w:tcPr>
            <w:tcW w:w="2835" w:type="dxa"/>
            <w:vMerge w:val="restart"/>
            <w:vAlign w:val="center"/>
          </w:tcPr>
          <w:p w:rsidR="005860D8" w:rsidRDefault="00E6159B">
            <w:pPr>
              <w:jc w:val="center"/>
              <w:rPr>
                <w:sz w:val="21"/>
                <w:szCs w:val="21"/>
              </w:rPr>
            </w:pPr>
            <w:r>
              <w:rPr>
                <w:rFonts w:ascii="宋体" w:eastAsia="宋体" w:hAnsi="宋体" w:cs="宋体" w:hint="eastAsia"/>
                <w:bCs/>
                <w:color w:val="000000" w:themeColor="text1"/>
                <w:sz w:val="21"/>
                <w:szCs w:val="21"/>
              </w:rPr>
              <w:t>钢结构焊接式生根件</w:t>
            </w:r>
          </w:p>
        </w:tc>
        <w:tc>
          <w:tcPr>
            <w:tcW w:w="1842" w:type="dxa"/>
            <w:vAlign w:val="center"/>
          </w:tcPr>
          <w:p w:rsidR="005860D8" w:rsidRDefault="00E6159B">
            <w:pPr>
              <w:jc w:val="center"/>
              <w:rPr>
                <w:sz w:val="21"/>
                <w:szCs w:val="21"/>
              </w:rPr>
            </w:pPr>
            <w:r>
              <w:rPr>
                <w:rFonts w:ascii="宋体" w:eastAsia="宋体" w:hAnsi="宋体" w:cs="宋体" w:hint="eastAsia"/>
                <w:bCs/>
                <w:color w:val="000000" w:themeColor="text1"/>
                <w:sz w:val="21"/>
                <w:szCs w:val="21"/>
              </w:rPr>
              <w:t>底板</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10.0</w:t>
            </w:r>
          </w:p>
        </w:tc>
      </w:tr>
      <w:tr w:rsidR="005860D8">
        <w:tc>
          <w:tcPr>
            <w:tcW w:w="1668" w:type="dxa"/>
            <w:vMerge/>
            <w:tcBorders>
              <w:left w:val="single" w:sz="12" w:space="0" w:color="auto"/>
              <w:bottom w:val="single" w:sz="12" w:space="0" w:color="auto"/>
            </w:tcBorders>
            <w:vAlign w:val="center"/>
          </w:tcPr>
          <w:p w:rsidR="005860D8" w:rsidRDefault="005860D8">
            <w:pPr>
              <w:jc w:val="center"/>
              <w:rPr>
                <w:sz w:val="21"/>
                <w:szCs w:val="21"/>
              </w:rPr>
            </w:pPr>
          </w:p>
        </w:tc>
        <w:tc>
          <w:tcPr>
            <w:tcW w:w="2835" w:type="dxa"/>
            <w:vMerge/>
            <w:tcBorders>
              <w:bottom w:val="single" w:sz="12" w:space="0" w:color="auto"/>
            </w:tcBorders>
            <w:vAlign w:val="center"/>
          </w:tcPr>
          <w:p w:rsidR="005860D8" w:rsidRDefault="005860D8">
            <w:pPr>
              <w:jc w:val="center"/>
              <w:rPr>
                <w:sz w:val="21"/>
                <w:szCs w:val="21"/>
              </w:rPr>
            </w:pPr>
          </w:p>
        </w:tc>
        <w:tc>
          <w:tcPr>
            <w:tcW w:w="1842" w:type="dxa"/>
            <w:tcBorders>
              <w:bottom w:val="single" w:sz="12" w:space="0" w:color="auto"/>
            </w:tcBorders>
            <w:vAlign w:val="center"/>
          </w:tcPr>
          <w:p w:rsidR="005860D8" w:rsidRDefault="00E6159B">
            <w:pPr>
              <w:jc w:val="center"/>
              <w:rPr>
                <w:sz w:val="21"/>
                <w:szCs w:val="21"/>
              </w:rPr>
            </w:pPr>
            <w:r>
              <w:rPr>
                <w:rFonts w:ascii="宋体" w:eastAsia="宋体" w:hAnsi="宋体" w:cs="宋体" w:hint="eastAsia"/>
                <w:bCs/>
                <w:color w:val="000000" w:themeColor="text1"/>
                <w:sz w:val="21"/>
                <w:szCs w:val="21"/>
              </w:rPr>
              <w:t>连接柱</w:t>
            </w:r>
          </w:p>
        </w:tc>
        <w:tc>
          <w:tcPr>
            <w:tcW w:w="2375" w:type="dxa"/>
            <w:tcBorders>
              <w:bottom w:val="single" w:sz="12" w:space="0" w:color="auto"/>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6.0</w:t>
            </w:r>
          </w:p>
        </w:tc>
      </w:tr>
    </w:tbl>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3.2.5</w:t>
      </w:r>
      <w:r>
        <w:rPr>
          <w:rFonts w:ascii="仿宋" w:eastAsia="仿宋" w:hAnsi="仿宋"/>
          <w:color w:val="000000" w:themeColor="text1"/>
          <w:szCs w:val="21"/>
        </w:rPr>
        <w:t xml:space="preserve">  </w:t>
      </w:r>
      <w:r>
        <w:rPr>
          <w:rFonts w:ascii="仿宋" w:eastAsia="仿宋" w:hAnsi="仿宋" w:hint="eastAsia"/>
          <w:color w:val="000000" w:themeColor="text1"/>
          <w:szCs w:val="21"/>
        </w:rPr>
        <w:t>C形槽钢常用生根件有焊接式生根件、一体式生根件、钢结构生根件和侧梁生根件，构造示意见图1。方形型钢常用生根件有混凝土楼板焊接式生根件和钢结构焊接式生根件，构造示意见图</w:t>
      </w:r>
      <w:r>
        <w:rPr>
          <w:rFonts w:ascii="仿宋" w:eastAsia="仿宋" w:hAnsi="仿宋"/>
          <w:color w:val="000000" w:themeColor="text1"/>
          <w:szCs w:val="21"/>
        </w:rPr>
        <w:t>2</w:t>
      </w:r>
      <w:r>
        <w:rPr>
          <w:rFonts w:ascii="仿宋" w:eastAsia="仿宋" w:hAnsi="仿宋" w:hint="eastAsia"/>
          <w:color w:val="000000" w:themeColor="text1"/>
          <w:szCs w:val="21"/>
        </w:rPr>
        <w:t>。生根件典型连接示意见图</w:t>
      </w:r>
      <w:r>
        <w:rPr>
          <w:rFonts w:ascii="仿宋" w:eastAsia="仿宋" w:hAnsi="仿宋"/>
          <w:color w:val="000000" w:themeColor="text1"/>
          <w:szCs w:val="21"/>
        </w:rPr>
        <w:t>3</w:t>
      </w:r>
      <w:r>
        <w:rPr>
          <w:rFonts w:ascii="仿宋" w:eastAsia="仿宋" w:hAnsi="仿宋" w:hint="eastAsia"/>
          <w:color w:val="000000" w:themeColor="text1"/>
          <w:szCs w:val="21"/>
        </w:rPr>
        <w:t>。</w:t>
      </w:r>
    </w:p>
    <w:p w:rsidR="005860D8" w:rsidRDefault="00E6159B">
      <w:pPr>
        <w:pStyle w:val="af8"/>
        <w:jc w:val="left"/>
        <w:rPr>
          <w:rFonts w:eastAsia="宋体"/>
          <w:b/>
          <w:sz w:val="21"/>
          <w:szCs w:val="21"/>
        </w:rPr>
      </w:pPr>
      <w:r>
        <w:rPr>
          <w:rFonts w:ascii="宋体" w:hAnsi="宋体"/>
          <w:b/>
          <w:color w:val="000000" w:themeColor="text1"/>
          <w:szCs w:val="21"/>
        </w:rPr>
        <w:t xml:space="preserve">  </w:t>
      </w:r>
      <w:r>
        <w:t xml:space="preserve"> </w:t>
      </w:r>
      <w:r>
        <w:rPr>
          <w:noProof/>
        </w:rPr>
        <w:drawing>
          <wp:inline distT="0" distB="0" distL="0" distR="0">
            <wp:extent cx="1074420" cy="87820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7" cstate="print"/>
                    <a:stretch>
                      <a:fillRect/>
                    </a:stretch>
                  </pic:blipFill>
                  <pic:spPr>
                    <a:xfrm>
                      <a:off x="0" y="0"/>
                      <a:ext cx="1084911" cy="887039"/>
                    </a:xfrm>
                    <a:prstGeom prst="rect">
                      <a:avLst/>
                    </a:prstGeom>
                  </pic:spPr>
                </pic:pic>
              </a:graphicData>
            </a:graphic>
          </wp:inline>
        </w:drawing>
      </w:r>
      <w:r>
        <w:rPr>
          <w:rFonts w:ascii="宋体" w:hAnsi="宋体"/>
          <w:b/>
          <w:color w:val="000000" w:themeColor="text1"/>
          <w:szCs w:val="21"/>
        </w:rPr>
        <w:t xml:space="preserve">            </w:t>
      </w:r>
      <w:r>
        <w:rPr>
          <w:noProof/>
        </w:rPr>
        <w:drawing>
          <wp:inline distT="0" distB="0" distL="0" distR="0">
            <wp:extent cx="987425" cy="87249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8" cstate="print"/>
                    <a:stretch>
                      <a:fillRect/>
                    </a:stretch>
                  </pic:blipFill>
                  <pic:spPr>
                    <a:xfrm>
                      <a:off x="0" y="0"/>
                      <a:ext cx="995354" cy="879362"/>
                    </a:xfrm>
                    <a:prstGeom prst="rect">
                      <a:avLst/>
                    </a:prstGeom>
                  </pic:spPr>
                </pic:pic>
              </a:graphicData>
            </a:graphic>
          </wp:inline>
        </w:drawing>
      </w:r>
      <w:r>
        <w:rPr>
          <w:rFonts w:ascii="宋体" w:hAnsi="宋体" w:hint="eastAsia"/>
          <w:b/>
          <w:color w:val="000000" w:themeColor="text1"/>
          <w:szCs w:val="21"/>
        </w:rPr>
        <w:t xml:space="preserve"> </w:t>
      </w:r>
      <w:r>
        <w:t xml:space="preserve">      </w:t>
      </w:r>
      <w:r>
        <w:rPr>
          <w:noProof/>
        </w:rPr>
        <w:drawing>
          <wp:inline distT="0" distB="0" distL="0" distR="0">
            <wp:extent cx="1296670" cy="81026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9" cstate="print"/>
                    <a:stretch>
                      <a:fillRect/>
                    </a:stretch>
                  </pic:blipFill>
                  <pic:spPr>
                    <a:xfrm>
                      <a:off x="0" y="0"/>
                      <a:ext cx="1315360" cy="821791"/>
                    </a:xfrm>
                    <a:prstGeom prst="rect">
                      <a:avLst/>
                    </a:prstGeom>
                  </pic:spPr>
                </pic:pic>
              </a:graphicData>
            </a:graphic>
          </wp:inline>
        </w:drawing>
      </w:r>
    </w:p>
    <w:p w:rsidR="005860D8" w:rsidRDefault="00E6159B">
      <w:pPr>
        <w:pStyle w:val="af8"/>
        <w:ind w:firstLineChars="200" w:firstLine="420"/>
        <w:rPr>
          <w:rFonts w:ascii="仿宋" w:hAnsi="仿宋"/>
          <w:sz w:val="21"/>
          <w:szCs w:val="21"/>
        </w:rPr>
      </w:pPr>
      <w:r>
        <w:rPr>
          <w:rFonts w:ascii="仿宋" w:hAnsi="仿宋"/>
          <w:sz w:val="21"/>
          <w:szCs w:val="21"/>
        </w:rPr>
        <w:t>(a)  焊接式生根件           (b)  一体式生根件</w:t>
      </w:r>
      <w:r>
        <w:rPr>
          <w:rFonts w:ascii="仿宋" w:hAnsi="仿宋" w:hint="eastAsia"/>
          <w:sz w:val="21"/>
          <w:szCs w:val="21"/>
        </w:rPr>
        <w:t xml:space="preserve"> </w:t>
      </w:r>
      <w:r>
        <w:rPr>
          <w:rFonts w:ascii="仿宋" w:hAnsi="仿宋"/>
          <w:sz w:val="21"/>
          <w:szCs w:val="21"/>
        </w:rPr>
        <w:t xml:space="preserve">         (c)  测梁生根件</w:t>
      </w:r>
    </w:p>
    <w:p w:rsidR="005860D8" w:rsidRDefault="00E6159B">
      <w:pPr>
        <w:pStyle w:val="af8"/>
        <w:ind w:firstLineChars="200" w:firstLine="482"/>
        <w:jc w:val="left"/>
        <w:rPr>
          <w:rFonts w:eastAsia="宋体"/>
          <w:b/>
          <w:sz w:val="21"/>
          <w:szCs w:val="21"/>
        </w:rPr>
      </w:pPr>
      <w:r>
        <w:rPr>
          <w:b/>
          <w:color w:val="000000" w:themeColor="text1"/>
          <w:szCs w:val="21"/>
        </w:rPr>
        <w:t xml:space="preserve">    </w:t>
      </w:r>
      <w:r>
        <w:rPr>
          <w:noProof/>
        </w:rPr>
        <w:drawing>
          <wp:inline distT="0" distB="0" distL="0" distR="0">
            <wp:extent cx="936625" cy="1133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cstate="print"/>
                    <a:stretch>
                      <a:fillRect/>
                    </a:stretch>
                  </pic:blipFill>
                  <pic:spPr>
                    <a:xfrm>
                      <a:off x="0" y="0"/>
                      <a:ext cx="947573" cy="1147161"/>
                    </a:xfrm>
                    <a:prstGeom prst="rect">
                      <a:avLst/>
                    </a:prstGeom>
                  </pic:spPr>
                </pic:pic>
              </a:graphicData>
            </a:graphic>
          </wp:inline>
        </w:drawing>
      </w:r>
    </w:p>
    <w:p w:rsidR="005860D8" w:rsidRDefault="00E6159B">
      <w:pPr>
        <w:pStyle w:val="af8"/>
        <w:ind w:firstLineChars="300" w:firstLine="630"/>
        <w:rPr>
          <w:rFonts w:ascii="仿宋" w:hAnsi="仿宋"/>
          <w:sz w:val="21"/>
          <w:szCs w:val="21"/>
        </w:rPr>
      </w:pPr>
      <w:r>
        <w:rPr>
          <w:rFonts w:ascii="仿宋" w:hAnsi="仿宋"/>
          <w:sz w:val="21"/>
          <w:szCs w:val="21"/>
        </w:rPr>
        <w:t xml:space="preserve"> (d)  钢结构生根件</w:t>
      </w:r>
    </w:p>
    <w:p w:rsidR="005860D8" w:rsidRDefault="00E6159B">
      <w:pPr>
        <w:pStyle w:val="af8"/>
        <w:jc w:val="center"/>
        <w:rPr>
          <w:rFonts w:ascii="仿宋" w:hAnsi="仿宋"/>
          <w:sz w:val="21"/>
          <w:szCs w:val="21"/>
        </w:rPr>
      </w:pPr>
      <w:r>
        <w:rPr>
          <w:rFonts w:ascii="仿宋" w:hAnsi="仿宋" w:hint="eastAsia"/>
          <w:sz w:val="21"/>
          <w:szCs w:val="21"/>
        </w:rPr>
        <w:t>图</w:t>
      </w:r>
      <w:r>
        <w:rPr>
          <w:rFonts w:ascii="仿宋" w:hAnsi="仿宋"/>
          <w:sz w:val="21"/>
          <w:szCs w:val="21"/>
        </w:rPr>
        <w:t>1</w:t>
      </w:r>
      <w:r>
        <w:rPr>
          <w:rFonts w:ascii="宋体" w:eastAsia="宋体" w:hAnsi="宋体"/>
          <w:sz w:val="21"/>
          <w:szCs w:val="21"/>
        </w:rPr>
        <w:t xml:space="preserve">  </w:t>
      </w:r>
      <w:r>
        <w:rPr>
          <w:rFonts w:ascii="仿宋" w:hAnsi="仿宋"/>
          <w:color w:val="000000" w:themeColor="text1"/>
          <w:sz w:val="21"/>
          <w:szCs w:val="21"/>
        </w:rPr>
        <w:t>C形</w:t>
      </w:r>
      <w:r>
        <w:rPr>
          <w:rFonts w:ascii="仿宋" w:hAnsi="仿宋" w:hint="eastAsia"/>
          <w:color w:val="000000" w:themeColor="text1"/>
          <w:sz w:val="21"/>
          <w:szCs w:val="21"/>
        </w:rPr>
        <w:t>槽钢常用生根件</w:t>
      </w:r>
      <w:r>
        <w:rPr>
          <w:rFonts w:ascii="仿宋" w:hAnsi="仿宋" w:hint="eastAsia"/>
          <w:sz w:val="21"/>
          <w:szCs w:val="21"/>
        </w:rPr>
        <w:t>结构示意图</w:t>
      </w:r>
    </w:p>
    <w:p w:rsidR="005860D8" w:rsidRDefault="00E6159B">
      <w:pPr>
        <w:pStyle w:val="af8"/>
        <w:ind w:firstLineChars="300" w:firstLine="720"/>
        <w:rPr>
          <w:rFonts w:ascii="宋体" w:hAnsi="宋体" w:cs="宋体"/>
          <w:color w:val="000000" w:themeColor="text1"/>
          <w:szCs w:val="21"/>
        </w:rPr>
      </w:pPr>
      <w:r>
        <w:rPr>
          <w:rFonts w:ascii="宋体" w:hAnsi="宋体" w:cs="宋体" w:hint="eastAsia"/>
          <w:noProof/>
          <w:color w:val="000000" w:themeColor="text1"/>
          <w:szCs w:val="21"/>
        </w:rPr>
        <w:lastRenderedPageBreak/>
        <w:drawing>
          <wp:inline distT="0" distB="0" distL="114300" distR="114300">
            <wp:extent cx="1223010" cy="978535"/>
            <wp:effectExtent l="0" t="0" r="0" b="0"/>
            <wp:docPr id="10" name="图片 10" descr="重型型钢底座3 - 三维视图 - 视图 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重型型钢底座3 - 三维视图 - 视图 1-模型"/>
                    <pic:cNvPicPr>
                      <a:picLocks noChangeAspect="1"/>
                    </pic:cNvPicPr>
                  </pic:nvPicPr>
                  <pic:blipFill>
                    <a:blip r:embed="rId21" cstate="print"/>
                    <a:stretch>
                      <a:fillRect/>
                    </a:stretch>
                  </pic:blipFill>
                  <pic:spPr>
                    <a:xfrm>
                      <a:off x="0" y="0"/>
                      <a:ext cx="1229334" cy="983525"/>
                    </a:xfrm>
                    <a:prstGeom prst="rect">
                      <a:avLst/>
                    </a:prstGeom>
                  </pic:spPr>
                </pic:pic>
              </a:graphicData>
            </a:graphic>
          </wp:inline>
        </w:drawing>
      </w:r>
      <w:r>
        <w:rPr>
          <w:rFonts w:ascii="宋体" w:hAnsi="宋体" w:cs="宋体"/>
          <w:color w:val="000000" w:themeColor="text1"/>
          <w:szCs w:val="21"/>
        </w:rPr>
        <w:t xml:space="preserve">                      </w:t>
      </w:r>
      <w:r>
        <w:rPr>
          <w:rFonts w:ascii="宋体" w:hAnsi="宋体" w:cs="宋体" w:hint="eastAsia"/>
          <w:noProof/>
          <w:color w:val="000000" w:themeColor="text1"/>
          <w:szCs w:val="21"/>
        </w:rPr>
        <w:drawing>
          <wp:inline distT="0" distB="0" distL="114300" distR="114300">
            <wp:extent cx="1134745" cy="907415"/>
            <wp:effectExtent l="0" t="0" r="0" b="0"/>
            <wp:docPr id="17" name="图片 17" descr="重型型钢底座1 - 三维视图 - 视图 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重型型钢底座1 - 三维视图 - 视图 1-模型"/>
                    <pic:cNvPicPr>
                      <a:picLocks noChangeAspect="1"/>
                    </pic:cNvPicPr>
                  </pic:nvPicPr>
                  <pic:blipFill>
                    <a:blip r:embed="rId22" cstate="print"/>
                    <a:stretch>
                      <a:fillRect/>
                    </a:stretch>
                  </pic:blipFill>
                  <pic:spPr>
                    <a:xfrm>
                      <a:off x="0" y="0"/>
                      <a:ext cx="1147030" cy="917677"/>
                    </a:xfrm>
                    <a:prstGeom prst="rect">
                      <a:avLst/>
                    </a:prstGeom>
                  </pic:spPr>
                </pic:pic>
              </a:graphicData>
            </a:graphic>
          </wp:inline>
        </w:drawing>
      </w:r>
    </w:p>
    <w:p w:rsidR="005860D8" w:rsidRDefault="00E6159B">
      <w:pPr>
        <w:pStyle w:val="af8"/>
        <w:ind w:left="240"/>
        <w:rPr>
          <w:rFonts w:ascii="宋体" w:hAnsi="宋体" w:cs="宋体"/>
          <w:color w:val="000000" w:themeColor="text1"/>
          <w:sz w:val="21"/>
          <w:szCs w:val="21"/>
        </w:rPr>
      </w:pPr>
      <w:r>
        <w:rPr>
          <w:rFonts w:ascii="仿宋" w:hAnsi="仿宋" w:cs="宋体" w:hint="eastAsia"/>
          <w:color w:val="000000" w:themeColor="text1"/>
          <w:sz w:val="21"/>
          <w:szCs w:val="21"/>
        </w:rPr>
        <w:t>(a</w:t>
      </w:r>
      <w:r>
        <w:rPr>
          <w:rFonts w:ascii="仿宋" w:hAnsi="仿宋" w:cs="宋体"/>
          <w:color w:val="000000" w:themeColor="text1"/>
          <w:sz w:val="21"/>
          <w:szCs w:val="21"/>
        </w:rPr>
        <w:t>)</w:t>
      </w:r>
      <w:r>
        <w:rPr>
          <w:rFonts w:ascii="宋体" w:hAnsi="宋体" w:cs="宋体" w:hint="eastAsia"/>
          <w:color w:val="000000" w:themeColor="text1"/>
          <w:sz w:val="21"/>
          <w:szCs w:val="21"/>
        </w:rPr>
        <w:t xml:space="preserve"> </w:t>
      </w:r>
      <w:r>
        <w:rPr>
          <w:rFonts w:ascii="宋体" w:hAnsi="宋体" w:cs="宋体"/>
          <w:color w:val="000000" w:themeColor="text1"/>
          <w:sz w:val="21"/>
          <w:szCs w:val="21"/>
        </w:rPr>
        <w:t xml:space="preserve"> </w:t>
      </w:r>
      <w:r>
        <w:rPr>
          <w:rFonts w:ascii="宋体" w:hAnsi="宋体" w:cs="宋体" w:hint="eastAsia"/>
          <w:color w:val="000000" w:themeColor="text1"/>
          <w:sz w:val="21"/>
          <w:szCs w:val="21"/>
        </w:rPr>
        <w:t>焊接式生根件</w:t>
      </w:r>
      <w:r>
        <w:rPr>
          <w:rFonts w:ascii="宋体" w:hAnsi="宋体" w:cs="宋体" w:hint="eastAsia"/>
          <w:color w:val="000000" w:themeColor="text1"/>
          <w:sz w:val="21"/>
          <w:szCs w:val="21"/>
        </w:rPr>
        <w:t>-</w:t>
      </w:r>
      <w:r>
        <w:rPr>
          <w:rFonts w:ascii="宋体" w:hAnsi="宋体" w:cs="宋体" w:hint="eastAsia"/>
          <w:color w:val="000000" w:themeColor="text1"/>
          <w:sz w:val="21"/>
          <w:szCs w:val="21"/>
        </w:rPr>
        <w:t>二孔混凝土底座</w:t>
      </w:r>
      <w:r>
        <w:rPr>
          <w:rFonts w:ascii="宋体" w:hAnsi="宋体" w:cs="宋体" w:hint="eastAsia"/>
          <w:color w:val="000000" w:themeColor="text1"/>
          <w:sz w:val="21"/>
          <w:szCs w:val="21"/>
        </w:rPr>
        <w:t xml:space="preserve"> </w:t>
      </w:r>
      <w:r>
        <w:rPr>
          <w:rFonts w:ascii="宋体" w:hAnsi="宋体" w:cs="宋体"/>
          <w:color w:val="000000" w:themeColor="text1"/>
          <w:sz w:val="21"/>
          <w:szCs w:val="21"/>
        </w:rPr>
        <w:t xml:space="preserve">       </w:t>
      </w:r>
      <w:r>
        <w:rPr>
          <w:rFonts w:ascii="宋体" w:hAnsi="宋体" w:cs="宋体" w:hint="eastAsia"/>
          <w:color w:val="000000" w:themeColor="text1"/>
          <w:sz w:val="21"/>
          <w:szCs w:val="21"/>
        </w:rPr>
        <w:t xml:space="preserve"> </w:t>
      </w:r>
      <w:r>
        <w:rPr>
          <w:rFonts w:ascii="仿宋" w:hAnsi="仿宋"/>
          <w:sz w:val="21"/>
          <w:szCs w:val="21"/>
        </w:rPr>
        <w:t>(b)</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焊接式生根件</w:t>
      </w:r>
      <w:r>
        <w:rPr>
          <w:rFonts w:ascii="宋体" w:hAnsi="宋体" w:cs="宋体" w:hint="eastAsia"/>
          <w:color w:val="000000" w:themeColor="text1"/>
          <w:sz w:val="21"/>
          <w:szCs w:val="21"/>
        </w:rPr>
        <w:t>-</w:t>
      </w:r>
      <w:r>
        <w:rPr>
          <w:rFonts w:ascii="宋体" w:hAnsi="宋体" w:cs="宋体" w:hint="eastAsia"/>
          <w:color w:val="000000" w:themeColor="text1"/>
          <w:sz w:val="21"/>
          <w:szCs w:val="21"/>
        </w:rPr>
        <w:t>四孔混凝土底座</w:t>
      </w:r>
    </w:p>
    <w:p w:rsidR="005860D8" w:rsidRDefault="00E6159B">
      <w:pPr>
        <w:pStyle w:val="af8"/>
        <w:ind w:firstLineChars="200" w:firstLine="480"/>
        <w:rPr>
          <w:rFonts w:ascii="宋体" w:eastAsia="宋体" w:hAnsi="宋体"/>
          <w:sz w:val="21"/>
          <w:szCs w:val="21"/>
        </w:rPr>
      </w:pPr>
      <w:r>
        <w:rPr>
          <w:rFonts w:ascii="宋体" w:hAnsi="宋体" w:cs="宋体"/>
          <w:noProof/>
          <w:color w:val="000000" w:themeColor="text1"/>
          <w:szCs w:val="21"/>
        </w:rPr>
        <w:drawing>
          <wp:inline distT="0" distB="0" distL="114300" distR="114300">
            <wp:extent cx="1448435" cy="1158875"/>
            <wp:effectExtent l="0" t="0" r="0" b="0"/>
            <wp:docPr id="19" name="图片 19" descr="重型型钢底座3 - 三维视图 - 视图 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重型型钢底座3 - 三维视图 - 视图 1-模型"/>
                    <pic:cNvPicPr>
                      <a:picLocks noChangeAspect="1"/>
                    </pic:cNvPicPr>
                  </pic:nvPicPr>
                  <pic:blipFill>
                    <a:blip r:embed="rId23" cstate="print"/>
                    <a:stretch>
                      <a:fillRect/>
                    </a:stretch>
                  </pic:blipFill>
                  <pic:spPr>
                    <a:xfrm>
                      <a:off x="0" y="0"/>
                      <a:ext cx="1453286" cy="1162696"/>
                    </a:xfrm>
                    <a:prstGeom prst="rect">
                      <a:avLst/>
                    </a:prstGeom>
                  </pic:spPr>
                </pic:pic>
              </a:graphicData>
            </a:graphic>
          </wp:inline>
        </w:drawing>
      </w:r>
      <w:r>
        <w:rPr>
          <w:rFonts w:ascii="宋体" w:hAnsi="宋体" w:cs="宋体"/>
          <w:color w:val="000000" w:themeColor="text1"/>
          <w:szCs w:val="21"/>
        </w:rPr>
        <w:t xml:space="preserve">                 </w:t>
      </w:r>
      <w:r>
        <w:rPr>
          <w:rFonts w:ascii="宋体" w:hAnsi="宋体" w:cs="宋体"/>
          <w:noProof/>
          <w:color w:val="000000" w:themeColor="text1"/>
          <w:szCs w:val="21"/>
        </w:rPr>
        <w:drawing>
          <wp:inline distT="0" distB="0" distL="114300" distR="114300">
            <wp:extent cx="1439545" cy="1151890"/>
            <wp:effectExtent l="0" t="0" r="0" b="0"/>
            <wp:docPr id="20" name="图片 20" descr="重型型钢底座2 - 三维视图 - 视图 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重型型钢底座2 - 三维视图 - 视图 1-模型"/>
                    <pic:cNvPicPr>
                      <a:picLocks noChangeAspect="1"/>
                    </pic:cNvPicPr>
                  </pic:nvPicPr>
                  <pic:blipFill>
                    <a:blip r:embed="rId24" cstate="print"/>
                    <a:stretch>
                      <a:fillRect/>
                    </a:stretch>
                  </pic:blipFill>
                  <pic:spPr>
                    <a:xfrm>
                      <a:off x="0" y="0"/>
                      <a:ext cx="1448716" cy="1159040"/>
                    </a:xfrm>
                    <a:prstGeom prst="rect">
                      <a:avLst/>
                    </a:prstGeom>
                  </pic:spPr>
                </pic:pic>
              </a:graphicData>
            </a:graphic>
          </wp:inline>
        </w:drawing>
      </w:r>
      <w:r>
        <w:rPr>
          <w:rFonts w:ascii="宋体" w:hAnsi="宋体" w:cs="宋体"/>
          <w:color w:val="000000" w:themeColor="text1"/>
          <w:szCs w:val="21"/>
        </w:rPr>
        <w:t xml:space="preserve">      </w:t>
      </w:r>
    </w:p>
    <w:p w:rsidR="005860D8" w:rsidRDefault="00E6159B">
      <w:pPr>
        <w:pStyle w:val="af8"/>
        <w:rPr>
          <w:rFonts w:ascii="仿宋" w:hAnsi="仿宋"/>
          <w:sz w:val="21"/>
          <w:szCs w:val="21"/>
        </w:rPr>
      </w:pPr>
      <w:r>
        <w:rPr>
          <w:rFonts w:ascii="仿宋" w:hAnsi="仿宋" w:cs="宋体" w:hint="eastAsia"/>
          <w:color w:val="000000" w:themeColor="text1"/>
          <w:sz w:val="21"/>
          <w:szCs w:val="21"/>
        </w:rPr>
        <w:t>(</w:t>
      </w:r>
      <w:r>
        <w:rPr>
          <w:rFonts w:ascii="仿宋" w:hAnsi="仿宋" w:cs="宋体"/>
          <w:color w:val="000000" w:themeColor="text1"/>
          <w:sz w:val="21"/>
          <w:szCs w:val="21"/>
        </w:rPr>
        <w:t>c)</w:t>
      </w:r>
      <w:r>
        <w:rPr>
          <w:rFonts w:ascii="仿宋" w:hAnsi="仿宋" w:hint="eastAsia"/>
          <w:sz w:val="21"/>
          <w:szCs w:val="21"/>
        </w:rPr>
        <w:t xml:space="preserve">  焊接式生根件-二孔钢结构底座     </w:t>
      </w:r>
      <w:r>
        <w:rPr>
          <w:rFonts w:ascii="仿宋" w:hAnsi="仿宋"/>
          <w:sz w:val="21"/>
          <w:szCs w:val="21"/>
        </w:rPr>
        <w:t xml:space="preserve">      </w:t>
      </w:r>
      <w:r>
        <w:rPr>
          <w:rFonts w:ascii="仿宋" w:hAnsi="仿宋" w:hint="eastAsia"/>
          <w:sz w:val="21"/>
          <w:szCs w:val="21"/>
        </w:rPr>
        <w:t xml:space="preserve"> </w:t>
      </w:r>
      <w:r>
        <w:rPr>
          <w:rFonts w:ascii="仿宋" w:hAnsi="仿宋" w:cs="宋体" w:hint="eastAsia"/>
          <w:color w:val="000000" w:themeColor="text1"/>
          <w:sz w:val="21"/>
          <w:szCs w:val="21"/>
        </w:rPr>
        <w:t>(</w:t>
      </w:r>
      <w:r>
        <w:rPr>
          <w:rFonts w:ascii="仿宋" w:hAnsi="仿宋" w:cs="宋体"/>
          <w:color w:val="000000" w:themeColor="text1"/>
          <w:sz w:val="21"/>
          <w:szCs w:val="21"/>
        </w:rPr>
        <w:t>d)</w:t>
      </w:r>
      <w:r>
        <w:rPr>
          <w:rFonts w:ascii="仿宋" w:hAnsi="仿宋" w:hint="eastAsia"/>
          <w:sz w:val="21"/>
          <w:szCs w:val="21"/>
        </w:rPr>
        <w:t xml:space="preserve">  焊接式生根件-四孔钢结构底座</w:t>
      </w:r>
    </w:p>
    <w:p w:rsidR="005860D8" w:rsidRDefault="00E6159B">
      <w:pPr>
        <w:pStyle w:val="af8"/>
        <w:jc w:val="center"/>
        <w:rPr>
          <w:rFonts w:ascii="仿宋" w:hAnsi="仿宋"/>
          <w:sz w:val="21"/>
          <w:szCs w:val="21"/>
        </w:rPr>
      </w:pPr>
      <w:r>
        <w:rPr>
          <w:rFonts w:ascii="仿宋" w:hAnsi="仿宋" w:hint="eastAsia"/>
          <w:sz w:val="21"/>
          <w:szCs w:val="21"/>
        </w:rPr>
        <w:t>图</w:t>
      </w:r>
      <w:r>
        <w:rPr>
          <w:rFonts w:ascii="仿宋" w:hAnsi="仿宋"/>
          <w:sz w:val="21"/>
          <w:szCs w:val="21"/>
        </w:rPr>
        <w:t>2</w:t>
      </w:r>
      <w:r>
        <w:rPr>
          <w:rFonts w:ascii="宋体" w:eastAsia="宋体" w:hAnsi="宋体"/>
          <w:sz w:val="21"/>
          <w:szCs w:val="21"/>
        </w:rPr>
        <w:t xml:space="preserve">  </w:t>
      </w:r>
      <w:r>
        <w:rPr>
          <w:rFonts w:ascii="仿宋" w:hAnsi="仿宋" w:hint="eastAsia"/>
          <w:color w:val="000000" w:themeColor="text1"/>
          <w:sz w:val="21"/>
          <w:szCs w:val="21"/>
        </w:rPr>
        <w:t>方形型钢常用生根件</w:t>
      </w:r>
      <w:r>
        <w:rPr>
          <w:rFonts w:ascii="仿宋" w:hAnsi="仿宋" w:hint="eastAsia"/>
          <w:sz w:val="21"/>
          <w:szCs w:val="21"/>
        </w:rPr>
        <w:t>结构示意图</w:t>
      </w:r>
    </w:p>
    <w:p w:rsidR="005860D8" w:rsidRDefault="00E6159B">
      <w:pPr>
        <w:pStyle w:val="af8"/>
        <w:ind w:firstLineChars="200" w:firstLine="480"/>
        <w:jc w:val="left"/>
        <w:rPr>
          <w:rFonts w:ascii="仿宋" w:hAnsi="仿宋"/>
          <w:sz w:val="21"/>
          <w:szCs w:val="21"/>
        </w:rPr>
      </w:pPr>
      <w:r>
        <w:rPr>
          <w:noProof/>
        </w:rPr>
        <w:drawing>
          <wp:inline distT="0" distB="0" distL="0" distR="0">
            <wp:extent cx="1496060" cy="15036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5" cstate="print"/>
                    <a:stretch>
                      <a:fillRect/>
                    </a:stretch>
                  </pic:blipFill>
                  <pic:spPr>
                    <a:xfrm>
                      <a:off x="0" y="0"/>
                      <a:ext cx="1506336" cy="1514378"/>
                    </a:xfrm>
                    <a:prstGeom prst="rect">
                      <a:avLst/>
                    </a:prstGeom>
                  </pic:spPr>
                </pic:pic>
              </a:graphicData>
            </a:graphic>
          </wp:inline>
        </w:drawing>
      </w:r>
      <w:r>
        <w:t xml:space="preserve">                  </w:t>
      </w:r>
      <w:r>
        <w:rPr>
          <w:noProof/>
        </w:rPr>
        <w:drawing>
          <wp:inline distT="0" distB="0" distL="0" distR="0">
            <wp:extent cx="1490345" cy="150939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6" cstate="print"/>
                    <a:stretch>
                      <a:fillRect/>
                    </a:stretch>
                  </pic:blipFill>
                  <pic:spPr>
                    <a:xfrm>
                      <a:off x="0" y="0"/>
                      <a:ext cx="1496642" cy="1516000"/>
                    </a:xfrm>
                    <a:prstGeom prst="rect">
                      <a:avLst/>
                    </a:prstGeom>
                  </pic:spPr>
                </pic:pic>
              </a:graphicData>
            </a:graphic>
          </wp:inline>
        </w:drawing>
      </w:r>
    </w:p>
    <w:p w:rsidR="005860D8" w:rsidRDefault="00E6159B">
      <w:pPr>
        <w:pStyle w:val="af8"/>
        <w:jc w:val="left"/>
        <w:rPr>
          <w:rFonts w:ascii="仿宋" w:hAnsi="仿宋"/>
          <w:sz w:val="21"/>
          <w:szCs w:val="21"/>
        </w:rPr>
      </w:pPr>
      <w:r>
        <w:rPr>
          <w:rFonts w:ascii="仿宋" w:hAnsi="仿宋"/>
          <w:sz w:val="21"/>
          <w:szCs w:val="21"/>
        </w:rPr>
        <w:t xml:space="preserve">(a)  </w:t>
      </w:r>
      <w:r>
        <w:rPr>
          <w:rFonts w:ascii="仿宋" w:hAnsi="仿宋" w:hint="eastAsia"/>
          <w:sz w:val="21"/>
          <w:szCs w:val="21"/>
        </w:rPr>
        <w:t xml:space="preserve">一体式生根件连接示意图 </w:t>
      </w:r>
      <w:r>
        <w:rPr>
          <w:rFonts w:ascii="仿宋" w:hAnsi="仿宋"/>
          <w:sz w:val="21"/>
          <w:szCs w:val="21"/>
        </w:rPr>
        <w:t xml:space="preserve">              (b)  </w:t>
      </w:r>
      <w:r>
        <w:rPr>
          <w:rFonts w:ascii="仿宋" w:hAnsi="仿宋" w:hint="eastAsia"/>
          <w:sz w:val="21"/>
          <w:szCs w:val="21"/>
        </w:rPr>
        <w:t>四孔混凝土底座连接示意图</w:t>
      </w:r>
    </w:p>
    <w:p w:rsidR="005860D8" w:rsidRDefault="00E6159B">
      <w:pPr>
        <w:pStyle w:val="af8"/>
        <w:ind w:firstLineChars="200" w:firstLine="480"/>
        <w:jc w:val="left"/>
        <w:rPr>
          <w:rFonts w:ascii="仿宋" w:hAnsi="仿宋"/>
          <w:sz w:val="21"/>
          <w:szCs w:val="21"/>
        </w:rPr>
      </w:pPr>
      <w:r>
        <w:rPr>
          <w:noProof/>
        </w:rPr>
        <w:drawing>
          <wp:inline distT="0" distB="0" distL="0" distR="0">
            <wp:extent cx="1650365" cy="96774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7" cstate="print"/>
                    <a:stretch>
                      <a:fillRect/>
                    </a:stretch>
                  </pic:blipFill>
                  <pic:spPr>
                    <a:xfrm>
                      <a:off x="0" y="0"/>
                      <a:ext cx="1677535" cy="983757"/>
                    </a:xfrm>
                    <a:prstGeom prst="rect">
                      <a:avLst/>
                    </a:prstGeom>
                  </pic:spPr>
                </pic:pic>
              </a:graphicData>
            </a:graphic>
          </wp:inline>
        </w:drawing>
      </w:r>
    </w:p>
    <w:p w:rsidR="005860D8" w:rsidRDefault="00E6159B">
      <w:pPr>
        <w:pStyle w:val="af8"/>
        <w:jc w:val="left"/>
        <w:rPr>
          <w:rFonts w:ascii="仿宋" w:hAnsi="仿宋"/>
          <w:sz w:val="21"/>
          <w:szCs w:val="21"/>
        </w:rPr>
      </w:pPr>
      <w:r>
        <w:rPr>
          <w:rFonts w:ascii="仿宋" w:hAnsi="仿宋"/>
          <w:sz w:val="21"/>
          <w:szCs w:val="21"/>
        </w:rPr>
        <w:t xml:space="preserve">(c)  </w:t>
      </w:r>
      <w:r>
        <w:rPr>
          <w:rFonts w:ascii="仿宋" w:hAnsi="仿宋" w:hint="eastAsia"/>
          <w:sz w:val="21"/>
          <w:szCs w:val="21"/>
        </w:rPr>
        <w:t>钢结构生根件连接示意图</w:t>
      </w:r>
    </w:p>
    <w:p w:rsidR="005860D8" w:rsidRDefault="00E6159B">
      <w:pPr>
        <w:pStyle w:val="af8"/>
        <w:jc w:val="center"/>
        <w:rPr>
          <w:rFonts w:ascii="仿宋" w:hAnsi="仿宋"/>
          <w:sz w:val="21"/>
          <w:szCs w:val="21"/>
        </w:rPr>
      </w:pPr>
      <w:r>
        <w:rPr>
          <w:rFonts w:ascii="仿宋" w:hAnsi="仿宋" w:hint="eastAsia"/>
          <w:sz w:val="21"/>
          <w:szCs w:val="21"/>
        </w:rPr>
        <w:t>图</w:t>
      </w:r>
      <w:r>
        <w:rPr>
          <w:rFonts w:ascii="仿宋" w:hAnsi="仿宋"/>
          <w:sz w:val="21"/>
          <w:szCs w:val="21"/>
        </w:rPr>
        <w:t>3</w:t>
      </w:r>
      <w:r>
        <w:rPr>
          <w:rFonts w:ascii="宋体" w:eastAsia="宋体" w:hAnsi="宋体"/>
          <w:sz w:val="21"/>
          <w:szCs w:val="21"/>
        </w:rPr>
        <w:t xml:space="preserve">  </w:t>
      </w:r>
      <w:r>
        <w:rPr>
          <w:rFonts w:ascii="仿宋" w:hAnsi="仿宋" w:hint="eastAsia"/>
          <w:color w:val="000000" w:themeColor="text1"/>
          <w:sz w:val="21"/>
          <w:szCs w:val="21"/>
        </w:rPr>
        <w:t>生根件典型连接</w:t>
      </w:r>
      <w:r>
        <w:rPr>
          <w:rFonts w:ascii="仿宋" w:hAnsi="仿宋" w:hint="eastAsia"/>
          <w:sz w:val="21"/>
          <w:szCs w:val="21"/>
        </w:rPr>
        <w:t>示意图</w:t>
      </w:r>
    </w:p>
    <w:p w:rsidR="005860D8" w:rsidRDefault="00E6159B">
      <w:pPr>
        <w:pStyle w:val="af8"/>
        <w:spacing w:line="240" w:lineRule="auto"/>
        <w:jc w:val="center"/>
        <w:rPr>
          <w:rFonts w:ascii="仿宋" w:hAnsi="仿宋"/>
          <w:sz w:val="18"/>
          <w:szCs w:val="18"/>
        </w:rPr>
      </w:pPr>
      <w:r>
        <w:rPr>
          <w:rFonts w:ascii="仿宋" w:hAnsi="仿宋" w:hint="eastAsia"/>
          <w:sz w:val="18"/>
          <w:szCs w:val="18"/>
        </w:rPr>
        <w:t>1—一体式生根件；2—锚栓；3—大六角头螺栓；4—C形槽钢；5—混凝土结构；</w:t>
      </w:r>
    </w:p>
    <w:p w:rsidR="005860D8" w:rsidRDefault="00E6159B">
      <w:pPr>
        <w:pStyle w:val="af8"/>
        <w:spacing w:line="240" w:lineRule="auto"/>
        <w:jc w:val="center"/>
        <w:rPr>
          <w:rFonts w:ascii="仿宋" w:hAnsi="仿宋"/>
          <w:sz w:val="18"/>
          <w:szCs w:val="18"/>
        </w:rPr>
      </w:pPr>
      <w:r>
        <w:rPr>
          <w:rFonts w:ascii="仿宋" w:hAnsi="仿宋" w:hint="eastAsia"/>
          <w:sz w:val="18"/>
          <w:szCs w:val="18"/>
        </w:rPr>
        <w:t>6—四孔混凝土底座；</w:t>
      </w:r>
      <w:r>
        <w:rPr>
          <w:rFonts w:ascii="仿宋" w:hAnsi="仿宋"/>
          <w:sz w:val="18"/>
          <w:szCs w:val="18"/>
        </w:rPr>
        <w:t>7</w:t>
      </w:r>
      <w:r>
        <w:rPr>
          <w:rFonts w:ascii="仿宋" w:hAnsi="仿宋" w:hint="eastAsia"/>
          <w:sz w:val="18"/>
          <w:szCs w:val="18"/>
        </w:rPr>
        <w:t>—方形型钢；8—钢结构生根件；9—工字钢梁</w:t>
      </w:r>
    </w:p>
    <w:p w:rsidR="005860D8" w:rsidRDefault="00E6159B">
      <w:pPr>
        <w:rPr>
          <w:rFonts w:cs="Times New Roman"/>
          <w:b/>
          <w:color w:val="000000" w:themeColor="text1"/>
          <w:sz w:val="21"/>
          <w:szCs w:val="21"/>
        </w:rPr>
      </w:pPr>
      <w:r>
        <w:rPr>
          <w:rFonts w:cs="Times New Roman" w:hint="eastAsia"/>
          <w:b/>
          <w:color w:val="000000" w:themeColor="text1"/>
          <w:szCs w:val="24"/>
        </w:rPr>
        <w:t>3</w:t>
      </w:r>
      <w:r>
        <w:rPr>
          <w:rFonts w:cs="Times New Roman"/>
          <w:b/>
          <w:color w:val="000000" w:themeColor="text1"/>
          <w:szCs w:val="24"/>
        </w:rPr>
        <w:t xml:space="preserve">.2.6  </w:t>
      </w:r>
      <w:r>
        <w:rPr>
          <w:rFonts w:cs="Times New Roman" w:hint="eastAsia"/>
          <w:color w:val="000000" w:themeColor="text1"/>
          <w:szCs w:val="24"/>
        </w:rPr>
        <w:t>装配式承重支吊架</w:t>
      </w:r>
      <w:r>
        <w:rPr>
          <w:rFonts w:ascii="宋体" w:eastAsia="宋体" w:hAnsi="宋体" w:cs="宋体" w:hint="eastAsia"/>
          <w:bCs/>
          <w:color w:val="000000" w:themeColor="text1"/>
          <w:szCs w:val="21"/>
        </w:rPr>
        <w:t>常用连接件厚度应符合表</w:t>
      </w:r>
      <w:r>
        <w:rPr>
          <w:rFonts w:eastAsia="宋体" w:cs="Times New Roman"/>
          <w:bCs/>
          <w:color w:val="000000" w:themeColor="text1"/>
          <w:szCs w:val="21"/>
        </w:rPr>
        <w:t>3.2.6</w:t>
      </w:r>
      <w:r>
        <w:rPr>
          <w:rFonts w:ascii="宋体" w:eastAsia="宋体" w:hAnsi="宋体" w:cs="宋体" w:hint="eastAsia"/>
          <w:bCs/>
          <w:color w:val="000000" w:themeColor="text1"/>
          <w:szCs w:val="21"/>
        </w:rPr>
        <w:t>的规定。</w:t>
      </w:r>
      <w:r>
        <w:rPr>
          <w:rFonts w:cs="Times New Roman"/>
          <w:b/>
          <w:color w:val="000000" w:themeColor="text1"/>
          <w:sz w:val="21"/>
          <w:szCs w:val="21"/>
        </w:rPr>
        <w:t xml:space="preserve"> </w:t>
      </w:r>
    </w:p>
    <w:p w:rsidR="005860D8" w:rsidRDefault="00E6159B">
      <w:pPr>
        <w:jc w:val="center"/>
        <w:rPr>
          <w:rFonts w:cs="Times New Roman"/>
          <w:b/>
          <w:color w:val="000000" w:themeColor="text1"/>
          <w:sz w:val="21"/>
          <w:szCs w:val="21"/>
        </w:rPr>
      </w:pPr>
      <w:r>
        <w:rPr>
          <w:rFonts w:cs="Times New Roman" w:hint="eastAsia"/>
          <w:b/>
          <w:color w:val="000000" w:themeColor="text1"/>
          <w:sz w:val="21"/>
          <w:szCs w:val="21"/>
        </w:rPr>
        <w:t>表</w:t>
      </w:r>
      <w:r>
        <w:rPr>
          <w:rFonts w:cs="Times New Roman"/>
          <w:b/>
          <w:color w:val="000000" w:themeColor="text1"/>
          <w:sz w:val="21"/>
          <w:szCs w:val="21"/>
        </w:rPr>
        <w:t xml:space="preserve">3.2.6  </w:t>
      </w:r>
      <w:r>
        <w:rPr>
          <w:rFonts w:cs="Times New Roman" w:hint="eastAsia"/>
          <w:b/>
          <w:color w:val="000000" w:themeColor="text1"/>
          <w:sz w:val="21"/>
          <w:szCs w:val="21"/>
        </w:rPr>
        <w:t>常用连接件壁厚（</w:t>
      </w:r>
      <w:r>
        <w:rPr>
          <w:rFonts w:cs="Times New Roman" w:hint="eastAsia"/>
          <w:b/>
          <w:color w:val="000000" w:themeColor="text1"/>
          <w:sz w:val="21"/>
          <w:szCs w:val="21"/>
        </w:rPr>
        <w:t>m</w:t>
      </w:r>
      <w:r>
        <w:rPr>
          <w:rFonts w:cs="Times New Roman"/>
          <w:b/>
          <w:color w:val="000000" w:themeColor="text1"/>
          <w:sz w:val="21"/>
          <w:szCs w:val="21"/>
        </w:rPr>
        <w:t>m</w:t>
      </w:r>
      <w:r>
        <w:rPr>
          <w:rFonts w:cs="Times New Roman" w:hint="eastAsia"/>
          <w:b/>
          <w:color w:val="000000" w:themeColor="text1"/>
          <w:sz w:val="21"/>
          <w:szCs w:val="21"/>
        </w:rPr>
        <w:t>）</w:t>
      </w:r>
    </w:p>
    <w:tbl>
      <w:tblPr>
        <w:tblStyle w:val="af3"/>
        <w:tblW w:w="0" w:type="auto"/>
        <w:tblLook w:val="04A0" w:firstRow="1" w:lastRow="0" w:firstColumn="1" w:lastColumn="0" w:noHBand="0" w:noVBand="1"/>
      </w:tblPr>
      <w:tblGrid>
        <w:gridCol w:w="1668"/>
        <w:gridCol w:w="2551"/>
        <w:gridCol w:w="2126"/>
        <w:gridCol w:w="2375"/>
      </w:tblGrid>
      <w:tr w:rsidR="005860D8">
        <w:tc>
          <w:tcPr>
            <w:tcW w:w="1668" w:type="dxa"/>
            <w:tcBorders>
              <w:top w:val="single" w:sz="12" w:space="0" w:color="auto"/>
              <w:left w:val="single" w:sz="12" w:space="0" w:color="auto"/>
            </w:tcBorders>
            <w:vAlign w:val="center"/>
          </w:tcPr>
          <w:p w:rsidR="005860D8" w:rsidRDefault="00A53920">
            <w:pPr>
              <w:jc w:val="center"/>
              <w:rPr>
                <w:sz w:val="21"/>
                <w:szCs w:val="21"/>
              </w:rPr>
            </w:pPr>
            <w:r>
              <w:rPr>
                <w:rFonts w:hint="eastAsia"/>
                <w:sz w:val="21"/>
                <w:szCs w:val="21"/>
              </w:rPr>
              <w:t>型钢</w:t>
            </w:r>
          </w:p>
        </w:tc>
        <w:tc>
          <w:tcPr>
            <w:tcW w:w="4677" w:type="dxa"/>
            <w:gridSpan w:val="2"/>
            <w:tcBorders>
              <w:top w:val="single" w:sz="12" w:space="0" w:color="auto"/>
            </w:tcBorders>
            <w:vAlign w:val="center"/>
          </w:tcPr>
          <w:p w:rsidR="005860D8" w:rsidRDefault="00E6159B">
            <w:pPr>
              <w:jc w:val="center"/>
              <w:rPr>
                <w:sz w:val="21"/>
                <w:szCs w:val="21"/>
              </w:rPr>
            </w:pPr>
            <w:r>
              <w:rPr>
                <w:rFonts w:hint="eastAsia"/>
                <w:sz w:val="21"/>
                <w:szCs w:val="21"/>
              </w:rPr>
              <w:t>连接件</w:t>
            </w:r>
          </w:p>
        </w:tc>
        <w:tc>
          <w:tcPr>
            <w:tcW w:w="2375" w:type="dxa"/>
            <w:tcBorders>
              <w:top w:val="single" w:sz="12" w:space="0" w:color="auto"/>
              <w:right w:val="single" w:sz="12" w:space="0" w:color="auto"/>
            </w:tcBorders>
            <w:vAlign w:val="center"/>
          </w:tcPr>
          <w:p w:rsidR="005860D8" w:rsidRDefault="00E6159B">
            <w:pPr>
              <w:jc w:val="center"/>
              <w:rPr>
                <w:sz w:val="21"/>
                <w:szCs w:val="21"/>
              </w:rPr>
            </w:pPr>
            <w:r>
              <w:rPr>
                <w:rFonts w:hint="eastAsia"/>
                <w:sz w:val="21"/>
                <w:szCs w:val="21"/>
              </w:rPr>
              <w:t>壁厚</w:t>
            </w:r>
          </w:p>
        </w:tc>
      </w:tr>
      <w:tr w:rsidR="005860D8">
        <w:trPr>
          <w:trHeight w:val="489"/>
        </w:trPr>
        <w:tc>
          <w:tcPr>
            <w:tcW w:w="1668" w:type="dxa"/>
            <w:vMerge w:val="restart"/>
            <w:tcBorders>
              <w:left w:val="single" w:sz="12" w:space="0" w:color="auto"/>
            </w:tcBorders>
            <w:vAlign w:val="center"/>
          </w:tcPr>
          <w:p w:rsidR="005860D8" w:rsidRDefault="00E6159B">
            <w:pPr>
              <w:jc w:val="center"/>
              <w:rPr>
                <w:sz w:val="21"/>
                <w:szCs w:val="21"/>
              </w:rPr>
            </w:pPr>
            <w:r>
              <w:rPr>
                <w:rFonts w:hint="eastAsia"/>
                <w:sz w:val="21"/>
                <w:szCs w:val="21"/>
              </w:rPr>
              <w:t>C</w:t>
            </w:r>
            <w:r>
              <w:rPr>
                <w:rFonts w:hint="eastAsia"/>
                <w:sz w:val="21"/>
                <w:szCs w:val="21"/>
              </w:rPr>
              <w:t>形槽钢</w:t>
            </w:r>
          </w:p>
        </w:tc>
        <w:tc>
          <w:tcPr>
            <w:tcW w:w="4677" w:type="dxa"/>
            <w:gridSpan w:val="2"/>
            <w:vAlign w:val="center"/>
          </w:tcPr>
          <w:p w:rsidR="005860D8" w:rsidRDefault="00E6159B">
            <w:pPr>
              <w:jc w:val="center"/>
              <w:rPr>
                <w:sz w:val="21"/>
                <w:szCs w:val="21"/>
              </w:rPr>
            </w:pPr>
            <w:r>
              <w:rPr>
                <w:rFonts w:hint="eastAsia"/>
                <w:sz w:val="21"/>
                <w:szCs w:val="21"/>
              </w:rPr>
              <w:t>角连接件</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5.0</w:t>
            </w:r>
          </w:p>
        </w:tc>
      </w:tr>
      <w:tr w:rsidR="005860D8">
        <w:trPr>
          <w:trHeight w:val="489"/>
        </w:trPr>
        <w:tc>
          <w:tcPr>
            <w:tcW w:w="1668" w:type="dxa"/>
            <w:vMerge/>
            <w:tcBorders>
              <w:left w:val="single" w:sz="12" w:space="0" w:color="auto"/>
            </w:tcBorders>
            <w:vAlign w:val="center"/>
          </w:tcPr>
          <w:p w:rsidR="005860D8" w:rsidRDefault="005860D8">
            <w:pPr>
              <w:jc w:val="center"/>
              <w:rPr>
                <w:sz w:val="21"/>
                <w:szCs w:val="21"/>
              </w:rPr>
            </w:pPr>
          </w:p>
        </w:tc>
        <w:tc>
          <w:tcPr>
            <w:tcW w:w="4677" w:type="dxa"/>
            <w:gridSpan w:val="2"/>
            <w:vAlign w:val="center"/>
          </w:tcPr>
          <w:p w:rsidR="005860D8" w:rsidRDefault="00E6159B">
            <w:pPr>
              <w:jc w:val="center"/>
              <w:rPr>
                <w:sz w:val="21"/>
                <w:szCs w:val="21"/>
              </w:rPr>
            </w:pPr>
            <w:r>
              <w:rPr>
                <w:rFonts w:hint="eastAsia"/>
                <w:sz w:val="21"/>
                <w:szCs w:val="21"/>
              </w:rPr>
              <w:t>抱角型连接件</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4.0</w:t>
            </w:r>
          </w:p>
        </w:tc>
      </w:tr>
      <w:tr w:rsidR="005860D8">
        <w:trPr>
          <w:trHeight w:val="489"/>
        </w:trPr>
        <w:tc>
          <w:tcPr>
            <w:tcW w:w="1668" w:type="dxa"/>
            <w:vMerge/>
            <w:tcBorders>
              <w:left w:val="single" w:sz="12" w:space="0" w:color="auto"/>
            </w:tcBorders>
            <w:vAlign w:val="center"/>
          </w:tcPr>
          <w:p w:rsidR="005860D8" w:rsidRDefault="005860D8">
            <w:pPr>
              <w:jc w:val="center"/>
              <w:rPr>
                <w:sz w:val="21"/>
                <w:szCs w:val="21"/>
              </w:rPr>
            </w:pPr>
          </w:p>
        </w:tc>
        <w:tc>
          <w:tcPr>
            <w:tcW w:w="4677" w:type="dxa"/>
            <w:gridSpan w:val="2"/>
            <w:vAlign w:val="center"/>
          </w:tcPr>
          <w:p w:rsidR="005860D8" w:rsidRDefault="00E6159B">
            <w:pPr>
              <w:jc w:val="center"/>
              <w:rPr>
                <w:sz w:val="21"/>
                <w:szCs w:val="21"/>
              </w:rPr>
            </w:pPr>
            <w:r>
              <w:rPr>
                <w:rFonts w:ascii="宋体" w:eastAsia="宋体" w:hAnsi="宋体" w:cs="宋体" w:hint="eastAsia"/>
                <w:bCs/>
                <w:color w:val="000000" w:themeColor="text1"/>
                <w:sz w:val="21"/>
                <w:szCs w:val="21"/>
              </w:rPr>
              <w:t>平面连接件</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5.0</w:t>
            </w:r>
          </w:p>
        </w:tc>
      </w:tr>
      <w:tr w:rsidR="005860D8">
        <w:trPr>
          <w:trHeight w:val="489"/>
        </w:trPr>
        <w:tc>
          <w:tcPr>
            <w:tcW w:w="1668" w:type="dxa"/>
            <w:vMerge/>
            <w:tcBorders>
              <w:left w:val="single" w:sz="12" w:space="0" w:color="auto"/>
            </w:tcBorders>
            <w:vAlign w:val="center"/>
          </w:tcPr>
          <w:p w:rsidR="005860D8" w:rsidRDefault="005860D8">
            <w:pPr>
              <w:jc w:val="center"/>
              <w:rPr>
                <w:sz w:val="21"/>
                <w:szCs w:val="21"/>
              </w:rPr>
            </w:pPr>
          </w:p>
        </w:tc>
        <w:tc>
          <w:tcPr>
            <w:tcW w:w="4677" w:type="dxa"/>
            <w:gridSpan w:val="2"/>
            <w:vAlign w:val="center"/>
          </w:tcPr>
          <w:p w:rsidR="005860D8" w:rsidRDefault="00E6159B">
            <w:pPr>
              <w:jc w:val="center"/>
              <w:rPr>
                <w:sz w:val="21"/>
                <w:szCs w:val="21"/>
              </w:rPr>
            </w:pPr>
            <w:r>
              <w:rPr>
                <w:rFonts w:ascii="宋体" w:eastAsia="宋体" w:hAnsi="宋体" w:cs="宋体" w:hint="eastAsia"/>
                <w:bCs/>
                <w:color w:val="000000" w:themeColor="text1"/>
                <w:sz w:val="21"/>
                <w:szCs w:val="21"/>
              </w:rPr>
              <w:t>多维连接件</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5.0</w:t>
            </w:r>
          </w:p>
        </w:tc>
      </w:tr>
      <w:tr w:rsidR="005860D8">
        <w:tc>
          <w:tcPr>
            <w:tcW w:w="1668" w:type="dxa"/>
            <w:vMerge w:val="restart"/>
            <w:tcBorders>
              <w:left w:val="single" w:sz="12" w:space="0" w:color="auto"/>
            </w:tcBorders>
            <w:vAlign w:val="center"/>
          </w:tcPr>
          <w:p w:rsidR="005860D8" w:rsidRDefault="00E6159B">
            <w:pPr>
              <w:jc w:val="center"/>
              <w:rPr>
                <w:sz w:val="21"/>
                <w:szCs w:val="21"/>
              </w:rPr>
            </w:pPr>
            <w:r>
              <w:rPr>
                <w:rFonts w:hint="eastAsia"/>
                <w:sz w:val="21"/>
                <w:szCs w:val="21"/>
              </w:rPr>
              <w:t>方形型钢</w:t>
            </w:r>
          </w:p>
        </w:tc>
        <w:tc>
          <w:tcPr>
            <w:tcW w:w="2551" w:type="dxa"/>
            <w:vMerge w:val="restart"/>
            <w:vAlign w:val="center"/>
          </w:tcPr>
          <w:p w:rsidR="005860D8" w:rsidRDefault="00E6159B">
            <w:pPr>
              <w:jc w:val="center"/>
              <w:rPr>
                <w:sz w:val="21"/>
                <w:szCs w:val="21"/>
              </w:rPr>
            </w:pPr>
            <w:r>
              <w:rPr>
                <w:rFonts w:hint="eastAsia"/>
                <w:sz w:val="21"/>
                <w:szCs w:val="21"/>
              </w:rPr>
              <w:t>角连接件</w:t>
            </w:r>
          </w:p>
        </w:tc>
        <w:tc>
          <w:tcPr>
            <w:tcW w:w="2126" w:type="dxa"/>
            <w:vAlign w:val="center"/>
          </w:tcPr>
          <w:p w:rsidR="005860D8" w:rsidRDefault="00E6159B">
            <w:pPr>
              <w:jc w:val="center"/>
              <w:rPr>
                <w:sz w:val="21"/>
                <w:szCs w:val="21"/>
              </w:rPr>
            </w:pPr>
            <w:r>
              <w:rPr>
                <w:rFonts w:ascii="宋体" w:eastAsia="宋体" w:hAnsi="宋体" w:cs="宋体" w:hint="eastAsia"/>
                <w:bCs/>
                <w:color w:val="000000" w:themeColor="text1"/>
                <w:sz w:val="21"/>
                <w:szCs w:val="21"/>
              </w:rPr>
              <w:t>底板</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8.0</w:t>
            </w:r>
          </w:p>
        </w:tc>
      </w:tr>
      <w:tr w:rsidR="005860D8">
        <w:tc>
          <w:tcPr>
            <w:tcW w:w="1668" w:type="dxa"/>
            <w:vMerge/>
            <w:tcBorders>
              <w:left w:val="single" w:sz="12" w:space="0" w:color="auto"/>
            </w:tcBorders>
            <w:vAlign w:val="center"/>
          </w:tcPr>
          <w:p w:rsidR="005860D8" w:rsidRDefault="005860D8">
            <w:pPr>
              <w:jc w:val="center"/>
              <w:rPr>
                <w:sz w:val="21"/>
                <w:szCs w:val="21"/>
              </w:rPr>
            </w:pPr>
          </w:p>
        </w:tc>
        <w:tc>
          <w:tcPr>
            <w:tcW w:w="2551" w:type="dxa"/>
            <w:vMerge/>
            <w:vAlign w:val="center"/>
          </w:tcPr>
          <w:p w:rsidR="005860D8" w:rsidRDefault="005860D8">
            <w:pPr>
              <w:jc w:val="center"/>
              <w:rPr>
                <w:sz w:val="21"/>
                <w:szCs w:val="21"/>
              </w:rPr>
            </w:pPr>
          </w:p>
        </w:tc>
        <w:tc>
          <w:tcPr>
            <w:tcW w:w="2126" w:type="dxa"/>
            <w:vAlign w:val="center"/>
          </w:tcPr>
          <w:p w:rsidR="005860D8" w:rsidRDefault="00E6159B">
            <w:pPr>
              <w:jc w:val="center"/>
              <w:rPr>
                <w:sz w:val="21"/>
                <w:szCs w:val="21"/>
              </w:rPr>
            </w:pPr>
            <w:r>
              <w:rPr>
                <w:rFonts w:ascii="宋体" w:eastAsia="宋体" w:hAnsi="宋体" w:cs="宋体" w:hint="eastAsia"/>
                <w:bCs/>
                <w:color w:val="000000" w:themeColor="text1"/>
                <w:sz w:val="21"/>
                <w:szCs w:val="21"/>
              </w:rPr>
              <w:t>连接柱</w:t>
            </w:r>
          </w:p>
        </w:tc>
        <w:tc>
          <w:tcPr>
            <w:tcW w:w="2375" w:type="dxa"/>
            <w:tcBorders>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6.0</w:t>
            </w:r>
          </w:p>
        </w:tc>
      </w:tr>
      <w:tr w:rsidR="005860D8">
        <w:trPr>
          <w:trHeight w:val="361"/>
        </w:trPr>
        <w:tc>
          <w:tcPr>
            <w:tcW w:w="1668" w:type="dxa"/>
            <w:vMerge/>
            <w:tcBorders>
              <w:left w:val="single" w:sz="12" w:space="0" w:color="auto"/>
              <w:bottom w:val="single" w:sz="12" w:space="0" w:color="auto"/>
            </w:tcBorders>
            <w:vAlign w:val="center"/>
          </w:tcPr>
          <w:p w:rsidR="005860D8" w:rsidRDefault="005860D8">
            <w:pPr>
              <w:jc w:val="center"/>
              <w:rPr>
                <w:sz w:val="21"/>
                <w:szCs w:val="21"/>
              </w:rPr>
            </w:pPr>
          </w:p>
        </w:tc>
        <w:tc>
          <w:tcPr>
            <w:tcW w:w="4677" w:type="dxa"/>
            <w:gridSpan w:val="2"/>
            <w:tcBorders>
              <w:bottom w:val="single" w:sz="12" w:space="0" w:color="auto"/>
            </w:tcBorders>
            <w:vAlign w:val="center"/>
          </w:tcPr>
          <w:p w:rsidR="005860D8" w:rsidRDefault="00E6159B">
            <w:pPr>
              <w:jc w:val="center"/>
              <w:rPr>
                <w:sz w:val="21"/>
                <w:szCs w:val="21"/>
              </w:rPr>
            </w:pPr>
            <w:r>
              <w:rPr>
                <w:rFonts w:hint="eastAsia"/>
                <w:sz w:val="21"/>
                <w:szCs w:val="21"/>
              </w:rPr>
              <w:t>直连接件</w:t>
            </w:r>
          </w:p>
        </w:tc>
        <w:tc>
          <w:tcPr>
            <w:tcW w:w="2375" w:type="dxa"/>
            <w:tcBorders>
              <w:bottom w:val="single" w:sz="12" w:space="0" w:color="auto"/>
              <w:right w:val="single" w:sz="12" w:space="0" w:color="auto"/>
            </w:tcBorders>
            <w:vAlign w:val="center"/>
          </w:tcPr>
          <w:p w:rsidR="005860D8" w:rsidRDefault="00E6159B">
            <w:pPr>
              <w:jc w:val="center"/>
              <w:rPr>
                <w:sz w:val="21"/>
                <w:szCs w:val="21"/>
              </w:rPr>
            </w:pPr>
            <w:r>
              <w:rPr>
                <w:rFonts w:hint="eastAsia"/>
                <w:sz w:val="21"/>
                <w:szCs w:val="21"/>
              </w:rPr>
              <w:t>≥</w:t>
            </w:r>
            <w:r>
              <w:rPr>
                <w:sz w:val="21"/>
                <w:szCs w:val="21"/>
              </w:rPr>
              <w:t>8.0</w:t>
            </w:r>
          </w:p>
        </w:tc>
      </w:tr>
    </w:tbl>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3.2.6</w:t>
      </w:r>
      <w:r>
        <w:rPr>
          <w:rFonts w:ascii="仿宋" w:eastAsia="仿宋" w:hAnsi="仿宋"/>
          <w:color w:val="000000" w:themeColor="text1"/>
          <w:szCs w:val="21"/>
        </w:rPr>
        <w:t xml:space="preserve">  </w:t>
      </w:r>
      <w:r>
        <w:rPr>
          <w:rFonts w:ascii="仿宋" w:eastAsia="仿宋" w:hAnsi="仿宋" w:hint="eastAsia"/>
          <w:color w:val="000000" w:themeColor="text1"/>
          <w:szCs w:val="21"/>
        </w:rPr>
        <w:t>C形槽钢常用连接件有角连接件、抱角型连接件、多维连接件和平面连接件，构造示意见图</w:t>
      </w:r>
      <w:r>
        <w:rPr>
          <w:rFonts w:ascii="仿宋" w:eastAsia="仿宋" w:hAnsi="仿宋"/>
          <w:color w:val="000000" w:themeColor="text1"/>
          <w:szCs w:val="21"/>
        </w:rPr>
        <w:t>4</w:t>
      </w:r>
      <w:r>
        <w:rPr>
          <w:rFonts w:ascii="仿宋" w:eastAsia="仿宋" w:hAnsi="仿宋" w:hint="eastAsia"/>
          <w:color w:val="000000" w:themeColor="text1"/>
          <w:szCs w:val="21"/>
        </w:rPr>
        <w:t>。方形型钢常用连接件有角连接件和直连接件，构造示意见图</w:t>
      </w:r>
      <w:r>
        <w:rPr>
          <w:rFonts w:ascii="仿宋" w:eastAsia="仿宋" w:hAnsi="仿宋"/>
          <w:color w:val="000000" w:themeColor="text1"/>
          <w:szCs w:val="21"/>
        </w:rPr>
        <w:t>5</w:t>
      </w:r>
      <w:r>
        <w:rPr>
          <w:rFonts w:ascii="仿宋" w:eastAsia="仿宋" w:hAnsi="仿宋" w:hint="eastAsia"/>
          <w:color w:val="000000" w:themeColor="text1"/>
          <w:szCs w:val="21"/>
        </w:rPr>
        <w:t>。型钢典型连接示意见图6。</w:t>
      </w:r>
    </w:p>
    <w:p w:rsidR="005860D8" w:rsidRDefault="00E6159B">
      <w:pPr>
        <w:pStyle w:val="af8"/>
        <w:ind w:firstLineChars="200" w:firstLine="482"/>
        <w:jc w:val="left"/>
        <w:rPr>
          <w:rFonts w:eastAsia="宋体"/>
          <w:b/>
          <w:sz w:val="21"/>
          <w:szCs w:val="21"/>
        </w:rPr>
      </w:pPr>
      <w:r>
        <w:rPr>
          <w:rFonts w:ascii="宋体" w:hAnsi="宋体"/>
          <w:b/>
          <w:color w:val="000000" w:themeColor="text1"/>
          <w:szCs w:val="21"/>
        </w:rPr>
        <w:t xml:space="preserve">  </w:t>
      </w:r>
      <w:r>
        <w:rPr>
          <w:noProof/>
        </w:rPr>
        <w:drawing>
          <wp:inline distT="0" distB="0" distL="0" distR="0">
            <wp:extent cx="673735" cy="7772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8" cstate="print"/>
                    <a:stretch>
                      <a:fillRect/>
                    </a:stretch>
                  </pic:blipFill>
                  <pic:spPr>
                    <a:xfrm>
                      <a:off x="0" y="0"/>
                      <a:ext cx="687675" cy="793752"/>
                    </a:xfrm>
                    <a:prstGeom prst="rect">
                      <a:avLst/>
                    </a:prstGeom>
                  </pic:spPr>
                </pic:pic>
              </a:graphicData>
            </a:graphic>
          </wp:inline>
        </w:drawing>
      </w:r>
      <w:r>
        <w:rPr>
          <w:rFonts w:ascii="宋体" w:hAnsi="宋体"/>
          <w:b/>
          <w:color w:val="000000" w:themeColor="text1"/>
          <w:szCs w:val="21"/>
        </w:rPr>
        <w:t xml:space="preserve">         </w:t>
      </w:r>
      <w:r>
        <w:rPr>
          <w:rFonts w:ascii="宋体" w:hAnsi="宋体" w:cs="宋体"/>
          <w:bCs/>
          <w:color w:val="FF0000"/>
          <w:szCs w:val="21"/>
        </w:rPr>
        <w:t xml:space="preserve">    </w:t>
      </w:r>
      <w:r>
        <w:rPr>
          <w:noProof/>
        </w:rPr>
        <w:drawing>
          <wp:inline distT="0" distB="0" distL="0" distR="0">
            <wp:extent cx="541020" cy="9556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9" cstate="print"/>
                    <a:stretch>
                      <a:fillRect/>
                    </a:stretch>
                  </pic:blipFill>
                  <pic:spPr>
                    <a:xfrm>
                      <a:off x="0" y="0"/>
                      <a:ext cx="554818" cy="979784"/>
                    </a:xfrm>
                    <a:prstGeom prst="rect">
                      <a:avLst/>
                    </a:prstGeom>
                  </pic:spPr>
                </pic:pic>
              </a:graphicData>
            </a:graphic>
          </wp:inline>
        </w:drawing>
      </w:r>
      <w:r>
        <w:rPr>
          <w:rFonts w:ascii="宋体" w:hAnsi="宋体" w:cs="宋体"/>
          <w:bCs/>
          <w:color w:val="FF0000"/>
          <w:szCs w:val="21"/>
        </w:rPr>
        <w:t xml:space="preserve">      </w:t>
      </w:r>
      <w:r>
        <w:t xml:space="preserve">          </w:t>
      </w:r>
      <w:r>
        <w:rPr>
          <w:noProof/>
        </w:rPr>
        <w:drawing>
          <wp:inline distT="0" distB="0" distL="0" distR="0">
            <wp:extent cx="810260" cy="9144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0" cstate="print"/>
                    <a:stretch>
                      <a:fillRect/>
                    </a:stretch>
                  </pic:blipFill>
                  <pic:spPr>
                    <a:xfrm>
                      <a:off x="0" y="0"/>
                      <a:ext cx="819333" cy="923965"/>
                    </a:xfrm>
                    <a:prstGeom prst="rect">
                      <a:avLst/>
                    </a:prstGeom>
                  </pic:spPr>
                </pic:pic>
              </a:graphicData>
            </a:graphic>
          </wp:inline>
        </w:drawing>
      </w:r>
    </w:p>
    <w:p w:rsidR="005860D8" w:rsidRDefault="00E6159B">
      <w:pPr>
        <w:pStyle w:val="af8"/>
        <w:rPr>
          <w:rFonts w:ascii="仿宋" w:hAnsi="仿宋"/>
          <w:sz w:val="21"/>
          <w:szCs w:val="21"/>
        </w:rPr>
      </w:pPr>
      <w:r>
        <w:rPr>
          <w:rFonts w:ascii="仿宋" w:hAnsi="仿宋"/>
          <w:sz w:val="21"/>
          <w:szCs w:val="21"/>
        </w:rPr>
        <w:t xml:space="preserve">(a)  </w:t>
      </w:r>
      <w:r>
        <w:rPr>
          <w:rFonts w:ascii="仿宋" w:hAnsi="仿宋" w:hint="eastAsia"/>
          <w:sz w:val="21"/>
          <w:szCs w:val="21"/>
        </w:rPr>
        <w:t>角连接件-二孔直角</w:t>
      </w:r>
      <w:r>
        <w:rPr>
          <w:rFonts w:ascii="仿宋" w:hAnsi="仿宋"/>
          <w:sz w:val="21"/>
          <w:szCs w:val="21"/>
        </w:rPr>
        <w:t xml:space="preserve">     (b)  </w:t>
      </w:r>
      <w:r>
        <w:rPr>
          <w:rFonts w:ascii="仿宋" w:hAnsi="仿宋" w:hint="eastAsia"/>
          <w:sz w:val="21"/>
          <w:szCs w:val="21"/>
        </w:rPr>
        <w:t xml:space="preserve">角连接件-三孔直角 </w:t>
      </w:r>
      <w:r>
        <w:rPr>
          <w:rFonts w:ascii="仿宋" w:hAnsi="仿宋"/>
          <w:sz w:val="21"/>
          <w:szCs w:val="21"/>
        </w:rPr>
        <w:t xml:space="preserve">  (c)  </w:t>
      </w:r>
      <w:r>
        <w:rPr>
          <w:rFonts w:ascii="仿宋" w:hAnsi="仿宋" w:hint="eastAsia"/>
          <w:sz w:val="21"/>
          <w:szCs w:val="21"/>
        </w:rPr>
        <w:t>角连接件-1</w:t>
      </w:r>
      <w:r>
        <w:rPr>
          <w:rFonts w:ascii="仿宋" w:hAnsi="仿宋"/>
          <w:sz w:val="21"/>
          <w:szCs w:val="21"/>
        </w:rPr>
        <w:t>35</w:t>
      </w:r>
      <w:r>
        <w:rPr>
          <w:rFonts w:ascii="仿宋" w:hAnsi="仿宋" w:hint="eastAsia"/>
          <w:sz w:val="21"/>
          <w:szCs w:val="21"/>
        </w:rPr>
        <w:t>°三孔角</w:t>
      </w:r>
    </w:p>
    <w:p w:rsidR="005860D8" w:rsidRDefault="00E6159B">
      <w:pPr>
        <w:pStyle w:val="af8"/>
        <w:ind w:firstLineChars="200" w:firstLine="422"/>
        <w:jc w:val="left"/>
        <w:rPr>
          <w:rFonts w:eastAsia="宋体"/>
          <w:b/>
          <w:sz w:val="21"/>
          <w:szCs w:val="21"/>
        </w:rPr>
      </w:pPr>
      <w:r>
        <w:rPr>
          <w:b/>
          <w:color w:val="000000" w:themeColor="text1"/>
          <w:sz w:val="21"/>
          <w:szCs w:val="21"/>
        </w:rPr>
        <w:t xml:space="preserve">  </w:t>
      </w:r>
      <w:r>
        <w:rPr>
          <w:noProof/>
        </w:rPr>
        <w:drawing>
          <wp:inline distT="0" distB="0" distL="0" distR="0">
            <wp:extent cx="881380" cy="97028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1" cstate="print"/>
                    <a:stretch>
                      <a:fillRect/>
                    </a:stretch>
                  </pic:blipFill>
                  <pic:spPr>
                    <a:xfrm>
                      <a:off x="0" y="0"/>
                      <a:ext cx="891637" cy="981494"/>
                    </a:xfrm>
                    <a:prstGeom prst="rect">
                      <a:avLst/>
                    </a:prstGeom>
                  </pic:spPr>
                </pic:pic>
              </a:graphicData>
            </a:graphic>
          </wp:inline>
        </w:drawing>
      </w:r>
      <w:r>
        <w:t xml:space="preserve">          </w:t>
      </w:r>
      <w:r>
        <w:rPr>
          <w:noProof/>
        </w:rPr>
        <w:drawing>
          <wp:inline distT="0" distB="0" distL="0" distR="0">
            <wp:extent cx="1070610" cy="7327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32" cstate="print"/>
                    <a:stretch>
                      <a:fillRect/>
                    </a:stretch>
                  </pic:blipFill>
                  <pic:spPr>
                    <a:xfrm>
                      <a:off x="0" y="0"/>
                      <a:ext cx="1084410" cy="742407"/>
                    </a:xfrm>
                    <a:prstGeom prst="rect">
                      <a:avLst/>
                    </a:prstGeom>
                  </pic:spPr>
                </pic:pic>
              </a:graphicData>
            </a:graphic>
          </wp:inline>
        </w:drawing>
      </w:r>
      <w:r>
        <w:t xml:space="preserve">            </w:t>
      </w:r>
      <w:r>
        <w:rPr>
          <w:noProof/>
        </w:rPr>
        <w:drawing>
          <wp:inline distT="0" distB="0" distL="0" distR="0">
            <wp:extent cx="765810" cy="107442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3" cstate="print"/>
                    <a:stretch>
                      <a:fillRect/>
                    </a:stretch>
                  </pic:blipFill>
                  <pic:spPr>
                    <a:xfrm>
                      <a:off x="0" y="0"/>
                      <a:ext cx="775542" cy="1088163"/>
                    </a:xfrm>
                    <a:prstGeom prst="rect">
                      <a:avLst/>
                    </a:prstGeom>
                  </pic:spPr>
                </pic:pic>
              </a:graphicData>
            </a:graphic>
          </wp:inline>
        </w:drawing>
      </w:r>
    </w:p>
    <w:p w:rsidR="005860D8" w:rsidRDefault="00E6159B">
      <w:pPr>
        <w:pStyle w:val="af8"/>
        <w:rPr>
          <w:rFonts w:ascii="仿宋" w:hAnsi="仿宋"/>
          <w:sz w:val="21"/>
          <w:szCs w:val="21"/>
        </w:rPr>
      </w:pPr>
      <w:r>
        <w:rPr>
          <w:rFonts w:ascii="仿宋" w:hAnsi="仿宋"/>
          <w:sz w:val="21"/>
          <w:szCs w:val="21"/>
        </w:rPr>
        <w:t xml:space="preserve"> (d)  </w:t>
      </w:r>
      <w:r>
        <w:rPr>
          <w:rFonts w:ascii="仿宋" w:hAnsi="仿宋" w:hint="eastAsia"/>
          <w:sz w:val="21"/>
          <w:szCs w:val="21"/>
        </w:rPr>
        <w:t xml:space="preserve">抱角型连接件-四孔抱角 </w:t>
      </w:r>
      <w:r>
        <w:rPr>
          <w:rFonts w:ascii="仿宋" w:hAnsi="仿宋"/>
          <w:sz w:val="21"/>
          <w:szCs w:val="21"/>
        </w:rPr>
        <w:t xml:space="preserve">  (e)  </w:t>
      </w:r>
      <w:r>
        <w:rPr>
          <w:rFonts w:ascii="仿宋" w:hAnsi="仿宋" w:hint="eastAsia"/>
          <w:sz w:val="21"/>
          <w:szCs w:val="21"/>
        </w:rPr>
        <w:t xml:space="preserve">平面连接件-三孔直板 </w:t>
      </w:r>
      <w:r>
        <w:rPr>
          <w:rFonts w:ascii="仿宋" w:hAnsi="仿宋"/>
          <w:sz w:val="21"/>
          <w:szCs w:val="21"/>
        </w:rPr>
        <w:t xml:space="preserve">     (f)  </w:t>
      </w:r>
      <w:r>
        <w:rPr>
          <w:rFonts w:ascii="仿宋" w:hAnsi="仿宋" w:hint="eastAsia"/>
          <w:sz w:val="21"/>
          <w:szCs w:val="21"/>
        </w:rPr>
        <w:t>多维连接件</w:t>
      </w:r>
    </w:p>
    <w:p w:rsidR="005860D8" w:rsidRDefault="00E6159B">
      <w:pPr>
        <w:pStyle w:val="af8"/>
        <w:jc w:val="center"/>
        <w:rPr>
          <w:rFonts w:ascii="仿宋" w:hAnsi="仿宋"/>
          <w:sz w:val="21"/>
          <w:szCs w:val="21"/>
        </w:rPr>
      </w:pPr>
      <w:r>
        <w:rPr>
          <w:rFonts w:ascii="仿宋" w:hAnsi="仿宋" w:hint="eastAsia"/>
          <w:sz w:val="21"/>
          <w:szCs w:val="21"/>
        </w:rPr>
        <w:t>图</w:t>
      </w:r>
      <w:r>
        <w:rPr>
          <w:rFonts w:ascii="仿宋" w:hAnsi="仿宋"/>
          <w:sz w:val="21"/>
          <w:szCs w:val="21"/>
        </w:rPr>
        <w:t>4</w:t>
      </w:r>
      <w:r>
        <w:rPr>
          <w:rFonts w:ascii="宋体" w:eastAsia="宋体" w:hAnsi="宋体"/>
          <w:sz w:val="21"/>
          <w:szCs w:val="21"/>
        </w:rPr>
        <w:t xml:space="preserve">  </w:t>
      </w:r>
      <w:r>
        <w:rPr>
          <w:rFonts w:ascii="仿宋" w:hAnsi="仿宋"/>
          <w:color w:val="000000" w:themeColor="text1"/>
          <w:sz w:val="21"/>
          <w:szCs w:val="21"/>
        </w:rPr>
        <w:t>C形</w:t>
      </w:r>
      <w:r>
        <w:rPr>
          <w:rFonts w:ascii="仿宋" w:hAnsi="仿宋" w:hint="eastAsia"/>
          <w:color w:val="000000" w:themeColor="text1"/>
          <w:sz w:val="21"/>
          <w:szCs w:val="21"/>
        </w:rPr>
        <w:t>槽钢常用连接件</w:t>
      </w:r>
      <w:r>
        <w:rPr>
          <w:rFonts w:ascii="仿宋" w:hAnsi="仿宋" w:hint="eastAsia"/>
          <w:sz w:val="21"/>
          <w:szCs w:val="21"/>
        </w:rPr>
        <w:t>结构示意图</w:t>
      </w:r>
    </w:p>
    <w:p w:rsidR="005860D8" w:rsidRDefault="00E6159B">
      <w:pPr>
        <w:pStyle w:val="af8"/>
        <w:ind w:firstLineChars="200" w:firstLine="420"/>
        <w:rPr>
          <w:rFonts w:ascii="宋体" w:hAnsi="宋体" w:cs="宋体"/>
          <w:color w:val="000000" w:themeColor="text1"/>
          <w:sz w:val="21"/>
          <w:szCs w:val="21"/>
        </w:rPr>
      </w:pPr>
      <w:r>
        <w:rPr>
          <w:rFonts w:ascii="宋体" w:hAnsi="宋体" w:cs="宋体" w:hint="eastAsia"/>
          <w:noProof/>
          <w:color w:val="000000" w:themeColor="text1"/>
          <w:sz w:val="21"/>
          <w:szCs w:val="21"/>
        </w:rPr>
        <w:drawing>
          <wp:inline distT="0" distB="0" distL="114300" distR="114300">
            <wp:extent cx="1356995" cy="1085850"/>
            <wp:effectExtent l="0" t="0" r="0" b="0"/>
            <wp:docPr id="36" name="图片 36" descr="重型型钢底座3 - 三维视图 - 视图 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重型型钢底座3 - 三维视图 - 视图 1-模型"/>
                    <pic:cNvPicPr>
                      <a:picLocks noChangeAspect="1"/>
                    </pic:cNvPicPr>
                  </pic:nvPicPr>
                  <pic:blipFill>
                    <a:blip r:embed="rId34" cstate="print"/>
                    <a:stretch>
                      <a:fillRect/>
                    </a:stretch>
                  </pic:blipFill>
                  <pic:spPr>
                    <a:xfrm>
                      <a:off x="0" y="0"/>
                      <a:ext cx="1362086" cy="1089733"/>
                    </a:xfrm>
                    <a:prstGeom prst="rect">
                      <a:avLst/>
                    </a:prstGeom>
                  </pic:spPr>
                </pic:pic>
              </a:graphicData>
            </a:graphic>
          </wp:inline>
        </w:drawing>
      </w:r>
      <w:r>
        <w:rPr>
          <w:rFonts w:ascii="宋体" w:hAnsi="宋体" w:cs="宋体"/>
          <w:color w:val="000000" w:themeColor="text1"/>
          <w:sz w:val="21"/>
          <w:szCs w:val="21"/>
        </w:rPr>
        <w:t xml:space="preserve">        </w:t>
      </w:r>
      <w:r>
        <w:rPr>
          <w:rFonts w:ascii="宋体" w:hAnsi="宋体" w:cs="宋体"/>
          <w:b/>
          <w:bCs/>
          <w:color w:val="0070C0"/>
          <w:sz w:val="21"/>
          <w:szCs w:val="21"/>
        </w:rPr>
        <w:t xml:space="preserve"> </w:t>
      </w:r>
      <w:r>
        <w:rPr>
          <w:rFonts w:ascii="宋体" w:hAnsi="宋体" w:cs="宋体" w:hint="eastAsia"/>
          <w:b/>
          <w:bCs/>
          <w:noProof/>
          <w:color w:val="0070C0"/>
          <w:sz w:val="21"/>
          <w:szCs w:val="21"/>
        </w:rPr>
        <w:drawing>
          <wp:inline distT="0" distB="0" distL="114300" distR="114300">
            <wp:extent cx="1318260" cy="1054100"/>
            <wp:effectExtent l="0" t="0" r="0" b="0"/>
            <wp:docPr id="52" name="图片 52" descr="重型型钢直角连接件2 - 三维视图 - 视图 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重型型钢直角连接件2 - 三维视图 - 视图 1-模型"/>
                    <pic:cNvPicPr>
                      <a:picLocks noChangeAspect="1"/>
                    </pic:cNvPicPr>
                  </pic:nvPicPr>
                  <pic:blipFill>
                    <a:blip r:embed="rId35" cstate="print"/>
                    <a:stretch>
                      <a:fillRect/>
                    </a:stretch>
                  </pic:blipFill>
                  <pic:spPr>
                    <a:xfrm>
                      <a:off x="0" y="0"/>
                      <a:ext cx="1325285" cy="1060290"/>
                    </a:xfrm>
                    <a:prstGeom prst="rect">
                      <a:avLst/>
                    </a:prstGeom>
                  </pic:spPr>
                </pic:pic>
              </a:graphicData>
            </a:graphic>
          </wp:inline>
        </w:drawing>
      </w:r>
      <w:r>
        <w:rPr>
          <w:rFonts w:ascii="宋体" w:hAnsi="宋体" w:cs="宋体"/>
          <w:color w:val="0070C0"/>
          <w:sz w:val="21"/>
          <w:szCs w:val="21"/>
        </w:rPr>
        <w:t xml:space="preserve">          </w:t>
      </w:r>
      <w:r>
        <w:rPr>
          <w:rFonts w:ascii="宋体" w:hAnsi="宋体" w:cs="宋体"/>
          <w:noProof/>
          <w:color w:val="0070C0"/>
          <w:sz w:val="21"/>
          <w:szCs w:val="21"/>
        </w:rPr>
        <w:drawing>
          <wp:inline distT="0" distB="0" distL="0" distR="0">
            <wp:extent cx="1172210" cy="9518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172484" cy="952422"/>
                    </a:xfrm>
                    <a:prstGeom prst="rect">
                      <a:avLst/>
                    </a:prstGeom>
                    <a:noFill/>
                  </pic:spPr>
                </pic:pic>
              </a:graphicData>
            </a:graphic>
          </wp:inline>
        </w:drawing>
      </w:r>
    </w:p>
    <w:p w:rsidR="005860D8" w:rsidRDefault="00E6159B">
      <w:pPr>
        <w:pStyle w:val="af8"/>
        <w:ind w:left="240" w:firstLineChars="100" w:firstLine="210"/>
        <w:rPr>
          <w:rFonts w:ascii="宋体" w:hAnsi="宋体" w:cs="宋体"/>
          <w:color w:val="000000" w:themeColor="text1"/>
          <w:sz w:val="21"/>
          <w:szCs w:val="21"/>
        </w:rPr>
      </w:pPr>
      <w:r>
        <w:rPr>
          <w:rFonts w:ascii="仿宋" w:hAnsi="仿宋" w:cs="宋体" w:hint="eastAsia"/>
          <w:color w:val="000000" w:themeColor="text1"/>
          <w:sz w:val="21"/>
          <w:szCs w:val="21"/>
        </w:rPr>
        <w:t>(a</w:t>
      </w:r>
      <w:r>
        <w:rPr>
          <w:rFonts w:ascii="仿宋" w:hAnsi="仿宋" w:cs="宋体"/>
          <w:color w:val="000000" w:themeColor="text1"/>
          <w:sz w:val="21"/>
          <w:szCs w:val="21"/>
        </w:rPr>
        <w:t>)</w:t>
      </w:r>
      <w:r>
        <w:rPr>
          <w:rFonts w:ascii="宋体" w:hAnsi="宋体" w:cs="宋体" w:hint="eastAsia"/>
          <w:color w:val="000000" w:themeColor="text1"/>
          <w:sz w:val="21"/>
          <w:szCs w:val="21"/>
        </w:rPr>
        <w:t xml:space="preserve"> </w:t>
      </w:r>
      <w:r>
        <w:rPr>
          <w:rFonts w:ascii="宋体" w:hAnsi="宋体" w:cs="宋体"/>
          <w:color w:val="000000" w:themeColor="text1"/>
          <w:sz w:val="21"/>
          <w:szCs w:val="21"/>
        </w:rPr>
        <w:t xml:space="preserve"> </w:t>
      </w:r>
      <w:r>
        <w:rPr>
          <w:rFonts w:ascii="宋体" w:hAnsi="宋体" w:cs="宋体" w:hint="eastAsia"/>
          <w:color w:val="000000" w:themeColor="text1"/>
          <w:sz w:val="21"/>
          <w:szCs w:val="21"/>
        </w:rPr>
        <w:t>角连接件</w:t>
      </w:r>
      <w:r>
        <w:rPr>
          <w:rFonts w:ascii="宋体" w:hAnsi="宋体" w:cs="宋体" w:hint="eastAsia"/>
          <w:color w:val="000000" w:themeColor="text1"/>
          <w:sz w:val="21"/>
          <w:szCs w:val="21"/>
        </w:rPr>
        <w:t>-</w:t>
      </w:r>
      <w:r>
        <w:rPr>
          <w:rFonts w:ascii="宋体" w:hAnsi="宋体" w:cs="宋体" w:hint="eastAsia"/>
          <w:color w:val="000000" w:themeColor="text1"/>
          <w:sz w:val="21"/>
          <w:szCs w:val="21"/>
        </w:rPr>
        <w:t>中位连接件</w:t>
      </w:r>
      <w:r>
        <w:rPr>
          <w:rFonts w:ascii="宋体" w:hAnsi="宋体" w:cs="宋体"/>
          <w:color w:val="000000" w:themeColor="text1"/>
          <w:sz w:val="21"/>
          <w:szCs w:val="21"/>
        </w:rPr>
        <w:t xml:space="preserve">    </w:t>
      </w:r>
      <w:r>
        <w:rPr>
          <w:rFonts w:ascii="仿宋" w:hAnsi="仿宋"/>
          <w:sz w:val="21"/>
          <w:szCs w:val="21"/>
        </w:rPr>
        <w:t>(b)</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角连接件</w:t>
      </w:r>
      <w:r>
        <w:rPr>
          <w:rFonts w:ascii="宋体" w:hAnsi="宋体" w:cs="宋体" w:hint="eastAsia"/>
          <w:color w:val="000000" w:themeColor="text1"/>
          <w:sz w:val="21"/>
          <w:szCs w:val="21"/>
        </w:rPr>
        <w:t>-</w:t>
      </w:r>
      <w:r>
        <w:rPr>
          <w:rFonts w:ascii="宋体" w:hAnsi="宋体" w:cs="宋体" w:hint="eastAsia"/>
          <w:color w:val="000000" w:themeColor="text1"/>
          <w:sz w:val="21"/>
          <w:szCs w:val="21"/>
        </w:rPr>
        <w:t>底位连接件</w:t>
      </w:r>
      <w:r>
        <w:rPr>
          <w:rFonts w:ascii="宋体" w:hAnsi="宋体" w:cs="宋体" w:hint="eastAsia"/>
          <w:color w:val="000000" w:themeColor="text1"/>
          <w:sz w:val="21"/>
          <w:szCs w:val="21"/>
        </w:rPr>
        <w:t xml:space="preserve"> </w:t>
      </w:r>
      <w:r>
        <w:rPr>
          <w:rFonts w:ascii="宋体" w:hAnsi="宋体" w:cs="宋体"/>
          <w:color w:val="000000" w:themeColor="text1"/>
          <w:sz w:val="21"/>
          <w:szCs w:val="21"/>
        </w:rPr>
        <w:t xml:space="preserve">   </w:t>
      </w:r>
      <w:r>
        <w:rPr>
          <w:rFonts w:ascii="仿宋" w:hAnsi="仿宋" w:cs="宋体" w:hint="eastAsia"/>
          <w:color w:val="000000" w:themeColor="text1"/>
          <w:sz w:val="21"/>
          <w:szCs w:val="21"/>
        </w:rPr>
        <w:t>(</w:t>
      </w:r>
      <w:r>
        <w:rPr>
          <w:rFonts w:ascii="仿宋" w:hAnsi="仿宋" w:cs="宋体"/>
          <w:color w:val="000000" w:themeColor="text1"/>
          <w:sz w:val="21"/>
          <w:szCs w:val="21"/>
        </w:rPr>
        <w:t>c)</w:t>
      </w:r>
      <w:r>
        <w:rPr>
          <w:rFonts w:ascii="仿宋" w:hAnsi="仿宋" w:hint="eastAsia"/>
          <w:sz w:val="21"/>
          <w:szCs w:val="21"/>
        </w:rPr>
        <w:t xml:space="preserve">  直连接件-内连接</w:t>
      </w:r>
    </w:p>
    <w:p w:rsidR="005860D8" w:rsidRDefault="00E6159B">
      <w:pPr>
        <w:pStyle w:val="af8"/>
        <w:jc w:val="center"/>
        <w:rPr>
          <w:rFonts w:ascii="仿宋" w:hAnsi="仿宋"/>
          <w:sz w:val="21"/>
          <w:szCs w:val="21"/>
        </w:rPr>
      </w:pPr>
      <w:r>
        <w:rPr>
          <w:rFonts w:ascii="仿宋" w:hAnsi="仿宋" w:hint="eastAsia"/>
          <w:sz w:val="21"/>
          <w:szCs w:val="21"/>
        </w:rPr>
        <w:t>图</w:t>
      </w:r>
      <w:r>
        <w:rPr>
          <w:rFonts w:ascii="仿宋" w:hAnsi="仿宋"/>
          <w:sz w:val="21"/>
          <w:szCs w:val="21"/>
        </w:rPr>
        <w:t>5</w:t>
      </w:r>
      <w:r>
        <w:rPr>
          <w:rFonts w:ascii="宋体" w:eastAsia="宋体" w:hAnsi="宋体"/>
          <w:sz w:val="21"/>
          <w:szCs w:val="21"/>
        </w:rPr>
        <w:t xml:space="preserve">  </w:t>
      </w:r>
      <w:r>
        <w:rPr>
          <w:rFonts w:ascii="仿宋" w:hAnsi="仿宋" w:hint="eastAsia"/>
          <w:color w:val="000000" w:themeColor="text1"/>
          <w:sz w:val="21"/>
          <w:szCs w:val="21"/>
        </w:rPr>
        <w:t>方形型钢常用连接件</w:t>
      </w:r>
      <w:r>
        <w:rPr>
          <w:rFonts w:ascii="仿宋" w:hAnsi="仿宋" w:hint="eastAsia"/>
          <w:sz w:val="21"/>
          <w:szCs w:val="21"/>
        </w:rPr>
        <w:t>结构示意图</w:t>
      </w:r>
    </w:p>
    <w:p w:rsidR="005860D8" w:rsidRDefault="00E6159B">
      <w:pPr>
        <w:pStyle w:val="af8"/>
        <w:ind w:firstLineChars="300" w:firstLine="720"/>
        <w:jc w:val="left"/>
      </w:pPr>
      <w:r>
        <w:rPr>
          <w:noProof/>
        </w:rPr>
        <w:lastRenderedPageBreak/>
        <w:drawing>
          <wp:inline distT="0" distB="0" distL="0" distR="0">
            <wp:extent cx="1062355" cy="13995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7" cstate="print"/>
                    <a:stretch>
                      <a:fillRect/>
                    </a:stretch>
                  </pic:blipFill>
                  <pic:spPr>
                    <a:xfrm>
                      <a:off x="0" y="0"/>
                      <a:ext cx="1078427" cy="1420640"/>
                    </a:xfrm>
                    <a:prstGeom prst="rect">
                      <a:avLst/>
                    </a:prstGeom>
                  </pic:spPr>
                </pic:pic>
              </a:graphicData>
            </a:graphic>
          </wp:inline>
        </w:drawing>
      </w:r>
      <w:r>
        <w:t xml:space="preserve">                          </w:t>
      </w:r>
      <w:r>
        <w:rPr>
          <w:noProof/>
        </w:rPr>
        <w:drawing>
          <wp:inline distT="0" distB="0" distL="0" distR="0">
            <wp:extent cx="1234440" cy="13830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8" cstate="print"/>
                    <a:stretch>
                      <a:fillRect/>
                    </a:stretch>
                  </pic:blipFill>
                  <pic:spPr>
                    <a:xfrm>
                      <a:off x="0" y="0"/>
                      <a:ext cx="1254872" cy="1406227"/>
                    </a:xfrm>
                    <a:prstGeom prst="rect">
                      <a:avLst/>
                    </a:prstGeom>
                  </pic:spPr>
                </pic:pic>
              </a:graphicData>
            </a:graphic>
          </wp:inline>
        </w:drawing>
      </w:r>
    </w:p>
    <w:p w:rsidR="005860D8" w:rsidRDefault="00E6159B">
      <w:pPr>
        <w:pStyle w:val="af8"/>
        <w:rPr>
          <w:rFonts w:ascii="仿宋" w:hAnsi="仿宋"/>
          <w:sz w:val="21"/>
          <w:szCs w:val="21"/>
        </w:rPr>
      </w:pPr>
      <w:r>
        <w:rPr>
          <w:rFonts w:ascii="仿宋" w:hAnsi="仿宋"/>
          <w:sz w:val="21"/>
          <w:szCs w:val="21"/>
        </w:rPr>
        <w:t xml:space="preserve">(a)  </w:t>
      </w:r>
      <w:r>
        <w:rPr>
          <w:rFonts w:ascii="仿宋" w:hAnsi="仿宋" w:hint="eastAsia"/>
          <w:sz w:val="21"/>
          <w:szCs w:val="21"/>
        </w:rPr>
        <w:t>角连接件与</w:t>
      </w:r>
      <w:r>
        <w:rPr>
          <w:rFonts w:ascii="仿宋" w:hAnsi="仿宋"/>
          <w:sz w:val="21"/>
          <w:szCs w:val="21"/>
        </w:rPr>
        <w:t>C</w:t>
      </w:r>
      <w:r>
        <w:rPr>
          <w:rFonts w:ascii="仿宋" w:hAnsi="仿宋" w:hint="eastAsia"/>
          <w:sz w:val="21"/>
          <w:szCs w:val="21"/>
        </w:rPr>
        <w:t xml:space="preserve">型槽钢机械咬合型 </w:t>
      </w:r>
      <w:r>
        <w:rPr>
          <w:rFonts w:ascii="仿宋" w:hAnsi="仿宋"/>
          <w:sz w:val="21"/>
          <w:szCs w:val="21"/>
        </w:rPr>
        <w:t xml:space="preserve">       (b)  </w:t>
      </w:r>
      <w:r>
        <w:rPr>
          <w:rFonts w:ascii="仿宋" w:hAnsi="仿宋" w:hint="eastAsia"/>
          <w:sz w:val="21"/>
          <w:szCs w:val="21"/>
        </w:rPr>
        <w:t>抱角型连接件与</w:t>
      </w:r>
      <w:r>
        <w:rPr>
          <w:rFonts w:ascii="仿宋" w:hAnsi="仿宋"/>
          <w:sz w:val="21"/>
          <w:szCs w:val="21"/>
        </w:rPr>
        <w:t>C</w:t>
      </w:r>
      <w:r>
        <w:rPr>
          <w:rFonts w:ascii="仿宋" w:hAnsi="仿宋" w:hint="eastAsia"/>
          <w:sz w:val="21"/>
          <w:szCs w:val="21"/>
        </w:rPr>
        <w:t>形槽钢机械咬合型</w:t>
      </w:r>
    </w:p>
    <w:p w:rsidR="005860D8" w:rsidRDefault="00E6159B">
      <w:pPr>
        <w:pStyle w:val="af8"/>
        <w:ind w:firstLineChars="500" w:firstLine="1050"/>
        <w:rPr>
          <w:rFonts w:ascii="仿宋" w:hAnsi="仿宋"/>
          <w:sz w:val="21"/>
          <w:szCs w:val="21"/>
        </w:rPr>
      </w:pPr>
      <w:r>
        <w:rPr>
          <w:rFonts w:ascii="仿宋" w:hAnsi="仿宋" w:hint="eastAsia"/>
          <w:sz w:val="21"/>
          <w:szCs w:val="21"/>
        </w:rPr>
        <w:t xml:space="preserve">连接示意图 </w:t>
      </w:r>
      <w:r>
        <w:rPr>
          <w:rFonts w:ascii="仿宋" w:hAnsi="仿宋"/>
          <w:sz w:val="21"/>
          <w:szCs w:val="21"/>
        </w:rPr>
        <w:t xml:space="preserve">                                  </w:t>
      </w:r>
      <w:r>
        <w:rPr>
          <w:rFonts w:ascii="仿宋" w:hAnsi="仿宋" w:hint="eastAsia"/>
          <w:sz w:val="21"/>
          <w:szCs w:val="21"/>
        </w:rPr>
        <w:t>连接示意图</w:t>
      </w:r>
    </w:p>
    <w:p w:rsidR="005860D8" w:rsidRDefault="00E6159B">
      <w:pPr>
        <w:pStyle w:val="af8"/>
        <w:ind w:firstLineChars="700" w:firstLine="1470"/>
        <w:rPr>
          <w:rFonts w:ascii="仿宋" w:hAnsi="仿宋"/>
          <w:sz w:val="21"/>
          <w:szCs w:val="21"/>
        </w:rPr>
      </w:pPr>
      <w:r>
        <w:rPr>
          <w:rFonts w:ascii="仿宋" w:hAnsi="仿宋"/>
          <w:sz w:val="21"/>
          <w:szCs w:val="21"/>
        </w:rPr>
        <w:t xml:space="preserve">         </w:t>
      </w:r>
    </w:p>
    <w:p w:rsidR="005860D8" w:rsidRDefault="00E6159B">
      <w:pPr>
        <w:pStyle w:val="af8"/>
        <w:ind w:firstLineChars="400" w:firstLine="960"/>
        <w:jc w:val="left"/>
      </w:pPr>
      <w:r>
        <w:rPr>
          <w:noProof/>
        </w:rPr>
        <w:drawing>
          <wp:inline distT="0" distB="0" distL="0" distR="0">
            <wp:extent cx="981710" cy="12909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9" cstate="print"/>
                    <a:stretch>
                      <a:fillRect/>
                    </a:stretch>
                  </pic:blipFill>
                  <pic:spPr>
                    <a:xfrm>
                      <a:off x="0" y="0"/>
                      <a:ext cx="1002211" cy="1317360"/>
                    </a:xfrm>
                    <a:prstGeom prst="rect">
                      <a:avLst/>
                    </a:prstGeom>
                  </pic:spPr>
                </pic:pic>
              </a:graphicData>
            </a:graphic>
          </wp:inline>
        </w:drawing>
      </w:r>
      <w:r>
        <w:t xml:space="preserve">                         </w:t>
      </w:r>
      <w:r>
        <w:rPr>
          <w:noProof/>
        </w:rPr>
        <w:drawing>
          <wp:inline distT="0" distB="0" distL="0" distR="0">
            <wp:extent cx="961390" cy="12407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0" cstate="print"/>
                    <a:stretch>
                      <a:fillRect/>
                    </a:stretch>
                  </pic:blipFill>
                  <pic:spPr>
                    <a:xfrm>
                      <a:off x="0" y="0"/>
                      <a:ext cx="980576" cy="1265324"/>
                    </a:xfrm>
                    <a:prstGeom prst="rect">
                      <a:avLst/>
                    </a:prstGeom>
                  </pic:spPr>
                </pic:pic>
              </a:graphicData>
            </a:graphic>
          </wp:inline>
        </w:drawing>
      </w:r>
    </w:p>
    <w:p w:rsidR="005860D8" w:rsidRDefault="00E6159B">
      <w:pPr>
        <w:pStyle w:val="af8"/>
        <w:rPr>
          <w:rFonts w:ascii="仿宋" w:hAnsi="仿宋"/>
          <w:sz w:val="21"/>
          <w:szCs w:val="21"/>
        </w:rPr>
      </w:pPr>
      <w:r>
        <w:rPr>
          <w:rFonts w:ascii="仿宋" w:hAnsi="仿宋"/>
          <w:sz w:val="21"/>
          <w:szCs w:val="21"/>
        </w:rPr>
        <w:t xml:space="preserve">(c)  </w:t>
      </w:r>
      <w:r>
        <w:rPr>
          <w:rFonts w:ascii="仿宋" w:hAnsi="仿宋" w:hint="eastAsia"/>
          <w:sz w:val="21"/>
          <w:szCs w:val="21"/>
        </w:rPr>
        <w:t xml:space="preserve">角连接件与双拼槽钢机械咬合型 </w:t>
      </w:r>
      <w:r>
        <w:rPr>
          <w:rFonts w:ascii="仿宋" w:hAnsi="仿宋"/>
          <w:sz w:val="21"/>
          <w:szCs w:val="21"/>
        </w:rPr>
        <w:t xml:space="preserve">      (d)  </w:t>
      </w:r>
      <w:r>
        <w:rPr>
          <w:rFonts w:ascii="仿宋" w:hAnsi="仿宋" w:hint="eastAsia"/>
          <w:sz w:val="21"/>
          <w:szCs w:val="21"/>
        </w:rPr>
        <w:t>抱角型连接件与双拼槽钢机械咬合型</w:t>
      </w:r>
    </w:p>
    <w:p w:rsidR="005860D8" w:rsidRDefault="00E6159B">
      <w:pPr>
        <w:pStyle w:val="af8"/>
        <w:ind w:firstLineChars="600" w:firstLine="1260"/>
        <w:rPr>
          <w:rFonts w:ascii="仿宋" w:hAnsi="仿宋"/>
          <w:sz w:val="21"/>
          <w:szCs w:val="21"/>
        </w:rPr>
      </w:pPr>
      <w:r>
        <w:rPr>
          <w:rFonts w:ascii="仿宋" w:hAnsi="仿宋" w:hint="eastAsia"/>
          <w:sz w:val="21"/>
          <w:szCs w:val="21"/>
        </w:rPr>
        <w:t xml:space="preserve">连接示意图 </w:t>
      </w:r>
      <w:r>
        <w:rPr>
          <w:rFonts w:ascii="仿宋" w:hAnsi="仿宋"/>
          <w:sz w:val="21"/>
          <w:szCs w:val="21"/>
        </w:rPr>
        <w:t xml:space="preserve">                                </w:t>
      </w:r>
      <w:r>
        <w:rPr>
          <w:rFonts w:ascii="仿宋" w:hAnsi="仿宋" w:hint="eastAsia"/>
          <w:sz w:val="21"/>
          <w:szCs w:val="21"/>
        </w:rPr>
        <w:t>连接示意图</w:t>
      </w:r>
      <w:r>
        <w:rPr>
          <w:rFonts w:ascii="仿宋" w:hAnsi="仿宋"/>
          <w:sz w:val="21"/>
          <w:szCs w:val="21"/>
        </w:rPr>
        <w:t xml:space="preserve">   </w:t>
      </w:r>
    </w:p>
    <w:p w:rsidR="005860D8" w:rsidRDefault="00E6159B">
      <w:pPr>
        <w:pStyle w:val="af8"/>
        <w:ind w:firstLineChars="800" w:firstLine="1680"/>
        <w:rPr>
          <w:rFonts w:ascii="仿宋" w:hAnsi="仿宋"/>
          <w:sz w:val="21"/>
          <w:szCs w:val="21"/>
        </w:rPr>
      </w:pPr>
      <w:r>
        <w:rPr>
          <w:rFonts w:ascii="仿宋" w:hAnsi="仿宋"/>
          <w:sz w:val="21"/>
          <w:szCs w:val="21"/>
        </w:rPr>
        <w:t xml:space="preserve">       </w:t>
      </w:r>
    </w:p>
    <w:p w:rsidR="005860D8" w:rsidRDefault="00E6159B">
      <w:pPr>
        <w:pStyle w:val="af8"/>
        <w:ind w:firstLineChars="400" w:firstLine="960"/>
        <w:rPr>
          <w:rFonts w:ascii="仿宋" w:hAnsi="仿宋"/>
          <w:sz w:val="21"/>
          <w:szCs w:val="21"/>
        </w:rPr>
      </w:pPr>
      <w:r>
        <w:rPr>
          <w:noProof/>
        </w:rPr>
        <w:drawing>
          <wp:inline distT="0" distB="0" distL="0" distR="0">
            <wp:extent cx="842645" cy="122174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1" cstate="print"/>
                    <a:stretch>
                      <a:fillRect/>
                    </a:stretch>
                  </pic:blipFill>
                  <pic:spPr>
                    <a:xfrm>
                      <a:off x="0" y="0"/>
                      <a:ext cx="856358" cy="1241216"/>
                    </a:xfrm>
                    <a:prstGeom prst="rect">
                      <a:avLst/>
                    </a:prstGeom>
                  </pic:spPr>
                </pic:pic>
              </a:graphicData>
            </a:graphic>
          </wp:inline>
        </w:drawing>
      </w:r>
      <w:r>
        <w:t xml:space="preserve">                           </w:t>
      </w:r>
      <w:r>
        <w:rPr>
          <w:noProof/>
        </w:rPr>
        <w:drawing>
          <wp:inline distT="0" distB="0" distL="0" distR="0">
            <wp:extent cx="1045210" cy="14808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2"/>
                    <a:stretch>
                      <a:fillRect/>
                    </a:stretch>
                  </pic:blipFill>
                  <pic:spPr>
                    <a:xfrm>
                      <a:off x="0" y="0"/>
                      <a:ext cx="1050890" cy="1488584"/>
                    </a:xfrm>
                    <a:prstGeom prst="rect">
                      <a:avLst/>
                    </a:prstGeom>
                  </pic:spPr>
                </pic:pic>
              </a:graphicData>
            </a:graphic>
          </wp:inline>
        </w:drawing>
      </w:r>
    </w:p>
    <w:p w:rsidR="005860D8" w:rsidRDefault="00E6159B">
      <w:pPr>
        <w:pStyle w:val="af8"/>
        <w:rPr>
          <w:rFonts w:ascii="仿宋" w:hAnsi="仿宋"/>
          <w:sz w:val="21"/>
          <w:szCs w:val="21"/>
        </w:rPr>
      </w:pPr>
      <w:r>
        <w:rPr>
          <w:rFonts w:ascii="仿宋" w:hAnsi="仿宋"/>
          <w:sz w:val="21"/>
          <w:szCs w:val="21"/>
        </w:rPr>
        <w:t xml:space="preserve">(e)  </w:t>
      </w:r>
      <w:r>
        <w:rPr>
          <w:rFonts w:ascii="仿宋" w:hAnsi="仿宋" w:hint="eastAsia"/>
          <w:sz w:val="21"/>
          <w:szCs w:val="21"/>
        </w:rPr>
        <w:t xml:space="preserve">方形型钢连接示意图 </w:t>
      </w:r>
      <w:r>
        <w:rPr>
          <w:rFonts w:ascii="仿宋" w:hAnsi="仿宋"/>
          <w:sz w:val="21"/>
          <w:szCs w:val="21"/>
        </w:rPr>
        <w:t xml:space="preserve">                    (</w:t>
      </w:r>
      <w:r>
        <w:rPr>
          <w:sz w:val="21"/>
          <w:szCs w:val="21"/>
        </w:rPr>
        <w:t>f</w:t>
      </w:r>
      <w:r>
        <w:rPr>
          <w:rFonts w:ascii="仿宋" w:hAnsi="仿宋"/>
          <w:sz w:val="21"/>
          <w:szCs w:val="21"/>
        </w:rPr>
        <w:t xml:space="preserve">)  </w:t>
      </w:r>
      <w:r>
        <w:rPr>
          <w:rFonts w:ascii="仿宋" w:hAnsi="仿宋" w:hint="eastAsia"/>
          <w:sz w:val="21"/>
          <w:szCs w:val="21"/>
        </w:rPr>
        <w:t>角连接件与</w:t>
      </w:r>
      <w:r>
        <w:rPr>
          <w:rFonts w:ascii="仿宋" w:hAnsi="仿宋"/>
          <w:sz w:val="21"/>
          <w:szCs w:val="21"/>
        </w:rPr>
        <w:t>C</w:t>
      </w:r>
      <w:r>
        <w:rPr>
          <w:rFonts w:ascii="仿宋" w:hAnsi="仿宋" w:hint="eastAsia"/>
          <w:sz w:val="21"/>
          <w:szCs w:val="21"/>
        </w:rPr>
        <w:t>型槽钢螺栓对穿型</w:t>
      </w:r>
    </w:p>
    <w:p w:rsidR="005860D8" w:rsidRDefault="00E6159B">
      <w:pPr>
        <w:pStyle w:val="af8"/>
        <w:ind w:firstLineChars="2800" w:firstLine="5880"/>
        <w:rPr>
          <w:rFonts w:ascii="仿宋" w:hAnsi="仿宋"/>
          <w:sz w:val="21"/>
          <w:szCs w:val="21"/>
        </w:rPr>
      </w:pPr>
      <w:r>
        <w:rPr>
          <w:rFonts w:ascii="仿宋" w:hAnsi="仿宋" w:hint="eastAsia"/>
          <w:sz w:val="21"/>
          <w:szCs w:val="21"/>
        </w:rPr>
        <w:t>连接示意图</w:t>
      </w:r>
    </w:p>
    <w:p w:rsidR="005860D8" w:rsidRDefault="00E6159B">
      <w:pPr>
        <w:pStyle w:val="af8"/>
        <w:jc w:val="center"/>
        <w:rPr>
          <w:rFonts w:ascii="仿宋" w:hAnsi="仿宋"/>
          <w:color w:val="000000" w:themeColor="text1"/>
          <w:sz w:val="21"/>
          <w:szCs w:val="21"/>
        </w:rPr>
      </w:pPr>
      <w:r>
        <w:rPr>
          <w:rFonts w:ascii="仿宋" w:hAnsi="仿宋" w:hint="eastAsia"/>
          <w:sz w:val="21"/>
          <w:szCs w:val="21"/>
        </w:rPr>
        <w:t>图</w:t>
      </w:r>
      <w:r>
        <w:rPr>
          <w:rFonts w:ascii="仿宋" w:hAnsi="仿宋"/>
          <w:sz w:val="21"/>
          <w:szCs w:val="21"/>
        </w:rPr>
        <w:t>6</w:t>
      </w:r>
      <w:r>
        <w:rPr>
          <w:rFonts w:ascii="宋体" w:eastAsia="宋体" w:hAnsi="宋体"/>
          <w:sz w:val="21"/>
          <w:szCs w:val="21"/>
        </w:rPr>
        <w:t xml:space="preserve">  </w:t>
      </w:r>
      <w:r>
        <w:rPr>
          <w:rFonts w:ascii="仿宋" w:hAnsi="仿宋" w:hint="eastAsia"/>
          <w:color w:val="000000" w:themeColor="text1"/>
          <w:sz w:val="21"/>
          <w:szCs w:val="21"/>
        </w:rPr>
        <w:t>型钢典型连接示意图</w:t>
      </w:r>
    </w:p>
    <w:p w:rsidR="005860D8" w:rsidRDefault="00E6159B">
      <w:pPr>
        <w:pStyle w:val="af8"/>
        <w:spacing w:line="240" w:lineRule="auto"/>
        <w:jc w:val="center"/>
        <w:rPr>
          <w:rFonts w:ascii="仿宋" w:hAnsi="仿宋"/>
          <w:sz w:val="18"/>
          <w:szCs w:val="18"/>
        </w:rPr>
      </w:pPr>
      <w:r>
        <w:rPr>
          <w:rFonts w:ascii="仿宋" w:hAnsi="仿宋" w:hint="eastAsia"/>
          <w:sz w:val="18"/>
          <w:szCs w:val="18"/>
        </w:rPr>
        <w:t>1—C形槽钢；2—三孔直角连接件；3—大六角头螺栓；4—四孔抱角型连接件；5—双拼C形槽钢；</w:t>
      </w:r>
    </w:p>
    <w:p w:rsidR="005860D8" w:rsidRDefault="00E6159B">
      <w:pPr>
        <w:pStyle w:val="af8"/>
        <w:spacing w:line="240" w:lineRule="auto"/>
        <w:jc w:val="center"/>
        <w:rPr>
          <w:rFonts w:ascii="仿宋" w:hAnsi="仿宋"/>
          <w:sz w:val="18"/>
          <w:szCs w:val="18"/>
        </w:rPr>
      </w:pPr>
      <w:r>
        <w:rPr>
          <w:rFonts w:ascii="仿宋" w:hAnsi="仿宋" w:hint="eastAsia"/>
          <w:sz w:val="18"/>
          <w:szCs w:val="18"/>
        </w:rPr>
        <w:t>6—二孔直角连接件；</w:t>
      </w:r>
      <w:r>
        <w:rPr>
          <w:rFonts w:ascii="仿宋" w:hAnsi="仿宋"/>
          <w:sz w:val="18"/>
          <w:szCs w:val="18"/>
        </w:rPr>
        <w:t>7</w:t>
      </w:r>
      <w:r>
        <w:rPr>
          <w:rFonts w:ascii="仿宋" w:hAnsi="仿宋" w:hint="eastAsia"/>
          <w:sz w:val="18"/>
          <w:szCs w:val="18"/>
        </w:rPr>
        <w:t>—方形型钢；8—底位角连接件；</w:t>
      </w:r>
      <w:r>
        <w:rPr>
          <w:rFonts w:ascii="仿宋" w:hAnsi="仿宋"/>
          <w:sz w:val="18"/>
          <w:szCs w:val="18"/>
        </w:rPr>
        <w:t>9</w:t>
      </w:r>
      <w:r>
        <w:rPr>
          <w:rFonts w:ascii="仿宋" w:hAnsi="仿宋" w:hint="eastAsia"/>
          <w:sz w:val="18"/>
          <w:szCs w:val="18"/>
        </w:rPr>
        <w:t>—对穿螺栓</w:t>
      </w:r>
    </w:p>
    <w:p w:rsidR="005860D8" w:rsidRDefault="00E6159B">
      <w:pPr>
        <w:rPr>
          <w:rFonts w:ascii="宋体" w:eastAsia="宋体" w:hAnsi="宋体" w:cs="宋体"/>
          <w:bCs/>
          <w:color w:val="000000" w:themeColor="text1"/>
          <w:szCs w:val="21"/>
        </w:rPr>
      </w:pPr>
      <w:r>
        <w:rPr>
          <w:rFonts w:cs="Times New Roman" w:hint="eastAsia"/>
          <w:b/>
          <w:color w:val="000000" w:themeColor="text1"/>
          <w:sz w:val="21"/>
          <w:szCs w:val="21"/>
        </w:rPr>
        <w:t>3</w:t>
      </w:r>
      <w:r>
        <w:rPr>
          <w:rFonts w:cs="Times New Roman"/>
          <w:b/>
          <w:color w:val="000000" w:themeColor="text1"/>
          <w:sz w:val="21"/>
          <w:szCs w:val="21"/>
        </w:rPr>
        <w:t xml:space="preserve">.2.7  </w:t>
      </w:r>
      <w:r w:rsidR="00182D5C">
        <w:rPr>
          <w:rFonts w:cs="Times New Roman" w:hint="eastAsia"/>
          <w:color w:val="000000" w:themeColor="text1"/>
          <w:szCs w:val="24"/>
        </w:rPr>
        <w:t>装配式承重支吊架应根据不同的使用条件和管道直径选</w:t>
      </w:r>
      <w:r>
        <w:rPr>
          <w:rFonts w:cs="Times New Roman" w:hint="eastAsia"/>
          <w:color w:val="000000" w:themeColor="text1"/>
          <w:szCs w:val="24"/>
        </w:rPr>
        <w:t>用不同类型的管夹。</w:t>
      </w:r>
      <w:r>
        <w:rPr>
          <w:rFonts w:cs="Times New Roman" w:hint="eastAsia"/>
          <w:color w:val="000000" w:themeColor="text1"/>
          <w:szCs w:val="24"/>
        </w:rPr>
        <w:t>C</w:t>
      </w:r>
      <w:r>
        <w:rPr>
          <w:rFonts w:cs="Times New Roman" w:hint="eastAsia"/>
          <w:color w:val="000000" w:themeColor="text1"/>
          <w:szCs w:val="24"/>
        </w:rPr>
        <w:t>形槽钢</w:t>
      </w:r>
      <w:r>
        <w:rPr>
          <w:rFonts w:ascii="宋体" w:eastAsia="宋体" w:hAnsi="宋体" w:cs="宋体" w:hint="eastAsia"/>
          <w:bCs/>
          <w:color w:val="000000" w:themeColor="text1"/>
          <w:szCs w:val="21"/>
        </w:rPr>
        <w:t>常用管夹的厚度应符合</w:t>
      </w:r>
      <w:r>
        <w:rPr>
          <w:rFonts w:eastAsia="宋体" w:cs="Times New Roman"/>
          <w:bCs/>
          <w:color w:val="000000" w:themeColor="text1"/>
          <w:szCs w:val="21"/>
        </w:rPr>
        <w:t>表</w:t>
      </w:r>
      <w:r>
        <w:rPr>
          <w:rFonts w:eastAsia="宋体" w:cs="Times New Roman"/>
          <w:bCs/>
          <w:color w:val="000000" w:themeColor="text1"/>
          <w:szCs w:val="21"/>
        </w:rPr>
        <w:t>3.2.7</w:t>
      </w:r>
      <w:r>
        <w:rPr>
          <w:rFonts w:asciiTheme="majorEastAsia" w:eastAsiaTheme="majorEastAsia" w:hAnsiTheme="majorEastAsia" w:cs="Times New Roman"/>
          <w:bCs/>
          <w:color w:val="000000" w:themeColor="text1"/>
          <w:szCs w:val="21"/>
        </w:rPr>
        <w:t>-</w:t>
      </w:r>
      <w:r>
        <w:rPr>
          <w:rFonts w:eastAsia="宋体" w:cs="Times New Roman"/>
          <w:bCs/>
          <w:color w:val="000000" w:themeColor="text1"/>
          <w:szCs w:val="21"/>
        </w:rPr>
        <w:t>1</w:t>
      </w:r>
      <w:r>
        <w:rPr>
          <w:rFonts w:eastAsia="宋体" w:cs="Times New Roman"/>
          <w:bCs/>
          <w:color w:val="000000" w:themeColor="text1"/>
          <w:szCs w:val="21"/>
        </w:rPr>
        <w:t>的规定，方形型钢常</w:t>
      </w:r>
      <w:r>
        <w:rPr>
          <w:rFonts w:eastAsia="宋体" w:cs="Times New Roman" w:hint="eastAsia"/>
          <w:bCs/>
          <w:color w:val="000000" w:themeColor="text1"/>
          <w:szCs w:val="21"/>
        </w:rPr>
        <w:t>用</w:t>
      </w:r>
      <w:r>
        <w:rPr>
          <w:rFonts w:eastAsia="宋体" w:cs="Times New Roman"/>
          <w:bCs/>
          <w:color w:val="000000" w:themeColor="text1"/>
          <w:szCs w:val="21"/>
        </w:rPr>
        <w:t>管</w:t>
      </w:r>
      <w:r>
        <w:rPr>
          <w:rFonts w:eastAsia="宋体" w:cs="Times New Roman" w:hint="eastAsia"/>
          <w:bCs/>
          <w:color w:val="000000" w:themeColor="text1"/>
          <w:szCs w:val="21"/>
        </w:rPr>
        <w:t>夹</w:t>
      </w:r>
      <w:r>
        <w:rPr>
          <w:rFonts w:eastAsia="宋体" w:cs="Times New Roman"/>
          <w:bCs/>
          <w:color w:val="000000" w:themeColor="text1"/>
          <w:szCs w:val="21"/>
        </w:rPr>
        <w:t>的厚度应符合表</w:t>
      </w:r>
      <w:r>
        <w:rPr>
          <w:rFonts w:eastAsia="宋体" w:cs="Times New Roman"/>
          <w:bCs/>
          <w:color w:val="000000" w:themeColor="text1"/>
          <w:szCs w:val="21"/>
        </w:rPr>
        <w:t>3.2.7</w:t>
      </w:r>
      <w:r>
        <w:rPr>
          <w:rFonts w:asciiTheme="majorEastAsia" w:eastAsiaTheme="majorEastAsia" w:hAnsiTheme="majorEastAsia" w:cs="Times New Roman"/>
          <w:bCs/>
          <w:color w:val="000000" w:themeColor="text1"/>
          <w:szCs w:val="21"/>
        </w:rPr>
        <w:t>-</w:t>
      </w:r>
      <w:r>
        <w:rPr>
          <w:rFonts w:eastAsia="宋体" w:cs="Times New Roman"/>
          <w:bCs/>
          <w:color w:val="000000" w:themeColor="text1"/>
          <w:szCs w:val="21"/>
        </w:rPr>
        <w:t>2</w:t>
      </w:r>
      <w:r>
        <w:rPr>
          <w:rFonts w:ascii="宋体" w:eastAsia="宋体" w:hAnsi="宋体" w:cs="宋体" w:hint="eastAsia"/>
          <w:bCs/>
          <w:color w:val="000000" w:themeColor="text1"/>
          <w:szCs w:val="21"/>
        </w:rPr>
        <w:t>的规定。</w:t>
      </w:r>
    </w:p>
    <w:p w:rsidR="005860D8" w:rsidRDefault="00E6159B">
      <w:pPr>
        <w:jc w:val="center"/>
        <w:rPr>
          <w:rFonts w:cs="Times New Roman"/>
          <w:b/>
          <w:color w:val="000000" w:themeColor="text1"/>
          <w:sz w:val="21"/>
          <w:szCs w:val="21"/>
        </w:rPr>
      </w:pPr>
      <w:r>
        <w:rPr>
          <w:rFonts w:cs="Times New Roman" w:hint="eastAsia"/>
          <w:b/>
          <w:color w:val="000000" w:themeColor="text1"/>
          <w:sz w:val="21"/>
          <w:szCs w:val="21"/>
        </w:rPr>
        <w:lastRenderedPageBreak/>
        <w:t>表</w:t>
      </w:r>
      <w:r>
        <w:rPr>
          <w:rFonts w:cs="Times New Roman" w:hint="eastAsia"/>
          <w:b/>
          <w:color w:val="000000" w:themeColor="text1"/>
          <w:sz w:val="21"/>
          <w:szCs w:val="21"/>
        </w:rPr>
        <w:t>3</w:t>
      </w:r>
      <w:r>
        <w:rPr>
          <w:rFonts w:cs="Times New Roman"/>
          <w:b/>
          <w:color w:val="000000" w:themeColor="text1"/>
          <w:sz w:val="21"/>
          <w:szCs w:val="21"/>
        </w:rPr>
        <w:t xml:space="preserve">.2.7-1  </w:t>
      </w:r>
      <w:r>
        <w:rPr>
          <w:rFonts w:cs="Times New Roman" w:hint="eastAsia"/>
          <w:b/>
          <w:color w:val="000000" w:themeColor="text1"/>
          <w:sz w:val="21"/>
          <w:szCs w:val="21"/>
        </w:rPr>
        <w:t>C</w:t>
      </w:r>
      <w:r>
        <w:rPr>
          <w:rFonts w:cs="Times New Roman" w:hint="eastAsia"/>
          <w:b/>
          <w:color w:val="000000" w:themeColor="text1"/>
          <w:sz w:val="21"/>
          <w:szCs w:val="21"/>
        </w:rPr>
        <w:t>形槽钢常用管</w:t>
      </w:r>
      <w:r w:rsidR="00A53920">
        <w:rPr>
          <w:rFonts w:cs="Times New Roman" w:hint="eastAsia"/>
          <w:b/>
          <w:color w:val="000000" w:themeColor="text1"/>
          <w:sz w:val="21"/>
          <w:szCs w:val="21"/>
        </w:rPr>
        <w:t>夹</w:t>
      </w:r>
      <w:r>
        <w:rPr>
          <w:rFonts w:cs="Times New Roman" w:hint="eastAsia"/>
          <w:b/>
          <w:color w:val="000000" w:themeColor="text1"/>
          <w:sz w:val="21"/>
          <w:szCs w:val="21"/>
        </w:rPr>
        <w:t>壁厚（</w:t>
      </w:r>
      <w:r>
        <w:rPr>
          <w:rFonts w:cs="Times New Roman" w:hint="eastAsia"/>
          <w:b/>
          <w:color w:val="000000" w:themeColor="text1"/>
          <w:sz w:val="21"/>
          <w:szCs w:val="21"/>
        </w:rPr>
        <w:t>m</w:t>
      </w:r>
      <w:r>
        <w:rPr>
          <w:rFonts w:cs="Times New Roman"/>
          <w:b/>
          <w:color w:val="000000" w:themeColor="text1"/>
          <w:sz w:val="21"/>
          <w:szCs w:val="21"/>
        </w:rPr>
        <w:t>m</w:t>
      </w:r>
      <w:r>
        <w:rPr>
          <w:rFonts w:cs="Times New Roman" w:hint="eastAsia"/>
          <w:b/>
          <w:color w:val="000000" w:themeColor="text1"/>
          <w:sz w:val="21"/>
          <w:szCs w:val="21"/>
        </w:rPr>
        <w:t>）</w:t>
      </w:r>
    </w:p>
    <w:tbl>
      <w:tblPr>
        <w:tblStyle w:val="af3"/>
        <w:tblW w:w="5000" w:type="pct"/>
        <w:tblLook w:val="04A0" w:firstRow="1" w:lastRow="0" w:firstColumn="1" w:lastColumn="0" w:noHBand="0" w:noVBand="1"/>
      </w:tblPr>
      <w:tblGrid>
        <w:gridCol w:w="1744"/>
        <w:gridCol w:w="1744"/>
        <w:gridCol w:w="1744"/>
        <w:gridCol w:w="1744"/>
        <w:gridCol w:w="1744"/>
      </w:tblGrid>
      <w:tr w:rsidR="005860D8">
        <w:trPr>
          <w:trHeight w:val="340"/>
        </w:trPr>
        <w:tc>
          <w:tcPr>
            <w:tcW w:w="1000" w:type="pct"/>
            <w:tcBorders>
              <w:top w:val="single" w:sz="12" w:space="0" w:color="auto"/>
              <w:left w:val="single" w:sz="12" w:space="0" w:color="auto"/>
            </w:tcBorders>
            <w:vAlign w:val="center"/>
          </w:tcPr>
          <w:p w:rsidR="005860D8" w:rsidRDefault="00E6159B">
            <w:pPr>
              <w:snapToGrid w:val="0"/>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管道规格</w:t>
            </w:r>
          </w:p>
        </w:tc>
        <w:tc>
          <w:tcPr>
            <w:tcW w:w="1000" w:type="pct"/>
            <w:tcBorders>
              <w:top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P</w:t>
            </w:r>
            <w:r>
              <w:rPr>
                <w:rFonts w:eastAsia="宋体" w:cs="Times New Roman"/>
                <w:bCs/>
                <w:color w:val="000000" w:themeColor="text1"/>
                <w:sz w:val="21"/>
                <w:szCs w:val="21"/>
              </w:rPr>
              <w:t>型管夹</w:t>
            </w:r>
          </w:p>
        </w:tc>
        <w:tc>
          <w:tcPr>
            <w:tcW w:w="1000" w:type="pct"/>
            <w:tcBorders>
              <w:top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hint="eastAsia"/>
                <w:bCs/>
                <w:color w:val="000000" w:themeColor="text1"/>
                <w:sz w:val="21"/>
                <w:szCs w:val="21"/>
              </w:rPr>
              <w:t>O</w:t>
            </w:r>
            <w:r>
              <w:rPr>
                <w:rFonts w:eastAsia="宋体" w:cs="Times New Roman" w:hint="eastAsia"/>
                <w:bCs/>
                <w:color w:val="000000" w:themeColor="text1"/>
                <w:sz w:val="21"/>
                <w:szCs w:val="21"/>
              </w:rPr>
              <w:t>型</w:t>
            </w:r>
            <w:r>
              <w:rPr>
                <w:rFonts w:eastAsia="宋体" w:cs="Times New Roman"/>
                <w:bCs/>
                <w:color w:val="000000" w:themeColor="text1"/>
                <w:sz w:val="21"/>
                <w:szCs w:val="21"/>
              </w:rPr>
              <w:t>管夹</w:t>
            </w:r>
          </w:p>
        </w:tc>
        <w:tc>
          <w:tcPr>
            <w:tcW w:w="1000" w:type="pct"/>
            <w:tcBorders>
              <w:top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单立柱</w:t>
            </w:r>
          </w:p>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悬吊式管夹</w:t>
            </w:r>
          </w:p>
        </w:tc>
        <w:tc>
          <w:tcPr>
            <w:tcW w:w="1000" w:type="pct"/>
            <w:tcBorders>
              <w:top w:val="single" w:sz="12" w:space="0" w:color="auto"/>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欧姆型管夹</w:t>
            </w:r>
          </w:p>
        </w:tc>
      </w:tr>
      <w:tr w:rsidR="005860D8">
        <w:trPr>
          <w:trHeight w:val="340"/>
        </w:trPr>
        <w:tc>
          <w:tcPr>
            <w:tcW w:w="1000" w:type="pct"/>
            <w:tcBorders>
              <w:lef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DN15~DN40</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1.5</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1.5</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3.0</w:t>
            </w:r>
          </w:p>
        </w:tc>
        <w:tc>
          <w:tcPr>
            <w:tcW w:w="1000" w:type="pct"/>
            <w:tcBorders>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2.0</w:t>
            </w:r>
          </w:p>
        </w:tc>
      </w:tr>
      <w:tr w:rsidR="005860D8">
        <w:trPr>
          <w:trHeight w:val="340"/>
        </w:trPr>
        <w:tc>
          <w:tcPr>
            <w:tcW w:w="1000" w:type="pct"/>
            <w:tcBorders>
              <w:lef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DN50~DN80</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2.0</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2.0</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c>
          <w:tcPr>
            <w:tcW w:w="1000" w:type="pct"/>
            <w:tcBorders>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r>
      <w:tr w:rsidR="005860D8">
        <w:trPr>
          <w:trHeight w:val="340"/>
        </w:trPr>
        <w:tc>
          <w:tcPr>
            <w:tcW w:w="1000" w:type="pct"/>
            <w:tcBorders>
              <w:lef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DN100~DN150</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2.5</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2.5</w:t>
            </w:r>
          </w:p>
        </w:tc>
        <w:tc>
          <w:tcPr>
            <w:tcW w:w="1000"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c>
          <w:tcPr>
            <w:tcW w:w="1000" w:type="pct"/>
            <w:tcBorders>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r>
      <w:tr w:rsidR="005860D8">
        <w:trPr>
          <w:trHeight w:val="340"/>
        </w:trPr>
        <w:tc>
          <w:tcPr>
            <w:tcW w:w="1000" w:type="pct"/>
            <w:tcBorders>
              <w:left w:val="single" w:sz="12" w:space="0" w:color="auto"/>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DN200~DN250</w:t>
            </w:r>
          </w:p>
        </w:tc>
        <w:tc>
          <w:tcPr>
            <w:tcW w:w="1000" w:type="pct"/>
            <w:tcBorders>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3.0</w:t>
            </w:r>
          </w:p>
        </w:tc>
        <w:tc>
          <w:tcPr>
            <w:tcW w:w="1000" w:type="pct"/>
            <w:tcBorders>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3.0</w:t>
            </w:r>
          </w:p>
        </w:tc>
        <w:tc>
          <w:tcPr>
            <w:tcW w:w="1000" w:type="pct"/>
            <w:tcBorders>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c>
          <w:tcPr>
            <w:tcW w:w="1000" w:type="pct"/>
            <w:tcBorders>
              <w:bottom w:val="single" w:sz="12" w:space="0" w:color="auto"/>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r>
    </w:tbl>
    <w:p w:rsidR="005860D8" w:rsidRDefault="00E6159B">
      <w:pPr>
        <w:jc w:val="center"/>
        <w:rPr>
          <w:rFonts w:cs="Times New Roman"/>
          <w:b/>
          <w:color w:val="000000" w:themeColor="text1"/>
          <w:sz w:val="21"/>
          <w:szCs w:val="21"/>
        </w:rPr>
      </w:pPr>
      <w:r>
        <w:rPr>
          <w:rFonts w:cs="Times New Roman" w:hint="eastAsia"/>
          <w:b/>
          <w:color w:val="000000" w:themeColor="text1"/>
          <w:sz w:val="21"/>
          <w:szCs w:val="21"/>
        </w:rPr>
        <w:t>表</w:t>
      </w:r>
      <w:r>
        <w:rPr>
          <w:rFonts w:cs="Times New Roman" w:hint="eastAsia"/>
          <w:b/>
          <w:color w:val="000000" w:themeColor="text1"/>
          <w:sz w:val="21"/>
          <w:szCs w:val="21"/>
        </w:rPr>
        <w:t>3</w:t>
      </w:r>
      <w:r>
        <w:rPr>
          <w:rFonts w:cs="Times New Roman"/>
          <w:b/>
          <w:color w:val="000000" w:themeColor="text1"/>
          <w:sz w:val="21"/>
          <w:szCs w:val="21"/>
        </w:rPr>
        <w:t xml:space="preserve">.2.7-2  </w:t>
      </w:r>
      <w:r>
        <w:rPr>
          <w:rFonts w:cs="Times New Roman" w:hint="eastAsia"/>
          <w:b/>
          <w:color w:val="000000" w:themeColor="text1"/>
          <w:sz w:val="21"/>
          <w:szCs w:val="21"/>
        </w:rPr>
        <w:t>方形型钢常用管夹壁厚（</w:t>
      </w:r>
      <w:r>
        <w:rPr>
          <w:rFonts w:cs="Times New Roman" w:hint="eastAsia"/>
          <w:b/>
          <w:color w:val="000000" w:themeColor="text1"/>
          <w:sz w:val="21"/>
          <w:szCs w:val="21"/>
        </w:rPr>
        <w:t>m</w:t>
      </w:r>
      <w:r>
        <w:rPr>
          <w:rFonts w:cs="Times New Roman"/>
          <w:b/>
          <w:color w:val="000000" w:themeColor="text1"/>
          <w:sz w:val="21"/>
          <w:szCs w:val="21"/>
        </w:rPr>
        <w:t>m</w:t>
      </w:r>
      <w:r>
        <w:rPr>
          <w:rFonts w:cs="Times New Roman" w:hint="eastAsia"/>
          <w:b/>
          <w:color w:val="000000" w:themeColor="text1"/>
          <w:sz w:val="21"/>
          <w:szCs w:val="21"/>
        </w:rPr>
        <w:t>）</w:t>
      </w:r>
    </w:p>
    <w:tbl>
      <w:tblPr>
        <w:tblStyle w:val="af3"/>
        <w:tblW w:w="5000" w:type="pct"/>
        <w:tblLook w:val="04A0" w:firstRow="1" w:lastRow="0" w:firstColumn="1" w:lastColumn="0" w:noHBand="0" w:noVBand="1"/>
      </w:tblPr>
      <w:tblGrid>
        <w:gridCol w:w="3273"/>
        <w:gridCol w:w="2543"/>
        <w:gridCol w:w="2904"/>
      </w:tblGrid>
      <w:tr w:rsidR="005860D8">
        <w:trPr>
          <w:trHeight w:val="340"/>
        </w:trPr>
        <w:tc>
          <w:tcPr>
            <w:tcW w:w="1877" w:type="pct"/>
            <w:tcBorders>
              <w:top w:val="single" w:sz="12" w:space="0" w:color="auto"/>
              <w:left w:val="single" w:sz="12" w:space="0" w:color="auto"/>
            </w:tcBorders>
            <w:vAlign w:val="center"/>
          </w:tcPr>
          <w:p w:rsidR="005860D8" w:rsidRDefault="00E6159B">
            <w:pPr>
              <w:snapToGrid w:val="0"/>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管道规格</w:t>
            </w:r>
          </w:p>
        </w:tc>
        <w:tc>
          <w:tcPr>
            <w:tcW w:w="1458" w:type="pct"/>
            <w:tcBorders>
              <w:top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hint="eastAsia"/>
                <w:bCs/>
                <w:color w:val="000000" w:themeColor="text1"/>
                <w:sz w:val="21"/>
                <w:szCs w:val="21"/>
              </w:rPr>
              <w:t>O</w:t>
            </w:r>
            <w:r>
              <w:rPr>
                <w:rFonts w:eastAsia="宋体" w:cs="Times New Roman"/>
                <w:bCs/>
                <w:color w:val="000000" w:themeColor="text1"/>
                <w:sz w:val="21"/>
                <w:szCs w:val="21"/>
              </w:rPr>
              <w:t>型管夹</w:t>
            </w:r>
          </w:p>
        </w:tc>
        <w:tc>
          <w:tcPr>
            <w:tcW w:w="1665" w:type="pct"/>
            <w:tcBorders>
              <w:top w:val="single" w:sz="12" w:space="0" w:color="auto"/>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欧姆型管夹</w:t>
            </w:r>
          </w:p>
        </w:tc>
      </w:tr>
      <w:tr w:rsidR="005860D8">
        <w:trPr>
          <w:trHeight w:val="340"/>
        </w:trPr>
        <w:tc>
          <w:tcPr>
            <w:tcW w:w="1877" w:type="pct"/>
            <w:tcBorders>
              <w:lef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DN200~DN250</w:t>
            </w:r>
          </w:p>
        </w:tc>
        <w:tc>
          <w:tcPr>
            <w:tcW w:w="1458"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3.0</w:t>
            </w:r>
          </w:p>
        </w:tc>
        <w:tc>
          <w:tcPr>
            <w:tcW w:w="1665" w:type="pct"/>
            <w:tcBorders>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r>
      <w:tr w:rsidR="005860D8">
        <w:trPr>
          <w:trHeight w:val="340"/>
        </w:trPr>
        <w:tc>
          <w:tcPr>
            <w:tcW w:w="1877" w:type="pct"/>
            <w:tcBorders>
              <w:lef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DN300</w:t>
            </w:r>
          </w:p>
        </w:tc>
        <w:tc>
          <w:tcPr>
            <w:tcW w:w="1458"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c>
          <w:tcPr>
            <w:tcW w:w="1665" w:type="pct"/>
            <w:tcBorders>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r>
      <w:tr w:rsidR="005860D8">
        <w:trPr>
          <w:trHeight w:val="340"/>
        </w:trPr>
        <w:tc>
          <w:tcPr>
            <w:tcW w:w="1877" w:type="pct"/>
            <w:tcBorders>
              <w:lef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DN350</w:t>
            </w:r>
          </w:p>
        </w:tc>
        <w:tc>
          <w:tcPr>
            <w:tcW w:w="1458" w:type="pct"/>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c>
          <w:tcPr>
            <w:tcW w:w="1665" w:type="pct"/>
            <w:tcBorders>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r>
      <w:tr w:rsidR="005860D8">
        <w:trPr>
          <w:trHeight w:val="340"/>
        </w:trPr>
        <w:tc>
          <w:tcPr>
            <w:tcW w:w="1877" w:type="pct"/>
            <w:tcBorders>
              <w:left w:val="single" w:sz="12" w:space="0" w:color="auto"/>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DN400</w:t>
            </w:r>
          </w:p>
        </w:tc>
        <w:tc>
          <w:tcPr>
            <w:tcW w:w="1458" w:type="pct"/>
            <w:tcBorders>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c>
          <w:tcPr>
            <w:tcW w:w="1665" w:type="pct"/>
            <w:tcBorders>
              <w:bottom w:val="single" w:sz="12" w:space="0" w:color="auto"/>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bCs/>
                <w:color w:val="000000" w:themeColor="text1"/>
                <w:sz w:val="21"/>
                <w:szCs w:val="21"/>
              </w:rPr>
              <w:t>5.0</w:t>
            </w:r>
          </w:p>
        </w:tc>
      </w:tr>
    </w:tbl>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3.2.7</w:t>
      </w:r>
      <w:r>
        <w:rPr>
          <w:rFonts w:ascii="仿宋" w:eastAsia="仿宋" w:hAnsi="仿宋"/>
          <w:color w:val="000000" w:themeColor="text1"/>
          <w:szCs w:val="21"/>
        </w:rPr>
        <w:t xml:space="preserve">  </w:t>
      </w:r>
      <w:r>
        <w:rPr>
          <w:rFonts w:ascii="仿宋" w:eastAsia="仿宋" w:hAnsi="仿宋" w:hint="eastAsia"/>
          <w:color w:val="000000" w:themeColor="text1"/>
          <w:szCs w:val="21"/>
        </w:rPr>
        <w:t>C形槽钢常用管夹有P型管夹、O型管夹、单立柱悬吊式管夹和欧姆型管夹，构造示意见图</w:t>
      </w:r>
      <w:r>
        <w:rPr>
          <w:rFonts w:ascii="仿宋" w:eastAsia="仿宋" w:hAnsi="仿宋"/>
          <w:color w:val="000000" w:themeColor="text1"/>
          <w:szCs w:val="21"/>
        </w:rPr>
        <w:t>7</w:t>
      </w:r>
      <w:r>
        <w:rPr>
          <w:rFonts w:ascii="仿宋" w:eastAsia="仿宋" w:hAnsi="仿宋" w:hint="eastAsia"/>
          <w:color w:val="000000" w:themeColor="text1"/>
          <w:szCs w:val="21"/>
        </w:rPr>
        <w:t>。通常方形型钢承受的管道规格和管道荷载较大，故表</w:t>
      </w:r>
      <w:r>
        <w:rPr>
          <w:rFonts w:ascii="仿宋" w:eastAsia="仿宋" w:hAnsi="仿宋"/>
          <w:color w:val="000000" w:themeColor="text1"/>
          <w:szCs w:val="21"/>
        </w:rPr>
        <w:t>3</w:t>
      </w:r>
      <w:r>
        <w:rPr>
          <w:rFonts w:ascii="仿宋" w:eastAsia="仿宋" w:hAnsi="仿宋" w:hint="eastAsia"/>
          <w:color w:val="000000" w:themeColor="text1"/>
          <w:szCs w:val="21"/>
        </w:rPr>
        <w:t>.2.</w:t>
      </w:r>
      <w:r>
        <w:rPr>
          <w:rFonts w:ascii="仿宋" w:eastAsia="仿宋" w:hAnsi="仿宋"/>
          <w:color w:val="000000" w:themeColor="text1"/>
          <w:szCs w:val="21"/>
        </w:rPr>
        <w:t>7-2</w:t>
      </w:r>
      <w:r>
        <w:rPr>
          <w:rFonts w:ascii="仿宋" w:eastAsia="仿宋" w:hAnsi="仿宋" w:hint="eastAsia"/>
          <w:color w:val="000000" w:themeColor="text1"/>
          <w:szCs w:val="21"/>
        </w:rPr>
        <w:t>略去小规格管道。当综合管线支架的管道及荷载较小时，管夹的规格可参见本规程表</w:t>
      </w:r>
      <w:r>
        <w:rPr>
          <w:rFonts w:ascii="仿宋" w:eastAsia="仿宋" w:hAnsi="仿宋"/>
          <w:color w:val="000000" w:themeColor="text1"/>
          <w:szCs w:val="21"/>
        </w:rPr>
        <w:t>3.2.7-1</w:t>
      </w:r>
      <w:r>
        <w:rPr>
          <w:rFonts w:ascii="仿宋" w:eastAsia="仿宋" w:hAnsi="仿宋" w:hint="eastAsia"/>
          <w:color w:val="000000" w:themeColor="text1"/>
          <w:szCs w:val="21"/>
        </w:rPr>
        <w:t>。方形型钢常用管夹包括O型管夹和欧姆型管夹，</w:t>
      </w:r>
      <w:r w:rsidR="00A53920">
        <w:rPr>
          <w:rFonts w:ascii="仿宋" w:eastAsia="仿宋" w:hAnsi="仿宋" w:hint="eastAsia"/>
          <w:color w:val="000000" w:themeColor="text1"/>
          <w:szCs w:val="21"/>
        </w:rPr>
        <w:t>管夹</w:t>
      </w:r>
      <w:r>
        <w:rPr>
          <w:rFonts w:ascii="仿宋" w:eastAsia="仿宋" w:hAnsi="仿宋" w:hint="eastAsia"/>
          <w:color w:val="000000" w:themeColor="text1"/>
          <w:szCs w:val="21"/>
        </w:rPr>
        <w:t>构造与C形槽钢常用管夹相同。</w:t>
      </w:r>
    </w:p>
    <w:p w:rsidR="005860D8" w:rsidRDefault="00E6159B">
      <w:pPr>
        <w:pStyle w:val="af8"/>
        <w:ind w:firstLineChars="200" w:firstLine="480"/>
        <w:jc w:val="left"/>
        <w:rPr>
          <w:rFonts w:eastAsia="宋体"/>
          <w:b/>
          <w:sz w:val="21"/>
          <w:szCs w:val="21"/>
        </w:rPr>
      </w:pPr>
      <w:r>
        <w:rPr>
          <w:noProof/>
        </w:rPr>
        <w:drawing>
          <wp:inline distT="0" distB="0" distL="0" distR="0">
            <wp:extent cx="601345" cy="92583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3" cstate="print"/>
                    <a:stretch>
                      <a:fillRect/>
                    </a:stretch>
                  </pic:blipFill>
                  <pic:spPr>
                    <a:xfrm>
                      <a:off x="0" y="0"/>
                      <a:ext cx="612198" cy="942566"/>
                    </a:xfrm>
                    <a:prstGeom prst="rect">
                      <a:avLst/>
                    </a:prstGeom>
                  </pic:spPr>
                </pic:pic>
              </a:graphicData>
            </a:graphic>
          </wp:inline>
        </w:drawing>
      </w:r>
      <w:r>
        <w:rPr>
          <w:rFonts w:ascii="宋体" w:hAnsi="宋体"/>
          <w:b/>
          <w:color w:val="000000" w:themeColor="text1"/>
          <w:szCs w:val="21"/>
        </w:rPr>
        <w:t xml:space="preserve">              </w:t>
      </w:r>
      <w:r>
        <w:rPr>
          <w:rFonts w:ascii="宋体" w:hAnsi="宋体" w:cs="宋体"/>
          <w:b/>
          <w:bCs/>
          <w:color w:val="000000" w:themeColor="text1"/>
          <w:sz w:val="21"/>
          <w:szCs w:val="21"/>
        </w:rPr>
        <w:t xml:space="preserve">  </w:t>
      </w:r>
      <w:r>
        <w:rPr>
          <w:noProof/>
        </w:rPr>
        <w:drawing>
          <wp:inline distT="0" distB="0" distL="0" distR="0">
            <wp:extent cx="634365" cy="87249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44" cstate="print"/>
                    <a:stretch>
                      <a:fillRect/>
                    </a:stretch>
                  </pic:blipFill>
                  <pic:spPr>
                    <a:xfrm>
                      <a:off x="0" y="0"/>
                      <a:ext cx="650174" cy="893831"/>
                    </a:xfrm>
                    <a:prstGeom prst="rect">
                      <a:avLst/>
                    </a:prstGeom>
                  </pic:spPr>
                </pic:pic>
              </a:graphicData>
            </a:graphic>
          </wp:inline>
        </w:drawing>
      </w:r>
      <w:r>
        <w:rPr>
          <w:rFonts w:ascii="宋体" w:hAnsi="宋体" w:cs="宋体"/>
          <w:b/>
          <w:bCs/>
          <w:color w:val="000000" w:themeColor="text1"/>
          <w:sz w:val="21"/>
          <w:szCs w:val="21"/>
        </w:rPr>
        <w:t xml:space="preserve">                </w:t>
      </w:r>
      <w:r>
        <w:rPr>
          <w:noProof/>
        </w:rPr>
        <w:drawing>
          <wp:inline distT="0" distB="0" distL="0" distR="0">
            <wp:extent cx="1038860" cy="80073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45" cstate="print"/>
                    <a:stretch>
                      <a:fillRect/>
                    </a:stretch>
                  </pic:blipFill>
                  <pic:spPr>
                    <a:xfrm>
                      <a:off x="0" y="0"/>
                      <a:ext cx="1050342" cy="809618"/>
                    </a:xfrm>
                    <a:prstGeom prst="rect">
                      <a:avLst/>
                    </a:prstGeom>
                  </pic:spPr>
                </pic:pic>
              </a:graphicData>
            </a:graphic>
          </wp:inline>
        </w:drawing>
      </w:r>
    </w:p>
    <w:p w:rsidR="005860D8" w:rsidRDefault="00E6159B">
      <w:pPr>
        <w:pStyle w:val="af8"/>
        <w:rPr>
          <w:rFonts w:ascii="仿宋" w:hAnsi="仿宋"/>
          <w:sz w:val="21"/>
          <w:szCs w:val="21"/>
        </w:rPr>
      </w:pPr>
      <w:r>
        <w:rPr>
          <w:rFonts w:ascii="仿宋" w:hAnsi="仿宋"/>
          <w:sz w:val="21"/>
          <w:szCs w:val="21"/>
        </w:rPr>
        <w:t xml:space="preserve">(a)  </w:t>
      </w:r>
      <w:r>
        <w:rPr>
          <w:rFonts w:ascii="仿宋" w:hAnsi="仿宋" w:hint="eastAsia"/>
          <w:sz w:val="21"/>
          <w:szCs w:val="21"/>
        </w:rPr>
        <w:t>P型管夹</w:t>
      </w:r>
      <w:r>
        <w:rPr>
          <w:rFonts w:ascii="仿宋" w:hAnsi="仿宋"/>
          <w:sz w:val="21"/>
          <w:szCs w:val="21"/>
        </w:rPr>
        <w:t xml:space="preserve">             (b)  </w:t>
      </w:r>
      <w:r>
        <w:rPr>
          <w:rFonts w:ascii="仿宋" w:hAnsi="仿宋" w:hint="eastAsia"/>
          <w:sz w:val="21"/>
          <w:szCs w:val="21"/>
        </w:rPr>
        <w:t xml:space="preserve">保温型P型管夹 </w:t>
      </w:r>
      <w:r>
        <w:rPr>
          <w:rFonts w:ascii="仿宋" w:hAnsi="仿宋"/>
          <w:sz w:val="21"/>
          <w:szCs w:val="21"/>
        </w:rPr>
        <w:t xml:space="preserve">            (c)  </w:t>
      </w:r>
      <w:r>
        <w:rPr>
          <w:rFonts w:ascii="仿宋" w:hAnsi="仿宋" w:hint="eastAsia"/>
          <w:sz w:val="21"/>
          <w:szCs w:val="21"/>
        </w:rPr>
        <w:t xml:space="preserve">O型管夹 </w:t>
      </w:r>
      <w:r>
        <w:rPr>
          <w:rFonts w:ascii="仿宋" w:hAnsi="仿宋"/>
          <w:sz w:val="21"/>
          <w:szCs w:val="21"/>
        </w:rPr>
        <w:t xml:space="preserve"> </w:t>
      </w:r>
    </w:p>
    <w:p w:rsidR="005860D8" w:rsidRDefault="00E6159B">
      <w:pPr>
        <w:pStyle w:val="af8"/>
        <w:jc w:val="left"/>
        <w:rPr>
          <w:rFonts w:eastAsia="宋体"/>
          <w:b/>
          <w:sz w:val="21"/>
          <w:szCs w:val="21"/>
        </w:rPr>
      </w:pPr>
      <w:r>
        <w:rPr>
          <w:rFonts w:ascii="宋体" w:hAnsi="宋体" w:cs="宋体"/>
          <w:b/>
          <w:bCs/>
          <w:color w:val="000000" w:themeColor="text1"/>
          <w:sz w:val="21"/>
          <w:szCs w:val="21"/>
        </w:rPr>
        <w:t xml:space="preserve">  </w:t>
      </w:r>
      <w:r>
        <w:rPr>
          <w:b/>
          <w:color w:val="000000" w:themeColor="text1"/>
          <w:sz w:val="21"/>
          <w:szCs w:val="21"/>
        </w:rPr>
        <w:t xml:space="preserve">   </w:t>
      </w:r>
      <w:r>
        <w:rPr>
          <w:noProof/>
        </w:rPr>
        <w:drawing>
          <wp:inline distT="0" distB="0" distL="0" distR="0">
            <wp:extent cx="855980" cy="88392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6" cstate="print"/>
                    <a:stretch>
                      <a:fillRect/>
                    </a:stretch>
                  </pic:blipFill>
                  <pic:spPr>
                    <a:xfrm>
                      <a:off x="0" y="0"/>
                      <a:ext cx="869998" cy="898419"/>
                    </a:xfrm>
                    <a:prstGeom prst="rect">
                      <a:avLst/>
                    </a:prstGeom>
                  </pic:spPr>
                </pic:pic>
              </a:graphicData>
            </a:graphic>
          </wp:inline>
        </w:drawing>
      </w:r>
      <w:r>
        <w:rPr>
          <w:b/>
          <w:color w:val="000000" w:themeColor="text1"/>
          <w:sz w:val="21"/>
          <w:szCs w:val="21"/>
        </w:rPr>
        <w:t xml:space="preserve">        </w:t>
      </w:r>
      <w:r>
        <w:rPr>
          <w:rFonts w:ascii="宋体" w:hAnsi="宋体" w:cs="宋体"/>
          <w:b/>
          <w:bCs/>
          <w:color w:val="000000" w:themeColor="text1"/>
          <w:sz w:val="21"/>
          <w:szCs w:val="21"/>
        </w:rPr>
        <w:t xml:space="preserve">    </w:t>
      </w:r>
      <w:r>
        <w:rPr>
          <w:noProof/>
        </w:rPr>
        <w:drawing>
          <wp:inline distT="0" distB="0" distL="0" distR="0">
            <wp:extent cx="943610" cy="7175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47" cstate="print"/>
                    <a:stretch>
                      <a:fillRect/>
                    </a:stretch>
                  </pic:blipFill>
                  <pic:spPr>
                    <a:xfrm>
                      <a:off x="0" y="0"/>
                      <a:ext cx="952794" cy="724231"/>
                    </a:xfrm>
                    <a:prstGeom prst="rect">
                      <a:avLst/>
                    </a:prstGeom>
                  </pic:spPr>
                </pic:pic>
              </a:graphicData>
            </a:graphic>
          </wp:inline>
        </w:drawing>
      </w:r>
    </w:p>
    <w:p w:rsidR="005860D8" w:rsidRDefault="00E6159B">
      <w:pPr>
        <w:pStyle w:val="af8"/>
        <w:jc w:val="left"/>
        <w:rPr>
          <w:rFonts w:eastAsia="宋体"/>
          <w:b/>
          <w:sz w:val="21"/>
          <w:szCs w:val="21"/>
        </w:rPr>
      </w:pPr>
      <w:r>
        <w:rPr>
          <w:rFonts w:ascii="仿宋" w:hAnsi="仿宋"/>
          <w:sz w:val="21"/>
          <w:szCs w:val="21"/>
        </w:rPr>
        <w:t xml:space="preserve">(d)  </w:t>
      </w:r>
      <w:r>
        <w:rPr>
          <w:rFonts w:ascii="仿宋" w:hAnsi="仿宋" w:hint="eastAsia"/>
          <w:sz w:val="21"/>
          <w:szCs w:val="21"/>
        </w:rPr>
        <w:t xml:space="preserve">单立柱悬吊式管夹 </w:t>
      </w:r>
      <w:r>
        <w:rPr>
          <w:rFonts w:ascii="仿宋" w:hAnsi="仿宋"/>
          <w:sz w:val="21"/>
          <w:szCs w:val="21"/>
        </w:rPr>
        <w:t xml:space="preserve">      (e)  </w:t>
      </w:r>
      <w:r>
        <w:rPr>
          <w:rFonts w:ascii="仿宋" w:hAnsi="仿宋" w:hint="eastAsia"/>
          <w:sz w:val="21"/>
          <w:szCs w:val="21"/>
        </w:rPr>
        <w:t>欧姆型管夹</w:t>
      </w:r>
    </w:p>
    <w:p w:rsidR="005860D8" w:rsidRDefault="00E6159B">
      <w:pPr>
        <w:pStyle w:val="af8"/>
        <w:jc w:val="left"/>
        <w:rPr>
          <w:rFonts w:ascii="仿宋" w:hAnsi="仿宋"/>
          <w:sz w:val="21"/>
          <w:szCs w:val="21"/>
        </w:rPr>
      </w:pPr>
      <w:r>
        <w:rPr>
          <w:b/>
          <w:color w:val="000000" w:themeColor="text1"/>
          <w:sz w:val="21"/>
          <w:szCs w:val="21"/>
        </w:rPr>
        <w:t xml:space="preserve">                     </w:t>
      </w:r>
      <w:r w:rsidR="00A53920">
        <w:rPr>
          <w:b/>
          <w:color w:val="000000" w:themeColor="text1"/>
          <w:sz w:val="21"/>
          <w:szCs w:val="21"/>
        </w:rPr>
        <w:t xml:space="preserve">     </w:t>
      </w:r>
      <w:r>
        <w:rPr>
          <w:b/>
          <w:color w:val="000000" w:themeColor="text1"/>
          <w:sz w:val="21"/>
          <w:szCs w:val="21"/>
        </w:rPr>
        <w:t xml:space="preserve"> </w:t>
      </w:r>
      <w:r>
        <w:rPr>
          <w:rFonts w:ascii="仿宋" w:hAnsi="仿宋" w:hint="eastAsia"/>
          <w:sz w:val="21"/>
          <w:szCs w:val="21"/>
        </w:rPr>
        <w:t>图</w:t>
      </w:r>
      <w:r>
        <w:rPr>
          <w:rFonts w:ascii="仿宋" w:hAnsi="仿宋"/>
          <w:sz w:val="21"/>
          <w:szCs w:val="21"/>
        </w:rPr>
        <w:t>7</w:t>
      </w:r>
      <w:r>
        <w:rPr>
          <w:rFonts w:ascii="宋体" w:eastAsia="宋体" w:hAnsi="宋体"/>
          <w:sz w:val="21"/>
          <w:szCs w:val="21"/>
        </w:rPr>
        <w:t xml:space="preserve">  </w:t>
      </w:r>
      <w:r>
        <w:rPr>
          <w:rFonts w:ascii="仿宋" w:hAnsi="仿宋" w:hint="eastAsia"/>
          <w:color w:val="000000" w:themeColor="text1"/>
          <w:sz w:val="21"/>
          <w:szCs w:val="21"/>
        </w:rPr>
        <w:t>型钢常用管夹</w:t>
      </w:r>
      <w:r>
        <w:rPr>
          <w:rFonts w:ascii="仿宋" w:hAnsi="仿宋" w:hint="eastAsia"/>
          <w:sz w:val="21"/>
          <w:szCs w:val="21"/>
        </w:rPr>
        <w:t>结构示意图</w:t>
      </w:r>
    </w:p>
    <w:p w:rsidR="005860D8" w:rsidRDefault="00E6159B">
      <w:pPr>
        <w:pStyle w:val="af8"/>
        <w:rPr>
          <w:rFonts w:asciiTheme="majorEastAsia" w:eastAsiaTheme="majorEastAsia" w:hAnsiTheme="majorEastAsia"/>
        </w:rPr>
      </w:pPr>
      <w:r>
        <w:rPr>
          <w:rFonts w:eastAsiaTheme="majorEastAsia"/>
          <w:b/>
        </w:rPr>
        <w:t>3.2.8</w:t>
      </w:r>
      <w:r>
        <w:rPr>
          <w:rFonts w:asciiTheme="majorEastAsia" w:eastAsiaTheme="majorEastAsia" w:hAnsiTheme="majorEastAsia"/>
        </w:rPr>
        <w:t xml:space="preserve">  </w:t>
      </w:r>
      <w:r>
        <w:rPr>
          <w:rFonts w:asciiTheme="majorEastAsia" w:eastAsiaTheme="majorEastAsia" w:hAnsiTheme="majorEastAsia" w:hint="eastAsia"/>
        </w:rPr>
        <w:t>锚栓应</w:t>
      </w:r>
      <w:r w:rsidR="00AB36C2">
        <w:rPr>
          <w:rFonts w:asciiTheme="majorEastAsia" w:eastAsiaTheme="majorEastAsia" w:hAnsiTheme="majorEastAsia" w:hint="eastAsia"/>
        </w:rPr>
        <w:t>选</w:t>
      </w:r>
      <w:r>
        <w:rPr>
          <w:rFonts w:asciiTheme="majorEastAsia" w:eastAsiaTheme="majorEastAsia" w:hAnsiTheme="majorEastAsia" w:hint="eastAsia"/>
        </w:rPr>
        <w:t>用符合现行行业标准《混凝土用机械锚栓》</w:t>
      </w:r>
      <w:r>
        <w:rPr>
          <w:rFonts w:eastAsiaTheme="majorEastAsia"/>
        </w:rPr>
        <w:t>JG/T 160</w:t>
      </w:r>
      <w:r>
        <w:rPr>
          <w:rFonts w:asciiTheme="majorEastAsia" w:eastAsiaTheme="majorEastAsia" w:hAnsiTheme="majorEastAsia" w:hint="eastAsia"/>
        </w:rPr>
        <w:t>规定</w:t>
      </w:r>
      <w:r>
        <w:rPr>
          <w:rFonts w:ascii="宋体" w:eastAsia="宋体" w:hAnsi="宋体" w:cs="宋体" w:hint="eastAsia"/>
          <w:bCs/>
          <w:color w:val="000000" w:themeColor="text1"/>
          <w:szCs w:val="21"/>
        </w:rPr>
        <w:t>的</w:t>
      </w:r>
      <w:r>
        <w:rPr>
          <w:rFonts w:eastAsiaTheme="majorEastAsia"/>
        </w:rPr>
        <w:t>C</w:t>
      </w:r>
      <w:r>
        <w:rPr>
          <w:rFonts w:eastAsiaTheme="majorEastAsia"/>
        </w:rPr>
        <w:t>类</w:t>
      </w:r>
      <w:r>
        <w:rPr>
          <w:rFonts w:eastAsiaTheme="majorEastAsia" w:hint="eastAsia"/>
        </w:rPr>
        <w:t>或</w:t>
      </w:r>
      <w:r>
        <w:rPr>
          <w:rFonts w:eastAsiaTheme="majorEastAsia" w:hint="eastAsia"/>
        </w:rPr>
        <w:t>S</w:t>
      </w:r>
      <w:r>
        <w:rPr>
          <w:rFonts w:eastAsiaTheme="majorEastAsia" w:hint="eastAsia"/>
        </w:rPr>
        <w:t>类锚</w:t>
      </w:r>
      <w:r>
        <w:rPr>
          <w:rFonts w:eastAsiaTheme="majorEastAsia"/>
        </w:rPr>
        <w:t>栓，锚栓公称直径宜为</w:t>
      </w:r>
      <w:r>
        <w:rPr>
          <w:rFonts w:eastAsiaTheme="majorEastAsia"/>
        </w:rPr>
        <w:t>8mm</w:t>
      </w:r>
      <w:r>
        <w:rPr>
          <w:rFonts w:eastAsiaTheme="majorEastAsia"/>
        </w:rPr>
        <w:t>、</w:t>
      </w:r>
      <w:r>
        <w:rPr>
          <w:rFonts w:eastAsiaTheme="majorEastAsia"/>
        </w:rPr>
        <w:t>10mm</w:t>
      </w:r>
      <w:r>
        <w:rPr>
          <w:rFonts w:eastAsiaTheme="majorEastAsia"/>
        </w:rPr>
        <w:t>和</w:t>
      </w:r>
      <w:r>
        <w:rPr>
          <w:rFonts w:eastAsiaTheme="majorEastAsia"/>
        </w:rPr>
        <w:t>12mm</w:t>
      </w:r>
      <w:r>
        <w:rPr>
          <w:rFonts w:eastAsiaTheme="majorEastAsia"/>
        </w:rPr>
        <w:t>。碳素钢或合金钢锚栓性能等级不应低于</w:t>
      </w:r>
      <w:r>
        <w:rPr>
          <w:rFonts w:eastAsiaTheme="majorEastAsia"/>
        </w:rPr>
        <w:t>5.8</w:t>
      </w:r>
      <w:r>
        <w:rPr>
          <w:rFonts w:eastAsiaTheme="majorEastAsia"/>
        </w:rPr>
        <w:t>级。</w:t>
      </w:r>
    </w:p>
    <w:p w:rsidR="005860D8" w:rsidRDefault="00E6159B">
      <w:r>
        <w:lastRenderedPageBreak/>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3.2.8</w:t>
      </w:r>
      <w:r>
        <w:rPr>
          <w:rFonts w:ascii="仿宋" w:eastAsia="仿宋" w:hAnsi="仿宋"/>
          <w:color w:val="000000" w:themeColor="text1"/>
          <w:szCs w:val="21"/>
        </w:rPr>
        <w:t xml:space="preserve">  </w:t>
      </w:r>
      <w:r>
        <w:rPr>
          <w:rFonts w:ascii="仿宋" w:eastAsia="仿宋" w:hAnsi="仿宋" w:hint="eastAsia"/>
          <w:color w:val="000000" w:themeColor="text1"/>
          <w:szCs w:val="21"/>
        </w:rPr>
        <w:t>现行行业标准《混凝土用机械锚栓》JG/T 160将锚栓按适用条件分为N类、C类、S类三种，</w:t>
      </w:r>
      <w:r w:rsidR="006D40C8" w:rsidDel="006D40C8">
        <w:rPr>
          <w:rFonts w:ascii="仿宋" w:eastAsia="仿宋" w:hAnsi="仿宋" w:hint="eastAsia"/>
          <w:color w:val="000000" w:themeColor="text1"/>
          <w:szCs w:val="21"/>
        </w:rPr>
        <w:t xml:space="preserve"> </w:t>
      </w:r>
      <w:r>
        <w:rPr>
          <w:rFonts w:ascii="仿宋" w:eastAsia="仿宋" w:hAnsi="仿宋" w:hint="eastAsia"/>
          <w:color w:val="000000" w:themeColor="text1"/>
          <w:szCs w:val="21"/>
        </w:rPr>
        <w:t>S类</w:t>
      </w:r>
      <w:r w:rsidR="006D40C8">
        <w:rPr>
          <w:rFonts w:ascii="仿宋" w:eastAsia="仿宋" w:hAnsi="仿宋" w:hint="eastAsia"/>
          <w:color w:val="000000" w:themeColor="text1"/>
          <w:szCs w:val="21"/>
        </w:rPr>
        <w:t>锚栓既可用于非开裂混凝土、也可用于开裂混凝土，并可承受地震作用，因此在实际工程中，抗震支吊架和综合支吊架通常会选用S类锚栓</w:t>
      </w:r>
      <w:r>
        <w:rPr>
          <w:rFonts w:ascii="仿宋" w:eastAsia="仿宋" w:hAnsi="仿宋" w:hint="eastAsia"/>
          <w:color w:val="000000" w:themeColor="text1"/>
          <w:szCs w:val="21"/>
        </w:rPr>
        <w:t>。在现行行业标准《混凝土结构后锚固技术规程》JGJ</w:t>
      </w:r>
      <w:r>
        <w:rPr>
          <w:rFonts w:ascii="仿宋" w:eastAsia="仿宋" w:hAnsi="仿宋"/>
          <w:color w:val="000000" w:themeColor="text1"/>
          <w:szCs w:val="21"/>
        </w:rPr>
        <w:t xml:space="preserve"> </w:t>
      </w:r>
      <w:r>
        <w:rPr>
          <w:rFonts w:ascii="仿宋" w:eastAsia="仿宋" w:hAnsi="仿宋" w:hint="eastAsia"/>
          <w:color w:val="000000" w:themeColor="text1"/>
          <w:szCs w:val="21"/>
        </w:rPr>
        <w:t>145中，对碳素钢及合金钢锚栓、奥氏体不锈钢锚栓的性能等级和相应力学性能指标进行了明确规定。在实际使用过程中，应根据力学分析的计算结果以及项目设计要求、使用环境等，选择相应性能等级的锚栓。在实际施工过程中，因施工现场混凝土楼板的厚度限制，M16的锚栓用量较少。当荷载较大，小规格锚栓无法满足要求时，可采取群锚方式进行设计。</w:t>
      </w:r>
    </w:p>
    <w:p w:rsidR="005860D8" w:rsidRDefault="00E6159B">
      <w:pPr>
        <w:rPr>
          <w:rFonts w:ascii="宋体" w:eastAsia="宋体" w:hAnsi="宋体" w:cs="宋体"/>
          <w:bCs/>
          <w:color w:val="000000" w:themeColor="text1"/>
          <w:szCs w:val="21"/>
        </w:rPr>
      </w:pPr>
      <w:r>
        <w:rPr>
          <w:rFonts w:eastAsia="宋体" w:cs="Times New Roman"/>
          <w:b/>
          <w:color w:val="000000" w:themeColor="text1"/>
          <w:szCs w:val="21"/>
        </w:rPr>
        <w:t>3.2.9</w:t>
      </w:r>
      <w:r>
        <w:rPr>
          <w:rFonts w:ascii="宋体" w:eastAsia="宋体" w:hAnsi="宋体"/>
          <w:color w:val="000000" w:themeColor="text1"/>
          <w:szCs w:val="21"/>
        </w:rPr>
        <w:t xml:space="preserve">  </w:t>
      </w:r>
      <w:r>
        <w:rPr>
          <w:rFonts w:ascii="宋体" w:eastAsia="宋体" w:hAnsi="宋体" w:hint="eastAsia"/>
          <w:color w:val="000000" w:themeColor="text1"/>
          <w:szCs w:val="21"/>
        </w:rPr>
        <w:t>当装配式承重支吊架</w:t>
      </w:r>
      <w:r>
        <w:rPr>
          <w:rFonts w:ascii="宋体" w:eastAsia="宋体" w:hAnsi="宋体" w:cs="宋体" w:hint="eastAsia"/>
          <w:bCs/>
          <w:color w:val="000000" w:themeColor="text1"/>
          <w:szCs w:val="21"/>
        </w:rPr>
        <w:t>有疲劳性能要求时，其疲劳性能应满足现行国家标准《装配式支吊架通用技术要求》</w:t>
      </w:r>
      <w:r>
        <w:rPr>
          <w:rFonts w:eastAsia="宋体" w:cs="Times New Roman"/>
          <w:bCs/>
          <w:color w:val="000000" w:themeColor="text1"/>
          <w:szCs w:val="21"/>
        </w:rPr>
        <w:t>GB/T 38053</w:t>
      </w:r>
      <w:r>
        <w:rPr>
          <w:rFonts w:ascii="宋体" w:eastAsia="宋体" w:hAnsi="宋体" w:cs="宋体" w:hint="eastAsia"/>
          <w:bCs/>
          <w:color w:val="000000" w:themeColor="text1"/>
          <w:szCs w:val="21"/>
        </w:rPr>
        <w:t>的规定，试验荷载循环次数不应小于</w:t>
      </w:r>
      <w:r>
        <w:rPr>
          <w:rFonts w:eastAsia="宋体" w:cs="Times New Roman"/>
          <w:bCs/>
          <w:color w:val="000000" w:themeColor="text1"/>
          <w:szCs w:val="21"/>
        </w:rPr>
        <w:t>200</w:t>
      </w:r>
      <w:r>
        <w:rPr>
          <w:rFonts w:ascii="宋体" w:eastAsia="宋体" w:hAnsi="宋体" w:cs="宋体" w:hint="eastAsia"/>
          <w:bCs/>
          <w:color w:val="000000" w:themeColor="text1"/>
          <w:szCs w:val="21"/>
        </w:rPr>
        <w:t>万次。</w:t>
      </w:r>
    </w:p>
    <w:p w:rsidR="005860D8" w:rsidRDefault="00E6159B">
      <w:pPr>
        <w:rPr>
          <w:rFonts w:ascii="宋体" w:eastAsia="宋体" w:hAnsi="宋体" w:cs="宋体"/>
          <w:bCs/>
          <w:color w:val="000000" w:themeColor="text1"/>
          <w:szCs w:val="21"/>
        </w:rPr>
      </w:pPr>
      <w:r>
        <w:rPr>
          <w:rFonts w:eastAsia="宋体" w:cs="Times New Roman"/>
          <w:b/>
          <w:bCs/>
          <w:color w:val="000000" w:themeColor="text1"/>
          <w:szCs w:val="21"/>
        </w:rPr>
        <w:t xml:space="preserve">3.2.10 </w:t>
      </w:r>
      <w:r>
        <w:rPr>
          <w:rFonts w:ascii="宋体" w:eastAsia="宋体" w:hAnsi="宋体" w:cs="宋体"/>
          <w:bCs/>
          <w:color w:val="000000" w:themeColor="text1"/>
          <w:szCs w:val="21"/>
        </w:rPr>
        <w:t xml:space="preserve"> </w:t>
      </w:r>
      <w:r>
        <w:rPr>
          <w:rFonts w:ascii="宋体" w:eastAsia="宋体" w:hAnsi="宋体" w:cs="宋体" w:hint="eastAsia"/>
          <w:bCs/>
          <w:color w:val="000000" w:themeColor="text1"/>
          <w:szCs w:val="21"/>
        </w:rPr>
        <w:t>当</w:t>
      </w:r>
      <w:r>
        <w:rPr>
          <w:rFonts w:ascii="宋体" w:eastAsia="宋体" w:hAnsi="宋体" w:hint="eastAsia"/>
          <w:color w:val="000000" w:themeColor="text1"/>
          <w:szCs w:val="21"/>
        </w:rPr>
        <w:t>装配式承重支吊架有抗冲击性能要求时</w:t>
      </w:r>
      <w:r>
        <w:rPr>
          <w:rFonts w:ascii="宋体" w:eastAsia="宋体" w:hAnsi="宋体" w:cs="宋体" w:hint="eastAsia"/>
          <w:bCs/>
          <w:color w:val="000000" w:themeColor="text1"/>
          <w:szCs w:val="21"/>
        </w:rPr>
        <w:t>，应按照现行国家标准《环境试验 第</w:t>
      </w:r>
      <w:r>
        <w:rPr>
          <w:rFonts w:eastAsia="宋体" w:cs="Times New Roman"/>
          <w:bCs/>
          <w:color w:val="000000" w:themeColor="text1"/>
          <w:szCs w:val="21"/>
        </w:rPr>
        <w:t>2</w:t>
      </w:r>
      <w:r>
        <w:rPr>
          <w:rFonts w:ascii="宋体" w:eastAsia="宋体" w:hAnsi="宋体" w:cs="宋体" w:hint="eastAsia"/>
          <w:bCs/>
          <w:color w:val="000000" w:themeColor="text1"/>
          <w:szCs w:val="21"/>
        </w:rPr>
        <w:t>部分: 试验方法 试验Ff：振动 时间历程和正弦拍频法》</w:t>
      </w:r>
      <w:r>
        <w:rPr>
          <w:rFonts w:eastAsia="宋体" w:cs="Times New Roman"/>
          <w:bCs/>
          <w:color w:val="000000" w:themeColor="text1"/>
          <w:szCs w:val="21"/>
        </w:rPr>
        <w:t>GB/T 2423.48</w:t>
      </w:r>
      <w:r>
        <w:rPr>
          <w:rFonts w:ascii="宋体" w:eastAsia="宋体" w:hAnsi="宋体" w:cs="宋体" w:hint="eastAsia"/>
          <w:bCs/>
          <w:color w:val="000000" w:themeColor="text1"/>
          <w:szCs w:val="21"/>
        </w:rPr>
        <w:t>的规定进行试验，试验后不</w:t>
      </w:r>
      <w:r w:rsidR="00FD0015">
        <w:rPr>
          <w:rFonts w:ascii="宋体" w:eastAsia="宋体" w:hAnsi="宋体" w:cs="宋体" w:hint="eastAsia"/>
          <w:bCs/>
          <w:color w:val="000000" w:themeColor="text1"/>
          <w:szCs w:val="21"/>
        </w:rPr>
        <w:t>应</w:t>
      </w:r>
      <w:r>
        <w:rPr>
          <w:rFonts w:ascii="宋体" w:eastAsia="宋体" w:hAnsi="宋体" w:cs="宋体" w:hint="eastAsia"/>
          <w:bCs/>
          <w:color w:val="000000" w:themeColor="text1"/>
          <w:szCs w:val="21"/>
        </w:rPr>
        <w:t>出现滑脱、脱落、垮塌、开裂、构件塑性形变、支吊架结构屈曲等现象。</w:t>
      </w:r>
    </w:p>
    <w:p w:rsidR="005860D8" w:rsidRDefault="00E6159B">
      <w:pPr>
        <w:rPr>
          <w:rFonts w:eastAsia="宋体" w:cs="Times New Roman"/>
          <w:b/>
          <w:bCs/>
          <w:color w:val="000000" w:themeColor="text1"/>
          <w:szCs w:val="21"/>
        </w:rPr>
      </w:pPr>
      <w:r>
        <w:rPr>
          <w:rFonts w:eastAsia="宋体" w:cs="Times New Roman" w:hint="eastAsia"/>
          <w:b/>
          <w:bCs/>
          <w:color w:val="000000" w:themeColor="text1"/>
          <w:szCs w:val="21"/>
        </w:rPr>
        <w:t>3</w:t>
      </w:r>
      <w:r>
        <w:rPr>
          <w:rFonts w:eastAsia="宋体" w:cs="Times New Roman"/>
          <w:b/>
          <w:bCs/>
          <w:color w:val="000000" w:themeColor="text1"/>
          <w:szCs w:val="21"/>
        </w:rPr>
        <w:t xml:space="preserve">.2.11  </w:t>
      </w:r>
      <w:r>
        <w:rPr>
          <w:rFonts w:eastAsia="宋体" w:cs="Times New Roman" w:hint="eastAsia"/>
          <w:bCs/>
          <w:color w:val="000000" w:themeColor="text1"/>
          <w:szCs w:val="21"/>
        </w:rPr>
        <w:t>当装配式承重支吊架有系统整体荷载性能要求时，应按本规程附录</w:t>
      </w:r>
      <w:r>
        <w:rPr>
          <w:rFonts w:eastAsia="宋体" w:cs="Times New Roman"/>
          <w:bCs/>
          <w:color w:val="000000" w:themeColor="text1"/>
          <w:szCs w:val="21"/>
        </w:rPr>
        <w:t>A</w:t>
      </w:r>
      <w:r>
        <w:rPr>
          <w:rFonts w:eastAsia="宋体" w:cs="Times New Roman" w:hint="eastAsia"/>
          <w:bCs/>
          <w:color w:val="000000" w:themeColor="text1"/>
          <w:szCs w:val="21"/>
        </w:rPr>
        <w:t>的规定进行</w:t>
      </w:r>
      <w:r w:rsidR="00FD0015">
        <w:rPr>
          <w:rFonts w:eastAsia="宋体" w:cs="Times New Roman" w:hint="eastAsia"/>
          <w:bCs/>
          <w:color w:val="000000" w:themeColor="text1"/>
          <w:szCs w:val="21"/>
        </w:rPr>
        <w:t>支吊架</w:t>
      </w:r>
      <w:r w:rsidR="00C709DC">
        <w:rPr>
          <w:rFonts w:eastAsia="宋体" w:cs="Times New Roman" w:hint="eastAsia"/>
          <w:bCs/>
          <w:color w:val="000000" w:themeColor="text1"/>
          <w:szCs w:val="21"/>
        </w:rPr>
        <w:t>系统</w:t>
      </w:r>
      <w:r w:rsidR="00FD0015">
        <w:rPr>
          <w:rFonts w:eastAsia="宋体" w:cs="Times New Roman" w:hint="eastAsia"/>
          <w:bCs/>
          <w:color w:val="000000" w:themeColor="text1"/>
          <w:szCs w:val="21"/>
        </w:rPr>
        <w:t>横梁受弯</w:t>
      </w:r>
      <w:r w:rsidR="00566511">
        <w:rPr>
          <w:rFonts w:eastAsia="宋体" w:cs="Times New Roman" w:hint="eastAsia"/>
          <w:bCs/>
          <w:color w:val="000000" w:themeColor="text1"/>
          <w:szCs w:val="21"/>
        </w:rPr>
        <w:t>承载力</w:t>
      </w:r>
      <w:r>
        <w:rPr>
          <w:rFonts w:eastAsia="宋体" w:cs="Times New Roman" w:hint="eastAsia"/>
          <w:bCs/>
          <w:color w:val="000000" w:themeColor="text1"/>
          <w:szCs w:val="21"/>
        </w:rPr>
        <w:t>试验。</w:t>
      </w:r>
    </w:p>
    <w:p w:rsidR="005860D8" w:rsidRDefault="00E6159B">
      <w:pPr>
        <w:rPr>
          <w:rFonts w:ascii="宋体" w:eastAsia="宋体" w:hAnsi="宋体" w:cs="宋体"/>
          <w:bCs/>
          <w:color w:val="000000" w:themeColor="text1"/>
          <w:szCs w:val="21"/>
        </w:rPr>
      </w:pPr>
      <w:r>
        <w:rPr>
          <w:rFonts w:eastAsia="宋体" w:cs="Times New Roman"/>
          <w:b/>
          <w:bCs/>
          <w:color w:val="000000" w:themeColor="text1"/>
          <w:szCs w:val="21"/>
        </w:rPr>
        <w:t xml:space="preserve">3.2.12 </w:t>
      </w:r>
      <w:r>
        <w:rPr>
          <w:rFonts w:ascii="宋体" w:eastAsia="宋体" w:hAnsi="宋体" w:cs="宋体"/>
          <w:bCs/>
          <w:color w:val="000000" w:themeColor="text1"/>
          <w:szCs w:val="21"/>
        </w:rPr>
        <w:t xml:space="preserve"> </w:t>
      </w:r>
      <w:r>
        <w:rPr>
          <w:rFonts w:ascii="宋体" w:eastAsia="宋体" w:hAnsi="宋体" w:cs="宋体" w:hint="eastAsia"/>
          <w:bCs/>
          <w:color w:val="000000" w:themeColor="text1"/>
          <w:szCs w:val="21"/>
        </w:rPr>
        <w:t>当装配式承重支吊架型钢及连接件采用表面防腐处理时，涂层厚度应符合下列规定：</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1</w:t>
      </w:r>
      <w:r>
        <w:rPr>
          <w:rFonts w:eastAsia="宋体" w:cs="Times New Roman"/>
          <w:bCs/>
          <w:color w:val="000000" w:themeColor="text1"/>
          <w:szCs w:val="21"/>
        </w:rPr>
        <w:t xml:space="preserve">  </w:t>
      </w:r>
      <w:r>
        <w:rPr>
          <w:rFonts w:eastAsia="宋体" w:cs="Times New Roman"/>
          <w:bCs/>
          <w:color w:val="000000" w:themeColor="text1"/>
          <w:szCs w:val="21"/>
        </w:rPr>
        <w:t>型钢材料为工厂化热镀锌板或者锌铝镁板，表面锌层厚度不低于</w:t>
      </w:r>
      <w:r>
        <w:rPr>
          <w:rFonts w:eastAsia="仿宋" w:cs="Times New Roman" w:hint="eastAsia"/>
          <w:bCs/>
          <w:color w:val="000000" w:themeColor="text1"/>
          <w:szCs w:val="21"/>
        </w:rPr>
        <w:t>20</w:t>
      </w:r>
      <w:r>
        <w:rPr>
          <w:rFonts w:eastAsia="仿宋" w:cs="Times New Roman"/>
          <w:bCs/>
          <w:color w:val="000000" w:themeColor="text1"/>
          <w:szCs w:val="21"/>
        </w:rPr>
        <w:t>μm</w:t>
      </w:r>
      <w:r>
        <w:rPr>
          <w:rFonts w:eastAsia="宋体" w:cs="Times New Roman"/>
          <w:bCs/>
          <w:color w:val="000000" w:themeColor="text1"/>
          <w:szCs w:val="21"/>
        </w:rPr>
        <w:t>；</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 xml:space="preserve">2 </w:t>
      </w:r>
      <w:r>
        <w:rPr>
          <w:rFonts w:eastAsia="宋体" w:cs="Times New Roman"/>
          <w:bCs/>
          <w:color w:val="000000" w:themeColor="text1"/>
          <w:szCs w:val="21"/>
        </w:rPr>
        <w:t xml:space="preserve"> </w:t>
      </w:r>
      <w:r>
        <w:rPr>
          <w:rFonts w:eastAsia="宋体" w:cs="Times New Roman"/>
          <w:bCs/>
          <w:color w:val="000000" w:themeColor="text1"/>
          <w:szCs w:val="21"/>
        </w:rPr>
        <w:t>型钢材料为热浸镀锌，表面锌层厚度不低于</w:t>
      </w:r>
      <w:r>
        <w:rPr>
          <w:rFonts w:eastAsia="宋体" w:cs="Times New Roman"/>
          <w:bCs/>
          <w:color w:val="000000" w:themeColor="text1"/>
          <w:szCs w:val="21"/>
        </w:rPr>
        <w:t>55μm</w:t>
      </w:r>
      <w:r>
        <w:rPr>
          <w:rFonts w:eastAsia="宋体" w:cs="Times New Roman"/>
          <w:bCs/>
          <w:color w:val="000000" w:themeColor="text1"/>
          <w:szCs w:val="21"/>
        </w:rPr>
        <w:t>；</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3</w:t>
      </w:r>
      <w:r>
        <w:rPr>
          <w:rFonts w:eastAsia="宋体" w:cs="Times New Roman"/>
          <w:bCs/>
          <w:color w:val="000000" w:themeColor="text1"/>
          <w:szCs w:val="21"/>
        </w:rPr>
        <w:t xml:space="preserve">  </w:t>
      </w:r>
      <w:r>
        <w:rPr>
          <w:rFonts w:eastAsia="宋体" w:cs="Times New Roman"/>
          <w:bCs/>
          <w:color w:val="000000" w:themeColor="text1"/>
          <w:szCs w:val="21"/>
        </w:rPr>
        <w:t>连接构件表面为热浸镀锌处理时，表面锌层厚度不低于</w:t>
      </w:r>
      <w:r>
        <w:rPr>
          <w:rFonts w:eastAsia="宋体" w:cs="Times New Roman"/>
          <w:bCs/>
          <w:color w:val="000000" w:themeColor="text1"/>
          <w:szCs w:val="21"/>
        </w:rPr>
        <w:t>55μm</w:t>
      </w:r>
      <w:r>
        <w:rPr>
          <w:rFonts w:eastAsia="宋体" w:cs="Times New Roman"/>
          <w:bCs/>
          <w:color w:val="000000" w:themeColor="text1"/>
          <w:szCs w:val="21"/>
        </w:rPr>
        <w:t>；</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4</w:t>
      </w:r>
      <w:r>
        <w:rPr>
          <w:rFonts w:eastAsia="宋体" w:cs="Times New Roman"/>
          <w:bCs/>
          <w:color w:val="000000" w:themeColor="text1"/>
          <w:szCs w:val="21"/>
        </w:rPr>
        <w:t xml:space="preserve">  </w:t>
      </w:r>
      <w:r>
        <w:rPr>
          <w:rFonts w:eastAsia="宋体" w:cs="Times New Roman"/>
          <w:bCs/>
          <w:color w:val="000000" w:themeColor="text1"/>
          <w:szCs w:val="21"/>
        </w:rPr>
        <w:t>连接构件表面为锌铬涂层处理时，表面涂层厚度不低于</w:t>
      </w:r>
      <w:r>
        <w:rPr>
          <w:rFonts w:eastAsia="宋体" w:cs="Times New Roman"/>
          <w:bCs/>
          <w:color w:val="000000" w:themeColor="text1"/>
          <w:szCs w:val="21"/>
        </w:rPr>
        <w:t>8.6μm</w:t>
      </w:r>
      <w:r>
        <w:rPr>
          <w:rFonts w:eastAsia="宋体" w:cs="Times New Roman"/>
          <w:bCs/>
          <w:color w:val="000000" w:themeColor="text1"/>
          <w:szCs w:val="21"/>
        </w:rPr>
        <w:t>；</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5</w:t>
      </w:r>
      <w:r>
        <w:rPr>
          <w:rFonts w:eastAsia="宋体" w:cs="Times New Roman"/>
          <w:bCs/>
          <w:color w:val="000000" w:themeColor="text1"/>
          <w:szCs w:val="21"/>
        </w:rPr>
        <w:t xml:space="preserve">  </w:t>
      </w:r>
      <w:r>
        <w:rPr>
          <w:rFonts w:eastAsia="宋体" w:cs="Times New Roman"/>
          <w:bCs/>
          <w:color w:val="000000" w:themeColor="text1"/>
          <w:szCs w:val="21"/>
        </w:rPr>
        <w:t>连接构件表面为电镀锌处理时，表面</w:t>
      </w:r>
      <w:r>
        <w:rPr>
          <w:rFonts w:eastAsia="宋体" w:cs="Times New Roman" w:hint="eastAsia"/>
          <w:bCs/>
          <w:color w:val="000000" w:themeColor="text1"/>
          <w:szCs w:val="21"/>
        </w:rPr>
        <w:t>涂</w:t>
      </w:r>
      <w:r>
        <w:rPr>
          <w:rFonts w:eastAsia="宋体" w:cs="Times New Roman"/>
          <w:bCs/>
          <w:color w:val="000000" w:themeColor="text1"/>
          <w:szCs w:val="21"/>
        </w:rPr>
        <w:t>层厚度不低于</w:t>
      </w:r>
      <w:r>
        <w:rPr>
          <w:rFonts w:eastAsia="宋体" w:cs="Times New Roman"/>
          <w:bCs/>
          <w:color w:val="000000" w:themeColor="text1"/>
          <w:szCs w:val="21"/>
        </w:rPr>
        <w:t>8μm</w:t>
      </w:r>
      <w:r>
        <w:rPr>
          <w:rFonts w:eastAsia="宋体" w:cs="Times New Roman"/>
          <w:bCs/>
          <w:color w:val="000000" w:themeColor="text1"/>
          <w:szCs w:val="21"/>
        </w:rPr>
        <w:t>；</w:t>
      </w:r>
    </w:p>
    <w:p w:rsidR="005860D8" w:rsidRDefault="00E6159B">
      <w:pPr>
        <w:ind w:firstLineChars="200" w:firstLine="482"/>
        <w:rPr>
          <w:rFonts w:eastAsia="宋体" w:cs="Times New Roman"/>
          <w:bCs/>
          <w:color w:val="000000" w:themeColor="text1"/>
          <w:szCs w:val="21"/>
        </w:rPr>
      </w:pPr>
      <w:r>
        <w:rPr>
          <w:rFonts w:eastAsia="宋体" w:cs="Times New Roman"/>
          <w:b/>
          <w:color w:val="000000" w:themeColor="text1"/>
          <w:szCs w:val="21"/>
        </w:rPr>
        <w:t>6</w:t>
      </w:r>
      <w:r>
        <w:rPr>
          <w:rFonts w:eastAsia="宋体" w:cs="Times New Roman"/>
          <w:bCs/>
          <w:color w:val="000000" w:themeColor="text1"/>
          <w:szCs w:val="21"/>
        </w:rPr>
        <w:t xml:space="preserve">  </w:t>
      </w:r>
      <w:r>
        <w:rPr>
          <w:rFonts w:eastAsia="宋体" w:cs="Times New Roman"/>
          <w:bCs/>
          <w:color w:val="000000" w:themeColor="text1"/>
          <w:szCs w:val="21"/>
        </w:rPr>
        <w:t>型钢材料与连接构件表面为静电喷涂时，表面涂层厚度不低于</w:t>
      </w:r>
      <w:r>
        <w:rPr>
          <w:rFonts w:eastAsia="宋体" w:cs="Times New Roman"/>
          <w:bCs/>
          <w:color w:val="000000" w:themeColor="text1"/>
          <w:szCs w:val="21"/>
        </w:rPr>
        <w:t>60μm</w:t>
      </w:r>
      <w:r>
        <w:rPr>
          <w:rFonts w:eastAsia="宋体" w:cs="Times New Roman"/>
          <w:bCs/>
          <w:color w:val="000000" w:themeColor="text1"/>
          <w:szCs w:val="21"/>
        </w:rPr>
        <w:t>。</w:t>
      </w:r>
    </w:p>
    <w:p w:rsidR="005860D8" w:rsidRDefault="00E6159B">
      <w:pPr>
        <w:textAlignment w:val="baseline"/>
        <w:rPr>
          <w:rFonts w:eastAsia="宋体" w:cs="Times New Roman"/>
          <w:bCs/>
          <w:color w:val="000000" w:themeColor="text1"/>
          <w:szCs w:val="21"/>
        </w:rPr>
      </w:pPr>
      <w:r>
        <w:rPr>
          <w:rFonts w:eastAsia="宋体" w:cs="Times New Roman"/>
          <w:b/>
          <w:bCs/>
          <w:color w:val="000000" w:themeColor="text1"/>
          <w:szCs w:val="21"/>
        </w:rPr>
        <w:t>3.2.13</w:t>
      </w:r>
      <w:r>
        <w:rPr>
          <w:rFonts w:eastAsia="宋体" w:cs="Times New Roman"/>
          <w:bCs/>
          <w:color w:val="000000" w:themeColor="text1"/>
          <w:szCs w:val="21"/>
        </w:rPr>
        <w:t xml:space="preserve">  </w:t>
      </w:r>
      <w:r>
        <w:rPr>
          <w:rFonts w:eastAsia="宋体" w:cs="Times New Roman" w:hint="eastAsia"/>
          <w:bCs/>
          <w:color w:val="000000" w:themeColor="text1"/>
          <w:szCs w:val="21"/>
        </w:rPr>
        <w:t>除不锈钢材质以外，</w:t>
      </w:r>
      <w:r>
        <w:rPr>
          <w:rFonts w:eastAsia="宋体" w:cs="Times New Roman"/>
          <w:bCs/>
          <w:color w:val="000000" w:themeColor="text1"/>
          <w:szCs w:val="21"/>
        </w:rPr>
        <w:t>装配式</w:t>
      </w:r>
      <w:r>
        <w:rPr>
          <w:rFonts w:eastAsia="宋体" w:cs="Times New Roman" w:hint="eastAsia"/>
          <w:bCs/>
          <w:color w:val="000000" w:themeColor="text1"/>
          <w:szCs w:val="21"/>
        </w:rPr>
        <w:t>承重</w:t>
      </w:r>
      <w:r>
        <w:rPr>
          <w:rFonts w:eastAsia="宋体" w:cs="Times New Roman"/>
          <w:bCs/>
          <w:color w:val="000000" w:themeColor="text1"/>
          <w:szCs w:val="21"/>
        </w:rPr>
        <w:t>支吊架型钢及连接件</w:t>
      </w:r>
      <w:r>
        <w:rPr>
          <w:rFonts w:eastAsia="宋体" w:cs="Times New Roman" w:hint="eastAsia"/>
          <w:bCs/>
          <w:color w:val="000000" w:themeColor="text1"/>
          <w:szCs w:val="21"/>
        </w:rPr>
        <w:t>应按现行国家标准</w:t>
      </w:r>
      <w:r>
        <w:rPr>
          <w:rFonts w:eastAsia="宋体" w:cs="Times New Roman" w:hint="eastAsia"/>
          <w:bCs/>
          <w:color w:val="000000" w:themeColor="text1"/>
          <w:szCs w:val="21"/>
        </w:rPr>
        <w:lastRenderedPageBreak/>
        <w:t>《人造气氛腐蚀试验</w:t>
      </w:r>
      <w:r>
        <w:rPr>
          <w:rFonts w:eastAsia="宋体" w:cs="Times New Roman" w:hint="eastAsia"/>
          <w:bCs/>
          <w:color w:val="000000" w:themeColor="text1"/>
          <w:szCs w:val="21"/>
        </w:rPr>
        <w:t xml:space="preserve"> </w:t>
      </w:r>
      <w:r>
        <w:rPr>
          <w:rFonts w:eastAsia="宋体" w:cs="Times New Roman" w:hint="eastAsia"/>
          <w:bCs/>
          <w:color w:val="000000" w:themeColor="text1"/>
          <w:szCs w:val="21"/>
        </w:rPr>
        <w:t>盐雾试验》</w:t>
      </w:r>
      <w:r>
        <w:rPr>
          <w:rFonts w:eastAsia="宋体" w:cs="Times New Roman" w:hint="eastAsia"/>
          <w:bCs/>
          <w:color w:val="000000" w:themeColor="text1"/>
          <w:szCs w:val="21"/>
        </w:rPr>
        <w:t>G</w:t>
      </w:r>
      <w:r>
        <w:rPr>
          <w:rFonts w:eastAsia="宋体" w:cs="Times New Roman"/>
          <w:bCs/>
          <w:color w:val="000000" w:themeColor="text1"/>
          <w:szCs w:val="21"/>
        </w:rPr>
        <w:t>B/T 10125</w:t>
      </w:r>
      <w:r>
        <w:rPr>
          <w:rFonts w:eastAsia="宋体" w:cs="Times New Roman" w:hint="eastAsia"/>
          <w:bCs/>
          <w:color w:val="000000" w:themeColor="text1"/>
          <w:szCs w:val="21"/>
        </w:rPr>
        <w:t>的规定进行中性盐雾试验，并应符合下列规定：</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1</w:t>
      </w:r>
      <w:r>
        <w:rPr>
          <w:rFonts w:eastAsia="宋体" w:cs="Times New Roman"/>
          <w:bCs/>
          <w:color w:val="000000" w:themeColor="text1"/>
          <w:szCs w:val="21"/>
        </w:rPr>
        <w:t xml:space="preserve">  </w:t>
      </w:r>
      <w:r>
        <w:rPr>
          <w:rFonts w:eastAsia="宋体" w:cs="Times New Roman"/>
          <w:bCs/>
          <w:color w:val="000000" w:themeColor="text1"/>
          <w:szCs w:val="21"/>
        </w:rPr>
        <w:t>材料表面为热浸镀锌处理时，中性盐雾试验</w:t>
      </w:r>
      <w:r>
        <w:rPr>
          <w:rFonts w:eastAsia="宋体" w:cs="Times New Roman" w:hint="eastAsia"/>
          <w:bCs/>
          <w:color w:val="000000" w:themeColor="text1"/>
          <w:szCs w:val="21"/>
        </w:rPr>
        <w:t>时间不应低于</w:t>
      </w:r>
      <w:r>
        <w:rPr>
          <w:rFonts w:eastAsia="宋体" w:cs="Times New Roman" w:hint="eastAsia"/>
          <w:bCs/>
          <w:color w:val="000000" w:themeColor="text1"/>
          <w:szCs w:val="21"/>
        </w:rPr>
        <w:t>4</w:t>
      </w:r>
      <w:r>
        <w:rPr>
          <w:rFonts w:eastAsia="宋体" w:cs="Times New Roman"/>
          <w:bCs/>
          <w:color w:val="000000" w:themeColor="text1"/>
          <w:szCs w:val="21"/>
        </w:rPr>
        <w:t>80h</w:t>
      </w:r>
      <w:r>
        <w:rPr>
          <w:rFonts w:eastAsia="宋体" w:cs="Times New Roman" w:hint="eastAsia"/>
          <w:bCs/>
          <w:color w:val="000000" w:themeColor="text1"/>
          <w:szCs w:val="21"/>
        </w:rPr>
        <w:t>，材料表面不应出现红锈</w:t>
      </w:r>
      <w:r>
        <w:rPr>
          <w:rFonts w:eastAsia="宋体" w:cs="Times New Roman"/>
          <w:bCs/>
          <w:color w:val="000000" w:themeColor="text1"/>
          <w:szCs w:val="21"/>
        </w:rPr>
        <w:t>；</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2</w:t>
      </w:r>
      <w:r>
        <w:rPr>
          <w:rFonts w:eastAsia="宋体" w:cs="Times New Roman"/>
          <w:bCs/>
          <w:color w:val="000000" w:themeColor="text1"/>
          <w:szCs w:val="21"/>
        </w:rPr>
        <w:t xml:space="preserve">  </w:t>
      </w:r>
      <w:r>
        <w:rPr>
          <w:rFonts w:eastAsia="宋体" w:cs="Times New Roman"/>
          <w:bCs/>
          <w:color w:val="000000" w:themeColor="text1"/>
          <w:szCs w:val="21"/>
        </w:rPr>
        <w:t>材料表面为锌铬涂层处理时，中性盐雾试验</w:t>
      </w:r>
      <w:r>
        <w:rPr>
          <w:rFonts w:eastAsia="宋体" w:cs="Times New Roman" w:hint="eastAsia"/>
          <w:bCs/>
          <w:color w:val="000000" w:themeColor="text1"/>
          <w:szCs w:val="21"/>
        </w:rPr>
        <w:t>时间不应低于</w:t>
      </w:r>
      <w:r>
        <w:rPr>
          <w:rFonts w:eastAsia="宋体" w:cs="Times New Roman"/>
          <w:bCs/>
          <w:color w:val="000000" w:themeColor="text1"/>
          <w:szCs w:val="21"/>
        </w:rPr>
        <w:t>1200h</w:t>
      </w:r>
      <w:r>
        <w:rPr>
          <w:rFonts w:eastAsia="宋体" w:cs="Times New Roman"/>
          <w:bCs/>
          <w:color w:val="000000" w:themeColor="text1"/>
          <w:szCs w:val="21"/>
        </w:rPr>
        <w:t>，</w:t>
      </w:r>
      <w:r>
        <w:rPr>
          <w:rFonts w:eastAsia="宋体" w:cs="Times New Roman" w:hint="eastAsia"/>
          <w:bCs/>
          <w:color w:val="000000" w:themeColor="text1"/>
          <w:szCs w:val="21"/>
        </w:rPr>
        <w:t>材料表面不应出现</w:t>
      </w:r>
      <w:r>
        <w:rPr>
          <w:rFonts w:eastAsia="宋体" w:cs="Times New Roman"/>
          <w:bCs/>
          <w:color w:val="000000" w:themeColor="text1"/>
          <w:szCs w:val="21"/>
        </w:rPr>
        <w:t>红锈；</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3</w:t>
      </w:r>
      <w:r>
        <w:rPr>
          <w:rFonts w:eastAsia="宋体" w:cs="Times New Roman"/>
          <w:bCs/>
          <w:color w:val="000000" w:themeColor="text1"/>
          <w:szCs w:val="21"/>
        </w:rPr>
        <w:t xml:space="preserve">  </w:t>
      </w:r>
      <w:r>
        <w:rPr>
          <w:rFonts w:eastAsia="宋体" w:cs="Times New Roman"/>
          <w:bCs/>
          <w:color w:val="000000" w:themeColor="text1"/>
          <w:szCs w:val="21"/>
        </w:rPr>
        <w:t>材料表面为电镀锌处理时，中性盐雾试验</w:t>
      </w:r>
      <w:r>
        <w:rPr>
          <w:rFonts w:eastAsia="宋体" w:cs="Times New Roman" w:hint="eastAsia"/>
          <w:bCs/>
          <w:color w:val="000000" w:themeColor="text1"/>
          <w:szCs w:val="21"/>
        </w:rPr>
        <w:t>时间不应低于</w:t>
      </w:r>
      <w:r>
        <w:rPr>
          <w:rFonts w:eastAsia="宋体" w:cs="Times New Roman"/>
          <w:bCs/>
          <w:color w:val="000000" w:themeColor="text1"/>
          <w:szCs w:val="21"/>
        </w:rPr>
        <w:t>90h</w:t>
      </w:r>
      <w:r>
        <w:rPr>
          <w:rFonts w:eastAsia="宋体" w:cs="Times New Roman"/>
          <w:bCs/>
          <w:color w:val="000000" w:themeColor="text1"/>
          <w:szCs w:val="21"/>
        </w:rPr>
        <w:t>，</w:t>
      </w:r>
      <w:r>
        <w:rPr>
          <w:rFonts w:eastAsia="宋体" w:cs="Times New Roman" w:hint="eastAsia"/>
          <w:bCs/>
          <w:color w:val="000000" w:themeColor="text1"/>
          <w:szCs w:val="21"/>
        </w:rPr>
        <w:t>材料表面不应出现</w:t>
      </w:r>
      <w:r>
        <w:rPr>
          <w:rFonts w:eastAsia="宋体" w:cs="Times New Roman"/>
          <w:bCs/>
          <w:color w:val="000000" w:themeColor="text1"/>
          <w:szCs w:val="21"/>
        </w:rPr>
        <w:t>红锈；</w:t>
      </w:r>
    </w:p>
    <w:p w:rsidR="005860D8" w:rsidRDefault="00E6159B">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4</w:t>
      </w:r>
      <w:r>
        <w:rPr>
          <w:rFonts w:eastAsia="宋体" w:cs="Times New Roman"/>
          <w:bCs/>
          <w:color w:val="000000" w:themeColor="text1"/>
          <w:szCs w:val="21"/>
        </w:rPr>
        <w:t xml:space="preserve">  </w:t>
      </w:r>
      <w:r>
        <w:rPr>
          <w:rFonts w:eastAsia="宋体" w:cs="Times New Roman"/>
          <w:bCs/>
          <w:color w:val="000000" w:themeColor="text1"/>
          <w:szCs w:val="21"/>
        </w:rPr>
        <w:t>材料表面为工厂化热镀锌板时，中性盐雾试验</w:t>
      </w:r>
      <w:r>
        <w:rPr>
          <w:rFonts w:eastAsia="宋体" w:cs="Times New Roman" w:hint="eastAsia"/>
          <w:bCs/>
          <w:color w:val="000000" w:themeColor="text1"/>
          <w:szCs w:val="21"/>
        </w:rPr>
        <w:t>时间不应低于</w:t>
      </w:r>
      <w:r>
        <w:rPr>
          <w:rFonts w:eastAsia="宋体" w:cs="Times New Roman"/>
          <w:bCs/>
          <w:color w:val="000000" w:themeColor="text1"/>
          <w:szCs w:val="21"/>
        </w:rPr>
        <w:t>240h</w:t>
      </w:r>
      <w:r>
        <w:rPr>
          <w:rFonts w:eastAsia="宋体" w:cs="Times New Roman"/>
          <w:bCs/>
          <w:color w:val="000000" w:themeColor="text1"/>
          <w:szCs w:val="21"/>
        </w:rPr>
        <w:t>，</w:t>
      </w:r>
      <w:r>
        <w:rPr>
          <w:rFonts w:eastAsia="宋体" w:cs="Times New Roman" w:hint="eastAsia"/>
          <w:bCs/>
          <w:color w:val="000000" w:themeColor="text1"/>
          <w:szCs w:val="21"/>
        </w:rPr>
        <w:t>材料表面不应出现</w:t>
      </w:r>
      <w:r>
        <w:rPr>
          <w:rFonts w:eastAsia="宋体" w:cs="Times New Roman"/>
          <w:bCs/>
          <w:color w:val="000000" w:themeColor="text1"/>
          <w:szCs w:val="21"/>
        </w:rPr>
        <w:t>红锈；</w:t>
      </w:r>
    </w:p>
    <w:p w:rsidR="005860D8" w:rsidRDefault="00E6159B">
      <w:pPr>
        <w:ind w:firstLineChars="200" w:firstLine="482"/>
        <w:textAlignment w:val="baseline"/>
        <w:rPr>
          <w:rFonts w:cs="Times New Roman"/>
          <w:bCs/>
          <w:color w:val="000000" w:themeColor="text1"/>
          <w:szCs w:val="21"/>
        </w:rPr>
      </w:pPr>
      <w:r>
        <w:rPr>
          <w:rFonts w:eastAsia="宋体" w:cs="Times New Roman"/>
          <w:b/>
          <w:color w:val="000000" w:themeColor="text1"/>
          <w:szCs w:val="21"/>
        </w:rPr>
        <w:t>5</w:t>
      </w:r>
      <w:r>
        <w:rPr>
          <w:rFonts w:eastAsia="宋体" w:cs="Times New Roman"/>
          <w:bCs/>
          <w:color w:val="000000" w:themeColor="text1"/>
          <w:szCs w:val="21"/>
        </w:rPr>
        <w:t xml:space="preserve">  </w:t>
      </w:r>
      <w:r>
        <w:rPr>
          <w:rFonts w:eastAsia="宋体" w:cs="Times New Roman"/>
          <w:bCs/>
          <w:color w:val="000000" w:themeColor="text1"/>
          <w:szCs w:val="21"/>
        </w:rPr>
        <w:t>材料表面为锌铝镁涂层时，中性盐雾试验</w:t>
      </w:r>
      <w:r>
        <w:rPr>
          <w:rFonts w:eastAsia="宋体" w:cs="Times New Roman" w:hint="eastAsia"/>
          <w:bCs/>
          <w:color w:val="000000" w:themeColor="text1"/>
          <w:szCs w:val="21"/>
        </w:rPr>
        <w:t>时间不应低于</w:t>
      </w:r>
      <w:r>
        <w:rPr>
          <w:rFonts w:eastAsia="宋体" w:cs="Times New Roman"/>
          <w:bCs/>
          <w:color w:val="000000" w:themeColor="text1"/>
          <w:szCs w:val="21"/>
        </w:rPr>
        <w:t>1200h</w:t>
      </w:r>
      <w:r>
        <w:rPr>
          <w:rFonts w:eastAsia="宋体" w:cs="Times New Roman"/>
          <w:bCs/>
          <w:color w:val="000000" w:themeColor="text1"/>
          <w:szCs w:val="21"/>
        </w:rPr>
        <w:t>，</w:t>
      </w:r>
      <w:r>
        <w:rPr>
          <w:rFonts w:eastAsia="宋体" w:cs="Times New Roman" w:hint="eastAsia"/>
          <w:bCs/>
          <w:color w:val="000000" w:themeColor="text1"/>
          <w:szCs w:val="21"/>
        </w:rPr>
        <w:t>材料表面不应出现</w:t>
      </w:r>
      <w:r>
        <w:rPr>
          <w:rFonts w:eastAsia="宋体" w:cs="Times New Roman"/>
          <w:bCs/>
          <w:color w:val="000000" w:themeColor="text1"/>
          <w:szCs w:val="21"/>
        </w:rPr>
        <w:t>红锈；</w:t>
      </w:r>
    </w:p>
    <w:p w:rsidR="005860D8" w:rsidRDefault="00E6159B">
      <w:pPr>
        <w:ind w:firstLineChars="200" w:firstLine="482"/>
        <w:rPr>
          <w:rFonts w:eastAsia="宋体" w:cs="Times New Roman"/>
          <w:bCs/>
          <w:color w:val="000000" w:themeColor="text1"/>
          <w:szCs w:val="21"/>
        </w:rPr>
      </w:pPr>
      <w:r>
        <w:rPr>
          <w:rFonts w:eastAsia="宋体" w:cs="Times New Roman"/>
          <w:b/>
          <w:color w:val="000000" w:themeColor="text1"/>
          <w:szCs w:val="21"/>
        </w:rPr>
        <w:t xml:space="preserve">6 </w:t>
      </w:r>
      <w:r>
        <w:rPr>
          <w:rFonts w:eastAsia="宋体" w:cs="Times New Roman"/>
          <w:bCs/>
          <w:color w:val="000000" w:themeColor="text1"/>
          <w:szCs w:val="21"/>
        </w:rPr>
        <w:t xml:space="preserve"> </w:t>
      </w:r>
      <w:r>
        <w:rPr>
          <w:rFonts w:eastAsia="宋体" w:cs="Times New Roman"/>
          <w:bCs/>
          <w:color w:val="000000" w:themeColor="text1"/>
          <w:szCs w:val="21"/>
        </w:rPr>
        <w:t>材料表面为静电喷涂处理时，中性盐雾试验</w:t>
      </w:r>
      <w:r>
        <w:rPr>
          <w:rFonts w:eastAsia="宋体" w:cs="Times New Roman" w:hint="eastAsia"/>
          <w:bCs/>
          <w:color w:val="000000" w:themeColor="text1"/>
          <w:szCs w:val="21"/>
        </w:rPr>
        <w:t>时间不应低于</w:t>
      </w:r>
      <w:r>
        <w:rPr>
          <w:rFonts w:eastAsia="宋体" w:cs="Times New Roman"/>
          <w:bCs/>
          <w:color w:val="000000" w:themeColor="text1"/>
          <w:szCs w:val="21"/>
        </w:rPr>
        <w:t>1200h</w:t>
      </w:r>
      <w:r>
        <w:rPr>
          <w:rFonts w:eastAsia="宋体" w:cs="Times New Roman"/>
          <w:bCs/>
          <w:color w:val="000000" w:themeColor="text1"/>
          <w:szCs w:val="21"/>
        </w:rPr>
        <w:t>，</w:t>
      </w:r>
      <w:r>
        <w:rPr>
          <w:rFonts w:eastAsia="宋体" w:cs="Times New Roman" w:hint="eastAsia"/>
          <w:bCs/>
          <w:color w:val="000000" w:themeColor="text1"/>
          <w:szCs w:val="21"/>
        </w:rPr>
        <w:t>材料表面不应出现</w:t>
      </w:r>
      <w:r>
        <w:rPr>
          <w:rFonts w:eastAsia="宋体" w:cs="Times New Roman"/>
          <w:bCs/>
          <w:color w:val="000000" w:themeColor="text1"/>
          <w:szCs w:val="21"/>
        </w:rPr>
        <w:t>红锈。</w:t>
      </w:r>
    </w:p>
    <w:p w:rsidR="005860D8" w:rsidRDefault="00E6159B">
      <w:pPr>
        <w:rPr>
          <w:rFonts w:eastAsia="宋体" w:cs="Times New Roman"/>
          <w:color w:val="000000" w:themeColor="text1"/>
          <w:szCs w:val="21"/>
        </w:rPr>
      </w:pPr>
      <w:r>
        <w:rPr>
          <w:rFonts w:eastAsia="宋体" w:cs="Times New Roman" w:hint="eastAsia"/>
          <w:b/>
          <w:bCs/>
          <w:color w:val="000000" w:themeColor="text1"/>
          <w:szCs w:val="21"/>
        </w:rPr>
        <w:t>3</w:t>
      </w:r>
      <w:r>
        <w:rPr>
          <w:rFonts w:eastAsia="宋体" w:cs="Times New Roman"/>
          <w:b/>
          <w:bCs/>
          <w:color w:val="000000" w:themeColor="text1"/>
          <w:szCs w:val="21"/>
        </w:rPr>
        <w:t>.2.14</w:t>
      </w:r>
      <w:r>
        <w:rPr>
          <w:rFonts w:eastAsia="宋体" w:cs="Times New Roman"/>
          <w:bCs/>
          <w:color w:val="000000" w:themeColor="text1"/>
          <w:szCs w:val="21"/>
        </w:rPr>
        <w:t xml:space="preserve">  </w:t>
      </w:r>
      <w:r>
        <w:rPr>
          <w:rFonts w:eastAsia="宋体" w:cs="Times New Roman" w:hint="eastAsia"/>
          <w:bCs/>
          <w:color w:val="000000" w:themeColor="text1"/>
          <w:szCs w:val="21"/>
        </w:rPr>
        <w:t>抗震支吊架应符合现行国家标准《建筑抗震支吊架通用技术条件》</w:t>
      </w:r>
      <w:r>
        <w:rPr>
          <w:rFonts w:eastAsia="宋体" w:cs="Times New Roman" w:hint="eastAsia"/>
          <w:bCs/>
          <w:color w:val="000000" w:themeColor="text1"/>
          <w:szCs w:val="21"/>
        </w:rPr>
        <w:t>G</w:t>
      </w:r>
      <w:r>
        <w:rPr>
          <w:rFonts w:eastAsia="宋体" w:cs="Times New Roman"/>
          <w:bCs/>
          <w:color w:val="000000" w:themeColor="text1"/>
          <w:szCs w:val="21"/>
        </w:rPr>
        <w:t>B/T 37267</w:t>
      </w:r>
      <w:r>
        <w:rPr>
          <w:rFonts w:eastAsia="宋体" w:cs="Times New Roman" w:hint="eastAsia"/>
          <w:bCs/>
          <w:color w:val="000000" w:themeColor="text1"/>
          <w:szCs w:val="21"/>
        </w:rPr>
        <w:t>的规定。</w:t>
      </w:r>
    </w:p>
    <w:p w:rsidR="005860D8" w:rsidRDefault="00E6159B">
      <w:pPr>
        <w:pStyle w:val="2"/>
        <w:spacing w:before="326" w:after="326"/>
      </w:pPr>
      <w:bookmarkStart w:id="20" w:name="_Toc87865276"/>
      <w:bookmarkStart w:id="21" w:name="_Toc87713155"/>
      <w:r>
        <w:rPr>
          <w:rFonts w:hint="eastAsia"/>
        </w:rPr>
        <w:t>3</w:t>
      </w:r>
      <w:r>
        <w:t xml:space="preserve">.3  </w:t>
      </w:r>
      <w:r>
        <w:rPr>
          <w:rFonts w:hint="eastAsia"/>
        </w:rPr>
        <w:t>加</w:t>
      </w:r>
      <w:r>
        <w:rPr>
          <w:rFonts w:hint="eastAsia"/>
        </w:rPr>
        <w:t xml:space="preserve"> </w:t>
      </w:r>
      <w:r>
        <w:t xml:space="preserve"> </w:t>
      </w:r>
      <w:r>
        <w:rPr>
          <w:rFonts w:hint="eastAsia"/>
        </w:rPr>
        <w:t>工</w:t>
      </w:r>
      <w:bookmarkEnd w:id="20"/>
      <w:bookmarkEnd w:id="21"/>
    </w:p>
    <w:p w:rsidR="005860D8" w:rsidRDefault="00E6159B">
      <w:pPr>
        <w:widowControl/>
        <w:tabs>
          <w:tab w:val="center" w:pos="4201"/>
          <w:tab w:val="right" w:leader="dot" w:pos="9298"/>
        </w:tabs>
        <w:autoSpaceDE w:val="0"/>
        <w:autoSpaceDN w:val="0"/>
        <w:rPr>
          <w:color w:val="000000" w:themeColor="text1"/>
          <w:szCs w:val="21"/>
        </w:rPr>
      </w:pPr>
      <w:r>
        <w:rPr>
          <w:b/>
          <w:color w:val="000000" w:themeColor="text1"/>
          <w:szCs w:val="21"/>
        </w:rPr>
        <w:t>3.3.1</w:t>
      </w:r>
      <w:r>
        <w:rPr>
          <w:rFonts w:hint="eastAsia"/>
          <w:color w:val="000000" w:themeColor="text1"/>
          <w:szCs w:val="21"/>
        </w:rPr>
        <w:t xml:space="preserve">　装配式成品支吊架的所有构件均应采用成品构件，除型钢、螺杆可以进行现场切断外，不得对其它构件进行现场加工</w:t>
      </w:r>
      <w:r>
        <w:rPr>
          <w:color w:val="000000" w:themeColor="text1"/>
          <w:szCs w:val="21"/>
        </w:rPr>
        <w:t>。</w:t>
      </w:r>
    </w:p>
    <w:p w:rsidR="005860D8" w:rsidRDefault="00E6159B">
      <w:r>
        <w:t>【条文说明】</w:t>
      </w:r>
    </w:p>
    <w:p w:rsidR="005860D8" w:rsidRDefault="00E6159B">
      <w:pPr>
        <w:tabs>
          <w:tab w:val="center" w:pos="4201"/>
          <w:tab w:val="right" w:leader="dot" w:pos="9298"/>
        </w:tabs>
        <w:autoSpaceDE w:val="0"/>
        <w:autoSpaceDN w:val="0"/>
        <w:rPr>
          <w:rFonts w:ascii="仿宋" w:eastAsia="仿宋" w:hAnsi="仿宋"/>
          <w:color w:val="000000" w:themeColor="text1"/>
          <w:szCs w:val="21"/>
        </w:rPr>
      </w:pPr>
      <w:r>
        <w:rPr>
          <w:rFonts w:eastAsia="仿宋" w:cs="Times New Roman"/>
          <w:color w:val="000000" w:themeColor="text1"/>
          <w:szCs w:val="21"/>
        </w:rPr>
        <w:t xml:space="preserve">3.3.1  </w:t>
      </w:r>
      <w:r>
        <w:rPr>
          <w:rFonts w:eastAsia="仿宋" w:cs="Times New Roman" w:hint="eastAsia"/>
          <w:color w:val="000000" w:themeColor="text1"/>
          <w:szCs w:val="21"/>
        </w:rPr>
        <w:t>装配式成品支吊架各种构件的加工制作应在工厂内完成。对于型钢和螺杆，应根据经确定无误的支吊架大样图以及支吊架布点设计图、各支架点位的标高尺寸进行切割</w:t>
      </w:r>
      <w:r w:rsidR="0060132D">
        <w:rPr>
          <w:rFonts w:eastAsia="仿宋" w:cs="Times New Roman" w:hint="eastAsia"/>
          <w:color w:val="000000" w:themeColor="text1"/>
          <w:szCs w:val="21"/>
        </w:rPr>
        <w:t>和</w:t>
      </w:r>
      <w:r>
        <w:rPr>
          <w:rFonts w:eastAsia="仿宋" w:cs="Times New Roman" w:hint="eastAsia"/>
          <w:color w:val="000000" w:themeColor="text1"/>
          <w:szCs w:val="21"/>
        </w:rPr>
        <w:t>组装。如无法提前确认管道规格尺寸、标高设置等，可根据现场实际测量数据或者经过确认的</w:t>
      </w:r>
      <w:r>
        <w:rPr>
          <w:rFonts w:eastAsia="仿宋" w:cs="Times New Roman" w:hint="eastAsia"/>
          <w:color w:val="000000" w:themeColor="text1"/>
          <w:szCs w:val="21"/>
        </w:rPr>
        <w:t>BIM</w:t>
      </w:r>
      <w:r>
        <w:rPr>
          <w:rFonts w:eastAsia="仿宋" w:cs="Times New Roman" w:hint="eastAsia"/>
          <w:color w:val="000000" w:themeColor="text1"/>
          <w:szCs w:val="21"/>
        </w:rPr>
        <w:t>模型数据对型钢、螺杆进行定尺切割。在实际工程项目中，有的施工单位直接采用角铁、螺杆在现场焊接、组装成的支吊架，</w:t>
      </w:r>
      <w:r>
        <w:rPr>
          <w:rFonts w:ascii="仿宋" w:eastAsia="仿宋" w:hAnsi="仿宋" w:hint="eastAsia"/>
          <w:color w:val="000000" w:themeColor="text1"/>
          <w:szCs w:val="21"/>
        </w:rPr>
        <w:t>由于无法保证焊接质量，构件的荷载没有科学依据，也没有经过专业验算，因此存在很大的安全隐患。</w:t>
      </w:r>
    </w:p>
    <w:p w:rsidR="005860D8" w:rsidRDefault="00E6159B">
      <w:pPr>
        <w:rPr>
          <w:color w:val="000000" w:themeColor="text1"/>
          <w:szCs w:val="21"/>
        </w:rPr>
      </w:pPr>
      <w:r>
        <w:rPr>
          <w:rFonts w:hint="eastAsia"/>
          <w:b/>
          <w:color w:val="000000" w:themeColor="text1"/>
          <w:szCs w:val="21"/>
        </w:rPr>
        <w:lastRenderedPageBreak/>
        <w:t>3</w:t>
      </w:r>
      <w:r>
        <w:rPr>
          <w:b/>
          <w:color w:val="000000" w:themeColor="text1"/>
          <w:szCs w:val="21"/>
        </w:rPr>
        <w:t>.3.2</w:t>
      </w:r>
      <w:r>
        <w:rPr>
          <w:color w:val="000000" w:themeColor="text1"/>
          <w:szCs w:val="21"/>
        </w:rPr>
        <w:t xml:space="preserve">  </w:t>
      </w:r>
      <w:r>
        <w:rPr>
          <w:rFonts w:hint="eastAsia"/>
          <w:color w:val="000000" w:themeColor="text1"/>
          <w:szCs w:val="21"/>
        </w:rPr>
        <w:t>工厂化焊接构件的焊缝应饱满连续，焊缝高度不应低于所焊接构件的板材厚度，不得存在虚焊、假焊、漏焊的情况。焊接要求应符合现行国家标准《钢结构焊接规范》</w:t>
      </w:r>
      <w:r>
        <w:rPr>
          <w:rFonts w:hint="eastAsia"/>
          <w:color w:val="000000" w:themeColor="text1"/>
          <w:szCs w:val="21"/>
        </w:rPr>
        <w:t>GB</w:t>
      </w:r>
      <w:r>
        <w:rPr>
          <w:color w:val="000000" w:themeColor="text1"/>
          <w:szCs w:val="21"/>
        </w:rPr>
        <w:t xml:space="preserve"> </w:t>
      </w:r>
      <w:r>
        <w:rPr>
          <w:rFonts w:hint="eastAsia"/>
          <w:color w:val="000000" w:themeColor="text1"/>
          <w:szCs w:val="21"/>
        </w:rPr>
        <w:t>50661</w:t>
      </w:r>
      <w:r>
        <w:rPr>
          <w:rFonts w:hint="eastAsia"/>
          <w:color w:val="000000" w:themeColor="text1"/>
          <w:szCs w:val="21"/>
        </w:rPr>
        <w:t>的相关规定。</w:t>
      </w:r>
    </w:p>
    <w:p w:rsidR="005860D8" w:rsidRDefault="00E6159B">
      <w:pPr>
        <w:rPr>
          <w:rFonts w:ascii="宋体" w:eastAsia="宋体" w:hAnsi="宋体"/>
          <w:color w:val="000000" w:themeColor="text1"/>
          <w:szCs w:val="21"/>
        </w:rPr>
      </w:pPr>
      <w:r>
        <w:rPr>
          <w:rFonts w:eastAsia="宋体" w:cs="Times New Roman"/>
          <w:b/>
          <w:color w:val="000000" w:themeColor="text1"/>
          <w:szCs w:val="21"/>
        </w:rPr>
        <w:t xml:space="preserve">3.3.3 </w:t>
      </w:r>
      <w:r>
        <w:rPr>
          <w:rFonts w:ascii="宋体" w:eastAsia="宋体" w:hAnsi="宋体"/>
          <w:color w:val="000000" w:themeColor="text1"/>
          <w:szCs w:val="21"/>
        </w:rPr>
        <w:t xml:space="preserve"> </w:t>
      </w:r>
      <w:r>
        <w:rPr>
          <w:rFonts w:ascii="宋体" w:eastAsia="宋体" w:hAnsi="宋体" w:hint="eastAsia"/>
          <w:color w:val="000000" w:themeColor="text1"/>
          <w:szCs w:val="21"/>
        </w:rPr>
        <w:t>装配式成品支吊架应按型号、规格分类进行包装，包装应保护构件、材料及其涂层不受损伤，且应保证在运输、装卸、堆放过程中完好无损。包装内</w:t>
      </w:r>
      <w:r w:rsidR="00922C09">
        <w:rPr>
          <w:rFonts w:ascii="宋体" w:eastAsia="宋体" w:hAnsi="宋体" w:hint="eastAsia"/>
          <w:color w:val="000000" w:themeColor="text1"/>
          <w:szCs w:val="21"/>
        </w:rPr>
        <w:t>应附有</w:t>
      </w:r>
      <w:r>
        <w:rPr>
          <w:rFonts w:ascii="宋体" w:eastAsia="宋体" w:hAnsi="宋体" w:hint="eastAsia"/>
          <w:color w:val="000000" w:themeColor="text1"/>
          <w:szCs w:val="21"/>
        </w:rPr>
        <w:t>构件名称、型号、数量信息及产品合格证。</w:t>
      </w:r>
    </w:p>
    <w:p w:rsidR="005860D8" w:rsidRDefault="00E6159B">
      <w:pPr>
        <w:pStyle w:val="2"/>
        <w:spacing w:before="326" w:after="326"/>
      </w:pPr>
      <w:bookmarkStart w:id="22" w:name="_Toc87865277"/>
      <w:bookmarkStart w:id="23" w:name="_Toc87713156"/>
      <w:r>
        <w:rPr>
          <w:rFonts w:hint="eastAsia"/>
        </w:rPr>
        <w:t>3</w:t>
      </w:r>
      <w:r>
        <w:t xml:space="preserve">.4  </w:t>
      </w:r>
      <w:r>
        <w:rPr>
          <w:rFonts w:ascii="黑体" w:hAnsi="黑体"/>
        </w:rPr>
        <w:t>BIM</w:t>
      </w:r>
      <w:r>
        <w:rPr>
          <w:rFonts w:ascii="黑体" w:hAnsi="黑体" w:hint="eastAsia"/>
        </w:rPr>
        <w:t>应用</w:t>
      </w:r>
      <w:bookmarkEnd w:id="22"/>
      <w:bookmarkEnd w:id="23"/>
    </w:p>
    <w:p w:rsidR="005860D8" w:rsidRDefault="00E6159B">
      <w:r>
        <w:rPr>
          <w:rFonts w:hint="eastAsia"/>
          <w:b/>
        </w:rPr>
        <w:t>3</w:t>
      </w:r>
      <w:r>
        <w:rPr>
          <w:b/>
        </w:rPr>
        <w:t>.4.1</w:t>
      </w:r>
      <w:r>
        <w:t xml:space="preserve">  </w:t>
      </w:r>
      <w:r>
        <w:rPr>
          <w:rFonts w:hint="eastAsia"/>
        </w:rPr>
        <w:t>装配式成品支吊架工程的</w:t>
      </w:r>
      <w:r>
        <w:rPr>
          <w:rFonts w:hint="eastAsia"/>
        </w:rPr>
        <w:t>BIM</w:t>
      </w:r>
      <w:r>
        <w:rPr>
          <w:rFonts w:hint="eastAsia"/>
        </w:rPr>
        <w:t>应用，应符合现行国家标准《建筑信息模型应用统一标准》</w:t>
      </w:r>
      <w:r>
        <w:rPr>
          <w:rFonts w:hint="eastAsia"/>
        </w:rPr>
        <w:t>G</w:t>
      </w:r>
      <w:r>
        <w:t>B/T 51212</w:t>
      </w:r>
      <w:r>
        <w:rPr>
          <w:rFonts w:hint="eastAsia"/>
        </w:rPr>
        <w:t>的规定。</w:t>
      </w:r>
    </w:p>
    <w:p w:rsidR="005860D8" w:rsidRDefault="00E6159B">
      <w:r>
        <w:t>【条文说明】</w:t>
      </w:r>
    </w:p>
    <w:p w:rsidR="005860D8" w:rsidRDefault="00E6159B">
      <w:r>
        <w:rPr>
          <w:rFonts w:eastAsia="仿宋" w:cs="Times New Roman"/>
          <w:color w:val="000000" w:themeColor="text1"/>
          <w:szCs w:val="21"/>
        </w:rPr>
        <w:t>3.4.1</w:t>
      </w:r>
      <w:r>
        <w:rPr>
          <w:rFonts w:ascii="仿宋" w:eastAsia="仿宋" w:hAnsi="仿宋"/>
          <w:color w:val="000000" w:themeColor="text1"/>
          <w:szCs w:val="21"/>
        </w:rPr>
        <w:t xml:space="preserve">  </w:t>
      </w:r>
      <w:r>
        <w:rPr>
          <w:rFonts w:ascii="仿宋" w:eastAsia="仿宋" w:hAnsi="仿宋" w:hint="eastAsia"/>
          <w:color w:val="000000" w:themeColor="text1"/>
          <w:szCs w:val="21"/>
        </w:rPr>
        <w:t>为响应绿色建筑的设计施工理念，以及数字化建筑、数字化设计的新发展，着力发展BIM技术在建筑领域的深化运用是大势所趋。BIM在装配式成品支吊架工程的应用已十分广泛，具体来说，B</w:t>
      </w:r>
      <w:r>
        <w:rPr>
          <w:rFonts w:ascii="仿宋" w:eastAsia="仿宋" w:hAnsi="仿宋"/>
          <w:color w:val="000000" w:themeColor="text1"/>
          <w:szCs w:val="21"/>
        </w:rPr>
        <w:t>IM</w:t>
      </w:r>
      <w:r>
        <w:rPr>
          <w:rFonts w:ascii="仿宋" w:eastAsia="仿宋" w:hAnsi="仿宋" w:hint="eastAsia"/>
          <w:color w:val="000000" w:themeColor="text1"/>
          <w:szCs w:val="21"/>
        </w:rPr>
        <w:t>技术可根据国家出台的关于建筑工程建筑信息模型的相关的规定对装配式成品支吊架工程进行构件绘制、编码设定、数据细化、排布优化、理论分析等系列流程工作，最终形成翔实的数据库，两者从设计阶段到施工验收阶段一直能相互促进提升，使得BIM技术在装配式支吊架工程得到真正的落地实施，对工程的设计和施工具有切实的指导意义。</w:t>
      </w:r>
    </w:p>
    <w:p w:rsidR="005860D8" w:rsidRDefault="00E6159B">
      <w:pPr>
        <w:rPr>
          <w:rFonts w:ascii="宋体" w:eastAsia="宋体" w:hAnsi="宋体" w:cs="宋体"/>
          <w:bCs/>
          <w:color w:val="000000" w:themeColor="text1"/>
          <w:szCs w:val="21"/>
        </w:rPr>
      </w:pPr>
      <w:r>
        <w:rPr>
          <w:b/>
        </w:rPr>
        <w:t>3.4.2</w:t>
      </w:r>
      <w:r>
        <w:t xml:space="preserve">  </w:t>
      </w:r>
      <w:r>
        <w:rPr>
          <w:rFonts w:hint="eastAsia"/>
        </w:rPr>
        <w:t>在设计阶段</w:t>
      </w:r>
      <w:r>
        <w:rPr>
          <w:rFonts w:ascii="宋体" w:eastAsia="宋体" w:hAnsi="宋体" w:cs="宋体" w:hint="eastAsia"/>
          <w:bCs/>
          <w:color w:val="000000" w:themeColor="text1"/>
          <w:szCs w:val="21"/>
        </w:rPr>
        <w:t>，宜将</w:t>
      </w:r>
      <w:r>
        <w:rPr>
          <w:rFonts w:eastAsia="宋体" w:cs="Times New Roman"/>
          <w:bCs/>
          <w:color w:val="000000" w:themeColor="text1"/>
          <w:szCs w:val="21"/>
        </w:rPr>
        <w:t>BIM</w:t>
      </w:r>
      <w:r>
        <w:rPr>
          <w:rFonts w:ascii="宋体" w:eastAsia="宋体" w:hAnsi="宋体" w:cs="宋体" w:hint="eastAsia"/>
          <w:bCs/>
          <w:color w:val="000000" w:themeColor="text1"/>
          <w:szCs w:val="21"/>
        </w:rPr>
        <w:t>技术用于装配式成品支吊架工程的深化设计。</w:t>
      </w:r>
    </w:p>
    <w:p w:rsidR="005860D8" w:rsidRDefault="00E6159B">
      <w:r>
        <w:t>【条文说明】</w:t>
      </w:r>
    </w:p>
    <w:p w:rsidR="005860D8" w:rsidRDefault="00E6159B">
      <w:pPr>
        <w:rPr>
          <w:rFonts w:ascii="宋体" w:eastAsia="宋体" w:hAnsi="宋体" w:cs="宋体"/>
          <w:bCs/>
          <w:color w:val="000000" w:themeColor="text1"/>
          <w:szCs w:val="21"/>
        </w:rPr>
      </w:pPr>
      <w:r>
        <w:rPr>
          <w:rFonts w:eastAsia="仿宋" w:cs="Times New Roman"/>
          <w:color w:val="000000" w:themeColor="text1"/>
          <w:szCs w:val="21"/>
        </w:rPr>
        <w:t>3.4.2</w:t>
      </w:r>
      <w:r>
        <w:rPr>
          <w:rFonts w:ascii="仿宋" w:eastAsia="仿宋" w:hAnsi="仿宋"/>
          <w:color w:val="000000" w:themeColor="text1"/>
          <w:szCs w:val="21"/>
        </w:rPr>
        <w:t xml:space="preserve">  </w:t>
      </w:r>
      <w:r>
        <w:rPr>
          <w:rFonts w:ascii="仿宋" w:eastAsia="仿宋" w:hAnsi="仿宋" w:hint="eastAsia"/>
          <w:color w:val="000000" w:themeColor="text1"/>
          <w:szCs w:val="21"/>
        </w:rPr>
        <w:t>机电工程施工中，许多工程的设计图纸由于诸多原因，设计深度往往满足不了施工的需要，施工前尚需进行深化设计。机电系统各种管线错综复杂，管路走向密集交错，若在施工中发生碰撞情况，则会出现拆除返工现象，甚至会导致设计方案的重新修改，不仅浪费材料、延误工期，还会增加项目成本。基于BIM技术的管线综合技术可将建筑、结构、机电等专业模型整合，可很方便的进行深化设计，再根据建筑专业要求及净高要求将综合模型导入相关软件进行机电专业和建筑、结构专业的碰撞检查，根据碰撞报告结果对管线进行调整、避让建筑结构。机电本专业的碰撞检测，是在根据“机电管线排布方案”建模的基础上对设</w:t>
      </w:r>
      <w:r>
        <w:rPr>
          <w:rFonts w:ascii="仿宋" w:eastAsia="仿宋" w:hAnsi="仿宋" w:hint="eastAsia"/>
          <w:color w:val="000000" w:themeColor="text1"/>
          <w:szCs w:val="21"/>
        </w:rPr>
        <w:lastRenderedPageBreak/>
        <w:t>备和管线进行综合布置并调整，从而在工程开始施工前发现问题，通过深化设计及设计优化，使问题在施工前得以解决。通过B</w:t>
      </w:r>
      <w:r>
        <w:rPr>
          <w:rFonts w:ascii="仿宋" w:eastAsia="仿宋" w:hAnsi="仿宋"/>
          <w:color w:val="000000" w:themeColor="text1"/>
          <w:szCs w:val="21"/>
        </w:rPr>
        <w:t>IM</w:t>
      </w:r>
      <w:r>
        <w:rPr>
          <w:rFonts w:ascii="仿宋" w:eastAsia="仿宋" w:hAnsi="仿宋" w:hint="eastAsia"/>
          <w:color w:val="000000" w:themeColor="text1"/>
          <w:szCs w:val="21"/>
        </w:rPr>
        <w:t>技术进行深化设计或设计优化，可更好的解决设计、检验、复核支吊架的间距、选型等问题，优化装配式成品支吊架排布，修改完善碰撞冲突，并出具详细力学分析报告，以确保装配式成品支吊架工程的安全性和可靠性。</w:t>
      </w:r>
    </w:p>
    <w:p w:rsidR="005860D8" w:rsidRDefault="00E6159B">
      <w:pPr>
        <w:rPr>
          <w:rFonts w:eastAsia="宋体" w:cs="Times New Roman"/>
          <w:bCs/>
          <w:color w:val="000000" w:themeColor="text1"/>
          <w:szCs w:val="21"/>
        </w:rPr>
      </w:pPr>
      <w:r>
        <w:rPr>
          <w:rFonts w:eastAsia="宋体" w:cs="Times New Roman"/>
          <w:b/>
          <w:bCs/>
          <w:color w:val="000000" w:themeColor="text1"/>
          <w:szCs w:val="21"/>
        </w:rPr>
        <w:t xml:space="preserve">3.4.3 </w:t>
      </w:r>
      <w:r>
        <w:rPr>
          <w:rFonts w:eastAsia="宋体" w:cs="Times New Roman"/>
          <w:bCs/>
          <w:color w:val="000000" w:themeColor="text1"/>
          <w:szCs w:val="21"/>
        </w:rPr>
        <w:t xml:space="preserve"> </w:t>
      </w:r>
      <w:r>
        <w:rPr>
          <w:rFonts w:eastAsia="宋体" w:cs="Times New Roman" w:hint="eastAsia"/>
          <w:bCs/>
          <w:color w:val="000000" w:themeColor="text1"/>
          <w:szCs w:val="21"/>
        </w:rPr>
        <w:t>在施工阶段，宜使用</w:t>
      </w:r>
      <w:r>
        <w:rPr>
          <w:rFonts w:eastAsia="宋体" w:cs="Times New Roman" w:hint="eastAsia"/>
          <w:bCs/>
          <w:color w:val="000000" w:themeColor="text1"/>
          <w:szCs w:val="21"/>
        </w:rPr>
        <w:t>B</w:t>
      </w:r>
      <w:r>
        <w:rPr>
          <w:rFonts w:eastAsia="宋体" w:cs="Times New Roman"/>
          <w:bCs/>
          <w:color w:val="000000" w:themeColor="text1"/>
          <w:szCs w:val="21"/>
        </w:rPr>
        <w:t>IM</w:t>
      </w:r>
      <w:r>
        <w:rPr>
          <w:rFonts w:eastAsia="宋体" w:cs="Times New Roman" w:hint="eastAsia"/>
          <w:bCs/>
          <w:color w:val="000000" w:themeColor="text1"/>
          <w:szCs w:val="21"/>
        </w:rPr>
        <w:t>技术进行施工模拟。施工阶段的模型应通过设计</w:t>
      </w:r>
      <w:r w:rsidR="00CD5BAD">
        <w:rPr>
          <w:rFonts w:eastAsia="宋体" w:cs="Times New Roman" w:hint="eastAsia"/>
          <w:bCs/>
          <w:color w:val="000000" w:themeColor="text1"/>
          <w:szCs w:val="21"/>
        </w:rPr>
        <w:t>单位</w:t>
      </w:r>
      <w:r>
        <w:rPr>
          <w:rFonts w:eastAsia="宋体" w:cs="Times New Roman" w:hint="eastAsia"/>
          <w:bCs/>
          <w:color w:val="000000" w:themeColor="text1"/>
          <w:szCs w:val="21"/>
        </w:rPr>
        <w:t>、监理</w:t>
      </w:r>
      <w:r w:rsidR="00CD5BAD">
        <w:rPr>
          <w:rFonts w:eastAsia="宋体" w:cs="Times New Roman" w:hint="eastAsia"/>
          <w:bCs/>
          <w:color w:val="000000" w:themeColor="text1"/>
          <w:szCs w:val="21"/>
        </w:rPr>
        <w:t>单位</w:t>
      </w:r>
      <w:r>
        <w:rPr>
          <w:rFonts w:eastAsia="宋体" w:cs="Times New Roman" w:hint="eastAsia"/>
          <w:bCs/>
          <w:color w:val="000000" w:themeColor="text1"/>
          <w:szCs w:val="21"/>
        </w:rPr>
        <w:t>的审查</w:t>
      </w:r>
      <w:r w:rsidR="00CD5BAD">
        <w:rPr>
          <w:rFonts w:eastAsia="宋体" w:cs="Times New Roman" w:hint="eastAsia"/>
          <w:bCs/>
          <w:color w:val="000000" w:themeColor="text1"/>
          <w:szCs w:val="21"/>
        </w:rPr>
        <w:t>，</w:t>
      </w:r>
      <w:r>
        <w:rPr>
          <w:rFonts w:eastAsia="宋体" w:cs="Times New Roman" w:hint="eastAsia"/>
          <w:bCs/>
          <w:color w:val="000000" w:themeColor="text1"/>
          <w:szCs w:val="21"/>
        </w:rPr>
        <w:t>合格后方可用于施工。</w:t>
      </w:r>
    </w:p>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3.4.3</w:t>
      </w:r>
      <w:r>
        <w:rPr>
          <w:rFonts w:ascii="仿宋" w:eastAsia="仿宋" w:hAnsi="仿宋"/>
          <w:color w:val="000000" w:themeColor="text1"/>
          <w:szCs w:val="21"/>
        </w:rPr>
        <w:t xml:space="preserve">  </w:t>
      </w:r>
      <w:r>
        <w:rPr>
          <w:rFonts w:ascii="仿宋" w:eastAsia="仿宋" w:hAnsi="仿宋" w:hint="eastAsia"/>
          <w:color w:val="000000" w:themeColor="text1"/>
          <w:szCs w:val="21"/>
        </w:rPr>
        <w:t>利用BIM施工模拟技术，使得复杂的机电施工过程，变得简单、可视、易懂。BIM4D虚拟建造形象直观、动态模拟施工阶段过程和重要环节施工工艺，将多种施工及工艺方案的可实施性进行比较，为最终方案优选决策提供支持。采用动态跟踪可视化施工组织设计（4D虚拟建造）的实施情况，对于设备、材料到货情况进行预警，同时通过进度管理，将现场实际进度完成情况反馈回“BIM信息模型管理系统”中，与计划进行对比、分析及纠偏，实现施工进度控制管理。同时，形象直观、动态模拟施工阶段过程和重要环节施工工艺，将多种施工及工艺方案的可实施性进行比较，为最终方案优选决策提供支持。基于BIM技术对施工进度可实现精确计划、跟踪和控制，动态地分配各种施工资源和场地，实时跟踪工程项目的实际进度，并通过计划进度与实际进度进行比较，及时分析偏差对工期的影响程度以及产生的原因，采取有效措施，实现对项目进度的控制。另外，对已通过深化设计和施工模拟的支吊架设计方案，可通过视频、动画的形式，直接用于对各个施工班组、施工人员的进行施工前培训，施工过程中的安装指导、安全指导，大大降低返工成本和管理成本。实际施工过程，应参考已通过专业结构设计复核的BIM深化设计方案，指导支吊架的实际安装施工工作。</w:t>
      </w:r>
    </w:p>
    <w:p w:rsidR="005860D8" w:rsidRDefault="00E6159B">
      <w:pPr>
        <w:pStyle w:val="1"/>
      </w:pPr>
      <w:bookmarkStart w:id="24" w:name="_Toc76031110"/>
      <w:bookmarkStart w:id="25" w:name="_Toc78551374"/>
      <w:bookmarkStart w:id="26" w:name="_Toc529371304"/>
      <w:bookmarkStart w:id="27" w:name="_Toc87713158"/>
      <w:bookmarkStart w:id="28" w:name="_Toc87865279"/>
      <w:r>
        <w:lastRenderedPageBreak/>
        <w:t xml:space="preserve">4 </w:t>
      </w:r>
      <w:r>
        <w:rPr>
          <w:rFonts w:hint="eastAsia"/>
        </w:rPr>
        <w:t xml:space="preserve"> </w:t>
      </w:r>
      <w:bookmarkEnd w:id="24"/>
      <w:bookmarkEnd w:id="25"/>
      <w:bookmarkEnd w:id="26"/>
      <w:r>
        <w:rPr>
          <w:rFonts w:hint="eastAsia"/>
        </w:rPr>
        <w:t>安</w:t>
      </w:r>
      <w:r>
        <w:rPr>
          <w:rFonts w:hint="eastAsia"/>
        </w:rPr>
        <w:t xml:space="preserve"> </w:t>
      </w:r>
      <w:r>
        <w:t xml:space="preserve"> </w:t>
      </w:r>
      <w:r>
        <w:rPr>
          <w:rFonts w:hint="eastAsia"/>
        </w:rPr>
        <w:t>装</w:t>
      </w:r>
      <w:bookmarkEnd w:id="27"/>
      <w:bookmarkEnd w:id="28"/>
    </w:p>
    <w:p w:rsidR="005860D8" w:rsidRDefault="00E6159B">
      <w:pPr>
        <w:pStyle w:val="2"/>
        <w:spacing w:before="326" w:after="326"/>
      </w:pPr>
      <w:bookmarkStart w:id="29" w:name="_Toc76031111"/>
      <w:bookmarkStart w:id="30" w:name="_Toc78551375"/>
      <w:bookmarkStart w:id="31" w:name="_Toc87713159"/>
      <w:bookmarkStart w:id="32" w:name="_Toc87865280"/>
      <w:r>
        <w:t>4.1</w:t>
      </w:r>
      <w:r>
        <w:rPr>
          <w:rFonts w:hint="eastAsia"/>
        </w:rPr>
        <w:t xml:space="preserve"> </w:t>
      </w:r>
      <w:r>
        <w:t xml:space="preserve"> </w:t>
      </w:r>
      <w:bookmarkEnd w:id="29"/>
      <w:bookmarkEnd w:id="30"/>
      <w:r>
        <w:rPr>
          <w:rFonts w:hint="eastAsia"/>
        </w:rPr>
        <w:t>一般规定</w:t>
      </w:r>
      <w:bookmarkEnd w:id="31"/>
      <w:bookmarkEnd w:id="32"/>
    </w:p>
    <w:p w:rsidR="005860D8" w:rsidRDefault="00E6159B">
      <w:pPr>
        <w:rPr>
          <w:b/>
        </w:rPr>
      </w:pPr>
      <w:r>
        <w:rPr>
          <w:b/>
        </w:rPr>
        <w:t>4.1.1</w:t>
      </w:r>
      <w:r>
        <w:rPr>
          <w:rFonts w:hint="eastAsia"/>
          <w:b/>
        </w:rPr>
        <w:t xml:space="preserve"> </w:t>
      </w:r>
      <w:r>
        <w:rPr>
          <w:b/>
        </w:rPr>
        <w:t xml:space="preserve"> </w:t>
      </w:r>
      <w:r>
        <w:rPr>
          <w:rFonts w:hint="eastAsia"/>
        </w:rPr>
        <w:t>施工前，施工单位应建立质量管理体系和质量检验制度，并应根据施工图和施工组织设计编制施工方案，施工方案应报监理单位审批。</w:t>
      </w:r>
    </w:p>
    <w:p w:rsidR="005860D8" w:rsidRDefault="00E6159B">
      <w:r>
        <w:rPr>
          <w:b/>
        </w:rPr>
        <w:t xml:space="preserve">4.1.2  </w:t>
      </w:r>
      <w:r>
        <w:rPr>
          <w:rFonts w:hint="eastAsia"/>
        </w:rPr>
        <w:t>安装施工人员应进行岗位技能及安全培训，合格后方可上岗。</w:t>
      </w:r>
    </w:p>
    <w:p w:rsidR="005860D8" w:rsidRDefault="00E6159B">
      <w:pPr>
        <w:rPr>
          <w:b/>
        </w:rPr>
      </w:pPr>
      <w:r>
        <w:rPr>
          <w:b/>
        </w:rPr>
        <w:t>4.1.3</w:t>
      </w:r>
      <w:r>
        <w:t xml:space="preserve">  </w:t>
      </w:r>
      <w:r>
        <w:rPr>
          <w:rFonts w:hint="eastAsia"/>
        </w:rPr>
        <w:t>施工前，安装施工人员应核对</w:t>
      </w:r>
      <w:r w:rsidR="0087797E">
        <w:rPr>
          <w:rFonts w:hint="eastAsia"/>
        </w:rPr>
        <w:t>装配式承重</w:t>
      </w:r>
      <w:r>
        <w:rPr>
          <w:rFonts w:hint="eastAsia"/>
        </w:rPr>
        <w:t>支吊架</w:t>
      </w:r>
      <w:r w:rsidR="0087797E">
        <w:rPr>
          <w:rFonts w:hint="eastAsia"/>
        </w:rPr>
        <w:t>的</w:t>
      </w:r>
      <w:r>
        <w:rPr>
          <w:rFonts w:hint="eastAsia"/>
        </w:rPr>
        <w:t>型号及构件规格。</w:t>
      </w:r>
    </w:p>
    <w:p w:rsidR="005860D8" w:rsidRDefault="00E6159B">
      <w:pPr>
        <w:rPr>
          <w:bCs/>
          <w:color w:val="000000" w:themeColor="text1"/>
          <w:szCs w:val="21"/>
        </w:rPr>
      </w:pPr>
      <w:r>
        <w:rPr>
          <w:b/>
          <w:bCs/>
          <w:color w:val="000000" w:themeColor="text1"/>
          <w:szCs w:val="21"/>
        </w:rPr>
        <w:t>4.1.4</w:t>
      </w:r>
      <w:r>
        <w:rPr>
          <w:bCs/>
          <w:color w:val="000000" w:themeColor="text1"/>
          <w:szCs w:val="21"/>
        </w:rPr>
        <w:t xml:space="preserve">  </w:t>
      </w:r>
      <w:r w:rsidR="00AD1CFC">
        <w:rPr>
          <w:rFonts w:hint="eastAsia"/>
          <w:bCs/>
          <w:color w:val="000000" w:themeColor="text1"/>
          <w:szCs w:val="21"/>
        </w:rPr>
        <w:t>安装施工人员应做好施工安全措施，施工安全措施除应符合现行国家</w:t>
      </w:r>
      <w:r>
        <w:rPr>
          <w:rFonts w:hint="eastAsia"/>
          <w:bCs/>
          <w:color w:val="000000" w:themeColor="text1"/>
          <w:szCs w:val="21"/>
        </w:rPr>
        <w:t>标准《钢结构工程施工规范》</w:t>
      </w:r>
      <w:r>
        <w:rPr>
          <w:rFonts w:hint="eastAsia"/>
          <w:bCs/>
          <w:color w:val="000000" w:themeColor="text1"/>
          <w:szCs w:val="21"/>
        </w:rPr>
        <w:t>G</w:t>
      </w:r>
      <w:r>
        <w:rPr>
          <w:bCs/>
          <w:color w:val="000000" w:themeColor="text1"/>
          <w:szCs w:val="21"/>
        </w:rPr>
        <w:t>B 50755</w:t>
      </w:r>
      <w:r>
        <w:rPr>
          <w:rFonts w:hint="eastAsia"/>
          <w:bCs/>
          <w:color w:val="000000" w:themeColor="text1"/>
          <w:szCs w:val="21"/>
        </w:rPr>
        <w:t>的规定外，尚应符合施工组织设计要求。</w:t>
      </w:r>
    </w:p>
    <w:p w:rsidR="005860D8" w:rsidRDefault="00E6159B">
      <w:pPr>
        <w:rPr>
          <w:bCs/>
          <w:color w:val="000000" w:themeColor="text1"/>
          <w:szCs w:val="21"/>
        </w:rPr>
      </w:pPr>
      <w:r>
        <w:rPr>
          <w:b/>
          <w:bCs/>
          <w:color w:val="000000" w:themeColor="text1"/>
          <w:szCs w:val="21"/>
        </w:rPr>
        <w:t>4.1.5</w:t>
      </w:r>
      <w:r>
        <w:rPr>
          <w:bCs/>
          <w:color w:val="000000" w:themeColor="text1"/>
          <w:szCs w:val="21"/>
        </w:rPr>
        <w:t xml:space="preserve">  </w:t>
      </w:r>
      <w:r>
        <w:rPr>
          <w:rFonts w:hint="eastAsia"/>
          <w:bCs/>
          <w:color w:val="000000" w:themeColor="text1"/>
          <w:szCs w:val="21"/>
        </w:rPr>
        <w:t>施工用的专用机具和工具应完备，计量器具应具有校验合格证，并在有效期内使用。</w:t>
      </w:r>
    </w:p>
    <w:p w:rsidR="005860D8" w:rsidRDefault="00E6159B">
      <w:pPr>
        <w:rPr>
          <w:bCs/>
          <w:color w:val="000000" w:themeColor="text1"/>
          <w:szCs w:val="21"/>
        </w:rPr>
      </w:pPr>
      <w:r>
        <w:rPr>
          <w:b/>
          <w:bCs/>
          <w:color w:val="000000" w:themeColor="text1"/>
          <w:szCs w:val="21"/>
        </w:rPr>
        <w:t>4.1.6</w:t>
      </w:r>
      <w:r>
        <w:rPr>
          <w:bCs/>
          <w:color w:val="000000" w:themeColor="text1"/>
          <w:szCs w:val="21"/>
        </w:rPr>
        <w:t xml:space="preserve">  </w:t>
      </w:r>
      <w:r>
        <w:rPr>
          <w:rFonts w:hint="eastAsia"/>
          <w:bCs/>
          <w:color w:val="000000" w:themeColor="text1"/>
          <w:szCs w:val="21"/>
        </w:rPr>
        <w:t>施工前应明确施工区域以及安装施工人员的职能和任务。</w:t>
      </w:r>
    </w:p>
    <w:p w:rsidR="005860D8" w:rsidRDefault="00E6159B">
      <w:pPr>
        <w:rPr>
          <w:bCs/>
          <w:color w:val="000000" w:themeColor="text1"/>
          <w:szCs w:val="21"/>
        </w:rPr>
      </w:pPr>
      <w:r>
        <w:rPr>
          <w:b/>
          <w:bCs/>
          <w:color w:val="000000" w:themeColor="text1"/>
          <w:szCs w:val="21"/>
        </w:rPr>
        <w:t>4.1.7</w:t>
      </w:r>
      <w:r>
        <w:rPr>
          <w:bCs/>
          <w:color w:val="000000" w:themeColor="text1"/>
          <w:szCs w:val="21"/>
        </w:rPr>
        <w:t xml:space="preserve">  </w:t>
      </w:r>
      <w:r>
        <w:rPr>
          <w:rFonts w:hint="eastAsia"/>
          <w:bCs/>
          <w:color w:val="000000" w:themeColor="text1"/>
          <w:szCs w:val="21"/>
        </w:rPr>
        <w:t>装配式承重支吊架应按照构件装配图进行装配并编号，禁止随意使用型钢及连接构件。</w:t>
      </w:r>
    </w:p>
    <w:p w:rsidR="005860D8" w:rsidRDefault="00E6159B">
      <w:pPr>
        <w:rPr>
          <w:bCs/>
          <w:color w:val="000000" w:themeColor="text1"/>
          <w:szCs w:val="21"/>
        </w:rPr>
      </w:pPr>
      <w:r>
        <w:rPr>
          <w:b/>
          <w:bCs/>
          <w:color w:val="000000" w:themeColor="text1"/>
          <w:szCs w:val="21"/>
        </w:rPr>
        <w:t>4.1.8</w:t>
      </w:r>
      <w:r>
        <w:rPr>
          <w:bCs/>
          <w:color w:val="000000" w:themeColor="text1"/>
          <w:szCs w:val="21"/>
        </w:rPr>
        <w:t xml:space="preserve">  </w:t>
      </w:r>
      <w:r>
        <w:rPr>
          <w:rFonts w:hint="eastAsia"/>
          <w:bCs/>
          <w:color w:val="000000" w:themeColor="text1"/>
          <w:szCs w:val="21"/>
        </w:rPr>
        <w:t>装配式承重支吊架的安装施工，不得影响建筑结构的安全。</w:t>
      </w:r>
    </w:p>
    <w:p w:rsidR="005860D8" w:rsidRDefault="00E6159B">
      <w:pPr>
        <w:rPr>
          <w:bCs/>
          <w:color w:val="000000" w:themeColor="text1"/>
          <w:szCs w:val="21"/>
        </w:rPr>
      </w:pPr>
      <w:r>
        <w:rPr>
          <w:rFonts w:hint="eastAsia"/>
          <w:b/>
          <w:bCs/>
          <w:color w:val="000000" w:themeColor="text1"/>
          <w:szCs w:val="21"/>
        </w:rPr>
        <w:t>4</w:t>
      </w:r>
      <w:r>
        <w:rPr>
          <w:b/>
          <w:bCs/>
          <w:color w:val="000000" w:themeColor="text1"/>
          <w:szCs w:val="21"/>
        </w:rPr>
        <w:t>.1.9</w:t>
      </w:r>
      <w:r>
        <w:rPr>
          <w:bCs/>
          <w:color w:val="000000" w:themeColor="text1"/>
          <w:szCs w:val="21"/>
        </w:rPr>
        <w:t xml:space="preserve">  C</w:t>
      </w:r>
      <w:r>
        <w:rPr>
          <w:rFonts w:hint="eastAsia"/>
          <w:bCs/>
          <w:color w:val="000000" w:themeColor="text1"/>
          <w:szCs w:val="21"/>
        </w:rPr>
        <w:t>型槽钢和槽钢螺母的安装应依靠机械咬合或者对穿连接实现，不得使用以任何构件的摩擦作用来承担主要受力作用的安装方式。</w:t>
      </w:r>
    </w:p>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4.1.9</w:t>
      </w:r>
      <w:r>
        <w:rPr>
          <w:rFonts w:ascii="仿宋" w:eastAsia="仿宋" w:hAnsi="仿宋"/>
          <w:color w:val="000000" w:themeColor="text1"/>
          <w:szCs w:val="21"/>
        </w:rPr>
        <w:t xml:space="preserve">  </w:t>
      </w:r>
      <w:r>
        <w:rPr>
          <w:rFonts w:ascii="仿宋" w:eastAsia="仿宋" w:hAnsi="仿宋" w:hint="eastAsia"/>
          <w:color w:val="000000" w:themeColor="text1"/>
          <w:szCs w:val="21"/>
        </w:rPr>
        <w:t>为保证装配式承重支吊架系统的可靠连接，当构件采用槽钢螺母进行连接时，槽钢螺母的锯齿模数应与C型槽钢内卷边齿牙模数相匹配，具体要求应符合本规程第3</w:t>
      </w:r>
      <w:r>
        <w:rPr>
          <w:rFonts w:ascii="仿宋" w:eastAsia="仿宋" w:hAnsi="仿宋"/>
          <w:color w:val="000000" w:themeColor="text1"/>
          <w:szCs w:val="21"/>
        </w:rPr>
        <w:t>.2.</w:t>
      </w:r>
      <w:r>
        <w:rPr>
          <w:rFonts w:ascii="仿宋" w:eastAsia="仿宋" w:hAnsi="仿宋" w:hint="eastAsia"/>
          <w:color w:val="000000" w:themeColor="text1"/>
          <w:szCs w:val="21"/>
        </w:rPr>
        <w:t>3条的规定。</w:t>
      </w:r>
    </w:p>
    <w:p w:rsidR="005860D8" w:rsidRDefault="00E6159B">
      <w:pPr>
        <w:rPr>
          <w:rFonts w:ascii="仿宋" w:eastAsia="仿宋" w:hAnsi="仿宋"/>
          <w:color w:val="000000" w:themeColor="text1"/>
          <w:szCs w:val="21"/>
        </w:rPr>
      </w:pPr>
      <w:r>
        <w:rPr>
          <w:rFonts w:eastAsia="黑体" w:cs="Times New Roman"/>
          <w:b/>
          <w:color w:val="000000" w:themeColor="text1"/>
          <w:szCs w:val="21"/>
        </w:rPr>
        <w:t>4.1.10</w:t>
      </w:r>
      <w:r>
        <w:rPr>
          <w:rFonts w:ascii="仿宋" w:eastAsia="仿宋" w:hAnsi="仿宋"/>
          <w:color w:val="000000" w:themeColor="text1"/>
          <w:szCs w:val="21"/>
        </w:rPr>
        <w:t xml:space="preserve">  </w:t>
      </w:r>
      <w:r>
        <w:rPr>
          <w:rFonts w:asciiTheme="majorEastAsia" w:eastAsiaTheme="majorEastAsia" w:hAnsiTheme="majorEastAsia" w:hint="eastAsia"/>
          <w:color w:val="000000" w:themeColor="text1"/>
          <w:szCs w:val="21"/>
        </w:rPr>
        <w:t>各类管线宜在下列位置</w:t>
      </w:r>
      <w:r w:rsidR="0087797E">
        <w:rPr>
          <w:rFonts w:asciiTheme="majorEastAsia" w:eastAsiaTheme="majorEastAsia" w:hAnsiTheme="majorEastAsia" w:hint="eastAsia"/>
          <w:color w:val="000000" w:themeColor="text1"/>
          <w:szCs w:val="21"/>
        </w:rPr>
        <w:t>安装</w:t>
      </w:r>
      <w:r>
        <w:rPr>
          <w:rFonts w:asciiTheme="majorEastAsia" w:eastAsiaTheme="majorEastAsia" w:hAnsiTheme="majorEastAsia" w:hint="eastAsia"/>
          <w:color w:val="000000" w:themeColor="text1"/>
          <w:szCs w:val="21"/>
        </w:rPr>
        <w:t>装配式承重支吊架：</w:t>
      </w:r>
    </w:p>
    <w:p w:rsidR="005860D8" w:rsidRDefault="00E6159B">
      <w:pPr>
        <w:ind w:firstLine="480"/>
        <w:rPr>
          <w:rFonts w:eastAsia="仿宋" w:cs="Times New Roman"/>
          <w:color w:val="000000" w:themeColor="text1"/>
          <w:szCs w:val="21"/>
        </w:rPr>
      </w:pPr>
      <w:r>
        <w:rPr>
          <w:rFonts w:eastAsia="仿宋" w:cs="Times New Roman"/>
          <w:b/>
          <w:color w:val="000000" w:themeColor="text1"/>
          <w:szCs w:val="21"/>
        </w:rPr>
        <w:t>1</w:t>
      </w:r>
      <w:r>
        <w:rPr>
          <w:rFonts w:eastAsia="仿宋" w:cs="Times New Roman"/>
          <w:color w:val="000000" w:themeColor="text1"/>
          <w:szCs w:val="21"/>
        </w:rPr>
        <w:t xml:space="preserve">  </w:t>
      </w:r>
      <w:r>
        <w:rPr>
          <w:rFonts w:asciiTheme="majorEastAsia" w:eastAsiaTheme="majorEastAsia" w:hAnsiTheme="majorEastAsia" w:cs="Times New Roman"/>
          <w:color w:val="000000" w:themeColor="text1"/>
          <w:szCs w:val="21"/>
        </w:rPr>
        <w:t>管线的起始点、终点、三通、弯头处，管线穿墙部位以及引入、引出位置；</w:t>
      </w:r>
    </w:p>
    <w:p w:rsidR="005860D8" w:rsidRDefault="00E6159B">
      <w:pPr>
        <w:ind w:firstLine="480"/>
        <w:rPr>
          <w:rFonts w:eastAsia="仿宋" w:cs="Times New Roman"/>
          <w:color w:val="000000" w:themeColor="text1"/>
          <w:szCs w:val="21"/>
        </w:rPr>
      </w:pPr>
      <w:r>
        <w:rPr>
          <w:rFonts w:eastAsia="仿宋" w:cs="Times New Roman"/>
          <w:b/>
          <w:color w:val="000000" w:themeColor="text1"/>
          <w:szCs w:val="21"/>
        </w:rPr>
        <w:t>2</w:t>
      </w:r>
      <w:r>
        <w:rPr>
          <w:rFonts w:eastAsia="仿宋" w:cs="Times New Roman"/>
          <w:color w:val="000000" w:themeColor="text1"/>
          <w:szCs w:val="21"/>
        </w:rPr>
        <w:t xml:space="preserve">  </w:t>
      </w:r>
      <w:r>
        <w:rPr>
          <w:rFonts w:asciiTheme="majorEastAsia" w:eastAsiaTheme="majorEastAsia" w:hAnsiTheme="majorEastAsia" w:cs="Times New Roman"/>
          <w:color w:val="000000" w:themeColor="text1"/>
          <w:szCs w:val="21"/>
        </w:rPr>
        <w:t>内部介质为易燃易爆气体或液体以及腐蚀性液体管道的拼接接头处；</w:t>
      </w:r>
    </w:p>
    <w:p w:rsidR="005860D8" w:rsidRDefault="00E6159B">
      <w:pPr>
        <w:ind w:firstLine="480"/>
        <w:rPr>
          <w:rFonts w:ascii="仿宋" w:eastAsia="仿宋" w:hAnsi="仿宋"/>
          <w:color w:val="000000" w:themeColor="text1"/>
          <w:szCs w:val="21"/>
        </w:rPr>
      </w:pPr>
      <w:r>
        <w:rPr>
          <w:rFonts w:eastAsia="仿宋" w:cs="Times New Roman"/>
          <w:b/>
          <w:color w:val="000000" w:themeColor="text1"/>
          <w:szCs w:val="21"/>
        </w:rPr>
        <w:t>3</w:t>
      </w:r>
      <w:r>
        <w:rPr>
          <w:rFonts w:ascii="仿宋" w:eastAsia="仿宋" w:hAnsi="仿宋"/>
          <w:color w:val="000000" w:themeColor="text1"/>
          <w:szCs w:val="21"/>
        </w:rPr>
        <w:t xml:space="preserve">  </w:t>
      </w:r>
      <w:r>
        <w:rPr>
          <w:rFonts w:asciiTheme="minorEastAsia" w:hAnsiTheme="minorEastAsia" w:hint="eastAsia"/>
          <w:color w:val="000000" w:themeColor="text1"/>
          <w:szCs w:val="21"/>
        </w:rPr>
        <w:t>管线线路中间的轻型工作设备或转换设备处。</w:t>
      </w:r>
    </w:p>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4.1.10</w:t>
      </w:r>
      <w:r>
        <w:rPr>
          <w:rFonts w:ascii="仿宋" w:eastAsia="仿宋" w:hAnsi="仿宋"/>
          <w:color w:val="000000" w:themeColor="text1"/>
          <w:szCs w:val="21"/>
        </w:rPr>
        <w:t xml:space="preserve">  </w:t>
      </w:r>
      <w:r>
        <w:rPr>
          <w:rFonts w:ascii="仿宋" w:eastAsia="仿宋" w:hAnsi="仿宋" w:hint="eastAsia"/>
          <w:color w:val="000000" w:themeColor="text1"/>
          <w:szCs w:val="21"/>
        </w:rPr>
        <w:t>轻型工作设备或转换设备一般指重量不大于5</w:t>
      </w:r>
      <w:r>
        <w:rPr>
          <w:rFonts w:ascii="仿宋" w:eastAsia="仿宋" w:hAnsi="仿宋"/>
          <w:color w:val="000000" w:themeColor="text1"/>
          <w:szCs w:val="21"/>
        </w:rPr>
        <w:t>0kg</w:t>
      </w:r>
      <w:r>
        <w:rPr>
          <w:rFonts w:ascii="仿宋" w:eastAsia="仿宋" w:hAnsi="仿宋" w:hint="eastAsia"/>
          <w:color w:val="000000" w:themeColor="text1"/>
          <w:szCs w:val="21"/>
        </w:rPr>
        <w:t>的机电设备。</w:t>
      </w:r>
    </w:p>
    <w:p w:rsidR="005860D8" w:rsidRDefault="00E6159B">
      <w:pPr>
        <w:rPr>
          <w:bCs/>
          <w:color w:val="000000" w:themeColor="text1"/>
          <w:szCs w:val="21"/>
        </w:rPr>
      </w:pPr>
      <w:r>
        <w:rPr>
          <w:rFonts w:eastAsia="仿宋" w:cs="Times New Roman"/>
          <w:b/>
          <w:color w:val="000000" w:themeColor="text1"/>
          <w:szCs w:val="21"/>
        </w:rPr>
        <w:lastRenderedPageBreak/>
        <w:t>4.2.11</w:t>
      </w:r>
      <w:r>
        <w:rPr>
          <w:rFonts w:ascii="仿宋" w:eastAsia="仿宋" w:hAnsi="仿宋" w:hint="eastAsia"/>
          <w:color w:val="000000" w:themeColor="text1"/>
          <w:szCs w:val="21"/>
        </w:rPr>
        <w:t xml:space="preserve">  </w:t>
      </w:r>
      <w:r>
        <w:rPr>
          <w:rFonts w:ascii="宋体" w:eastAsia="宋体" w:hAnsi="宋体" w:hint="eastAsia"/>
          <w:color w:val="000000" w:themeColor="text1"/>
          <w:szCs w:val="21"/>
        </w:rPr>
        <w:t>当装配式承重支吊架与管道材质不一样时，且可能产生电化学腐蚀时，应在管夹内侧</w:t>
      </w:r>
      <w:r w:rsidR="0087797E">
        <w:rPr>
          <w:rFonts w:ascii="宋体" w:eastAsia="宋体" w:hAnsi="宋体" w:hint="eastAsia"/>
          <w:color w:val="000000" w:themeColor="text1"/>
          <w:szCs w:val="21"/>
        </w:rPr>
        <w:t>安装</w:t>
      </w:r>
      <w:r>
        <w:rPr>
          <w:rFonts w:ascii="宋体" w:eastAsia="宋体" w:hAnsi="宋体" w:hint="eastAsia"/>
          <w:color w:val="000000" w:themeColor="text1"/>
          <w:szCs w:val="21"/>
        </w:rPr>
        <w:t>绝缘衬套。</w:t>
      </w:r>
    </w:p>
    <w:p w:rsidR="005860D8" w:rsidRDefault="00E6159B">
      <w:pPr>
        <w:pStyle w:val="2"/>
        <w:spacing w:before="326" w:after="326"/>
      </w:pPr>
      <w:bookmarkStart w:id="33" w:name="_Toc78551376"/>
      <w:bookmarkStart w:id="34" w:name="_Toc76031112"/>
      <w:bookmarkStart w:id="35" w:name="_Toc529371305"/>
      <w:bookmarkStart w:id="36" w:name="_Toc87865281"/>
      <w:bookmarkStart w:id="37" w:name="_Toc87713160"/>
      <w:r>
        <w:t xml:space="preserve">4.2 </w:t>
      </w:r>
      <w:r>
        <w:rPr>
          <w:rFonts w:hint="eastAsia"/>
        </w:rPr>
        <w:t xml:space="preserve"> </w:t>
      </w:r>
      <w:bookmarkEnd w:id="33"/>
      <w:bookmarkEnd w:id="34"/>
      <w:bookmarkEnd w:id="35"/>
      <w:r>
        <w:rPr>
          <w:rFonts w:hint="eastAsia"/>
        </w:rPr>
        <w:t>安装准备</w:t>
      </w:r>
      <w:bookmarkEnd w:id="36"/>
      <w:bookmarkEnd w:id="37"/>
    </w:p>
    <w:p w:rsidR="005860D8" w:rsidRDefault="00E6159B">
      <w:pPr>
        <w:rPr>
          <w:rFonts w:cs="Times New Roman"/>
        </w:rPr>
      </w:pPr>
      <w:r>
        <w:rPr>
          <w:rFonts w:cs="Times New Roman" w:hint="eastAsia"/>
          <w:b/>
        </w:rPr>
        <w:t xml:space="preserve">4.2.1  </w:t>
      </w:r>
      <w:r>
        <w:rPr>
          <w:rFonts w:cs="Times New Roman" w:hint="eastAsia"/>
        </w:rPr>
        <w:t>装配式承重支吊架进场后，应进行进场检验，进场检验记录表宜符合</w:t>
      </w:r>
      <w:r w:rsidR="0047290B">
        <w:rPr>
          <w:rFonts w:cs="Times New Roman" w:hint="eastAsia"/>
        </w:rPr>
        <w:t>本规程</w:t>
      </w:r>
      <w:r>
        <w:rPr>
          <w:rFonts w:cs="Times New Roman" w:hint="eastAsia"/>
        </w:rPr>
        <w:t>附录</w:t>
      </w:r>
      <w:r>
        <w:rPr>
          <w:rFonts w:cs="Times New Roman"/>
        </w:rPr>
        <w:t>B</w:t>
      </w:r>
      <w:r>
        <w:rPr>
          <w:rFonts w:cs="Times New Roman" w:hint="eastAsia"/>
        </w:rPr>
        <w:t>的规定。进场产品应提供型式检验报告、产品合格证、材料质量检验报告、产地证明、生产厂家资质、进口材料商检证明等质量证明文件。</w:t>
      </w:r>
    </w:p>
    <w:p w:rsidR="005860D8" w:rsidRDefault="00E6159B">
      <w:r>
        <w:t>【条文说明】</w:t>
      </w:r>
    </w:p>
    <w:p w:rsidR="005860D8" w:rsidRDefault="00E6159B">
      <w:pPr>
        <w:rPr>
          <w:rFonts w:cs="Times New Roman"/>
          <w:b/>
        </w:rPr>
      </w:pPr>
      <w:r>
        <w:rPr>
          <w:rFonts w:eastAsia="仿宋" w:cs="Times New Roman"/>
          <w:color w:val="000000" w:themeColor="text1"/>
          <w:szCs w:val="21"/>
        </w:rPr>
        <w:t>4.2.1</w:t>
      </w:r>
      <w:r>
        <w:rPr>
          <w:rFonts w:ascii="仿宋" w:eastAsia="仿宋" w:hAnsi="仿宋"/>
          <w:color w:val="000000" w:themeColor="text1"/>
          <w:szCs w:val="21"/>
        </w:rPr>
        <w:t xml:space="preserve">  </w:t>
      </w:r>
      <w:r w:rsidR="001B0693">
        <w:rPr>
          <w:rFonts w:ascii="仿宋" w:eastAsia="仿宋" w:hAnsi="仿宋" w:hint="eastAsia"/>
          <w:color w:val="000000" w:themeColor="text1"/>
          <w:szCs w:val="21"/>
        </w:rPr>
        <w:t>装配式承重支吊架进场检验项目主要包括产品材质、规格型号、外观、</w:t>
      </w:r>
      <w:r>
        <w:rPr>
          <w:rFonts w:ascii="仿宋" w:eastAsia="仿宋" w:hAnsi="仿宋" w:hint="eastAsia"/>
          <w:color w:val="000000" w:themeColor="text1"/>
          <w:szCs w:val="21"/>
        </w:rPr>
        <w:t>性能和表面处理形式，其中外观包括型材的表面质量和齿牙要求、槽钢螺母的齿牙要求以及各种连接构件的壁厚。产品性能</w:t>
      </w:r>
      <w:r w:rsidR="001B0693">
        <w:rPr>
          <w:rFonts w:ascii="仿宋" w:eastAsia="仿宋" w:hAnsi="仿宋" w:hint="eastAsia"/>
          <w:color w:val="000000" w:themeColor="text1"/>
          <w:szCs w:val="21"/>
        </w:rPr>
        <w:t>主要检查</w:t>
      </w:r>
      <w:r>
        <w:rPr>
          <w:rFonts w:ascii="仿宋" w:eastAsia="仿宋" w:hAnsi="仿宋" w:hint="eastAsia"/>
          <w:color w:val="000000" w:themeColor="text1"/>
          <w:szCs w:val="21"/>
        </w:rPr>
        <w:t>装配式承重支吊架、紧固件和锚栓的产品型式检验报告。</w:t>
      </w:r>
    </w:p>
    <w:p w:rsidR="005860D8" w:rsidRDefault="00E6159B">
      <w:pPr>
        <w:rPr>
          <w:rFonts w:cs="Times New Roman"/>
        </w:rPr>
      </w:pPr>
      <w:r>
        <w:rPr>
          <w:rFonts w:cs="Times New Roman"/>
          <w:b/>
        </w:rPr>
        <w:t>4.2.2</w:t>
      </w:r>
      <w:r>
        <w:rPr>
          <w:rFonts w:cs="Times New Roman"/>
        </w:rPr>
        <w:t xml:space="preserve">  </w:t>
      </w:r>
      <w:r>
        <w:rPr>
          <w:rFonts w:cs="Times New Roman" w:hint="eastAsia"/>
        </w:rPr>
        <w:t>安装前，施工人员应了解对应施工区域的装配式承重支吊架安装型式以及安装方法，并应核对施工图与现场实际安装情况是否一致。</w:t>
      </w:r>
    </w:p>
    <w:p w:rsidR="005860D8" w:rsidRDefault="00E6159B">
      <w:pPr>
        <w:rPr>
          <w:color w:val="000000" w:themeColor="text1"/>
          <w:szCs w:val="21"/>
        </w:rPr>
      </w:pPr>
      <w:r>
        <w:rPr>
          <w:b/>
          <w:color w:val="000000" w:themeColor="text1"/>
          <w:szCs w:val="21"/>
        </w:rPr>
        <w:t>4.2.3</w:t>
      </w:r>
      <w:r>
        <w:rPr>
          <w:color w:val="000000" w:themeColor="text1"/>
          <w:szCs w:val="21"/>
        </w:rPr>
        <w:t xml:space="preserve">  </w:t>
      </w:r>
      <w:r>
        <w:rPr>
          <w:rFonts w:hint="eastAsia"/>
          <w:color w:val="000000" w:themeColor="text1"/>
          <w:szCs w:val="21"/>
        </w:rPr>
        <w:t>装配式承重支吊架型钢及连接构件宜进行预拼装，预拼装完成后应进行验收。</w:t>
      </w:r>
    </w:p>
    <w:p w:rsidR="005860D8" w:rsidRDefault="00E6159B">
      <w:r>
        <w:t>【条文说明】</w:t>
      </w:r>
    </w:p>
    <w:p w:rsidR="005860D8" w:rsidRDefault="00E6159B">
      <w:pPr>
        <w:rPr>
          <w:rFonts w:ascii="仿宋" w:eastAsia="仿宋" w:hAnsi="仿宋"/>
          <w:color w:val="000000" w:themeColor="text1"/>
          <w:szCs w:val="21"/>
        </w:rPr>
      </w:pPr>
      <w:r>
        <w:rPr>
          <w:rFonts w:eastAsia="仿宋" w:cs="Times New Roman"/>
          <w:color w:val="000000" w:themeColor="text1"/>
          <w:szCs w:val="21"/>
        </w:rPr>
        <w:t>4.2.3</w:t>
      </w:r>
      <w:r>
        <w:rPr>
          <w:rFonts w:ascii="仿宋" w:eastAsia="仿宋" w:hAnsi="仿宋"/>
          <w:color w:val="000000" w:themeColor="text1"/>
          <w:szCs w:val="21"/>
        </w:rPr>
        <w:t xml:space="preserve">  </w:t>
      </w:r>
      <w:r>
        <w:rPr>
          <w:rFonts w:ascii="仿宋" w:eastAsia="仿宋" w:hAnsi="仿宋" w:hint="eastAsia"/>
          <w:color w:val="000000" w:themeColor="text1"/>
          <w:szCs w:val="21"/>
        </w:rPr>
        <w:t>装配式承重支吊架的型式、规格较多。为保证装配式承重支吊架的安装符合设计要求，确保装配式承重支吊架的工程质量，应在安装前对装配式承重支吊架进行预拼装，考察装配式承重支吊架的构件能否符合使用要求。</w:t>
      </w:r>
    </w:p>
    <w:p w:rsidR="005860D8" w:rsidRDefault="00E6159B">
      <w:pPr>
        <w:rPr>
          <w:rFonts w:cs="Times New Roman"/>
        </w:rPr>
      </w:pPr>
      <w:r>
        <w:rPr>
          <w:rFonts w:cs="Times New Roman"/>
          <w:b/>
        </w:rPr>
        <w:t>4.2.4</w:t>
      </w:r>
      <w:r>
        <w:rPr>
          <w:rFonts w:cs="Times New Roman"/>
        </w:rPr>
        <w:t xml:space="preserve">  </w:t>
      </w:r>
      <w:r>
        <w:rPr>
          <w:rFonts w:cs="Times New Roman" w:hint="eastAsia"/>
        </w:rPr>
        <w:t>安装前应检查施工现场和混凝土质量，并应符合下列规定：</w:t>
      </w:r>
    </w:p>
    <w:p w:rsidR="005860D8" w:rsidRDefault="00E6159B">
      <w:pPr>
        <w:ind w:firstLineChars="200" w:firstLine="482"/>
        <w:rPr>
          <w:rFonts w:cs="Times New Roman"/>
        </w:rPr>
      </w:pPr>
      <w:r>
        <w:rPr>
          <w:rFonts w:cs="Times New Roman" w:hint="eastAsia"/>
          <w:b/>
        </w:rPr>
        <w:t>1</w:t>
      </w:r>
      <w:r>
        <w:rPr>
          <w:rFonts w:cs="Times New Roman"/>
        </w:rPr>
        <w:t xml:space="preserve">  </w:t>
      </w:r>
      <w:r w:rsidR="007D49B8">
        <w:rPr>
          <w:rFonts w:cs="Times New Roman" w:hint="eastAsia"/>
        </w:rPr>
        <w:t>作业面应具备施工及安装技术条件</w:t>
      </w:r>
      <w:r>
        <w:rPr>
          <w:rFonts w:cs="Times New Roman" w:hint="eastAsia"/>
        </w:rPr>
        <w:t>；</w:t>
      </w:r>
    </w:p>
    <w:p w:rsidR="005860D8" w:rsidRDefault="00E6159B">
      <w:pPr>
        <w:ind w:firstLineChars="200" w:firstLine="482"/>
        <w:rPr>
          <w:rFonts w:cs="Times New Roman"/>
        </w:rPr>
      </w:pPr>
      <w:r>
        <w:rPr>
          <w:rFonts w:cs="Times New Roman" w:hint="eastAsia"/>
          <w:b/>
        </w:rPr>
        <w:t>2</w:t>
      </w:r>
      <w:r>
        <w:rPr>
          <w:rFonts w:cs="Times New Roman"/>
        </w:rPr>
        <w:t xml:space="preserve">  </w:t>
      </w:r>
      <w:r>
        <w:rPr>
          <w:rFonts w:cs="Times New Roman" w:hint="eastAsia"/>
        </w:rPr>
        <w:t>混凝土外观质量、混凝土强度以及安装位置应符合安装要求。</w:t>
      </w:r>
    </w:p>
    <w:p w:rsidR="005860D8" w:rsidRDefault="00E6159B">
      <w:pPr>
        <w:rPr>
          <w:rFonts w:cs="Times New Roman"/>
          <w:b/>
        </w:rPr>
      </w:pPr>
      <w:r>
        <w:rPr>
          <w:rFonts w:cs="Times New Roman" w:hint="eastAsia"/>
          <w:b/>
        </w:rPr>
        <w:t>4</w:t>
      </w:r>
      <w:r>
        <w:rPr>
          <w:rFonts w:cs="Times New Roman"/>
          <w:b/>
        </w:rPr>
        <w:t xml:space="preserve">.2.5  </w:t>
      </w:r>
      <w:r>
        <w:rPr>
          <w:rFonts w:cs="Times New Roman" w:hint="eastAsia"/>
        </w:rPr>
        <w:t>产品现场储存应符合下列规定：</w:t>
      </w:r>
    </w:p>
    <w:p w:rsidR="005860D8" w:rsidRDefault="00E6159B">
      <w:pPr>
        <w:ind w:firstLine="480"/>
        <w:rPr>
          <w:rFonts w:cs="Times New Roman"/>
          <w:b/>
        </w:rPr>
      </w:pPr>
      <w:r>
        <w:rPr>
          <w:rFonts w:cs="Times New Roman"/>
          <w:b/>
        </w:rPr>
        <w:t xml:space="preserve">1  </w:t>
      </w:r>
      <w:r>
        <w:rPr>
          <w:rFonts w:cs="Times New Roman" w:hint="eastAsia"/>
        </w:rPr>
        <w:t>应储存在通风良好、干燥的库房内，应避免与腐蚀性物质共同储存；</w:t>
      </w:r>
    </w:p>
    <w:p w:rsidR="005860D8" w:rsidRDefault="00E6159B">
      <w:pPr>
        <w:ind w:firstLine="480"/>
        <w:rPr>
          <w:rFonts w:cs="Times New Roman"/>
          <w:b/>
        </w:rPr>
      </w:pPr>
      <w:r>
        <w:rPr>
          <w:rFonts w:cs="Times New Roman"/>
          <w:b/>
        </w:rPr>
        <w:t xml:space="preserve">2  </w:t>
      </w:r>
      <w:r>
        <w:rPr>
          <w:rFonts w:cs="Times New Roman" w:hint="eastAsia"/>
        </w:rPr>
        <w:t>构件应同型号、规格分类储存在不同货架上。当摆放在板卡时，应码放整齐，码放高度不应超过</w:t>
      </w:r>
      <w:r>
        <w:rPr>
          <w:rFonts w:cs="Times New Roman"/>
        </w:rPr>
        <w:t>5</w:t>
      </w:r>
      <w:r>
        <w:rPr>
          <w:rFonts w:cs="Times New Roman" w:hint="eastAsia"/>
        </w:rPr>
        <w:t>层或</w:t>
      </w:r>
      <w:r>
        <w:rPr>
          <w:rFonts w:cs="Times New Roman" w:hint="eastAsia"/>
        </w:rPr>
        <w:t>1</w:t>
      </w:r>
      <w:r>
        <w:rPr>
          <w:rFonts w:cs="Times New Roman"/>
        </w:rPr>
        <w:t>m</w:t>
      </w:r>
      <w:r>
        <w:rPr>
          <w:rFonts w:cs="Times New Roman" w:hint="eastAsia"/>
        </w:rPr>
        <w:t>；</w:t>
      </w:r>
    </w:p>
    <w:p w:rsidR="005860D8" w:rsidRDefault="00E6159B">
      <w:pPr>
        <w:ind w:firstLine="480"/>
        <w:rPr>
          <w:rFonts w:cs="Times New Roman"/>
          <w:b/>
        </w:rPr>
      </w:pPr>
      <w:r>
        <w:rPr>
          <w:rFonts w:cs="Times New Roman" w:hint="eastAsia"/>
          <w:b/>
        </w:rPr>
        <w:t>3</w:t>
      </w:r>
      <w:r>
        <w:rPr>
          <w:rFonts w:cs="Times New Roman"/>
          <w:b/>
        </w:rPr>
        <w:t xml:space="preserve">  </w:t>
      </w:r>
      <w:r>
        <w:rPr>
          <w:rFonts w:cs="Times New Roman"/>
        </w:rPr>
        <w:t>C</w:t>
      </w:r>
      <w:r>
        <w:rPr>
          <w:rFonts w:cs="Times New Roman"/>
        </w:rPr>
        <w:t>形</w:t>
      </w:r>
      <w:r>
        <w:rPr>
          <w:rFonts w:cs="Times New Roman" w:hint="eastAsia"/>
        </w:rPr>
        <w:t>型钢和方形型钢应分开储存，储存型钢的地面应铺设防潮膜，防潮膜</w:t>
      </w:r>
      <w:r>
        <w:rPr>
          <w:rFonts w:cs="Times New Roman" w:hint="eastAsia"/>
        </w:rPr>
        <w:lastRenderedPageBreak/>
        <w:t>上可垫置干燥的木条或竹胶板，不同型号应分开叠放，未拆封的型钢间应衬垫干燥木条。</w:t>
      </w:r>
    </w:p>
    <w:p w:rsidR="005860D8" w:rsidRDefault="00E6159B">
      <w:pPr>
        <w:rPr>
          <w:rFonts w:cs="Times New Roman"/>
        </w:rPr>
      </w:pPr>
      <w:r>
        <w:rPr>
          <w:rFonts w:cs="Times New Roman" w:hint="eastAsia"/>
          <w:b/>
        </w:rPr>
        <w:t>4</w:t>
      </w:r>
      <w:r>
        <w:rPr>
          <w:rFonts w:cs="Times New Roman"/>
          <w:b/>
        </w:rPr>
        <w:t xml:space="preserve">.2.6 </w:t>
      </w:r>
      <w:r>
        <w:rPr>
          <w:rFonts w:cs="Times New Roman"/>
        </w:rPr>
        <w:t xml:space="preserve"> </w:t>
      </w:r>
      <w:r>
        <w:rPr>
          <w:rFonts w:cs="Times New Roman" w:hint="eastAsia"/>
        </w:rPr>
        <w:t>型钢和螺杆现场切割时，应保证断面的垂直度，切口断面应进行防腐处理。</w:t>
      </w:r>
      <w:r>
        <w:rPr>
          <w:rFonts w:cs="Times New Roman" w:hint="eastAsia"/>
        </w:rPr>
        <w:t>C</w:t>
      </w:r>
      <w:r>
        <w:rPr>
          <w:rFonts w:cs="Times New Roman" w:hint="eastAsia"/>
        </w:rPr>
        <w:t>形槽钢切割时开口面应向下。</w:t>
      </w:r>
    </w:p>
    <w:p w:rsidR="005860D8" w:rsidRDefault="00E6159B">
      <w:pPr>
        <w:rPr>
          <w:rFonts w:cs="Times New Roman"/>
        </w:rPr>
      </w:pPr>
      <w:r>
        <w:rPr>
          <w:rFonts w:cs="Times New Roman" w:hint="eastAsia"/>
          <w:b/>
        </w:rPr>
        <w:t>4</w:t>
      </w:r>
      <w:r>
        <w:rPr>
          <w:rFonts w:cs="Times New Roman"/>
          <w:b/>
        </w:rPr>
        <w:t>.2.7</w:t>
      </w:r>
      <w:r>
        <w:rPr>
          <w:rFonts w:cs="Times New Roman"/>
        </w:rPr>
        <w:t xml:space="preserve">  </w:t>
      </w:r>
      <w:r>
        <w:rPr>
          <w:rFonts w:cs="Times New Roman" w:hint="eastAsia"/>
        </w:rPr>
        <w:t>安装前应进行放线并标注安装位置，标注应清晰可见。</w:t>
      </w:r>
    </w:p>
    <w:p w:rsidR="005860D8" w:rsidRDefault="00E6159B">
      <w:pPr>
        <w:pStyle w:val="2"/>
        <w:spacing w:before="326" w:after="326"/>
        <w:rPr>
          <w:b/>
        </w:rPr>
      </w:pPr>
      <w:bookmarkStart w:id="38" w:name="_Toc76031113"/>
      <w:bookmarkStart w:id="39" w:name="_Toc78551377"/>
      <w:bookmarkStart w:id="40" w:name="_Toc87713161"/>
      <w:bookmarkStart w:id="41" w:name="_Toc87865282"/>
      <w:r>
        <w:rPr>
          <w:rFonts w:hint="eastAsia"/>
        </w:rPr>
        <w:t>4.3</w:t>
      </w:r>
      <w:r>
        <w:rPr>
          <w:rFonts w:hint="eastAsia"/>
          <w:b/>
        </w:rPr>
        <w:t xml:space="preserve">  </w:t>
      </w:r>
      <w:bookmarkEnd w:id="38"/>
      <w:bookmarkEnd w:id="39"/>
      <w:r>
        <w:rPr>
          <w:rFonts w:hint="eastAsia"/>
        </w:rPr>
        <w:t>安</w:t>
      </w:r>
      <w:r>
        <w:rPr>
          <w:rFonts w:hint="eastAsia"/>
        </w:rPr>
        <w:t xml:space="preserve"> </w:t>
      </w:r>
      <w:r>
        <w:t xml:space="preserve"> </w:t>
      </w:r>
      <w:r>
        <w:rPr>
          <w:rFonts w:hint="eastAsia"/>
        </w:rPr>
        <w:t>装</w:t>
      </w:r>
      <w:bookmarkEnd w:id="40"/>
      <w:bookmarkEnd w:id="41"/>
    </w:p>
    <w:p w:rsidR="005860D8" w:rsidRDefault="00E6159B">
      <w:pPr>
        <w:rPr>
          <w:rFonts w:cs="Times New Roman"/>
        </w:rPr>
      </w:pPr>
      <w:r>
        <w:rPr>
          <w:rFonts w:hint="eastAsia"/>
          <w:b/>
        </w:rPr>
        <w:t>4.3.</w:t>
      </w:r>
      <w:r>
        <w:rPr>
          <w:b/>
        </w:rPr>
        <w:t>1</w:t>
      </w:r>
      <w:r>
        <w:rPr>
          <w:rFonts w:hint="eastAsia"/>
        </w:rPr>
        <w:t xml:space="preserve">  </w:t>
      </w:r>
      <w:r>
        <w:rPr>
          <w:rFonts w:cs="Times New Roman" w:hint="eastAsia"/>
        </w:rPr>
        <w:t>装配式承重支吊架应按照设计图纸所示位置逐件逐套进行安装。</w:t>
      </w:r>
    </w:p>
    <w:p w:rsidR="005860D8" w:rsidRDefault="00E6159B">
      <w:r>
        <w:rPr>
          <w:rFonts w:cs="Times New Roman" w:hint="eastAsia"/>
          <w:b/>
        </w:rPr>
        <w:t>4</w:t>
      </w:r>
      <w:r>
        <w:rPr>
          <w:rFonts w:cs="Times New Roman"/>
          <w:b/>
        </w:rPr>
        <w:t>.3.2</w:t>
      </w:r>
      <w:r>
        <w:rPr>
          <w:rFonts w:cs="Times New Roman"/>
        </w:rPr>
        <w:t xml:space="preserve">  </w:t>
      </w:r>
      <w:r>
        <w:rPr>
          <w:rFonts w:cs="Times New Roman" w:hint="eastAsia"/>
        </w:rPr>
        <w:t>装配式承重支吊架安装过程中，应通过目视、手动测试等方法对前一道组装工序进行安装质量检查，合格后方可进行下一道安装工序。</w:t>
      </w:r>
    </w:p>
    <w:p w:rsidR="005860D8" w:rsidRDefault="00E6159B">
      <w:r>
        <w:rPr>
          <w:rFonts w:cs="Times New Roman"/>
          <w:b/>
          <w:iCs/>
          <w:color w:val="000000" w:themeColor="text1"/>
          <w:kern w:val="0"/>
          <w:szCs w:val="24"/>
        </w:rPr>
        <w:t>4.3.3</w:t>
      </w:r>
      <w:r>
        <w:rPr>
          <w:rFonts w:ascii="宋体" w:hAnsi="宋体" w:cs="宋体" w:hint="eastAsia"/>
          <w:bCs/>
          <w:iCs/>
          <w:color w:val="000000" w:themeColor="text1"/>
          <w:kern w:val="0"/>
          <w:szCs w:val="24"/>
        </w:rPr>
        <w:t xml:space="preserve">  型钢安装应符合下列规定：</w:t>
      </w:r>
    </w:p>
    <w:p w:rsidR="005860D8" w:rsidRDefault="00E6159B">
      <w:pPr>
        <w:ind w:firstLineChars="200" w:firstLine="482"/>
      </w:pPr>
      <w:r>
        <w:rPr>
          <w:rFonts w:cs="Times New Roman"/>
          <w:b/>
          <w:bCs/>
          <w:iCs/>
          <w:color w:val="000000" w:themeColor="text1"/>
          <w:kern w:val="0"/>
          <w:szCs w:val="24"/>
        </w:rPr>
        <w:t>1</w:t>
      </w:r>
      <w:r>
        <w:rPr>
          <w:rFonts w:cs="Times New Roman"/>
          <w:bCs/>
          <w:iCs/>
          <w:color w:val="000000" w:themeColor="text1"/>
          <w:kern w:val="0"/>
          <w:szCs w:val="24"/>
        </w:rPr>
        <w:t xml:space="preserve">  </w:t>
      </w:r>
      <w:r>
        <w:rPr>
          <w:rFonts w:cs="Times New Roman"/>
          <w:bCs/>
          <w:iCs/>
          <w:color w:val="000000" w:themeColor="text1"/>
          <w:kern w:val="0"/>
          <w:szCs w:val="24"/>
        </w:rPr>
        <w:t>立柱应垂直，横梁应水平；</w:t>
      </w:r>
    </w:p>
    <w:p w:rsidR="005860D8" w:rsidRDefault="00E6159B">
      <w:pPr>
        <w:ind w:firstLineChars="200" w:firstLine="482"/>
      </w:pPr>
      <w:r>
        <w:rPr>
          <w:rFonts w:cs="Times New Roman"/>
          <w:b/>
          <w:bCs/>
          <w:iCs/>
          <w:color w:val="000000" w:themeColor="text1"/>
          <w:kern w:val="0"/>
          <w:szCs w:val="24"/>
        </w:rPr>
        <w:t xml:space="preserve">2 </w:t>
      </w:r>
      <w:r>
        <w:rPr>
          <w:rFonts w:cs="Times New Roman"/>
          <w:bCs/>
          <w:iCs/>
          <w:color w:val="000000" w:themeColor="text1"/>
          <w:kern w:val="0"/>
          <w:szCs w:val="24"/>
        </w:rPr>
        <w:t xml:space="preserve"> </w:t>
      </w:r>
      <w:r>
        <w:rPr>
          <w:rFonts w:cs="Times New Roman"/>
          <w:bCs/>
          <w:iCs/>
          <w:color w:val="000000" w:themeColor="text1"/>
          <w:kern w:val="0"/>
          <w:szCs w:val="24"/>
        </w:rPr>
        <w:t>门型装配式</w:t>
      </w:r>
      <w:r>
        <w:rPr>
          <w:rFonts w:cs="Times New Roman" w:hint="eastAsia"/>
          <w:bCs/>
          <w:iCs/>
          <w:color w:val="000000" w:themeColor="text1"/>
          <w:kern w:val="0"/>
          <w:szCs w:val="24"/>
        </w:rPr>
        <w:t>承重</w:t>
      </w:r>
      <w:r>
        <w:rPr>
          <w:rFonts w:cs="Times New Roman"/>
          <w:bCs/>
          <w:iCs/>
          <w:color w:val="000000" w:themeColor="text1"/>
          <w:kern w:val="0"/>
          <w:szCs w:val="24"/>
        </w:rPr>
        <w:t>支吊架的立柱应相互平行，多层装配式</w:t>
      </w:r>
      <w:r>
        <w:rPr>
          <w:rFonts w:cs="Times New Roman" w:hint="eastAsia"/>
          <w:bCs/>
          <w:iCs/>
          <w:color w:val="000000" w:themeColor="text1"/>
          <w:kern w:val="0"/>
          <w:szCs w:val="24"/>
        </w:rPr>
        <w:t>承重</w:t>
      </w:r>
      <w:r>
        <w:rPr>
          <w:rFonts w:cs="Times New Roman"/>
          <w:bCs/>
          <w:iCs/>
          <w:color w:val="000000" w:themeColor="text1"/>
          <w:kern w:val="0"/>
          <w:szCs w:val="24"/>
        </w:rPr>
        <w:t>支吊架的横梁应相互平行；</w:t>
      </w:r>
    </w:p>
    <w:p w:rsidR="005860D8" w:rsidRDefault="00E6159B">
      <w:pPr>
        <w:ind w:firstLine="480"/>
        <w:rPr>
          <w:rFonts w:cs="Times New Roman"/>
          <w:bCs/>
          <w:iCs/>
          <w:color w:val="000000" w:themeColor="text1"/>
          <w:kern w:val="0"/>
          <w:szCs w:val="24"/>
        </w:rPr>
      </w:pPr>
      <w:r>
        <w:rPr>
          <w:rFonts w:cs="Times New Roman"/>
          <w:b/>
          <w:bCs/>
          <w:iCs/>
          <w:color w:val="000000" w:themeColor="text1"/>
          <w:kern w:val="0"/>
          <w:szCs w:val="24"/>
        </w:rPr>
        <w:t>3</w:t>
      </w:r>
      <w:r>
        <w:rPr>
          <w:rFonts w:cs="Times New Roman"/>
          <w:bCs/>
          <w:iCs/>
          <w:color w:val="000000" w:themeColor="text1"/>
          <w:kern w:val="0"/>
          <w:szCs w:val="24"/>
        </w:rPr>
        <w:t xml:space="preserve">  </w:t>
      </w:r>
      <w:r>
        <w:rPr>
          <w:rFonts w:cs="Times New Roman"/>
          <w:bCs/>
          <w:iCs/>
          <w:color w:val="000000" w:themeColor="text1"/>
          <w:kern w:val="0"/>
          <w:szCs w:val="24"/>
        </w:rPr>
        <w:t>立柱与横梁的连接角度应垂直，偏差不应大于</w:t>
      </w:r>
      <w:r>
        <w:rPr>
          <w:rFonts w:cs="Times New Roman"/>
          <w:bCs/>
          <w:iCs/>
          <w:color w:val="000000" w:themeColor="text1"/>
          <w:kern w:val="0"/>
          <w:szCs w:val="24"/>
        </w:rPr>
        <w:t>2.5°</w:t>
      </w:r>
      <w:r>
        <w:rPr>
          <w:rFonts w:cs="Times New Roman"/>
          <w:bCs/>
          <w:iCs/>
          <w:color w:val="000000" w:themeColor="text1"/>
          <w:kern w:val="0"/>
          <w:szCs w:val="24"/>
        </w:rPr>
        <w:t>；</w:t>
      </w:r>
    </w:p>
    <w:p w:rsidR="005860D8" w:rsidRDefault="00E6159B">
      <w:pPr>
        <w:ind w:firstLine="480"/>
        <w:rPr>
          <w:rFonts w:cs="Times New Roman"/>
          <w:bCs/>
          <w:iCs/>
          <w:color w:val="000000" w:themeColor="text1"/>
          <w:kern w:val="0"/>
          <w:szCs w:val="24"/>
        </w:rPr>
      </w:pPr>
      <w:r>
        <w:rPr>
          <w:rFonts w:cs="Times New Roman"/>
          <w:b/>
          <w:bCs/>
          <w:iCs/>
          <w:color w:val="000000" w:themeColor="text1"/>
          <w:kern w:val="0"/>
          <w:szCs w:val="24"/>
        </w:rPr>
        <w:t>4</w:t>
      </w:r>
      <w:r>
        <w:rPr>
          <w:rFonts w:cs="Times New Roman"/>
          <w:bCs/>
          <w:iCs/>
          <w:color w:val="000000" w:themeColor="text1"/>
          <w:kern w:val="0"/>
          <w:szCs w:val="24"/>
        </w:rPr>
        <w:t xml:space="preserve">  </w:t>
      </w:r>
      <w:r>
        <w:rPr>
          <w:rFonts w:cs="Times New Roman"/>
          <w:bCs/>
          <w:iCs/>
          <w:color w:val="000000" w:themeColor="text1"/>
          <w:kern w:val="0"/>
          <w:szCs w:val="24"/>
        </w:rPr>
        <w:t>连接</w:t>
      </w:r>
      <w:r>
        <w:rPr>
          <w:rFonts w:cs="Times New Roman" w:hint="eastAsia"/>
          <w:bCs/>
          <w:iCs/>
          <w:color w:val="000000" w:themeColor="text1"/>
          <w:kern w:val="0"/>
          <w:szCs w:val="24"/>
        </w:rPr>
        <w:t>构</w:t>
      </w:r>
      <w:r>
        <w:rPr>
          <w:rFonts w:cs="Times New Roman"/>
          <w:bCs/>
          <w:iCs/>
          <w:color w:val="000000" w:themeColor="text1"/>
          <w:kern w:val="0"/>
          <w:szCs w:val="24"/>
        </w:rPr>
        <w:t>件与立柱、横梁应接触紧密；</w:t>
      </w:r>
    </w:p>
    <w:p w:rsidR="005860D8" w:rsidRDefault="00E6159B">
      <w:pPr>
        <w:ind w:firstLine="480"/>
        <w:rPr>
          <w:rFonts w:cs="Times New Roman"/>
          <w:bCs/>
          <w:iCs/>
          <w:color w:val="000000" w:themeColor="text1"/>
          <w:kern w:val="0"/>
          <w:szCs w:val="24"/>
        </w:rPr>
      </w:pPr>
      <w:r>
        <w:rPr>
          <w:rFonts w:cs="Times New Roman"/>
          <w:b/>
          <w:bCs/>
          <w:iCs/>
          <w:color w:val="000000" w:themeColor="text1"/>
          <w:kern w:val="0"/>
          <w:szCs w:val="24"/>
        </w:rPr>
        <w:t>5</w:t>
      </w:r>
      <w:r>
        <w:rPr>
          <w:rFonts w:cs="Times New Roman"/>
          <w:bCs/>
          <w:iCs/>
          <w:color w:val="000000" w:themeColor="text1"/>
          <w:kern w:val="0"/>
          <w:szCs w:val="24"/>
        </w:rPr>
        <w:t xml:space="preserve">  </w:t>
      </w:r>
      <w:r>
        <w:rPr>
          <w:rFonts w:cs="Times New Roman"/>
          <w:bCs/>
          <w:iCs/>
          <w:color w:val="000000" w:themeColor="text1"/>
          <w:kern w:val="0"/>
          <w:szCs w:val="24"/>
        </w:rPr>
        <w:t>支吊架整体应处于同一平面内，不应发生扭曲。</w:t>
      </w:r>
    </w:p>
    <w:p w:rsidR="005860D8" w:rsidRDefault="00E6159B">
      <w:pPr>
        <w:rPr>
          <w:rFonts w:ascii="宋体" w:hAnsi="宋体" w:cs="宋体"/>
          <w:bCs/>
          <w:iCs/>
          <w:color w:val="000000" w:themeColor="text1"/>
          <w:kern w:val="0"/>
          <w:szCs w:val="24"/>
        </w:rPr>
      </w:pPr>
      <w:r>
        <w:rPr>
          <w:rFonts w:cs="Times New Roman" w:hint="eastAsia"/>
          <w:b/>
          <w:bCs/>
          <w:iCs/>
          <w:color w:val="000000" w:themeColor="text1"/>
          <w:kern w:val="0"/>
          <w:szCs w:val="24"/>
        </w:rPr>
        <w:t>4.3.</w:t>
      </w:r>
      <w:r>
        <w:rPr>
          <w:rFonts w:cs="Times New Roman"/>
          <w:b/>
          <w:bCs/>
          <w:iCs/>
          <w:color w:val="000000" w:themeColor="text1"/>
          <w:kern w:val="0"/>
          <w:szCs w:val="24"/>
        </w:rPr>
        <w:t>4</w:t>
      </w:r>
      <w:r>
        <w:rPr>
          <w:rFonts w:cs="Times New Roman" w:hint="eastAsia"/>
          <w:bCs/>
          <w:iCs/>
          <w:color w:val="000000" w:themeColor="text1"/>
          <w:kern w:val="0"/>
          <w:szCs w:val="24"/>
        </w:rPr>
        <w:t xml:space="preserve">  </w:t>
      </w:r>
      <w:r>
        <w:rPr>
          <w:rFonts w:ascii="宋体" w:hAnsi="宋体" w:cs="宋体" w:hint="eastAsia"/>
          <w:bCs/>
          <w:iCs/>
          <w:color w:val="000000" w:themeColor="text1"/>
          <w:kern w:val="0"/>
          <w:szCs w:val="24"/>
        </w:rPr>
        <w:t>型钢与连接构件应通过六角螺栓进行机械咬合型连接或对穿型连接的方</w:t>
      </w:r>
    </w:p>
    <w:p w:rsidR="005860D8" w:rsidRDefault="00E6159B">
      <w:pPr>
        <w:rPr>
          <w:rFonts w:cs="Times New Roman"/>
          <w:bCs/>
          <w:iCs/>
          <w:color w:val="000000" w:themeColor="text1"/>
          <w:kern w:val="0"/>
          <w:szCs w:val="24"/>
        </w:rPr>
      </w:pPr>
      <w:r>
        <w:rPr>
          <w:rFonts w:ascii="宋体" w:hAnsi="宋体" w:cs="宋体" w:hint="eastAsia"/>
          <w:bCs/>
          <w:iCs/>
          <w:color w:val="000000" w:themeColor="text1"/>
          <w:kern w:val="0"/>
          <w:szCs w:val="24"/>
        </w:rPr>
        <w:t>式进行安装，安装扭矩应符合设计和产品技术要求，当无要求时，安装扭矩可按表</w:t>
      </w:r>
      <w:r>
        <w:rPr>
          <w:rFonts w:cs="Times New Roman"/>
          <w:bCs/>
          <w:iCs/>
          <w:color w:val="000000" w:themeColor="text1"/>
          <w:kern w:val="0"/>
          <w:szCs w:val="24"/>
        </w:rPr>
        <w:t>4.3.4</w:t>
      </w:r>
      <w:r>
        <w:rPr>
          <w:rFonts w:ascii="宋体" w:hAnsi="宋体" w:cs="宋体" w:hint="eastAsia"/>
          <w:bCs/>
          <w:iCs/>
          <w:color w:val="000000" w:themeColor="text1"/>
          <w:kern w:val="0"/>
          <w:szCs w:val="24"/>
        </w:rPr>
        <w:t>的规定取值，锁扣系统应锁紧到位。</w:t>
      </w:r>
    </w:p>
    <w:p w:rsidR="005860D8" w:rsidRDefault="00E6159B">
      <w:pPr>
        <w:jc w:val="center"/>
        <w:rPr>
          <w:rFonts w:cs="Times New Roman"/>
          <w:b/>
          <w:color w:val="000000" w:themeColor="text1"/>
          <w:sz w:val="21"/>
          <w:szCs w:val="21"/>
        </w:rPr>
      </w:pPr>
      <w:r>
        <w:rPr>
          <w:rFonts w:cs="Times New Roman" w:hint="eastAsia"/>
          <w:b/>
          <w:color w:val="000000" w:themeColor="text1"/>
          <w:sz w:val="21"/>
          <w:szCs w:val="21"/>
        </w:rPr>
        <w:t>表</w:t>
      </w:r>
      <w:r>
        <w:rPr>
          <w:rFonts w:cs="Times New Roman"/>
          <w:b/>
          <w:color w:val="000000" w:themeColor="text1"/>
          <w:sz w:val="21"/>
          <w:szCs w:val="21"/>
        </w:rPr>
        <w:t xml:space="preserve">4.3.4  </w:t>
      </w:r>
      <w:r>
        <w:rPr>
          <w:rFonts w:cs="Times New Roman" w:hint="eastAsia"/>
          <w:b/>
          <w:color w:val="000000" w:themeColor="text1"/>
          <w:sz w:val="21"/>
          <w:szCs w:val="21"/>
        </w:rPr>
        <w:t>螺栓安装扭矩（</w:t>
      </w:r>
      <w:r>
        <w:rPr>
          <w:rFonts w:cs="Times New Roman"/>
          <w:b/>
          <w:color w:val="000000" w:themeColor="text1"/>
          <w:sz w:val="21"/>
          <w:szCs w:val="21"/>
        </w:rPr>
        <w:t>N.m</w:t>
      </w:r>
      <w:r>
        <w:rPr>
          <w:rFonts w:cs="Times New Roman" w:hint="eastAsia"/>
          <w:b/>
          <w:color w:val="000000" w:themeColor="text1"/>
          <w:sz w:val="21"/>
          <w:szCs w:val="21"/>
        </w:rPr>
        <w:t>）</w:t>
      </w:r>
    </w:p>
    <w:tbl>
      <w:tblPr>
        <w:tblStyle w:val="af3"/>
        <w:tblW w:w="5000" w:type="pct"/>
        <w:tblLook w:val="04A0" w:firstRow="1" w:lastRow="0" w:firstColumn="1" w:lastColumn="0" w:noHBand="0" w:noVBand="1"/>
      </w:tblPr>
      <w:tblGrid>
        <w:gridCol w:w="2245"/>
        <w:gridCol w:w="2504"/>
        <w:gridCol w:w="1988"/>
        <w:gridCol w:w="1983"/>
      </w:tblGrid>
      <w:tr w:rsidR="005860D8">
        <w:trPr>
          <w:trHeight w:val="340"/>
        </w:trPr>
        <w:tc>
          <w:tcPr>
            <w:tcW w:w="1287" w:type="pct"/>
            <w:tcBorders>
              <w:top w:val="single" w:sz="12" w:space="0" w:color="auto"/>
              <w:lef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螺栓规格</w:t>
            </w:r>
          </w:p>
        </w:tc>
        <w:tc>
          <w:tcPr>
            <w:tcW w:w="1436" w:type="pct"/>
            <w:tcBorders>
              <w:top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M10</w:t>
            </w:r>
          </w:p>
        </w:tc>
        <w:tc>
          <w:tcPr>
            <w:tcW w:w="1140" w:type="pct"/>
            <w:tcBorders>
              <w:top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M12</w:t>
            </w:r>
          </w:p>
        </w:tc>
        <w:tc>
          <w:tcPr>
            <w:tcW w:w="1137" w:type="pct"/>
            <w:tcBorders>
              <w:top w:val="single" w:sz="12" w:space="0" w:color="auto"/>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M16</w:t>
            </w:r>
          </w:p>
        </w:tc>
      </w:tr>
      <w:tr w:rsidR="005860D8">
        <w:trPr>
          <w:trHeight w:val="340"/>
        </w:trPr>
        <w:tc>
          <w:tcPr>
            <w:tcW w:w="1287" w:type="pct"/>
            <w:tcBorders>
              <w:left w:val="single" w:sz="12" w:space="0" w:color="auto"/>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安装扭矩</w:t>
            </w:r>
          </w:p>
        </w:tc>
        <w:tc>
          <w:tcPr>
            <w:tcW w:w="1436" w:type="pct"/>
            <w:tcBorders>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50</w:t>
            </w:r>
          </w:p>
        </w:tc>
        <w:tc>
          <w:tcPr>
            <w:tcW w:w="1140" w:type="pct"/>
            <w:tcBorders>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60</w:t>
            </w:r>
          </w:p>
        </w:tc>
        <w:tc>
          <w:tcPr>
            <w:tcW w:w="1137" w:type="pct"/>
            <w:tcBorders>
              <w:bottom w:val="single" w:sz="12" w:space="0" w:color="auto"/>
              <w:righ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80</w:t>
            </w:r>
          </w:p>
        </w:tc>
      </w:tr>
    </w:tbl>
    <w:p w:rsidR="005860D8" w:rsidRDefault="00E6159B">
      <w:pPr>
        <w:rPr>
          <w:rFonts w:ascii="宋体" w:hAnsi="宋体" w:cs="宋体"/>
          <w:bCs/>
          <w:iCs/>
          <w:color w:val="000000" w:themeColor="text1"/>
          <w:kern w:val="0"/>
          <w:szCs w:val="24"/>
        </w:rPr>
      </w:pPr>
      <w:r>
        <w:rPr>
          <w:rFonts w:cs="Times New Roman"/>
          <w:b/>
          <w:iCs/>
          <w:color w:val="000000" w:themeColor="text1"/>
          <w:kern w:val="0"/>
          <w:szCs w:val="24"/>
        </w:rPr>
        <w:t>4.3.5</w:t>
      </w:r>
      <w:r>
        <w:rPr>
          <w:rFonts w:ascii="宋体" w:hAnsi="宋体" w:cs="宋体" w:hint="eastAsia"/>
          <w:bCs/>
          <w:iCs/>
          <w:color w:val="000000" w:themeColor="text1"/>
          <w:kern w:val="0"/>
          <w:szCs w:val="24"/>
        </w:rPr>
        <w:t xml:space="preserve">  螺杆螺母的安装扭矩应符合设计和产品技术要求，当无要求时，安装扭矩可按表</w:t>
      </w:r>
      <w:r>
        <w:rPr>
          <w:rFonts w:cs="Times New Roman"/>
          <w:bCs/>
          <w:iCs/>
          <w:color w:val="000000" w:themeColor="text1"/>
          <w:kern w:val="0"/>
          <w:szCs w:val="24"/>
        </w:rPr>
        <w:t>4.3.5</w:t>
      </w:r>
      <w:r>
        <w:rPr>
          <w:rFonts w:ascii="宋体" w:hAnsi="宋体" w:cs="宋体" w:hint="eastAsia"/>
          <w:bCs/>
          <w:iCs/>
          <w:color w:val="000000" w:themeColor="text1"/>
          <w:kern w:val="0"/>
          <w:szCs w:val="24"/>
        </w:rPr>
        <w:t>的规定取值。</w:t>
      </w:r>
    </w:p>
    <w:p w:rsidR="005860D8" w:rsidRDefault="00E6159B">
      <w:pPr>
        <w:jc w:val="center"/>
        <w:rPr>
          <w:rFonts w:cs="Times New Roman"/>
          <w:b/>
          <w:color w:val="000000" w:themeColor="text1"/>
          <w:sz w:val="21"/>
          <w:szCs w:val="21"/>
        </w:rPr>
      </w:pPr>
      <w:r>
        <w:rPr>
          <w:rFonts w:cs="Times New Roman" w:hint="eastAsia"/>
          <w:b/>
          <w:color w:val="000000" w:themeColor="text1"/>
          <w:sz w:val="21"/>
          <w:szCs w:val="21"/>
        </w:rPr>
        <w:t>表</w:t>
      </w:r>
      <w:r>
        <w:rPr>
          <w:rFonts w:cs="Times New Roman"/>
          <w:b/>
          <w:color w:val="000000" w:themeColor="text1"/>
          <w:sz w:val="21"/>
          <w:szCs w:val="21"/>
        </w:rPr>
        <w:t xml:space="preserve">4.3.5  </w:t>
      </w:r>
      <w:r>
        <w:rPr>
          <w:rFonts w:cs="Times New Roman" w:hint="eastAsia"/>
          <w:b/>
          <w:color w:val="000000" w:themeColor="text1"/>
          <w:sz w:val="21"/>
          <w:szCs w:val="21"/>
        </w:rPr>
        <w:t>螺杆螺母安装扭矩（</w:t>
      </w:r>
      <w:r>
        <w:rPr>
          <w:rFonts w:cs="Times New Roman"/>
          <w:b/>
          <w:color w:val="000000" w:themeColor="text1"/>
          <w:sz w:val="21"/>
          <w:szCs w:val="21"/>
        </w:rPr>
        <w:t>N.m</w:t>
      </w:r>
      <w:r>
        <w:rPr>
          <w:rFonts w:cs="Times New Roman" w:hint="eastAsia"/>
          <w:b/>
          <w:color w:val="000000" w:themeColor="text1"/>
          <w:sz w:val="21"/>
          <w:szCs w:val="21"/>
        </w:rPr>
        <w:t>）</w:t>
      </w:r>
    </w:p>
    <w:tbl>
      <w:tblPr>
        <w:tblStyle w:val="af3"/>
        <w:tblW w:w="5000" w:type="pct"/>
        <w:tblLook w:val="04A0" w:firstRow="1" w:lastRow="0" w:firstColumn="1" w:lastColumn="0" w:noHBand="0" w:noVBand="1"/>
      </w:tblPr>
      <w:tblGrid>
        <w:gridCol w:w="1830"/>
        <w:gridCol w:w="2040"/>
        <w:gridCol w:w="1620"/>
        <w:gridCol w:w="1615"/>
        <w:gridCol w:w="1615"/>
      </w:tblGrid>
      <w:tr w:rsidR="005860D8">
        <w:trPr>
          <w:trHeight w:val="340"/>
        </w:trPr>
        <w:tc>
          <w:tcPr>
            <w:tcW w:w="1049" w:type="pct"/>
            <w:tcBorders>
              <w:top w:val="single" w:sz="12" w:space="0" w:color="auto"/>
              <w:left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螺栓规格</w:t>
            </w:r>
          </w:p>
        </w:tc>
        <w:tc>
          <w:tcPr>
            <w:tcW w:w="1170" w:type="pct"/>
            <w:tcBorders>
              <w:top w:val="single" w:sz="12" w:space="0" w:color="auto"/>
            </w:tcBorders>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M8</w:t>
            </w:r>
          </w:p>
        </w:tc>
        <w:tc>
          <w:tcPr>
            <w:tcW w:w="929" w:type="pct"/>
            <w:tcBorders>
              <w:top w:val="single" w:sz="12" w:space="0" w:color="auto"/>
            </w:tcBorders>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M10</w:t>
            </w:r>
          </w:p>
        </w:tc>
        <w:tc>
          <w:tcPr>
            <w:tcW w:w="926" w:type="pct"/>
            <w:tcBorders>
              <w:top w:val="single" w:sz="12" w:space="0" w:color="auto"/>
            </w:tcBorders>
          </w:tcPr>
          <w:p w:rsidR="005860D8" w:rsidRDefault="00E6159B">
            <w:pPr>
              <w:spacing w:line="240" w:lineRule="auto"/>
              <w:jc w:val="center"/>
              <w:textAlignment w:val="baseline"/>
              <w:rPr>
                <w:rFonts w:eastAsia="宋体" w:cs="Times New Roman"/>
                <w:sz w:val="21"/>
                <w:szCs w:val="21"/>
              </w:rPr>
            </w:pPr>
            <w:r>
              <w:rPr>
                <w:rFonts w:eastAsia="宋体" w:cs="Times New Roman"/>
                <w:sz w:val="21"/>
                <w:szCs w:val="21"/>
              </w:rPr>
              <w:t>M12</w:t>
            </w:r>
          </w:p>
        </w:tc>
        <w:tc>
          <w:tcPr>
            <w:tcW w:w="926" w:type="pct"/>
            <w:tcBorders>
              <w:top w:val="single" w:sz="12" w:space="0" w:color="auto"/>
              <w:right w:val="single" w:sz="12" w:space="0" w:color="auto"/>
            </w:tcBorders>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M16</w:t>
            </w:r>
          </w:p>
        </w:tc>
      </w:tr>
      <w:tr w:rsidR="005860D8">
        <w:trPr>
          <w:trHeight w:val="340"/>
        </w:trPr>
        <w:tc>
          <w:tcPr>
            <w:tcW w:w="1049" w:type="pct"/>
            <w:tcBorders>
              <w:left w:val="single" w:sz="12" w:space="0" w:color="auto"/>
              <w:bottom w:val="single" w:sz="12" w:space="0" w:color="auto"/>
            </w:tcBorders>
            <w:vAlign w:val="center"/>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安装扭矩</w:t>
            </w:r>
          </w:p>
        </w:tc>
        <w:tc>
          <w:tcPr>
            <w:tcW w:w="1170" w:type="pct"/>
            <w:tcBorders>
              <w:bottom w:val="single" w:sz="12" w:space="0" w:color="auto"/>
            </w:tcBorders>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25</w:t>
            </w:r>
          </w:p>
        </w:tc>
        <w:tc>
          <w:tcPr>
            <w:tcW w:w="929" w:type="pct"/>
            <w:tcBorders>
              <w:bottom w:val="single" w:sz="12" w:space="0" w:color="auto"/>
            </w:tcBorders>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45</w:t>
            </w:r>
          </w:p>
        </w:tc>
        <w:tc>
          <w:tcPr>
            <w:tcW w:w="926" w:type="pct"/>
            <w:tcBorders>
              <w:bottom w:val="single" w:sz="12" w:space="0" w:color="auto"/>
            </w:tcBorders>
          </w:tcPr>
          <w:p w:rsidR="005860D8" w:rsidRDefault="00E6159B">
            <w:pPr>
              <w:spacing w:line="240" w:lineRule="auto"/>
              <w:jc w:val="center"/>
              <w:textAlignment w:val="baseline"/>
              <w:rPr>
                <w:rFonts w:eastAsia="宋体" w:cs="Times New Roman"/>
                <w:sz w:val="21"/>
                <w:szCs w:val="21"/>
              </w:rPr>
            </w:pPr>
            <w:r>
              <w:rPr>
                <w:rFonts w:eastAsia="宋体" w:cs="Times New Roman"/>
                <w:sz w:val="21"/>
                <w:szCs w:val="21"/>
              </w:rPr>
              <w:t>50</w:t>
            </w:r>
          </w:p>
        </w:tc>
        <w:tc>
          <w:tcPr>
            <w:tcW w:w="926" w:type="pct"/>
            <w:tcBorders>
              <w:bottom w:val="single" w:sz="12" w:space="0" w:color="auto"/>
              <w:right w:val="single" w:sz="12" w:space="0" w:color="auto"/>
            </w:tcBorders>
          </w:tcPr>
          <w:p w:rsidR="005860D8" w:rsidRDefault="00E6159B">
            <w:pPr>
              <w:spacing w:line="240" w:lineRule="auto"/>
              <w:jc w:val="center"/>
              <w:textAlignment w:val="baseline"/>
              <w:rPr>
                <w:rFonts w:cs="Times New Roman"/>
                <w:bCs/>
                <w:color w:val="000000" w:themeColor="text1"/>
                <w:sz w:val="21"/>
                <w:szCs w:val="21"/>
              </w:rPr>
            </w:pPr>
            <w:r>
              <w:rPr>
                <w:rFonts w:eastAsia="宋体" w:cs="Times New Roman"/>
                <w:sz w:val="21"/>
                <w:szCs w:val="21"/>
              </w:rPr>
              <w:t>60</w:t>
            </w:r>
          </w:p>
        </w:tc>
      </w:tr>
    </w:tbl>
    <w:p w:rsidR="005860D8" w:rsidRDefault="00E6159B">
      <w:r>
        <w:rPr>
          <w:rFonts w:hint="eastAsia"/>
          <w:b/>
        </w:rPr>
        <w:t>4</w:t>
      </w:r>
      <w:r>
        <w:rPr>
          <w:b/>
        </w:rPr>
        <w:t>.3.6</w:t>
      </w:r>
      <w:r>
        <w:t xml:space="preserve">  </w:t>
      </w:r>
      <w:r>
        <w:rPr>
          <w:rFonts w:hint="eastAsia"/>
        </w:rPr>
        <w:t>紧固件施工时，在使用电动工具进行锁紧后，应使用手动扳手进行复拧。</w:t>
      </w:r>
    </w:p>
    <w:p w:rsidR="005860D8" w:rsidRDefault="00E6159B">
      <w:pPr>
        <w:textAlignment w:val="baseline"/>
        <w:rPr>
          <w:rFonts w:ascii="宋体" w:hAnsi="宋体" w:cs="宋体"/>
          <w:bCs/>
          <w:iCs/>
          <w:color w:val="000000" w:themeColor="text1"/>
          <w:kern w:val="0"/>
          <w:szCs w:val="24"/>
        </w:rPr>
      </w:pPr>
      <w:r>
        <w:rPr>
          <w:rFonts w:cs="Times New Roman"/>
          <w:b/>
          <w:bCs/>
          <w:color w:val="000000" w:themeColor="text1"/>
          <w:szCs w:val="24"/>
        </w:rPr>
        <w:lastRenderedPageBreak/>
        <w:t>4.3.7</w:t>
      </w:r>
      <w:r>
        <w:rPr>
          <w:rFonts w:ascii="宋体" w:hAnsi="宋体"/>
          <w:bCs/>
          <w:color w:val="000000" w:themeColor="text1"/>
          <w:szCs w:val="24"/>
        </w:rPr>
        <w:t xml:space="preserve"> </w:t>
      </w:r>
      <w:r>
        <w:rPr>
          <w:rFonts w:ascii="宋体" w:hAnsi="宋体" w:hint="eastAsia"/>
          <w:bCs/>
          <w:color w:val="000000" w:themeColor="text1"/>
          <w:szCs w:val="24"/>
        </w:rPr>
        <w:t xml:space="preserve"> 连接构件安装时，当</w:t>
      </w:r>
      <w:r>
        <w:rPr>
          <w:rFonts w:ascii="宋体" w:hAnsi="宋体" w:cs="宋体" w:hint="eastAsia"/>
          <w:bCs/>
          <w:iCs/>
          <w:color w:val="000000" w:themeColor="text1"/>
          <w:kern w:val="0"/>
          <w:szCs w:val="24"/>
        </w:rPr>
        <w:t>垂直方向的紧固点有</w:t>
      </w:r>
      <w:r w:rsidRPr="007D49B8">
        <w:rPr>
          <w:rFonts w:cs="Times New Roman"/>
          <w:bCs/>
          <w:iCs/>
          <w:color w:val="000000" w:themeColor="text1"/>
          <w:kern w:val="0"/>
          <w:szCs w:val="24"/>
        </w:rPr>
        <w:t>2</w:t>
      </w:r>
      <w:r>
        <w:rPr>
          <w:rFonts w:ascii="宋体" w:hAnsi="宋体" w:cs="宋体" w:hint="eastAsia"/>
          <w:bCs/>
          <w:iCs/>
          <w:color w:val="000000" w:themeColor="text1"/>
          <w:kern w:val="0"/>
          <w:szCs w:val="24"/>
        </w:rPr>
        <w:t>个及以上时，可采用机械咬合型连接与螺栓对穿型连接的组合方式。当使用螺栓对穿型连接时，应对对穿螺栓使用限位件进行位置固定。</w:t>
      </w:r>
    </w:p>
    <w:p w:rsidR="005860D8" w:rsidRDefault="00E6159B">
      <w:r>
        <w:t>【条文说明】</w:t>
      </w:r>
    </w:p>
    <w:p w:rsidR="005860D8" w:rsidRDefault="00E6159B">
      <w:pPr>
        <w:textAlignment w:val="baseline"/>
        <w:rPr>
          <w:rFonts w:ascii="宋体" w:hAnsi="宋体"/>
          <w:bCs/>
          <w:color w:val="000000" w:themeColor="text1"/>
          <w:szCs w:val="24"/>
        </w:rPr>
      </w:pPr>
      <w:r>
        <w:rPr>
          <w:rFonts w:eastAsia="仿宋" w:cs="Times New Roman"/>
          <w:color w:val="000000" w:themeColor="text1"/>
          <w:szCs w:val="21"/>
        </w:rPr>
        <w:t>4.3.7</w:t>
      </w:r>
      <w:r>
        <w:rPr>
          <w:rFonts w:ascii="仿宋" w:eastAsia="仿宋" w:hAnsi="仿宋"/>
          <w:color w:val="000000" w:themeColor="text1"/>
          <w:szCs w:val="21"/>
        </w:rPr>
        <w:t xml:space="preserve">  </w:t>
      </w:r>
      <w:r>
        <w:rPr>
          <w:rFonts w:ascii="仿宋" w:eastAsia="仿宋" w:hAnsi="仿宋" w:hint="eastAsia"/>
          <w:color w:val="000000" w:themeColor="text1"/>
          <w:szCs w:val="21"/>
        </w:rPr>
        <w:t>在装配式承重支吊架安装过程中，采用螺栓对穿型连接的安装方式，主要是通过对穿螺栓的抗剪性能</w:t>
      </w:r>
      <w:r w:rsidR="00123B4D">
        <w:rPr>
          <w:rFonts w:ascii="仿宋" w:eastAsia="仿宋" w:hAnsi="仿宋" w:hint="eastAsia"/>
          <w:color w:val="000000" w:themeColor="text1"/>
          <w:szCs w:val="21"/>
        </w:rPr>
        <w:t>来</w:t>
      </w:r>
      <w:r>
        <w:rPr>
          <w:rFonts w:ascii="仿宋" w:eastAsia="仿宋" w:hAnsi="仿宋" w:hint="eastAsia"/>
          <w:color w:val="000000" w:themeColor="text1"/>
          <w:szCs w:val="21"/>
        </w:rPr>
        <w:t>提高连接节点的安全系数，防止</w:t>
      </w:r>
      <w:r w:rsidR="00123B4D">
        <w:rPr>
          <w:rFonts w:ascii="仿宋" w:eastAsia="仿宋" w:hAnsi="仿宋" w:hint="eastAsia"/>
          <w:color w:val="000000" w:themeColor="text1"/>
          <w:szCs w:val="21"/>
        </w:rPr>
        <w:t>槽钢螺母可能</w:t>
      </w:r>
      <w:r>
        <w:rPr>
          <w:rFonts w:ascii="仿宋" w:eastAsia="仿宋" w:hAnsi="仿宋" w:hint="eastAsia"/>
          <w:color w:val="000000" w:themeColor="text1"/>
          <w:szCs w:val="21"/>
        </w:rPr>
        <w:t>发生</w:t>
      </w:r>
      <w:r w:rsidR="00123B4D">
        <w:rPr>
          <w:rFonts w:ascii="仿宋" w:eastAsia="仿宋" w:hAnsi="仿宋" w:hint="eastAsia"/>
          <w:color w:val="000000" w:themeColor="text1"/>
          <w:szCs w:val="21"/>
        </w:rPr>
        <w:t>的</w:t>
      </w:r>
      <w:r>
        <w:rPr>
          <w:rFonts w:ascii="仿宋" w:eastAsia="仿宋" w:hAnsi="仿宋" w:hint="eastAsia"/>
          <w:color w:val="000000" w:themeColor="text1"/>
          <w:szCs w:val="21"/>
        </w:rPr>
        <w:t>疲劳型坠落或者瞬间坠落。但因C型槽钢的长条形背孔，增加了垂直方向的滑移可能性。所以在使用长条形背孔的C型槽钢时，通常采用槽钢螺母机械咬合型连接与螺栓对穿型连接组合的方式进行节点紧固连接。</w:t>
      </w:r>
    </w:p>
    <w:p w:rsidR="005860D8" w:rsidRDefault="00E6159B">
      <w:pPr>
        <w:textAlignment w:val="baseline"/>
        <w:rPr>
          <w:rFonts w:ascii="宋体" w:hAnsi="宋体"/>
          <w:bCs/>
          <w:szCs w:val="24"/>
        </w:rPr>
      </w:pPr>
      <w:r>
        <w:rPr>
          <w:rFonts w:cs="Times New Roman"/>
          <w:b/>
          <w:bCs/>
          <w:szCs w:val="24"/>
        </w:rPr>
        <w:t>4.3.8</w:t>
      </w:r>
      <w:r>
        <w:rPr>
          <w:rFonts w:ascii="宋体" w:hAnsi="宋体"/>
          <w:bCs/>
          <w:szCs w:val="24"/>
        </w:rPr>
        <w:t xml:space="preserve">  柔性支吊架安装时</w:t>
      </w:r>
      <w:r>
        <w:rPr>
          <w:rFonts w:ascii="宋体" w:hAnsi="宋体" w:hint="eastAsia"/>
          <w:bCs/>
          <w:szCs w:val="24"/>
        </w:rPr>
        <w:t>，当</w:t>
      </w:r>
      <w:r>
        <w:rPr>
          <w:rFonts w:ascii="宋体" w:hAnsi="宋体"/>
          <w:bCs/>
          <w:szCs w:val="24"/>
        </w:rPr>
        <w:t>螺杆穿过</w:t>
      </w:r>
      <w:r w:rsidRPr="007D49B8">
        <w:rPr>
          <w:rFonts w:cs="Times New Roman"/>
          <w:bCs/>
          <w:szCs w:val="24"/>
        </w:rPr>
        <w:t>C</w:t>
      </w:r>
      <w:r>
        <w:rPr>
          <w:rFonts w:ascii="宋体" w:hAnsi="宋体" w:hint="eastAsia"/>
          <w:bCs/>
          <w:szCs w:val="24"/>
        </w:rPr>
        <w:t>形槽钢的开口面和背面位置时，均应设置限位加厚型垫片，螺杆底部宜用双螺母锁紧。</w:t>
      </w:r>
    </w:p>
    <w:p w:rsidR="005860D8" w:rsidRDefault="00E6159B">
      <w:pPr>
        <w:textAlignment w:val="baseline"/>
        <w:rPr>
          <w:rFonts w:cs="Times New Roman"/>
          <w:b/>
          <w:bCs/>
          <w:color w:val="000000" w:themeColor="text1"/>
          <w:szCs w:val="24"/>
        </w:rPr>
      </w:pPr>
      <w:r>
        <w:rPr>
          <w:rFonts w:cs="Times New Roman"/>
          <w:b/>
          <w:bCs/>
          <w:color w:val="000000" w:themeColor="text1"/>
          <w:szCs w:val="24"/>
        </w:rPr>
        <w:t>4.3.9</w:t>
      </w:r>
      <w:r>
        <w:rPr>
          <w:rFonts w:cs="Times New Roman" w:hint="eastAsia"/>
          <w:b/>
          <w:bCs/>
          <w:color w:val="000000" w:themeColor="text1"/>
          <w:szCs w:val="24"/>
        </w:rPr>
        <w:t xml:space="preserve">  </w:t>
      </w:r>
      <w:r>
        <w:rPr>
          <w:rFonts w:cs="Times New Roman" w:hint="eastAsia"/>
          <w:bCs/>
          <w:color w:val="000000" w:themeColor="text1"/>
          <w:szCs w:val="24"/>
        </w:rPr>
        <w:t>安装槽钢螺母时，</w:t>
      </w:r>
      <w:r>
        <w:rPr>
          <w:rFonts w:ascii="宋体" w:hAnsi="宋体" w:hint="eastAsia"/>
          <w:bCs/>
          <w:color w:val="000000" w:themeColor="text1"/>
          <w:szCs w:val="24"/>
        </w:rPr>
        <w:t>槽钢螺母齿牙应与</w:t>
      </w:r>
      <w:r w:rsidRPr="007D49B8">
        <w:rPr>
          <w:rFonts w:cs="Times New Roman"/>
          <w:bCs/>
          <w:color w:val="000000" w:themeColor="text1"/>
          <w:szCs w:val="24"/>
        </w:rPr>
        <w:t>C</w:t>
      </w:r>
      <w:r>
        <w:rPr>
          <w:rFonts w:ascii="宋体" w:hAnsi="宋体" w:hint="eastAsia"/>
          <w:bCs/>
          <w:color w:val="000000" w:themeColor="text1"/>
          <w:szCs w:val="24"/>
        </w:rPr>
        <w:t>形槽钢内卷边齿牙咬合紧密，不得出现错位或歪斜等情况。</w:t>
      </w:r>
    </w:p>
    <w:p w:rsidR="005860D8" w:rsidRDefault="00E6159B">
      <w:pPr>
        <w:rPr>
          <w:rFonts w:ascii="宋体" w:hAnsi="宋体"/>
          <w:bCs/>
          <w:color w:val="000000" w:themeColor="text1"/>
          <w:szCs w:val="24"/>
        </w:rPr>
      </w:pPr>
      <w:r>
        <w:rPr>
          <w:rFonts w:cs="Times New Roman"/>
          <w:b/>
          <w:bCs/>
          <w:color w:val="000000" w:themeColor="text1"/>
          <w:szCs w:val="24"/>
        </w:rPr>
        <w:t>4.3.10</w:t>
      </w:r>
      <w:r>
        <w:rPr>
          <w:rFonts w:ascii="宋体" w:hAnsi="宋体"/>
          <w:b/>
          <w:bCs/>
          <w:color w:val="000000" w:themeColor="text1"/>
          <w:szCs w:val="24"/>
        </w:rPr>
        <w:t xml:space="preserve"> </w:t>
      </w:r>
      <w:r>
        <w:rPr>
          <w:rFonts w:ascii="宋体" w:hAnsi="宋体"/>
          <w:bCs/>
          <w:color w:val="000000" w:themeColor="text1"/>
          <w:szCs w:val="24"/>
        </w:rPr>
        <w:t xml:space="preserve"> </w:t>
      </w:r>
      <w:r>
        <w:rPr>
          <w:rFonts w:ascii="宋体" w:hAnsi="宋体" w:hint="eastAsia"/>
          <w:bCs/>
          <w:color w:val="000000" w:themeColor="text1"/>
          <w:szCs w:val="24"/>
        </w:rPr>
        <w:t>锚栓施工应符合现行行业标准《混凝土结构后锚固技术规程》</w:t>
      </w:r>
      <w:r>
        <w:rPr>
          <w:rFonts w:cs="Times New Roman"/>
          <w:bCs/>
          <w:color w:val="000000" w:themeColor="text1"/>
          <w:szCs w:val="24"/>
        </w:rPr>
        <w:t>JGJ 145</w:t>
      </w:r>
      <w:r>
        <w:rPr>
          <w:rFonts w:ascii="宋体" w:hAnsi="宋体" w:hint="eastAsia"/>
          <w:bCs/>
          <w:color w:val="000000" w:themeColor="text1"/>
          <w:szCs w:val="24"/>
        </w:rPr>
        <w:t>的相关规定。</w:t>
      </w:r>
    </w:p>
    <w:p w:rsidR="005860D8" w:rsidRDefault="00E6159B">
      <w:pPr>
        <w:rPr>
          <w:rFonts w:ascii="宋体" w:hAnsi="宋体"/>
          <w:bCs/>
          <w:color w:val="000000" w:themeColor="text1"/>
          <w:szCs w:val="24"/>
        </w:rPr>
      </w:pPr>
      <w:r>
        <w:rPr>
          <w:rFonts w:cs="Times New Roman"/>
          <w:b/>
          <w:bCs/>
          <w:color w:val="000000" w:themeColor="text1"/>
          <w:szCs w:val="24"/>
        </w:rPr>
        <w:t>4.3.</w:t>
      </w:r>
      <w:r>
        <w:rPr>
          <w:rFonts w:cs="Times New Roman" w:hint="eastAsia"/>
          <w:b/>
          <w:bCs/>
          <w:color w:val="000000" w:themeColor="text1"/>
          <w:szCs w:val="24"/>
        </w:rPr>
        <w:t>1</w:t>
      </w:r>
      <w:r>
        <w:rPr>
          <w:rFonts w:cs="Times New Roman"/>
          <w:b/>
          <w:bCs/>
          <w:color w:val="000000" w:themeColor="text1"/>
          <w:szCs w:val="24"/>
        </w:rPr>
        <w:t>1</w:t>
      </w:r>
      <w:r>
        <w:rPr>
          <w:rFonts w:ascii="宋体" w:hAnsi="宋体"/>
          <w:bCs/>
          <w:color w:val="000000" w:themeColor="text1"/>
          <w:szCs w:val="24"/>
        </w:rPr>
        <w:t xml:space="preserve">  </w:t>
      </w:r>
      <w:r>
        <w:rPr>
          <w:rFonts w:ascii="宋体" w:hAnsi="宋体" w:hint="eastAsia"/>
          <w:bCs/>
          <w:color w:val="000000" w:themeColor="text1"/>
          <w:szCs w:val="24"/>
        </w:rPr>
        <w:t>当生根构件在混凝土结构安装时，生根构件应与锚固区基材表面紧密贴合。当生根构件在钢结构上安装时，应采用专用夹具或锁件进行连接，不得现场与钢构件进行焊接。</w:t>
      </w:r>
    </w:p>
    <w:p w:rsidR="005860D8" w:rsidRDefault="00E6159B">
      <w:pPr>
        <w:rPr>
          <w:rFonts w:ascii="宋体" w:hAnsi="宋体"/>
          <w:bCs/>
          <w:color w:val="000000" w:themeColor="text1"/>
          <w:szCs w:val="24"/>
        </w:rPr>
      </w:pPr>
      <w:r>
        <w:rPr>
          <w:rFonts w:cs="Times New Roman"/>
          <w:b/>
          <w:bCs/>
          <w:color w:val="000000" w:themeColor="text1"/>
          <w:szCs w:val="24"/>
        </w:rPr>
        <w:t>4.3.12</w:t>
      </w:r>
      <w:r>
        <w:rPr>
          <w:rFonts w:ascii="宋体" w:hAnsi="宋体"/>
          <w:bCs/>
          <w:color w:val="000000" w:themeColor="text1"/>
          <w:szCs w:val="24"/>
        </w:rPr>
        <w:t xml:space="preserve">  </w:t>
      </w:r>
      <w:r>
        <w:rPr>
          <w:rFonts w:ascii="宋体" w:hAnsi="宋体" w:hint="eastAsia"/>
          <w:bCs/>
          <w:color w:val="000000" w:themeColor="text1"/>
          <w:szCs w:val="24"/>
        </w:rPr>
        <w:t>安装完毕后</w:t>
      </w:r>
      <w:r w:rsidR="00C709DC">
        <w:rPr>
          <w:rFonts w:ascii="宋体" w:hAnsi="宋体" w:hint="eastAsia"/>
          <w:bCs/>
          <w:color w:val="000000" w:themeColor="text1"/>
          <w:szCs w:val="24"/>
        </w:rPr>
        <w:t>支吊架表面</w:t>
      </w:r>
      <w:r>
        <w:rPr>
          <w:rFonts w:ascii="宋体" w:hAnsi="宋体" w:hint="eastAsia"/>
          <w:bCs/>
          <w:color w:val="000000" w:themeColor="text1"/>
          <w:szCs w:val="24"/>
        </w:rPr>
        <w:t>应擦拭干净，型钢端口部应进行防腐处理，并安装封头。</w:t>
      </w:r>
    </w:p>
    <w:p w:rsidR="007D49B8" w:rsidRDefault="00E6159B">
      <w:pPr>
        <w:rPr>
          <w:rFonts w:ascii="宋体" w:hAnsi="宋体"/>
          <w:bCs/>
          <w:color w:val="000000" w:themeColor="text1"/>
          <w:szCs w:val="24"/>
        </w:rPr>
      </w:pPr>
      <w:r>
        <w:rPr>
          <w:rFonts w:cs="Times New Roman"/>
          <w:b/>
          <w:bCs/>
          <w:color w:val="000000" w:themeColor="text1"/>
          <w:szCs w:val="24"/>
        </w:rPr>
        <w:t>4.3.13</w:t>
      </w:r>
      <w:r>
        <w:rPr>
          <w:rFonts w:ascii="宋体" w:hAnsi="宋体"/>
          <w:bCs/>
          <w:color w:val="000000" w:themeColor="text1"/>
          <w:szCs w:val="24"/>
        </w:rPr>
        <w:t xml:space="preserve">  </w:t>
      </w:r>
      <w:r>
        <w:rPr>
          <w:rFonts w:ascii="宋体" w:hAnsi="宋体" w:hint="eastAsia"/>
          <w:bCs/>
          <w:color w:val="000000" w:themeColor="text1"/>
          <w:szCs w:val="24"/>
        </w:rPr>
        <w:t>保温管道施工时，</w:t>
      </w:r>
      <w:r w:rsidR="00C709DC">
        <w:rPr>
          <w:rFonts w:ascii="宋体" w:hAnsi="宋体" w:hint="eastAsia"/>
          <w:bCs/>
          <w:color w:val="000000" w:themeColor="text1"/>
          <w:szCs w:val="24"/>
        </w:rPr>
        <w:t>应安装保温型管夹。</w:t>
      </w:r>
      <w:r>
        <w:rPr>
          <w:rFonts w:ascii="宋体" w:hAnsi="宋体" w:hint="eastAsia"/>
          <w:bCs/>
          <w:color w:val="000000" w:themeColor="text1"/>
          <w:szCs w:val="24"/>
        </w:rPr>
        <w:t>保温施工应在支吊架位置处断开，支吊架平面两侧应为保温棉的始端和末端。</w:t>
      </w:r>
    </w:p>
    <w:p w:rsidR="005860D8" w:rsidRDefault="00E6159B">
      <w:pPr>
        <w:rPr>
          <w:rFonts w:cs="Times New Roman"/>
          <w:bCs/>
          <w:color w:val="000000" w:themeColor="text1"/>
          <w:szCs w:val="24"/>
        </w:rPr>
      </w:pPr>
      <w:r>
        <w:rPr>
          <w:rFonts w:cs="Times New Roman" w:hint="eastAsia"/>
          <w:b/>
          <w:bCs/>
          <w:color w:val="000000" w:themeColor="text1"/>
          <w:szCs w:val="24"/>
        </w:rPr>
        <w:t>4</w:t>
      </w:r>
      <w:r>
        <w:rPr>
          <w:rFonts w:cs="Times New Roman"/>
          <w:b/>
          <w:bCs/>
          <w:color w:val="000000" w:themeColor="text1"/>
          <w:szCs w:val="24"/>
        </w:rPr>
        <w:t>.3.14</w:t>
      </w:r>
      <w:r>
        <w:rPr>
          <w:rFonts w:cs="Times New Roman"/>
          <w:bCs/>
          <w:color w:val="000000" w:themeColor="text1"/>
          <w:szCs w:val="24"/>
        </w:rPr>
        <w:t xml:space="preserve">  </w:t>
      </w:r>
      <w:r>
        <w:rPr>
          <w:rFonts w:cs="Times New Roman" w:hint="eastAsia"/>
          <w:bCs/>
          <w:color w:val="000000" w:themeColor="text1"/>
          <w:szCs w:val="24"/>
        </w:rPr>
        <w:t>装配式承重支吊架的布置点位，沿管线纵向的允许偏差不应大于</w:t>
      </w:r>
      <w:r>
        <w:rPr>
          <w:rFonts w:cs="Times New Roman" w:hint="eastAsia"/>
          <w:bCs/>
          <w:color w:val="000000" w:themeColor="text1"/>
          <w:szCs w:val="24"/>
        </w:rPr>
        <w:t>1</w:t>
      </w:r>
      <w:r>
        <w:rPr>
          <w:rFonts w:cs="Times New Roman"/>
          <w:bCs/>
          <w:color w:val="000000" w:themeColor="text1"/>
          <w:szCs w:val="24"/>
        </w:rPr>
        <w:t>00</w:t>
      </w:r>
      <w:r>
        <w:rPr>
          <w:rFonts w:cs="Times New Roman" w:hint="eastAsia"/>
          <w:bCs/>
          <w:color w:val="000000" w:themeColor="text1"/>
          <w:szCs w:val="24"/>
        </w:rPr>
        <w:t>mm</w:t>
      </w:r>
      <w:r>
        <w:rPr>
          <w:rFonts w:cs="Times New Roman" w:hint="eastAsia"/>
          <w:bCs/>
          <w:color w:val="000000" w:themeColor="text1"/>
          <w:szCs w:val="24"/>
        </w:rPr>
        <w:t>，沿管线横向的允许偏差不应大于</w:t>
      </w:r>
      <w:r>
        <w:rPr>
          <w:rFonts w:cs="Times New Roman" w:hint="eastAsia"/>
          <w:bCs/>
          <w:color w:val="000000" w:themeColor="text1"/>
          <w:szCs w:val="24"/>
        </w:rPr>
        <w:t>2</w:t>
      </w:r>
      <w:r>
        <w:rPr>
          <w:rFonts w:cs="Times New Roman"/>
          <w:bCs/>
          <w:color w:val="000000" w:themeColor="text1"/>
          <w:szCs w:val="24"/>
        </w:rPr>
        <w:t>0mm</w:t>
      </w:r>
      <w:r>
        <w:rPr>
          <w:rFonts w:cs="Times New Roman" w:hint="eastAsia"/>
          <w:bCs/>
          <w:color w:val="000000" w:themeColor="text1"/>
          <w:szCs w:val="24"/>
        </w:rPr>
        <w:t>。</w:t>
      </w:r>
    </w:p>
    <w:p w:rsidR="005860D8" w:rsidRDefault="00E6159B">
      <w:pPr>
        <w:rPr>
          <w:rFonts w:cs="Times New Roman"/>
          <w:color w:val="000000" w:themeColor="text1"/>
          <w:szCs w:val="24"/>
        </w:rPr>
      </w:pPr>
      <w:r>
        <w:rPr>
          <w:rFonts w:cs="Times New Roman" w:hint="eastAsia"/>
          <w:b/>
          <w:bCs/>
          <w:color w:val="000000" w:themeColor="text1"/>
          <w:szCs w:val="24"/>
        </w:rPr>
        <w:t>4.</w:t>
      </w:r>
      <w:r>
        <w:rPr>
          <w:rFonts w:cs="Times New Roman"/>
          <w:b/>
          <w:bCs/>
          <w:color w:val="000000" w:themeColor="text1"/>
          <w:szCs w:val="24"/>
        </w:rPr>
        <w:t xml:space="preserve">3.15  </w:t>
      </w:r>
      <w:r>
        <w:rPr>
          <w:rFonts w:cs="Times New Roman" w:hint="eastAsia"/>
          <w:color w:val="000000" w:themeColor="text1"/>
          <w:szCs w:val="24"/>
        </w:rPr>
        <w:t>综合支吊架的抗震斜撑，应通过抗震连接件与装配式承重支吊架进行连接，抗震斜撑安装应符合下列规定：</w:t>
      </w:r>
    </w:p>
    <w:p w:rsidR="005860D8" w:rsidRDefault="00E6159B">
      <w:pPr>
        <w:ind w:firstLineChars="200" w:firstLine="482"/>
        <w:rPr>
          <w:rFonts w:cs="Times New Roman"/>
          <w:bCs/>
          <w:color w:val="000000" w:themeColor="text1"/>
          <w:szCs w:val="24"/>
        </w:rPr>
      </w:pPr>
      <w:r>
        <w:rPr>
          <w:rFonts w:cs="Times New Roman" w:hint="eastAsia"/>
          <w:b/>
          <w:bCs/>
          <w:color w:val="000000" w:themeColor="text1"/>
          <w:szCs w:val="24"/>
        </w:rPr>
        <w:t>1</w:t>
      </w:r>
      <w:r>
        <w:rPr>
          <w:rFonts w:cs="Times New Roman"/>
          <w:bCs/>
          <w:color w:val="000000" w:themeColor="text1"/>
          <w:szCs w:val="24"/>
        </w:rPr>
        <w:t xml:space="preserve">  </w:t>
      </w:r>
      <w:r>
        <w:rPr>
          <w:rFonts w:cs="Times New Roman" w:hint="eastAsia"/>
          <w:bCs/>
          <w:color w:val="000000" w:themeColor="text1"/>
          <w:szCs w:val="24"/>
        </w:rPr>
        <w:t>垂直角度宜为</w:t>
      </w:r>
      <w:r>
        <w:rPr>
          <w:rFonts w:cs="Times New Roman" w:hint="eastAsia"/>
          <w:bCs/>
          <w:color w:val="000000" w:themeColor="text1"/>
          <w:szCs w:val="24"/>
        </w:rPr>
        <w:t>45</w:t>
      </w:r>
      <w:r>
        <w:rPr>
          <w:rFonts w:cs="Times New Roman" w:hint="eastAsia"/>
          <w:bCs/>
          <w:color w:val="000000" w:themeColor="text1"/>
          <w:szCs w:val="24"/>
        </w:rPr>
        <w:t>°，且不得小于</w:t>
      </w:r>
      <w:r>
        <w:rPr>
          <w:rFonts w:cs="Times New Roman" w:hint="eastAsia"/>
          <w:bCs/>
          <w:color w:val="000000" w:themeColor="text1"/>
          <w:szCs w:val="24"/>
        </w:rPr>
        <w:t>30</w:t>
      </w:r>
      <w:r>
        <w:rPr>
          <w:rFonts w:cs="Times New Roman" w:hint="eastAsia"/>
          <w:bCs/>
          <w:color w:val="000000" w:themeColor="text1"/>
          <w:szCs w:val="24"/>
        </w:rPr>
        <w:t>°；</w:t>
      </w:r>
    </w:p>
    <w:p w:rsidR="005860D8" w:rsidRDefault="00E6159B">
      <w:pPr>
        <w:ind w:firstLineChars="200" w:firstLine="482"/>
        <w:rPr>
          <w:rFonts w:cs="Times New Roman"/>
          <w:bCs/>
          <w:color w:val="000000" w:themeColor="text1"/>
          <w:szCs w:val="24"/>
        </w:rPr>
      </w:pPr>
      <w:r>
        <w:rPr>
          <w:rFonts w:cs="Times New Roman"/>
          <w:b/>
          <w:bCs/>
          <w:color w:val="000000" w:themeColor="text1"/>
          <w:szCs w:val="24"/>
        </w:rPr>
        <w:t>2</w:t>
      </w:r>
      <w:r>
        <w:rPr>
          <w:rFonts w:cs="Times New Roman"/>
          <w:bCs/>
          <w:color w:val="000000" w:themeColor="text1"/>
          <w:szCs w:val="24"/>
        </w:rPr>
        <w:t xml:space="preserve">  </w:t>
      </w:r>
      <w:r>
        <w:rPr>
          <w:rFonts w:cs="Times New Roman" w:hint="eastAsia"/>
          <w:bCs/>
          <w:color w:val="000000" w:themeColor="text1"/>
          <w:szCs w:val="24"/>
        </w:rPr>
        <w:t>抗震斜撑安装不应偏离其中心线</w:t>
      </w:r>
      <w:r>
        <w:rPr>
          <w:rFonts w:cs="Times New Roman" w:hint="eastAsia"/>
          <w:bCs/>
          <w:color w:val="000000" w:themeColor="text1"/>
          <w:szCs w:val="24"/>
        </w:rPr>
        <w:t>2.5</w:t>
      </w:r>
      <w:r>
        <w:rPr>
          <w:rFonts w:cs="Times New Roman" w:hint="eastAsia"/>
          <w:bCs/>
          <w:color w:val="000000" w:themeColor="text1"/>
          <w:szCs w:val="24"/>
        </w:rPr>
        <w:t>°。</w:t>
      </w:r>
    </w:p>
    <w:p w:rsidR="005860D8" w:rsidRDefault="00E6159B">
      <w:pPr>
        <w:rPr>
          <w:rFonts w:cs="Times New Roman"/>
          <w:b/>
          <w:bCs/>
          <w:color w:val="000000" w:themeColor="text1"/>
          <w:szCs w:val="24"/>
        </w:rPr>
      </w:pPr>
      <w:r>
        <w:rPr>
          <w:rFonts w:cs="Times New Roman" w:hint="eastAsia"/>
          <w:b/>
          <w:bCs/>
          <w:color w:val="000000" w:themeColor="text1"/>
          <w:szCs w:val="24"/>
        </w:rPr>
        <w:lastRenderedPageBreak/>
        <w:t>4</w:t>
      </w:r>
      <w:r>
        <w:rPr>
          <w:rFonts w:cs="Times New Roman"/>
          <w:b/>
          <w:bCs/>
          <w:color w:val="000000" w:themeColor="text1"/>
          <w:szCs w:val="24"/>
        </w:rPr>
        <w:t>.3.16</w:t>
      </w:r>
      <w:r>
        <w:rPr>
          <w:rFonts w:cs="Times New Roman"/>
          <w:bCs/>
          <w:color w:val="000000" w:themeColor="text1"/>
          <w:szCs w:val="24"/>
        </w:rPr>
        <w:t xml:space="preserve">  </w:t>
      </w:r>
      <w:r>
        <w:rPr>
          <w:rFonts w:cs="Times New Roman" w:hint="eastAsia"/>
          <w:bCs/>
          <w:color w:val="000000" w:themeColor="text1"/>
          <w:szCs w:val="24"/>
        </w:rPr>
        <w:t>管线安装完成后，应对所有紧固件进行锁紧复核。</w:t>
      </w:r>
    </w:p>
    <w:p w:rsidR="005860D8" w:rsidRDefault="00E6159B">
      <w:pPr>
        <w:pStyle w:val="1"/>
      </w:pPr>
      <w:bookmarkStart w:id="42" w:name="_Toc76031115"/>
      <w:bookmarkStart w:id="43" w:name="_Toc529371312"/>
      <w:bookmarkStart w:id="44" w:name="_Toc78551378"/>
      <w:bookmarkStart w:id="45" w:name="_Toc87713162"/>
      <w:bookmarkStart w:id="46" w:name="_Toc87865283"/>
      <w:r>
        <w:lastRenderedPageBreak/>
        <w:t xml:space="preserve">5 </w:t>
      </w:r>
      <w:r>
        <w:rPr>
          <w:rFonts w:hint="eastAsia"/>
        </w:rPr>
        <w:t xml:space="preserve"> </w:t>
      </w:r>
      <w:bookmarkEnd w:id="42"/>
      <w:bookmarkEnd w:id="43"/>
      <w:bookmarkEnd w:id="44"/>
      <w:r>
        <w:rPr>
          <w:rFonts w:hint="eastAsia"/>
        </w:rPr>
        <w:t>验</w:t>
      </w:r>
      <w:r>
        <w:rPr>
          <w:rFonts w:hint="eastAsia"/>
        </w:rPr>
        <w:t xml:space="preserve"> </w:t>
      </w:r>
      <w:r>
        <w:t xml:space="preserve"> </w:t>
      </w:r>
      <w:r>
        <w:rPr>
          <w:rFonts w:hint="eastAsia"/>
        </w:rPr>
        <w:t>收</w:t>
      </w:r>
      <w:bookmarkEnd w:id="45"/>
      <w:bookmarkEnd w:id="46"/>
    </w:p>
    <w:p w:rsidR="005860D8" w:rsidRDefault="00E6159B">
      <w:pPr>
        <w:pStyle w:val="2"/>
        <w:spacing w:before="326" w:after="326"/>
        <w:rPr>
          <w:rFonts w:asciiTheme="minorEastAsia" w:eastAsiaTheme="minorEastAsia" w:hAnsiTheme="minorEastAsia"/>
        </w:rPr>
      </w:pPr>
      <w:bookmarkStart w:id="47" w:name="_Toc87865284"/>
      <w:bookmarkStart w:id="48" w:name="_Toc76031116"/>
      <w:bookmarkStart w:id="49" w:name="_Toc87713163"/>
      <w:bookmarkStart w:id="50" w:name="_Toc78551379"/>
      <w:r>
        <w:t xml:space="preserve">5.1  </w:t>
      </w:r>
      <w:r>
        <w:rPr>
          <w:rFonts w:ascii="黑体" w:hAnsi="黑体" w:hint="eastAsia"/>
        </w:rPr>
        <w:t>一般规定</w:t>
      </w:r>
      <w:bookmarkEnd w:id="47"/>
      <w:bookmarkEnd w:id="48"/>
      <w:bookmarkEnd w:id="49"/>
      <w:bookmarkEnd w:id="50"/>
    </w:p>
    <w:p w:rsidR="005860D8" w:rsidRDefault="00E6159B">
      <w:r>
        <w:rPr>
          <w:b/>
        </w:rPr>
        <w:t>5.1.1</w:t>
      </w:r>
      <w:r>
        <w:t xml:space="preserve"> </w:t>
      </w:r>
      <w:r>
        <w:rPr>
          <w:rFonts w:hint="eastAsia"/>
        </w:rPr>
        <w:t xml:space="preserve"> </w:t>
      </w:r>
      <w:r>
        <w:rPr>
          <w:rFonts w:hint="eastAsia"/>
        </w:rPr>
        <w:t>装配式承重支吊架工程验收时应检查下列文件和记录：</w:t>
      </w:r>
    </w:p>
    <w:p w:rsidR="005860D8" w:rsidRDefault="00E6159B">
      <w:pPr>
        <w:autoSpaceDE w:val="0"/>
        <w:autoSpaceDN w:val="0"/>
        <w:adjustRightInd w:val="0"/>
        <w:ind w:firstLineChars="200" w:firstLine="482"/>
        <w:rPr>
          <w:rFonts w:eastAsia="宋体" w:cs="Times New Roman"/>
          <w:b/>
          <w:bCs/>
          <w:szCs w:val="21"/>
        </w:rPr>
      </w:pPr>
      <w:r>
        <w:rPr>
          <w:rFonts w:eastAsia="宋体" w:cs="Times New Roman"/>
          <w:b/>
          <w:bCs/>
          <w:szCs w:val="21"/>
        </w:rPr>
        <w:t>1</w:t>
      </w:r>
      <w:r>
        <w:rPr>
          <w:rFonts w:eastAsia="宋体" w:cs="Times New Roman"/>
          <w:b/>
          <w:bCs/>
          <w:szCs w:val="21"/>
        </w:rPr>
        <w:t xml:space="preserve">　</w:t>
      </w:r>
      <w:r>
        <w:rPr>
          <w:rFonts w:eastAsia="宋体" w:cs="Times New Roman" w:hint="eastAsia"/>
          <w:bCs/>
          <w:szCs w:val="21"/>
        </w:rPr>
        <w:t>施工图、设计方案、计算书及其他设计文件，计算书宜符合本规程附录</w:t>
      </w:r>
      <w:r>
        <w:rPr>
          <w:rFonts w:eastAsia="宋体" w:cs="Times New Roman" w:hint="eastAsia"/>
          <w:bCs/>
          <w:szCs w:val="21"/>
        </w:rPr>
        <w:t>C</w:t>
      </w:r>
      <w:r>
        <w:rPr>
          <w:rFonts w:eastAsia="宋体" w:cs="Times New Roman" w:hint="eastAsia"/>
          <w:bCs/>
          <w:szCs w:val="21"/>
        </w:rPr>
        <w:t>的规定；</w:t>
      </w:r>
    </w:p>
    <w:p w:rsidR="005860D8" w:rsidRDefault="00E6159B">
      <w:pPr>
        <w:autoSpaceDE w:val="0"/>
        <w:autoSpaceDN w:val="0"/>
        <w:adjustRightInd w:val="0"/>
        <w:ind w:firstLineChars="200" w:firstLine="482"/>
        <w:rPr>
          <w:rFonts w:eastAsia="宋体" w:cs="Times New Roman"/>
          <w:b/>
          <w:bCs/>
          <w:szCs w:val="21"/>
        </w:rPr>
      </w:pPr>
      <w:r>
        <w:rPr>
          <w:rFonts w:eastAsia="宋体" w:cs="Times New Roman"/>
          <w:b/>
          <w:bCs/>
          <w:szCs w:val="21"/>
        </w:rPr>
        <w:t>2</w:t>
      </w:r>
      <w:r>
        <w:rPr>
          <w:rFonts w:eastAsia="宋体" w:cs="Times New Roman"/>
          <w:b/>
          <w:bCs/>
          <w:szCs w:val="21"/>
        </w:rPr>
        <w:t xml:space="preserve">　</w:t>
      </w:r>
      <w:r>
        <w:rPr>
          <w:rFonts w:eastAsia="宋体" w:cs="Times New Roman" w:hint="eastAsia"/>
          <w:bCs/>
          <w:szCs w:val="21"/>
        </w:rPr>
        <w:t>产品合格证书、使用说明书、性能检验报告或认证证书、进场检验记录和复验报告；</w:t>
      </w:r>
    </w:p>
    <w:p w:rsidR="005860D8" w:rsidRDefault="00E6159B">
      <w:pPr>
        <w:tabs>
          <w:tab w:val="left" w:pos="6090"/>
        </w:tabs>
        <w:ind w:firstLineChars="200" w:firstLine="482"/>
        <w:rPr>
          <w:rFonts w:cs="Times New Roman"/>
          <w:bCs/>
          <w:szCs w:val="21"/>
        </w:rPr>
      </w:pPr>
      <w:r>
        <w:rPr>
          <w:rFonts w:eastAsia="宋体" w:cs="Times New Roman"/>
          <w:b/>
          <w:bCs/>
          <w:szCs w:val="21"/>
        </w:rPr>
        <w:t>3</w:t>
      </w:r>
      <w:r>
        <w:rPr>
          <w:rFonts w:eastAsia="宋体" w:cs="Times New Roman"/>
          <w:b/>
          <w:bCs/>
          <w:szCs w:val="21"/>
        </w:rPr>
        <w:t xml:space="preserve">　</w:t>
      </w:r>
      <w:r>
        <w:rPr>
          <w:rFonts w:eastAsia="宋体" w:cs="Times New Roman"/>
          <w:bCs/>
          <w:szCs w:val="21"/>
        </w:rPr>
        <w:t>材料</w:t>
      </w:r>
      <w:r>
        <w:rPr>
          <w:rFonts w:eastAsia="宋体" w:cs="Times New Roman" w:hint="eastAsia"/>
          <w:bCs/>
          <w:szCs w:val="21"/>
        </w:rPr>
        <w:t>质量保证书、</w:t>
      </w:r>
      <w:r>
        <w:rPr>
          <w:rFonts w:eastAsia="宋体" w:cs="Times New Roman"/>
          <w:bCs/>
          <w:szCs w:val="21"/>
        </w:rPr>
        <w:t>产地证明；</w:t>
      </w:r>
    </w:p>
    <w:p w:rsidR="005860D8" w:rsidRDefault="00E6159B">
      <w:pPr>
        <w:tabs>
          <w:tab w:val="left" w:pos="6090"/>
        </w:tabs>
        <w:ind w:firstLineChars="200" w:firstLine="482"/>
        <w:rPr>
          <w:rFonts w:cs="Times New Roman"/>
          <w:bCs/>
          <w:szCs w:val="21"/>
        </w:rPr>
      </w:pPr>
      <w:r>
        <w:rPr>
          <w:rFonts w:eastAsia="宋体" w:cs="Times New Roman"/>
          <w:b/>
          <w:bCs/>
          <w:szCs w:val="21"/>
        </w:rPr>
        <w:t>4</w:t>
      </w:r>
      <w:r>
        <w:rPr>
          <w:rFonts w:eastAsia="宋体" w:cs="Times New Roman"/>
          <w:bCs/>
          <w:szCs w:val="21"/>
        </w:rPr>
        <w:t xml:space="preserve">  </w:t>
      </w:r>
      <w:r>
        <w:rPr>
          <w:rFonts w:eastAsia="宋体" w:cs="Times New Roman"/>
          <w:szCs w:val="21"/>
        </w:rPr>
        <w:t>生产厂家资质文件</w:t>
      </w:r>
      <w:r>
        <w:rPr>
          <w:rFonts w:eastAsia="宋体" w:cs="Times New Roman" w:hint="eastAsia"/>
          <w:szCs w:val="21"/>
        </w:rPr>
        <w:t>、</w:t>
      </w:r>
      <w:r>
        <w:rPr>
          <w:rFonts w:eastAsia="宋体" w:cs="Times New Roman"/>
          <w:bCs/>
          <w:szCs w:val="21"/>
        </w:rPr>
        <w:t>进口材料商检证明等质量证明文件；</w:t>
      </w:r>
    </w:p>
    <w:p w:rsidR="005860D8" w:rsidRDefault="00E6159B">
      <w:pPr>
        <w:tabs>
          <w:tab w:val="left" w:pos="6090"/>
        </w:tabs>
        <w:ind w:firstLineChars="200" w:firstLine="482"/>
        <w:rPr>
          <w:rFonts w:cs="Times New Roman"/>
          <w:bCs/>
          <w:szCs w:val="21"/>
        </w:rPr>
      </w:pPr>
      <w:r>
        <w:rPr>
          <w:rFonts w:eastAsia="宋体" w:cs="Times New Roman"/>
          <w:b/>
          <w:bCs/>
          <w:szCs w:val="21"/>
        </w:rPr>
        <w:t>5</w:t>
      </w:r>
      <w:r>
        <w:rPr>
          <w:rFonts w:eastAsia="宋体" w:cs="Times New Roman"/>
          <w:bCs/>
          <w:szCs w:val="21"/>
        </w:rPr>
        <w:t xml:space="preserve">  </w:t>
      </w:r>
      <w:r>
        <w:rPr>
          <w:rFonts w:eastAsia="宋体" w:cs="Times New Roman"/>
          <w:bCs/>
          <w:szCs w:val="21"/>
        </w:rPr>
        <w:t>施工过程中重大技术问题的处理文件，工作文件和变更记录，以及相应的涉及到变更的文件、资料记录，会审、洽商记录；</w:t>
      </w:r>
    </w:p>
    <w:p w:rsidR="005860D8" w:rsidRDefault="00E6159B">
      <w:pPr>
        <w:tabs>
          <w:tab w:val="left" w:pos="6090"/>
        </w:tabs>
        <w:ind w:firstLineChars="200" w:firstLine="482"/>
        <w:rPr>
          <w:rFonts w:eastAsia="宋体" w:cs="Times New Roman"/>
          <w:b/>
          <w:bCs/>
          <w:szCs w:val="21"/>
        </w:rPr>
      </w:pPr>
      <w:r>
        <w:rPr>
          <w:rFonts w:eastAsia="宋体" w:cs="Times New Roman" w:hint="eastAsia"/>
          <w:b/>
          <w:bCs/>
          <w:szCs w:val="21"/>
        </w:rPr>
        <w:t>6</w:t>
      </w:r>
      <w:r>
        <w:rPr>
          <w:rFonts w:eastAsia="宋体" w:cs="Times New Roman"/>
          <w:b/>
          <w:bCs/>
          <w:szCs w:val="21"/>
        </w:rPr>
        <w:t xml:space="preserve">  </w:t>
      </w:r>
      <w:r>
        <w:rPr>
          <w:rFonts w:eastAsia="宋体" w:cs="Times New Roman" w:hint="eastAsia"/>
          <w:bCs/>
          <w:szCs w:val="21"/>
        </w:rPr>
        <w:t>锚栓与混凝土锚固承载力现场检验报告；</w:t>
      </w:r>
    </w:p>
    <w:p w:rsidR="005860D8" w:rsidRDefault="00E6159B">
      <w:pPr>
        <w:tabs>
          <w:tab w:val="left" w:pos="6090"/>
        </w:tabs>
        <w:ind w:firstLineChars="200" w:firstLine="482"/>
        <w:rPr>
          <w:rFonts w:ascii="宋体" w:eastAsia="宋体" w:hAnsi="宋体" w:cs="宋体"/>
          <w:bCs/>
          <w:szCs w:val="21"/>
        </w:rPr>
      </w:pPr>
      <w:r>
        <w:rPr>
          <w:rFonts w:eastAsia="宋体" w:cs="Times New Roman"/>
          <w:b/>
          <w:bCs/>
          <w:szCs w:val="21"/>
        </w:rPr>
        <w:t>7</w:t>
      </w:r>
      <w:r>
        <w:rPr>
          <w:rFonts w:ascii="宋体" w:eastAsia="宋体" w:hAnsi="宋体" w:cs="宋体"/>
          <w:bCs/>
          <w:szCs w:val="21"/>
        </w:rPr>
        <w:t xml:space="preserve">  </w:t>
      </w:r>
      <w:r>
        <w:rPr>
          <w:rFonts w:ascii="宋体" w:eastAsia="宋体" w:hAnsi="宋体" w:cs="宋体" w:hint="eastAsia"/>
          <w:bCs/>
          <w:szCs w:val="21"/>
        </w:rPr>
        <w:t>隐蔽工程验收记录；</w:t>
      </w:r>
    </w:p>
    <w:p w:rsidR="005860D8" w:rsidRDefault="00E6159B">
      <w:pPr>
        <w:tabs>
          <w:tab w:val="left" w:pos="6090"/>
        </w:tabs>
        <w:ind w:firstLineChars="200" w:firstLine="482"/>
        <w:rPr>
          <w:rFonts w:ascii="宋体" w:eastAsia="宋体" w:hAnsi="宋体" w:cs="宋体"/>
          <w:bCs/>
          <w:szCs w:val="21"/>
        </w:rPr>
      </w:pPr>
      <w:r>
        <w:rPr>
          <w:rFonts w:eastAsia="宋体" w:cs="Times New Roman"/>
          <w:b/>
          <w:bCs/>
          <w:szCs w:val="21"/>
        </w:rPr>
        <w:t xml:space="preserve">8 </w:t>
      </w:r>
      <w:r>
        <w:rPr>
          <w:rFonts w:ascii="宋体" w:eastAsia="宋体" w:hAnsi="宋体" w:cs="宋体"/>
          <w:bCs/>
          <w:szCs w:val="21"/>
        </w:rPr>
        <w:t xml:space="preserve"> </w:t>
      </w:r>
      <w:r>
        <w:rPr>
          <w:rFonts w:ascii="宋体" w:eastAsia="宋体" w:hAnsi="宋体" w:cs="宋体" w:hint="eastAsia"/>
          <w:bCs/>
          <w:szCs w:val="21"/>
        </w:rPr>
        <w:t>施工记录；</w:t>
      </w:r>
    </w:p>
    <w:p w:rsidR="005860D8" w:rsidRDefault="00E6159B">
      <w:pPr>
        <w:tabs>
          <w:tab w:val="left" w:pos="6090"/>
        </w:tabs>
        <w:ind w:firstLineChars="200" w:firstLine="482"/>
        <w:rPr>
          <w:rFonts w:eastAsia="宋体" w:cs="Times New Roman"/>
          <w:b/>
          <w:bCs/>
          <w:szCs w:val="21"/>
        </w:rPr>
      </w:pPr>
      <w:r>
        <w:rPr>
          <w:rFonts w:eastAsia="宋体" w:cs="Times New Roman"/>
          <w:b/>
          <w:bCs/>
          <w:szCs w:val="21"/>
        </w:rPr>
        <w:t xml:space="preserve">9  </w:t>
      </w:r>
      <w:r>
        <w:rPr>
          <w:rFonts w:ascii="宋体" w:eastAsia="宋体" w:hAnsi="宋体" w:cs="宋体" w:hint="eastAsia"/>
          <w:bCs/>
          <w:szCs w:val="21"/>
        </w:rPr>
        <w:t>安装质量检查记录</w:t>
      </w:r>
      <w:r>
        <w:rPr>
          <w:rFonts w:eastAsia="宋体" w:cs="Times New Roman" w:hint="eastAsia"/>
          <w:bCs/>
          <w:szCs w:val="21"/>
        </w:rPr>
        <w:t>；</w:t>
      </w:r>
    </w:p>
    <w:p w:rsidR="005860D8" w:rsidRDefault="00E6159B">
      <w:pPr>
        <w:tabs>
          <w:tab w:val="left" w:pos="6090"/>
        </w:tabs>
        <w:ind w:firstLineChars="200" w:firstLine="482"/>
        <w:rPr>
          <w:rFonts w:ascii="宋体" w:eastAsia="宋体" w:hAnsi="宋体" w:cs="宋体"/>
          <w:bCs/>
          <w:szCs w:val="21"/>
        </w:rPr>
      </w:pPr>
      <w:r>
        <w:rPr>
          <w:rFonts w:eastAsia="黑体" w:cs="Times New Roman"/>
          <w:b/>
          <w:bCs/>
          <w:szCs w:val="21"/>
        </w:rPr>
        <w:t>10</w:t>
      </w:r>
      <w:r>
        <w:rPr>
          <w:rFonts w:ascii="宋体" w:eastAsia="宋体" w:hAnsi="宋体" w:cs="宋体"/>
          <w:bCs/>
          <w:szCs w:val="21"/>
        </w:rPr>
        <w:t xml:space="preserve">  </w:t>
      </w:r>
      <w:r>
        <w:rPr>
          <w:rFonts w:ascii="宋体" w:eastAsia="宋体" w:hAnsi="宋体" w:cs="宋体" w:hint="eastAsia"/>
          <w:bCs/>
          <w:szCs w:val="21"/>
        </w:rPr>
        <w:t>其他有关文件记录。</w:t>
      </w:r>
    </w:p>
    <w:p w:rsidR="005860D8" w:rsidRDefault="00E6159B">
      <w:r>
        <w:t>【条文说明】</w:t>
      </w:r>
    </w:p>
    <w:p w:rsidR="005860D8" w:rsidRDefault="00E6159B">
      <w:pPr>
        <w:tabs>
          <w:tab w:val="left" w:pos="6090"/>
        </w:tabs>
        <w:rPr>
          <w:rFonts w:ascii="宋体" w:hAnsi="宋体" w:cs="宋体"/>
          <w:bCs/>
          <w:szCs w:val="21"/>
        </w:rPr>
      </w:pPr>
      <w:r>
        <w:rPr>
          <w:rFonts w:eastAsia="仿宋" w:cs="Times New Roman"/>
          <w:color w:val="000000" w:themeColor="text1"/>
          <w:szCs w:val="21"/>
        </w:rPr>
        <w:t>5.1.1</w:t>
      </w:r>
      <w:r>
        <w:rPr>
          <w:rFonts w:ascii="仿宋" w:eastAsia="仿宋" w:hAnsi="仿宋"/>
          <w:color w:val="000000" w:themeColor="text1"/>
          <w:szCs w:val="21"/>
        </w:rPr>
        <w:t xml:space="preserve">  </w:t>
      </w:r>
      <w:r>
        <w:rPr>
          <w:rFonts w:ascii="仿宋" w:eastAsia="仿宋" w:hAnsi="仿宋" w:hint="eastAsia"/>
          <w:color w:val="000000" w:themeColor="text1"/>
          <w:szCs w:val="21"/>
        </w:rPr>
        <w:t>装配式承重支吊架企业应具备结构专业设计能力，应能根据工程项目需要提供基于装配式支吊架的专业技术支持服务和支吊架产品的深化设计方案、施工图、量化统计、安装指导书、计算书等文件资料。计算书应过结构专业工程师审核，并应明确项目信息、构件的荷载信息、组件详图及判定结果。同时，装配式承重支吊架企业应有具备中级或高级专业技术职称的工程师或者取得结构专业职业资格的注册工程师。因为项目建设方和设计方在实际工程项目中需要充分沟通，对由生产企业提供的装配式承重支吊架的设计方案需进行校核，特别是对结构力学方面支吊架的选型设计、力学强度校核，需要协调项目设计方的结构工程师进行审核。此外，装配式成品支吊架的设计，涵盖了机电安装工程中的结构专业设</w:t>
      </w:r>
      <w:r>
        <w:rPr>
          <w:rFonts w:ascii="仿宋" w:eastAsia="仿宋" w:hAnsi="仿宋" w:hint="eastAsia"/>
          <w:color w:val="000000" w:themeColor="text1"/>
          <w:szCs w:val="21"/>
        </w:rPr>
        <w:lastRenderedPageBreak/>
        <w:t>计，需要专业的材料力学和结构力学理论作为基础，并对机电安装工程有一定的了解，属于一门复杂的跨多专业学科。为保证装配式承重支吊架工程的安全以及行业能持续、健康发展，装配式承重支吊架企业应该储备一定规模的专业技术人员。</w:t>
      </w:r>
    </w:p>
    <w:p w:rsidR="005860D8" w:rsidRDefault="00E6159B">
      <w:r>
        <w:rPr>
          <w:b/>
        </w:rPr>
        <w:t>5</w:t>
      </w:r>
      <w:r>
        <w:rPr>
          <w:rFonts w:hint="eastAsia"/>
          <w:b/>
        </w:rPr>
        <w:t>.</w:t>
      </w:r>
      <w:r>
        <w:rPr>
          <w:b/>
        </w:rPr>
        <w:t>1.2</w:t>
      </w:r>
      <w:r>
        <w:t xml:space="preserve"> </w:t>
      </w:r>
      <w:r>
        <w:rPr>
          <w:rFonts w:hint="eastAsia"/>
        </w:rPr>
        <w:t xml:space="preserve"> </w:t>
      </w:r>
      <w:r>
        <w:rPr>
          <w:rFonts w:hint="eastAsia"/>
        </w:rPr>
        <w:t>装配式承重支吊架工程应对下列项目进行复验：</w:t>
      </w:r>
    </w:p>
    <w:p w:rsidR="005860D8" w:rsidRDefault="00E6159B">
      <w:pPr>
        <w:ind w:firstLine="480"/>
      </w:pPr>
      <w:r>
        <w:rPr>
          <w:b/>
        </w:rPr>
        <w:t>1</w:t>
      </w:r>
      <w:r>
        <w:t xml:space="preserve">  </w:t>
      </w:r>
      <w:r>
        <w:rPr>
          <w:rFonts w:hint="eastAsia"/>
        </w:rPr>
        <w:t>槽钢螺母的防滑性能和抗拉拔性能；</w:t>
      </w:r>
    </w:p>
    <w:p w:rsidR="005860D8" w:rsidRDefault="00E6159B">
      <w:pPr>
        <w:ind w:firstLine="480"/>
      </w:pPr>
      <w:r>
        <w:rPr>
          <w:b/>
        </w:rPr>
        <w:t>2</w:t>
      </w:r>
      <w:r>
        <w:t xml:space="preserve">  </w:t>
      </w:r>
      <w:r>
        <w:rPr>
          <w:rFonts w:hint="eastAsia"/>
        </w:rPr>
        <w:t>连接件和生根件的承载力性能、管夹的抗拉拔性能；</w:t>
      </w:r>
    </w:p>
    <w:p w:rsidR="005860D8" w:rsidRDefault="00E6159B">
      <w:pPr>
        <w:ind w:firstLine="480"/>
      </w:pPr>
      <w:r>
        <w:rPr>
          <w:rFonts w:hint="eastAsia"/>
          <w:b/>
        </w:rPr>
        <w:t>3</w:t>
      </w:r>
      <w:r>
        <w:t xml:space="preserve">  </w:t>
      </w:r>
      <w:r>
        <w:rPr>
          <w:rFonts w:hint="eastAsia"/>
        </w:rPr>
        <w:t>组件系统的力学荷载试验；</w:t>
      </w:r>
    </w:p>
    <w:p w:rsidR="005860D8" w:rsidRDefault="00E6159B">
      <w:pPr>
        <w:ind w:firstLine="480"/>
      </w:pPr>
      <w:r>
        <w:rPr>
          <w:b/>
        </w:rPr>
        <w:t>4</w:t>
      </w:r>
      <w:r>
        <w:t xml:space="preserve">  </w:t>
      </w:r>
      <w:r>
        <w:rPr>
          <w:rFonts w:hint="eastAsia"/>
        </w:rPr>
        <w:t>构件表面涂层厚度；</w:t>
      </w:r>
    </w:p>
    <w:p w:rsidR="005860D8" w:rsidRDefault="00E6159B">
      <w:pPr>
        <w:ind w:firstLine="480"/>
      </w:pPr>
      <w:r>
        <w:rPr>
          <w:b/>
        </w:rPr>
        <w:t>5</w:t>
      </w:r>
      <w:r>
        <w:t xml:space="preserve">  </w:t>
      </w:r>
      <w:r>
        <w:rPr>
          <w:rFonts w:hint="eastAsia"/>
        </w:rPr>
        <w:t>锚栓和紧固件的性能。</w:t>
      </w:r>
    </w:p>
    <w:p w:rsidR="005860D8" w:rsidRDefault="00E6159B">
      <w:r>
        <w:t>【条文说明】</w:t>
      </w:r>
    </w:p>
    <w:p w:rsidR="005860D8" w:rsidRDefault="00E6159B">
      <w:r>
        <w:rPr>
          <w:rFonts w:eastAsia="仿宋" w:cs="Times New Roman"/>
          <w:color w:val="000000" w:themeColor="text1"/>
          <w:szCs w:val="21"/>
        </w:rPr>
        <w:t>5.1.2</w:t>
      </w:r>
      <w:r>
        <w:rPr>
          <w:rFonts w:ascii="仿宋" w:eastAsia="仿宋" w:hAnsi="仿宋"/>
          <w:color w:val="000000" w:themeColor="text1"/>
          <w:szCs w:val="21"/>
        </w:rPr>
        <w:t xml:space="preserve">  </w:t>
      </w:r>
      <w:r>
        <w:rPr>
          <w:rFonts w:ascii="仿宋" w:eastAsia="仿宋" w:hAnsi="仿宋" w:hint="eastAsia"/>
          <w:color w:val="000000" w:themeColor="text1"/>
          <w:szCs w:val="21"/>
        </w:rPr>
        <w:t>复验应由当地质监部门或者监理方组织，由项目建设方、施工方、以及产品供应商企业一起参与，共同监督管理复</w:t>
      </w:r>
      <w:r w:rsidR="00C709DC">
        <w:rPr>
          <w:rFonts w:ascii="仿宋" w:eastAsia="仿宋" w:hAnsi="仿宋" w:hint="eastAsia"/>
          <w:color w:val="000000" w:themeColor="text1"/>
          <w:szCs w:val="21"/>
        </w:rPr>
        <w:t>验</w:t>
      </w:r>
      <w:r>
        <w:rPr>
          <w:rFonts w:ascii="仿宋" w:eastAsia="仿宋" w:hAnsi="仿宋" w:hint="eastAsia"/>
          <w:color w:val="000000" w:themeColor="text1"/>
          <w:szCs w:val="21"/>
        </w:rPr>
        <w:t>的流程和结果，并形成详细文件备查。复验应委托相关质监部门或监理单位进行随机抽样检验，并应与前期投标过程中的封样样品进行对比，并做好记录工作。复验结果应根据供货商提供的产品型式检验报告进行判定。</w:t>
      </w:r>
    </w:p>
    <w:p w:rsidR="005860D8" w:rsidRDefault="00E6159B">
      <w:r>
        <w:rPr>
          <w:b/>
        </w:rPr>
        <w:t>5.1.3</w:t>
      </w:r>
      <w:r>
        <w:t xml:space="preserve">  </w:t>
      </w:r>
      <w:r>
        <w:rPr>
          <w:rFonts w:hint="eastAsia"/>
        </w:rPr>
        <w:t>装配式承重支吊架工程应对下列隐蔽工程项目进行验收：</w:t>
      </w:r>
    </w:p>
    <w:p w:rsidR="005860D8" w:rsidRDefault="00E6159B">
      <w:pPr>
        <w:ind w:firstLineChars="200" w:firstLine="482"/>
      </w:pPr>
      <w:r>
        <w:rPr>
          <w:rFonts w:hint="eastAsia"/>
          <w:b/>
        </w:rPr>
        <w:t>1</w:t>
      </w:r>
      <w:r>
        <w:t xml:space="preserve">  </w:t>
      </w:r>
      <w:r>
        <w:rPr>
          <w:rFonts w:hint="eastAsia"/>
        </w:rPr>
        <w:t>锚固件安装；</w:t>
      </w:r>
    </w:p>
    <w:p w:rsidR="005860D8" w:rsidRDefault="00E6159B">
      <w:pPr>
        <w:ind w:firstLineChars="200" w:firstLine="482"/>
      </w:pPr>
      <w:r>
        <w:rPr>
          <w:rFonts w:hint="eastAsia"/>
          <w:b/>
        </w:rPr>
        <w:t>2</w:t>
      </w:r>
      <w:r>
        <w:t xml:space="preserve">  </w:t>
      </w:r>
      <w:r>
        <w:rPr>
          <w:rFonts w:hint="eastAsia"/>
        </w:rPr>
        <w:t>槽钢螺母安装。</w:t>
      </w:r>
    </w:p>
    <w:p w:rsidR="005860D8" w:rsidRDefault="00E6159B">
      <w:pPr>
        <w:textAlignment w:val="baseline"/>
        <w:rPr>
          <w:rFonts w:ascii="宋体" w:hAnsi="宋体" w:cs="宋体"/>
          <w:bCs/>
          <w:color w:val="000000" w:themeColor="text1"/>
          <w:szCs w:val="21"/>
        </w:rPr>
      </w:pPr>
      <w:r>
        <w:rPr>
          <w:b/>
        </w:rPr>
        <w:t>5.1.4</w:t>
      </w:r>
      <w:r>
        <w:t xml:space="preserve">  </w:t>
      </w:r>
      <w:r>
        <w:rPr>
          <w:rFonts w:ascii="宋体" w:eastAsia="宋体" w:hAnsi="宋体" w:cs="宋体" w:hint="eastAsia"/>
          <w:bCs/>
          <w:color w:val="000000" w:themeColor="text1"/>
          <w:szCs w:val="21"/>
        </w:rPr>
        <w:t>装配式承重支吊架工程检验批划分应符合下列规定：</w:t>
      </w:r>
    </w:p>
    <w:p w:rsidR="005860D8" w:rsidRDefault="00E6159B">
      <w:pPr>
        <w:ind w:firstLineChars="200" w:firstLine="482"/>
        <w:textAlignment w:val="baseline"/>
        <w:rPr>
          <w:rFonts w:ascii="宋体" w:hAnsi="宋体" w:cs="宋体"/>
          <w:bCs/>
          <w:color w:val="000000" w:themeColor="text1"/>
          <w:szCs w:val="21"/>
        </w:rPr>
      </w:pPr>
      <w:r>
        <w:rPr>
          <w:rFonts w:eastAsia="宋体" w:cs="Times New Roman"/>
          <w:b/>
          <w:bCs/>
          <w:color w:val="000000" w:themeColor="text1"/>
          <w:szCs w:val="21"/>
        </w:rPr>
        <w:t>1</w:t>
      </w:r>
      <w:r>
        <w:rPr>
          <w:rFonts w:ascii="宋体" w:eastAsia="宋体" w:hAnsi="宋体" w:cs="宋体" w:hint="eastAsia"/>
          <w:bCs/>
          <w:color w:val="000000" w:themeColor="text1"/>
          <w:szCs w:val="21"/>
        </w:rPr>
        <w:t xml:space="preserve">　设计、型式和施工条件相同的装配式承重支吊架，同层每100套为一个检验批，不足100套也应划分为一个检验批；</w:t>
      </w:r>
    </w:p>
    <w:p w:rsidR="005860D8" w:rsidRDefault="00E6159B">
      <w:pPr>
        <w:ind w:firstLineChars="200" w:firstLine="482"/>
        <w:textAlignment w:val="baseline"/>
        <w:rPr>
          <w:rFonts w:ascii="宋体" w:eastAsia="宋体" w:hAnsi="宋体" w:cs="宋体"/>
          <w:bCs/>
          <w:color w:val="000000" w:themeColor="text1"/>
          <w:szCs w:val="21"/>
        </w:rPr>
      </w:pPr>
      <w:r>
        <w:rPr>
          <w:rFonts w:eastAsia="宋体" w:cs="Times New Roman"/>
          <w:b/>
          <w:bCs/>
          <w:color w:val="000000" w:themeColor="text1"/>
          <w:szCs w:val="21"/>
        </w:rPr>
        <w:t>2</w:t>
      </w:r>
      <w:r>
        <w:rPr>
          <w:rFonts w:ascii="宋体" w:eastAsia="宋体" w:hAnsi="宋体" w:cs="宋体" w:hint="eastAsia"/>
          <w:bCs/>
          <w:color w:val="000000" w:themeColor="text1"/>
          <w:szCs w:val="21"/>
        </w:rPr>
        <w:t xml:space="preserve">　荷载较大、尺寸较大、管线较复杂的装配式承重支吊架应划为一个独立检验批。</w:t>
      </w:r>
    </w:p>
    <w:p w:rsidR="005860D8" w:rsidRDefault="00E6159B">
      <w:r>
        <w:t>【条文说明】</w:t>
      </w:r>
    </w:p>
    <w:p w:rsidR="005860D8" w:rsidRDefault="00E6159B">
      <w:pPr>
        <w:textAlignment w:val="baseline"/>
        <w:rPr>
          <w:rFonts w:ascii="宋体" w:eastAsia="宋体" w:hAnsi="宋体" w:cs="宋体"/>
          <w:bCs/>
          <w:color w:val="000000" w:themeColor="text1"/>
          <w:szCs w:val="21"/>
        </w:rPr>
      </w:pPr>
      <w:r>
        <w:rPr>
          <w:rFonts w:eastAsia="仿宋" w:cs="Times New Roman"/>
          <w:color w:val="000000" w:themeColor="text1"/>
          <w:szCs w:val="21"/>
        </w:rPr>
        <w:t>5.1.</w:t>
      </w:r>
      <w:r>
        <w:rPr>
          <w:rFonts w:eastAsia="仿宋" w:cs="Times New Roman" w:hint="eastAsia"/>
          <w:color w:val="000000" w:themeColor="text1"/>
          <w:szCs w:val="21"/>
        </w:rPr>
        <w:t>4</w:t>
      </w:r>
      <w:r>
        <w:rPr>
          <w:rFonts w:ascii="仿宋" w:eastAsia="仿宋" w:hAnsi="仿宋"/>
          <w:color w:val="000000" w:themeColor="text1"/>
          <w:szCs w:val="21"/>
        </w:rPr>
        <w:t xml:space="preserve">  </w:t>
      </w:r>
      <w:r>
        <w:rPr>
          <w:rFonts w:ascii="仿宋" w:eastAsia="仿宋" w:hAnsi="仿宋" w:hint="eastAsia"/>
          <w:color w:val="000000" w:themeColor="text1"/>
          <w:szCs w:val="21"/>
        </w:rPr>
        <w:t>荷载较大、尺寸较大、管线较复杂</w:t>
      </w:r>
      <w:r w:rsidR="00C709DC">
        <w:rPr>
          <w:rFonts w:ascii="仿宋" w:eastAsia="仿宋" w:hAnsi="仿宋" w:hint="eastAsia"/>
          <w:color w:val="000000" w:themeColor="text1"/>
          <w:szCs w:val="21"/>
        </w:rPr>
        <w:t>包括以下几种情况：</w:t>
      </w:r>
      <w:r>
        <w:rPr>
          <w:rFonts w:ascii="仿宋" w:eastAsia="仿宋" w:hAnsi="仿宋" w:hint="eastAsia"/>
          <w:color w:val="000000" w:themeColor="text1"/>
          <w:szCs w:val="21"/>
        </w:rPr>
        <w:t>单副支吊架的总荷载重量超过600kg，单副支吊架的横向总跨距超过2m或者纵向总高度超过3m，单副支吊架的层数超过5层或跨数超过4跨。</w:t>
      </w:r>
    </w:p>
    <w:p w:rsidR="005860D8" w:rsidRDefault="00E6159B">
      <w:pPr>
        <w:autoSpaceDE w:val="0"/>
        <w:autoSpaceDN w:val="0"/>
        <w:adjustRightInd w:val="0"/>
        <w:rPr>
          <w:rFonts w:cs="Times New Roman"/>
          <w:bCs/>
          <w:szCs w:val="21"/>
        </w:rPr>
      </w:pPr>
      <w:r>
        <w:rPr>
          <w:rFonts w:eastAsia="宋体" w:cs="Times New Roman"/>
          <w:b/>
          <w:bCs/>
          <w:color w:val="000000" w:themeColor="text1"/>
          <w:szCs w:val="21"/>
        </w:rPr>
        <w:lastRenderedPageBreak/>
        <w:t>5.1.5</w:t>
      </w:r>
      <w:r>
        <w:rPr>
          <w:rFonts w:eastAsia="宋体" w:cs="Times New Roman"/>
          <w:bCs/>
          <w:color w:val="000000" w:themeColor="text1"/>
          <w:szCs w:val="21"/>
        </w:rPr>
        <w:t xml:space="preserve">  </w:t>
      </w:r>
      <w:r>
        <w:rPr>
          <w:rFonts w:eastAsia="宋体" w:cs="Times New Roman"/>
          <w:bCs/>
          <w:szCs w:val="21"/>
        </w:rPr>
        <w:t>检验数量应符合下列规定：</w:t>
      </w:r>
    </w:p>
    <w:p w:rsidR="005860D8" w:rsidRDefault="00E6159B">
      <w:pPr>
        <w:autoSpaceDE w:val="0"/>
        <w:autoSpaceDN w:val="0"/>
        <w:adjustRightInd w:val="0"/>
        <w:ind w:firstLineChars="200" w:firstLine="482"/>
        <w:rPr>
          <w:rFonts w:cs="Times New Roman"/>
          <w:bCs/>
          <w:szCs w:val="21"/>
        </w:rPr>
      </w:pPr>
      <w:r>
        <w:rPr>
          <w:rFonts w:eastAsia="宋体" w:cs="Times New Roman"/>
          <w:b/>
          <w:bCs/>
          <w:szCs w:val="21"/>
        </w:rPr>
        <w:t>1</w:t>
      </w:r>
      <w:r>
        <w:rPr>
          <w:rFonts w:eastAsia="宋体" w:cs="Times New Roman"/>
          <w:b/>
          <w:bCs/>
          <w:szCs w:val="21"/>
        </w:rPr>
        <w:t xml:space="preserve">　</w:t>
      </w:r>
      <w:r>
        <w:rPr>
          <w:rFonts w:eastAsia="宋体" w:cs="Times New Roman"/>
          <w:bCs/>
          <w:szCs w:val="21"/>
        </w:rPr>
        <w:t>每个检验批，应抽</w:t>
      </w:r>
      <w:r>
        <w:rPr>
          <w:rFonts w:eastAsia="宋体" w:cs="Times New Roman" w:hint="eastAsia"/>
          <w:bCs/>
          <w:szCs w:val="21"/>
        </w:rPr>
        <w:t>检不少于</w:t>
      </w:r>
      <w:r>
        <w:rPr>
          <w:rFonts w:eastAsia="宋体" w:cs="Times New Roman"/>
          <w:bCs/>
          <w:szCs w:val="21"/>
        </w:rPr>
        <w:t>3</w:t>
      </w:r>
      <w:r>
        <w:rPr>
          <w:rFonts w:eastAsia="宋体" w:cs="Times New Roman"/>
          <w:bCs/>
          <w:szCs w:val="21"/>
        </w:rPr>
        <w:t>套</w:t>
      </w:r>
      <w:r>
        <w:rPr>
          <w:rFonts w:eastAsia="宋体" w:cs="Times New Roman"/>
          <w:bCs/>
          <w:color w:val="000000" w:themeColor="text1"/>
          <w:szCs w:val="21"/>
        </w:rPr>
        <w:t>装配式</w:t>
      </w:r>
      <w:r>
        <w:rPr>
          <w:rFonts w:ascii="宋体" w:eastAsia="宋体" w:hAnsi="宋体" w:cs="宋体" w:hint="eastAsia"/>
          <w:bCs/>
          <w:color w:val="000000" w:themeColor="text1"/>
          <w:szCs w:val="21"/>
        </w:rPr>
        <w:t>承重</w:t>
      </w:r>
      <w:r>
        <w:rPr>
          <w:rFonts w:eastAsia="宋体" w:cs="Times New Roman"/>
          <w:bCs/>
          <w:szCs w:val="21"/>
        </w:rPr>
        <w:t>支吊架</w:t>
      </w:r>
      <w:r>
        <w:rPr>
          <w:rFonts w:eastAsia="宋体" w:cs="Times New Roman" w:hint="eastAsia"/>
          <w:bCs/>
          <w:szCs w:val="21"/>
        </w:rPr>
        <w:t>，不足</w:t>
      </w:r>
      <w:r>
        <w:rPr>
          <w:rFonts w:eastAsia="宋体" w:cs="Times New Roman" w:hint="eastAsia"/>
          <w:bCs/>
          <w:szCs w:val="21"/>
        </w:rPr>
        <w:t>3</w:t>
      </w:r>
      <w:r>
        <w:rPr>
          <w:rFonts w:eastAsia="宋体" w:cs="Times New Roman" w:hint="eastAsia"/>
          <w:bCs/>
          <w:szCs w:val="21"/>
        </w:rPr>
        <w:t>套时应全数检查</w:t>
      </w:r>
      <w:r>
        <w:rPr>
          <w:rFonts w:eastAsia="宋体" w:cs="Times New Roman"/>
          <w:bCs/>
          <w:szCs w:val="21"/>
        </w:rPr>
        <w:t>；</w:t>
      </w:r>
    </w:p>
    <w:p w:rsidR="005860D8" w:rsidRDefault="00E6159B">
      <w:pPr>
        <w:autoSpaceDE w:val="0"/>
        <w:autoSpaceDN w:val="0"/>
        <w:adjustRightInd w:val="0"/>
        <w:ind w:firstLineChars="200" w:firstLine="482"/>
        <w:rPr>
          <w:rFonts w:eastAsia="宋体" w:cs="Times New Roman"/>
          <w:bCs/>
          <w:szCs w:val="21"/>
        </w:rPr>
      </w:pPr>
      <w:r>
        <w:rPr>
          <w:rFonts w:eastAsia="宋体" w:cs="Times New Roman"/>
          <w:b/>
          <w:bCs/>
          <w:szCs w:val="21"/>
        </w:rPr>
        <w:t>2</w:t>
      </w:r>
      <w:r>
        <w:rPr>
          <w:rFonts w:eastAsia="宋体" w:cs="Times New Roman"/>
          <w:b/>
          <w:bCs/>
          <w:szCs w:val="21"/>
        </w:rPr>
        <w:t xml:space="preserve">　</w:t>
      </w:r>
      <w:r>
        <w:rPr>
          <w:rFonts w:eastAsia="宋体" w:cs="Times New Roman"/>
          <w:bCs/>
          <w:szCs w:val="21"/>
        </w:rPr>
        <w:t>荷载较大、尺寸较大、管线较复杂的</w:t>
      </w:r>
      <w:r>
        <w:rPr>
          <w:rFonts w:eastAsia="宋体" w:cs="Times New Roman"/>
          <w:bCs/>
          <w:color w:val="000000" w:themeColor="text1"/>
          <w:szCs w:val="21"/>
        </w:rPr>
        <w:t>装配式</w:t>
      </w:r>
      <w:r>
        <w:rPr>
          <w:rFonts w:ascii="宋体" w:eastAsia="宋体" w:hAnsi="宋体" w:cs="宋体" w:hint="eastAsia"/>
          <w:bCs/>
          <w:color w:val="000000" w:themeColor="text1"/>
          <w:szCs w:val="21"/>
        </w:rPr>
        <w:t>承重</w:t>
      </w:r>
      <w:r>
        <w:rPr>
          <w:rFonts w:eastAsia="宋体" w:cs="Times New Roman"/>
          <w:bCs/>
          <w:szCs w:val="21"/>
        </w:rPr>
        <w:t>支吊架应</w:t>
      </w:r>
      <w:r>
        <w:rPr>
          <w:rFonts w:eastAsia="宋体" w:cs="Times New Roman" w:hint="eastAsia"/>
          <w:bCs/>
          <w:szCs w:val="21"/>
        </w:rPr>
        <w:t>全数检查</w:t>
      </w:r>
      <w:r>
        <w:rPr>
          <w:rFonts w:eastAsia="宋体" w:cs="Times New Roman"/>
          <w:bCs/>
          <w:szCs w:val="21"/>
        </w:rPr>
        <w:t>。</w:t>
      </w:r>
    </w:p>
    <w:p w:rsidR="005860D8" w:rsidRDefault="00E6159B">
      <w:pPr>
        <w:autoSpaceDE w:val="0"/>
        <w:autoSpaceDN w:val="0"/>
        <w:adjustRightInd w:val="0"/>
        <w:rPr>
          <w:rFonts w:eastAsia="宋体" w:cs="Times New Roman"/>
          <w:bCs/>
          <w:szCs w:val="21"/>
        </w:rPr>
      </w:pPr>
      <w:r>
        <w:rPr>
          <w:rFonts w:eastAsia="宋体" w:cs="Times New Roman" w:hint="eastAsia"/>
          <w:b/>
          <w:bCs/>
          <w:szCs w:val="21"/>
        </w:rPr>
        <w:t>5</w:t>
      </w:r>
      <w:r>
        <w:rPr>
          <w:rFonts w:eastAsia="宋体" w:cs="Times New Roman"/>
          <w:b/>
          <w:bCs/>
          <w:szCs w:val="21"/>
        </w:rPr>
        <w:t xml:space="preserve">.1.6  </w:t>
      </w:r>
      <w:r>
        <w:rPr>
          <w:rFonts w:eastAsia="宋体" w:cs="Times New Roman" w:hint="eastAsia"/>
          <w:bCs/>
          <w:szCs w:val="21"/>
        </w:rPr>
        <w:t>当工程实际采用的装配式</w:t>
      </w:r>
      <w:r>
        <w:rPr>
          <w:rFonts w:ascii="宋体" w:eastAsia="宋体" w:hAnsi="宋体" w:cs="宋体" w:hint="eastAsia"/>
          <w:bCs/>
          <w:color w:val="000000" w:themeColor="text1"/>
          <w:szCs w:val="21"/>
        </w:rPr>
        <w:t>承重</w:t>
      </w:r>
      <w:r>
        <w:rPr>
          <w:rFonts w:eastAsia="宋体" w:cs="Times New Roman" w:hint="eastAsia"/>
          <w:bCs/>
          <w:szCs w:val="21"/>
        </w:rPr>
        <w:t>支吊架形式和尺寸与所提供的型式检验报告存在较大差异时，且对装配式</w:t>
      </w:r>
      <w:r>
        <w:rPr>
          <w:rFonts w:ascii="宋体" w:eastAsia="宋体" w:hAnsi="宋体" w:cs="宋体" w:hint="eastAsia"/>
          <w:bCs/>
          <w:color w:val="000000" w:themeColor="text1"/>
          <w:szCs w:val="21"/>
        </w:rPr>
        <w:t>承重</w:t>
      </w:r>
      <w:r>
        <w:rPr>
          <w:rFonts w:eastAsia="宋体" w:cs="Times New Roman" w:hint="eastAsia"/>
          <w:bCs/>
          <w:szCs w:val="21"/>
        </w:rPr>
        <w:t>支吊架受力性能不利时，应对装配式</w:t>
      </w:r>
      <w:r>
        <w:rPr>
          <w:rFonts w:ascii="宋体" w:eastAsia="宋体" w:hAnsi="宋体" w:cs="宋体" w:hint="eastAsia"/>
          <w:bCs/>
          <w:color w:val="000000" w:themeColor="text1"/>
          <w:szCs w:val="21"/>
        </w:rPr>
        <w:t>承重</w:t>
      </w:r>
      <w:r>
        <w:rPr>
          <w:rFonts w:eastAsia="宋体" w:cs="Times New Roman" w:hint="eastAsia"/>
          <w:bCs/>
          <w:szCs w:val="21"/>
        </w:rPr>
        <w:t>支吊架的产品力学性能进行复检，复检应符合下列规定：</w:t>
      </w:r>
    </w:p>
    <w:p w:rsidR="005860D8" w:rsidRDefault="00E6159B">
      <w:pPr>
        <w:autoSpaceDE w:val="0"/>
        <w:autoSpaceDN w:val="0"/>
        <w:adjustRightInd w:val="0"/>
        <w:ind w:firstLineChars="200" w:firstLine="482"/>
        <w:rPr>
          <w:rFonts w:eastAsia="宋体" w:cs="Times New Roman"/>
          <w:bCs/>
          <w:szCs w:val="21"/>
        </w:rPr>
      </w:pPr>
      <w:r>
        <w:rPr>
          <w:rFonts w:eastAsia="宋体" w:cs="Times New Roman"/>
          <w:b/>
          <w:bCs/>
          <w:szCs w:val="21"/>
        </w:rPr>
        <w:t>1</w:t>
      </w:r>
      <w:r>
        <w:rPr>
          <w:rFonts w:eastAsia="宋体" w:cs="Times New Roman"/>
          <w:bCs/>
          <w:szCs w:val="21"/>
        </w:rPr>
        <w:t xml:space="preserve">  </w:t>
      </w:r>
      <w:r>
        <w:rPr>
          <w:rFonts w:eastAsia="宋体" w:cs="Times New Roman"/>
          <w:bCs/>
          <w:szCs w:val="21"/>
        </w:rPr>
        <w:t>应按照工程实际采用的装配式</w:t>
      </w:r>
      <w:r>
        <w:rPr>
          <w:rFonts w:ascii="宋体" w:eastAsia="宋体" w:hAnsi="宋体" w:cs="宋体" w:hint="eastAsia"/>
          <w:bCs/>
          <w:color w:val="000000" w:themeColor="text1"/>
          <w:szCs w:val="21"/>
        </w:rPr>
        <w:t>承重</w:t>
      </w:r>
      <w:r>
        <w:rPr>
          <w:rFonts w:eastAsia="宋体" w:cs="Times New Roman"/>
          <w:bCs/>
          <w:szCs w:val="21"/>
        </w:rPr>
        <w:t>支吊架</w:t>
      </w:r>
      <w:r>
        <w:rPr>
          <w:rFonts w:eastAsia="宋体" w:cs="Times New Roman" w:hint="eastAsia"/>
          <w:bCs/>
          <w:szCs w:val="21"/>
        </w:rPr>
        <w:t>形式和尺寸，从进场的装配式</w:t>
      </w:r>
      <w:r>
        <w:rPr>
          <w:rFonts w:ascii="宋体" w:eastAsia="宋体" w:hAnsi="宋体" w:cs="宋体" w:hint="eastAsia"/>
          <w:bCs/>
          <w:color w:val="000000" w:themeColor="text1"/>
          <w:szCs w:val="21"/>
        </w:rPr>
        <w:t>承重</w:t>
      </w:r>
      <w:r>
        <w:rPr>
          <w:rFonts w:eastAsia="宋体" w:cs="Times New Roman" w:hint="eastAsia"/>
          <w:bCs/>
          <w:szCs w:val="21"/>
        </w:rPr>
        <w:t>支吊架中随机抽检</w:t>
      </w:r>
      <w:r>
        <w:rPr>
          <w:rFonts w:eastAsia="宋体" w:cs="Times New Roman"/>
          <w:bCs/>
          <w:szCs w:val="21"/>
        </w:rPr>
        <w:t>；</w:t>
      </w:r>
    </w:p>
    <w:p w:rsidR="005860D8" w:rsidRDefault="00E6159B">
      <w:pPr>
        <w:autoSpaceDE w:val="0"/>
        <w:autoSpaceDN w:val="0"/>
        <w:adjustRightInd w:val="0"/>
        <w:ind w:firstLineChars="200" w:firstLine="482"/>
        <w:rPr>
          <w:rFonts w:eastAsia="宋体" w:cs="Times New Roman"/>
          <w:bCs/>
          <w:szCs w:val="21"/>
        </w:rPr>
      </w:pPr>
      <w:r>
        <w:rPr>
          <w:rFonts w:eastAsia="宋体" w:cs="Times New Roman"/>
          <w:b/>
          <w:bCs/>
          <w:szCs w:val="21"/>
        </w:rPr>
        <w:t xml:space="preserve">2 </w:t>
      </w:r>
      <w:r>
        <w:rPr>
          <w:rFonts w:eastAsia="宋体" w:cs="Times New Roman"/>
          <w:bCs/>
          <w:szCs w:val="21"/>
        </w:rPr>
        <w:t xml:space="preserve"> </w:t>
      </w:r>
      <w:r>
        <w:rPr>
          <w:rFonts w:eastAsia="宋体" w:cs="Times New Roman"/>
          <w:bCs/>
          <w:szCs w:val="21"/>
        </w:rPr>
        <w:t>样品抽取数量</w:t>
      </w:r>
      <w:r>
        <w:rPr>
          <w:rFonts w:eastAsia="宋体" w:cs="Times New Roman" w:hint="eastAsia"/>
          <w:bCs/>
          <w:szCs w:val="21"/>
        </w:rPr>
        <w:t>应</w:t>
      </w:r>
      <w:r>
        <w:rPr>
          <w:rFonts w:eastAsia="宋体" w:cs="Times New Roman"/>
          <w:bCs/>
          <w:szCs w:val="21"/>
        </w:rPr>
        <w:t>符合检验要求；</w:t>
      </w:r>
    </w:p>
    <w:p w:rsidR="005860D8" w:rsidRDefault="00E6159B">
      <w:pPr>
        <w:autoSpaceDE w:val="0"/>
        <w:autoSpaceDN w:val="0"/>
        <w:adjustRightInd w:val="0"/>
        <w:ind w:firstLineChars="200" w:firstLine="482"/>
        <w:rPr>
          <w:rFonts w:eastAsia="宋体" w:cs="Times New Roman"/>
          <w:bCs/>
          <w:szCs w:val="21"/>
        </w:rPr>
      </w:pPr>
      <w:r>
        <w:rPr>
          <w:rFonts w:eastAsia="宋体" w:cs="Times New Roman"/>
          <w:b/>
          <w:bCs/>
          <w:szCs w:val="21"/>
        </w:rPr>
        <w:t>3</w:t>
      </w:r>
      <w:r>
        <w:rPr>
          <w:rFonts w:eastAsia="宋体" w:cs="Times New Roman"/>
          <w:bCs/>
          <w:szCs w:val="21"/>
        </w:rPr>
        <w:t xml:space="preserve">  </w:t>
      </w:r>
      <w:r>
        <w:rPr>
          <w:rFonts w:eastAsia="宋体" w:cs="Times New Roman"/>
          <w:bCs/>
          <w:szCs w:val="21"/>
        </w:rPr>
        <w:t>应按照</w:t>
      </w:r>
      <w:r>
        <w:rPr>
          <w:rFonts w:eastAsia="宋体" w:cs="Times New Roman" w:hint="eastAsia"/>
          <w:bCs/>
          <w:szCs w:val="21"/>
        </w:rPr>
        <w:t>本规程第</w:t>
      </w:r>
      <w:r>
        <w:rPr>
          <w:rFonts w:eastAsia="宋体" w:cs="Times New Roman" w:hint="eastAsia"/>
          <w:bCs/>
          <w:szCs w:val="21"/>
        </w:rPr>
        <w:t>3</w:t>
      </w:r>
      <w:r>
        <w:rPr>
          <w:rFonts w:eastAsia="宋体" w:cs="Times New Roman"/>
          <w:bCs/>
          <w:szCs w:val="21"/>
        </w:rPr>
        <w:t>.2</w:t>
      </w:r>
      <w:r>
        <w:rPr>
          <w:rFonts w:eastAsia="宋体" w:cs="Times New Roman" w:hint="eastAsia"/>
          <w:bCs/>
          <w:szCs w:val="21"/>
        </w:rPr>
        <w:t>节相关要求</w:t>
      </w:r>
      <w:r>
        <w:rPr>
          <w:rFonts w:eastAsia="宋体" w:cs="Times New Roman"/>
          <w:bCs/>
          <w:szCs w:val="21"/>
        </w:rPr>
        <w:t>，对所抽取的样品进行检验；</w:t>
      </w:r>
    </w:p>
    <w:p w:rsidR="005860D8" w:rsidRDefault="00E6159B">
      <w:pPr>
        <w:autoSpaceDE w:val="0"/>
        <w:autoSpaceDN w:val="0"/>
        <w:adjustRightInd w:val="0"/>
        <w:ind w:firstLineChars="200" w:firstLine="482"/>
        <w:rPr>
          <w:rFonts w:eastAsia="宋体" w:cs="Times New Roman"/>
          <w:bCs/>
          <w:szCs w:val="21"/>
        </w:rPr>
      </w:pPr>
      <w:r>
        <w:rPr>
          <w:rFonts w:eastAsia="宋体" w:cs="Times New Roman"/>
          <w:b/>
          <w:bCs/>
          <w:szCs w:val="21"/>
        </w:rPr>
        <w:t>4</w:t>
      </w:r>
      <w:r>
        <w:rPr>
          <w:rFonts w:eastAsia="宋体" w:cs="Times New Roman"/>
          <w:bCs/>
          <w:szCs w:val="21"/>
        </w:rPr>
        <w:t xml:space="preserve">  </w:t>
      </w:r>
      <w:r>
        <w:rPr>
          <w:rFonts w:eastAsia="宋体" w:cs="Times New Roman"/>
          <w:bCs/>
          <w:szCs w:val="21"/>
        </w:rPr>
        <w:t>当</w:t>
      </w:r>
      <w:r>
        <w:rPr>
          <w:rFonts w:eastAsia="宋体" w:cs="Times New Roman" w:hint="eastAsia"/>
          <w:bCs/>
          <w:szCs w:val="21"/>
        </w:rPr>
        <w:t>抽检</w:t>
      </w:r>
      <w:r>
        <w:rPr>
          <w:rFonts w:eastAsia="宋体" w:cs="Times New Roman"/>
          <w:bCs/>
          <w:szCs w:val="21"/>
        </w:rPr>
        <w:t>结果不</w:t>
      </w:r>
      <w:r>
        <w:rPr>
          <w:rFonts w:eastAsia="宋体" w:cs="Times New Roman" w:hint="eastAsia"/>
          <w:bCs/>
          <w:szCs w:val="21"/>
        </w:rPr>
        <w:t>合格时</w:t>
      </w:r>
      <w:r>
        <w:rPr>
          <w:rFonts w:eastAsia="宋体" w:cs="Times New Roman"/>
          <w:bCs/>
          <w:szCs w:val="21"/>
        </w:rPr>
        <w:t>，应加倍取样</w:t>
      </w:r>
      <w:r>
        <w:rPr>
          <w:rFonts w:eastAsia="宋体" w:cs="Times New Roman" w:hint="eastAsia"/>
          <w:bCs/>
          <w:szCs w:val="21"/>
        </w:rPr>
        <w:t>并</w:t>
      </w:r>
      <w:r>
        <w:rPr>
          <w:rFonts w:eastAsia="宋体" w:cs="Times New Roman"/>
          <w:bCs/>
          <w:szCs w:val="21"/>
        </w:rPr>
        <w:t>重新检测，若仍有不合格产品，则该批产品</w:t>
      </w:r>
      <w:r>
        <w:rPr>
          <w:rFonts w:eastAsia="宋体" w:cs="Times New Roman" w:hint="eastAsia"/>
          <w:bCs/>
          <w:szCs w:val="21"/>
        </w:rPr>
        <w:t>应判定为</w:t>
      </w:r>
      <w:r>
        <w:rPr>
          <w:rFonts w:eastAsia="宋体" w:cs="Times New Roman"/>
          <w:bCs/>
          <w:szCs w:val="21"/>
        </w:rPr>
        <w:t>不合格。</w:t>
      </w:r>
    </w:p>
    <w:p w:rsidR="005860D8" w:rsidRDefault="00E6159B">
      <w:pPr>
        <w:autoSpaceDE w:val="0"/>
        <w:autoSpaceDN w:val="0"/>
        <w:adjustRightInd w:val="0"/>
        <w:rPr>
          <w:rFonts w:eastAsia="宋体" w:cs="Times New Roman"/>
          <w:bCs/>
          <w:szCs w:val="21"/>
        </w:rPr>
      </w:pPr>
      <w:r>
        <w:rPr>
          <w:rFonts w:eastAsia="宋体" w:cs="Times New Roman" w:hint="eastAsia"/>
          <w:b/>
          <w:bCs/>
          <w:szCs w:val="21"/>
        </w:rPr>
        <w:t>5</w:t>
      </w:r>
      <w:r>
        <w:rPr>
          <w:rFonts w:eastAsia="宋体" w:cs="Times New Roman"/>
          <w:b/>
          <w:bCs/>
          <w:szCs w:val="21"/>
        </w:rPr>
        <w:t>.1.7</w:t>
      </w:r>
      <w:r>
        <w:rPr>
          <w:rFonts w:eastAsia="宋体" w:cs="Times New Roman"/>
          <w:bCs/>
          <w:szCs w:val="21"/>
        </w:rPr>
        <w:t xml:space="preserve">  </w:t>
      </w:r>
      <w:r>
        <w:rPr>
          <w:rFonts w:eastAsia="宋体" w:cs="Times New Roman" w:hint="eastAsia"/>
          <w:bCs/>
          <w:szCs w:val="21"/>
        </w:rPr>
        <w:t>当装配式</w:t>
      </w:r>
      <w:r>
        <w:rPr>
          <w:rFonts w:ascii="宋体" w:eastAsia="宋体" w:hAnsi="宋体" w:cs="宋体" w:hint="eastAsia"/>
          <w:bCs/>
          <w:color w:val="000000" w:themeColor="text1"/>
          <w:szCs w:val="21"/>
        </w:rPr>
        <w:t>承重</w:t>
      </w:r>
      <w:r>
        <w:rPr>
          <w:rFonts w:eastAsia="宋体" w:cs="Times New Roman" w:hint="eastAsia"/>
          <w:bCs/>
          <w:szCs w:val="21"/>
        </w:rPr>
        <w:t>支吊架安装施工不符合本规程第</w:t>
      </w:r>
      <w:r>
        <w:rPr>
          <w:rFonts w:eastAsia="宋体" w:cs="Times New Roman" w:hint="eastAsia"/>
          <w:bCs/>
          <w:szCs w:val="21"/>
        </w:rPr>
        <w:t>4</w:t>
      </w:r>
      <w:r>
        <w:rPr>
          <w:rFonts w:eastAsia="宋体" w:cs="Times New Roman" w:hint="eastAsia"/>
          <w:bCs/>
          <w:szCs w:val="21"/>
        </w:rPr>
        <w:t>章要求时，应由施工单位制定补救措施，经设计单位确认后实施，并应重新</w:t>
      </w:r>
      <w:r w:rsidR="00C709DC">
        <w:rPr>
          <w:rFonts w:eastAsia="宋体" w:cs="Times New Roman" w:hint="eastAsia"/>
          <w:bCs/>
          <w:szCs w:val="21"/>
        </w:rPr>
        <w:t>进行</w:t>
      </w:r>
      <w:r>
        <w:rPr>
          <w:rFonts w:eastAsia="宋体" w:cs="Times New Roman" w:hint="eastAsia"/>
          <w:bCs/>
          <w:szCs w:val="21"/>
        </w:rPr>
        <w:t>验收。</w:t>
      </w:r>
    </w:p>
    <w:p w:rsidR="005860D8" w:rsidRDefault="00E6159B">
      <w:pPr>
        <w:autoSpaceDE w:val="0"/>
        <w:autoSpaceDN w:val="0"/>
        <w:adjustRightInd w:val="0"/>
        <w:rPr>
          <w:rFonts w:eastAsia="宋体" w:cs="Times New Roman"/>
          <w:b/>
          <w:bCs/>
          <w:szCs w:val="21"/>
        </w:rPr>
      </w:pPr>
      <w:r>
        <w:rPr>
          <w:rFonts w:eastAsia="宋体" w:cs="Times New Roman"/>
          <w:b/>
          <w:bCs/>
          <w:szCs w:val="21"/>
        </w:rPr>
        <w:t xml:space="preserve">5.1.8  </w:t>
      </w:r>
      <w:r>
        <w:rPr>
          <w:rFonts w:eastAsia="宋体" w:cs="Times New Roman" w:hint="eastAsia"/>
          <w:bCs/>
          <w:szCs w:val="21"/>
        </w:rPr>
        <w:t>当国家规定或合同约定应对产品进行见证检验时，或对产品质量发生争议时，应进行见证检验。</w:t>
      </w:r>
    </w:p>
    <w:p w:rsidR="005860D8" w:rsidRDefault="00E6159B">
      <w:pPr>
        <w:autoSpaceDE w:val="0"/>
        <w:autoSpaceDN w:val="0"/>
        <w:adjustRightInd w:val="0"/>
        <w:rPr>
          <w:rFonts w:eastAsia="宋体" w:cs="Times New Roman"/>
          <w:b/>
          <w:bCs/>
          <w:szCs w:val="21"/>
        </w:rPr>
      </w:pPr>
      <w:r>
        <w:rPr>
          <w:rFonts w:eastAsia="宋体" w:cs="Times New Roman" w:hint="eastAsia"/>
          <w:b/>
          <w:bCs/>
          <w:szCs w:val="21"/>
        </w:rPr>
        <w:t>5</w:t>
      </w:r>
      <w:r>
        <w:rPr>
          <w:rFonts w:eastAsia="宋体" w:cs="Times New Roman"/>
          <w:b/>
          <w:bCs/>
          <w:szCs w:val="21"/>
        </w:rPr>
        <w:t xml:space="preserve">.1.9  </w:t>
      </w:r>
      <w:r>
        <w:rPr>
          <w:rFonts w:eastAsia="宋体" w:cs="Times New Roman" w:hint="eastAsia"/>
          <w:bCs/>
          <w:szCs w:val="21"/>
        </w:rPr>
        <w:t>装配式承重支吊架工程检验批质量验收记录可按本规程附录</w:t>
      </w:r>
      <w:r>
        <w:rPr>
          <w:rFonts w:eastAsia="宋体" w:cs="Times New Roman" w:hint="eastAsia"/>
          <w:bCs/>
          <w:szCs w:val="21"/>
        </w:rPr>
        <w:t>D</w:t>
      </w:r>
      <w:r>
        <w:rPr>
          <w:rFonts w:eastAsia="宋体" w:cs="Times New Roman" w:hint="eastAsia"/>
          <w:bCs/>
          <w:szCs w:val="21"/>
        </w:rPr>
        <w:t>填写。</w:t>
      </w:r>
    </w:p>
    <w:p w:rsidR="005860D8" w:rsidRDefault="00E6159B">
      <w:pPr>
        <w:autoSpaceDE w:val="0"/>
        <w:autoSpaceDN w:val="0"/>
        <w:adjustRightInd w:val="0"/>
        <w:rPr>
          <w:rFonts w:eastAsia="宋体" w:cs="Times New Roman"/>
          <w:bCs/>
          <w:szCs w:val="21"/>
        </w:rPr>
      </w:pPr>
      <w:r>
        <w:rPr>
          <w:rFonts w:eastAsia="宋体" w:cs="Times New Roman"/>
          <w:b/>
          <w:bCs/>
          <w:szCs w:val="21"/>
        </w:rPr>
        <w:t xml:space="preserve">5.1.10 </w:t>
      </w:r>
      <w:r>
        <w:rPr>
          <w:rFonts w:eastAsia="宋体" w:cs="Times New Roman"/>
          <w:bCs/>
          <w:szCs w:val="21"/>
        </w:rPr>
        <w:t xml:space="preserve"> </w:t>
      </w:r>
      <w:r>
        <w:rPr>
          <w:rFonts w:eastAsia="宋体" w:cs="Times New Roman" w:hint="eastAsia"/>
          <w:bCs/>
          <w:szCs w:val="21"/>
        </w:rPr>
        <w:t>综合支吊架的验收，除应符合本规程的规定外，尚应符合</w:t>
      </w:r>
      <w:r>
        <w:rPr>
          <w:rFonts w:ascii="宋体" w:eastAsia="宋体" w:hAnsi="宋体" w:cs="Times New Roman" w:hint="eastAsia"/>
        </w:rPr>
        <w:t>现行协会标准《抗震支吊架安装及验收规程》</w:t>
      </w:r>
      <w:r>
        <w:rPr>
          <w:rFonts w:eastAsia="宋体" w:cs="Times New Roman"/>
        </w:rPr>
        <w:t>T/CECS 420</w:t>
      </w:r>
      <w:r>
        <w:rPr>
          <w:rFonts w:ascii="宋体" w:eastAsia="宋体" w:hAnsi="宋体" w:cs="Times New Roman" w:hint="eastAsia"/>
        </w:rPr>
        <w:t>的规定</w:t>
      </w:r>
      <w:r>
        <w:rPr>
          <w:rFonts w:eastAsia="宋体" w:cs="Times New Roman" w:hint="eastAsia"/>
          <w:bCs/>
          <w:szCs w:val="21"/>
        </w:rPr>
        <w:t>。</w:t>
      </w:r>
    </w:p>
    <w:p w:rsidR="005860D8" w:rsidRDefault="00E6159B">
      <w:pPr>
        <w:pStyle w:val="af8"/>
      </w:pPr>
      <w:r>
        <w:t>【条文说明】</w:t>
      </w:r>
    </w:p>
    <w:p w:rsidR="005860D8" w:rsidRDefault="00E6159B">
      <w:pPr>
        <w:autoSpaceDE w:val="0"/>
        <w:autoSpaceDN w:val="0"/>
        <w:adjustRightInd w:val="0"/>
        <w:rPr>
          <w:rFonts w:cs="Times New Roman"/>
          <w:bCs/>
          <w:szCs w:val="21"/>
        </w:rPr>
      </w:pPr>
      <w:r>
        <w:rPr>
          <w:rFonts w:eastAsia="仿宋" w:cs="Times New Roman"/>
        </w:rPr>
        <w:t>5.1.10</w:t>
      </w:r>
      <w:r>
        <w:rPr>
          <w:rFonts w:ascii="仿宋" w:eastAsia="仿宋" w:hAnsi="仿宋"/>
        </w:rPr>
        <w:t xml:space="preserve"> </w:t>
      </w:r>
      <w:r>
        <w:rPr>
          <w:rFonts w:ascii="仿宋" w:eastAsia="仿宋" w:hAnsi="仿宋" w:hint="eastAsia"/>
        </w:rPr>
        <w:t xml:space="preserve"> 综合支吊架既承担承重作用，也承担抗震作用，在检测其综合性能时，应考虑在地震荷载情况下，构件的复合受力性能，如受拉构件长细比，立柱所受水平地震荷载的剪切作用等。因此</w:t>
      </w:r>
      <w:r>
        <w:rPr>
          <w:rFonts w:ascii="仿宋" w:eastAsia="仿宋" w:hAnsi="仿宋" w:cs="Times New Roman" w:hint="eastAsia"/>
          <w:bCs/>
          <w:szCs w:val="21"/>
        </w:rPr>
        <w:t>综合支吊架进行验收时，应对支吊架的承重性能和抗震性能分别进行验收</w:t>
      </w:r>
      <w:r>
        <w:rPr>
          <w:rFonts w:ascii="仿宋" w:eastAsia="仿宋" w:hAnsi="仿宋" w:cs="Times New Roman"/>
          <w:bCs/>
          <w:szCs w:val="21"/>
        </w:rPr>
        <w:t>。</w:t>
      </w:r>
      <w:r>
        <w:rPr>
          <w:rFonts w:ascii="仿宋" w:eastAsia="仿宋" w:hAnsi="仿宋" w:cs="Times New Roman" w:hint="eastAsia"/>
          <w:bCs/>
          <w:szCs w:val="21"/>
        </w:rPr>
        <w:t>抗震性能应按照</w:t>
      </w:r>
      <w:r>
        <w:rPr>
          <w:rFonts w:ascii="仿宋" w:eastAsia="仿宋" w:hAnsi="仿宋" w:cs="Times New Roman"/>
          <w:bCs/>
          <w:szCs w:val="21"/>
        </w:rPr>
        <w:t>现行协会标准《抗震支吊架安装及验收规程》T/CECS 420</w:t>
      </w:r>
      <w:r>
        <w:rPr>
          <w:rFonts w:ascii="仿宋" w:eastAsia="仿宋" w:hAnsi="仿宋" w:cs="Times New Roman" w:hint="eastAsia"/>
          <w:bCs/>
          <w:szCs w:val="21"/>
        </w:rPr>
        <w:t>的规定进行验收。</w:t>
      </w:r>
    </w:p>
    <w:p w:rsidR="005860D8" w:rsidRDefault="00E6159B">
      <w:pPr>
        <w:pStyle w:val="2"/>
        <w:spacing w:before="326" w:after="326"/>
        <w:rPr>
          <w:rFonts w:ascii="黑体" w:hAnsi="黑体"/>
        </w:rPr>
      </w:pPr>
      <w:bookmarkStart w:id="51" w:name="_Toc529371315"/>
      <w:bookmarkStart w:id="52" w:name="_Toc87713164"/>
      <w:bookmarkStart w:id="53" w:name="_Toc87865285"/>
      <w:bookmarkStart w:id="54" w:name="_Toc78551386"/>
      <w:bookmarkStart w:id="55" w:name="_Toc76031123"/>
      <w:r>
        <w:rPr>
          <w:rFonts w:cs="Times New Roman"/>
        </w:rPr>
        <w:t>5.2</w:t>
      </w:r>
      <w:r>
        <w:rPr>
          <w:rFonts w:ascii="黑体" w:hAnsi="黑体" w:hint="eastAsia"/>
        </w:rPr>
        <w:t xml:space="preserve"> </w:t>
      </w:r>
      <w:r>
        <w:rPr>
          <w:rFonts w:ascii="黑体" w:hAnsi="黑体"/>
        </w:rPr>
        <w:t xml:space="preserve"> </w:t>
      </w:r>
      <w:bookmarkEnd w:id="51"/>
      <w:r>
        <w:rPr>
          <w:rFonts w:ascii="黑体" w:hAnsi="黑体" w:hint="eastAsia"/>
        </w:rPr>
        <w:t>主控项目</w:t>
      </w:r>
      <w:bookmarkEnd w:id="52"/>
      <w:bookmarkEnd w:id="53"/>
      <w:bookmarkEnd w:id="54"/>
      <w:bookmarkEnd w:id="55"/>
    </w:p>
    <w:p w:rsidR="005860D8" w:rsidRDefault="00E6159B">
      <w:pPr>
        <w:rPr>
          <w:rFonts w:cs="Times New Roman"/>
        </w:rPr>
      </w:pPr>
      <w:r>
        <w:rPr>
          <w:rFonts w:cs="Times New Roman"/>
          <w:b/>
        </w:rPr>
        <w:t>5.2.1</w:t>
      </w:r>
      <w:r>
        <w:rPr>
          <w:rFonts w:cs="Times New Roman"/>
        </w:rPr>
        <w:t xml:space="preserve"> </w:t>
      </w:r>
      <w:r>
        <w:rPr>
          <w:rFonts w:cs="Times New Roman" w:hint="eastAsia"/>
        </w:rPr>
        <w:t xml:space="preserve"> </w:t>
      </w:r>
      <w:r>
        <w:rPr>
          <w:rFonts w:cs="Times New Roman" w:hint="eastAsia"/>
        </w:rPr>
        <w:t>装配式承重支吊架构件的材质、规格、外观、表面处理方式和性能应符合</w:t>
      </w:r>
      <w:r>
        <w:rPr>
          <w:rFonts w:cs="Times New Roman" w:hint="eastAsia"/>
        </w:rPr>
        <w:lastRenderedPageBreak/>
        <w:t>设计要求及国家现行标准的有关规定。</w:t>
      </w:r>
    </w:p>
    <w:p w:rsidR="005860D8" w:rsidRDefault="00E6159B">
      <w:pPr>
        <w:ind w:firstLineChars="200" w:firstLine="480"/>
        <w:rPr>
          <w:rFonts w:cs="Times New Roman"/>
        </w:rPr>
      </w:pPr>
      <w:r>
        <w:t>检查方法：检查</w:t>
      </w:r>
      <w:r>
        <w:rPr>
          <w:rFonts w:hint="eastAsia"/>
        </w:rPr>
        <w:t>材料质量检验报告、产地证明、生产厂家资质文件、进口材料商检证明、</w:t>
      </w:r>
      <w:r>
        <w:t>产品合格证</w:t>
      </w:r>
      <w:r>
        <w:rPr>
          <w:rFonts w:hint="eastAsia"/>
        </w:rPr>
        <w:t>书</w:t>
      </w:r>
      <w:r>
        <w:t>、性能检</w:t>
      </w:r>
      <w:r>
        <w:rPr>
          <w:rFonts w:hint="eastAsia"/>
        </w:rPr>
        <w:t>验</w:t>
      </w:r>
      <w:r>
        <w:t>报告</w:t>
      </w:r>
      <w:r>
        <w:rPr>
          <w:rFonts w:hint="eastAsia"/>
        </w:rPr>
        <w:t>或认证证书、</w:t>
      </w:r>
      <w:r>
        <w:t>进场</w:t>
      </w:r>
      <w:r>
        <w:rPr>
          <w:rFonts w:hint="eastAsia"/>
        </w:rPr>
        <w:t>检验</w:t>
      </w:r>
      <w:r>
        <w:t>记录</w:t>
      </w:r>
      <w:r>
        <w:rPr>
          <w:rFonts w:hint="eastAsia"/>
        </w:rPr>
        <w:t>和复验报告</w:t>
      </w:r>
      <w:r>
        <w:t>。</w:t>
      </w:r>
    </w:p>
    <w:p w:rsidR="005860D8" w:rsidRDefault="00E6159B">
      <w:pPr>
        <w:rPr>
          <w:rFonts w:cs="Times New Roman"/>
        </w:rPr>
      </w:pPr>
      <w:r>
        <w:rPr>
          <w:rFonts w:cs="Times New Roman"/>
          <w:b/>
        </w:rPr>
        <w:t xml:space="preserve">5.2.2  </w:t>
      </w:r>
      <w:r>
        <w:rPr>
          <w:rFonts w:cs="Times New Roman" w:hint="eastAsia"/>
        </w:rPr>
        <w:t>装配式承重支吊架的型式、组件规格、数量应符合设计要求。</w:t>
      </w:r>
    </w:p>
    <w:p w:rsidR="005860D8" w:rsidRDefault="00E6159B">
      <w:pPr>
        <w:rPr>
          <w:rFonts w:cs="Times New Roman"/>
          <w:b/>
        </w:rPr>
      </w:pPr>
      <w:r>
        <w:rPr>
          <w:rFonts w:cs="Times New Roman" w:hint="eastAsia"/>
        </w:rPr>
        <w:t xml:space="preserve"> </w:t>
      </w:r>
      <w:r>
        <w:rPr>
          <w:rFonts w:cs="Times New Roman"/>
        </w:rPr>
        <w:t xml:space="preserve">   </w:t>
      </w:r>
      <w:r>
        <w:rPr>
          <w:rFonts w:cs="Times New Roman" w:hint="eastAsia"/>
        </w:rPr>
        <w:t>检查方法：观察、检查设计方案。</w:t>
      </w:r>
    </w:p>
    <w:p w:rsidR="005860D8" w:rsidRDefault="00E6159B">
      <w:pPr>
        <w:rPr>
          <w:rFonts w:cs="Times New Roman"/>
        </w:rPr>
      </w:pPr>
      <w:r>
        <w:rPr>
          <w:rFonts w:cs="Times New Roman"/>
          <w:b/>
        </w:rPr>
        <w:t>5.2.3</w:t>
      </w:r>
      <w:r>
        <w:rPr>
          <w:rFonts w:cs="Times New Roman" w:hint="eastAsia"/>
          <w:b/>
        </w:rPr>
        <w:t xml:space="preserve">  </w:t>
      </w:r>
      <w:r>
        <w:rPr>
          <w:rFonts w:cs="Times New Roman" w:hint="eastAsia"/>
        </w:rPr>
        <w:t>锚固施工完成后，应对锚栓进行锚固承载力现场检验。锚固承载力现场检验应符合现行行业标准《混凝土结构后锚固技术规程》</w:t>
      </w:r>
      <w:r>
        <w:rPr>
          <w:rFonts w:cs="Times New Roman" w:hint="eastAsia"/>
        </w:rPr>
        <w:t>J</w:t>
      </w:r>
      <w:r>
        <w:rPr>
          <w:rFonts w:cs="Times New Roman"/>
        </w:rPr>
        <w:t>GJ 145</w:t>
      </w:r>
      <w:r>
        <w:rPr>
          <w:rFonts w:cs="Times New Roman" w:hint="eastAsia"/>
        </w:rPr>
        <w:t>附录</w:t>
      </w:r>
      <w:r>
        <w:rPr>
          <w:rFonts w:cs="Times New Roman" w:hint="eastAsia"/>
        </w:rPr>
        <w:t>C</w:t>
      </w:r>
      <w:r>
        <w:rPr>
          <w:rFonts w:cs="Times New Roman" w:hint="eastAsia"/>
        </w:rPr>
        <w:t>的规定。</w:t>
      </w:r>
    </w:p>
    <w:p w:rsidR="005860D8" w:rsidRDefault="00E6159B">
      <w:pPr>
        <w:pStyle w:val="af9"/>
        <w:ind w:firstLine="480"/>
      </w:pPr>
      <w:r>
        <w:t>检查方法：</w:t>
      </w:r>
      <w:r>
        <w:rPr>
          <w:rFonts w:hint="eastAsia"/>
        </w:rPr>
        <w:t>检查施工记录和</w:t>
      </w:r>
      <w:r>
        <w:rPr>
          <w:rFonts w:eastAsia="宋体" w:cs="Times New Roman" w:hint="eastAsia"/>
          <w:bCs/>
          <w:szCs w:val="21"/>
        </w:rPr>
        <w:t>锚固承载力现场检验报告</w:t>
      </w:r>
      <w:r>
        <w:t>。</w:t>
      </w:r>
    </w:p>
    <w:p w:rsidR="005860D8" w:rsidRDefault="00E6159B">
      <w:pPr>
        <w:rPr>
          <w:rFonts w:cs="Times New Roman"/>
        </w:rPr>
      </w:pPr>
      <w:r>
        <w:rPr>
          <w:rFonts w:cs="Times New Roman"/>
          <w:b/>
        </w:rPr>
        <w:t>5.2.4</w:t>
      </w:r>
      <w:r>
        <w:rPr>
          <w:rFonts w:cs="Times New Roman"/>
        </w:rPr>
        <w:t xml:space="preserve"> </w:t>
      </w:r>
      <w:r>
        <w:rPr>
          <w:rFonts w:cs="Times New Roman" w:hint="eastAsia"/>
        </w:rPr>
        <w:t xml:space="preserve"> </w:t>
      </w:r>
      <w:r>
        <w:rPr>
          <w:rFonts w:cs="Times New Roman" w:hint="eastAsia"/>
        </w:rPr>
        <w:t>装配式承重支吊架安装位置和安装间距应符合设计要</w:t>
      </w:r>
      <w:r>
        <w:rPr>
          <w:rFonts w:cs="Times New Roman"/>
        </w:rPr>
        <w:t>求。</w:t>
      </w:r>
    </w:p>
    <w:p w:rsidR="005860D8" w:rsidRDefault="00E6159B">
      <w:pPr>
        <w:ind w:firstLineChars="200" w:firstLine="480"/>
        <w:rPr>
          <w:rFonts w:cs="Times New Roman"/>
        </w:rPr>
      </w:pPr>
      <w:r>
        <w:t>检查方法：观察；尺量检查；检查</w:t>
      </w:r>
      <w:r>
        <w:rPr>
          <w:rFonts w:hint="eastAsia"/>
        </w:rPr>
        <w:t>设计文件和施工图</w:t>
      </w:r>
      <w:r>
        <w:t>。</w:t>
      </w:r>
    </w:p>
    <w:p w:rsidR="005860D8" w:rsidRDefault="00E6159B">
      <w:r>
        <w:rPr>
          <w:rFonts w:hint="eastAsia"/>
          <w:b/>
        </w:rPr>
        <w:t>5</w:t>
      </w:r>
      <w:r>
        <w:rPr>
          <w:b/>
        </w:rPr>
        <w:t>.2.5</w:t>
      </w:r>
      <w:r>
        <w:t xml:space="preserve">  </w:t>
      </w:r>
      <w:r>
        <w:rPr>
          <w:rFonts w:hint="eastAsia"/>
        </w:rPr>
        <w:t>装配式承重支吊架与建筑结构连接以及装配式承重支吊架构件之间的连接应牢固，安装扭矩应符合设计要求。</w:t>
      </w:r>
    </w:p>
    <w:p w:rsidR="005860D8" w:rsidRDefault="00E6159B">
      <w:r>
        <w:rPr>
          <w:rFonts w:hint="eastAsia"/>
        </w:rPr>
        <w:t xml:space="preserve"> </w:t>
      </w:r>
      <w:r>
        <w:t xml:space="preserve">   </w:t>
      </w:r>
      <w:r>
        <w:rPr>
          <w:rFonts w:hint="eastAsia"/>
        </w:rPr>
        <w:t>检查方法：检查隐蔽工程验收记录、施工记录、安装质量检查记录；扭矩扳手检查。</w:t>
      </w:r>
    </w:p>
    <w:p w:rsidR="005860D8" w:rsidRDefault="00E6159B">
      <w:pPr>
        <w:pStyle w:val="2"/>
        <w:spacing w:before="326" w:after="326"/>
        <w:rPr>
          <w:b/>
        </w:rPr>
      </w:pPr>
      <w:bookmarkStart w:id="56" w:name="_Toc529371316"/>
      <w:bookmarkStart w:id="57" w:name="_Toc76031124"/>
      <w:bookmarkStart w:id="58" w:name="_Toc87713165"/>
      <w:bookmarkStart w:id="59" w:name="_Toc78551387"/>
      <w:bookmarkStart w:id="60" w:name="_Toc87865286"/>
      <w:r>
        <w:t>5.3</w:t>
      </w:r>
      <w:r>
        <w:rPr>
          <w:rFonts w:hint="eastAsia"/>
          <w:b/>
        </w:rPr>
        <w:t xml:space="preserve"> </w:t>
      </w:r>
      <w:r>
        <w:rPr>
          <w:b/>
        </w:rPr>
        <w:t xml:space="preserve"> </w:t>
      </w:r>
      <w:bookmarkEnd w:id="56"/>
      <w:r>
        <w:rPr>
          <w:rFonts w:asciiTheme="majorEastAsia" w:eastAsiaTheme="majorEastAsia" w:hAnsiTheme="majorEastAsia" w:hint="eastAsia"/>
          <w:b/>
        </w:rPr>
        <w:t>一般</w:t>
      </w:r>
      <w:r>
        <w:rPr>
          <w:rFonts w:asciiTheme="majorEastAsia" w:eastAsiaTheme="majorEastAsia" w:hAnsiTheme="majorEastAsia"/>
          <w:b/>
        </w:rPr>
        <w:t>项</w:t>
      </w:r>
      <w:r>
        <w:rPr>
          <w:rFonts w:asciiTheme="majorEastAsia" w:eastAsiaTheme="majorEastAsia" w:hAnsiTheme="majorEastAsia" w:hint="eastAsia"/>
          <w:b/>
        </w:rPr>
        <w:t>目</w:t>
      </w:r>
      <w:bookmarkEnd w:id="57"/>
      <w:bookmarkEnd w:id="58"/>
      <w:bookmarkEnd w:id="59"/>
      <w:bookmarkEnd w:id="60"/>
    </w:p>
    <w:p w:rsidR="005860D8" w:rsidRDefault="00E6159B">
      <w:pPr>
        <w:rPr>
          <w:rFonts w:cs="Times New Roman"/>
        </w:rPr>
      </w:pPr>
      <w:r>
        <w:rPr>
          <w:rFonts w:cs="Times New Roman"/>
          <w:b/>
        </w:rPr>
        <w:t>5.3.1</w:t>
      </w:r>
      <w:r>
        <w:rPr>
          <w:rFonts w:cs="Times New Roman"/>
        </w:rPr>
        <w:t xml:space="preserve"> </w:t>
      </w:r>
      <w:r>
        <w:rPr>
          <w:rFonts w:cs="Times New Roman" w:hint="eastAsia"/>
        </w:rPr>
        <w:t xml:space="preserve"> </w:t>
      </w:r>
      <w:r>
        <w:rPr>
          <w:rFonts w:cs="Times New Roman" w:hint="eastAsia"/>
        </w:rPr>
        <w:t>装配式承重支吊架构件表面应平整、洁净、无起泡、分层现象</w:t>
      </w:r>
      <w:r>
        <w:rPr>
          <w:rFonts w:cs="Times New Roman"/>
        </w:rPr>
        <w:t>。</w:t>
      </w:r>
    </w:p>
    <w:p w:rsidR="005860D8" w:rsidRDefault="00E6159B">
      <w:pPr>
        <w:ind w:firstLineChars="200" w:firstLine="480"/>
        <w:rPr>
          <w:rFonts w:cs="Times New Roman"/>
        </w:rPr>
      </w:pPr>
      <w:r>
        <w:t>检验方法：观察；</w:t>
      </w:r>
      <w:r>
        <w:rPr>
          <w:rFonts w:hint="eastAsia"/>
        </w:rPr>
        <w:t>尺量检查。</w:t>
      </w:r>
    </w:p>
    <w:p w:rsidR="005860D8" w:rsidRDefault="00E6159B">
      <w:pPr>
        <w:rPr>
          <w:rFonts w:cs="Times New Roman"/>
        </w:rPr>
      </w:pPr>
      <w:r>
        <w:rPr>
          <w:b/>
        </w:rPr>
        <w:t>5.3.2</w:t>
      </w:r>
      <w:r>
        <w:rPr>
          <w:rFonts w:hint="eastAsia"/>
          <w:b/>
        </w:rPr>
        <w:t xml:space="preserve"> </w:t>
      </w:r>
      <w:r>
        <w:t xml:space="preserve"> </w:t>
      </w:r>
      <w:r>
        <w:rPr>
          <w:rFonts w:cs="Times New Roman" w:hint="eastAsia"/>
        </w:rPr>
        <w:t>装配式承重支吊架整体正面、侧面应平整，型钢无明显压扁或局部变形等缺陷</w:t>
      </w:r>
      <w:r>
        <w:rPr>
          <w:rFonts w:cs="Times New Roman"/>
        </w:rPr>
        <w:t>。</w:t>
      </w:r>
    </w:p>
    <w:p w:rsidR="005860D8" w:rsidRDefault="00E6159B">
      <w:pPr>
        <w:ind w:firstLineChars="200" w:firstLine="480"/>
      </w:pPr>
      <w:r>
        <w:t>检验方法：观察；</w:t>
      </w:r>
      <w:r>
        <w:rPr>
          <w:rFonts w:hint="eastAsia"/>
        </w:rPr>
        <w:t>尺量</w:t>
      </w:r>
      <w:r>
        <w:t>检查</w:t>
      </w:r>
      <w:r>
        <w:rPr>
          <w:rFonts w:hint="eastAsia"/>
        </w:rPr>
        <w:t>。</w:t>
      </w:r>
    </w:p>
    <w:p w:rsidR="005860D8" w:rsidRDefault="00E6159B">
      <w:r>
        <w:rPr>
          <w:rFonts w:hint="eastAsia"/>
          <w:b/>
        </w:rPr>
        <w:t>5</w:t>
      </w:r>
      <w:r>
        <w:rPr>
          <w:b/>
        </w:rPr>
        <w:t>.3.3</w:t>
      </w:r>
      <w:r>
        <w:t xml:space="preserve">  </w:t>
      </w:r>
      <w:r>
        <w:rPr>
          <w:rFonts w:hint="eastAsia"/>
        </w:rPr>
        <w:t>装配式承重支吊架安装质量应符合本规程第</w:t>
      </w:r>
      <w:r>
        <w:rPr>
          <w:rFonts w:hint="eastAsia"/>
        </w:rPr>
        <w:t>4</w:t>
      </w:r>
      <w:r>
        <w:t>.3</w:t>
      </w:r>
      <w:r>
        <w:rPr>
          <w:rFonts w:hint="eastAsia"/>
        </w:rPr>
        <w:t>节的规定。立柱与横梁的连接角度应垂直，偏差不应大于</w:t>
      </w:r>
      <w:r>
        <w:rPr>
          <w:rFonts w:hint="eastAsia"/>
        </w:rPr>
        <w:t>2.5</w:t>
      </w:r>
      <w:r>
        <w:rPr>
          <w:rFonts w:hint="eastAsia"/>
        </w:rPr>
        <w:t>°；装配式承重支吊架的布置点位，沿管线纵向的允许偏差不应大于</w:t>
      </w:r>
      <w:r>
        <w:rPr>
          <w:rFonts w:hint="eastAsia"/>
        </w:rPr>
        <w:t>100mm</w:t>
      </w:r>
      <w:r>
        <w:rPr>
          <w:rFonts w:hint="eastAsia"/>
        </w:rPr>
        <w:t>，沿管线横向的允许偏差不应大于</w:t>
      </w:r>
      <w:r>
        <w:rPr>
          <w:rFonts w:hint="eastAsia"/>
        </w:rPr>
        <w:t>20mm</w:t>
      </w:r>
      <w:r>
        <w:rPr>
          <w:rFonts w:hint="eastAsia"/>
        </w:rPr>
        <w:t>。</w:t>
      </w:r>
    </w:p>
    <w:p w:rsidR="005860D8" w:rsidRDefault="00E6159B">
      <w:r>
        <w:rPr>
          <w:rFonts w:hint="eastAsia"/>
        </w:rPr>
        <w:t xml:space="preserve"> </w:t>
      </w:r>
      <w:r>
        <w:t xml:space="preserve">   </w:t>
      </w:r>
      <w:r>
        <w:rPr>
          <w:rFonts w:hint="eastAsia"/>
        </w:rPr>
        <w:t>检验方法：观察；尺量检查；检查施工图、施工记录和安装质量检查记录。</w:t>
      </w:r>
    </w:p>
    <w:p w:rsidR="005860D8" w:rsidRDefault="005860D8"/>
    <w:p w:rsidR="005860D8" w:rsidRDefault="00E6159B">
      <w:pPr>
        <w:pStyle w:val="1"/>
      </w:pPr>
      <w:bookmarkStart w:id="61" w:name="_Toc30300"/>
      <w:bookmarkStart w:id="62" w:name="_Toc87713166"/>
      <w:bookmarkStart w:id="63" w:name="_Toc87865287"/>
      <w:r>
        <w:lastRenderedPageBreak/>
        <w:t>附录</w:t>
      </w:r>
      <w:r>
        <w:t xml:space="preserve">A  </w:t>
      </w:r>
      <w:r>
        <w:t>装配式</w:t>
      </w:r>
      <w:r>
        <w:rPr>
          <w:rFonts w:hint="eastAsia"/>
        </w:rPr>
        <w:t>承重</w:t>
      </w:r>
      <w:r>
        <w:t>支吊架</w:t>
      </w:r>
      <w:r w:rsidR="00C709DC">
        <w:rPr>
          <w:rFonts w:hint="eastAsia"/>
        </w:rPr>
        <w:t>系统横梁受弯</w:t>
      </w:r>
      <w:r w:rsidR="00825026">
        <w:rPr>
          <w:rFonts w:hint="eastAsia"/>
        </w:rPr>
        <w:t>承载力</w:t>
      </w:r>
      <w:r>
        <w:rPr>
          <w:rFonts w:hint="eastAsia"/>
        </w:rPr>
        <w:t>试验</w:t>
      </w:r>
      <w:r>
        <w:t>方法</w:t>
      </w:r>
      <w:bookmarkEnd w:id="61"/>
      <w:bookmarkEnd w:id="62"/>
      <w:bookmarkEnd w:id="63"/>
    </w:p>
    <w:p w:rsidR="00825026" w:rsidRDefault="00E6159B">
      <w:pPr>
        <w:rPr>
          <w:rFonts w:eastAsia="宋体" w:cs="Times New Roman"/>
          <w:color w:val="000000" w:themeColor="text1"/>
          <w:szCs w:val="24"/>
        </w:rPr>
      </w:pPr>
      <w:r>
        <w:rPr>
          <w:rFonts w:cs="Times New Roman"/>
          <w:b/>
          <w:color w:val="000000" w:themeColor="text1"/>
          <w:szCs w:val="24"/>
        </w:rPr>
        <w:t>A</w:t>
      </w:r>
      <w:r>
        <w:rPr>
          <w:rFonts w:eastAsia="宋体" w:cs="Times New Roman"/>
          <w:b/>
          <w:color w:val="000000" w:themeColor="text1"/>
          <w:szCs w:val="24"/>
        </w:rPr>
        <w:t>.0.1</w:t>
      </w:r>
      <w:r>
        <w:rPr>
          <w:rFonts w:eastAsia="宋体" w:cs="Times New Roman"/>
          <w:color w:val="000000" w:themeColor="text1"/>
          <w:szCs w:val="24"/>
        </w:rPr>
        <w:t xml:space="preserve">  </w:t>
      </w:r>
      <w:r w:rsidR="00825026">
        <w:rPr>
          <w:rFonts w:eastAsia="宋体" w:cs="Times New Roman" w:hint="eastAsia"/>
          <w:color w:val="000000" w:themeColor="text1"/>
          <w:szCs w:val="24"/>
        </w:rPr>
        <w:t>装配式承重支吊架系统横梁受弯承载力可用图</w:t>
      </w:r>
      <w:r w:rsidR="00825026">
        <w:rPr>
          <w:rFonts w:eastAsia="宋体" w:cs="Times New Roman" w:hint="eastAsia"/>
          <w:color w:val="000000" w:themeColor="text1"/>
          <w:szCs w:val="24"/>
        </w:rPr>
        <w:t>A</w:t>
      </w:r>
      <w:r w:rsidR="00825026">
        <w:rPr>
          <w:rFonts w:eastAsia="宋体" w:cs="Times New Roman"/>
          <w:color w:val="000000" w:themeColor="text1"/>
          <w:szCs w:val="24"/>
        </w:rPr>
        <w:t>.0.1</w:t>
      </w:r>
      <w:r w:rsidR="00825026">
        <w:rPr>
          <w:rFonts w:eastAsia="宋体" w:cs="Times New Roman" w:hint="eastAsia"/>
          <w:color w:val="000000" w:themeColor="text1"/>
          <w:szCs w:val="24"/>
        </w:rPr>
        <w:t>所示的方法确定，并应符合下列规定：</w:t>
      </w:r>
    </w:p>
    <w:p w:rsidR="005860D8" w:rsidRDefault="00E6159B">
      <w:pPr>
        <w:jc w:val="center"/>
        <w:rPr>
          <w:rFonts w:cs="Times New Roman"/>
          <w:color w:val="000000" w:themeColor="text1"/>
          <w:szCs w:val="24"/>
        </w:rPr>
      </w:pPr>
      <w:r>
        <w:rPr>
          <w:noProof/>
        </w:rPr>
        <w:drawing>
          <wp:inline distT="0" distB="0" distL="0" distR="0">
            <wp:extent cx="3105150" cy="27336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8"/>
                    <a:stretch>
                      <a:fillRect/>
                    </a:stretch>
                  </pic:blipFill>
                  <pic:spPr>
                    <a:xfrm>
                      <a:off x="0" y="0"/>
                      <a:ext cx="3108024" cy="2736333"/>
                    </a:xfrm>
                    <a:prstGeom prst="rect">
                      <a:avLst/>
                    </a:prstGeom>
                  </pic:spPr>
                </pic:pic>
              </a:graphicData>
            </a:graphic>
          </wp:inline>
        </w:drawing>
      </w:r>
    </w:p>
    <w:p w:rsidR="005860D8" w:rsidRDefault="00E6159B">
      <w:pPr>
        <w:pStyle w:val="af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图</w:t>
      </w:r>
      <w:r>
        <w:rPr>
          <w:rFonts w:eastAsiaTheme="majorEastAsia"/>
          <w:sz w:val="21"/>
          <w:szCs w:val="21"/>
        </w:rPr>
        <w:t>A.0.</w:t>
      </w:r>
      <w:r w:rsidR="00825026">
        <w:rPr>
          <w:rFonts w:eastAsiaTheme="majorEastAsia"/>
          <w:sz w:val="21"/>
          <w:szCs w:val="21"/>
        </w:rPr>
        <w:t>1</w:t>
      </w:r>
      <w:r>
        <w:rPr>
          <w:rFonts w:asciiTheme="majorEastAsia" w:eastAsiaTheme="majorEastAsia" w:hAnsiTheme="majorEastAsia"/>
          <w:sz w:val="21"/>
          <w:szCs w:val="21"/>
        </w:rPr>
        <w:t xml:space="preserve">  </w:t>
      </w:r>
      <w:r>
        <w:rPr>
          <w:rFonts w:asciiTheme="majorEastAsia" w:eastAsiaTheme="majorEastAsia" w:hAnsiTheme="majorEastAsia" w:hint="eastAsia"/>
          <w:color w:val="000000" w:themeColor="text1"/>
          <w:sz w:val="21"/>
          <w:szCs w:val="21"/>
        </w:rPr>
        <w:t>试验</w:t>
      </w:r>
      <w:r>
        <w:rPr>
          <w:rFonts w:asciiTheme="majorEastAsia" w:eastAsiaTheme="majorEastAsia" w:hAnsiTheme="majorEastAsia" w:hint="eastAsia"/>
          <w:sz w:val="21"/>
          <w:szCs w:val="21"/>
        </w:rPr>
        <w:t>示意图</w:t>
      </w:r>
    </w:p>
    <w:p w:rsidR="005860D8" w:rsidRDefault="00825026" w:rsidP="00825026">
      <w:pPr>
        <w:pStyle w:val="af8"/>
        <w:jc w:val="center"/>
        <w:rPr>
          <w:rFonts w:asciiTheme="majorEastAsia" w:eastAsiaTheme="majorEastAsia" w:hAnsiTheme="majorEastAsia"/>
          <w:sz w:val="18"/>
          <w:szCs w:val="18"/>
        </w:rPr>
      </w:pPr>
      <w:r w:rsidRPr="00825026">
        <w:rPr>
          <w:rFonts w:asciiTheme="majorEastAsia" w:eastAsiaTheme="majorEastAsia" w:hAnsiTheme="majorEastAsia" w:hint="eastAsia"/>
          <w:sz w:val="18"/>
          <w:szCs w:val="18"/>
        </w:rPr>
        <w:t>1—</w:t>
      </w:r>
      <w:r w:rsidR="00E6159B">
        <w:rPr>
          <w:rFonts w:asciiTheme="majorEastAsia" w:eastAsiaTheme="majorEastAsia" w:hAnsiTheme="majorEastAsia" w:hint="eastAsia"/>
          <w:sz w:val="18"/>
          <w:szCs w:val="18"/>
        </w:rPr>
        <w:t>支吊架立柱；</w:t>
      </w:r>
      <w:r w:rsidR="00E6159B">
        <w:rPr>
          <w:rFonts w:eastAsiaTheme="majorEastAsia"/>
          <w:sz w:val="18"/>
          <w:szCs w:val="18"/>
        </w:rPr>
        <w:t>2</w:t>
      </w:r>
      <w:r w:rsidR="00E6159B">
        <w:rPr>
          <w:rFonts w:eastAsiaTheme="majorEastAsia" w:hint="eastAsia"/>
          <w:sz w:val="18"/>
          <w:szCs w:val="18"/>
        </w:rPr>
        <w:t>—</w:t>
      </w:r>
      <w:r w:rsidR="00E6159B">
        <w:rPr>
          <w:rFonts w:asciiTheme="majorEastAsia" w:eastAsiaTheme="majorEastAsia" w:hAnsiTheme="majorEastAsia" w:hint="eastAsia"/>
          <w:sz w:val="18"/>
          <w:szCs w:val="18"/>
        </w:rPr>
        <w:t>支吊架底座及锚栓；</w:t>
      </w:r>
      <w:r w:rsidR="00E6159B">
        <w:rPr>
          <w:rFonts w:eastAsiaTheme="majorEastAsia"/>
          <w:sz w:val="18"/>
          <w:szCs w:val="18"/>
        </w:rPr>
        <w:t>3</w:t>
      </w:r>
      <w:r w:rsidR="00E6159B">
        <w:rPr>
          <w:rFonts w:eastAsiaTheme="majorEastAsia" w:hint="eastAsia"/>
          <w:sz w:val="18"/>
          <w:szCs w:val="18"/>
        </w:rPr>
        <w:t>—</w:t>
      </w:r>
      <w:r w:rsidR="00E6159B">
        <w:rPr>
          <w:rFonts w:asciiTheme="majorEastAsia" w:eastAsiaTheme="majorEastAsia" w:hAnsiTheme="majorEastAsia" w:hint="eastAsia"/>
          <w:sz w:val="18"/>
          <w:szCs w:val="18"/>
        </w:rPr>
        <w:t>试验构件混凝土或专用夹具；</w:t>
      </w:r>
      <w:r w:rsidR="00E6159B">
        <w:rPr>
          <w:rFonts w:eastAsiaTheme="majorEastAsia"/>
          <w:sz w:val="18"/>
          <w:szCs w:val="18"/>
        </w:rPr>
        <w:t>4</w:t>
      </w:r>
      <w:r w:rsidR="00E6159B">
        <w:rPr>
          <w:rFonts w:eastAsiaTheme="majorEastAsia" w:hint="eastAsia"/>
          <w:sz w:val="18"/>
          <w:szCs w:val="18"/>
        </w:rPr>
        <w:t>—</w:t>
      </w:r>
      <w:r w:rsidR="00E6159B">
        <w:rPr>
          <w:rFonts w:asciiTheme="majorEastAsia" w:eastAsiaTheme="majorEastAsia" w:hAnsiTheme="majorEastAsia" w:hint="eastAsia"/>
          <w:sz w:val="18"/>
          <w:szCs w:val="18"/>
        </w:rPr>
        <w:t>支吊架横梁</w:t>
      </w:r>
    </w:p>
    <w:p w:rsidR="00825026" w:rsidRDefault="00825026" w:rsidP="00825026">
      <w:pPr>
        <w:pStyle w:val="af8"/>
        <w:ind w:firstLine="390"/>
        <w:rPr>
          <w:rFonts w:eastAsia="宋体"/>
          <w:color w:val="000000" w:themeColor="text1"/>
        </w:rPr>
      </w:pPr>
      <w:r w:rsidRPr="00825026">
        <w:rPr>
          <w:rFonts w:eastAsia="宋体"/>
          <w:b/>
          <w:color w:val="000000" w:themeColor="text1"/>
        </w:rPr>
        <w:t>1</w:t>
      </w:r>
      <w:r>
        <w:rPr>
          <w:rFonts w:eastAsia="宋体"/>
          <w:b/>
          <w:color w:val="000000" w:themeColor="text1"/>
        </w:rPr>
        <w:t xml:space="preserve">  </w:t>
      </w:r>
      <w:r>
        <w:rPr>
          <w:rFonts w:eastAsia="宋体" w:hint="eastAsia"/>
          <w:color w:val="000000" w:themeColor="text1"/>
        </w:rPr>
        <w:t>支吊架样品应牢固</w:t>
      </w:r>
      <w:r w:rsidRPr="00825026">
        <w:rPr>
          <w:rFonts w:eastAsia="宋体" w:hint="eastAsia"/>
          <w:color w:val="000000" w:themeColor="text1"/>
        </w:rPr>
        <w:t>固定于</w:t>
      </w:r>
      <w:r>
        <w:rPr>
          <w:rFonts w:eastAsia="宋体" w:hint="eastAsia"/>
          <w:color w:val="000000" w:themeColor="text1"/>
        </w:rPr>
        <w:t>试验构件混凝土或专用夹具上</w:t>
      </w:r>
      <w:r w:rsidRPr="00825026">
        <w:rPr>
          <w:rFonts w:eastAsia="宋体" w:hint="eastAsia"/>
          <w:color w:val="000000" w:themeColor="text1"/>
        </w:rPr>
        <w:t>，</w:t>
      </w:r>
      <w:r>
        <w:rPr>
          <w:rFonts w:eastAsia="宋体" w:hint="eastAsia"/>
          <w:color w:val="000000" w:themeColor="text1"/>
        </w:rPr>
        <w:t>荷载</w:t>
      </w:r>
      <w:r w:rsidRPr="00825026">
        <w:rPr>
          <w:rFonts w:eastAsia="宋体" w:hint="eastAsia"/>
          <w:color w:val="000000" w:themeColor="text1"/>
        </w:rPr>
        <w:t>加载点</w:t>
      </w:r>
      <w:r>
        <w:rPr>
          <w:rFonts w:eastAsia="宋体" w:hint="eastAsia"/>
          <w:color w:val="000000" w:themeColor="text1"/>
        </w:rPr>
        <w:t>应</w:t>
      </w:r>
      <w:r w:rsidRPr="00825026">
        <w:rPr>
          <w:rFonts w:eastAsia="宋体" w:hint="eastAsia"/>
          <w:color w:val="000000" w:themeColor="text1"/>
        </w:rPr>
        <w:t>位于横梁</w:t>
      </w:r>
      <w:r>
        <w:rPr>
          <w:rFonts w:eastAsia="宋体" w:hint="eastAsia"/>
          <w:color w:val="000000" w:themeColor="text1"/>
        </w:rPr>
        <w:t>的</w:t>
      </w:r>
      <w:r w:rsidRPr="00825026">
        <w:rPr>
          <w:rFonts w:eastAsia="宋体" w:hint="eastAsia"/>
          <w:color w:val="000000" w:themeColor="text1"/>
        </w:rPr>
        <w:t>中间位置；</w:t>
      </w:r>
    </w:p>
    <w:p w:rsidR="00825026" w:rsidRDefault="00825026" w:rsidP="00825026">
      <w:pPr>
        <w:pStyle w:val="af8"/>
        <w:ind w:firstLine="390"/>
        <w:rPr>
          <w:rFonts w:eastAsia="宋体"/>
          <w:color w:val="000000" w:themeColor="text1"/>
        </w:rPr>
      </w:pPr>
      <w:r w:rsidRPr="00825026">
        <w:rPr>
          <w:rFonts w:eastAsia="宋体"/>
          <w:b/>
          <w:color w:val="000000" w:themeColor="text1"/>
        </w:rPr>
        <w:t>2</w:t>
      </w:r>
      <w:r>
        <w:rPr>
          <w:rFonts w:eastAsia="宋体"/>
          <w:color w:val="000000" w:themeColor="text1"/>
        </w:rPr>
        <w:t xml:space="preserve">  </w:t>
      </w:r>
      <w:r>
        <w:rPr>
          <w:rFonts w:eastAsia="宋体" w:hint="eastAsia"/>
          <w:color w:val="000000" w:themeColor="text1"/>
        </w:rPr>
        <w:t>应按本规程第</w:t>
      </w:r>
      <w:r>
        <w:rPr>
          <w:rFonts w:eastAsia="宋体" w:hint="eastAsia"/>
          <w:color w:val="000000" w:themeColor="text1"/>
        </w:rPr>
        <w:t>4</w:t>
      </w:r>
      <w:r>
        <w:rPr>
          <w:rFonts w:eastAsia="宋体"/>
          <w:color w:val="000000" w:themeColor="text1"/>
        </w:rPr>
        <w:t>.3.4</w:t>
      </w:r>
      <w:r>
        <w:rPr>
          <w:rFonts w:eastAsia="宋体" w:hint="eastAsia"/>
          <w:color w:val="000000" w:themeColor="text1"/>
        </w:rPr>
        <w:t>的规定对支吊架进行紧固，扭矩扳手的安装扭矩误差不应大于±</w:t>
      </w:r>
      <w:r>
        <w:rPr>
          <w:rFonts w:eastAsia="宋体" w:hint="eastAsia"/>
          <w:color w:val="000000" w:themeColor="text1"/>
        </w:rPr>
        <w:t>5%</w:t>
      </w:r>
      <w:r>
        <w:rPr>
          <w:rFonts w:eastAsia="宋体" w:hint="eastAsia"/>
          <w:color w:val="000000" w:themeColor="text1"/>
        </w:rPr>
        <w:t>；</w:t>
      </w:r>
    </w:p>
    <w:p w:rsidR="00825026" w:rsidRDefault="00825026" w:rsidP="00825026">
      <w:pPr>
        <w:pStyle w:val="af8"/>
        <w:ind w:firstLine="390"/>
        <w:rPr>
          <w:rFonts w:eastAsia="宋体"/>
          <w:color w:val="000000" w:themeColor="text1"/>
        </w:rPr>
      </w:pPr>
      <w:r w:rsidRPr="00825026">
        <w:rPr>
          <w:rFonts w:eastAsia="宋体"/>
          <w:b/>
          <w:color w:val="000000" w:themeColor="text1"/>
        </w:rPr>
        <w:t>3</w:t>
      </w:r>
      <w:r>
        <w:rPr>
          <w:rFonts w:eastAsia="宋体"/>
          <w:color w:val="000000" w:themeColor="text1"/>
        </w:rPr>
        <w:t xml:space="preserve">  </w:t>
      </w:r>
      <w:r>
        <w:rPr>
          <w:rFonts w:eastAsia="宋体" w:hint="eastAsia"/>
          <w:color w:val="000000" w:themeColor="text1"/>
        </w:rPr>
        <w:t>加载装置应有足够的刚度，加载过程中试件不应出现整体失稳；</w:t>
      </w:r>
    </w:p>
    <w:p w:rsidR="00825026" w:rsidRDefault="00825026" w:rsidP="00825026">
      <w:pPr>
        <w:pStyle w:val="af8"/>
        <w:ind w:firstLine="390"/>
        <w:rPr>
          <w:rFonts w:eastAsia="宋体"/>
          <w:color w:val="000000" w:themeColor="text1"/>
        </w:rPr>
      </w:pPr>
      <w:r w:rsidRPr="00825026">
        <w:rPr>
          <w:rFonts w:eastAsia="宋体"/>
          <w:b/>
          <w:color w:val="000000" w:themeColor="text1"/>
        </w:rPr>
        <w:t xml:space="preserve">4  </w:t>
      </w:r>
      <w:r>
        <w:rPr>
          <w:rFonts w:eastAsia="宋体" w:hint="eastAsia"/>
          <w:color w:val="000000" w:themeColor="text1"/>
        </w:rPr>
        <w:t>试验加载速率不应超过</w:t>
      </w:r>
      <w:r>
        <w:rPr>
          <w:rFonts w:eastAsia="宋体" w:hint="eastAsia"/>
          <w:color w:val="000000" w:themeColor="text1"/>
        </w:rPr>
        <w:t>1</w:t>
      </w:r>
      <w:r>
        <w:rPr>
          <w:rFonts w:eastAsia="宋体"/>
          <w:color w:val="000000" w:themeColor="text1"/>
        </w:rPr>
        <w:t>0</w:t>
      </w:r>
      <w:r>
        <w:rPr>
          <w:rFonts w:eastAsia="宋体" w:hint="eastAsia"/>
          <w:color w:val="000000" w:themeColor="text1"/>
        </w:rPr>
        <w:t>mm/min</w:t>
      </w:r>
      <w:r>
        <w:rPr>
          <w:rFonts w:eastAsia="宋体" w:hint="eastAsia"/>
          <w:color w:val="000000" w:themeColor="text1"/>
        </w:rPr>
        <w:t>；</w:t>
      </w:r>
    </w:p>
    <w:p w:rsidR="00825026" w:rsidRDefault="00825026" w:rsidP="00825026">
      <w:pPr>
        <w:pStyle w:val="af8"/>
        <w:ind w:firstLine="390"/>
        <w:rPr>
          <w:rFonts w:eastAsia="宋体"/>
          <w:color w:val="000000" w:themeColor="text1"/>
        </w:rPr>
      </w:pPr>
      <w:r w:rsidRPr="00825026">
        <w:rPr>
          <w:rFonts w:eastAsia="宋体" w:hint="eastAsia"/>
          <w:b/>
          <w:color w:val="000000" w:themeColor="text1"/>
        </w:rPr>
        <w:t>5</w:t>
      </w:r>
      <w:r>
        <w:rPr>
          <w:rFonts w:eastAsia="宋体"/>
          <w:color w:val="000000" w:themeColor="text1"/>
        </w:rPr>
        <w:t xml:space="preserve">  </w:t>
      </w:r>
      <w:r>
        <w:rPr>
          <w:rFonts w:eastAsia="宋体" w:hint="eastAsia"/>
          <w:color w:val="000000" w:themeColor="text1"/>
        </w:rPr>
        <w:t>试验应匀速加载至试件失效或达到相关设计要求，力值和位移应采用连续记录的方式；</w:t>
      </w:r>
    </w:p>
    <w:p w:rsidR="005124BE" w:rsidRDefault="00825026" w:rsidP="00825026">
      <w:pPr>
        <w:pStyle w:val="af8"/>
        <w:ind w:firstLine="390"/>
        <w:rPr>
          <w:rFonts w:eastAsia="宋体"/>
          <w:color w:val="000000" w:themeColor="text1"/>
        </w:rPr>
      </w:pPr>
      <w:r>
        <w:rPr>
          <w:rFonts w:eastAsia="宋体" w:hint="eastAsia"/>
          <w:b/>
          <w:color w:val="000000" w:themeColor="text1"/>
        </w:rPr>
        <w:t>6</w:t>
      </w:r>
      <w:r>
        <w:rPr>
          <w:rFonts w:eastAsia="宋体"/>
          <w:b/>
          <w:color w:val="000000" w:themeColor="text1"/>
        </w:rPr>
        <w:t xml:space="preserve">  </w:t>
      </w:r>
      <w:r>
        <w:rPr>
          <w:rFonts w:eastAsia="宋体" w:hint="eastAsia"/>
          <w:color w:val="000000" w:themeColor="text1"/>
        </w:rPr>
        <w:t>观察并记录试验过程中支架系统整体变化情况、力值、对应位移、失效</w:t>
      </w:r>
      <w:r w:rsidR="00812DBE">
        <w:rPr>
          <w:rFonts w:eastAsia="宋体" w:hint="eastAsia"/>
          <w:color w:val="000000" w:themeColor="text1"/>
        </w:rPr>
        <w:t>的极限</w:t>
      </w:r>
      <w:r w:rsidR="005124BE">
        <w:rPr>
          <w:rFonts w:eastAsia="宋体" w:hint="eastAsia"/>
          <w:color w:val="000000" w:themeColor="text1"/>
        </w:rPr>
        <w:t>荷载值</w:t>
      </w:r>
      <w:r>
        <w:rPr>
          <w:rFonts w:eastAsia="宋体" w:hint="eastAsia"/>
          <w:color w:val="000000" w:themeColor="text1"/>
        </w:rPr>
        <w:t>、</w:t>
      </w:r>
      <w:r w:rsidR="005124BE">
        <w:rPr>
          <w:rFonts w:eastAsia="宋体" w:hint="eastAsia"/>
          <w:color w:val="000000" w:themeColor="text1"/>
        </w:rPr>
        <w:t>失效时横梁的</w:t>
      </w:r>
      <w:r>
        <w:rPr>
          <w:rFonts w:eastAsia="宋体" w:hint="eastAsia"/>
          <w:color w:val="000000" w:themeColor="text1"/>
        </w:rPr>
        <w:t>挠度和失效形式。失效</w:t>
      </w:r>
      <w:r w:rsidR="00812DBE">
        <w:rPr>
          <w:rFonts w:eastAsia="宋体" w:hint="eastAsia"/>
          <w:color w:val="000000" w:themeColor="text1"/>
        </w:rPr>
        <w:t>的极限</w:t>
      </w:r>
      <w:r>
        <w:rPr>
          <w:rFonts w:eastAsia="宋体" w:hint="eastAsia"/>
          <w:color w:val="000000" w:themeColor="text1"/>
        </w:rPr>
        <w:t>荷载值应</w:t>
      </w:r>
      <w:r w:rsidR="00616CF8">
        <w:rPr>
          <w:rFonts w:eastAsia="宋体" w:hint="eastAsia"/>
          <w:color w:val="000000" w:themeColor="text1"/>
        </w:rPr>
        <w:t>取出现</w:t>
      </w:r>
      <w:r w:rsidR="005124BE">
        <w:rPr>
          <w:rFonts w:eastAsia="宋体" w:hint="eastAsia"/>
          <w:color w:val="000000" w:themeColor="text1"/>
        </w:rPr>
        <w:t>下列</w:t>
      </w:r>
      <w:r w:rsidR="00616CF8">
        <w:rPr>
          <w:rFonts w:eastAsia="宋体" w:hint="eastAsia"/>
          <w:color w:val="000000" w:themeColor="text1"/>
        </w:rPr>
        <w:t>情况时荷载</w:t>
      </w:r>
      <w:r w:rsidR="005124BE">
        <w:rPr>
          <w:rFonts w:eastAsia="宋体" w:hint="eastAsia"/>
          <w:color w:val="000000" w:themeColor="text1"/>
        </w:rPr>
        <w:t>的较小者：</w:t>
      </w:r>
    </w:p>
    <w:p w:rsidR="00825026" w:rsidRDefault="005124BE" w:rsidP="005124BE">
      <w:pPr>
        <w:pStyle w:val="af8"/>
        <w:ind w:firstLine="720"/>
        <w:rPr>
          <w:rFonts w:eastAsia="宋体"/>
          <w:color w:val="000000" w:themeColor="text1"/>
        </w:rPr>
      </w:pPr>
      <w:r w:rsidRPr="005124BE">
        <w:rPr>
          <w:rFonts w:eastAsia="宋体" w:hint="eastAsia"/>
          <w:b/>
          <w:color w:val="000000" w:themeColor="text1"/>
        </w:rPr>
        <w:t>1</w:t>
      </w:r>
      <w:r w:rsidRPr="005124BE">
        <w:rPr>
          <w:rFonts w:eastAsia="宋体" w:hint="eastAsia"/>
          <w:b/>
          <w:color w:val="000000" w:themeColor="text1"/>
        </w:rPr>
        <w:t>）</w:t>
      </w:r>
      <w:r>
        <w:rPr>
          <w:rFonts w:eastAsia="宋体" w:hint="eastAsia"/>
          <w:color w:val="000000" w:themeColor="text1"/>
        </w:rPr>
        <w:t xml:space="preserve">  </w:t>
      </w:r>
      <w:r>
        <w:rPr>
          <w:rFonts w:eastAsia="宋体" w:hint="eastAsia"/>
          <w:color w:val="000000" w:themeColor="text1"/>
        </w:rPr>
        <w:t>取荷载不增加而屈服或滑移继续发展；</w:t>
      </w:r>
    </w:p>
    <w:p w:rsidR="005124BE" w:rsidRDefault="005124BE" w:rsidP="005124BE">
      <w:pPr>
        <w:pStyle w:val="af8"/>
        <w:ind w:firstLine="720"/>
        <w:rPr>
          <w:rFonts w:eastAsia="宋体"/>
          <w:color w:val="000000" w:themeColor="text1"/>
        </w:rPr>
      </w:pPr>
      <w:r w:rsidRPr="005124BE">
        <w:rPr>
          <w:rFonts w:eastAsia="宋体"/>
          <w:b/>
          <w:color w:val="000000" w:themeColor="text1"/>
        </w:rPr>
        <w:lastRenderedPageBreak/>
        <w:t>2</w:t>
      </w:r>
      <w:r w:rsidRPr="005124BE">
        <w:rPr>
          <w:rFonts w:eastAsia="宋体" w:hint="eastAsia"/>
          <w:b/>
          <w:color w:val="000000" w:themeColor="text1"/>
        </w:rPr>
        <w:t>）</w:t>
      </w:r>
      <w:r>
        <w:rPr>
          <w:rFonts w:eastAsia="宋体"/>
          <w:color w:val="000000" w:themeColor="text1"/>
        </w:rPr>
        <w:t xml:space="preserve">  </w:t>
      </w:r>
      <w:r>
        <w:rPr>
          <w:rFonts w:eastAsia="宋体" w:hint="eastAsia"/>
          <w:color w:val="000000" w:themeColor="text1"/>
        </w:rPr>
        <w:t>塑性变形导致功能丧失。</w:t>
      </w:r>
    </w:p>
    <w:p w:rsidR="005124BE" w:rsidRDefault="005124BE" w:rsidP="005124BE">
      <w:pPr>
        <w:pStyle w:val="af8"/>
        <w:ind w:firstLineChars="200" w:firstLine="482"/>
        <w:rPr>
          <w:rFonts w:eastAsia="宋体"/>
          <w:color w:val="000000" w:themeColor="text1"/>
        </w:rPr>
      </w:pPr>
      <w:r w:rsidRPr="005124BE">
        <w:rPr>
          <w:rFonts w:eastAsia="宋体" w:hint="eastAsia"/>
          <w:b/>
          <w:color w:val="000000" w:themeColor="text1"/>
        </w:rPr>
        <w:t>7</w:t>
      </w:r>
      <w:r>
        <w:rPr>
          <w:rFonts w:eastAsia="宋体"/>
          <w:color w:val="000000" w:themeColor="text1"/>
        </w:rPr>
        <w:t xml:space="preserve">  </w:t>
      </w:r>
      <w:r>
        <w:rPr>
          <w:rFonts w:eastAsia="宋体" w:hint="eastAsia"/>
          <w:color w:val="000000" w:themeColor="text1"/>
        </w:rPr>
        <w:t>试验过程中可能出现的失效情况：</w:t>
      </w:r>
    </w:p>
    <w:p w:rsidR="005124BE" w:rsidRDefault="005124BE" w:rsidP="005124BE">
      <w:pPr>
        <w:pStyle w:val="af8"/>
        <w:ind w:firstLine="720"/>
        <w:rPr>
          <w:rFonts w:eastAsia="宋体"/>
          <w:color w:val="000000" w:themeColor="text1"/>
        </w:rPr>
      </w:pPr>
      <w:r w:rsidRPr="005124BE">
        <w:rPr>
          <w:rFonts w:eastAsia="宋体" w:hint="eastAsia"/>
          <w:b/>
          <w:color w:val="000000" w:themeColor="text1"/>
        </w:rPr>
        <w:t>1</w:t>
      </w:r>
      <w:r w:rsidRPr="005124BE">
        <w:rPr>
          <w:rFonts w:eastAsia="宋体" w:hint="eastAsia"/>
          <w:b/>
          <w:color w:val="000000" w:themeColor="text1"/>
        </w:rPr>
        <w:t>）</w:t>
      </w:r>
      <w:r>
        <w:rPr>
          <w:rFonts w:eastAsia="宋体" w:hint="eastAsia"/>
          <w:color w:val="000000" w:themeColor="text1"/>
        </w:rPr>
        <w:t xml:space="preserve">  </w:t>
      </w:r>
      <w:r w:rsidRPr="005124BE">
        <w:rPr>
          <w:rFonts w:eastAsia="宋体" w:hint="eastAsia"/>
          <w:color w:val="000000" w:themeColor="text1"/>
        </w:rPr>
        <w:t>横梁受弯，两侧连接节点无明显变化</w:t>
      </w:r>
      <w:r>
        <w:rPr>
          <w:rFonts w:eastAsia="宋体" w:hint="eastAsia"/>
          <w:color w:val="000000" w:themeColor="text1"/>
        </w:rPr>
        <w:t>；</w:t>
      </w:r>
    </w:p>
    <w:p w:rsidR="005124BE" w:rsidRDefault="005124BE" w:rsidP="005124BE">
      <w:pPr>
        <w:pStyle w:val="af8"/>
        <w:ind w:firstLine="720"/>
        <w:rPr>
          <w:rFonts w:eastAsia="宋体"/>
          <w:color w:val="000000" w:themeColor="text1"/>
        </w:rPr>
      </w:pPr>
      <w:r w:rsidRPr="005124BE">
        <w:rPr>
          <w:rFonts w:eastAsia="宋体"/>
          <w:b/>
          <w:color w:val="000000" w:themeColor="text1"/>
        </w:rPr>
        <w:t>2</w:t>
      </w:r>
      <w:r w:rsidRPr="005124BE">
        <w:rPr>
          <w:rFonts w:eastAsia="宋体" w:hint="eastAsia"/>
          <w:b/>
          <w:color w:val="000000" w:themeColor="text1"/>
        </w:rPr>
        <w:t>）</w:t>
      </w:r>
      <w:r>
        <w:rPr>
          <w:rFonts w:eastAsia="宋体"/>
          <w:color w:val="000000" w:themeColor="text1"/>
        </w:rPr>
        <w:t xml:space="preserve">  </w:t>
      </w:r>
      <w:r w:rsidRPr="005124BE">
        <w:rPr>
          <w:rFonts w:eastAsia="宋体" w:hint="eastAsia"/>
          <w:color w:val="000000" w:themeColor="text1"/>
        </w:rPr>
        <w:t>横梁无明显受弯，两侧节点出现滑移</w:t>
      </w:r>
      <w:r w:rsidR="00812DBE">
        <w:rPr>
          <w:rFonts w:eastAsia="宋体" w:hint="eastAsia"/>
          <w:color w:val="000000" w:themeColor="text1"/>
        </w:rPr>
        <w:t>；</w:t>
      </w:r>
    </w:p>
    <w:p w:rsidR="005124BE" w:rsidRDefault="005124BE" w:rsidP="005124BE">
      <w:pPr>
        <w:pStyle w:val="af8"/>
        <w:ind w:firstLine="720"/>
        <w:rPr>
          <w:rFonts w:eastAsia="宋体"/>
          <w:color w:val="000000" w:themeColor="text1"/>
        </w:rPr>
      </w:pPr>
      <w:r>
        <w:rPr>
          <w:rFonts w:eastAsia="宋体"/>
          <w:b/>
          <w:color w:val="000000" w:themeColor="text1"/>
        </w:rPr>
        <w:t>3</w:t>
      </w:r>
      <w:r w:rsidRPr="005124BE">
        <w:rPr>
          <w:rFonts w:eastAsia="宋体" w:hint="eastAsia"/>
          <w:b/>
          <w:color w:val="000000" w:themeColor="text1"/>
        </w:rPr>
        <w:t>）</w:t>
      </w:r>
      <w:r>
        <w:rPr>
          <w:rFonts w:eastAsia="宋体" w:hint="eastAsia"/>
          <w:color w:val="000000" w:themeColor="text1"/>
        </w:rPr>
        <w:t xml:space="preserve">  </w:t>
      </w:r>
      <w:r w:rsidRPr="005124BE">
        <w:rPr>
          <w:rFonts w:eastAsia="宋体" w:hint="eastAsia"/>
          <w:color w:val="000000" w:themeColor="text1"/>
        </w:rPr>
        <w:t>横梁、节点均无明显变化，立柱出现压弯</w:t>
      </w:r>
      <w:r>
        <w:rPr>
          <w:rFonts w:eastAsia="宋体" w:hint="eastAsia"/>
          <w:color w:val="000000" w:themeColor="text1"/>
        </w:rPr>
        <w:t>；</w:t>
      </w:r>
    </w:p>
    <w:p w:rsidR="005124BE" w:rsidRDefault="005124BE" w:rsidP="005124BE">
      <w:pPr>
        <w:pStyle w:val="af8"/>
        <w:ind w:firstLine="720"/>
        <w:rPr>
          <w:rFonts w:eastAsia="宋体"/>
          <w:color w:val="000000" w:themeColor="text1"/>
        </w:rPr>
      </w:pPr>
      <w:r>
        <w:rPr>
          <w:rFonts w:eastAsia="宋体"/>
          <w:b/>
          <w:color w:val="000000" w:themeColor="text1"/>
        </w:rPr>
        <w:t>4</w:t>
      </w:r>
      <w:r w:rsidRPr="005124BE">
        <w:rPr>
          <w:rFonts w:eastAsia="宋体" w:hint="eastAsia"/>
          <w:b/>
          <w:color w:val="000000" w:themeColor="text1"/>
        </w:rPr>
        <w:t>）</w:t>
      </w:r>
      <w:r>
        <w:rPr>
          <w:rFonts w:eastAsia="宋体"/>
          <w:color w:val="000000" w:themeColor="text1"/>
        </w:rPr>
        <w:t xml:space="preserve">  </w:t>
      </w:r>
      <w:r w:rsidRPr="005124BE">
        <w:rPr>
          <w:rFonts w:eastAsia="宋体" w:hint="eastAsia"/>
          <w:color w:val="000000" w:themeColor="text1"/>
        </w:rPr>
        <w:t>节点无明显变化，横梁发生侧向变形</w:t>
      </w:r>
      <w:r w:rsidR="00812DBE">
        <w:rPr>
          <w:rFonts w:eastAsia="宋体" w:hint="eastAsia"/>
          <w:color w:val="000000" w:themeColor="text1"/>
        </w:rPr>
        <w:t>；</w:t>
      </w:r>
    </w:p>
    <w:p w:rsidR="005124BE" w:rsidRDefault="005124BE" w:rsidP="005124BE">
      <w:pPr>
        <w:pStyle w:val="af8"/>
        <w:ind w:firstLine="720"/>
        <w:rPr>
          <w:rFonts w:eastAsia="宋体"/>
          <w:color w:val="000000" w:themeColor="text1"/>
        </w:rPr>
      </w:pPr>
      <w:r>
        <w:rPr>
          <w:rFonts w:eastAsia="宋体"/>
          <w:b/>
          <w:color w:val="000000" w:themeColor="text1"/>
        </w:rPr>
        <w:t>5</w:t>
      </w:r>
      <w:r w:rsidRPr="005124BE">
        <w:rPr>
          <w:rFonts w:eastAsia="宋体" w:hint="eastAsia"/>
          <w:b/>
          <w:color w:val="000000" w:themeColor="text1"/>
        </w:rPr>
        <w:t>）</w:t>
      </w:r>
      <w:r>
        <w:rPr>
          <w:rFonts w:eastAsia="宋体"/>
          <w:color w:val="000000" w:themeColor="text1"/>
        </w:rPr>
        <w:t xml:space="preserve">  </w:t>
      </w:r>
      <w:r w:rsidRPr="005124BE">
        <w:rPr>
          <w:rFonts w:eastAsia="宋体" w:hint="eastAsia"/>
          <w:color w:val="000000" w:themeColor="text1"/>
        </w:rPr>
        <w:t>横梁受弯，两侧连接节点出现滑移</w:t>
      </w:r>
      <w:r>
        <w:rPr>
          <w:rFonts w:eastAsia="宋体" w:hint="eastAsia"/>
          <w:color w:val="000000" w:themeColor="text1"/>
        </w:rPr>
        <w:t>。</w:t>
      </w:r>
    </w:p>
    <w:p w:rsidR="005124BE" w:rsidRPr="005124BE" w:rsidRDefault="005124BE" w:rsidP="005124BE">
      <w:pPr>
        <w:pStyle w:val="af8"/>
        <w:ind w:firstLineChars="200" w:firstLine="482"/>
        <w:rPr>
          <w:rFonts w:eastAsia="宋体"/>
          <w:color w:val="000000" w:themeColor="text1"/>
        </w:rPr>
      </w:pPr>
      <w:r>
        <w:rPr>
          <w:rFonts w:eastAsia="宋体"/>
          <w:b/>
          <w:color w:val="000000" w:themeColor="text1"/>
        </w:rPr>
        <w:t xml:space="preserve">8  </w:t>
      </w:r>
      <w:r w:rsidRPr="005124BE">
        <w:rPr>
          <w:rFonts w:eastAsia="宋体" w:hint="eastAsia"/>
          <w:color w:val="000000" w:themeColor="text1"/>
        </w:rPr>
        <w:t>试件数量不应少于</w:t>
      </w:r>
      <w:r w:rsidRPr="005124BE">
        <w:rPr>
          <w:rFonts w:eastAsia="宋体" w:hint="eastAsia"/>
          <w:color w:val="000000" w:themeColor="text1"/>
        </w:rPr>
        <w:t>5</w:t>
      </w:r>
      <w:r w:rsidRPr="005124BE">
        <w:rPr>
          <w:rFonts w:eastAsia="宋体" w:hint="eastAsia"/>
          <w:color w:val="000000" w:themeColor="text1"/>
        </w:rPr>
        <w:t>个。</w:t>
      </w:r>
    </w:p>
    <w:p w:rsidR="00616CF8" w:rsidRDefault="00E6159B">
      <w:pPr>
        <w:rPr>
          <w:rFonts w:eastAsia="宋体" w:cs="Times New Roman"/>
          <w:color w:val="000000" w:themeColor="text1"/>
          <w:szCs w:val="24"/>
        </w:rPr>
      </w:pPr>
      <w:r>
        <w:rPr>
          <w:rFonts w:cs="Times New Roman"/>
          <w:b/>
          <w:color w:val="000000" w:themeColor="text1"/>
          <w:szCs w:val="24"/>
        </w:rPr>
        <w:t>A</w:t>
      </w:r>
      <w:r>
        <w:rPr>
          <w:rFonts w:eastAsia="宋体" w:cs="Times New Roman"/>
          <w:b/>
          <w:color w:val="000000" w:themeColor="text1"/>
          <w:szCs w:val="24"/>
        </w:rPr>
        <w:t>.0.</w:t>
      </w:r>
      <w:r w:rsidR="00616CF8">
        <w:rPr>
          <w:rFonts w:eastAsia="宋体" w:cs="Times New Roman"/>
          <w:b/>
          <w:color w:val="000000" w:themeColor="text1"/>
          <w:szCs w:val="24"/>
        </w:rPr>
        <w:t>2</w:t>
      </w:r>
      <w:r>
        <w:rPr>
          <w:rFonts w:eastAsia="宋体" w:cs="Times New Roman"/>
          <w:color w:val="000000" w:themeColor="text1"/>
          <w:szCs w:val="24"/>
        </w:rPr>
        <w:t xml:space="preserve">  </w:t>
      </w:r>
      <w:r w:rsidR="00812DBE">
        <w:rPr>
          <w:rFonts w:eastAsia="宋体" w:cs="Times New Roman" w:hint="eastAsia"/>
          <w:color w:val="000000" w:themeColor="text1"/>
          <w:szCs w:val="24"/>
        </w:rPr>
        <w:t>受弯承载力标准值的计算应符合现行国家标准《装配式支吊架通用技术要求》</w:t>
      </w:r>
      <w:r w:rsidR="00812DBE">
        <w:rPr>
          <w:rFonts w:eastAsia="宋体" w:cs="Times New Roman" w:hint="eastAsia"/>
          <w:color w:val="000000" w:themeColor="text1"/>
          <w:szCs w:val="24"/>
        </w:rPr>
        <w:t>G</w:t>
      </w:r>
      <w:r w:rsidR="00812DBE">
        <w:rPr>
          <w:rFonts w:eastAsia="宋体" w:cs="Times New Roman"/>
          <w:color w:val="000000" w:themeColor="text1"/>
          <w:szCs w:val="24"/>
        </w:rPr>
        <w:t>B/T 38053</w:t>
      </w:r>
      <w:r w:rsidR="00812DBE">
        <w:rPr>
          <w:rFonts w:eastAsia="宋体" w:cs="Times New Roman" w:hint="eastAsia"/>
          <w:color w:val="000000" w:themeColor="text1"/>
          <w:szCs w:val="24"/>
        </w:rPr>
        <w:t>中附录</w:t>
      </w:r>
      <w:r w:rsidR="00812DBE">
        <w:rPr>
          <w:rFonts w:eastAsia="宋体" w:cs="Times New Roman" w:hint="eastAsia"/>
          <w:color w:val="000000" w:themeColor="text1"/>
          <w:szCs w:val="24"/>
        </w:rPr>
        <w:t>A</w:t>
      </w:r>
      <w:r w:rsidR="00812DBE">
        <w:rPr>
          <w:rFonts w:eastAsia="宋体" w:cs="Times New Roman" w:hint="eastAsia"/>
          <w:color w:val="000000" w:themeColor="text1"/>
          <w:szCs w:val="24"/>
        </w:rPr>
        <w:t>的规定。</w:t>
      </w:r>
    </w:p>
    <w:p w:rsidR="00812DBE" w:rsidRDefault="00812DBE">
      <w:pPr>
        <w:rPr>
          <w:rFonts w:eastAsia="宋体" w:cs="Times New Roman"/>
          <w:color w:val="000000" w:themeColor="text1"/>
          <w:szCs w:val="24"/>
        </w:rPr>
      </w:pPr>
      <w:r w:rsidRPr="00812DBE">
        <w:rPr>
          <w:rFonts w:eastAsia="宋体" w:cs="Times New Roman" w:hint="eastAsia"/>
          <w:b/>
          <w:color w:val="000000" w:themeColor="text1"/>
          <w:szCs w:val="24"/>
        </w:rPr>
        <w:t>A</w:t>
      </w:r>
      <w:r w:rsidRPr="00812DBE">
        <w:rPr>
          <w:rFonts w:eastAsia="宋体" w:cs="Times New Roman"/>
          <w:b/>
          <w:color w:val="000000" w:themeColor="text1"/>
          <w:szCs w:val="24"/>
        </w:rPr>
        <w:t xml:space="preserve">.0.3 </w:t>
      </w:r>
      <w:r>
        <w:rPr>
          <w:rFonts w:eastAsia="宋体" w:cs="Times New Roman"/>
          <w:color w:val="000000" w:themeColor="text1"/>
          <w:szCs w:val="24"/>
        </w:rPr>
        <w:t xml:space="preserve"> </w:t>
      </w:r>
      <w:r>
        <w:rPr>
          <w:rFonts w:eastAsia="宋体" w:cs="Times New Roman" w:hint="eastAsia"/>
          <w:color w:val="000000" w:themeColor="text1"/>
          <w:szCs w:val="24"/>
        </w:rPr>
        <w:t>受弯承载力设计值的计算应符合下列规定：</w:t>
      </w:r>
    </w:p>
    <w:p w:rsidR="00734C7A" w:rsidRDefault="00734C7A" w:rsidP="00734C7A">
      <w:pPr>
        <w:ind w:firstLineChars="200" w:firstLine="482"/>
        <w:rPr>
          <w:rFonts w:eastAsia="宋体" w:cs="Times New Roman"/>
          <w:color w:val="000000" w:themeColor="text1"/>
          <w:szCs w:val="24"/>
        </w:rPr>
      </w:pPr>
      <w:r w:rsidRPr="00734C7A">
        <w:rPr>
          <w:rFonts w:eastAsia="宋体" w:cs="Times New Roman" w:hint="eastAsia"/>
          <w:b/>
          <w:color w:val="000000" w:themeColor="text1"/>
          <w:szCs w:val="24"/>
        </w:rPr>
        <w:t>1</w:t>
      </w:r>
      <w:r>
        <w:rPr>
          <w:rFonts w:eastAsia="宋体" w:cs="Times New Roman"/>
          <w:color w:val="000000" w:themeColor="text1"/>
          <w:szCs w:val="24"/>
        </w:rPr>
        <w:t xml:space="preserve">  </w:t>
      </w:r>
      <w:r>
        <w:rPr>
          <w:rFonts w:eastAsia="宋体" w:cs="Times New Roman" w:hint="eastAsia"/>
          <w:color w:val="000000" w:themeColor="text1"/>
          <w:szCs w:val="24"/>
        </w:rPr>
        <w:t>受弯承载力设计值</w:t>
      </w:r>
      <w:r w:rsidR="00E6159B" w:rsidRPr="00734C7A">
        <w:rPr>
          <w:rFonts w:eastAsia="宋体" w:cs="Times New Roman" w:hint="eastAsia"/>
          <w:i/>
          <w:color w:val="000000" w:themeColor="text1"/>
          <w:szCs w:val="24"/>
        </w:rPr>
        <w:t>F</w:t>
      </w:r>
      <w:r>
        <w:rPr>
          <w:rFonts w:eastAsia="宋体" w:cs="Times New Roman" w:hint="eastAsia"/>
          <w:color w:val="000000" w:themeColor="text1"/>
          <w:szCs w:val="24"/>
        </w:rPr>
        <w:t>，应根据所选择型钢横梁的规格、截面参数信息，计算出不同长度横梁受弯承载力</w:t>
      </w:r>
      <w:r w:rsidR="00E6159B">
        <w:rPr>
          <w:rFonts w:eastAsia="宋体" w:cs="Times New Roman" w:hint="eastAsia"/>
          <w:color w:val="000000" w:themeColor="text1"/>
          <w:szCs w:val="24"/>
        </w:rPr>
        <w:t>的设计值</w:t>
      </w:r>
      <w:r>
        <w:rPr>
          <w:rFonts w:eastAsia="宋体" w:cs="Times New Roman" w:hint="eastAsia"/>
          <w:color w:val="000000" w:themeColor="text1"/>
          <w:szCs w:val="24"/>
        </w:rPr>
        <w:t>；</w:t>
      </w:r>
    </w:p>
    <w:p w:rsidR="00667050" w:rsidRDefault="00734C7A" w:rsidP="00667050">
      <w:pPr>
        <w:ind w:firstLineChars="200" w:firstLine="482"/>
        <w:rPr>
          <w:rFonts w:eastAsia="宋体" w:cs="Times New Roman"/>
          <w:szCs w:val="24"/>
        </w:rPr>
      </w:pPr>
      <w:r w:rsidRPr="00734C7A">
        <w:rPr>
          <w:rFonts w:eastAsia="宋体" w:cs="Times New Roman" w:hint="eastAsia"/>
          <w:b/>
          <w:color w:val="000000" w:themeColor="text1"/>
          <w:szCs w:val="24"/>
        </w:rPr>
        <w:t>2</w:t>
      </w:r>
      <w:r>
        <w:rPr>
          <w:rFonts w:eastAsia="宋体" w:cs="Times New Roman"/>
          <w:color w:val="000000" w:themeColor="text1"/>
          <w:szCs w:val="24"/>
        </w:rPr>
        <w:t xml:space="preserve">  </w:t>
      </w:r>
      <w:r>
        <w:rPr>
          <w:rFonts w:eastAsia="宋体" w:cs="Times New Roman" w:hint="eastAsia"/>
          <w:color w:val="000000" w:themeColor="text1"/>
          <w:szCs w:val="24"/>
        </w:rPr>
        <w:t>当装配式承重支吊架横梁的受力方式与图</w:t>
      </w:r>
      <w:r>
        <w:rPr>
          <w:rFonts w:eastAsia="宋体" w:cs="Times New Roman" w:hint="eastAsia"/>
          <w:color w:val="000000" w:themeColor="text1"/>
          <w:szCs w:val="24"/>
        </w:rPr>
        <w:t>A</w:t>
      </w:r>
      <w:r>
        <w:rPr>
          <w:rFonts w:eastAsia="宋体" w:cs="Times New Roman"/>
          <w:color w:val="000000" w:themeColor="text1"/>
          <w:szCs w:val="24"/>
        </w:rPr>
        <w:t>.0.1</w:t>
      </w:r>
      <w:r>
        <w:rPr>
          <w:rFonts w:eastAsia="宋体" w:cs="Times New Roman" w:hint="eastAsia"/>
          <w:color w:val="000000" w:themeColor="text1"/>
          <w:szCs w:val="24"/>
        </w:rPr>
        <w:t>受力方式相同时，横梁的受弯承载力</w:t>
      </w:r>
      <w:r w:rsidR="00E6159B">
        <w:rPr>
          <w:rFonts w:eastAsia="宋体" w:cs="Times New Roman" w:hint="eastAsia"/>
          <w:color w:val="000000" w:themeColor="text1"/>
          <w:szCs w:val="24"/>
        </w:rPr>
        <w:t>设计值</w:t>
      </w:r>
      <w:r>
        <w:rPr>
          <w:rFonts w:eastAsia="宋体" w:cs="Times New Roman" w:hint="eastAsia"/>
          <w:color w:val="000000" w:themeColor="text1"/>
          <w:szCs w:val="24"/>
        </w:rPr>
        <w:t>可</w:t>
      </w:r>
      <w:r w:rsidR="00E6159B">
        <w:rPr>
          <w:rFonts w:eastAsia="宋体" w:cs="Times New Roman" w:hint="eastAsia"/>
          <w:color w:val="000000" w:themeColor="text1"/>
          <w:szCs w:val="24"/>
        </w:rPr>
        <w:t>根据下列公式进行计算</w:t>
      </w:r>
      <w:r>
        <w:rPr>
          <w:rFonts w:eastAsia="宋体" w:cs="Times New Roman" w:hint="eastAsia"/>
          <w:color w:val="000000" w:themeColor="text1"/>
          <w:szCs w:val="24"/>
        </w:rPr>
        <w:t>：</w:t>
      </w:r>
    </w:p>
    <w:p w:rsidR="005860D8" w:rsidRPr="00667050" w:rsidRDefault="00667050" w:rsidP="00667050">
      <w:pPr>
        <w:ind w:firstLineChars="200" w:firstLine="640"/>
        <w:jc w:val="right"/>
        <w:rPr>
          <w:rFonts w:eastAsia="宋体" w:cs="Times New Roman"/>
          <w:szCs w:val="24"/>
        </w:rPr>
      </w:pPr>
      <m:oMath>
        <m:r>
          <m:rPr>
            <m:nor/>
          </m:rPr>
          <w:rPr>
            <w:rFonts w:cs="Times New Roman"/>
            <w:i/>
            <w:sz w:val="32"/>
            <w:szCs w:val="40"/>
          </w:rPr>
          <m:t>F</m:t>
        </m:r>
        <m:r>
          <m:rPr>
            <m:nor/>
          </m:rPr>
          <w:rPr>
            <w:rFonts w:ascii="Cambria Math" w:hAnsi="Cambria Math" w:cs="宋体"/>
            <w:sz w:val="32"/>
            <w:szCs w:val="40"/>
          </w:rPr>
          <m:t>=</m:t>
        </m:r>
        <m:f>
          <m:fPr>
            <m:ctrlPr>
              <w:rPr>
                <w:rFonts w:ascii="Cambria Math" w:hAnsi="Cambria Math" w:cs="宋体"/>
                <w:sz w:val="32"/>
                <w:szCs w:val="40"/>
              </w:rPr>
            </m:ctrlPr>
          </m:fPr>
          <m:num>
            <m:r>
              <m:rPr>
                <m:nor/>
              </m:rPr>
              <w:rPr>
                <w:rFonts w:cs="Times New Roman"/>
                <w:sz w:val="32"/>
                <w:szCs w:val="40"/>
              </w:rPr>
              <m:t>4</m:t>
            </m:r>
            <m:sSub>
              <m:sSubPr>
                <m:ctrlPr>
                  <w:rPr>
                    <w:rFonts w:ascii="Cambria Math" w:hAnsi="Cambria Math" w:cs="宋体"/>
                    <w:i/>
                    <w:sz w:val="32"/>
                    <w:szCs w:val="40"/>
                  </w:rPr>
                </m:ctrlPr>
              </m:sSubPr>
              <m:e>
                <m:r>
                  <m:rPr>
                    <m:nor/>
                  </m:rPr>
                  <w:rPr>
                    <w:rFonts w:cs="Times New Roman"/>
                    <w:i/>
                    <w:sz w:val="32"/>
                    <w:szCs w:val="40"/>
                  </w:rPr>
                  <m:t>M</m:t>
                </m:r>
              </m:e>
              <m:sub>
                <m:r>
                  <m:rPr>
                    <m:nor/>
                  </m:rPr>
                  <w:rPr>
                    <w:rFonts w:cs="Times New Roman"/>
                    <w:i/>
                    <w:sz w:val="32"/>
                    <w:szCs w:val="40"/>
                  </w:rPr>
                  <m:t>max</m:t>
                </m:r>
              </m:sub>
            </m:sSub>
          </m:num>
          <m:den>
            <m:r>
              <m:rPr>
                <m:nor/>
              </m:rPr>
              <w:rPr>
                <w:rFonts w:cs="Times New Roman"/>
                <w:i/>
                <w:sz w:val="32"/>
                <w:szCs w:val="40"/>
              </w:rPr>
              <m:t>l</m:t>
            </m:r>
          </m:den>
        </m:f>
      </m:oMath>
      <w:r w:rsidR="00E6159B">
        <w:rPr>
          <w:rFonts w:ascii="宋体" w:hAnsi="宋体" w:cs="宋体"/>
          <w:sz w:val="32"/>
          <w:szCs w:val="40"/>
        </w:rPr>
        <w:t xml:space="preserve">      </w:t>
      </w:r>
      <w:r>
        <w:rPr>
          <w:rFonts w:ascii="宋体" w:hAnsi="宋体" w:cs="宋体"/>
          <w:sz w:val="32"/>
          <w:szCs w:val="40"/>
        </w:rPr>
        <w:t xml:space="preserve">       </w:t>
      </w:r>
      <w:r w:rsidR="00E6159B">
        <w:rPr>
          <w:rFonts w:ascii="宋体" w:hAnsi="宋体" w:cs="宋体"/>
          <w:sz w:val="32"/>
          <w:szCs w:val="40"/>
        </w:rPr>
        <w:t xml:space="preserve">   </w:t>
      </w:r>
      <w:r w:rsidR="00E6159B">
        <w:rPr>
          <w:rFonts w:cs="Times New Roman"/>
          <w:szCs w:val="24"/>
        </w:rPr>
        <w:t>（</w:t>
      </w:r>
      <w:r w:rsidR="00E6159B">
        <w:rPr>
          <w:rFonts w:cs="Times New Roman"/>
          <w:szCs w:val="24"/>
        </w:rPr>
        <w:t>A.0.3-1</w:t>
      </w:r>
      <w:r w:rsidR="00E6159B">
        <w:rPr>
          <w:rFonts w:cs="Times New Roman"/>
          <w:szCs w:val="24"/>
        </w:rPr>
        <w:t>）</w:t>
      </w:r>
    </w:p>
    <w:p w:rsidR="005860D8" w:rsidRDefault="00E6159B">
      <w:pPr>
        <w:jc w:val="right"/>
        <w:rPr>
          <w:rFonts w:cs="Times New Roman"/>
          <w:color w:val="000000" w:themeColor="text1"/>
          <w:szCs w:val="24"/>
        </w:rPr>
      </w:pPr>
      <w:r>
        <w:rPr>
          <w:rFonts w:ascii="宋体" w:hAnsi="宋体" w:cs="宋体" w:hint="eastAsia"/>
          <w:position w:val="-62"/>
          <w:sz w:val="21"/>
          <w:szCs w:val="24"/>
        </w:rPr>
        <w:object w:dxaOrig="2809" w:dyaOrig="1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6.25pt" o:ole="">
            <v:imagedata r:id="rId49" o:title=""/>
          </v:shape>
          <o:OLEObject Type="Embed" ProgID="Equation.KSEE3" ShapeID="_x0000_i1025" DrawAspect="Content" ObjectID="_1700916907" r:id="rId50"/>
        </w:object>
      </w:r>
      <w:r>
        <w:rPr>
          <w:rFonts w:ascii="宋体" w:hAnsi="宋体" w:cs="宋体"/>
          <w:sz w:val="21"/>
          <w:szCs w:val="24"/>
        </w:rPr>
        <w:t xml:space="preserve">              </w:t>
      </w:r>
      <w:r>
        <w:rPr>
          <w:rFonts w:cs="Times New Roman"/>
          <w:szCs w:val="24"/>
        </w:rPr>
        <w:t xml:space="preserve">  </w:t>
      </w:r>
      <w:r>
        <w:rPr>
          <w:rFonts w:cs="Times New Roman"/>
          <w:szCs w:val="24"/>
        </w:rPr>
        <w:t>（</w:t>
      </w:r>
      <w:r>
        <w:rPr>
          <w:rFonts w:cs="Times New Roman"/>
          <w:szCs w:val="24"/>
        </w:rPr>
        <w:t>A.0.3-2</w:t>
      </w:r>
      <w:r>
        <w:rPr>
          <w:rFonts w:cs="Times New Roman"/>
          <w:szCs w:val="24"/>
        </w:rPr>
        <w:t>）</w:t>
      </w:r>
    </w:p>
    <w:p w:rsidR="005860D8" w:rsidRDefault="00E6159B">
      <w:pPr>
        <w:jc w:val="left"/>
        <w:rPr>
          <w:rFonts w:ascii="宋体" w:hAnsi="宋体" w:cs="宋体"/>
          <w:szCs w:val="24"/>
        </w:rPr>
      </w:pPr>
      <w:r>
        <w:rPr>
          <w:rFonts w:ascii="宋体" w:hAnsi="宋体" w:cs="宋体" w:hint="eastAsia"/>
          <w:szCs w:val="24"/>
        </w:rPr>
        <w:t xml:space="preserve">式中： </w:t>
      </w:r>
      <w:r>
        <w:rPr>
          <w:rFonts w:cs="Times New Roman"/>
          <w:i/>
          <w:szCs w:val="24"/>
        </w:rPr>
        <w:t>F</w:t>
      </w:r>
      <w:r>
        <w:rPr>
          <w:rFonts w:cs="Times New Roman"/>
          <w:szCs w:val="24"/>
        </w:rPr>
        <w:t>——</w:t>
      </w:r>
      <w:r w:rsidR="00667050">
        <w:rPr>
          <w:rFonts w:cs="Times New Roman" w:hint="eastAsia"/>
          <w:szCs w:val="24"/>
        </w:rPr>
        <w:t>受弯承载力</w:t>
      </w:r>
      <w:r>
        <w:rPr>
          <w:rFonts w:ascii="宋体" w:hAnsi="宋体" w:cs="宋体" w:hint="eastAsia"/>
          <w:szCs w:val="24"/>
        </w:rPr>
        <w:t>设计值（</w:t>
      </w:r>
      <w:r w:rsidRPr="00667050">
        <w:rPr>
          <w:rFonts w:cs="Times New Roman"/>
          <w:szCs w:val="24"/>
        </w:rPr>
        <w:t>N</w:t>
      </w:r>
      <w:r>
        <w:rPr>
          <w:rFonts w:ascii="宋体" w:hAnsi="宋体" w:cs="宋体" w:hint="eastAsia"/>
          <w:szCs w:val="24"/>
        </w:rPr>
        <w:t>）；</w:t>
      </w:r>
    </w:p>
    <w:p w:rsidR="005860D8" w:rsidRDefault="00E6159B">
      <w:pPr>
        <w:jc w:val="left"/>
        <w:rPr>
          <w:rFonts w:ascii="宋体" w:hAnsi="宋体" w:cs="宋体"/>
          <w:szCs w:val="24"/>
        </w:rPr>
      </w:pPr>
      <w:r>
        <w:rPr>
          <w:rFonts w:ascii="宋体" w:hAnsi="宋体" w:cs="宋体" w:hint="eastAsia"/>
          <w:szCs w:val="24"/>
        </w:rPr>
        <w:t xml:space="preserve"> </w:t>
      </w:r>
      <w:r>
        <w:rPr>
          <w:rFonts w:ascii="宋体" w:hAnsi="宋体" w:cs="宋体"/>
          <w:szCs w:val="24"/>
        </w:rPr>
        <w:t xml:space="preserve">   </w:t>
      </w:r>
      <w:r>
        <w:rPr>
          <w:rFonts w:cs="Times New Roman"/>
          <w:i/>
          <w:szCs w:val="24"/>
        </w:rPr>
        <w:t>M</w:t>
      </w:r>
      <w:r>
        <w:rPr>
          <w:rFonts w:cs="Times New Roman"/>
          <w:szCs w:val="24"/>
          <w:vertAlign w:val="subscript"/>
        </w:rPr>
        <w:t>max</w:t>
      </w:r>
      <w:r>
        <w:rPr>
          <w:rFonts w:cs="Times New Roman"/>
          <w:szCs w:val="24"/>
        </w:rPr>
        <w:t>——</w:t>
      </w:r>
      <w:r>
        <w:rPr>
          <w:rFonts w:ascii="宋体" w:hAnsi="宋体" w:cs="宋体" w:hint="eastAsia"/>
          <w:szCs w:val="24"/>
        </w:rPr>
        <w:t>横梁间距内弯矩的最大值（</w:t>
      </w:r>
      <w:r w:rsidRPr="00667050">
        <w:rPr>
          <w:rFonts w:cs="Times New Roman"/>
          <w:szCs w:val="24"/>
        </w:rPr>
        <w:t>N.m</w:t>
      </w:r>
      <w:r>
        <w:rPr>
          <w:rFonts w:ascii="宋体" w:hAnsi="宋体" w:cs="宋体" w:hint="eastAsia"/>
          <w:szCs w:val="24"/>
        </w:rPr>
        <w:t>）；</w:t>
      </w:r>
    </w:p>
    <w:p w:rsidR="005860D8" w:rsidRDefault="00E6159B">
      <w:pPr>
        <w:jc w:val="left"/>
        <w:rPr>
          <w:rFonts w:ascii="宋体" w:hAnsi="宋体" w:cs="宋体"/>
          <w:szCs w:val="24"/>
        </w:rPr>
      </w:pPr>
      <w:r>
        <w:rPr>
          <w:rFonts w:ascii="宋体" w:hAnsi="宋体" w:cs="宋体"/>
          <w:szCs w:val="24"/>
        </w:rPr>
        <w:t xml:space="preserve">       </w:t>
      </w:r>
      <w:r>
        <w:rPr>
          <w:rFonts w:cs="Times New Roman"/>
          <w:i/>
          <w:szCs w:val="24"/>
        </w:rPr>
        <w:t>l</w:t>
      </w:r>
      <w:r>
        <w:rPr>
          <w:rFonts w:cs="Times New Roman"/>
          <w:szCs w:val="24"/>
        </w:rPr>
        <w:t>——</w:t>
      </w:r>
      <w:r>
        <w:rPr>
          <w:rFonts w:ascii="宋体" w:hAnsi="宋体" w:cs="宋体" w:hint="eastAsia"/>
          <w:szCs w:val="24"/>
        </w:rPr>
        <w:t>横梁长度（</w:t>
      </w:r>
      <w:r w:rsidRPr="00667050">
        <w:rPr>
          <w:rFonts w:cs="Times New Roman"/>
          <w:szCs w:val="24"/>
        </w:rPr>
        <w:t>mm</w:t>
      </w:r>
      <w:r>
        <w:rPr>
          <w:rFonts w:ascii="宋体" w:hAnsi="宋体" w:cs="宋体" w:hint="eastAsia"/>
          <w:szCs w:val="24"/>
        </w:rPr>
        <w:t>）；</w:t>
      </w:r>
    </w:p>
    <w:p w:rsidR="005860D8" w:rsidRDefault="00E6159B">
      <w:pPr>
        <w:jc w:val="left"/>
        <w:rPr>
          <w:rFonts w:ascii="宋体" w:hAnsi="宋体" w:cs="宋体"/>
          <w:szCs w:val="24"/>
        </w:rPr>
      </w:pPr>
      <w:r>
        <w:rPr>
          <w:rFonts w:ascii="宋体" w:hAnsi="宋体" w:cs="宋体" w:hint="eastAsia"/>
          <w:szCs w:val="24"/>
        </w:rPr>
        <w:t xml:space="preserve"> </w:t>
      </w:r>
      <w:r>
        <w:rPr>
          <w:rFonts w:ascii="宋体" w:hAnsi="宋体" w:cs="宋体"/>
          <w:szCs w:val="24"/>
        </w:rPr>
        <w:t xml:space="preserve">      </w:t>
      </w:r>
      <w:r>
        <w:rPr>
          <w:rFonts w:cs="Times New Roman"/>
          <w:szCs w:val="24"/>
        </w:rPr>
        <w:t>ƒ——</w:t>
      </w:r>
      <w:r>
        <w:rPr>
          <w:rFonts w:ascii="宋体" w:hAnsi="宋体" w:cs="宋体" w:hint="eastAsia"/>
          <w:szCs w:val="24"/>
        </w:rPr>
        <w:t>材料抗弯强度设计值（</w:t>
      </w:r>
      <w:r w:rsidRPr="00667050">
        <w:rPr>
          <w:rFonts w:cs="Times New Roman"/>
          <w:szCs w:val="24"/>
        </w:rPr>
        <w:t>N/mm</w:t>
      </w:r>
      <w:r w:rsidRPr="00667050">
        <w:rPr>
          <w:rFonts w:cs="Times New Roman"/>
          <w:szCs w:val="24"/>
          <w:vertAlign w:val="superscript"/>
        </w:rPr>
        <w:t>2</w:t>
      </w:r>
      <w:r>
        <w:rPr>
          <w:rFonts w:ascii="宋体" w:hAnsi="宋体" w:cs="宋体" w:hint="eastAsia"/>
          <w:szCs w:val="24"/>
        </w:rPr>
        <w:t>）；</w:t>
      </w:r>
    </w:p>
    <w:p w:rsidR="005860D8" w:rsidRDefault="00E6159B">
      <w:pPr>
        <w:jc w:val="left"/>
        <w:rPr>
          <w:rFonts w:ascii="宋体" w:hAnsi="宋体" w:cs="宋体"/>
          <w:szCs w:val="24"/>
        </w:rPr>
      </w:pPr>
      <w:r>
        <w:rPr>
          <w:rFonts w:ascii="宋体" w:hAnsi="宋体" w:cs="宋体"/>
          <w:szCs w:val="24"/>
        </w:rPr>
        <w:t xml:space="preserve"> </w:t>
      </w:r>
      <m:oMath>
        <m:sSub>
          <m:sSubPr>
            <m:ctrlPr>
              <w:rPr>
                <w:rFonts w:ascii="Cambria Math" w:hAnsi="Cambria Math" w:cs="Times New Roman"/>
                <w:szCs w:val="24"/>
              </w:rPr>
            </m:ctrlPr>
          </m:sSubPr>
          <m:e>
            <m:r>
              <m:rPr>
                <m:nor/>
              </m:rPr>
              <w:rPr>
                <w:rFonts w:cs="Times New Roman"/>
                <w:i/>
                <w:sz w:val="28"/>
                <w:szCs w:val="28"/>
              </w:rPr>
              <m:t>W</m:t>
            </m:r>
          </m:e>
          <m:sub>
            <m:r>
              <m:rPr>
                <m:nor/>
              </m:rPr>
              <w:rPr>
                <w:rFonts w:cs="Times New Roman"/>
                <w:i/>
                <w:sz w:val="32"/>
                <w:szCs w:val="32"/>
              </w:rPr>
              <m:t>x</m:t>
            </m:r>
          </m:sub>
        </m:sSub>
      </m:oMath>
      <w:r>
        <w:rPr>
          <w:rFonts w:cs="Times New Roman"/>
          <w:szCs w:val="24"/>
        </w:rPr>
        <w:t>、</w:t>
      </w:r>
      <m:oMath>
        <m:sSub>
          <m:sSubPr>
            <m:ctrlPr>
              <w:rPr>
                <w:rFonts w:ascii="Cambria Math" w:hAnsi="Cambria Math" w:cs="Times New Roman"/>
                <w:szCs w:val="24"/>
              </w:rPr>
            </m:ctrlPr>
          </m:sSubPr>
          <m:e>
            <m:r>
              <m:rPr>
                <m:nor/>
              </m:rPr>
              <w:rPr>
                <w:rFonts w:cs="Times New Roman"/>
                <w:i/>
                <w:sz w:val="28"/>
                <w:szCs w:val="28"/>
              </w:rPr>
              <m:t>W</m:t>
            </m:r>
          </m:e>
          <m:sub>
            <m:r>
              <m:rPr>
                <m:nor/>
              </m:rPr>
              <w:rPr>
                <w:rFonts w:cs="Times New Roman"/>
                <w:i/>
                <w:sz w:val="28"/>
                <w:szCs w:val="28"/>
              </w:rPr>
              <m:t>y</m:t>
            </m:r>
          </m:sub>
        </m:sSub>
      </m:oMath>
      <w:r>
        <w:rPr>
          <w:rFonts w:cs="Times New Roman"/>
          <w:szCs w:val="24"/>
        </w:rPr>
        <w:t>——</w:t>
      </w:r>
      <w:r>
        <w:rPr>
          <w:rFonts w:ascii="宋体" w:hAnsi="宋体" w:cs="宋体" w:hint="eastAsia"/>
          <w:szCs w:val="24"/>
        </w:rPr>
        <w:t>截面抵抗矩（</w:t>
      </w:r>
      <w:r>
        <w:rPr>
          <w:rFonts w:cs="Times New Roman" w:hint="eastAsia"/>
          <w:szCs w:val="24"/>
        </w:rPr>
        <w:t>m</w:t>
      </w:r>
      <w:r>
        <w:rPr>
          <w:rFonts w:cs="Times New Roman"/>
          <w:szCs w:val="24"/>
        </w:rPr>
        <w:t>m</w:t>
      </w:r>
      <w:r>
        <w:rPr>
          <w:rFonts w:cs="Times New Roman"/>
          <w:szCs w:val="24"/>
          <w:vertAlign w:val="superscript"/>
        </w:rPr>
        <w:t>3</w:t>
      </w:r>
      <w:r>
        <w:rPr>
          <w:rFonts w:ascii="宋体" w:hAnsi="宋体" w:cs="宋体" w:hint="eastAsia"/>
          <w:szCs w:val="24"/>
        </w:rPr>
        <w:t>）；</w:t>
      </w:r>
    </w:p>
    <w:p w:rsidR="005860D8" w:rsidRDefault="00667050" w:rsidP="00667050">
      <w:pPr>
        <w:jc w:val="left"/>
        <w:rPr>
          <w:rFonts w:ascii="宋体" w:hAnsi="宋体" w:cs="宋体"/>
          <w:szCs w:val="24"/>
        </w:rPr>
      </w:pPr>
      <m:oMath>
        <m:r>
          <m:rPr>
            <m:sty m:val="p"/>
          </m:rPr>
          <w:rPr>
            <w:rFonts w:ascii="Cambria Math" w:hAnsi="Cambria Math" w:cs="宋体"/>
            <w:szCs w:val="24"/>
          </w:rPr>
          <m:t xml:space="preserve">  </m:t>
        </m:r>
        <m:sSub>
          <m:sSubPr>
            <m:ctrlPr>
              <w:rPr>
                <w:rFonts w:ascii="Cambria Math" w:hAnsi="Cambria Math" w:cs="Times New Roman"/>
                <w:szCs w:val="24"/>
              </w:rPr>
            </m:ctrlPr>
          </m:sSubPr>
          <m:e>
            <m:r>
              <m:rPr>
                <m:nor/>
              </m:rPr>
              <w:rPr>
                <w:rFonts w:cs="Times New Roman"/>
                <w:i/>
                <w:sz w:val="32"/>
                <w:szCs w:val="32"/>
              </w:rPr>
              <m:t>γ</m:t>
            </m:r>
          </m:e>
          <m:sub>
            <m:r>
              <m:rPr>
                <m:nor/>
              </m:rPr>
              <w:rPr>
                <w:rFonts w:cs="Times New Roman"/>
                <w:i/>
                <w:sz w:val="32"/>
                <w:szCs w:val="32"/>
              </w:rPr>
              <m:t>x</m:t>
            </m:r>
          </m:sub>
        </m:sSub>
      </m:oMath>
      <w:r w:rsidR="00E6159B">
        <w:rPr>
          <w:rFonts w:cs="Times New Roman"/>
          <w:szCs w:val="24"/>
        </w:rPr>
        <w:t>、</w:t>
      </w:r>
      <m:oMath>
        <m:sSub>
          <m:sSubPr>
            <m:ctrlPr>
              <w:rPr>
                <w:rFonts w:ascii="Cambria Math" w:hAnsi="Cambria Math" w:cs="Times New Roman"/>
                <w:szCs w:val="24"/>
              </w:rPr>
            </m:ctrlPr>
          </m:sSubPr>
          <m:e>
            <m:r>
              <m:rPr>
                <m:nor/>
              </m:rPr>
              <w:rPr>
                <w:rFonts w:cs="Times New Roman"/>
                <w:i/>
                <w:sz w:val="32"/>
                <w:szCs w:val="32"/>
              </w:rPr>
              <m:t>γ</m:t>
            </m:r>
          </m:e>
          <m:sub>
            <m:r>
              <m:rPr>
                <m:nor/>
              </m:rPr>
              <w:rPr>
                <w:rFonts w:ascii="Cambria Math" w:cs="Times New Roman" w:hint="eastAsia"/>
                <w:i/>
                <w:sz w:val="32"/>
                <w:szCs w:val="32"/>
              </w:rPr>
              <m:t>y</m:t>
            </m:r>
          </m:sub>
        </m:sSub>
      </m:oMath>
      <w:r w:rsidR="00E6159B">
        <w:rPr>
          <w:rFonts w:cs="Times New Roman"/>
          <w:szCs w:val="24"/>
        </w:rPr>
        <w:t>——</w:t>
      </w:r>
      <w:r w:rsidR="00E6159B">
        <w:rPr>
          <w:rFonts w:ascii="宋体" w:hAnsi="宋体" w:cs="宋体" w:hint="eastAsia"/>
          <w:szCs w:val="24"/>
        </w:rPr>
        <w:t>截面塑性发展系数。</w:t>
      </w:r>
    </w:p>
    <w:p w:rsidR="004A6F9C" w:rsidRDefault="004A6F9C" w:rsidP="004A6F9C">
      <w:pPr>
        <w:pStyle w:val="af8"/>
      </w:pPr>
      <w:r>
        <w:t>【条文说明】</w:t>
      </w:r>
    </w:p>
    <w:p w:rsidR="005860D8" w:rsidRDefault="004A6F9C" w:rsidP="004A6F9C">
      <w:pPr>
        <w:jc w:val="left"/>
        <w:rPr>
          <w:rFonts w:ascii="宋体" w:hAnsi="宋体" w:cs="宋体"/>
          <w:szCs w:val="24"/>
        </w:rPr>
      </w:pPr>
      <w:r>
        <w:rPr>
          <w:rFonts w:eastAsia="仿宋" w:cs="Times New Roman"/>
        </w:rPr>
        <w:t>A.0.3</w:t>
      </w:r>
      <w:r>
        <w:rPr>
          <w:rFonts w:ascii="仿宋" w:eastAsia="仿宋" w:hAnsi="仿宋"/>
        </w:rPr>
        <w:t xml:space="preserve"> </w:t>
      </w:r>
      <w:r>
        <w:rPr>
          <w:rFonts w:ascii="仿宋" w:eastAsia="仿宋" w:hAnsi="仿宋" w:hint="eastAsia"/>
        </w:rPr>
        <w:t xml:space="preserve"> 不同的装配式支吊架受力形式，其对应的计算分析方法有所不同，应针对不同的受力形式</w:t>
      </w:r>
      <w:r w:rsidRPr="004A6F9C">
        <w:rPr>
          <w:rFonts w:ascii="仿宋" w:eastAsia="仿宋" w:hAnsi="仿宋" w:hint="eastAsia"/>
        </w:rPr>
        <w:t>，运用材料力学、结构力学的相关理论推导出</w:t>
      </w:r>
      <w:r>
        <w:rPr>
          <w:rFonts w:ascii="仿宋" w:eastAsia="仿宋" w:hAnsi="仿宋" w:hint="eastAsia"/>
        </w:rPr>
        <w:t>横梁受弯承载力</w:t>
      </w:r>
      <w:r w:rsidRPr="004A6F9C">
        <w:rPr>
          <w:rFonts w:ascii="仿宋" w:eastAsia="仿宋" w:hAnsi="仿宋" w:hint="eastAsia"/>
        </w:rPr>
        <w:t>设</w:t>
      </w:r>
      <w:r w:rsidRPr="004A6F9C">
        <w:rPr>
          <w:rFonts w:ascii="仿宋" w:eastAsia="仿宋" w:hAnsi="仿宋" w:hint="eastAsia"/>
        </w:rPr>
        <w:lastRenderedPageBreak/>
        <w:t>计值</w:t>
      </w:r>
      <w:r w:rsidRPr="004A6F9C">
        <w:rPr>
          <w:rFonts w:ascii="仿宋" w:eastAsia="仿宋" w:hAnsi="仿宋" w:cs="Times New Roman"/>
          <w:i/>
        </w:rPr>
        <w:t>F</w:t>
      </w:r>
      <w:r w:rsidRPr="004A6F9C">
        <w:rPr>
          <w:rFonts w:ascii="仿宋" w:eastAsia="仿宋" w:hAnsi="仿宋" w:hint="eastAsia"/>
        </w:rPr>
        <w:t>的计算公式。整体支吊架荷载试验宜根据工程实际安装情况确定支吊架型式，制定科学合理的试验方案</w:t>
      </w:r>
      <w:r>
        <w:rPr>
          <w:rFonts w:ascii="仿宋" w:eastAsia="仿宋" w:hAnsi="仿宋" w:hint="eastAsia"/>
        </w:rPr>
        <w:t>。</w:t>
      </w:r>
    </w:p>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E6159B">
      <w:pPr>
        <w:pStyle w:val="1"/>
      </w:pPr>
      <w:bookmarkStart w:id="64" w:name="_Toc87865288"/>
      <w:bookmarkStart w:id="65" w:name="_Toc31871"/>
      <w:bookmarkStart w:id="66" w:name="_Toc87713167"/>
      <w:r>
        <w:rPr>
          <w:rFonts w:hint="eastAsia"/>
        </w:rPr>
        <w:lastRenderedPageBreak/>
        <w:t>附录</w:t>
      </w:r>
      <w:r>
        <w:t>B</w:t>
      </w:r>
      <w:r>
        <w:rPr>
          <w:rFonts w:hint="eastAsia"/>
        </w:rPr>
        <w:t xml:space="preserve">  </w:t>
      </w:r>
      <w:r>
        <w:rPr>
          <w:rFonts w:hint="eastAsia"/>
        </w:rPr>
        <w:t>装配式承重支吊架产品入场验收记录表</w:t>
      </w:r>
      <w:bookmarkEnd w:id="64"/>
      <w:bookmarkEnd w:id="65"/>
      <w:bookmarkEnd w:id="66"/>
    </w:p>
    <w:p w:rsidR="005860D8" w:rsidRDefault="00E6159B">
      <w:pPr>
        <w:jc w:val="center"/>
        <w:rPr>
          <w:rFonts w:eastAsia="宋体" w:cs="Times New Roman"/>
          <w:b/>
          <w:lang w:val="zh-CN"/>
        </w:rPr>
      </w:pPr>
      <w:r>
        <w:rPr>
          <w:rFonts w:eastAsia="宋体" w:cs="Times New Roman"/>
          <w:b/>
          <w:lang w:val="zh-CN"/>
        </w:rPr>
        <w:t>表</w:t>
      </w:r>
      <w:r>
        <w:rPr>
          <w:rFonts w:eastAsia="宋体" w:cs="Times New Roman"/>
          <w:b/>
          <w:lang w:val="zh-CN"/>
        </w:rPr>
        <w:t xml:space="preserve">B  </w:t>
      </w:r>
      <w:r>
        <w:rPr>
          <w:rFonts w:eastAsia="宋体" w:cs="Times New Roman"/>
          <w:b/>
          <w:lang w:val="zh-CN"/>
        </w:rPr>
        <w:t>装配式支吊架产品入场验收记录表</w:t>
      </w:r>
    </w:p>
    <w:tbl>
      <w:tblPr>
        <w:tblpPr w:leftFromText="180" w:rightFromText="180" w:vertAnchor="text" w:horzAnchor="page" w:tblpXSpec="center" w:tblpY="290"/>
        <w:tblOverlap w:val="never"/>
        <w:tblW w:w="5000" w:type="pct"/>
        <w:tblCellMar>
          <w:left w:w="0" w:type="dxa"/>
          <w:right w:w="0" w:type="dxa"/>
        </w:tblCellMar>
        <w:tblLook w:val="04A0" w:firstRow="1" w:lastRow="0" w:firstColumn="1" w:lastColumn="0" w:noHBand="0" w:noVBand="1"/>
      </w:tblPr>
      <w:tblGrid>
        <w:gridCol w:w="505"/>
        <w:gridCol w:w="1284"/>
        <w:gridCol w:w="435"/>
        <w:gridCol w:w="1205"/>
        <w:gridCol w:w="1174"/>
        <w:gridCol w:w="391"/>
        <w:gridCol w:w="90"/>
        <w:gridCol w:w="693"/>
        <w:gridCol w:w="908"/>
        <w:gridCol w:w="393"/>
        <w:gridCol w:w="164"/>
        <w:gridCol w:w="1292"/>
      </w:tblGrid>
      <w:tr w:rsidR="005860D8">
        <w:trPr>
          <w:trHeight w:val="90"/>
        </w:trPr>
        <w:tc>
          <w:tcPr>
            <w:tcW w:w="1303" w:type="pct"/>
            <w:gridSpan w:val="3"/>
            <w:tcBorders>
              <w:top w:val="single" w:sz="12" w:space="0" w:color="auto"/>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单位</w:t>
            </w:r>
            <w:r w:rsidR="00F36EE2">
              <w:rPr>
                <w:rFonts w:ascii="宋体" w:eastAsia="宋体" w:hAnsi="宋体" w:cs="宋体" w:hint="eastAsia"/>
                <w:kern w:val="0"/>
                <w:sz w:val="21"/>
                <w:szCs w:val="21"/>
              </w:rPr>
              <w:t>（</w:t>
            </w:r>
            <w:r>
              <w:rPr>
                <w:rFonts w:ascii="宋体" w:eastAsia="宋体" w:hAnsi="宋体" w:cs="宋体" w:hint="eastAsia"/>
                <w:kern w:val="0"/>
                <w:sz w:val="21"/>
                <w:szCs w:val="21"/>
              </w:rPr>
              <w:t>子单位</w:t>
            </w:r>
            <w:r w:rsidR="00F36EE2">
              <w:rPr>
                <w:rFonts w:ascii="宋体" w:eastAsia="宋体" w:hAnsi="宋体" w:cs="宋体" w:hint="eastAsia"/>
                <w:kern w:val="0"/>
                <w:sz w:val="21"/>
                <w:szCs w:val="21"/>
              </w:rPr>
              <w:t>)</w:t>
            </w:r>
            <w:r>
              <w:rPr>
                <w:rFonts w:ascii="宋体" w:eastAsia="宋体" w:hAnsi="宋体" w:cs="宋体" w:hint="eastAsia"/>
                <w:kern w:val="0"/>
                <w:sz w:val="21"/>
                <w:szCs w:val="21"/>
              </w:rPr>
              <w:t>工程名称</w:t>
            </w:r>
          </w:p>
        </w:tc>
        <w:tc>
          <w:tcPr>
            <w:tcW w:w="3697" w:type="pct"/>
            <w:gridSpan w:val="9"/>
            <w:tcBorders>
              <w:top w:val="single" w:sz="12" w:space="0" w:color="auto"/>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90"/>
        </w:trPr>
        <w:tc>
          <w:tcPr>
            <w:tcW w:w="1303" w:type="pct"/>
            <w:gridSpan w:val="3"/>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验收产品名称</w:t>
            </w:r>
          </w:p>
        </w:tc>
        <w:tc>
          <w:tcPr>
            <w:tcW w:w="3697" w:type="pct"/>
            <w:gridSpan w:val="9"/>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90"/>
        </w:trPr>
        <w:tc>
          <w:tcPr>
            <w:tcW w:w="1303" w:type="pct"/>
            <w:gridSpan w:val="3"/>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生产企业名称</w:t>
            </w:r>
          </w:p>
        </w:tc>
        <w:tc>
          <w:tcPr>
            <w:tcW w:w="162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991"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联系人</w:t>
            </w:r>
          </w:p>
        </w:tc>
        <w:tc>
          <w:tcPr>
            <w:tcW w:w="1083" w:type="pct"/>
            <w:gridSpan w:val="3"/>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90"/>
        </w:trPr>
        <w:tc>
          <w:tcPr>
            <w:tcW w:w="1303" w:type="pct"/>
            <w:gridSpan w:val="3"/>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专业承包施工单位</w:t>
            </w:r>
          </w:p>
        </w:tc>
        <w:tc>
          <w:tcPr>
            <w:tcW w:w="162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991"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项目负责人</w:t>
            </w:r>
          </w:p>
        </w:tc>
        <w:tc>
          <w:tcPr>
            <w:tcW w:w="1083" w:type="pct"/>
            <w:gridSpan w:val="3"/>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90"/>
        </w:trPr>
        <w:tc>
          <w:tcPr>
            <w:tcW w:w="1303" w:type="pct"/>
            <w:gridSpan w:val="3"/>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执行的技术标准名称</w:t>
            </w:r>
          </w:p>
        </w:tc>
        <w:tc>
          <w:tcPr>
            <w:tcW w:w="3697" w:type="pct"/>
            <w:gridSpan w:val="9"/>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90"/>
        </w:trPr>
        <w:tc>
          <w:tcPr>
            <w:tcW w:w="2009" w:type="pct"/>
            <w:gridSpan w:val="4"/>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 xml:space="preserve">产品质量验收规范的规定       </w:t>
            </w:r>
            <w:r>
              <w:rPr>
                <w:rFonts w:ascii="宋体" w:eastAsia="宋体" w:hAnsi="宋体" w:cs="宋体" w:hint="eastAsia"/>
                <w:kern w:val="0"/>
                <w:sz w:val="21"/>
                <w:szCs w:val="21"/>
              </w:rPr>
              <w:br/>
              <w:t>（参见本规程第</w:t>
            </w:r>
            <w:r w:rsidRPr="00F36EE2">
              <w:rPr>
                <w:rFonts w:eastAsia="宋体" w:cs="Times New Roman"/>
                <w:kern w:val="0"/>
                <w:sz w:val="21"/>
                <w:szCs w:val="21"/>
              </w:rPr>
              <w:t>4</w:t>
            </w:r>
            <w:r>
              <w:rPr>
                <w:rFonts w:ascii="宋体" w:eastAsia="宋体" w:hAnsi="宋体" w:cs="宋体" w:hint="eastAsia"/>
                <w:kern w:val="0"/>
                <w:sz w:val="21"/>
                <w:szCs w:val="21"/>
              </w:rPr>
              <w:t>章的相关内容）</w:t>
            </w:r>
          </w:p>
        </w:tc>
        <w:tc>
          <w:tcPr>
            <w:tcW w:w="2234"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施工单位检查评定记录</w:t>
            </w:r>
          </w:p>
        </w:tc>
        <w:tc>
          <w:tcPr>
            <w:tcW w:w="757" w:type="pct"/>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kern w:val="0"/>
                <w:sz w:val="21"/>
                <w:szCs w:val="21"/>
              </w:rPr>
            </w:pPr>
            <w:r>
              <w:rPr>
                <w:rFonts w:ascii="宋体" w:eastAsia="宋体" w:hAnsi="宋体" w:cs="宋体" w:hint="eastAsia"/>
                <w:kern w:val="0"/>
                <w:sz w:val="21"/>
                <w:szCs w:val="21"/>
              </w:rPr>
              <w:t>监理</w:t>
            </w:r>
          </w:p>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 xml:space="preserve">(建设) </w:t>
            </w:r>
            <w:r>
              <w:rPr>
                <w:rFonts w:ascii="宋体" w:eastAsia="宋体" w:hAnsi="宋体" w:cs="宋体" w:hint="eastAsia"/>
                <w:kern w:val="0"/>
                <w:sz w:val="21"/>
                <w:szCs w:val="21"/>
              </w:rPr>
              <w:br/>
              <w:t>单位验收记录</w:t>
            </w:r>
          </w:p>
        </w:tc>
      </w:tr>
      <w:tr w:rsidR="005860D8">
        <w:trPr>
          <w:trHeight w:val="567"/>
        </w:trPr>
        <w:tc>
          <w:tcPr>
            <w:tcW w:w="296" w:type="pct"/>
            <w:vMerge w:val="restart"/>
            <w:tcBorders>
              <w:top w:val="single" w:sz="4" w:space="0" w:color="000000"/>
              <w:left w:val="single" w:sz="12" w:space="0" w:color="auto"/>
              <w:bottom w:val="nil"/>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检</w:t>
            </w:r>
            <w:r>
              <w:rPr>
                <w:rFonts w:ascii="宋体" w:eastAsia="宋体" w:hAnsi="宋体" w:cs="宋体" w:hint="eastAsia"/>
                <w:kern w:val="0"/>
                <w:sz w:val="21"/>
                <w:szCs w:val="21"/>
              </w:rPr>
              <w:br/>
              <w:t>测</w:t>
            </w:r>
            <w:r>
              <w:rPr>
                <w:rFonts w:ascii="宋体" w:eastAsia="宋体" w:hAnsi="宋体" w:cs="宋体" w:hint="eastAsia"/>
                <w:kern w:val="0"/>
                <w:sz w:val="21"/>
                <w:szCs w:val="21"/>
              </w:rPr>
              <w:br/>
              <w:t>项</w:t>
            </w:r>
            <w:r>
              <w:rPr>
                <w:rFonts w:ascii="宋体" w:eastAsia="宋体" w:hAnsi="宋体" w:cs="宋体" w:hint="eastAsia"/>
                <w:kern w:val="0"/>
                <w:sz w:val="21"/>
                <w:szCs w:val="21"/>
              </w:rPr>
              <w:br/>
              <w:t>目</w:t>
            </w:r>
          </w:p>
        </w:tc>
        <w:tc>
          <w:tcPr>
            <w:tcW w:w="17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产品型号规格</w:t>
            </w:r>
          </w:p>
        </w:tc>
        <w:tc>
          <w:tcPr>
            <w:tcW w:w="2234"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757" w:type="pct"/>
            <w:vMerge w:val="restart"/>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567"/>
        </w:trPr>
        <w:tc>
          <w:tcPr>
            <w:tcW w:w="296" w:type="pct"/>
            <w:vMerge/>
            <w:tcBorders>
              <w:top w:val="single" w:sz="4" w:space="0" w:color="000000"/>
              <w:left w:val="single" w:sz="12" w:space="0" w:color="auto"/>
              <w:bottom w:val="nil"/>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713"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产品外观</w:t>
            </w:r>
          </w:p>
        </w:tc>
        <w:tc>
          <w:tcPr>
            <w:tcW w:w="2234"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757"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567"/>
        </w:trPr>
        <w:tc>
          <w:tcPr>
            <w:tcW w:w="296" w:type="pct"/>
            <w:vMerge/>
            <w:tcBorders>
              <w:top w:val="single" w:sz="4" w:space="0" w:color="000000"/>
              <w:left w:val="single" w:sz="12" w:space="0" w:color="auto"/>
              <w:bottom w:val="nil"/>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713"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产品材质</w:t>
            </w:r>
          </w:p>
        </w:tc>
        <w:tc>
          <w:tcPr>
            <w:tcW w:w="2234"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757"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567"/>
        </w:trPr>
        <w:tc>
          <w:tcPr>
            <w:tcW w:w="296" w:type="pct"/>
            <w:vMerge/>
            <w:tcBorders>
              <w:top w:val="single" w:sz="4" w:space="0" w:color="000000"/>
              <w:left w:val="single" w:sz="12" w:space="0" w:color="auto"/>
              <w:bottom w:val="nil"/>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713"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产品性能</w:t>
            </w:r>
          </w:p>
        </w:tc>
        <w:tc>
          <w:tcPr>
            <w:tcW w:w="2234"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757"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567"/>
        </w:trPr>
        <w:tc>
          <w:tcPr>
            <w:tcW w:w="296" w:type="pct"/>
            <w:vMerge/>
            <w:tcBorders>
              <w:top w:val="single" w:sz="4" w:space="0" w:color="000000"/>
              <w:left w:val="single" w:sz="12" w:space="0" w:color="auto"/>
              <w:bottom w:val="nil"/>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713"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表面处理形式</w:t>
            </w:r>
          </w:p>
        </w:tc>
        <w:tc>
          <w:tcPr>
            <w:tcW w:w="2234"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757"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90"/>
        </w:trPr>
        <w:tc>
          <w:tcPr>
            <w:tcW w:w="1048" w:type="pct"/>
            <w:gridSpan w:val="2"/>
            <w:vMerge w:val="restart"/>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 xml:space="preserve">专业承包施工单位 </w:t>
            </w:r>
            <w:r>
              <w:rPr>
                <w:rFonts w:ascii="宋体" w:eastAsia="宋体" w:hAnsi="宋体" w:cs="宋体" w:hint="eastAsia"/>
                <w:kern w:val="0"/>
                <w:sz w:val="21"/>
                <w:szCs w:val="21"/>
              </w:rPr>
              <w:br/>
              <w:t>检查评定结果</w:t>
            </w:r>
          </w:p>
        </w:tc>
        <w:tc>
          <w:tcPr>
            <w:tcW w:w="164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材料员（签名）</w:t>
            </w:r>
          </w:p>
        </w:tc>
        <w:tc>
          <w:tcPr>
            <w:tcW w:w="68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left"/>
              <w:rPr>
                <w:rFonts w:ascii="宋体" w:hAnsi="宋体" w:cs="宋体"/>
                <w:sz w:val="21"/>
                <w:szCs w:val="21"/>
              </w:rPr>
            </w:pPr>
          </w:p>
        </w:tc>
        <w:tc>
          <w:tcPr>
            <w:tcW w:w="85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仓管员（签名）</w:t>
            </w:r>
          </w:p>
        </w:tc>
        <w:tc>
          <w:tcPr>
            <w:tcW w:w="757" w:type="pct"/>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left"/>
              <w:rPr>
                <w:rFonts w:ascii="宋体" w:hAnsi="宋体" w:cs="宋体"/>
                <w:sz w:val="21"/>
                <w:szCs w:val="21"/>
              </w:rPr>
            </w:pPr>
          </w:p>
        </w:tc>
      </w:tr>
      <w:tr w:rsidR="005860D8">
        <w:trPr>
          <w:trHeight w:val="489"/>
        </w:trPr>
        <w:tc>
          <w:tcPr>
            <w:tcW w:w="1048" w:type="pct"/>
            <w:gridSpan w:val="2"/>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649" w:type="pct"/>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 xml:space="preserve"> 项目专业质量检查员(签名):</w:t>
            </w:r>
          </w:p>
        </w:tc>
        <w:tc>
          <w:tcPr>
            <w:tcW w:w="1450" w:type="pct"/>
            <w:gridSpan w:val="5"/>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 xml:space="preserve">              </w:t>
            </w:r>
          </w:p>
        </w:tc>
        <w:tc>
          <w:tcPr>
            <w:tcW w:w="853" w:type="pct"/>
            <w:gridSpan w:val="2"/>
            <w:vMerge w:val="restart"/>
            <w:tcBorders>
              <w:top w:val="single" w:sz="4" w:space="0" w:color="auto"/>
              <w:left w:val="single" w:sz="4" w:space="0" w:color="auto"/>
              <w:bottom w:val="single" w:sz="4" w:space="0" w:color="auto"/>
              <w:right w:val="single" w:sz="12" w:space="0" w:color="auto"/>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 xml:space="preserve"> 年  月  日</w:t>
            </w:r>
          </w:p>
        </w:tc>
      </w:tr>
      <w:tr w:rsidR="005860D8">
        <w:trPr>
          <w:trHeight w:val="489"/>
        </w:trPr>
        <w:tc>
          <w:tcPr>
            <w:tcW w:w="1048" w:type="pct"/>
            <w:gridSpan w:val="2"/>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649"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450" w:type="pct"/>
            <w:gridSpan w:val="5"/>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853" w:type="pct"/>
            <w:gridSpan w:val="2"/>
            <w:vMerge/>
            <w:tcBorders>
              <w:top w:val="single" w:sz="4" w:space="0" w:color="auto"/>
              <w:left w:val="single" w:sz="4" w:space="0" w:color="auto"/>
              <w:bottom w:val="single" w:sz="4" w:space="0" w:color="auto"/>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489"/>
        </w:trPr>
        <w:tc>
          <w:tcPr>
            <w:tcW w:w="1048" w:type="pct"/>
            <w:gridSpan w:val="2"/>
            <w:vMerge/>
            <w:tcBorders>
              <w:top w:val="single" w:sz="4" w:space="0" w:color="000000"/>
              <w:left w:val="single" w:sz="12" w:space="0" w:color="auto"/>
              <w:bottom w:val="single" w:sz="4" w:space="0" w:color="auto"/>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649"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450" w:type="pct"/>
            <w:gridSpan w:val="5"/>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853" w:type="pct"/>
            <w:gridSpan w:val="2"/>
            <w:vMerge/>
            <w:tcBorders>
              <w:top w:val="single" w:sz="4" w:space="0" w:color="auto"/>
              <w:left w:val="single" w:sz="4" w:space="0" w:color="auto"/>
              <w:bottom w:val="single" w:sz="4" w:space="0" w:color="auto"/>
              <w:right w:val="single" w:sz="12" w:space="0" w:color="auto"/>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r>
      <w:tr w:rsidR="005860D8">
        <w:trPr>
          <w:trHeight w:val="489"/>
        </w:trPr>
        <w:tc>
          <w:tcPr>
            <w:tcW w:w="1048" w:type="pct"/>
            <w:gridSpan w:val="2"/>
            <w:vMerge w:val="restart"/>
            <w:tcBorders>
              <w:top w:val="single" w:sz="4" w:space="0" w:color="auto"/>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 xml:space="preserve">监理(建设)单位 </w:t>
            </w:r>
            <w:r>
              <w:rPr>
                <w:rFonts w:ascii="宋体" w:eastAsia="宋体" w:hAnsi="宋体" w:cs="宋体" w:hint="eastAsia"/>
                <w:kern w:val="0"/>
                <w:sz w:val="21"/>
                <w:szCs w:val="21"/>
              </w:rPr>
              <w:br/>
              <w:t>验收结论</w:t>
            </w:r>
          </w:p>
        </w:tc>
        <w:tc>
          <w:tcPr>
            <w:tcW w:w="3952" w:type="pct"/>
            <w:gridSpan w:val="10"/>
            <w:vMerge w:val="restart"/>
            <w:tcBorders>
              <w:top w:val="nil"/>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left"/>
              <w:rPr>
                <w:rFonts w:ascii="宋体" w:hAnsi="宋体" w:cs="宋体"/>
                <w:sz w:val="21"/>
                <w:szCs w:val="21"/>
              </w:rPr>
            </w:pPr>
          </w:p>
        </w:tc>
      </w:tr>
      <w:tr w:rsidR="005860D8">
        <w:trPr>
          <w:trHeight w:val="489"/>
        </w:trPr>
        <w:tc>
          <w:tcPr>
            <w:tcW w:w="1048" w:type="pct"/>
            <w:gridSpan w:val="2"/>
            <w:vMerge/>
            <w:tcBorders>
              <w:top w:val="single" w:sz="8"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3952" w:type="pct"/>
            <w:gridSpan w:val="10"/>
            <w:vMerge/>
            <w:tcBorders>
              <w:top w:val="nil"/>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left"/>
              <w:rPr>
                <w:rFonts w:ascii="宋体" w:hAnsi="宋体" w:cs="宋体"/>
                <w:sz w:val="21"/>
                <w:szCs w:val="21"/>
              </w:rPr>
            </w:pPr>
          </w:p>
        </w:tc>
      </w:tr>
      <w:tr w:rsidR="005860D8">
        <w:trPr>
          <w:trHeight w:val="90"/>
        </w:trPr>
        <w:tc>
          <w:tcPr>
            <w:tcW w:w="1048" w:type="pct"/>
            <w:gridSpan w:val="2"/>
            <w:vMerge/>
            <w:tcBorders>
              <w:top w:val="single" w:sz="8" w:space="0" w:color="000000"/>
              <w:left w:val="single" w:sz="12" w:space="0" w:color="auto"/>
              <w:bottom w:val="single" w:sz="12" w:space="0" w:color="auto"/>
              <w:right w:val="single" w:sz="4" w:space="0" w:color="000000"/>
            </w:tcBorders>
            <w:tcMar>
              <w:top w:w="15" w:type="dxa"/>
              <w:left w:w="15" w:type="dxa"/>
              <w:right w:w="15" w:type="dxa"/>
            </w:tcMar>
            <w:vAlign w:val="center"/>
          </w:tcPr>
          <w:p w:rsidR="005860D8" w:rsidRDefault="005860D8">
            <w:pPr>
              <w:spacing w:line="240" w:lineRule="auto"/>
              <w:jc w:val="center"/>
              <w:rPr>
                <w:rFonts w:ascii="宋体" w:hAnsi="宋体" w:cs="宋体"/>
                <w:sz w:val="21"/>
                <w:szCs w:val="21"/>
              </w:rPr>
            </w:pPr>
          </w:p>
        </w:tc>
        <w:tc>
          <w:tcPr>
            <w:tcW w:w="1931" w:type="pct"/>
            <w:gridSpan w:val="5"/>
            <w:tcBorders>
              <w:top w:val="single" w:sz="4" w:space="0" w:color="000000"/>
              <w:left w:val="single" w:sz="4" w:space="0" w:color="000000"/>
              <w:bottom w:val="single" w:sz="12" w:space="0" w:color="auto"/>
              <w:right w:val="single" w:sz="4" w:space="0" w:color="000000"/>
            </w:tcBorders>
            <w:tcMar>
              <w:top w:w="15" w:type="dxa"/>
              <w:left w:w="15" w:type="dxa"/>
              <w:right w:w="15" w:type="dxa"/>
            </w:tcMar>
            <w:vAlign w:val="center"/>
          </w:tcPr>
          <w:p w:rsidR="005860D8" w:rsidRDefault="00E6159B">
            <w:pPr>
              <w:widowControl/>
              <w:spacing w:line="240" w:lineRule="auto"/>
              <w:jc w:val="left"/>
              <w:textAlignment w:val="center"/>
              <w:rPr>
                <w:rFonts w:ascii="宋体" w:hAnsi="宋体" w:cs="宋体"/>
                <w:kern w:val="0"/>
                <w:sz w:val="21"/>
                <w:szCs w:val="21"/>
              </w:rPr>
            </w:pPr>
            <w:r>
              <w:rPr>
                <w:rFonts w:ascii="宋体" w:eastAsia="宋体" w:hAnsi="宋体" w:cs="宋体" w:hint="eastAsia"/>
                <w:kern w:val="0"/>
                <w:sz w:val="21"/>
                <w:szCs w:val="21"/>
              </w:rPr>
              <w:t xml:space="preserve"> 专业监理工程师(签名)： </w:t>
            </w:r>
            <w:r>
              <w:rPr>
                <w:rFonts w:ascii="宋体" w:eastAsia="宋体" w:hAnsi="宋体" w:cs="宋体" w:hint="eastAsia"/>
                <w:kern w:val="0"/>
                <w:sz w:val="21"/>
                <w:szCs w:val="21"/>
              </w:rPr>
              <w:br/>
              <w:t xml:space="preserve"> </w:t>
            </w:r>
            <w:r w:rsidR="00F36EE2">
              <w:rPr>
                <w:rFonts w:ascii="宋体" w:eastAsia="宋体" w:hAnsi="宋体" w:cs="宋体" w:hint="eastAsia"/>
                <w:kern w:val="0"/>
                <w:sz w:val="21"/>
                <w:szCs w:val="21"/>
              </w:rPr>
              <w:t>（</w:t>
            </w:r>
            <w:r>
              <w:rPr>
                <w:rFonts w:ascii="宋体" w:eastAsia="宋体" w:hAnsi="宋体" w:cs="宋体" w:hint="eastAsia"/>
                <w:kern w:val="0"/>
                <w:sz w:val="21"/>
                <w:szCs w:val="21"/>
              </w:rPr>
              <w:t>建设单位项目专业技术负责人签名</w:t>
            </w:r>
            <w:r w:rsidR="00F36EE2">
              <w:rPr>
                <w:rFonts w:ascii="宋体" w:eastAsia="宋体" w:hAnsi="宋体" w:cs="宋体" w:hint="eastAsia"/>
                <w:kern w:val="0"/>
                <w:sz w:val="21"/>
                <w:szCs w:val="21"/>
              </w:rPr>
              <w:t>）</w:t>
            </w:r>
            <w:r>
              <w:rPr>
                <w:rFonts w:ascii="宋体" w:eastAsia="宋体" w:hAnsi="宋体" w:cs="宋体" w:hint="eastAsia"/>
                <w:kern w:val="0"/>
                <w:sz w:val="21"/>
                <w:szCs w:val="21"/>
              </w:rPr>
              <w:t>:</w:t>
            </w:r>
          </w:p>
        </w:tc>
        <w:tc>
          <w:tcPr>
            <w:tcW w:w="938" w:type="pct"/>
            <w:gridSpan w:val="2"/>
            <w:tcBorders>
              <w:top w:val="single" w:sz="4" w:space="0" w:color="000000"/>
              <w:left w:val="single" w:sz="4" w:space="0" w:color="000000"/>
              <w:bottom w:val="single" w:sz="12" w:space="0" w:color="auto"/>
              <w:right w:val="single" w:sz="4" w:space="0" w:color="000000"/>
            </w:tcBorders>
            <w:tcMar>
              <w:top w:w="15" w:type="dxa"/>
              <w:left w:w="15" w:type="dxa"/>
              <w:right w:w="15" w:type="dxa"/>
            </w:tcMar>
            <w:vAlign w:val="center"/>
          </w:tcPr>
          <w:p w:rsidR="005860D8" w:rsidRDefault="005860D8">
            <w:pPr>
              <w:spacing w:line="240" w:lineRule="auto"/>
              <w:jc w:val="left"/>
              <w:rPr>
                <w:rFonts w:ascii="宋体" w:hAnsi="宋体" w:cs="宋体"/>
                <w:sz w:val="21"/>
                <w:szCs w:val="21"/>
              </w:rPr>
            </w:pPr>
          </w:p>
        </w:tc>
        <w:tc>
          <w:tcPr>
            <w:tcW w:w="1083" w:type="pct"/>
            <w:gridSpan w:val="3"/>
            <w:tcBorders>
              <w:top w:val="single" w:sz="4" w:space="0" w:color="000000"/>
              <w:left w:val="single" w:sz="4" w:space="0" w:color="000000"/>
              <w:bottom w:val="single" w:sz="12" w:space="0" w:color="auto"/>
              <w:right w:val="single" w:sz="12" w:space="0" w:color="auto"/>
            </w:tcBorders>
            <w:tcMar>
              <w:top w:w="15" w:type="dxa"/>
              <w:left w:w="15" w:type="dxa"/>
              <w:right w:w="15" w:type="dxa"/>
            </w:tcMar>
            <w:vAlign w:val="center"/>
          </w:tcPr>
          <w:p w:rsidR="005860D8" w:rsidRDefault="00E6159B">
            <w:pPr>
              <w:widowControl/>
              <w:spacing w:line="240" w:lineRule="auto"/>
              <w:jc w:val="center"/>
              <w:textAlignment w:val="center"/>
              <w:rPr>
                <w:rFonts w:ascii="宋体" w:hAnsi="宋体" w:cs="宋体"/>
                <w:sz w:val="21"/>
                <w:szCs w:val="21"/>
              </w:rPr>
            </w:pPr>
            <w:r>
              <w:rPr>
                <w:rFonts w:ascii="宋体" w:eastAsia="宋体" w:hAnsi="宋体" w:cs="宋体" w:hint="eastAsia"/>
                <w:kern w:val="0"/>
                <w:sz w:val="21"/>
                <w:szCs w:val="21"/>
              </w:rPr>
              <w:t>年  月  日</w:t>
            </w:r>
          </w:p>
        </w:tc>
      </w:tr>
    </w:tbl>
    <w:p w:rsidR="005860D8" w:rsidRDefault="005860D8">
      <w:pPr>
        <w:rPr>
          <w:rFonts w:cs="Times New Roman"/>
        </w:rPr>
      </w:pPr>
    </w:p>
    <w:p w:rsidR="005860D8" w:rsidRDefault="005860D8">
      <w:pPr>
        <w:ind w:firstLineChars="200" w:firstLine="480"/>
      </w:pPr>
    </w:p>
    <w:p w:rsidR="005860D8" w:rsidRDefault="005860D8">
      <w:pPr>
        <w:ind w:firstLineChars="200" w:firstLine="480"/>
      </w:pPr>
    </w:p>
    <w:p w:rsidR="005860D8" w:rsidRDefault="00E6159B">
      <w:pPr>
        <w:pStyle w:val="1"/>
      </w:pPr>
      <w:bookmarkStart w:id="67" w:name="_Toc87865289"/>
      <w:bookmarkStart w:id="68" w:name="_Toc87713168"/>
      <w:r>
        <w:rPr>
          <w:rFonts w:hint="eastAsia"/>
        </w:rPr>
        <w:lastRenderedPageBreak/>
        <w:t>附录</w:t>
      </w:r>
      <w:r>
        <w:t>C</w:t>
      </w:r>
      <w:r>
        <w:rPr>
          <w:rFonts w:hint="eastAsia"/>
        </w:rPr>
        <w:t xml:space="preserve">  </w:t>
      </w:r>
      <w:r>
        <w:rPr>
          <w:rFonts w:hint="eastAsia"/>
        </w:rPr>
        <w:t>装配式承重支吊架节点计算书</w:t>
      </w:r>
      <w:bookmarkEnd w:id="67"/>
      <w:bookmarkEnd w:id="68"/>
    </w:p>
    <w:p w:rsidR="005860D8" w:rsidRDefault="00E6159B">
      <w:pPr>
        <w:jc w:val="center"/>
        <w:rPr>
          <w:b/>
        </w:rPr>
      </w:pPr>
      <w:r>
        <w:rPr>
          <w:rFonts w:hint="eastAsia"/>
          <w:b/>
        </w:rPr>
        <w:t>表</w:t>
      </w:r>
      <w:r>
        <w:rPr>
          <w:rFonts w:hint="eastAsia"/>
          <w:b/>
        </w:rPr>
        <w:t>C</w:t>
      </w:r>
      <w:r>
        <w:rPr>
          <w:b/>
        </w:rPr>
        <w:t xml:space="preserve">  </w:t>
      </w:r>
      <w:r>
        <w:rPr>
          <w:rFonts w:hint="eastAsia"/>
          <w:b/>
        </w:rPr>
        <w:t>装配式承重支吊架节点计算书</w:t>
      </w:r>
    </w:p>
    <w:tbl>
      <w:tblPr>
        <w:tblpPr w:leftFromText="180" w:rightFromText="180" w:vertAnchor="text" w:horzAnchor="page" w:tblpXSpec="center" w:tblpY="626"/>
        <w:tblOverlap w:val="never"/>
        <w:tblW w:w="5000" w:type="pct"/>
        <w:jc w:val="center"/>
        <w:tblLook w:val="04A0" w:firstRow="1" w:lastRow="0" w:firstColumn="1" w:lastColumn="0" w:noHBand="0" w:noVBand="1"/>
      </w:tblPr>
      <w:tblGrid>
        <w:gridCol w:w="389"/>
        <w:gridCol w:w="1312"/>
        <w:gridCol w:w="655"/>
        <w:gridCol w:w="500"/>
        <w:gridCol w:w="224"/>
        <w:gridCol w:w="541"/>
        <w:gridCol w:w="555"/>
        <w:gridCol w:w="243"/>
        <w:gridCol w:w="224"/>
        <w:gridCol w:w="222"/>
        <w:gridCol w:w="1140"/>
        <w:gridCol w:w="143"/>
        <w:gridCol w:w="291"/>
        <w:gridCol w:w="453"/>
        <w:gridCol w:w="167"/>
        <w:gridCol w:w="213"/>
        <w:gridCol w:w="210"/>
        <w:gridCol w:w="213"/>
        <w:gridCol w:w="1025"/>
      </w:tblGrid>
      <w:tr w:rsidR="005860D8">
        <w:trPr>
          <w:trHeight w:val="420"/>
          <w:jc w:val="center"/>
        </w:trPr>
        <w:tc>
          <w:tcPr>
            <w:tcW w:w="1065" w:type="pct"/>
            <w:gridSpan w:val="2"/>
            <w:vMerge w:val="restart"/>
            <w:tcBorders>
              <w:top w:val="single" w:sz="12" w:space="0" w:color="auto"/>
              <w:left w:val="single" w:sz="12" w:space="0" w:color="auto"/>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支架剖面图</w:t>
            </w:r>
          </w:p>
        </w:tc>
        <w:tc>
          <w:tcPr>
            <w:tcW w:w="761" w:type="pct"/>
            <w:gridSpan w:val="2"/>
            <w:tcBorders>
              <w:top w:val="single" w:sz="12" w:space="0" w:color="auto"/>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ascii="宋体" w:eastAsia="宋体" w:hAnsi="宋体" w:cs="宋体"/>
                <w:bCs/>
                <w:sz w:val="18"/>
                <w:szCs w:val="18"/>
              </w:rPr>
            </w:pPr>
            <w:r>
              <w:rPr>
                <w:rFonts w:ascii="宋体" w:eastAsia="宋体" w:hAnsi="宋体" w:cs="宋体" w:hint="eastAsia"/>
                <w:bCs/>
                <w:kern w:val="0"/>
                <w:sz w:val="18"/>
                <w:szCs w:val="18"/>
              </w:rPr>
              <w:t>支架类型：</w:t>
            </w:r>
          </w:p>
        </w:tc>
        <w:tc>
          <w:tcPr>
            <w:tcW w:w="3174" w:type="pct"/>
            <w:gridSpan w:val="15"/>
            <w:tcBorders>
              <w:top w:val="single" w:sz="12" w:space="0" w:color="auto"/>
              <w:left w:val="single" w:sz="4" w:space="0" w:color="000000"/>
              <w:bottom w:val="single" w:sz="4" w:space="0" w:color="000000"/>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b/>
                <w:bCs/>
                <w:sz w:val="18"/>
                <w:szCs w:val="18"/>
              </w:rPr>
            </w:pPr>
          </w:p>
        </w:tc>
      </w:tr>
      <w:tr w:rsidR="005860D8">
        <w:trPr>
          <w:trHeight w:val="375"/>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ascii="宋体" w:eastAsia="宋体" w:hAnsi="宋体" w:cs="宋体"/>
                <w:bCs/>
                <w:sz w:val="18"/>
                <w:szCs w:val="18"/>
              </w:rPr>
            </w:pPr>
            <w:r>
              <w:rPr>
                <w:rFonts w:ascii="宋体" w:eastAsia="宋体" w:hAnsi="宋体" w:cs="宋体" w:hint="eastAsia"/>
                <w:bCs/>
                <w:kern w:val="0"/>
                <w:sz w:val="18"/>
                <w:szCs w:val="18"/>
              </w:rPr>
              <w:t>支架编号：</w:t>
            </w:r>
          </w:p>
        </w:tc>
        <w:tc>
          <w:tcPr>
            <w:tcW w:w="3174" w:type="pct"/>
            <w:gridSpan w:val="15"/>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b/>
                <w:bCs/>
                <w:sz w:val="18"/>
                <w:szCs w:val="18"/>
              </w:rPr>
            </w:pPr>
          </w:p>
        </w:tc>
      </w:tr>
      <w:tr w:rsidR="005860D8">
        <w:trPr>
          <w:trHeight w:val="375"/>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ascii="宋体" w:eastAsia="宋体" w:hAnsi="宋体" w:cs="宋体"/>
                <w:bCs/>
                <w:sz w:val="18"/>
                <w:szCs w:val="18"/>
              </w:rPr>
            </w:pPr>
            <w:r>
              <w:rPr>
                <w:rFonts w:ascii="宋体" w:eastAsia="宋体" w:hAnsi="宋体" w:cs="宋体" w:hint="eastAsia"/>
                <w:bCs/>
                <w:kern w:val="0"/>
                <w:sz w:val="18"/>
                <w:szCs w:val="18"/>
              </w:rPr>
              <w:t>支架间距：</w:t>
            </w:r>
          </w:p>
        </w:tc>
        <w:tc>
          <w:tcPr>
            <w:tcW w:w="3174" w:type="pct"/>
            <w:gridSpan w:val="15"/>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jc w:val="center"/>
              <w:rPr>
                <w:rFonts w:ascii="宋体" w:eastAsia="宋体" w:hAnsi="宋体" w:cs="宋体"/>
                <w:b/>
                <w:bCs/>
                <w:sz w:val="18"/>
                <w:szCs w:val="18"/>
              </w:rPr>
            </w:pPr>
          </w:p>
        </w:tc>
      </w:tr>
      <w:tr w:rsidR="005860D8">
        <w:trPr>
          <w:trHeight w:val="375"/>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ascii="宋体" w:eastAsia="宋体" w:hAnsi="宋体" w:cs="宋体"/>
                <w:bCs/>
                <w:sz w:val="18"/>
                <w:szCs w:val="18"/>
              </w:rPr>
            </w:pPr>
            <w:r>
              <w:rPr>
                <w:rFonts w:ascii="宋体" w:eastAsia="宋体" w:hAnsi="宋体" w:cs="宋体" w:hint="eastAsia"/>
                <w:bCs/>
                <w:kern w:val="0"/>
                <w:sz w:val="18"/>
                <w:szCs w:val="18"/>
              </w:rPr>
              <w:t>支架材质：</w:t>
            </w:r>
          </w:p>
        </w:tc>
        <w:tc>
          <w:tcPr>
            <w:tcW w:w="3174" w:type="pct"/>
            <w:gridSpan w:val="15"/>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jc w:val="center"/>
              <w:rPr>
                <w:rFonts w:ascii="宋体" w:eastAsia="宋体" w:hAnsi="宋体" w:cs="宋体"/>
                <w:b/>
                <w:bCs/>
                <w:sz w:val="18"/>
                <w:szCs w:val="18"/>
              </w:rPr>
            </w:pPr>
          </w:p>
        </w:tc>
      </w:tr>
      <w:tr w:rsidR="005860D8">
        <w:trPr>
          <w:trHeight w:val="36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vMerge w:val="restart"/>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材质参数</w:t>
            </w:r>
          </w:p>
        </w:tc>
        <w:tc>
          <w:tcPr>
            <w:tcW w:w="1776"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屈服强度</w:t>
            </w:r>
            <w:r>
              <w:rPr>
                <w:rFonts w:eastAsia="宋体" w:cs="Times New Roman"/>
                <w:kern w:val="0"/>
                <w:sz w:val="18"/>
                <w:szCs w:val="18"/>
              </w:rPr>
              <w:t xml:space="preserve"> </w:t>
            </w:r>
            <w:r>
              <w:rPr>
                <w:rFonts w:eastAsia="宋体" w:cs="Times New Roman"/>
                <w:i/>
                <w:kern w:val="0"/>
                <w:sz w:val="18"/>
                <w:szCs w:val="18"/>
              </w:rPr>
              <w:t>f</w:t>
            </w:r>
            <w:r>
              <w:rPr>
                <w:rFonts w:eastAsia="宋体" w:cs="Times New Roman"/>
                <w:kern w:val="0"/>
                <w:sz w:val="18"/>
                <w:szCs w:val="18"/>
                <w:vertAlign w:val="subscript"/>
              </w:rPr>
              <w:t>y</w:t>
            </w:r>
            <w:r>
              <w:rPr>
                <w:rFonts w:eastAsia="宋体" w:cs="Times New Roman"/>
                <w:kern w:val="0"/>
                <w:sz w:val="18"/>
                <w:szCs w:val="18"/>
              </w:rPr>
              <w:t>（</w:t>
            </w:r>
            <w:r>
              <w:rPr>
                <w:rFonts w:eastAsia="宋体" w:cs="Times New Roman"/>
                <w:kern w:val="0"/>
                <w:sz w:val="18"/>
                <w:szCs w:val="18"/>
              </w:rPr>
              <w:t>N/mm²</w:t>
            </w:r>
            <w:r>
              <w:rPr>
                <w:rFonts w:eastAsia="宋体" w:cs="Times New Roman"/>
                <w:kern w:val="0"/>
                <w:sz w:val="18"/>
                <w:szCs w:val="18"/>
              </w:rPr>
              <w:t>）</w:t>
            </w:r>
          </w:p>
        </w:tc>
        <w:tc>
          <w:tcPr>
            <w:tcW w:w="1397" w:type="pct"/>
            <w:gridSpan w:val="8"/>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r w:rsidR="005860D8">
        <w:trPr>
          <w:trHeight w:val="36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776"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抗拉、压、弯强度设计值</w:t>
            </w:r>
            <w:r>
              <w:rPr>
                <w:rFonts w:eastAsia="宋体" w:cs="Times New Roman"/>
                <w:kern w:val="0"/>
                <w:sz w:val="18"/>
                <w:szCs w:val="18"/>
              </w:rPr>
              <w:t xml:space="preserve"> </w:t>
            </w:r>
            <w:r>
              <w:rPr>
                <w:rFonts w:eastAsia="宋体" w:cs="Times New Roman"/>
                <w:i/>
                <w:kern w:val="0"/>
                <w:sz w:val="18"/>
                <w:szCs w:val="18"/>
              </w:rPr>
              <w:t>f</w:t>
            </w:r>
            <w:r>
              <w:rPr>
                <w:rFonts w:eastAsia="宋体" w:cs="Times New Roman"/>
                <w:kern w:val="0"/>
                <w:sz w:val="18"/>
                <w:szCs w:val="18"/>
              </w:rPr>
              <w:t>（</w:t>
            </w:r>
            <w:r>
              <w:rPr>
                <w:rFonts w:eastAsia="宋体" w:cs="Times New Roman"/>
                <w:kern w:val="0"/>
                <w:sz w:val="18"/>
                <w:szCs w:val="18"/>
              </w:rPr>
              <w:t>N/mm²</w:t>
            </w:r>
            <w:r>
              <w:rPr>
                <w:rFonts w:eastAsia="宋体" w:cs="Times New Roman"/>
                <w:kern w:val="0"/>
                <w:sz w:val="18"/>
                <w:szCs w:val="18"/>
              </w:rPr>
              <w:t>）</w:t>
            </w:r>
          </w:p>
        </w:tc>
        <w:tc>
          <w:tcPr>
            <w:tcW w:w="1397" w:type="pct"/>
            <w:gridSpan w:val="8"/>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r w:rsidR="005860D8">
        <w:trPr>
          <w:trHeight w:val="36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776"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抗剪强度设计值</w:t>
            </w:r>
            <w:r>
              <w:rPr>
                <w:rFonts w:eastAsia="宋体" w:cs="Times New Roman"/>
                <w:kern w:val="0"/>
                <w:sz w:val="18"/>
                <w:szCs w:val="18"/>
              </w:rPr>
              <w:t xml:space="preserve"> </w:t>
            </w:r>
            <w:r>
              <w:rPr>
                <w:rFonts w:eastAsia="宋体" w:cs="Times New Roman"/>
                <w:i/>
                <w:kern w:val="0"/>
                <w:sz w:val="18"/>
                <w:szCs w:val="18"/>
              </w:rPr>
              <w:t>f</w:t>
            </w:r>
            <w:r>
              <w:rPr>
                <w:rFonts w:eastAsia="宋体" w:cs="Times New Roman"/>
                <w:kern w:val="0"/>
                <w:sz w:val="18"/>
                <w:szCs w:val="18"/>
                <w:vertAlign w:val="subscript"/>
              </w:rPr>
              <w:t>v</w:t>
            </w:r>
            <w:r>
              <w:rPr>
                <w:rFonts w:eastAsia="宋体" w:cs="Times New Roman"/>
                <w:kern w:val="0"/>
                <w:sz w:val="18"/>
                <w:szCs w:val="18"/>
              </w:rPr>
              <w:t>（</w:t>
            </w:r>
            <w:r>
              <w:rPr>
                <w:rFonts w:eastAsia="宋体" w:cs="Times New Roman"/>
                <w:kern w:val="0"/>
                <w:sz w:val="18"/>
                <w:szCs w:val="18"/>
              </w:rPr>
              <w:t>N/mm²</w:t>
            </w:r>
            <w:r>
              <w:rPr>
                <w:rFonts w:eastAsia="宋体" w:cs="Times New Roman"/>
                <w:kern w:val="0"/>
                <w:sz w:val="18"/>
                <w:szCs w:val="18"/>
              </w:rPr>
              <w:t>）</w:t>
            </w:r>
          </w:p>
        </w:tc>
        <w:tc>
          <w:tcPr>
            <w:tcW w:w="1397" w:type="pct"/>
            <w:gridSpan w:val="8"/>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r w:rsidR="005860D8">
        <w:trPr>
          <w:trHeight w:val="36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776"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弹性模量</w:t>
            </w:r>
            <w:r>
              <w:rPr>
                <w:rFonts w:eastAsia="宋体" w:cs="Times New Roman"/>
                <w:kern w:val="0"/>
                <w:sz w:val="18"/>
                <w:szCs w:val="18"/>
              </w:rPr>
              <w:t xml:space="preserve"> E</w:t>
            </w:r>
            <w:r>
              <w:rPr>
                <w:rFonts w:eastAsia="宋体" w:cs="Times New Roman"/>
                <w:kern w:val="0"/>
                <w:sz w:val="18"/>
                <w:szCs w:val="18"/>
              </w:rPr>
              <w:t>（</w:t>
            </w:r>
            <w:r>
              <w:rPr>
                <w:rFonts w:eastAsia="宋体" w:cs="Times New Roman"/>
                <w:kern w:val="0"/>
                <w:sz w:val="18"/>
                <w:szCs w:val="18"/>
              </w:rPr>
              <w:t>N/mm²</w:t>
            </w:r>
            <w:r>
              <w:rPr>
                <w:rFonts w:eastAsia="宋体" w:cs="Times New Roman"/>
                <w:kern w:val="0"/>
                <w:sz w:val="18"/>
                <w:szCs w:val="18"/>
              </w:rPr>
              <w:t>）</w:t>
            </w:r>
          </w:p>
        </w:tc>
        <w:tc>
          <w:tcPr>
            <w:tcW w:w="1397" w:type="pct"/>
            <w:gridSpan w:val="8"/>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r w:rsidR="005860D8">
        <w:trPr>
          <w:trHeight w:val="36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776"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剪变模量</w:t>
            </w:r>
            <w:r>
              <w:rPr>
                <w:rFonts w:eastAsia="宋体" w:cs="Times New Roman"/>
                <w:kern w:val="0"/>
                <w:sz w:val="18"/>
                <w:szCs w:val="18"/>
              </w:rPr>
              <w:t xml:space="preserve"> G</w:t>
            </w:r>
            <w:r>
              <w:rPr>
                <w:rFonts w:eastAsia="宋体" w:cs="Times New Roman"/>
                <w:kern w:val="0"/>
                <w:sz w:val="18"/>
                <w:szCs w:val="18"/>
              </w:rPr>
              <w:t>（</w:t>
            </w:r>
            <w:r>
              <w:rPr>
                <w:rFonts w:eastAsia="宋体" w:cs="Times New Roman"/>
                <w:kern w:val="0"/>
                <w:sz w:val="18"/>
                <w:szCs w:val="18"/>
              </w:rPr>
              <w:t>N/mm²</w:t>
            </w:r>
            <w:r>
              <w:rPr>
                <w:rFonts w:eastAsia="宋体" w:cs="Times New Roman"/>
                <w:kern w:val="0"/>
                <w:sz w:val="18"/>
                <w:szCs w:val="18"/>
              </w:rPr>
              <w:t>）</w:t>
            </w:r>
          </w:p>
        </w:tc>
        <w:tc>
          <w:tcPr>
            <w:tcW w:w="1397" w:type="pct"/>
            <w:gridSpan w:val="8"/>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r w:rsidR="005860D8">
        <w:trPr>
          <w:trHeight w:val="36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776"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质量密度</w:t>
            </w:r>
            <w:r>
              <w:rPr>
                <w:rFonts w:eastAsia="宋体" w:cs="Times New Roman"/>
                <w:kern w:val="0"/>
                <w:sz w:val="18"/>
                <w:szCs w:val="18"/>
              </w:rPr>
              <w:t xml:space="preserve"> ρ</w:t>
            </w:r>
            <w:r>
              <w:rPr>
                <w:rFonts w:eastAsia="宋体" w:cs="Times New Roman"/>
                <w:kern w:val="0"/>
                <w:sz w:val="18"/>
                <w:szCs w:val="18"/>
              </w:rPr>
              <w:t>（</w:t>
            </w:r>
            <w:r>
              <w:rPr>
                <w:rFonts w:eastAsia="宋体" w:cs="Times New Roman"/>
                <w:kern w:val="0"/>
                <w:sz w:val="18"/>
                <w:szCs w:val="18"/>
              </w:rPr>
              <w:t>KG/m</w:t>
            </w:r>
            <w:r>
              <w:rPr>
                <w:rFonts w:eastAsia="宋体" w:cs="Times New Roman"/>
                <w:kern w:val="0"/>
                <w:sz w:val="18"/>
                <w:szCs w:val="18"/>
                <w:vertAlign w:val="superscript"/>
              </w:rPr>
              <w:t>3</w:t>
            </w:r>
            <w:r>
              <w:rPr>
                <w:rFonts w:eastAsia="宋体" w:cs="Times New Roman"/>
                <w:kern w:val="0"/>
                <w:sz w:val="18"/>
                <w:szCs w:val="18"/>
              </w:rPr>
              <w:t>）</w:t>
            </w:r>
          </w:p>
        </w:tc>
        <w:tc>
          <w:tcPr>
            <w:tcW w:w="1397" w:type="pct"/>
            <w:gridSpan w:val="8"/>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r w:rsidR="005860D8">
        <w:trPr>
          <w:trHeight w:val="36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vMerge/>
            <w:tcBorders>
              <w:top w:val="single" w:sz="4" w:space="0" w:color="000000"/>
              <w:left w:val="nil"/>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776"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抗拉强度</w:t>
            </w:r>
            <w:r>
              <w:rPr>
                <w:rFonts w:eastAsia="宋体" w:cs="Times New Roman"/>
                <w:i/>
                <w:kern w:val="0"/>
                <w:sz w:val="18"/>
                <w:szCs w:val="18"/>
              </w:rPr>
              <w:t>f</w:t>
            </w:r>
            <w:r>
              <w:rPr>
                <w:rFonts w:eastAsia="宋体" w:cs="Times New Roman"/>
                <w:kern w:val="0"/>
                <w:sz w:val="18"/>
                <w:szCs w:val="18"/>
                <w:vertAlign w:val="subscript"/>
              </w:rPr>
              <w:t>u</w:t>
            </w:r>
            <w:r>
              <w:rPr>
                <w:rFonts w:eastAsia="宋体" w:cs="Times New Roman"/>
                <w:kern w:val="0"/>
                <w:sz w:val="18"/>
                <w:szCs w:val="18"/>
              </w:rPr>
              <w:t>（</w:t>
            </w:r>
            <w:r>
              <w:rPr>
                <w:rFonts w:eastAsia="宋体" w:cs="Times New Roman"/>
                <w:kern w:val="0"/>
                <w:sz w:val="18"/>
                <w:szCs w:val="18"/>
              </w:rPr>
              <w:t>N/mm²</w:t>
            </w:r>
            <w:r>
              <w:rPr>
                <w:rFonts w:eastAsia="宋体" w:cs="Times New Roman"/>
                <w:kern w:val="0"/>
                <w:sz w:val="18"/>
                <w:szCs w:val="18"/>
              </w:rPr>
              <w:t>）</w:t>
            </w:r>
          </w:p>
        </w:tc>
        <w:tc>
          <w:tcPr>
            <w:tcW w:w="1397" w:type="pct"/>
            <w:gridSpan w:val="8"/>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r w:rsidR="005860D8">
        <w:trPr>
          <w:trHeight w:val="90"/>
          <w:jc w:val="center"/>
        </w:trPr>
        <w:tc>
          <w:tcPr>
            <w:tcW w:w="1065" w:type="pct"/>
            <w:gridSpan w:val="2"/>
            <w:vMerge/>
            <w:tcBorders>
              <w:top w:val="single" w:sz="4" w:space="0" w:color="000000"/>
              <w:left w:val="single" w:sz="12" w:space="0" w:color="auto"/>
              <w:bottom w:val="single" w:sz="4" w:space="0" w:color="auto"/>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61" w:type="pct"/>
            <w:gridSpan w:val="2"/>
            <w:vMerge/>
            <w:tcBorders>
              <w:top w:val="single" w:sz="4" w:space="0" w:color="000000"/>
              <w:left w:val="nil"/>
              <w:bottom w:val="single" w:sz="4" w:space="0" w:color="auto"/>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776" w:type="pct"/>
            <w:gridSpan w:val="7"/>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伸长率</w:t>
            </w:r>
          </w:p>
        </w:tc>
        <w:tc>
          <w:tcPr>
            <w:tcW w:w="1397" w:type="pct"/>
            <w:gridSpan w:val="8"/>
            <w:tcBorders>
              <w:top w:val="single" w:sz="4" w:space="0" w:color="000000"/>
              <w:left w:val="single" w:sz="4" w:space="0" w:color="000000"/>
              <w:bottom w:val="single" w:sz="4" w:space="0" w:color="auto"/>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r w:rsidR="005860D8">
        <w:trPr>
          <w:trHeight w:val="405"/>
          <w:jc w:val="center"/>
        </w:trPr>
        <w:tc>
          <w:tcPr>
            <w:tcW w:w="1065"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5860D8" w:rsidRDefault="00E6159B">
            <w:pPr>
              <w:jc w:val="center"/>
              <w:rPr>
                <w:rFonts w:ascii="宋体" w:eastAsia="宋体" w:hAnsi="宋体" w:cs="宋体"/>
                <w:sz w:val="18"/>
                <w:szCs w:val="18"/>
              </w:rPr>
            </w:pPr>
            <w:r>
              <w:rPr>
                <w:rFonts w:ascii="宋体" w:eastAsia="宋体" w:hAnsi="宋体" w:cs="宋体" w:hint="eastAsia"/>
                <w:bCs/>
                <w:kern w:val="0"/>
                <w:sz w:val="18"/>
                <w:szCs w:val="18"/>
              </w:rPr>
              <w:t>横梁：</w:t>
            </w:r>
          </w:p>
        </w:tc>
        <w:tc>
          <w:tcPr>
            <w:tcW w:w="176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860D8" w:rsidRDefault="005860D8">
            <w:pPr>
              <w:jc w:val="center"/>
              <w:rPr>
                <w:rFonts w:ascii="宋体" w:eastAsia="宋体" w:hAnsi="宋体" w:cs="宋体"/>
                <w:sz w:val="18"/>
                <w:szCs w:val="18"/>
              </w:rPr>
            </w:pPr>
          </w:p>
        </w:tc>
        <w:tc>
          <w:tcPr>
            <w:tcW w:w="1341"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860D8" w:rsidRDefault="00E6159B">
            <w:pPr>
              <w:rPr>
                <w:rFonts w:ascii="宋体" w:eastAsia="宋体" w:hAnsi="宋体" w:cs="宋体"/>
                <w:bCs/>
                <w:sz w:val="18"/>
                <w:szCs w:val="18"/>
              </w:rPr>
            </w:pPr>
            <w:r>
              <w:rPr>
                <w:rFonts w:ascii="宋体" w:eastAsia="宋体" w:hAnsi="宋体" w:cs="宋体" w:hint="eastAsia"/>
                <w:bCs/>
                <w:kern w:val="0"/>
                <w:sz w:val="18"/>
                <w:szCs w:val="18"/>
              </w:rPr>
              <w:t>横梁长度：</w:t>
            </w:r>
          </w:p>
        </w:tc>
        <w:tc>
          <w:tcPr>
            <w:tcW w:w="831" w:type="pct"/>
            <w:gridSpan w:val="4"/>
            <w:tcBorders>
              <w:top w:val="single" w:sz="4" w:space="0" w:color="auto"/>
              <w:left w:val="single" w:sz="4" w:space="0" w:color="auto"/>
              <w:bottom w:val="single" w:sz="4" w:space="0" w:color="auto"/>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285"/>
          <w:jc w:val="center"/>
        </w:trPr>
        <w:tc>
          <w:tcPr>
            <w:tcW w:w="235" w:type="pct"/>
            <w:vMerge w:val="restart"/>
            <w:tcBorders>
              <w:top w:val="single" w:sz="4" w:space="0" w:color="auto"/>
              <w:left w:val="single" w:sz="12" w:space="0" w:color="auto"/>
              <w:bottom w:val="single" w:sz="4" w:space="0" w:color="000000"/>
              <w:right w:val="single" w:sz="4" w:space="0" w:color="000000"/>
            </w:tcBorders>
            <w:shd w:val="clear" w:color="auto" w:fill="auto"/>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截面参数</w:t>
            </w:r>
          </w:p>
        </w:tc>
        <w:tc>
          <w:tcPr>
            <w:tcW w:w="1242" w:type="pct"/>
            <w:gridSpan w:val="2"/>
            <w:tcBorders>
              <w:top w:val="single" w:sz="4" w:space="0" w:color="auto"/>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eastAsia="宋体" w:cs="Times New Roman"/>
                <w:sz w:val="18"/>
                <w:szCs w:val="18"/>
              </w:rPr>
            </w:pPr>
            <w:r>
              <w:rPr>
                <w:rFonts w:eastAsia="宋体" w:cs="Times New Roman"/>
                <w:kern w:val="0"/>
                <w:sz w:val="18"/>
                <w:szCs w:val="18"/>
              </w:rPr>
              <w:t>截面面积</w:t>
            </w:r>
            <w:r>
              <w:rPr>
                <w:rFonts w:eastAsia="宋体" w:cs="Times New Roman"/>
                <w:kern w:val="0"/>
                <w:sz w:val="18"/>
                <w:szCs w:val="18"/>
              </w:rPr>
              <w:t xml:space="preserve"> A</w:t>
            </w:r>
            <w:r>
              <w:rPr>
                <w:rFonts w:eastAsia="宋体" w:cs="Times New Roman"/>
                <w:kern w:val="0"/>
                <w:sz w:val="18"/>
                <w:szCs w:val="18"/>
              </w:rPr>
              <w:t>（</w:t>
            </w:r>
            <w:r>
              <w:rPr>
                <w:rFonts w:eastAsia="宋体" w:cs="Times New Roman"/>
                <w:kern w:val="0"/>
                <w:sz w:val="18"/>
                <w:szCs w:val="18"/>
              </w:rPr>
              <w:t>mm²</w:t>
            </w:r>
            <w:r>
              <w:rPr>
                <w:rFonts w:eastAsia="宋体" w:cs="Times New Roman"/>
                <w:kern w:val="0"/>
                <w:sz w:val="18"/>
                <w:szCs w:val="18"/>
              </w:rPr>
              <w:t>）</w:t>
            </w:r>
          </w:p>
        </w:tc>
        <w:tc>
          <w:tcPr>
            <w:tcW w:w="779" w:type="pct"/>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c>
          <w:tcPr>
            <w:tcW w:w="573" w:type="pct"/>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载荷信息</w:t>
            </w:r>
          </w:p>
        </w:tc>
        <w:tc>
          <w:tcPr>
            <w:tcW w:w="774"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21"/>
                <w:szCs w:val="21"/>
              </w:rPr>
            </w:pPr>
            <w:r>
              <w:rPr>
                <w:rFonts w:ascii="宋体" w:eastAsia="宋体" w:hAnsi="宋体" w:cs="宋体" w:hint="eastAsia"/>
                <w:kern w:val="0"/>
                <w:sz w:val="21"/>
                <w:szCs w:val="21"/>
              </w:rPr>
              <w:t>管道类型</w:t>
            </w:r>
          </w:p>
        </w:tc>
        <w:tc>
          <w:tcPr>
            <w:tcW w:w="567" w:type="pct"/>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21"/>
                <w:szCs w:val="21"/>
              </w:rPr>
            </w:pPr>
            <w:r>
              <w:rPr>
                <w:rFonts w:ascii="宋体" w:eastAsia="宋体" w:hAnsi="宋体" w:cs="宋体" w:hint="eastAsia"/>
                <w:kern w:val="0"/>
                <w:sz w:val="21"/>
                <w:szCs w:val="21"/>
              </w:rPr>
              <w:t>规格</w:t>
            </w:r>
          </w:p>
        </w:tc>
        <w:tc>
          <w:tcPr>
            <w:tcW w:w="372" w:type="pct"/>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21"/>
                <w:szCs w:val="21"/>
              </w:rPr>
            </w:pPr>
            <w:r>
              <w:rPr>
                <w:rFonts w:ascii="宋体" w:eastAsia="宋体" w:hAnsi="宋体" w:cs="宋体" w:hint="eastAsia"/>
                <w:kern w:val="0"/>
                <w:sz w:val="21"/>
                <w:szCs w:val="21"/>
              </w:rPr>
              <w:t>数量</w:t>
            </w:r>
          </w:p>
        </w:tc>
        <w:tc>
          <w:tcPr>
            <w:tcW w:w="459" w:type="pct"/>
            <w:tcBorders>
              <w:top w:val="single" w:sz="4" w:space="0" w:color="auto"/>
              <w:left w:val="single" w:sz="4" w:space="0" w:color="000000"/>
              <w:bottom w:val="single" w:sz="4" w:space="0" w:color="000000"/>
              <w:right w:val="single" w:sz="12" w:space="0" w:color="auto"/>
            </w:tcBorders>
            <w:shd w:val="clear" w:color="auto" w:fill="auto"/>
            <w:noWrap/>
            <w:vAlign w:val="center"/>
          </w:tcPr>
          <w:p w:rsidR="005860D8" w:rsidRDefault="00E6159B">
            <w:pPr>
              <w:widowControl/>
              <w:jc w:val="center"/>
              <w:textAlignment w:val="center"/>
              <w:rPr>
                <w:rFonts w:ascii="宋体" w:eastAsia="宋体" w:hAnsi="宋体" w:cs="宋体"/>
                <w:sz w:val="21"/>
                <w:szCs w:val="21"/>
              </w:rPr>
            </w:pPr>
            <w:r>
              <w:rPr>
                <w:rFonts w:ascii="宋体" w:eastAsia="宋体" w:hAnsi="宋体" w:cs="宋体" w:hint="eastAsia"/>
                <w:kern w:val="0"/>
                <w:sz w:val="21"/>
                <w:szCs w:val="21"/>
              </w:rPr>
              <w:t>标准荷载</w:t>
            </w:r>
          </w:p>
        </w:tc>
      </w:tr>
      <w:tr w:rsidR="005860D8">
        <w:trPr>
          <w:trHeight w:val="285"/>
          <w:jc w:val="center"/>
        </w:trPr>
        <w:tc>
          <w:tcPr>
            <w:tcW w:w="235" w:type="pct"/>
            <w:vMerge/>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5860D8">
            <w:pPr>
              <w:jc w:val="center"/>
              <w:rPr>
                <w:rFonts w:eastAsia="宋体" w:cs="Times New Roman"/>
                <w:sz w:val="18"/>
                <w:szCs w:val="18"/>
              </w:rPr>
            </w:pPr>
          </w:p>
        </w:tc>
        <w:tc>
          <w:tcPr>
            <w:tcW w:w="1242"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rsidP="00F36EE2">
            <w:pPr>
              <w:widowControl/>
              <w:jc w:val="left"/>
              <w:textAlignment w:val="center"/>
              <w:rPr>
                <w:rFonts w:eastAsia="宋体" w:cs="Times New Roman"/>
                <w:sz w:val="18"/>
                <w:szCs w:val="18"/>
              </w:rPr>
            </w:pPr>
            <w:r>
              <w:rPr>
                <w:rFonts w:eastAsia="宋体" w:cs="Times New Roman"/>
                <w:kern w:val="0"/>
                <w:sz w:val="18"/>
                <w:szCs w:val="18"/>
              </w:rPr>
              <w:t>自重</w:t>
            </w:r>
            <w:r>
              <w:rPr>
                <w:rFonts w:eastAsia="宋体" w:cs="Times New Roman"/>
                <w:kern w:val="0"/>
                <w:sz w:val="18"/>
                <w:szCs w:val="18"/>
              </w:rPr>
              <w:t xml:space="preserve"> W</w:t>
            </w:r>
            <w:r>
              <w:rPr>
                <w:rFonts w:eastAsia="宋体" w:cs="Times New Roman"/>
                <w:kern w:val="0"/>
                <w:sz w:val="18"/>
                <w:szCs w:val="18"/>
              </w:rPr>
              <w:t>（</w:t>
            </w:r>
            <w:r w:rsidR="00F36EE2">
              <w:rPr>
                <w:rFonts w:eastAsia="宋体" w:cs="Times New Roman"/>
                <w:kern w:val="0"/>
                <w:sz w:val="18"/>
                <w:szCs w:val="18"/>
              </w:rPr>
              <w:t>k</w:t>
            </w:r>
            <w:r>
              <w:rPr>
                <w:rFonts w:eastAsia="宋体" w:cs="Times New Roman"/>
                <w:kern w:val="0"/>
                <w:sz w:val="18"/>
                <w:szCs w:val="18"/>
              </w:rPr>
              <w:t>N/m</w:t>
            </w:r>
            <w:r>
              <w:rPr>
                <w:rFonts w:eastAsia="宋体" w:cs="Times New Roman"/>
                <w:kern w:val="0"/>
                <w:sz w:val="18"/>
                <w:szCs w:val="18"/>
              </w:rPr>
              <w:t>）</w:t>
            </w:r>
          </w:p>
        </w:tc>
        <w:tc>
          <w:tcPr>
            <w:tcW w:w="77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c>
          <w:tcPr>
            <w:tcW w:w="57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3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459" w:type="pct"/>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285"/>
          <w:jc w:val="center"/>
        </w:trPr>
        <w:tc>
          <w:tcPr>
            <w:tcW w:w="235" w:type="pct"/>
            <w:vMerge/>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5860D8">
            <w:pPr>
              <w:jc w:val="center"/>
              <w:rPr>
                <w:rFonts w:eastAsia="宋体" w:cs="Times New Roman"/>
                <w:sz w:val="18"/>
                <w:szCs w:val="18"/>
              </w:rPr>
            </w:pPr>
          </w:p>
        </w:tc>
        <w:tc>
          <w:tcPr>
            <w:tcW w:w="1242"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eastAsia="宋体" w:cs="Times New Roman"/>
                <w:sz w:val="18"/>
                <w:szCs w:val="18"/>
              </w:rPr>
            </w:pPr>
            <w:r>
              <w:rPr>
                <w:rFonts w:eastAsia="宋体" w:cs="Times New Roman"/>
                <w:kern w:val="0"/>
                <w:sz w:val="18"/>
                <w:szCs w:val="18"/>
              </w:rPr>
              <w:t>面积矩</w:t>
            </w:r>
            <w:r>
              <w:rPr>
                <w:rFonts w:eastAsia="宋体" w:cs="Times New Roman"/>
                <w:kern w:val="0"/>
                <w:sz w:val="18"/>
                <w:szCs w:val="18"/>
              </w:rPr>
              <w:t xml:space="preserve"> S</w:t>
            </w:r>
            <w:r>
              <w:rPr>
                <w:rFonts w:eastAsia="宋体" w:cs="Times New Roman"/>
                <w:kern w:val="0"/>
                <w:sz w:val="18"/>
                <w:szCs w:val="18"/>
              </w:rPr>
              <w:t>（</w:t>
            </w:r>
            <w:r>
              <w:rPr>
                <w:rFonts w:eastAsia="宋体" w:cs="Times New Roman"/>
                <w:kern w:val="0"/>
                <w:sz w:val="18"/>
                <w:szCs w:val="18"/>
              </w:rPr>
              <w:t>mm³</w:t>
            </w:r>
            <w:r>
              <w:rPr>
                <w:rFonts w:eastAsia="宋体" w:cs="Times New Roman"/>
                <w:kern w:val="0"/>
                <w:sz w:val="18"/>
                <w:szCs w:val="18"/>
              </w:rPr>
              <w:t>）</w:t>
            </w:r>
          </w:p>
        </w:tc>
        <w:tc>
          <w:tcPr>
            <w:tcW w:w="77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c>
          <w:tcPr>
            <w:tcW w:w="57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3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459" w:type="pct"/>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315"/>
          <w:jc w:val="center"/>
        </w:trPr>
        <w:tc>
          <w:tcPr>
            <w:tcW w:w="235" w:type="pct"/>
            <w:vMerge/>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5860D8">
            <w:pPr>
              <w:jc w:val="center"/>
              <w:rPr>
                <w:rFonts w:eastAsia="宋体" w:cs="Times New Roman"/>
                <w:sz w:val="18"/>
                <w:szCs w:val="18"/>
              </w:rPr>
            </w:pPr>
          </w:p>
        </w:tc>
        <w:tc>
          <w:tcPr>
            <w:tcW w:w="1242"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eastAsia="宋体" w:cs="Times New Roman"/>
                <w:sz w:val="18"/>
                <w:szCs w:val="18"/>
              </w:rPr>
            </w:pPr>
            <w:r>
              <w:rPr>
                <w:rFonts w:eastAsia="宋体" w:cs="Times New Roman"/>
                <w:kern w:val="0"/>
                <w:sz w:val="18"/>
                <w:szCs w:val="18"/>
              </w:rPr>
              <w:t>抗弯惯性矩</w:t>
            </w:r>
            <w:r>
              <w:rPr>
                <w:rFonts w:eastAsia="宋体" w:cs="Times New Roman"/>
                <w:kern w:val="0"/>
                <w:sz w:val="18"/>
                <w:szCs w:val="18"/>
              </w:rPr>
              <w:t xml:space="preserve"> I</w:t>
            </w:r>
            <w:r>
              <w:rPr>
                <w:rFonts w:eastAsia="宋体" w:cs="Times New Roman"/>
                <w:kern w:val="0"/>
                <w:sz w:val="18"/>
                <w:szCs w:val="18"/>
                <w:vertAlign w:val="subscript"/>
              </w:rPr>
              <w:t>x</w:t>
            </w:r>
            <w:r>
              <w:rPr>
                <w:rFonts w:eastAsia="宋体" w:cs="Times New Roman"/>
                <w:kern w:val="0"/>
                <w:sz w:val="18"/>
                <w:szCs w:val="18"/>
              </w:rPr>
              <w:t>（</w:t>
            </w:r>
            <w:r>
              <w:rPr>
                <w:rFonts w:eastAsia="宋体" w:cs="Times New Roman"/>
                <w:kern w:val="0"/>
                <w:sz w:val="18"/>
                <w:szCs w:val="18"/>
              </w:rPr>
              <w:t>mm</w:t>
            </w:r>
            <w:r>
              <w:rPr>
                <w:rFonts w:eastAsia="宋体" w:cs="Times New Roman"/>
                <w:kern w:val="0"/>
                <w:sz w:val="18"/>
                <w:szCs w:val="18"/>
                <w:vertAlign w:val="superscript"/>
              </w:rPr>
              <w:t>4</w:t>
            </w:r>
            <w:r>
              <w:rPr>
                <w:rFonts w:eastAsia="宋体" w:cs="Times New Roman"/>
                <w:kern w:val="0"/>
                <w:sz w:val="18"/>
                <w:szCs w:val="18"/>
              </w:rPr>
              <w:t>）</w:t>
            </w:r>
          </w:p>
        </w:tc>
        <w:tc>
          <w:tcPr>
            <w:tcW w:w="77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c>
          <w:tcPr>
            <w:tcW w:w="57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3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459" w:type="pct"/>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315"/>
          <w:jc w:val="center"/>
        </w:trPr>
        <w:tc>
          <w:tcPr>
            <w:tcW w:w="235" w:type="pct"/>
            <w:vMerge/>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5860D8">
            <w:pPr>
              <w:jc w:val="center"/>
              <w:rPr>
                <w:rFonts w:eastAsia="宋体" w:cs="Times New Roman"/>
                <w:sz w:val="18"/>
                <w:szCs w:val="18"/>
              </w:rPr>
            </w:pPr>
          </w:p>
        </w:tc>
        <w:tc>
          <w:tcPr>
            <w:tcW w:w="1242"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eastAsia="宋体" w:cs="Times New Roman"/>
                <w:sz w:val="18"/>
                <w:szCs w:val="18"/>
              </w:rPr>
            </w:pPr>
            <w:r>
              <w:rPr>
                <w:rFonts w:eastAsia="宋体" w:cs="Times New Roman"/>
                <w:kern w:val="0"/>
                <w:sz w:val="18"/>
                <w:szCs w:val="18"/>
              </w:rPr>
              <w:t>抗弯模量</w:t>
            </w:r>
            <w:r>
              <w:rPr>
                <w:rFonts w:eastAsia="宋体" w:cs="Times New Roman"/>
                <w:kern w:val="0"/>
                <w:sz w:val="18"/>
                <w:szCs w:val="18"/>
              </w:rPr>
              <w:t xml:space="preserve"> W</w:t>
            </w:r>
            <w:r>
              <w:rPr>
                <w:rFonts w:eastAsia="宋体" w:cs="Times New Roman"/>
                <w:kern w:val="0"/>
                <w:sz w:val="18"/>
                <w:szCs w:val="18"/>
                <w:vertAlign w:val="subscript"/>
              </w:rPr>
              <w:t>x</w:t>
            </w:r>
            <w:r>
              <w:rPr>
                <w:rFonts w:eastAsia="宋体" w:cs="Times New Roman"/>
                <w:kern w:val="0"/>
                <w:sz w:val="18"/>
                <w:szCs w:val="18"/>
              </w:rPr>
              <w:t>（</w:t>
            </w:r>
            <w:r>
              <w:rPr>
                <w:rFonts w:eastAsia="宋体" w:cs="Times New Roman"/>
                <w:kern w:val="0"/>
                <w:sz w:val="18"/>
                <w:szCs w:val="18"/>
              </w:rPr>
              <w:t>mm³</w:t>
            </w:r>
            <w:r>
              <w:rPr>
                <w:rFonts w:eastAsia="宋体" w:cs="Times New Roman"/>
                <w:kern w:val="0"/>
                <w:sz w:val="18"/>
                <w:szCs w:val="18"/>
              </w:rPr>
              <w:t>）</w:t>
            </w:r>
          </w:p>
        </w:tc>
        <w:tc>
          <w:tcPr>
            <w:tcW w:w="77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c>
          <w:tcPr>
            <w:tcW w:w="57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3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459" w:type="pct"/>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315"/>
          <w:jc w:val="center"/>
        </w:trPr>
        <w:tc>
          <w:tcPr>
            <w:tcW w:w="235" w:type="pct"/>
            <w:vMerge/>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5860D8">
            <w:pPr>
              <w:jc w:val="center"/>
              <w:rPr>
                <w:rFonts w:eastAsia="宋体" w:cs="Times New Roman"/>
                <w:sz w:val="18"/>
                <w:szCs w:val="18"/>
              </w:rPr>
            </w:pPr>
          </w:p>
        </w:tc>
        <w:tc>
          <w:tcPr>
            <w:tcW w:w="1242"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eastAsia="宋体" w:cs="Times New Roman"/>
                <w:sz w:val="18"/>
                <w:szCs w:val="18"/>
              </w:rPr>
            </w:pPr>
            <w:r>
              <w:rPr>
                <w:rFonts w:eastAsia="宋体" w:cs="Times New Roman"/>
                <w:kern w:val="0"/>
                <w:sz w:val="18"/>
                <w:szCs w:val="18"/>
              </w:rPr>
              <w:t>抗弯模量</w:t>
            </w:r>
            <w:r>
              <w:rPr>
                <w:rFonts w:eastAsia="宋体" w:cs="Times New Roman"/>
                <w:kern w:val="0"/>
                <w:sz w:val="18"/>
                <w:szCs w:val="18"/>
              </w:rPr>
              <w:t xml:space="preserve"> W</w:t>
            </w:r>
            <w:r>
              <w:rPr>
                <w:rFonts w:eastAsia="宋体" w:cs="Times New Roman"/>
                <w:kern w:val="0"/>
                <w:sz w:val="18"/>
                <w:szCs w:val="18"/>
                <w:vertAlign w:val="subscript"/>
              </w:rPr>
              <w:t>y</w:t>
            </w:r>
            <w:r>
              <w:rPr>
                <w:rFonts w:eastAsia="宋体" w:cs="Times New Roman"/>
                <w:kern w:val="0"/>
                <w:sz w:val="18"/>
                <w:szCs w:val="18"/>
              </w:rPr>
              <w:t>（</w:t>
            </w:r>
            <w:r>
              <w:rPr>
                <w:rFonts w:eastAsia="宋体" w:cs="Times New Roman"/>
                <w:kern w:val="0"/>
                <w:sz w:val="18"/>
                <w:szCs w:val="18"/>
              </w:rPr>
              <w:t>mm³</w:t>
            </w:r>
            <w:r>
              <w:rPr>
                <w:rFonts w:eastAsia="宋体" w:cs="Times New Roman"/>
                <w:kern w:val="0"/>
                <w:sz w:val="18"/>
                <w:szCs w:val="18"/>
              </w:rPr>
              <w:t>）</w:t>
            </w:r>
          </w:p>
        </w:tc>
        <w:tc>
          <w:tcPr>
            <w:tcW w:w="77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c>
          <w:tcPr>
            <w:tcW w:w="57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3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459" w:type="pct"/>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285"/>
          <w:jc w:val="center"/>
        </w:trPr>
        <w:tc>
          <w:tcPr>
            <w:tcW w:w="235" w:type="pct"/>
            <w:vMerge/>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5860D8">
            <w:pPr>
              <w:jc w:val="center"/>
              <w:rPr>
                <w:rFonts w:eastAsia="宋体" w:cs="Times New Roman"/>
                <w:sz w:val="18"/>
                <w:szCs w:val="18"/>
              </w:rPr>
            </w:pPr>
          </w:p>
        </w:tc>
        <w:tc>
          <w:tcPr>
            <w:tcW w:w="1242" w:type="pct"/>
            <w:gridSpan w:val="2"/>
            <w:tcBorders>
              <w:top w:val="single" w:sz="4" w:space="0" w:color="000000"/>
              <w:left w:val="nil"/>
              <w:bottom w:val="single" w:sz="4" w:space="0" w:color="000000"/>
              <w:right w:val="single" w:sz="4" w:space="0" w:color="000000"/>
            </w:tcBorders>
            <w:shd w:val="clear" w:color="auto" w:fill="auto"/>
            <w:noWrap/>
            <w:vAlign w:val="center"/>
          </w:tcPr>
          <w:p w:rsidR="005860D8" w:rsidRDefault="00E6159B">
            <w:pPr>
              <w:widowControl/>
              <w:jc w:val="left"/>
              <w:textAlignment w:val="center"/>
              <w:rPr>
                <w:rFonts w:eastAsia="宋体" w:cs="Times New Roman"/>
                <w:sz w:val="18"/>
                <w:szCs w:val="18"/>
              </w:rPr>
            </w:pPr>
            <w:r>
              <w:rPr>
                <w:rFonts w:eastAsia="宋体" w:cs="Times New Roman"/>
                <w:kern w:val="0"/>
                <w:sz w:val="18"/>
                <w:szCs w:val="18"/>
              </w:rPr>
              <w:t>壁厚</w:t>
            </w:r>
            <w:r>
              <w:rPr>
                <w:rFonts w:eastAsia="宋体" w:cs="Times New Roman"/>
                <w:kern w:val="0"/>
                <w:sz w:val="18"/>
                <w:szCs w:val="18"/>
              </w:rPr>
              <w:t>t</w:t>
            </w:r>
            <w:r>
              <w:rPr>
                <w:rFonts w:eastAsia="宋体" w:cs="Times New Roman"/>
                <w:kern w:val="0"/>
                <w:sz w:val="18"/>
                <w:szCs w:val="18"/>
              </w:rPr>
              <w:t>（</w:t>
            </w:r>
            <w:r>
              <w:rPr>
                <w:rFonts w:eastAsia="宋体" w:cs="Times New Roman"/>
                <w:kern w:val="0"/>
                <w:sz w:val="18"/>
                <w:szCs w:val="18"/>
              </w:rPr>
              <w:t>mm</w:t>
            </w:r>
            <w:r>
              <w:rPr>
                <w:rFonts w:eastAsia="宋体" w:cs="Times New Roman"/>
                <w:kern w:val="0"/>
                <w:sz w:val="18"/>
                <w:szCs w:val="18"/>
              </w:rPr>
              <w:t>）</w:t>
            </w:r>
          </w:p>
        </w:tc>
        <w:tc>
          <w:tcPr>
            <w:tcW w:w="77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c>
          <w:tcPr>
            <w:tcW w:w="573"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7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3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459" w:type="pct"/>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285"/>
          <w:jc w:val="center"/>
        </w:trPr>
        <w:tc>
          <w:tcPr>
            <w:tcW w:w="235" w:type="pct"/>
            <w:vMerge/>
            <w:tcBorders>
              <w:top w:val="single" w:sz="4" w:space="0" w:color="000000"/>
              <w:left w:val="single" w:sz="12" w:space="0" w:color="auto"/>
              <w:bottom w:val="single" w:sz="4" w:space="0" w:color="auto"/>
              <w:right w:val="single" w:sz="4" w:space="0" w:color="000000"/>
            </w:tcBorders>
            <w:shd w:val="clear" w:color="auto" w:fill="auto"/>
            <w:vAlign w:val="center"/>
          </w:tcPr>
          <w:p w:rsidR="005860D8" w:rsidRDefault="005860D8">
            <w:pPr>
              <w:jc w:val="center"/>
              <w:rPr>
                <w:rFonts w:eastAsia="宋体" w:cs="Times New Roman"/>
                <w:sz w:val="18"/>
                <w:szCs w:val="18"/>
              </w:rPr>
            </w:pPr>
          </w:p>
        </w:tc>
        <w:tc>
          <w:tcPr>
            <w:tcW w:w="1242" w:type="pct"/>
            <w:gridSpan w:val="2"/>
            <w:tcBorders>
              <w:top w:val="single" w:sz="4" w:space="0" w:color="000000"/>
              <w:left w:val="nil"/>
              <w:bottom w:val="single" w:sz="4" w:space="0" w:color="auto"/>
              <w:right w:val="single" w:sz="4" w:space="0" w:color="000000"/>
            </w:tcBorders>
            <w:shd w:val="clear" w:color="auto" w:fill="auto"/>
            <w:noWrap/>
            <w:vAlign w:val="center"/>
          </w:tcPr>
          <w:p w:rsidR="005860D8" w:rsidRDefault="00E6159B">
            <w:pPr>
              <w:widowControl/>
              <w:jc w:val="left"/>
              <w:textAlignment w:val="center"/>
              <w:rPr>
                <w:rFonts w:eastAsia="宋体" w:cs="Times New Roman"/>
                <w:sz w:val="18"/>
                <w:szCs w:val="18"/>
              </w:rPr>
            </w:pPr>
            <w:r>
              <w:rPr>
                <w:rFonts w:eastAsia="宋体" w:cs="Times New Roman"/>
                <w:kern w:val="0"/>
                <w:sz w:val="18"/>
                <w:szCs w:val="18"/>
              </w:rPr>
              <w:t>塑性发展系数</w:t>
            </w:r>
            <w:r>
              <w:rPr>
                <w:rFonts w:eastAsia="宋体" w:cs="Times New Roman"/>
                <w:kern w:val="0"/>
                <w:sz w:val="18"/>
                <w:szCs w:val="18"/>
              </w:rPr>
              <w:t xml:space="preserve"> γ</w:t>
            </w:r>
          </w:p>
        </w:tc>
        <w:tc>
          <w:tcPr>
            <w:tcW w:w="779" w:type="pct"/>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c>
          <w:tcPr>
            <w:tcW w:w="573" w:type="pct"/>
            <w:gridSpan w:val="3"/>
            <w:vMerge/>
            <w:tcBorders>
              <w:top w:val="single" w:sz="4" w:space="0" w:color="000000"/>
              <w:left w:val="single" w:sz="4" w:space="0" w:color="000000"/>
              <w:bottom w:val="single" w:sz="4" w:space="0" w:color="auto"/>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774"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372" w:type="pct"/>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5860D8">
            <w:pPr>
              <w:rPr>
                <w:rFonts w:ascii="宋体" w:eastAsia="宋体" w:hAnsi="宋体" w:cs="宋体"/>
                <w:sz w:val="18"/>
                <w:szCs w:val="18"/>
              </w:rPr>
            </w:pPr>
          </w:p>
        </w:tc>
        <w:tc>
          <w:tcPr>
            <w:tcW w:w="459" w:type="pct"/>
            <w:tcBorders>
              <w:top w:val="single" w:sz="4" w:space="0" w:color="000000"/>
              <w:left w:val="single" w:sz="4" w:space="0" w:color="000000"/>
              <w:bottom w:val="single" w:sz="4" w:space="0" w:color="auto"/>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19"/>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E6159B">
            <w:pPr>
              <w:rPr>
                <w:rFonts w:ascii="宋体" w:eastAsia="宋体" w:hAnsi="宋体" w:cs="宋体"/>
                <w:kern w:val="0"/>
                <w:sz w:val="18"/>
                <w:szCs w:val="18"/>
              </w:rPr>
            </w:pPr>
            <w:r>
              <w:rPr>
                <w:rFonts w:ascii="宋体" w:eastAsia="宋体" w:hAnsi="宋体" w:cs="宋体" w:hint="eastAsia"/>
                <w:kern w:val="0"/>
                <w:sz w:val="18"/>
                <w:szCs w:val="18"/>
              </w:rPr>
              <w:t>受力简图</w:t>
            </w:r>
          </w:p>
          <w:p w:rsidR="005860D8" w:rsidRDefault="005860D8">
            <w:pPr>
              <w:rPr>
                <w:rFonts w:ascii="宋体" w:eastAsia="宋体" w:hAnsi="宋体" w:cs="宋体"/>
                <w:kern w:val="0"/>
                <w:sz w:val="18"/>
                <w:szCs w:val="18"/>
              </w:rPr>
            </w:pPr>
          </w:p>
          <w:p w:rsidR="005860D8" w:rsidRDefault="005860D8">
            <w:pPr>
              <w:rPr>
                <w:rFonts w:ascii="宋体" w:eastAsia="宋体" w:hAnsi="宋体" w:cs="宋体"/>
                <w:kern w:val="0"/>
                <w:sz w:val="18"/>
                <w:szCs w:val="18"/>
              </w:rPr>
            </w:pPr>
          </w:p>
        </w:tc>
      </w:tr>
      <w:tr w:rsidR="005860D8">
        <w:trPr>
          <w:trHeight w:val="1124"/>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5860D8">
            <w:pPr>
              <w:rPr>
                <w:rFonts w:ascii="宋体" w:eastAsia="宋体" w:hAnsi="宋体" w:cs="宋体"/>
                <w:sz w:val="18"/>
                <w:szCs w:val="18"/>
              </w:rPr>
            </w:pPr>
          </w:p>
        </w:tc>
      </w:tr>
      <w:tr w:rsidR="005860D8">
        <w:trPr>
          <w:trHeight w:val="285"/>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E6159B">
            <w:pPr>
              <w:rPr>
                <w:rFonts w:ascii="宋体" w:eastAsia="宋体" w:hAnsi="宋体" w:cs="宋体"/>
                <w:kern w:val="0"/>
                <w:sz w:val="18"/>
                <w:szCs w:val="18"/>
              </w:rPr>
            </w:pPr>
            <w:r>
              <w:rPr>
                <w:rFonts w:ascii="宋体" w:eastAsia="宋体" w:hAnsi="宋体" w:cs="宋体" w:hint="eastAsia"/>
                <w:kern w:val="0"/>
                <w:sz w:val="18"/>
                <w:szCs w:val="18"/>
              </w:rPr>
              <w:t>剪力图</w:t>
            </w:r>
          </w:p>
          <w:p w:rsidR="005860D8" w:rsidRDefault="005860D8">
            <w:pPr>
              <w:rPr>
                <w:rFonts w:ascii="宋体" w:eastAsia="宋体" w:hAnsi="宋体" w:cs="宋体"/>
                <w:sz w:val="18"/>
                <w:szCs w:val="18"/>
              </w:rPr>
            </w:pPr>
          </w:p>
          <w:p w:rsidR="005860D8" w:rsidRDefault="005860D8">
            <w:pPr>
              <w:rPr>
                <w:rFonts w:ascii="宋体" w:eastAsia="宋体" w:hAnsi="宋体" w:cs="宋体"/>
                <w:sz w:val="18"/>
                <w:szCs w:val="18"/>
              </w:rPr>
            </w:pPr>
          </w:p>
        </w:tc>
      </w:tr>
      <w:tr w:rsidR="005860D8">
        <w:trPr>
          <w:trHeight w:val="285"/>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E6159B">
            <w:pPr>
              <w:rPr>
                <w:rFonts w:ascii="宋体" w:eastAsia="宋体" w:hAnsi="宋体" w:cs="宋体"/>
                <w:kern w:val="0"/>
                <w:sz w:val="18"/>
                <w:szCs w:val="18"/>
              </w:rPr>
            </w:pPr>
            <w:r>
              <w:rPr>
                <w:rFonts w:ascii="宋体" w:eastAsia="宋体" w:hAnsi="宋体" w:cs="宋体" w:hint="eastAsia"/>
                <w:kern w:val="0"/>
                <w:sz w:val="18"/>
                <w:szCs w:val="18"/>
              </w:rPr>
              <w:t>弯矩图</w:t>
            </w:r>
          </w:p>
          <w:p w:rsidR="005860D8" w:rsidRDefault="005860D8">
            <w:pPr>
              <w:rPr>
                <w:rFonts w:ascii="宋体" w:eastAsia="宋体" w:hAnsi="宋体" w:cs="宋体"/>
                <w:kern w:val="0"/>
                <w:sz w:val="18"/>
                <w:szCs w:val="18"/>
              </w:rPr>
            </w:pPr>
          </w:p>
          <w:p w:rsidR="005860D8" w:rsidRDefault="005860D8">
            <w:pPr>
              <w:rPr>
                <w:rFonts w:ascii="宋体" w:eastAsia="宋体" w:hAnsi="宋体" w:cs="宋体"/>
                <w:kern w:val="0"/>
                <w:sz w:val="18"/>
                <w:szCs w:val="18"/>
              </w:rPr>
            </w:pPr>
          </w:p>
        </w:tc>
      </w:tr>
      <w:tr w:rsidR="005860D8">
        <w:trPr>
          <w:trHeight w:val="285"/>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E6159B">
            <w:pPr>
              <w:rPr>
                <w:rFonts w:ascii="宋体" w:eastAsia="宋体" w:hAnsi="宋体" w:cs="宋体"/>
                <w:kern w:val="0"/>
                <w:sz w:val="18"/>
                <w:szCs w:val="18"/>
              </w:rPr>
            </w:pPr>
            <w:r>
              <w:rPr>
                <w:rFonts w:ascii="宋体" w:eastAsia="宋体" w:hAnsi="宋体" w:cs="宋体" w:hint="eastAsia"/>
                <w:kern w:val="0"/>
                <w:sz w:val="18"/>
                <w:szCs w:val="18"/>
              </w:rPr>
              <w:t>挠度图</w:t>
            </w:r>
          </w:p>
          <w:p w:rsidR="005860D8" w:rsidRDefault="005860D8">
            <w:pPr>
              <w:rPr>
                <w:rFonts w:ascii="宋体" w:eastAsia="宋体" w:hAnsi="宋体" w:cs="宋体"/>
                <w:kern w:val="0"/>
                <w:sz w:val="18"/>
                <w:szCs w:val="18"/>
              </w:rPr>
            </w:pPr>
          </w:p>
          <w:p w:rsidR="005860D8" w:rsidRDefault="005860D8">
            <w:pPr>
              <w:rPr>
                <w:rFonts w:ascii="宋体" w:eastAsia="宋体" w:hAnsi="宋体" w:cs="宋体"/>
                <w:kern w:val="0"/>
                <w:sz w:val="18"/>
                <w:szCs w:val="18"/>
              </w:rPr>
            </w:pPr>
          </w:p>
        </w:tc>
      </w:tr>
      <w:tr w:rsidR="005860D8">
        <w:trPr>
          <w:trHeight w:val="285"/>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E6159B">
            <w:pPr>
              <w:rPr>
                <w:rFonts w:ascii="宋体" w:eastAsia="宋体" w:hAnsi="宋体" w:cs="宋体"/>
                <w:kern w:val="0"/>
                <w:sz w:val="18"/>
                <w:szCs w:val="18"/>
              </w:rPr>
            </w:pPr>
            <w:r>
              <w:rPr>
                <w:rFonts w:ascii="宋体" w:eastAsia="宋体" w:hAnsi="宋体" w:cs="宋体" w:hint="eastAsia"/>
                <w:kern w:val="0"/>
                <w:sz w:val="18"/>
                <w:szCs w:val="18"/>
              </w:rPr>
              <w:t>反力图</w:t>
            </w:r>
          </w:p>
          <w:p w:rsidR="005860D8" w:rsidRDefault="005860D8">
            <w:pPr>
              <w:rPr>
                <w:rFonts w:ascii="宋体" w:eastAsia="宋体" w:hAnsi="宋体" w:cs="宋体"/>
                <w:kern w:val="0"/>
                <w:sz w:val="18"/>
                <w:szCs w:val="18"/>
              </w:rPr>
            </w:pPr>
          </w:p>
          <w:p w:rsidR="005860D8" w:rsidRDefault="005860D8">
            <w:pPr>
              <w:rPr>
                <w:rFonts w:ascii="宋体" w:eastAsia="宋体" w:hAnsi="宋体" w:cs="宋体"/>
                <w:kern w:val="0"/>
                <w:sz w:val="18"/>
                <w:szCs w:val="18"/>
              </w:rPr>
            </w:pPr>
          </w:p>
        </w:tc>
      </w:tr>
      <w:tr w:rsidR="005860D8">
        <w:trPr>
          <w:trHeight w:val="375"/>
          <w:jc w:val="center"/>
        </w:trPr>
        <w:tc>
          <w:tcPr>
            <w:tcW w:w="1065" w:type="pct"/>
            <w:gridSpan w:val="2"/>
            <w:tcBorders>
              <w:top w:val="single" w:sz="4" w:space="0" w:color="auto"/>
              <w:left w:val="single" w:sz="12" w:space="0" w:color="auto"/>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cs="Times New Roman"/>
                <w:kern w:val="0"/>
                <w:sz w:val="18"/>
                <w:szCs w:val="18"/>
              </w:rPr>
              <w:t>最大</w:t>
            </w:r>
            <w:r>
              <w:rPr>
                <w:rFonts w:eastAsia="宋体" w:cs="Times New Roman"/>
                <w:kern w:val="0"/>
                <w:sz w:val="18"/>
                <w:szCs w:val="18"/>
              </w:rPr>
              <w:t>弯矩（</w:t>
            </w:r>
            <w:r>
              <w:rPr>
                <w:rFonts w:eastAsia="宋体" w:cs="Times New Roman"/>
                <w:kern w:val="0"/>
                <w:sz w:val="18"/>
                <w:szCs w:val="18"/>
              </w:rPr>
              <w:t>kN.m</w:t>
            </w:r>
            <w:r>
              <w:rPr>
                <w:rFonts w:eastAsia="宋体" w:cs="Times New Roman"/>
                <w:kern w:val="0"/>
                <w:sz w:val="18"/>
                <w:szCs w:val="18"/>
              </w:rPr>
              <w:t>）</w:t>
            </w:r>
          </w:p>
        </w:tc>
        <w:tc>
          <w:tcPr>
            <w:tcW w:w="1764" w:type="pct"/>
            <w:gridSpan w:val="7"/>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eastAsia="宋体" w:cs="Times New Roman"/>
                <w:sz w:val="18"/>
                <w:szCs w:val="18"/>
              </w:rPr>
            </w:pPr>
          </w:p>
        </w:tc>
        <w:tc>
          <w:tcPr>
            <w:tcW w:w="1022" w:type="pct"/>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cs="Times New Roman"/>
                <w:kern w:val="0"/>
                <w:sz w:val="18"/>
                <w:szCs w:val="18"/>
              </w:rPr>
              <w:t>最大</w:t>
            </w:r>
            <w:r>
              <w:rPr>
                <w:rFonts w:eastAsia="宋体" w:cs="Times New Roman"/>
                <w:kern w:val="0"/>
                <w:sz w:val="18"/>
                <w:szCs w:val="18"/>
              </w:rPr>
              <w:t>剪力（</w:t>
            </w:r>
            <w:r>
              <w:rPr>
                <w:rFonts w:eastAsia="宋体" w:cs="Times New Roman"/>
                <w:kern w:val="0"/>
                <w:sz w:val="18"/>
                <w:szCs w:val="18"/>
              </w:rPr>
              <w:t>kN</w:t>
            </w:r>
            <w:r>
              <w:rPr>
                <w:rFonts w:eastAsia="宋体" w:cs="Times New Roman"/>
                <w:kern w:val="0"/>
                <w:sz w:val="18"/>
                <w:szCs w:val="18"/>
              </w:rPr>
              <w:t>）</w:t>
            </w:r>
          </w:p>
        </w:tc>
        <w:tc>
          <w:tcPr>
            <w:tcW w:w="1150" w:type="pct"/>
            <w:gridSpan w:val="6"/>
            <w:tcBorders>
              <w:top w:val="single" w:sz="4" w:space="0" w:color="auto"/>
              <w:left w:val="single" w:sz="4" w:space="0" w:color="000000"/>
              <w:bottom w:val="single" w:sz="4" w:space="0" w:color="000000"/>
              <w:right w:val="single" w:sz="12" w:space="0" w:color="auto"/>
            </w:tcBorders>
            <w:shd w:val="clear" w:color="auto" w:fill="auto"/>
            <w:noWrap/>
            <w:vAlign w:val="center"/>
          </w:tcPr>
          <w:p w:rsidR="005860D8" w:rsidRDefault="005860D8">
            <w:pPr>
              <w:jc w:val="center"/>
              <w:rPr>
                <w:rFonts w:ascii="宋体" w:eastAsia="宋体" w:hAnsi="宋体" w:cs="宋体"/>
                <w:sz w:val="18"/>
                <w:szCs w:val="18"/>
              </w:rPr>
            </w:pPr>
          </w:p>
        </w:tc>
      </w:tr>
      <w:tr w:rsidR="005860D8">
        <w:trPr>
          <w:trHeight w:val="375"/>
          <w:jc w:val="center"/>
        </w:trPr>
        <w:tc>
          <w:tcPr>
            <w:tcW w:w="1065" w:type="pct"/>
            <w:gridSpan w:val="2"/>
            <w:tcBorders>
              <w:top w:val="single" w:sz="4" w:space="0" w:color="000000"/>
              <w:left w:val="single" w:sz="12" w:space="0" w:color="auto"/>
              <w:bottom w:val="single" w:sz="4" w:space="0" w:color="auto"/>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cs="Times New Roman"/>
                <w:kern w:val="0"/>
                <w:sz w:val="18"/>
                <w:szCs w:val="18"/>
              </w:rPr>
              <w:t>最大</w:t>
            </w:r>
            <w:r>
              <w:rPr>
                <w:rFonts w:eastAsia="宋体" w:cs="Times New Roman"/>
                <w:kern w:val="0"/>
                <w:sz w:val="18"/>
                <w:szCs w:val="18"/>
              </w:rPr>
              <w:t>挠度（</w:t>
            </w:r>
            <w:r>
              <w:rPr>
                <w:rFonts w:eastAsia="宋体" w:cs="Times New Roman"/>
                <w:kern w:val="0"/>
                <w:sz w:val="18"/>
                <w:szCs w:val="18"/>
              </w:rPr>
              <w:t>mm</w:t>
            </w:r>
            <w:r>
              <w:rPr>
                <w:rFonts w:eastAsia="宋体" w:cs="Times New Roman"/>
                <w:kern w:val="0"/>
                <w:sz w:val="18"/>
                <w:szCs w:val="18"/>
              </w:rPr>
              <w:t>）</w:t>
            </w:r>
          </w:p>
        </w:tc>
        <w:tc>
          <w:tcPr>
            <w:tcW w:w="1764" w:type="pct"/>
            <w:gridSpan w:val="7"/>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5860D8">
            <w:pPr>
              <w:jc w:val="center"/>
              <w:rPr>
                <w:rFonts w:eastAsia="宋体" w:cs="Times New Roman"/>
                <w:sz w:val="18"/>
                <w:szCs w:val="18"/>
              </w:rPr>
            </w:pPr>
          </w:p>
        </w:tc>
        <w:tc>
          <w:tcPr>
            <w:tcW w:w="1022" w:type="pct"/>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支反力（</w:t>
            </w:r>
            <w:r>
              <w:rPr>
                <w:rFonts w:eastAsia="宋体" w:cs="Times New Roman"/>
                <w:kern w:val="0"/>
                <w:sz w:val="18"/>
                <w:szCs w:val="18"/>
              </w:rPr>
              <w:t>kN</w:t>
            </w:r>
            <w:r>
              <w:rPr>
                <w:rFonts w:eastAsia="宋体" w:cs="Times New Roman"/>
                <w:kern w:val="0"/>
                <w:sz w:val="18"/>
                <w:szCs w:val="18"/>
              </w:rPr>
              <w:t>）</w:t>
            </w:r>
          </w:p>
        </w:tc>
        <w:tc>
          <w:tcPr>
            <w:tcW w:w="1150" w:type="pct"/>
            <w:gridSpan w:val="6"/>
            <w:tcBorders>
              <w:top w:val="single" w:sz="4" w:space="0" w:color="000000"/>
              <w:left w:val="single" w:sz="4" w:space="0" w:color="000000"/>
              <w:bottom w:val="single" w:sz="4" w:space="0" w:color="auto"/>
              <w:right w:val="single" w:sz="12" w:space="0" w:color="auto"/>
            </w:tcBorders>
            <w:shd w:val="clear" w:color="auto" w:fill="auto"/>
            <w:noWrap/>
            <w:vAlign w:val="center"/>
          </w:tcPr>
          <w:p w:rsidR="005860D8" w:rsidRDefault="005860D8">
            <w:pPr>
              <w:jc w:val="center"/>
              <w:rPr>
                <w:rFonts w:ascii="宋体" w:eastAsia="宋体" w:hAnsi="宋体" w:cs="宋体"/>
                <w:sz w:val="18"/>
                <w:szCs w:val="18"/>
              </w:rPr>
            </w:pPr>
          </w:p>
        </w:tc>
      </w:tr>
      <w:tr w:rsidR="005860D8">
        <w:trPr>
          <w:trHeight w:val="510"/>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E6159B">
            <w:pPr>
              <w:jc w:val="center"/>
              <w:rPr>
                <w:rFonts w:ascii="宋体" w:eastAsia="宋体" w:hAnsi="宋体" w:cs="宋体"/>
                <w:sz w:val="21"/>
                <w:szCs w:val="21"/>
              </w:rPr>
            </w:pPr>
            <w:r>
              <w:rPr>
                <w:rFonts w:ascii="宋体" w:eastAsia="宋体" w:hAnsi="宋体" w:cs="宋体" w:hint="eastAsia"/>
                <w:kern w:val="0"/>
                <w:sz w:val="21"/>
                <w:szCs w:val="21"/>
              </w:rPr>
              <w:t>验算结论</w:t>
            </w:r>
          </w:p>
        </w:tc>
      </w:tr>
      <w:tr w:rsidR="005860D8">
        <w:trPr>
          <w:trHeight w:val="700"/>
          <w:jc w:val="center"/>
        </w:trPr>
        <w:tc>
          <w:tcPr>
            <w:tcW w:w="1065" w:type="pct"/>
            <w:gridSpan w:val="2"/>
            <w:tcBorders>
              <w:top w:val="single" w:sz="4" w:space="0" w:color="auto"/>
              <w:left w:val="single" w:sz="12" w:space="0" w:color="auto"/>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验算项目</w:t>
            </w:r>
          </w:p>
        </w:tc>
        <w:tc>
          <w:tcPr>
            <w:tcW w:w="1505" w:type="pct"/>
            <w:gridSpan w:val="5"/>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依据</w:t>
            </w:r>
          </w:p>
        </w:tc>
        <w:tc>
          <w:tcPr>
            <w:tcW w:w="1157" w:type="pct"/>
            <w:gridSpan w:val="5"/>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参考值</w:t>
            </w:r>
          </w:p>
        </w:tc>
        <w:tc>
          <w:tcPr>
            <w:tcW w:w="567" w:type="pct"/>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实测值</w:t>
            </w:r>
          </w:p>
        </w:tc>
        <w:tc>
          <w:tcPr>
            <w:tcW w:w="707" w:type="pct"/>
            <w:gridSpan w:val="3"/>
            <w:tcBorders>
              <w:top w:val="single" w:sz="4" w:space="0" w:color="auto"/>
              <w:left w:val="single" w:sz="4" w:space="0" w:color="000000"/>
              <w:bottom w:val="single" w:sz="4" w:space="0" w:color="000000"/>
              <w:right w:val="single" w:sz="12" w:space="0" w:color="auto"/>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结论</w:t>
            </w:r>
          </w:p>
        </w:tc>
      </w:tr>
      <w:tr w:rsidR="005860D8">
        <w:trPr>
          <w:trHeight w:val="700"/>
          <w:jc w:val="center"/>
        </w:trPr>
        <w:tc>
          <w:tcPr>
            <w:tcW w:w="1065" w:type="pct"/>
            <w:gridSpan w:val="2"/>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抗弯</w:t>
            </w:r>
          </w:p>
        </w:tc>
        <w:tc>
          <w:tcPr>
            <w:tcW w:w="150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i/>
                <w:kern w:val="0"/>
                <w:sz w:val="18"/>
                <w:szCs w:val="18"/>
              </w:rPr>
              <w:t>M</w:t>
            </w:r>
            <w:r>
              <w:rPr>
                <w:rFonts w:eastAsia="宋体" w:cs="Times New Roman"/>
                <w:kern w:val="0"/>
                <w:sz w:val="18"/>
                <w:szCs w:val="18"/>
                <w:vertAlign w:val="subscript"/>
              </w:rPr>
              <w:t>x</w:t>
            </w:r>
            <w:r>
              <w:rPr>
                <w:rStyle w:val="font12"/>
                <w:rFonts w:ascii="Times New Roman" w:hAnsi="Times New Roman" w:cs="Times New Roman" w:hint="default"/>
                <w:color w:val="auto"/>
                <w:sz w:val="18"/>
                <w:szCs w:val="18"/>
              </w:rPr>
              <w:t>/</w:t>
            </w:r>
            <w:r>
              <w:rPr>
                <w:rStyle w:val="font12"/>
                <w:rFonts w:ascii="Times New Roman" w:hAnsi="Times New Roman" w:cs="Times New Roman" w:hint="default"/>
                <w:color w:val="auto"/>
                <w:sz w:val="18"/>
                <w:szCs w:val="18"/>
              </w:rPr>
              <w:t>（</w:t>
            </w:r>
            <w:r>
              <w:rPr>
                <w:rStyle w:val="font12"/>
                <w:rFonts w:ascii="Times New Roman" w:hAnsi="Times New Roman" w:cs="Times New Roman" w:hint="default"/>
                <w:color w:val="auto"/>
                <w:sz w:val="18"/>
                <w:szCs w:val="18"/>
              </w:rPr>
              <w:t>γ</w:t>
            </w:r>
            <w:r>
              <w:rPr>
                <w:rFonts w:eastAsia="宋体" w:cs="Times New Roman"/>
                <w:kern w:val="0"/>
                <w:sz w:val="18"/>
                <w:szCs w:val="18"/>
                <w:vertAlign w:val="subscript"/>
              </w:rPr>
              <w:t>x</w:t>
            </w:r>
            <w:r>
              <w:rPr>
                <w:rStyle w:val="font12"/>
                <w:rFonts w:ascii="Times New Roman" w:hAnsi="Times New Roman" w:cs="Times New Roman" w:hint="default"/>
                <w:i/>
                <w:color w:val="auto"/>
                <w:sz w:val="18"/>
                <w:szCs w:val="18"/>
              </w:rPr>
              <w:t>W</w:t>
            </w:r>
            <w:r>
              <w:rPr>
                <w:rFonts w:eastAsia="宋体" w:cs="Times New Roman"/>
                <w:kern w:val="0"/>
                <w:sz w:val="18"/>
                <w:szCs w:val="18"/>
                <w:vertAlign w:val="subscript"/>
              </w:rPr>
              <w:t>x</w:t>
            </w:r>
            <w:r>
              <w:rPr>
                <w:rStyle w:val="font12"/>
                <w:rFonts w:ascii="Times New Roman" w:hAnsi="Times New Roman" w:cs="Times New Roman" w:hint="default"/>
                <w:color w:val="auto"/>
                <w:sz w:val="18"/>
                <w:szCs w:val="18"/>
              </w:rPr>
              <w:t>）</w:t>
            </w:r>
            <w:r>
              <w:rPr>
                <w:rStyle w:val="font12"/>
                <w:rFonts w:ascii="Times New Roman" w:hAnsi="Times New Roman" w:cs="Times New Roman" w:hint="default"/>
                <w:color w:val="auto"/>
                <w:sz w:val="18"/>
                <w:szCs w:val="18"/>
              </w:rPr>
              <w:t>+</w:t>
            </w:r>
            <w:r>
              <w:rPr>
                <w:rStyle w:val="font12"/>
                <w:rFonts w:ascii="Times New Roman" w:hAnsi="Times New Roman" w:cs="Times New Roman" w:hint="default"/>
                <w:i/>
                <w:color w:val="auto"/>
                <w:sz w:val="18"/>
                <w:szCs w:val="18"/>
              </w:rPr>
              <w:t>M</w:t>
            </w:r>
            <w:r>
              <w:rPr>
                <w:rFonts w:eastAsia="宋体" w:cs="Times New Roman"/>
                <w:kern w:val="0"/>
                <w:sz w:val="18"/>
                <w:szCs w:val="18"/>
                <w:vertAlign w:val="subscript"/>
              </w:rPr>
              <w:t>y</w:t>
            </w:r>
            <w:r>
              <w:rPr>
                <w:rStyle w:val="font12"/>
                <w:rFonts w:ascii="Times New Roman" w:hAnsi="Times New Roman" w:cs="Times New Roman" w:hint="default"/>
                <w:color w:val="auto"/>
                <w:sz w:val="18"/>
                <w:szCs w:val="18"/>
              </w:rPr>
              <w:t>/</w:t>
            </w:r>
            <w:r>
              <w:rPr>
                <w:rStyle w:val="font12"/>
                <w:rFonts w:ascii="Times New Roman" w:hAnsi="Times New Roman" w:cs="Times New Roman" w:hint="default"/>
                <w:color w:val="auto"/>
                <w:sz w:val="18"/>
                <w:szCs w:val="18"/>
              </w:rPr>
              <w:t>（</w:t>
            </w:r>
            <w:r>
              <w:rPr>
                <w:rStyle w:val="font12"/>
                <w:rFonts w:ascii="Times New Roman" w:hAnsi="Times New Roman" w:cs="Times New Roman" w:hint="default"/>
                <w:i/>
                <w:color w:val="auto"/>
                <w:sz w:val="18"/>
                <w:szCs w:val="18"/>
              </w:rPr>
              <w:t>γ</w:t>
            </w:r>
            <w:r>
              <w:rPr>
                <w:rFonts w:eastAsia="宋体" w:cs="Times New Roman"/>
                <w:kern w:val="0"/>
                <w:sz w:val="18"/>
                <w:szCs w:val="18"/>
                <w:vertAlign w:val="subscript"/>
              </w:rPr>
              <w:t>y</w:t>
            </w:r>
            <w:r>
              <w:rPr>
                <w:rStyle w:val="font12"/>
                <w:rFonts w:ascii="Times New Roman" w:hAnsi="Times New Roman" w:cs="Times New Roman" w:hint="default"/>
                <w:i/>
                <w:color w:val="auto"/>
                <w:sz w:val="18"/>
                <w:szCs w:val="18"/>
              </w:rPr>
              <w:t>W</w:t>
            </w:r>
            <w:r>
              <w:rPr>
                <w:rFonts w:eastAsia="宋体" w:cs="Times New Roman"/>
                <w:kern w:val="0"/>
                <w:sz w:val="18"/>
                <w:szCs w:val="18"/>
                <w:vertAlign w:val="subscript"/>
              </w:rPr>
              <w:t>y</w:t>
            </w:r>
            <w:r>
              <w:rPr>
                <w:rStyle w:val="font12"/>
                <w:rFonts w:ascii="Times New Roman" w:hAnsi="Times New Roman" w:cs="Times New Roman" w:hint="default"/>
                <w:color w:val="auto"/>
                <w:sz w:val="18"/>
                <w:szCs w:val="18"/>
              </w:rPr>
              <w:t>）</w:t>
            </w:r>
            <w:r>
              <w:rPr>
                <w:rStyle w:val="font12"/>
                <w:rFonts w:asciiTheme="majorEastAsia" w:eastAsiaTheme="majorEastAsia" w:hAnsiTheme="majorEastAsia" w:cs="Times New Roman" w:hint="default"/>
                <w:color w:val="auto"/>
                <w:sz w:val="18"/>
                <w:szCs w:val="18"/>
              </w:rPr>
              <w:t>≤</w:t>
            </w:r>
            <w:r>
              <w:rPr>
                <w:rStyle w:val="font12"/>
                <w:rFonts w:ascii="Times New Roman" w:hAnsi="Times New Roman" w:cs="Times New Roman" w:hint="default"/>
                <w:i/>
                <w:color w:val="auto"/>
                <w:sz w:val="18"/>
                <w:szCs w:val="18"/>
              </w:rPr>
              <w:t>f</w:t>
            </w:r>
          </w:p>
        </w:tc>
        <w:tc>
          <w:tcPr>
            <w:tcW w:w="115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widowControl/>
              <w:jc w:val="center"/>
              <w:textAlignment w:val="cente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07" w:type="pct"/>
            <w:gridSpan w:val="3"/>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r>
      <w:tr w:rsidR="005860D8">
        <w:trPr>
          <w:trHeight w:val="700"/>
          <w:jc w:val="center"/>
        </w:trPr>
        <w:tc>
          <w:tcPr>
            <w:tcW w:w="1065" w:type="pct"/>
            <w:gridSpan w:val="2"/>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抗剪</w:t>
            </w:r>
          </w:p>
        </w:tc>
        <w:tc>
          <w:tcPr>
            <w:tcW w:w="150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i/>
                <w:kern w:val="0"/>
                <w:sz w:val="18"/>
                <w:szCs w:val="18"/>
              </w:rPr>
              <w:t>τ</w:t>
            </w:r>
            <w:r>
              <w:rPr>
                <w:rFonts w:eastAsia="宋体" w:cs="Times New Roman"/>
                <w:kern w:val="0"/>
                <w:sz w:val="18"/>
                <w:szCs w:val="18"/>
              </w:rPr>
              <w:t>=</w:t>
            </w:r>
            <w:r>
              <w:rPr>
                <w:rFonts w:eastAsia="宋体" w:cs="Times New Roman"/>
                <w:i/>
                <w:kern w:val="0"/>
                <w:sz w:val="18"/>
                <w:szCs w:val="18"/>
              </w:rPr>
              <w:t>VS</w:t>
            </w:r>
            <w:r>
              <w:rPr>
                <w:rFonts w:eastAsia="宋体" w:cs="Times New Roman"/>
                <w:kern w:val="0"/>
                <w:sz w:val="18"/>
                <w:szCs w:val="18"/>
              </w:rPr>
              <w:t>/(</w:t>
            </w:r>
            <w:r>
              <w:rPr>
                <w:rFonts w:eastAsia="宋体" w:cs="Times New Roman"/>
                <w:i/>
                <w:kern w:val="0"/>
                <w:sz w:val="18"/>
                <w:szCs w:val="18"/>
              </w:rPr>
              <w:t>I</w:t>
            </w:r>
            <w:r>
              <w:rPr>
                <w:rFonts w:eastAsia="宋体" w:cs="Times New Roman"/>
                <w:kern w:val="0"/>
                <w:sz w:val="18"/>
                <w:szCs w:val="18"/>
                <w:vertAlign w:val="subscript"/>
              </w:rPr>
              <w:t>x</w:t>
            </w:r>
            <w:r>
              <w:rPr>
                <w:rStyle w:val="font12"/>
                <w:rFonts w:ascii="Times New Roman" w:hAnsi="Times New Roman" w:cs="Times New Roman" w:hint="default"/>
                <w:i/>
                <w:color w:val="auto"/>
                <w:sz w:val="18"/>
                <w:szCs w:val="18"/>
              </w:rPr>
              <w:t>t</w:t>
            </w:r>
            <w:r>
              <w:rPr>
                <w:rFonts w:eastAsia="宋体" w:cs="Times New Roman"/>
                <w:kern w:val="0"/>
                <w:sz w:val="18"/>
                <w:szCs w:val="18"/>
                <w:vertAlign w:val="subscript"/>
              </w:rPr>
              <w:t>w</w:t>
            </w:r>
            <w:r>
              <w:rPr>
                <w:rStyle w:val="font12"/>
                <w:rFonts w:ascii="Times New Roman" w:hAnsi="Times New Roman" w:cs="Times New Roman" w:hint="default"/>
                <w:color w:val="auto"/>
                <w:sz w:val="18"/>
                <w:szCs w:val="18"/>
              </w:rPr>
              <w:t>)</w:t>
            </w:r>
            <w:r>
              <w:rPr>
                <w:rStyle w:val="font12"/>
                <w:rFonts w:cs="Times New Roman" w:hint="default"/>
                <w:color w:val="auto"/>
                <w:sz w:val="18"/>
                <w:szCs w:val="18"/>
              </w:rPr>
              <w:t>≤</w:t>
            </w:r>
            <w:r>
              <w:rPr>
                <w:rStyle w:val="font12"/>
                <w:rFonts w:ascii="Times New Roman" w:hAnsi="Times New Roman" w:cs="Times New Roman" w:hint="default"/>
                <w:i/>
                <w:color w:val="auto"/>
                <w:sz w:val="18"/>
                <w:szCs w:val="18"/>
              </w:rPr>
              <w:t>f</w:t>
            </w:r>
            <w:r>
              <w:rPr>
                <w:rFonts w:eastAsia="宋体" w:cs="Times New Roman"/>
                <w:kern w:val="0"/>
                <w:sz w:val="18"/>
                <w:szCs w:val="18"/>
                <w:vertAlign w:val="subscript"/>
              </w:rPr>
              <w:t>v</w:t>
            </w:r>
          </w:p>
        </w:tc>
        <w:tc>
          <w:tcPr>
            <w:tcW w:w="115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07" w:type="pct"/>
            <w:gridSpan w:val="3"/>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r>
      <w:tr w:rsidR="005860D8">
        <w:trPr>
          <w:trHeight w:val="700"/>
          <w:jc w:val="center"/>
        </w:trPr>
        <w:tc>
          <w:tcPr>
            <w:tcW w:w="1065" w:type="pct"/>
            <w:gridSpan w:val="2"/>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稳定性</w:t>
            </w:r>
          </w:p>
        </w:tc>
        <w:tc>
          <w:tcPr>
            <w:tcW w:w="150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δ=</w:t>
            </w:r>
            <w:r>
              <w:rPr>
                <w:rFonts w:eastAsia="宋体" w:cs="Times New Roman"/>
                <w:i/>
                <w:kern w:val="0"/>
                <w:sz w:val="18"/>
                <w:szCs w:val="18"/>
              </w:rPr>
              <w:t>M</w:t>
            </w:r>
            <w:r>
              <w:rPr>
                <w:rFonts w:eastAsia="宋体" w:cs="Times New Roman"/>
                <w:kern w:val="0"/>
                <w:sz w:val="18"/>
                <w:szCs w:val="18"/>
                <w:vertAlign w:val="subscript"/>
              </w:rPr>
              <w:t>max</w:t>
            </w:r>
            <w:r>
              <w:rPr>
                <w:rStyle w:val="font12"/>
                <w:rFonts w:ascii="Times New Roman" w:hAnsi="Times New Roman" w:cs="Times New Roman" w:hint="default"/>
                <w:color w:val="auto"/>
                <w:sz w:val="18"/>
                <w:szCs w:val="18"/>
              </w:rPr>
              <w:t>/</w:t>
            </w:r>
            <w:r>
              <w:rPr>
                <w:rStyle w:val="font12"/>
                <w:rFonts w:ascii="Times New Roman" w:hAnsi="Times New Roman" w:cs="Times New Roman" w:hint="default"/>
                <w:color w:val="auto"/>
                <w:sz w:val="18"/>
                <w:szCs w:val="18"/>
              </w:rPr>
              <w:t>（</w:t>
            </w:r>
            <w:r>
              <w:rPr>
                <w:rStyle w:val="font12"/>
                <w:rFonts w:ascii="Times New Roman" w:hAnsi="Times New Roman" w:cs="Times New Roman" w:hint="default"/>
                <w:i/>
                <w:color w:val="auto"/>
                <w:sz w:val="18"/>
                <w:szCs w:val="18"/>
              </w:rPr>
              <w:t>Φ</w:t>
            </w:r>
            <w:r>
              <w:rPr>
                <w:rFonts w:eastAsia="宋体" w:cs="Times New Roman"/>
                <w:kern w:val="0"/>
                <w:sz w:val="18"/>
                <w:szCs w:val="18"/>
                <w:vertAlign w:val="subscript"/>
              </w:rPr>
              <w:t>b</w:t>
            </w:r>
            <w:r>
              <w:rPr>
                <w:rStyle w:val="font12"/>
                <w:rFonts w:ascii="Times New Roman" w:hAnsi="Times New Roman" w:cs="Times New Roman" w:hint="default"/>
                <w:i/>
                <w:color w:val="auto"/>
                <w:sz w:val="18"/>
                <w:szCs w:val="18"/>
              </w:rPr>
              <w:t>W</w:t>
            </w:r>
            <w:r>
              <w:rPr>
                <w:rStyle w:val="font12"/>
                <w:rFonts w:ascii="Times New Roman" w:hAnsi="Times New Roman" w:cs="Times New Roman" w:hint="default"/>
                <w:color w:val="auto"/>
                <w:sz w:val="18"/>
                <w:szCs w:val="18"/>
                <w:vertAlign w:val="subscript"/>
              </w:rPr>
              <w:t>x</w:t>
            </w:r>
            <w:r>
              <w:rPr>
                <w:rStyle w:val="font12"/>
                <w:rFonts w:ascii="Times New Roman" w:hAnsi="Times New Roman" w:cs="Times New Roman" w:hint="default"/>
                <w:color w:val="auto"/>
                <w:sz w:val="18"/>
                <w:szCs w:val="18"/>
              </w:rPr>
              <w:t>）</w:t>
            </w:r>
            <w:r>
              <w:rPr>
                <w:rStyle w:val="font12"/>
                <w:rFonts w:cs="Times New Roman" w:hint="default"/>
                <w:color w:val="auto"/>
                <w:sz w:val="18"/>
                <w:szCs w:val="18"/>
              </w:rPr>
              <w:t>≤</w:t>
            </w:r>
            <w:r>
              <w:rPr>
                <w:rStyle w:val="font12"/>
                <w:rFonts w:ascii="Times New Roman" w:hAnsi="Times New Roman" w:cs="Times New Roman" w:hint="default"/>
                <w:i/>
                <w:color w:val="auto"/>
                <w:sz w:val="18"/>
                <w:szCs w:val="18"/>
              </w:rPr>
              <w:t>f</w:t>
            </w:r>
          </w:p>
        </w:tc>
        <w:tc>
          <w:tcPr>
            <w:tcW w:w="1157"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07" w:type="pct"/>
            <w:gridSpan w:val="3"/>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r>
      <w:tr w:rsidR="005860D8">
        <w:trPr>
          <w:trHeight w:val="700"/>
          <w:jc w:val="center"/>
        </w:trPr>
        <w:tc>
          <w:tcPr>
            <w:tcW w:w="1065" w:type="pct"/>
            <w:gridSpan w:val="2"/>
            <w:tcBorders>
              <w:top w:val="single" w:sz="4" w:space="0" w:color="000000"/>
              <w:left w:val="single" w:sz="12" w:space="0" w:color="auto"/>
              <w:bottom w:val="single" w:sz="4" w:space="0" w:color="auto"/>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挠跨比</w:t>
            </w:r>
          </w:p>
        </w:tc>
        <w:tc>
          <w:tcPr>
            <w:tcW w:w="1505" w:type="pct"/>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受弯梁的挠度不大于设定值</w:t>
            </w:r>
          </w:p>
        </w:tc>
        <w:tc>
          <w:tcPr>
            <w:tcW w:w="1157" w:type="pct"/>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c>
          <w:tcPr>
            <w:tcW w:w="567" w:type="pct"/>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707" w:type="pct"/>
            <w:gridSpan w:val="3"/>
            <w:tcBorders>
              <w:top w:val="single" w:sz="4" w:space="0" w:color="000000"/>
              <w:left w:val="single" w:sz="4" w:space="0" w:color="000000"/>
              <w:bottom w:val="single" w:sz="4" w:space="0" w:color="auto"/>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r>
      <w:tr w:rsidR="005860D8">
        <w:trPr>
          <w:trHeight w:val="700"/>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E6159B">
            <w:pPr>
              <w:jc w:val="center"/>
              <w:rPr>
                <w:rFonts w:ascii="宋体" w:eastAsia="宋体" w:hAnsi="宋体" w:cs="宋体"/>
                <w:sz w:val="21"/>
                <w:szCs w:val="21"/>
              </w:rPr>
            </w:pPr>
            <w:r>
              <w:rPr>
                <w:rFonts w:ascii="宋体" w:eastAsia="宋体" w:hAnsi="宋体" w:cs="宋体" w:hint="eastAsia"/>
                <w:bCs/>
                <w:kern w:val="0"/>
                <w:sz w:val="21"/>
                <w:szCs w:val="21"/>
              </w:rPr>
              <w:t>立柱强度验算</w:t>
            </w:r>
          </w:p>
        </w:tc>
      </w:tr>
      <w:tr w:rsidR="005860D8">
        <w:trPr>
          <w:trHeight w:val="700"/>
          <w:jc w:val="center"/>
        </w:trPr>
        <w:tc>
          <w:tcPr>
            <w:tcW w:w="1065" w:type="pct"/>
            <w:gridSpan w:val="2"/>
            <w:tcBorders>
              <w:top w:val="single" w:sz="4" w:space="0" w:color="auto"/>
              <w:left w:val="single" w:sz="12" w:space="0" w:color="auto"/>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lastRenderedPageBreak/>
              <w:t>立柱拉力</w:t>
            </w:r>
          </w:p>
        </w:tc>
        <w:tc>
          <w:tcPr>
            <w:tcW w:w="3935" w:type="pct"/>
            <w:gridSpan w:val="17"/>
            <w:tcBorders>
              <w:top w:val="single" w:sz="4" w:space="0" w:color="auto"/>
              <w:left w:val="single" w:sz="4" w:space="0" w:color="000000"/>
              <w:bottom w:val="single" w:sz="4" w:space="0" w:color="000000"/>
              <w:right w:val="single" w:sz="12" w:space="0" w:color="auto"/>
            </w:tcBorders>
            <w:shd w:val="clear" w:color="auto" w:fill="auto"/>
            <w:noWrap/>
            <w:vAlign w:val="center"/>
          </w:tcPr>
          <w:p w:rsidR="005860D8" w:rsidRDefault="005860D8">
            <w:pPr>
              <w:jc w:val="center"/>
              <w:rPr>
                <w:rFonts w:ascii="宋体" w:eastAsia="宋体" w:hAnsi="宋体" w:cs="宋体"/>
                <w:sz w:val="18"/>
                <w:szCs w:val="18"/>
              </w:rPr>
            </w:pPr>
          </w:p>
        </w:tc>
      </w:tr>
      <w:tr w:rsidR="005860D8">
        <w:trPr>
          <w:trHeight w:val="300"/>
          <w:jc w:val="center"/>
        </w:trPr>
        <w:tc>
          <w:tcPr>
            <w:tcW w:w="1065" w:type="pct"/>
            <w:gridSpan w:val="2"/>
            <w:vMerge w:val="restart"/>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长细比</w:t>
            </w:r>
          </w:p>
        </w:tc>
        <w:tc>
          <w:tcPr>
            <w:tcW w:w="1640" w:type="pct"/>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受拉构件长细比不大于设定值</w:t>
            </w:r>
          </w:p>
        </w:tc>
        <w:tc>
          <w:tcPr>
            <w:tcW w:w="102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c>
          <w:tcPr>
            <w:tcW w:w="6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c>
          <w:tcPr>
            <w:tcW w:w="583" w:type="pct"/>
            <w:gridSpan w:val="2"/>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r>
      <w:tr w:rsidR="005860D8">
        <w:trPr>
          <w:trHeight w:val="30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640" w:type="pct"/>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022" w:type="pct"/>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6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583" w:type="pct"/>
            <w:gridSpan w:val="2"/>
            <w:vMerge/>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jc w:val="center"/>
              <w:rPr>
                <w:rFonts w:ascii="宋体" w:eastAsia="宋体" w:hAnsi="宋体" w:cs="宋体"/>
                <w:sz w:val="18"/>
                <w:szCs w:val="18"/>
              </w:rPr>
            </w:pPr>
          </w:p>
        </w:tc>
      </w:tr>
      <w:tr w:rsidR="005860D8">
        <w:trPr>
          <w:trHeight w:val="300"/>
          <w:jc w:val="center"/>
        </w:trPr>
        <w:tc>
          <w:tcPr>
            <w:tcW w:w="1065" w:type="pct"/>
            <w:gridSpan w:val="2"/>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立柱强度</w:t>
            </w:r>
          </w:p>
        </w:tc>
        <w:tc>
          <w:tcPr>
            <w:tcW w:w="1640" w:type="pct"/>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E6159B">
            <w:pPr>
              <w:widowControl/>
              <w:jc w:val="center"/>
              <w:textAlignment w:val="center"/>
              <w:rPr>
                <w:rFonts w:eastAsia="宋体" w:cs="Times New Roman"/>
                <w:sz w:val="18"/>
                <w:szCs w:val="18"/>
              </w:rPr>
            </w:pPr>
            <w:r>
              <w:rPr>
                <w:rFonts w:eastAsia="宋体" w:cs="Times New Roman"/>
                <w:kern w:val="0"/>
                <w:sz w:val="18"/>
                <w:szCs w:val="18"/>
              </w:rPr>
              <w:t>N/A</w:t>
            </w:r>
            <w:r>
              <w:rPr>
                <w:rFonts w:ascii="宋体" w:eastAsia="宋体" w:hAnsi="宋体" w:cs="Times New Roman"/>
                <w:kern w:val="0"/>
                <w:sz w:val="18"/>
                <w:szCs w:val="18"/>
              </w:rPr>
              <w:t>≤</w:t>
            </w:r>
            <w:r>
              <w:rPr>
                <w:rFonts w:eastAsia="宋体" w:cs="Times New Roman"/>
                <w:kern w:val="0"/>
                <w:sz w:val="18"/>
                <w:szCs w:val="18"/>
              </w:rPr>
              <w:t xml:space="preserve"> 0.7f</w:t>
            </w:r>
          </w:p>
        </w:tc>
        <w:tc>
          <w:tcPr>
            <w:tcW w:w="102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widowControl/>
              <w:jc w:val="center"/>
              <w:textAlignment w:val="center"/>
              <w:rPr>
                <w:rFonts w:ascii="宋体" w:eastAsia="宋体" w:hAnsi="宋体" w:cs="宋体"/>
                <w:sz w:val="18"/>
                <w:szCs w:val="18"/>
              </w:rPr>
            </w:pPr>
          </w:p>
        </w:tc>
        <w:tc>
          <w:tcPr>
            <w:tcW w:w="6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c>
          <w:tcPr>
            <w:tcW w:w="583" w:type="pct"/>
            <w:gridSpan w:val="2"/>
            <w:vMerge w:val="restart"/>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r>
      <w:tr w:rsidR="005860D8">
        <w:trPr>
          <w:trHeight w:val="300"/>
          <w:jc w:val="center"/>
        </w:trPr>
        <w:tc>
          <w:tcPr>
            <w:tcW w:w="1065" w:type="pct"/>
            <w:gridSpan w:val="2"/>
            <w:vMerge/>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1640" w:type="pct"/>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1022"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6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583" w:type="pct"/>
            <w:gridSpan w:val="2"/>
            <w:vMerge/>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jc w:val="center"/>
              <w:rPr>
                <w:rFonts w:ascii="宋体" w:eastAsia="宋体" w:hAnsi="宋体" w:cs="宋体"/>
                <w:sz w:val="18"/>
                <w:szCs w:val="18"/>
              </w:rPr>
            </w:pPr>
          </w:p>
        </w:tc>
      </w:tr>
      <w:tr w:rsidR="005860D8">
        <w:trPr>
          <w:trHeight w:val="545"/>
          <w:jc w:val="center"/>
        </w:trPr>
        <w:tc>
          <w:tcPr>
            <w:tcW w:w="1065" w:type="pct"/>
            <w:gridSpan w:val="2"/>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锚栓强度</w:t>
            </w:r>
          </w:p>
        </w:tc>
        <w:tc>
          <w:tcPr>
            <w:tcW w:w="164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锚栓抗拉小于锚栓极限荷载值</w:t>
            </w:r>
          </w:p>
        </w:tc>
        <w:tc>
          <w:tcPr>
            <w:tcW w:w="10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860D8" w:rsidRDefault="005860D8">
            <w:pPr>
              <w:widowControl/>
              <w:jc w:val="center"/>
              <w:textAlignment w:val="center"/>
              <w:rPr>
                <w:rFonts w:ascii="宋体" w:eastAsia="宋体" w:hAnsi="宋体" w:cs="宋体"/>
                <w:sz w:val="18"/>
                <w:szCs w:val="18"/>
              </w:rPr>
            </w:pPr>
          </w:p>
        </w:tc>
        <w:tc>
          <w:tcPr>
            <w:tcW w:w="6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583" w:type="pct"/>
            <w:gridSpan w:val="2"/>
            <w:tcBorders>
              <w:top w:val="single" w:sz="4" w:space="0" w:color="000000"/>
              <w:left w:val="single" w:sz="4" w:space="0" w:color="000000"/>
              <w:bottom w:val="single" w:sz="4" w:space="0" w:color="000000"/>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r>
      <w:tr w:rsidR="005860D8">
        <w:trPr>
          <w:trHeight w:val="465"/>
          <w:jc w:val="center"/>
        </w:trPr>
        <w:tc>
          <w:tcPr>
            <w:tcW w:w="1065" w:type="pct"/>
            <w:gridSpan w:val="2"/>
            <w:vMerge/>
            <w:tcBorders>
              <w:top w:val="single" w:sz="4" w:space="0" w:color="000000"/>
              <w:left w:val="single" w:sz="12" w:space="0" w:color="auto"/>
              <w:bottom w:val="single" w:sz="4" w:space="0" w:color="auto"/>
              <w:right w:val="single" w:sz="4" w:space="0" w:color="000000"/>
            </w:tcBorders>
            <w:shd w:val="clear" w:color="auto" w:fill="auto"/>
            <w:vAlign w:val="center"/>
          </w:tcPr>
          <w:p w:rsidR="005860D8" w:rsidRDefault="005860D8">
            <w:pPr>
              <w:jc w:val="center"/>
              <w:rPr>
                <w:rFonts w:ascii="宋体" w:eastAsia="宋体" w:hAnsi="宋体" w:cs="宋体"/>
                <w:sz w:val="18"/>
                <w:szCs w:val="18"/>
              </w:rPr>
            </w:pPr>
          </w:p>
        </w:tc>
        <w:tc>
          <w:tcPr>
            <w:tcW w:w="1640" w:type="pct"/>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5860D8" w:rsidRDefault="00E6159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锚栓抗剪小于锚栓极限荷载值</w:t>
            </w:r>
          </w:p>
        </w:tc>
        <w:tc>
          <w:tcPr>
            <w:tcW w:w="1022"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5860D8" w:rsidRDefault="005860D8">
            <w:pPr>
              <w:widowControl/>
              <w:jc w:val="center"/>
              <w:textAlignment w:val="center"/>
              <w:rPr>
                <w:rFonts w:ascii="宋体" w:eastAsia="宋体" w:hAnsi="宋体" w:cs="宋体"/>
                <w:sz w:val="18"/>
                <w:szCs w:val="18"/>
              </w:rPr>
            </w:pPr>
          </w:p>
        </w:tc>
        <w:tc>
          <w:tcPr>
            <w:tcW w:w="690" w:type="pct"/>
            <w:gridSpan w:val="5"/>
            <w:tcBorders>
              <w:top w:val="single" w:sz="4" w:space="0" w:color="000000"/>
              <w:left w:val="single" w:sz="4" w:space="0" w:color="000000"/>
              <w:bottom w:val="single" w:sz="4" w:space="0" w:color="auto"/>
              <w:right w:val="single" w:sz="4" w:space="0" w:color="000000"/>
            </w:tcBorders>
            <w:shd w:val="clear" w:color="auto" w:fill="auto"/>
            <w:noWrap/>
            <w:vAlign w:val="center"/>
          </w:tcPr>
          <w:p w:rsidR="005860D8" w:rsidRDefault="005860D8">
            <w:pPr>
              <w:jc w:val="center"/>
              <w:rPr>
                <w:rFonts w:ascii="宋体" w:eastAsia="宋体" w:hAnsi="宋体" w:cs="宋体"/>
                <w:sz w:val="18"/>
                <w:szCs w:val="18"/>
              </w:rPr>
            </w:pPr>
          </w:p>
        </w:tc>
        <w:tc>
          <w:tcPr>
            <w:tcW w:w="583" w:type="pct"/>
            <w:gridSpan w:val="2"/>
            <w:tcBorders>
              <w:top w:val="single" w:sz="4" w:space="0" w:color="000000"/>
              <w:left w:val="single" w:sz="4" w:space="0" w:color="000000"/>
              <w:bottom w:val="single" w:sz="4" w:space="0" w:color="auto"/>
              <w:right w:val="single" w:sz="12" w:space="0" w:color="auto"/>
            </w:tcBorders>
            <w:shd w:val="clear" w:color="auto" w:fill="auto"/>
            <w:noWrap/>
            <w:vAlign w:val="center"/>
          </w:tcPr>
          <w:p w:rsidR="005860D8" w:rsidRDefault="005860D8">
            <w:pPr>
              <w:widowControl/>
              <w:jc w:val="center"/>
              <w:textAlignment w:val="center"/>
              <w:rPr>
                <w:rFonts w:ascii="宋体" w:eastAsia="宋体" w:hAnsi="宋体" w:cs="宋体"/>
                <w:sz w:val="18"/>
                <w:szCs w:val="18"/>
              </w:rPr>
            </w:pPr>
          </w:p>
        </w:tc>
      </w:tr>
      <w:tr w:rsidR="005860D8">
        <w:trPr>
          <w:trHeight w:val="850"/>
          <w:jc w:val="center"/>
        </w:trPr>
        <w:tc>
          <w:tcPr>
            <w:tcW w:w="5000" w:type="pct"/>
            <w:gridSpan w:val="19"/>
            <w:tcBorders>
              <w:top w:val="single" w:sz="4" w:space="0" w:color="auto"/>
              <w:left w:val="single" w:sz="12" w:space="0" w:color="auto"/>
              <w:bottom w:val="single" w:sz="4" w:space="0" w:color="auto"/>
              <w:right w:val="single" w:sz="12" w:space="0" w:color="auto"/>
            </w:tcBorders>
            <w:shd w:val="clear" w:color="auto" w:fill="auto"/>
            <w:noWrap/>
            <w:vAlign w:val="center"/>
          </w:tcPr>
          <w:p w:rsidR="005860D8" w:rsidRDefault="00E6159B">
            <w:pPr>
              <w:rPr>
                <w:rFonts w:ascii="宋体" w:eastAsia="宋体" w:hAnsi="宋体" w:cs="宋体"/>
                <w:bCs/>
                <w:kern w:val="0"/>
                <w:sz w:val="21"/>
                <w:szCs w:val="21"/>
              </w:rPr>
            </w:pPr>
            <w:r>
              <w:rPr>
                <w:rFonts w:ascii="宋体" w:eastAsia="宋体" w:hAnsi="宋体" w:cs="宋体" w:hint="eastAsia"/>
                <w:bCs/>
                <w:kern w:val="0"/>
                <w:sz w:val="21"/>
                <w:szCs w:val="21"/>
              </w:rPr>
              <w:t>结论：</w:t>
            </w:r>
          </w:p>
          <w:p w:rsidR="005860D8" w:rsidRDefault="005860D8">
            <w:pPr>
              <w:rPr>
                <w:rFonts w:ascii="宋体" w:eastAsia="宋体" w:hAnsi="宋体" w:cs="宋体"/>
                <w:bCs/>
                <w:kern w:val="0"/>
                <w:sz w:val="21"/>
                <w:szCs w:val="21"/>
              </w:rPr>
            </w:pPr>
          </w:p>
          <w:p w:rsidR="005860D8" w:rsidRDefault="005860D8">
            <w:pPr>
              <w:rPr>
                <w:rFonts w:ascii="宋体" w:eastAsia="宋体" w:hAnsi="宋体" w:cs="宋体"/>
                <w:bCs/>
                <w:kern w:val="0"/>
                <w:sz w:val="21"/>
                <w:szCs w:val="21"/>
              </w:rPr>
            </w:pPr>
          </w:p>
          <w:p w:rsidR="005860D8" w:rsidRDefault="005860D8">
            <w:pPr>
              <w:rPr>
                <w:rFonts w:ascii="宋体" w:eastAsia="宋体" w:hAnsi="宋体" w:cs="宋体"/>
                <w:sz w:val="21"/>
                <w:szCs w:val="21"/>
              </w:rPr>
            </w:pPr>
          </w:p>
        </w:tc>
      </w:tr>
      <w:tr w:rsidR="005860D8">
        <w:trPr>
          <w:trHeight w:val="285"/>
          <w:jc w:val="center"/>
        </w:trPr>
        <w:tc>
          <w:tcPr>
            <w:tcW w:w="1065" w:type="pct"/>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5860D8" w:rsidRDefault="00E6159B">
            <w:pPr>
              <w:widowControl/>
              <w:jc w:val="left"/>
              <w:textAlignment w:val="center"/>
              <w:rPr>
                <w:rFonts w:ascii="宋体" w:eastAsia="宋体" w:hAnsi="宋体" w:cs="宋体"/>
                <w:bCs/>
                <w:sz w:val="18"/>
                <w:szCs w:val="18"/>
              </w:rPr>
            </w:pPr>
            <w:r>
              <w:rPr>
                <w:rFonts w:ascii="宋体" w:eastAsia="宋体" w:hAnsi="宋体" w:cs="宋体" w:hint="eastAsia"/>
                <w:bCs/>
                <w:kern w:val="0"/>
                <w:sz w:val="18"/>
                <w:szCs w:val="18"/>
              </w:rPr>
              <w:t>深化设计：</w:t>
            </w:r>
          </w:p>
        </w:tc>
        <w:tc>
          <w:tcPr>
            <w:tcW w:w="885" w:type="pct"/>
            <w:gridSpan w:val="3"/>
            <w:tcBorders>
              <w:top w:val="single" w:sz="4" w:space="0" w:color="auto"/>
              <w:left w:val="single" w:sz="4" w:space="0" w:color="auto"/>
              <w:bottom w:val="single" w:sz="12" w:space="0" w:color="auto"/>
              <w:right w:val="single" w:sz="4" w:space="0" w:color="auto"/>
            </w:tcBorders>
            <w:shd w:val="clear" w:color="auto" w:fill="auto"/>
            <w:noWrap/>
            <w:vAlign w:val="center"/>
          </w:tcPr>
          <w:p w:rsidR="005860D8" w:rsidRDefault="005860D8">
            <w:pPr>
              <w:rPr>
                <w:rFonts w:ascii="宋体" w:eastAsia="宋体" w:hAnsi="宋体" w:cs="宋体"/>
                <w:sz w:val="18"/>
                <w:szCs w:val="18"/>
              </w:rPr>
            </w:pPr>
          </w:p>
        </w:tc>
        <w:tc>
          <w:tcPr>
            <w:tcW w:w="1002" w:type="pct"/>
            <w:gridSpan w:val="5"/>
            <w:tcBorders>
              <w:top w:val="single" w:sz="4" w:space="0" w:color="auto"/>
              <w:left w:val="single" w:sz="4" w:space="0" w:color="auto"/>
              <w:bottom w:val="single" w:sz="12" w:space="0" w:color="auto"/>
              <w:right w:val="single" w:sz="4" w:space="0" w:color="auto"/>
            </w:tcBorders>
            <w:shd w:val="clear" w:color="auto" w:fill="auto"/>
            <w:noWrap/>
            <w:vAlign w:val="center"/>
          </w:tcPr>
          <w:p w:rsidR="005860D8" w:rsidRDefault="00E6159B">
            <w:pPr>
              <w:rPr>
                <w:rFonts w:ascii="宋体" w:eastAsia="宋体" w:hAnsi="宋体" w:cs="宋体"/>
                <w:sz w:val="18"/>
                <w:szCs w:val="18"/>
              </w:rPr>
            </w:pPr>
            <w:r>
              <w:rPr>
                <w:rFonts w:ascii="宋体" w:eastAsia="宋体" w:hAnsi="宋体" w:cs="宋体" w:hint="eastAsia"/>
                <w:bCs/>
                <w:kern w:val="0"/>
                <w:sz w:val="18"/>
                <w:szCs w:val="18"/>
              </w:rPr>
              <w:t>审核：</w:t>
            </w:r>
          </w:p>
        </w:tc>
        <w:tc>
          <w:tcPr>
            <w:tcW w:w="774" w:type="pct"/>
            <w:gridSpan w:val="2"/>
            <w:tcBorders>
              <w:top w:val="single" w:sz="4" w:space="0" w:color="auto"/>
              <w:left w:val="single" w:sz="4" w:space="0" w:color="auto"/>
              <w:bottom w:val="single" w:sz="12" w:space="0" w:color="auto"/>
              <w:right w:val="nil"/>
            </w:tcBorders>
            <w:shd w:val="clear" w:color="auto" w:fill="auto"/>
            <w:noWrap/>
            <w:vAlign w:val="center"/>
          </w:tcPr>
          <w:p w:rsidR="005860D8" w:rsidRDefault="005860D8">
            <w:pPr>
              <w:widowControl/>
              <w:jc w:val="left"/>
              <w:textAlignment w:val="center"/>
              <w:rPr>
                <w:rFonts w:ascii="宋体" w:eastAsia="宋体" w:hAnsi="宋体" w:cs="宋体"/>
                <w:bCs/>
                <w:sz w:val="18"/>
                <w:szCs w:val="18"/>
              </w:rPr>
            </w:pPr>
          </w:p>
        </w:tc>
        <w:tc>
          <w:tcPr>
            <w:tcW w:w="319" w:type="pct"/>
            <w:gridSpan w:val="2"/>
            <w:tcBorders>
              <w:top w:val="single" w:sz="4" w:space="0" w:color="auto"/>
              <w:left w:val="nil"/>
              <w:bottom w:val="single" w:sz="12" w:space="0" w:color="auto"/>
              <w:right w:val="single" w:sz="4" w:space="0" w:color="auto"/>
            </w:tcBorders>
            <w:shd w:val="clear" w:color="auto" w:fill="auto"/>
            <w:noWrap/>
            <w:vAlign w:val="center"/>
          </w:tcPr>
          <w:p w:rsidR="005860D8" w:rsidRDefault="00E6159B">
            <w:pPr>
              <w:rPr>
                <w:rFonts w:ascii="宋体" w:eastAsia="宋体" w:hAnsi="宋体" w:cs="宋体"/>
                <w:sz w:val="18"/>
                <w:szCs w:val="18"/>
              </w:rPr>
            </w:pPr>
            <w:r>
              <w:rPr>
                <w:rFonts w:ascii="宋体" w:eastAsia="宋体" w:hAnsi="宋体" w:cs="宋体" w:hint="eastAsia"/>
                <w:bCs/>
                <w:kern w:val="0"/>
                <w:sz w:val="18"/>
                <w:szCs w:val="18"/>
              </w:rPr>
              <w:t>日期：</w:t>
            </w:r>
          </w:p>
        </w:tc>
        <w:tc>
          <w:tcPr>
            <w:tcW w:w="955" w:type="pct"/>
            <w:gridSpan w:val="5"/>
            <w:tcBorders>
              <w:top w:val="single" w:sz="4" w:space="0" w:color="auto"/>
              <w:left w:val="single" w:sz="4" w:space="0" w:color="auto"/>
              <w:bottom w:val="single" w:sz="12" w:space="0" w:color="auto"/>
              <w:right w:val="single" w:sz="12" w:space="0" w:color="auto"/>
            </w:tcBorders>
            <w:shd w:val="clear" w:color="auto" w:fill="auto"/>
            <w:noWrap/>
            <w:vAlign w:val="center"/>
          </w:tcPr>
          <w:p w:rsidR="005860D8" w:rsidRDefault="005860D8">
            <w:pPr>
              <w:widowControl/>
              <w:jc w:val="left"/>
              <w:textAlignment w:val="center"/>
              <w:rPr>
                <w:rFonts w:ascii="宋体" w:eastAsia="宋体" w:hAnsi="宋体" w:cs="宋体"/>
                <w:sz w:val="18"/>
                <w:szCs w:val="18"/>
              </w:rPr>
            </w:pPr>
          </w:p>
        </w:tc>
      </w:tr>
    </w:tbl>
    <w:p w:rsidR="005860D8" w:rsidRDefault="005860D8">
      <w:pP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jc w:val="center"/>
        <w:rPr>
          <w:b/>
        </w:rPr>
      </w:pPr>
    </w:p>
    <w:p w:rsidR="005860D8" w:rsidRDefault="005860D8">
      <w:pPr>
        <w:rPr>
          <w:b/>
        </w:rPr>
      </w:pPr>
    </w:p>
    <w:p w:rsidR="005860D8" w:rsidRDefault="00E6159B">
      <w:pPr>
        <w:pStyle w:val="1"/>
      </w:pPr>
      <w:bookmarkStart w:id="69" w:name="_Toc87865290"/>
      <w:bookmarkStart w:id="70" w:name="_Toc87713169"/>
      <w:r>
        <w:rPr>
          <w:rFonts w:hint="eastAsia"/>
        </w:rPr>
        <w:lastRenderedPageBreak/>
        <w:t>附录</w:t>
      </w:r>
      <w:r>
        <w:t>D</w:t>
      </w:r>
      <w:r>
        <w:rPr>
          <w:rFonts w:hint="eastAsia"/>
        </w:rPr>
        <w:t xml:space="preserve">  </w:t>
      </w:r>
      <w:r>
        <w:rPr>
          <w:rFonts w:hint="eastAsia"/>
        </w:rPr>
        <w:t>装配式承重支吊架工程检验批质量验收记录表</w:t>
      </w:r>
      <w:bookmarkEnd w:id="69"/>
      <w:bookmarkEnd w:id="70"/>
    </w:p>
    <w:p w:rsidR="005860D8" w:rsidRDefault="00E6159B">
      <w:pPr>
        <w:jc w:val="center"/>
        <w:rPr>
          <w:rFonts w:cs="Times New Roman"/>
          <w:b/>
          <w:lang w:val="zh-CN"/>
        </w:rPr>
      </w:pPr>
      <w:r>
        <w:rPr>
          <w:rFonts w:eastAsia="宋体" w:cs="Times New Roman"/>
          <w:b/>
          <w:lang w:val="zh-CN"/>
        </w:rPr>
        <w:t>表</w:t>
      </w:r>
      <w:r>
        <w:rPr>
          <w:rFonts w:cs="Times New Roman"/>
          <w:b/>
        </w:rPr>
        <w:t>D</w:t>
      </w:r>
      <w:r>
        <w:rPr>
          <w:rFonts w:eastAsia="宋体" w:cs="Times New Roman"/>
          <w:b/>
          <w:lang w:val="zh-CN"/>
        </w:rPr>
        <w:t xml:space="preserve">  </w:t>
      </w:r>
      <w:r>
        <w:rPr>
          <w:rFonts w:eastAsia="宋体" w:cs="Times New Roman" w:hint="eastAsia"/>
          <w:b/>
          <w:lang w:val="zh-CN"/>
        </w:rPr>
        <w:t>装配式承重支吊架工程检验批质量验收记录表</w:t>
      </w:r>
    </w:p>
    <w:tbl>
      <w:tblPr>
        <w:tblpPr w:leftFromText="180" w:rightFromText="180" w:vertAnchor="text" w:horzAnchor="page" w:tblpXSpec="center" w:tblpY="306"/>
        <w:tblOverlap w:val="never"/>
        <w:tblW w:w="5000" w:type="pct"/>
        <w:tblCellMar>
          <w:left w:w="0" w:type="dxa"/>
          <w:right w:w="0" w:type="dxa"/>
        </w:tblCellMar>
        <w:tblLook w:val="04A0" w:firstRow="1" w:lastRow="0" w:firstColumn="1" w:lastColumn="0" w:noHBand="0" w:noVBand="1"/>
      </w:tblPr>
      <w:tblGrid>
        <w:gridCol w:w="288"/>
        <w:gridCol w:w="201"/>
        <w:gridCol w:w="1369"/>
        <w:gridCol w:w="384"/>
        <w:gridCol w:w="1219"/>
        <w:gridCol w:w="1232"/>
        <w:gridCol w:w="710"/>
        <w:gridCol w:w="381"/>
        <w:gridCol w:w="524"/>
        <w:gridCol w:w="381"/>
        <w:gridCol w:w="382"/>
        <w:gridCol w:w="637"/>
        <w:gridCol w:w="826"/>
      </w:tblGrid>
      <w:tr w:rsidR="005860D8">
        <w:trPr>
          <w:trHeight w:val="446"/>
        </w:trPr>
        <w:tc>
          <w:tcPr>
            <w:tcW w:w="1314" w:type="pct"/>
            <w:gridSpan w:val="4"/>
            <w:tcBorders>
              <w:top w:val="single" w:sz="12" w:space="0" w:color="auto"/>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单位</w:t>
            </w:r>
            <w:r>
              <w:rPr>
                <w:rFonts w:eastAsia="宋体" w:cs="Times New Roman"/>
                <w:kern w:val="0"/>
                <w:sz w:val="21"/>
                <w:szCs w:val="21"/>
              </w:rPr>
              <w:t>(</w:t>
            </w:r>
            <w:r>
              <w:rPr>
                <w:rFonts w:eastAsia="宋体" w:cs="Times New Roman"/>
                <w:kern w:val="0"/>
                <w:sz w:val="21"/>
                <w:szCs w:val="21"/>
              </w:rPr>
              <w:t>子单位</w:t>
            </w:r>
            <w:r>
              <w:rPr>
                <w:rFonts w:eastAsia="宋体" w:cs="Times New Roman"/>
                <w:kern w:val="0"/>
                <w:sz w:val="21"/>
                <w:szCs w:val="21"/>
              </w:rPr>
              <w:t>)</w:t>
            </w:r>
            <w:r>
              <w:rPr>
                <w:rFonts w:eastAsia="宋体" w:cs="Times New Roman"/>
                <w:kern w:val="0"/>
                <w:sz w:val="21"/>
                <w:szCs w:val="21"/>
              </w:rPr>
              <w:t>工程名称</w:t>
            </w:r>
          </w:p>
        </w:tc>
        <w:tc>
          <w:tcPr>
            <w:tcW w:w="3686" w:type="pct"/>
            <w:gridSpan w:val="9"/>
            <w:tcBorders>
              <w:top w:val="single" w:sz="12" w:space="0" w:color="auto"/>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314" w:type="pct"/>
            <w:gridSpan w:val="4"/>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分项工程名称</w:t>
            </w:r>
          </w:p>
        </w:tc>
        <w:tc>
          <w:tcPr>
            <w:tcW w:w="3686" w:type="pct"/>
            <w:gridSpan w:val="9"/>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314" w:type="pct"/>
            <w:gridSpan w:val="4"/>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验收部位</w:t>
            </w:r>
          </w:p>
        </w:tc>
        <w:tc>
          <w:tcPr>
            <w:tcW w:w="3686" w:type="pct"/>
            <w:gridSpan w:val="9"/>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314" w:type="pct"/>
            <w:gridSpan w:val="4"/>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总承包施工单位</w:t>
            </w:r>
          </w:p>
        </w:tc>
        <w:tc>
          <w:tcPr>
            <w:tcW w:w="2382"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82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项目负责人</w:t>
            </w:r>
          </w:p>
        </w:tc>
        <w:tc>
          <w:tcPr>
            <w:tcW w:w="484" w:type="pct"/>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314" w:type="pct"/>
            <w:gridSpan w:val="4"/>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专业承包施工单位</w:t>
            </w:r>
          </w:p>
        </w:tc>
        <w:tc>
          <w:tcPr>
            <w:tcW w:w="2382"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82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项目负责人</w:t>
            </w:r>
          </w:p>
        </w:tc>
        <w:tc>
          <w:tcPr>
            <w:tcW w:w="484" w:type="pct"/>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314" w:type="pct"/>
            <w:gridSpan w:val="4"/>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执行标准名称</w:t>
            </w:r>
            <w:r>
              <w:rPr>
                <w:rFonts w:eastAsia="宋体" w:cs="Times New Roman"/>
                <w:kern w:val="0"/>
                <w:sz w:val="21"/>
                <w:szCs w:val="21"/>
              </w:rPr>
              <w:t xml:space="preserve"> </w:t>
            </w:r>
          </w:p>
        </w:tc>
        <w:tc>
          <w:tcPr>
            <w:tcW w:w="3686" w:type="pct"/>
            <w:gridSpan w:val="9"/>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1134"/>
        </w:trPr>
        <w:tc>
          <w:tcPr>
            <w:tcW w:w="2028" w:type="pct"/>
            <w:gridSpan w:val="5"/>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施工质量验收规范的规定</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（参见本规程第</w:t>
            </w:r>
            <w:r>
              <w:rPr>
                <w:rFonts w:eastAsia="宋体" w:cs="Times New Roman"/>
                <w:kern w:val="0"/>
                <w:sz w:val="21"/>
                <w:szCs w:val="21"/>
              </w:rPr>
              <w:t>4</w:t>
            </w:r>
            <w:r>
              <w:rPr>
                <w:rFonts w:eastAsia="宋体" w:cs="Times New Roman"/>
                <w:kern w:val="0"/>
                <w:sz w:val="21"/>
                <w:szCs w:val="21"/>
              </w:rPr>
              <w:t>章的相关内容）</w:t>
            </w:r>
          </w:p>
        </w:tc>
        <w:tc>
          <w:tcPr>
            <w:tcW w:w="2488"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施工单位检查评定记录</w:t>
            </w:r>
          </w:p>
        </w:tc>
        <w:tc>
          <w:tcPr>
            <w:tcW w:w="484" w:type="pct"/>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监理</w:t>
            </w:r>
            <w:r>
              <w:rPr>
                <w:rFonts w:eastAsia="宋体" w:cs="Times New Roman"/>
                <w:kern w:val="0"/>
                <w:sz w:val="21"/>
                <w:szCs w:val="21"/>
              </w:rPr>
              <w:t xml:space="preserve">   (</w:t>
            </w:r>
            <w:r>
              <w:rPr>
                <w:rFonts w:eastAsia="宋体" w:cs="Times New Roman"/>
                <w:kern w:val="0"/>
                <w:sz w:val="21"/>
                <w:szCs w:val="21"/>
              </w:rPr>
              <w:t>建设</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单位验收记录</w:t>
            </w:r>
          </w:p>
        </w:tc>
      </w:tr>
      <w:tr w:rsidR="005860D8">
        <w:trPr>
          <w:trHeight w:val="423"/>
        </w:trPr>
        <w:tc>
          <w:tcPr>
            <w:tcW w:w="169" w:type="pct"/>
            <w:vMerge w:val="restart"/>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主</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控</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项</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目</w:t>
            </w:r>
          </w:p>
        </w:tc>
        <w:tc>
          <w:tcPr>
            <w:tcW w:w="1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1</w:t>
            </w:r>
          </w:p>
        </w:tc>
        <w:tc>
          <w:tcPr>
            <w:tcW w:w="1741"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支</w:t>
            </w:r>
            <w:r>
              <w:rPr>
                <w:rFonts w:eastAsia="宋体" w:cs="Times New Roman" w:hint="eastAsia"/>
                <w:kern w:val="0"/>
                <w:sz w:val="21"/>
                <w:szCs w:val="21"/>
              </w:rPr>
              <w:t>吊</w:t>
            </w:r>
            <w:r>
              <w:rPr>
                <w:rFonts w:eastAsia="宋体" w:cs="Times New Roman"/>
                <w:kern w:val="0"/>
                <w:sz w:val="21"/>
                <w:szCs w:val="21"/>
              </w:rPr>
              <w:t>架材质、性能</w:t>
            </w:r>
          </w:p>
        </w:tc>
        <w:tc>
          <w:tcPr>
            <w:tcW w:w="2488"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484" w:type="pct"/>
            <w:vMerge w:val="restart"/>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69" w:type="pct"/>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2</w:t>
            </w:r>
          </w:p>
        </w:tc>
        <w:tc>
          <w:tcPr>
            <w:tcW w:w="1741"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支</w:t>
            </w:r>
            <w:r>
              <w:rPr>
                <w:rFonts w:eastAsia="宋体" w:cs="Times New Roman" w:hint="eastAsia"/>
                <w:kern w:val="0"/>
                <w:sz w:val="21"/>
                <w:szCs w:val="21"/>
              </w:rPr>
              <w:t>吊</w:t>
            </w:r>
            <w:r>
              <w:rPr>
                <w:rFonts w:eastAsia="宋体" w:cs="Times New Roman"/>
                <w:kern w:val="0"/>
                <w:sz w:val="21"/>
                <w:szCs w:val="21"/>
              </w:rPr>
              <w:t>架型号、规格、位置</w:t>
            </w:r>
          </w:p>
        </w:tc>
        <w:tc>
          <w:tcPr>
            <w:tcW w:w="2488"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484"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69" w:type="pct"/>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3</w:t>
            </w:r>
          </w:p>
        </w:tc>
        <w:tc>
          <w:tcPr>
            <w:tcW w:w="1741"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锚固强度</w:t>
            </w:r>
          </w:p>
        </w:tc>
        <w:tc>
          <w:tcPr>
            <w:tcW w:w="2488"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484"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69" w:type="pct"/>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4</w:t>
            </w:r>
          </w:p>
        </w:tc>
        <w:tc>
          <w:tcPr>
            <w:tcW w:w="1741"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整体安装间距</w:t>
            </w:r>
          </w:p>
        </w:tc>
        <w:tc>
          <w:tcPr>
            <w:tcW w:w="2488"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484"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69" w:type="pct"/>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5</w:t>
            </w:r>
          </w:p>
        </w:tc>
        <w:tc>
          <w:tcPr>
            <w:tcW w:w="1741"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hint="eastAsia"/>
                <w:kern w:val="0"/>
                <w:sz w:val="21"/>
                <w:szCs w:val="21"/>
              </w:rPr>
              <w:t>紧固件和螺杆螺母</w:t>
            </w:r>
            <w:r>
              <w:rPr>
                <w:rFonts w:eastAsia="宋体" w:cs="Times New Roman"/>
                <w:kern w:val="0"/>
                <w:sz w:val="21"/>
                <w:szCs w:val="21"/>
              </w:rPr>
              <w:t>安装扭矩</w:t>
            </w:r>
          </w:p>
        </w:tc>
        <w:tc>
          <w:tcPr>
            <w:tcW w:w="2488"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484"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526"/>
        </w:trPr>
        <w:tc>
          <w:tcPr>
            <w:tcW w:w="169" w:type="pct"/>
            <w:vMerge w:val="restart"/>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一</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般</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项</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目</w:t>
            </w:r>
          </w:p>
        </w:tc>
        <w:tc>
          <w:tcPr>
            <w:tcW w:w="1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1</w:t>
            </w:r>
          </w:p>
        </w:tc>
        <w:tc>
          <w:tcPr>
            <w:tcW w:w="1741"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外观质量</w:t>
            </w:r>
          </w:p>
        </w:tc>
        <w:tc>
          <w:tcPr>
            <w:tcW w:w="2488"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484" w:type="pct"/>
            <w:vMerge w:val="restart"/>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526"/>
        </w:trPr>
        <w:tc>
          <w:tcPr>
            <w:tcW w:w="169" w:type="pct"/>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2</w:t>
            </w:r>
          </w:p>
        </w:tc>
        <w:tc>
          <w:tcPr>
            <w:tcW w:w="1741"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整体质量</w:t>
            </w:r>
          </w:p>
        </w:tc>
        <w:tc>
          <w:tcPr>
            <w:tcW w:w="2488" w:type="pct"/>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484"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526"/>
        </w:trPr>
        <w:tc>
          <w:tcPr>
            <w:tcW w:w="169" w:type="pct"/>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3</w:t>
            </w:r>
          </w:p>
        </w:tc>
        <w:tc>
          <w:tcPr>
            <w:tcW w:w="1741"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安装质量</w:t>
            </w:r>
          </w:p>
        </w:tc>
        <w:tc>
          <w:tcPr>
            <w:tcW w:w="2488" w:type="pct"/>
            <w:gridSpan w:val="7"/>
            <w:tcBorders>
              <w:top w:val="single" w:sz="4" w:space="0" w:color="000000"/>
              <w:left w:val="single" w:sz="4" w:space="0" w:color="000000"/>
              <w:bottom w:val="nil"/>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484" w:type="pct"/>
            <w:vMerge/>
            <w:tcBorders>
              <w:top w:val="single" w:sz="4" w:space="0" w:color="000000"/>
              <w:left w:val="nil"/>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423"/>
        </w:trPr>
        <w:tc>
          <w:tcPr>
            <w:tcW w:w="1089" w:type="pct"/>
            <w:gridSpan w:val="3"/>
            <w:vMerge w:val="restart"/>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sz w:val="21"/>
                <w:szCs w:val="21"/>
              </w:rPr>
            </w:pPr>
            <w:r>
              <w:rPr>
                <w:rFonts w:eastAsia="宋体" w:cs="Times New Roman"/>
                <w:kern w:val="0"/>
                <w:sz w:val="21"/>
                <w:szCs w:val="21"/>
              </w:rPr>
              <w:t>专业承包施工单位</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检查评定结果</w:t>
            </w:r>
          </w:p>
        </w:tc>
        <w:tc>
          <w:tcPr>
            <w:tcW w:w="1661"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left"/>
              <w:textAlignment w:val="center"/>
              <w:rPr>
                <w:rFonts w:cs="Times New Roman"/>
                <w:sz w:val="21"/>
                <w:szCs w:val="21"/>
              </w:rPr>
            </w:pPr>
            <w:r>
              <w:rPr>
                <w:rFonts w:eastAsia="宋体" w:cs="Times New Roman"/>
                <w:kern w:val="0"/>
                <w:sz w:val="21"/>
                <w:szCs w:val="21"/>
              </w:rPr>
              <w:t xml:space="preserve"> </w:t>
            </w:r>
            <w:r>
              <w:rPr>
                <w:rFonts w:eastAsia="宋体" w:cs="Times New Roman"/>
                <w:kern w:val="0"/>
                <w:sz w:val="21"/>
                <w:szCs w:val="21"/>
              </w:rPr>
              <w:t>专业工长</w:t>
            </w:r>
            <w:r>
              <w:rPr>
                <w:rFonts w:eastAsia="宋体" w:cs="Times New Roman"/>
                <w:kern w:val="0"/>
                <w:sz w:val="21"/>
                <w:szCs w:val="21"/>
              </w:rPr>
              <w:t>(</w:t>
            </w:r>
            <w:r>
              <w:rPr>
                <w:rFonts w:eastAsia="宋体" w:cs="Times New Roman"/>
                <w:kern w:val="0"/>
                <w:sz w:val="21"/>
                <w:szCs w:val="21"/>
              </w:rPr>
              <w:t>施工员</w:t>
            </w:r>
            <w:r>
              <w:rPr>
                <w:rFonts w:eastAsia="宋体" w:cs="Times New Roman"/>
                <w:kern w:val="0"/>
                <w:sz w:val="21"/>
                <w:szCs w:val="21"/>
              </w:rPr>
              <w:t>)(</w:t>
            </w:r>
            <w:r>
              <w:rPr>
                <w:rFonts w:eastAsia="宋体" w:cs="Times New Roman"/>
                <w:kern w:val="0"/>
                <w:sz w:val="21"/>
                <w:szCs w:val="21"/>
              </w:rPr>
              <w:t>签名</w:t>
            </w:r>
            <w:r>
              <w:rPr>
                <w:rFonts w:eastAsia="宋体" w:cs="Times New Roman"/>
                <w:kern w:val="0"/>
                <w:sz w:val="21"/>
                <w:szCs w:val="21"/>
              </w:rPr>
              <w:t>)</w:t>
            </w:r>
          </w:p>
        </w:tc>
        <w:tc>
          <w:tcPr>
            <w:tcW w:w="63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left"/>
              <w:rPr>
                <w:rFonts w:cs="Times New Roman"/>
                <w:sz w:val="21"/>
                <w:szCs w:val="21"/>
              </w:rPr>
            </w:pPr>
          </w:p>
        </w:tc>
        <w:tc>
          <w:tcPr>
            <w:tcW w:w="1127"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left"/>
              <w:textAlignment w:val="center"/>
              <w:rPr>
                <w:rFonts w:cs="Times New Roman"/>
                <w:sz w:val="21"/>
                <w:szCs w:val="21"/>
              </w:rPr>
            </w:pPr>
            <w:r>
              <w:rPr>
                <w:rFonts w:eastAsia="宋体" w:cs="Times New Roman"/>
                <w:kern w:val="0"/>
                <w:sz w:val="21"/>
                <w:szCs w:val="21"/>
              </w:rPr>
              <w:t xml:space="preserve"> </w:t>
            </w:r>
            <w:r>
              <w:rPr>
                <w:rFonts w:eastAsia="宋体" w:cs="Times New Roman"/>
                <w:kern w:val="0"/>
                <w:sz w:val="21"/>
                <w:szCs w:val="21"/>
              </w:rPr>
              <w:t>施工班组长</w:t>
            </w:r>
            <w:r>
              <w:rPr>
                <w:rFonts w:eastAsia="宋体" w:cs="Times New Roman"/>
                <w:kern w:val="0"/>
                <w:sz w:val="21"/>
                <w:szCs w:val="21"/>
              </w:rPr>
              <w:t>(</w:t>
            </w:r>
            <w:r>
              <w:rPr>
                <w:rFonts w:eastAsia="宋体" w:cs="Times New Roman"/>
                <w:kern w:val="0"/>
                <w:sz w:val="21"/>
                <w:szCs w:val="21"/>
              </w:rPr>
              <w:t>签名</w:t>
            </w:r>
            <w:r>
              <w:rPr>
                <w:rFonts w:eastAsia="宋体" w:cs="Times New Roman"/>
                <w:kern w:val="0"/>
                <w:sz w:val="21"/>
                <w:szCs w:val="21"/>
              </w:rPr>
              <w:t>)</w:t>
            </w:r>
          </w:p>
        </w:tc>
        <w:tc>
          <w:tcPr>
            <w:tcW w:w="484" w:type="pct"/>
            <w:tcBorders>
              <w:top w:val="single" w:sz="4" w:space="0" w:color="000000"/>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left"/>
              <w:rPr>
                <w:rFonts w:cs="Times New Roman"/>
                <w:sz w:val="21"/>
                <w:szCs w:val="21"/>
              </w:rPr>
            </w:pPr>
          </w:p>
        </w:tc>
      </w:tr>
      <w:tr w:rsidR="005860D8">
        <w:trPr>
          <w:trHeight w:val="326"/>
        </w:trPr>
        <w:tc>
          <w:tcPr>
            <w:tcW w:w="1089" w:type="pct"/>
            <w:gridSpan w:val="3"/>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661" w:type="pct"/>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E6159B">
            <w:pPr>
              <w:spacing w:line="240" w:lineRule="auto"/>
              <w:ind w:firstLineChars="100" w:firstLine="210"/>
              <w:textAlignment w:val="center"/>
              <w:rPr>
                <w:rFonts w:cs="Times New Roman"/>
                <w:sz w:val="21"/>
                <w:szCs w:val="21"/>
              </w:rPr>
            </w:pPr>
            <w:r>
              <w:rPr>
                <w:rFonts w:eastAsia="宋体" w:cs="Times New Roman"/>
                <w:kern w:val="0"/>
                <w:sz w:val="21"/>
                <w:szCs w:val="21"/>
              </w:rPr>
              <w:t>项目专业质量检查员</w:t>
            </w:r>
            <w:r>
              <w:rPr>
                <w:rFonts w:eastAsia="宋体" w:cs="Times New Roman"/>
                <w:kern w:val="0"/>
                <w:sz w:val="21"/>
                <w:szCs w:val="21"/>
              </w:rPr>
              <w:t>(</w:t>
            </w:r>
            <w:r>
              <w:rPr>
                <w:rFonts w:eastAsia="宋体" w:cs="Times New Roman"/>
                <w:kern w:val="0"/>
                <w:sz w:val="21"/>
                <w:szCs w:val="21"/>
              </w:rPr>
              <w:t>签名</w:t>
            </w:r>
            <w:r>
              <w:rPr>
                <w:rFonts w:eastAsia="宋体" w:cs="Times New Roman"/>
                <w:kern w:val="0"/>
                <w:sz w:val="21"/>
                <w:szCs w:val="21"/>
              </w:rPr>
              <w:t>)</w:t>
            </w:r>
          </w:p>
        </w:tc>
        <w:tc>
          <w:tcPr>
            <w:tcW w:w="1393" w:type="pct"/>
            <w:gridSpan w:val="5"/>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860D8" w:rsidRDefault="00E6159B">
            <w:pPr>
              <w:spacing w:line="240" w:lineRule="auto"/>
              <w:jc w:val="center"/>
              <w:textAlignment w:val="center"/>
              <w:rPr>
                <w:rFonts w:cs="Times New Roman"/>
                <w:sz w:val="21"/>
                <w:szCs w:val="21"/>
              </w:rPr>
            </w:pPr>
            <w:r>
              <w:rPr>
                <w:rFonts w:eastAsia="宋体" w:cs="Times New Roman"/>
                <w:kern w:val="0"/>
                <w:sz w:val="21"/>
                <w:szCs w:val="21"/>
              </w:rPr>
              <w:t xml:space="preserve">              </w:t>
            </w:r>
          </w:p>
        </w:tc>
        <w:tc>
          <w:tcPr>
            <w:tcW w:w="857" w:type="pct"/>
            <w:gridSpan w:val="2"/>
            <w:vMerge w:val="restart"/>
            <w:tcBorders>
              <w:top w:val="single" w:sz="4" w:space="0" w:color="auto"/>
              <w:left w:val="single" w:sz="4" w:space="0" w:color="auto"/>
              <w:bottom w:val="single" w:sz="4" w:space="0" w:color="auto"/>
              <w:right w:val="single" w:sz="12" w:space="0" w:color="auto"/>
            </w:tcBorders>
            <w:tcMar>
              <w:top w:w="15" w:type="dxa"/>
              <w:left w:w="15" w:type="dxa"/>
              <w:right w:w="15" w:type="dxa"/>
            </w:tcMar>
            <w:vAlign w:val="center"/>
          </w:tcPr>
          <w:p w:rsidR="005860D8" w:rsidRDefault="00E6159B">
            <w:pPr>
              <w:spacing w:line="240" w:lineRule="auto"/>
              <w:jc w:val="center"/>
              <w:textAlignment w:val="center"/>
              <w:rPr>
                <w:rFonts w:cs="Times New Roman"/>
                <w:sz w:val="21"/>
                <w:szCs w:val="21"/>
              </w:rPr>
            </w:pPr>
            <w:r>
              <w:rPr>
                <w:rFonts w:eastAsia="宋体" w:cs="Times New Roman"/>
                <w:kern w:val="0"/>
                <w:sz w:val="21"/>
                <w:szCs w:val="21"/>
              </w:rPr>
              <w:t xml:space="preserve"> </w:t>
            </w:r>
            <w:r>
              <w:rPr>
                <w:rFonts w:eastAsia="宋体" w:cs="Times New Roman"/>
                <w:kern w:val="0"/>
                <w:sz w:val="21"/>
                <w:szCs w:val="21"/>
              </w:rPr>
              <w:t>年</w:t>
            </w:r>
            <w:r>
              <w:rPr>
                <w:rFonts w:eastAsia="宋体" w:cs="Times New Roman"/>
                <w:kern w:val="0"/>
                <w:sz w:val="21"/>
                <w:szCs w:val="21"/>
              </w:rPr>
              <w:t xml:space="preserve">  </w:t>
            </w:r>
            <w:r>
              <w:rPr>
                <w:rFonts w:eastAsia="宋体" w:cs="Times New Roman"/>
                <w:kern w:val="0"/>
                <w:sz w:val="21"/>
                <w:szCs w:val="21"/>
              </w:rPr>
              <w:t>月</w:t>
            </w:r>
            <w:r>
              <w:rPr>
                <w:rFonts w:eastAsia="宋体" w:cs="Times New Roman"/>
                <w:kern w:val="0"/>
                <w:sz w:val="21"/>
                <w:szCs w:val="21"/>
              </w:rPr>
              <w:t xml:space="preserve">  </w:t>
            </w:r>
            <w:r>
              <w:rPr>
                <w:rFonts w:eastAsia="宋体" w:cs="Times New Roman"/>
                <w:kern w:val="0"/>
                <w:sz w:val="21"/>
                <w:szCs w:val="21"/>
              </w:rPr>
              <w:t>日</w:t>
            </w:r>
          </w:p>
        </w:tc>
      </w:tr>
      <w:tr w:rsidR="005860D8">
        <w:trPr>
          <w:trHeight w:val="489"/>
        </w:trPr>
        <w:tc>
          <w:tcPr>
            <w:tcW w:w="1089" w:type="pct"/>
            <w:gridSpan w:val="3"/>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66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393" w:type="pct"/>
            <w:gridSpan w:val="5"/>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857" w:type="pct"/>
            <w:gridSpan w:val="2"/>
            <w:vMerge/>
            <w:tcBorders>
              <w:top w:val="single" w:sz="4" w:space="0" w:color="auto"/>
              <w:left w:val="single" w:sz="4" w:space="0" w:color="auto"/>
              <w:bottom w:val="single" w:sz="4" w:space="0" w:color="auto"/>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326"/>
        </w:trPr>
        <w:tc>
          <w:tcPr>
            <w:tcW w:w="1089" w:type="pct"/>
            <w:gridSpan w:val="3"/>
            <w:vMerge/>
            <w:tcBorders>
              <w:top w:val="single" w:sz="4"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66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1393" w:type="pct"/>
            <w:gridSpan w:val="5"/>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857" w:type="pct"/>
            <w:gridSpan w:val="2"/>
            <w:vMerge/>
            <w:tcBorders>
              <w:top w:val="single" w:sz="4" w:space="0" w:color="auto"/>
              <w:left w:val="single" w:sz="4" w:space="0" w:color="auto"/>
              <w:bottom w:val="single" w:sz="4" w:space="0" w:color="auto"/>
              <w:right w:val="single" w:sz="12" w:space="0" w:color="auto"/>
            </w:tcBorders>
            <w:tcMar>
              <w:top w:w="15" w:type="dxa"/>
              <w:left w:w="15" w:type="dxa"/>
              <w:right w:w="15" w:type="dxa"/>
            </w:tcMar>
            <w:vAlign w:val="center"/>
          </w:tcPr>
          <w:p w:rsidR="005860D8" w:rsidRDefault="005860D8">
            <w:pPr>
              <w:spacing w:line="240" w:lineRule="auto"/>
              <w:jc w:val="center"/>
              <w:rPr>
                <w:rFonts w:cs="Times New Roman"/>
                <w:sz w:val="21"/>
                <w:szCs w:val="21"/>
              </w:rPr>
            </w:pPr>
          </w:p>
        </w:tc>
      </w:tr>
      <w:tr w:rsidR="005860D8">
        <w:trPr>
          <w:trHeight w:val="326"/>
        </w:trPr>
        <w:tc>
          <w:tcPr>
            <w:tcW w:w="1089" w:type="pct"/>
            <w:gridSpan w:val="3"/>
            <w:vMerge w:val="restart"/>
            <w:tcBorders>
              <w:top w:val="single" w:sz="8"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E6159B">
            <w:pPr>
              <w:widowControl/>
              <w:spacing w:line="240" w:lineRule="auto"/>
              <w:jc w:val="center"/>
              <w:textAlignment w:val="center"/>
              <w:rPr>
                <w:rFonts w:cs="Times New Roman"/>
                <w:kern w:val="0"/>
                <w:sz w:val="21"/>
                <w:szCs w:val="21"/>
              </w:rPr>
            </w:pPr>
            <w:r>
              <w:rPr>
                <w:rFonts w:eastAsia="宋体" w:cs="Times New Roman"/>
                <w:kern w:val="0"/>
                <w:sz w:val="21"/>
                <w:szCs w:val="21"/>
              </w:rPr>
              <w:t>监理</w:t>
            </w:r>
            <w:r>
              <w:rPr>
                <w:rFonts w:eastAsia="宋体" w:cs="Times New Roman"/>
                <w:kern w:val="0"/>
                <w:sz w:val="21"/>
                <w:szCs w:val="21"/>
              </w:rPr>
              <w:t>(</w:t>
            </w:r>
            <w:r>
              <w:rPr>
                <w:rFonts w:eastAsia="宋体" w:cs="Times New Roman"/>
                <w:kern w:val="0"/>
                <w:sz w:val="21"/>
                <w:szCs w:val="21"/>
              </w:rPr>
              <w:t>建设</w:t>
            </w:r>
            <w:r>
              <w:rPr>
                <w:rFonts w:eastAsia="宋体" w:cs="Times New Roman"/>
                <w:kern w:val="0"/>
                <w:sz w:val="21"/>
                <w:szCs w:val="21"/>
              </w:rPr>
              <w:t>)</w:t>
            </w:r>
            <w:r>
              <w:rPr>
                <w:rFonts w:eastAsia="宋体" w:cs="Times New Roman"/>
                <w:kern w:val="0"/>
                <w:sz w:val="21"/>
                <w:szCs w:val="21"/>
              </w:rPr>
              <w:t>单位</w:t>
            </w:r>
            <w:r>
              <w:rPr>
                <w:rFonts w:eastAsia="宋体" w:cs="Times New Roman"/>
                <w:kern w:val="0"/>
                <w:sz w:val="21"/>
                <w:szCs w:val="21"/>
              </w:rPr>
              <w:t xml:space="preserve"> </w:t>
            </w:r>
            <w:r>
              <w:rPr>
                <w:rFonts w:eastAsia="宋体" w:cs="Times New Roman"/>
                <w:kern w:val="0"/>
                <w:sz w:val="21"/>
                <w:szCs w:val="21"/>
              </w:rPr>
              <w:br/>
            </w:r>
            <w:r>
              <w:rPr>
                <w:rFonts w:eastAsia="宋体" w:cs="Times New Roman"/>
                <w:kern w:val="0"/>
                <w:sz w:val="21"/>
                <w:szCs w:val="21"/>
              </w:rPr>
              <w:t>验收结论</w:t>
            </w:r>
          </w:p>
        </w:tc>
        <w:tc>
          <w:tcPr>
            <w:tcW w:w="3911" w:type="pct"/>
            <w:gridSpan w:val="10"/>
            <w:vMerge w:val="restart"/>
            <w:tcBorders>
              <w:top w:val="nil"/>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left"/>
              <w:rPr>
                <w:rFonts w:cs="Times New Roman"/>
                <w:sz w:val="21"/>
                <w:szCs w:val="21"/>
              </w:rPr>
            </w:pPr>
          </w:p>
        </w:tc>
      </w:tr>
      <w:tr w:rsidR="005860D8">
        <w:trPr>
          <w:trHeight w:val="489"/>
        </w:trPr>
        <w:tc>
          <w:tcPr>
            <w:tcW w:w="1089" w:type="pct"/>
            <w:gridSpan w:val="3"/>
            <w:vMerge/>
            <w:tcBorders>
              <w:top w:val="single" w:sz="8" w:space="0" w:color="000000"/>
              <w:left w:val="single" w:sz="12" w:space="0" w:color="auto"/>
              <w:bottom w:val="single" w:sz="4" w:space="0" w:color="000000"/>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3911" w:type="pct"/>
            <w:gridSpan w:val="10"/>
            <w:vMerge/>
            <w:tcBorders>
              <w:top w:val="nil"/>
              <w:left w:val="single" w:sz="4" w:space="0" w:color="000000"/>
              <w:bottom w:val="single" w:sz="4" w:space="0" w:color="000000"/>
              <w:right w:val="single" w:sz="12" w:space="0" w:color="auto"/>
            </w:tcBorders>
            <w:tcMar>
              <w:top w:w="15" w:type="dxa"/>
              <w:left w:w="15" w:type="dxa"/>
              <w:right w:w="15" w:type="dxa"/>
            </w:tcMar>
            <w:vAlign w:val="center"/>
          </w:tcPr>
          <w:p w:rsidR="005860D8" w:rsidRDefault="005860D8">
            <w:pPr>
              <w:spacing w:line="240" w:lineRule="auto"/>
              <w:jc w:val="left"/>
              <w:rPr>
                <w:rFonts w:cs="Times New Roman"/>
                <w:sz w:val="21"/>
                <w:szCs w:val="21"/>
              </w:rPr>
            </w:pPr>
          </w:p>
        </w:tc>
      </w:tr>
      <w:tr w:rsidR="005860D8">
        <w:trPr>
          <w:trHeight w:val="859"/>
        </w:trPr>
        <w:tc>
          <w:tcPr>
            <w:tcW w:w="1089" w:type="pct"/>
            <w:gridSpan w:val="3"/>
            <w:vMerge/>
            <w:tcBorders>
              <w:top w:val="single" w:sz="8" w:space="0" w:color="000000"/>
              <w:left w:val="single" w:sz="12" w:space="0" w:color="auto"/>
              <w:bottom w:val="single" w:sz="12" w:space="0" w:color="auto"/>
              <w:right w:val="single" w:sz="4" w:space="0" w:color="000000"/>
            </w:tcBorders>
            <w:tcMar>
              <w:top w:w="15" w:type="dxa"/>
              <w:left w:w="15" w:type="dxa"/>
              <w:right w:w="15" w:type="dxa"/>
            </w:tcMar>
            <w:vAlign w:val="center"/>
          </w:tcPr>
          <w:p w:rsidR="005860D8" w:rsidRDefault="005860D8">
            <w:pPr>
              <w:spacing w:line="240" w:lineRule="auto"/>
              <w:jc w:val="center"/>
              <w:rPr>
                <w:rFonts w:cs="Times New Roman"/>
                <w:sz w:val="21"/>
                <w:szCs w:val="21"/>
              </w:rPr>
            </w:pPr>
          </w:p>
        </w:tc>
        <w:tc>
          <w:tcPr>
            <w:tcW w:w="2077" w:type="pct"/>
            <w:gridSpan w:val="4"/>
            <w:tcBorders>
              <w:top w:val="single" w:sz="4" w:space="0" w:color="000000"/>
              <w:left w:val="single" w:sz="4" w:space="0" w:color="000000"/>
              <w:bottom w:val="single" w:sz="12" w:space="0" w:color="auto"/>
              <w:right w:val="single" w:sz="4" w:space="0" w:color="000000"/>
            </w:tcBorders>
            <w:tcMar>
              <w:top w:w="15" w:type="dxa"/>
              <w:left w:w="15" w:type="dxa"/>
              <w:right w:w="15" w:type="dxa"/>
            </w:tcMar>
            <w:vAlign w:val="center"/>
          </w:tcPr>
          <w:p w:rsidR="005860D8" w:rsidRDefault="00E6159B">
            <w:pPr>
              <w:widowControl/>
              <w:spacing w:line="240" w:lineRule="auto"/>
              <w:jc w:val="left"/>
              <w:textAlignment w:val="center"/>
              <w:rPr>
                <w:rFonts w:cs="Times New Roman"/>
                <w:sz w:val="21"/>
                <w:szCs w:val="21"/>
              </w:rPr>
            </w:pPr>
            <w:r>
              <w:rPr>
                <w:rFonts w:eastAsia="宋体" w:cs="Times New Roman"/>
                <w:kern w:val="0"/>
                <w:sz w:val="21"/>
                <w:szCs w:val="21"/>
              </w:rPr>
              <w:t xml:space="preserve"> </w:t>
            </w:r>
            <w:r>
              <w:rPr>
                <w:rFonts w:eastAsia="宋体" w:cs="Times New Roman"/>
                <w:kern w:val="0"/>
                <w:sz w:val="21"/>
                <w:szCs w:val="21"/>
              </w:rPr>
              <w:t>专业监理工程师</w:t>
            </w:r>
            <w:r>
              <w:rPr>
                <w:rFonts w:eastAsia="宋体" w:cs="Times New Roman"/>
                <w:kern w:val="0"/>
                <w:sz w:val="21"/>
                <w:szCs w:val="21"/>
              </w:rPr>
              <w:t>(</w:t>
            </w:r>
            <w:r>
              <w:rPr>
                <w:rFonts w:eastAsia="宋体" w:cs="Times New Roman"/>
                <w:kern w:val="0"/>
                <w:sz w:val="21"/>
                <w:szCs w:val="21"/>
              </w:rPr>
              <w:t>签名</w:t>
            </w:r>
            <w:r>
              <w:rPr>
                <w:rFonts w:eastAsia="宋体" w:cs="Times New Roman"/>
                <w:kern w:val="0"/>
                <w:sz w:val="21"/>
                <w:szCs w:val="21"/>
              </w:rPr>
              <w:t>)</w:t>
            </w:r>
            <w:r>
              <w:rPr>
                <w:rFonts w:eastAsia="宋体" w:cs="Times New Roman"/>
                <w:kern w:val="0"/>
                <w:sz w:val="21"/>
                <w:szCs w:val="21"/>
              </w:rPr>
              <w:t>：</w:t>
            </w:r>
            <w:r>
              <w:rPr>
                <w:rFonts w:eastAsia="宋体" w:cs="Times New Roman"/>
                <w:kern w:val="0"/>
                <w:sz w:val="21"/>
                <w:szCs w:val="21"/>
              </w:rPr>
              <w:t xml:space="preserve"> </w:t>
            </w:r>
            <w:r>
              <w:rPr>
                <w:rFonts w:eastAsia="宋体" w:cs="Times New Roman"/>
                <w:kern w:val="0"/>
                <w:sz w:val="21"/>
                <w:szCs w:val="21"/>
              </w:rPr>
              <w:br/>
              <w:t xml:space="preserve"> (</w:t>
            </w:r>
            <w:r>
              <w:rPr>
                <w:rFonts w:eastAsia="宋体" w:cs="Times New Roman"/>
                <w:kern w:val="0"/>
                <w:sz w:val="21"/>
                <w:szCs w:val="21"/>
              </w:rPr>
              <w:t>建设单位项目专业技术负责人签名</w:t>
            </w:r>
            <w:r>
              <w:rPr>
                <w:rFonts w:eastAsia="宋体" w:cs="Times New Roman"/>
                <w:kern w:val="0"/>
                <w:sz w:val="21"/>
                <w:szCs w:val="21"/>
              </w:rPr>
              <w:t>):</w:t>
            </w:r>
          </w:p>
        </w:tc>
        <w:tc>
          <w:tcPr>
            <w:tcW w:w="753" w:type="pct"/>
            <w:gridSpan w:val="3"/>
            <w:tcBorders>
              <w:top w:val="single" w:sz="4" w:space="0" w:color="000000"/>
              <w:left w:val="single" w:sz="4" w:space="0" w:color="000000"/>
              <w:bottom w:val="single" w:sz="12" w:space="0" w:color="auto"/>
              <w:right w:val="single" w:sz="4" w:space="0" w:color="000000"/>
            </w:tcBorders>
            <w:tcMar>
              <w:top w:w="15" w:type="dxa"/>
              <w:left w:w="15" w:type="dxa"/>
              <w:right w:w="15" w:type="dxa"/>
            </w:tcMar>
            <w:vAlign w:val="center"/>
          </w:tcPr>
          <w:p w:rsidR="005860D8" w:rsidRDefault="005860D8">
            <w:pPr>
              <w:spacing w:line="240" w:lineRule="auto"/>
              <w:jc w:val="left"/>
              <w:rPr>
                <w:rFonts w:cs="Times New Roman"/>
                <w:sz w:val="21"/>
                <w:szCs w:val="21"/>
              </w:rPr>
            </w:pPr>
          </w:p>
        </w:tc>
        <w:tc>
          <w:tcPr>
            <w:tcW w:w="1081" w:type="pct"/>
            <w:gridSpan w:val="3"/>
            <w:tcBorders>
              <w:top w:val="single" w:sz="4" w:space="0" w:color="000000"/>
              <w:left w:val="single" w:sz="4" w:space="0" w:color="000000"/>
              <w:bottom w:val="single" w:sz="12" w:space="0" w:color="auto"/>
              <w:right w:val="single" w:sz="12" w:space="0" w:color="auto"/>
            </w:tcBorders>
            <w:tcMar>
              <w:top w:w="15" w:type="dxa"/>
              <w:left w:w="15" w:type="dxa"/>
              <w:right w:w="15" w:type="dxa"/>
            </w:tcMar>
            <w:vAlign w:val="center"/>
          </w:tcPr>
          <w:p w:rsidR="005860D8" w:rsidRDefault="00E6159B">
            <w:pPr>
              <w:widowControl/>
              <w:spacing w:line="240" w:lineRule="auto"/>
              <w:ind w:firstLineChars="200" w:firstLine="420"/>
              <w:jc w:val="left"/>
              <w:textAlignment w:val="center"/>
              <w:rPr>
                <w:rFonts w:cs="Times New Roman"/>
                <w:sz w:val="21"/>
                <w:szCs w:val="21"/>
              </w:rPr>
            </w:pPr>
            <w:r>
              <w:rPr>
                <w:rFonts w:eastAsia="宋体" w:cs="Times New Roman"/>
                <w:kern w:val="0"/>
                <w:sz w:val="21"/>
                <w:szCs w:val="21"/>
              </w:rPr>
              <w:t>年</w:t>
            </w:r>
            <w:r>
              <w:rPr>
                <w:rFonts w:eastAsia="宋体" w:cs="Times New Roman"/>
                <w:kern w:val="0"/>
                <w:sz w:val="21"/>
                <w:szCs w:val="21"/>
              </w:rPr>
              <w:t xml:space="preserve">  </w:t>
            </w:r>
            <w:r>
              <w:rPr>
                <w:rFonts w:eastAsia="宋体" w:cs="Times New Roman"/>
                <w:kern w:val="0"/>
                <w:sz w:val="21"/>
                <w:szCs w:val="21"/>
              </w:rPr>
              <w:t>月</w:t>
            </w:r>
            <w:r>
              <w:rPr>
                <w:rFonts w:eastAsia="宋体" w:cs="Times New Roman"/>
                <w:kern w:val="0"/>
                <w:sz w:val="21"/>
                <w:szCs w:val="21"/>
              </w:rPr>
              <w:t xml:space="preserve">  </w:t>
            </w:r>
            <w:r>
              <w:rPr>
                <w:rFonts w:eastAsia="宋体" w:cs="Times New Roman"/>
                <w:kern w:val="0"/>
                <w:sz w:val="21"/>
                <w:szCs w:val="21"/>
              </w:rPr>
              <w:t>日</w:t>
            </w:r>
          </w:p>
        </w:tc>
      </w:tr>
    </w:tbl>
    <w:p w:rsidR="005860D8" w:rsidRDefault="00E6159B">
      <w:pPr>
        <w:pStyle w:val="1"/>
      </w:pPr>
      <w:bookmarkStart w:id="71" w:name="_Toc87865291"/>
      <w:bookmarkStart w:id="72" w:name="_Toc87713170"/>
      <w:r>
        <w:rPr>
          <w:rFonts w:hint="eastAsia"/>
        </w:rPr>
        <w:lastRenderedPageBreak/>
        <w:t>本规程用词说明</w:t>
      </w:r>
      <w:bookmarkEnd w:id="71"/>
      <w:bookmarkEnd w:id="72"/>
    </w:p>
    <w:p w:rsidR="005860D8" w:rsidRDefault="00E6159B">
      <w:pPr>
        <w:rPr>
          <w:rFonts w:eastAsia="宋体"/>
        </w:rPr>
      </w:pPr>
      <w:r>
        <w:rPr>
          <w:rFonts w:eastAsia="宋体" w:hint="eastAsia"/>
          <w:b/>
        </w:rPr>
        <w:t>1</w:t>
      </w:r>
      <w:r>
        <w:rPr>
          <w:rFonts w:eastAsia="宋体"/>
        </w:rPr>
        <w:t xml:space="preserve">  </w:t>
      </w:r>
      <w:r>
        <w:rPr>
          <w:rFonts w:eastAsia="宋体" w:hint="eastAsia"/>
        </w:rPr>
        <w:t>为便于在执行本规程条文时区别对待，对要求严格程度不同的用词说明如下：</w:t>
      </w:r>
    </w:p>
    <w:p w:rsidR="005860D8" w:rsidRDefault="00E6159B">
      <w:pPr>
        <w:ind w:firstLineChars="100" w:firstLine="240"/>
      </w:pPr>
      <w:r>
        <w:rPr>
          <w:rFonts w:hint="eastAsia"/>
        </w:rPr>
        <w:t>1</w:t>
      </w:r>
      <w:r>
        <w:rPr>
          <w:rFonts w:hint="eastAsia"/>
        </w:rPr>
        <w:t>）表示很严格，非这样做不可的：</w:t>
      </w:r>
    </w:p>
    <w:p w:rsidR="005860D8" w:rsidRDefault="00E6159B">
      <w:r>
        <w:rPr>
          <w:rFonts w:hint="eastAsia"/>
        </w:rPr>
        <w:t xml:space="preserve"> </w:t>
      </w:r>
      <w:r>
        <w:t xml:space="preserve">    </w:t>
      </w:r>
      <w:r>
        <w:rPr>
          <w:rFonts w:hint="eastAsia"/>
        </w:rPr>
        <w:t>正面词采用“必须”，反面词采用“严禁”；</w:t>
      </w:r>
    </w:p>
    <w:p w:rsidR="005860D8" w:rsidRDefault="00E6159B">
      <w:pPr>
        <w:ind w:firstLineChars="100" w:firstLine="240"/>
      </w:pPr>
      <w:r>
        <w:rPr>
          <w:rFonts w:hint="eastAsia"/>
        </w:rPr>
        <w:t>2</w:t>
      </w:r>
      <w:r>
        <w:rPr>
          <w:rFonts w:hint="eastAsia"/>
        </w:rPr>
        <w:t>）表示严格，在正常情况下均应这样做的：</w:t>
      </w:r>
    </w:p>
    <w:p w:rsidR="005860D8" w:rsidRDefault="00E6159B">
      <w:pPr>
        <w:ind w:firstLineChars="200" w:firstLine="480"/>
      </w:pPr>
      <w:r>
        <w:rPr>
          <w:rFonts w:hint="eastAsia"/>
        </w:rPr>
        <w:t xml:space="preserve"> </w:t>
      </w:r>
      <w:r>
        <w:rPr>
          <w:rFonts w:hint="eastAsia"/>
        </w:rPr>
        <w:t>正面词采用“应”，反面词采用“不应”或“不得”；</w:t>
      </w:r>
    </w:p>
    <w:p w:rsidR="005860D8" w:rsidRDefault="00E6159B">
      <w:pPr>
        <w:ind w:firstLineChars="100" w:firstLine="240"/>
      </w:pPr>
      <w:r>
        <w:rPr>
          <w:rFonts w:hint="eastAsia"/>
        </w:rPr>
        <w:t>3</w:t>
      </w:r>
      <w:r>
        <w:rPr>
          <w:rFonts w:hint="eastAsia"/>
        </w:rPr>
        <w:t>）表示允许稍有选择，在条件许可时首先应这样做的：</w:t>
      </w:r>
    </w:p>
    <w:p w:rsidR="005860D8" w:rsidRDefault="00E6159B">
      <w:pPr>
        <w:ind w:firstLineChars="250" w:firstLine="600"/>
      </w:pPr>
      <w:r>
        <w:rPr>
          <w:rFonts w:hint="eastAsia"/>
        </w:rPr>
        <w:t>正面词采用“宜”，反面词采用“不宜”；</w:t>
      </w:r>
    </w:p>
    <w:p w:rsidR="005860D8" w:rsidRDefault="00E6159B">
      <w:pPr>
        <w:ind w:firstLineChars="100" w:firstLine="240"/>
      </w:pPr>
      <w:r>
        <w:rPr>
          <w:rFonts w:hint="eastAsia"/>
        </w:rPr>
        <w:t>4</w:t>
      </w:r>
      <w:r>
        <w:rPr>
          <w:rFonts w:hint="eastAsia"/>
        </w:rPr>
        <w:t>）表示有选择，在一定条件下可以这样做的，采用“可”。</w:t>
      </w:r>
    </w:p>
    <w:p w:rsidR="005860D8" w:rsidRDefault="00E6159B">
      <w:pPr>
        <w:rPr>
          <w:rFonts w:eastAsia="宋体"/>
        </w:rPr>
      </w:pPr>
      <w:r>
        <w:rPr>
          <w:rFonts w:eastAsia="宋体" w:hint="eastAsia"/>
          <w:b/>
        </w:rPr>
        <w:t>2</w:t>
      </w:r>
      <w:r>
        <w:rPr>
          <w:rFonts w:eastAsia="宋体" w:hint="eastAsia"/>
        </w:rPr>
        <w:t xml:space="preserve">  </w:t>
      </w:r>
      <w:r>
        <w:rPr>
          <w:rFonts w:eastAsia="宋体" w:hint="eastAsia"/>
        </w:rPr>
        <w:t>条文中指明应按其他有关标准执行的写法为：“应符合</w:t>
      </w:r>
      <w:r>
        <w:rPr>
          <w:rFonts w:eastAsia="宋体"/>
        </w:rPr>
        <w:t>……</w:t>
      </w:r>
      <w:r>
        <w:rPr>
          <w:rFonts w:eastAsia="宋体" w:hint="eastAsia"/>
        </w:rPr>
        <w:t>的规定”或“应按</w:t>
      </w:r>
      <w:r>
        <w:rPr>
          <w:rFonts w:eastAsia="宋体"/>
        </w:rPr>
        <w:t>……</w:t>
      </w:r>
      <w:r>
        <w:rPr>
          <w:rFonts w:eastAsia="宋体" w:hint="eastAsia"/>
        </w:rPr>
        <w:t>执行”。</w:t>
      </w:r>
    </w:p>
    <w:p w:rsidR="005860D8" w:rsidRDefault="005860D8"/>
    <w:p w:rsidR="005860D8" w:rsidRDefault="005860D8">
      <w:pPr>
        <w:ind w:firstLineChars="200" w:firstLine="480"/>
      </w:pPr>
    </w:p>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5860D8"/>
    <w:p w:rsidR="005860D8" w:rsidRDefault="00E6159B">
      <w:pPr>
        <w:pStyle w:val="1"/>
      </w:pPr>
      <w:bookmarkStart w:id="73" w:name="_Toc87865292"/>
      <w:bookmarkStart w:id="74" w:name="_Toc76031126"/>
      <w:bookmarkStart w:id="75" w:name="_Toc87713171"/>
      <w:bookmarkStart w:id="76" w:name="_Toc78551389"/>
      <w:r>
        <w:rPr>
          <w:rFonts w:hint="eastAsia"/>
        </w:rPr>
        <w:lastRenderedPageBreak/>
        <w:t>引用</w:t>
      </w:r>
      <w:r>
        <w:t>标准名录</w:t>
      </w:r>
      <w:bookmarkEnd w:id="73"/>
      <w:bookmarkEnd w:id="74"/>
      <w:bookmarkEnd w:id="75"/>
      <w:bookmarkEnd w:id="76"/>
    </w:p>
    <w:p w:rsidR="005860D8" w:rsidRPr="00106AF2" w:rsidRDefault="00E6159B">
      <w:pPr>
        <w:numPr>
          <w:ilvl w:val="0"/>
          <w:numId w:val="1"/>
        </w:numPr>
        <w:rPr>
          <w:rFonts w:cs="Times New Roman"/>
          <w:color w:val="000000" w:themeColor="text1"/>
          <w:szCs w:val="21"/>
        </w:rPr>
      </w:pPr>
      <w:r>
        <w:rPr>
          <w:rFonts w:cs="Times New Roman" w:hint="eastAsia"/>
          <w:color w:val="000000" w:themeColor="text1"/>
          <w:szCs w:val="21"/>
        </w:rPr>
        <w:t>《钢结构焊</w:t>
      </w:r>
      <w:r w:rsidRPr="00106AF2">
        <w:rPr>
          <w:rFonts w:cs="Times New Roman" w:hint="eastAsia"/>
          <w:color w:val="000000" w:themeColor="text1"/>
          <w:szCs w:val="21"/>
        </w:rPr>
        <w:t>接规范》</w:t>
      </w:r>
      <w:r w:rsidRPr="00106AF2">
        <w:rPr>
          <w:rFonts w:cs="Times New Roman" w:hint="eastAsia"/>
          <w:color w:val="000000" w:themeColor="text1"/>
          <w:szCs w:val="21"/>
        </w:rPr>
        <w:t>GB 50661</w:t>
      </w:r>
    </w:p>
    <w:p w:rsidR="005860D8" w:rsidRPr="00106AF2" w:rsidRDefault="00E6159B">
      <w:pPr>
        <w:numPr>
          <w:ilvl w:val="0"/>
          <w:numId w:val="1"/>
        </w:numPr>
        <w:rPr>
          <w:rFonts w:cs="Times New Roman"/>
          <w:color w:val="000000" w:themeColor="text1"/>
          <w:szCs w:val="21"/>
        </w:rPr>
      </w:pPr>
      <w:r w:rsidRPr="00106AF2">
        <w:rPr>
          <w:rFonts w:cs="Times New Roman" w:hint="eastAsia"/>
          <w:color w:val="000000" w:themeColor="text1"/>
          <w:szCs w:val="21"/>
        </w:rPr>
        <w:t>《钢结构工程施工规范》</w:t>
      </w:r>
      <w:r w:rsidRPr="00106AF2">
        <w:rPr>
          <w:rFonts w:cs="Times New Roman" w:hint="eastAsia"/>
          <w:color w:val="000000" w:themeColor="text1"/>
          <w:szCs w:val="21"/>
        </w:rPr>
        <w:t>GB 50755</w:t>
      </w:r>
    </w:p>
    <w:p w:rsidR="005860D8" w:rsidRPr="00106AF2" w:rsidRDefault="00E6159B">
      <w:pPr>
        <w:numPr>
          <w:ilvl w:val="0"/>
          <w:numId w:val="1"/>
        </w:numPr>
        <w:rPr>
          <w:rFonts w:cs="Times New Roman"/>
          <w:color w:val="000000" w:themeColor="text1"/>
          <w:szCs w:val="21"/>
        </w:rPr>
      </w:pPr>
      <w:r w:rsidRPr="00106AF2">
        <w:rPr>
          <w:rFonts w:hint="eastAsia"/>
          <w:color w:val="000000" w:themeColor="text1"/>
          <w:szCs w:val="21"/>
        </w:rPr>
        <w:t>《建筑机电工程抗震设计规范》</w:t>
      </w:r>
      <w:r w:rsidRPr="00106AF2">
        <w:rPr>
          <w:rFonts w:hint="eastAsia"/>
          <w:color w:val="000000" w:themeColor="text1"/>
          <w:szCs w:val="21"/>
        </w:rPr>
        <w:t>GB 50981</w:t>
      </w:r>
    </w:p>
    <w:p w:rsidR="005860D8" w:rsidRPr="00106AF2" w:rsidRDefault="00E6159B">
      <w:pPr>
        <w:numPr>
          <w:ilvl w:val="0"/>
          <w:numId w:val="1"/>
        </w:numPr>
        <w:rPr>
          <w:rFonts w:cs="Times New Roman"/>
          <w:color w:val="000000" w:themeColor="text1"/>
          <w:szCs w:val="21"/>
        </w:rPr>
      </w:pPr>
      <w:r w:rsidRPr="00106AF2">
        <w:rPr>
          <w:rFonts w:cs="Times New Roman" w:hint="eastAsia"/>
          <w:color w:val="000000" w:themeColor="text1"/>
          <w:szCs w:val="21"/>
        </w:rPr>
        <w:t>《建筑信息模型应用统一标准》</w:t>
      </w:r>
      <w:r w:rsidRPr="00106AF2">
        <w:rPr>
          <w:rFonts w:cs="Times New Roman" w:hint="eastAsia"/>
          <w:color w:val="000000" w:themeColor="text1"/>
          <w:szCs w:val="21"/>
        </w:rPr>
        <w:t>GB/T 51212</w:t>
      </w:r>
    </w:p>
    <w:p w:rsidR="005860D8" w:rsidRPr="00106AF2" w:rsidRDefault="00E6159B">
      <w:pPr>
        <w:pStyle w:val="af7"/>
        <w:numPr>
          <w:ilvl w:val="0"/>
          <w:numId w:val="1"/>
        </w:numPr>
        <w:ind w:firstLineChars="0"/>
      </w:pPr>
      <w:r w:rsidRPr="00106AF2">
        <w:rPr>
          <w:rFonts w:hint="eastAsia"/>
        </w:rPr>
        <w:t>《碳素结构钢》</w:t>
      </w:r>
      <w:r w:rsidRPr="00106AF2">
        <w:rPr>
          <w:rFonts w:hint="eastAsia"/>
        </w:rPr>
        <w:t>GB/T 700</w:t>
      </w:r>
    </w:p>
    <w:p w:rsidR="005860D8" w:rsidRPr="00106AF2" w:rsidRDefault="00E6159B">
      <w:pPr>
        <w:pStyle w:val="af7"/>
        <w:numPr>
          <w:ilvl w:val="0"/>
          <w:numId w:val="1"/>
        </w:numPr>
        <w:ind w:firstLineChars="0"/>
      </w:pPr>
      <w:r w:rsidRPr="00106AF2">
        <w:rPr>
          <w:rFonts w:hint="eastAsia"/>
        </w:rPr>
        <w:t>《环境试验</w:t>
      </w:r>
      <w:r w:rsidRPr="00106AF2">
        <w:rPr>
          <w:rFonts w:hint="eastAsia"/>
        </w:rPr>
        <w:t xml:space="preserve">  </w:t>
      </w:r>
      <w:r w:rsidRPr="00106AF2">
        <w:rPr>
          <w:rFonts w:hint="eastAsia"/>
        </w:rPr>
        <w:t>第</w:t>
      </w:r>
      <w:r w:rsidRPr="00106AF2">
        <w:rPr>
          <w:rFonts w:hint="eastAsia"/>
        </w:rPr>
        <w:t>2</w:t>
      </w:r>
      <w:r w:rsidRPr="00106AF2">
        <w:rPr>
          <w:rFonts w:hint="eastAsia"/>
        </w:rPr>
        <w:t>部分：试验方法</w:t>
      </w:r>
      <w:r w:rsidRPr="00106AF2">
        <w:rPr>
          <w:rFonts w:hint="eastAsia"/>
        </w:rPr>
        <w:t xml:space="preserve">  </w:t>
      </w:r>
      <w:r w:rsidRPr="00106AF2">
        <w:rPr>
          <w:rFonts w:hint="eastAsia"/>
        </w:rPr>
        <w:t>试验</w:t>
      </w:r>
      <w:r w:rsidRPr="00106AF2">
        <w:rPr>
          <w:rFonts w:hint="eastAsia"/>
        </w:rPr>
        <w:t>Ff</w:t>
      </w:r>
      <w:r w:rsidRPr="00106AF2">
        <w:rPr>
          <w:rFonts w:hint="eastAsia"/>
        </w:rPr>
        <w:t>：振动</w:t>
      </w:r>
      <w:r w:rsidRPr="00106AF2">
        <w:rPr>
          <w:rFonts w:hint="eastAsia"/>
        </w:rPr>
        <w:t xml:space="preserve">  </w:t>
      </w:r>
      <w:r w:rsidRPr="00106AF2">
        <w:rPr>
          <w:rFonts w:hint="eastAsia"/>
        </w:rPr>
        <w:t>时间历程和正弦拍频法》</w:t>
      </w:r>
      <w:r w:rsidRPr="00106AF2">
        <w:rPr>
          <w:rFonts w:hint="eastAsia"/>
        </w:rPr>
        <w:t>GB/T 2423.48</w:t>
      </w:r>
    </w:p>
    <w:p w:rsidR="005860D8" w:rsidRPr="00106AF2" w:rsidRDefault="00E6159B">
      <w:pPr>
        <w:pStyle w:val="af8"/>
        <w:numPr>
          <w:ilvl w:val="0"/>
          <w:numId w:val="1"/>
        </w:numPr>
        <w:rPr>
          <w:rFonts w:eastAsiaTheme="minorEastAsia" w:cstheme="minorBidi"/>
          <w:szCs w:val="22"/>
        </w:rPr>
      </w:pPr>
      <w:r w:rsidRPr="00106AF2">
        <w:rPr>
          <w:rFonts w:eastAsia="宋体" w:hint="eastAsia"/>
          <w:bCs/>
          <w:color w:val="000000" w:themeColor="text1"/>
          <w:szCs w:val="21"/>
        </w:rPr>
        <w:t>《人造气氛腐蚀试验</w:t>
      </w:r>
      <w:r w:rsidRPr="00106AF2">
        <w:rPr>
          <w:rFonts w:eastAsia="宋体" w:hint="eastAsia"/>
          <w:bCs/>
          <w:color w:val="000000" w:themeColor="text1"/>
          <w:szCs w:val="21"/>
        </w:rPr>
        <w:t xml:space="preserve"> </w:t>
      </w:r>
      <w:r w:rsidRPr="00106AF2">
        <w:rPr>
          <w:rFonts w:eastAsia="宋体" w:hint="eastAsia"/>
          <w:bCs/>
          <w:color w:val="000000" w:themeColor="text1"/>
          <w:szCs w:val="21"/>
        </w:rPr>
        <w:t>盐雾试验》</w:t>
      </w:r>
      <w:r w:rsidRPr="00106AF2">
        <w:rPr>
          <w:rFonts w:eastAsia="宋体" w:hint="eastAsia"/>
          <w:bCs/>
          <w:color w:val="000000" w:themeColor="text1"/>
          <w:szCs w:val="21"/>
        </w:rPr>
        <w:t>G</w:t>
      </w:r>
      <w:r w:rsidRPr="00106AF2">
        <w:rPr>
          <w:rFonts w:eastAsia="宋体"/>
          <w:bCs/>
          <w:color w:val="000000" w:themeColor="text1"/>
          <w:szCs w:val="21"/>
        </w:rPr>
        <w:t>B/T 10125</w:t>
      </w:r>
    </w:p>
    <w:p w:rsidR="005860D8" w:rsidRPr="00106AF2" w:rsidRDefault="00E6159B">
      <w:pPr>
        <w:pStyle w:val="af8"/>
        <w:numPr>
          <w:ilvl w:val="0"/>
          <w:numId w:val="1"/>
        </w:numPr>
        <w:rPr>
          <w:rFonts w:eastAsiaTheme="minorEastAsia" w:cstheme="minorBidi"/>
          <w:szCs w:val="22"/>
        </w:rPr>
      </w:pPr>
      <w:r w:rsidRPr="00106AF2">
        <w:rPr>
          <w:rFonts w:eastAsiaTheme="minorEastAsia" w:cstheme="minorBidi" w:hint="eastAsia"/>
          <w:szCs w:val="22"/>
        </w:rPr>
        <w:t>《不锈钢和耐热钢</w:t>
      </w:r>
      <w:r w:rsidRPr="00106AF2">
        <w:rPr>
          <w:rFonts w:eastAsiaTheme="minorEastAsia" w:cstheme="minorBidi" w:hint="eastAsia"/>
          <w:szCs w:val="22"/>
        </w:rPr>
        <w:t xml:space="preserve"> </w:t>
      </w:r>
      <w:r w:rsidRPr="00106AF2">
        <w:rPr>
          <w:rFonts w:eastAsiaTheme="minorEastAsia" w:cstheme="minorBidi" w:hint="eastAsia"/>
          <w:szCs w:val="22"/>
        </w:rPr>
        <w:t>牌号及化学成分》</w:t>
      </w:r>
      <w:r w:rsidRPr="00106AF2">
        <w:rPr>
          <w:rFonts w:eastAsiaTheme="minorEastAsia" w:cstheme="minorBidi" w:hint="eastAsia"/>
          <w:szCs w:val="22"/>
        </w:rPr>
        <w:t>GB/T 20878</w:t>
      </w:r>
    </w:p>
    <w:p w:rsidR="005860D8" w:rsidRPr="00106AF2" w:rsidRDefault="00E6159B">
      <w:pPr>
        <w:pStyle w:val="af8"/>
        <w:numPr>
          <w:ilvl w:val="0"/>
          <w:numId w:val="1"/>
        </w:numPr>
        <w:rPr>
          <w:rFonts w:eastAsiaTheme="minorEastAsia" w:cstheme="minorBidi"/>
          <w:szCs w:val="22"/>
        </w:rPr>
      </w:pPr>
      <w:r w:rsidRPr="00106AF2">
        <w:rPr>
          <w:rFonts w:eastAsia="宋体" w:hint="eastAsia"/>
          <w:bCs/>
          <w:color w:val="000000" w:themeColor="text1"/>
          <w:szCs w:val="21"/>
        </w:rPr>
        <w:t>《建筑抗震支吊架通用技术条件》</w:t>
      </w:r>
      <w:r w:rsidRPr="00106AF2">
        <w:rPr>
          <w:rFonts w:eastAsia="宋体" w:hint="eastAsia"/>
          <w:bCs/>
          <w:color w:val="000000" w:themeColor="text1"/>
          <w:szCs w:val="21"/>
        </w:rPr>
        <w:t>G</w:t>
      </w:r>
      <w:r w:rsidRPr="00106AF2">
        <w:rPr>
          <w:rFonts w:eastAsia="宋体"/>
          <w:bCs/>
          <w:color w:val="000000" w:themeColor="text1"/>
          <w:szCs w:val="21"/>
        </w:rPr>
        <w:t>B/T 37267</w:t>
      </w:r>
    </w:p>
    <w:p w:rsidR="005860D8" w:rsidRPr="00106AF2" w:rsidRDefault="00E6159B">
      <w:pPr>
        <w:pStyle w:val="af8"/>
        <w:numPr>
          <w:ilvl w:val="0"/>
          <w:numId w:val="1"/>
        </w:numPr>
        <w:rPr>
          <w:rFonts w:eastAsiaTheme="minorEastAsia" w:cstheme="minorBidi"/>
          <w:szCs w:val="22"/>
        </w:rPr>
      </w:pPr>
      <w:r w:rsidRPr="00106AF2">
        <w:rPr>
          <w:rFonts w:eastAsiaTheme="minorEastAsia" w:cstheme="minorBidi" w:hint="eastAsia"/>
          <w:szCs w:val="22"/>
        </w:rPr>
        <w:t>《装配式支吊架通用技术要求》</w:t>
      </w:r>
      <w:r w:rsidRPr="00106AF2">
        <w:rPr>
          <w:rFonts w:eastAsiaTheme="minorEastAsia" w:cstheme="minorBidi" w:hint="eastAsia"/>
          <w:szCs w:val="22"/>
        </w:rPr>
        <w:t>GB/T 38053</w:t>
      </w:r>
    </w:p>
    <w:p w:rsidR="005860D8" w:rsidRPr="00106AF2" w:rsidRDefault="00E6159B">
      <w:pPr>
        <w:pStyle w:val="af8"/>
        <w:numPr>
          <w:ilvl w:val="0"/>
          <w:numId w:val="1"/>
        </w:numPr>
        <w:rPr>
          <w:rFonts w:eastAsiaTheme="minorEastAsia" w:cstheme="minorBidi"/>
          <w:szCs w:val="22"/>
        </w:rPr>
      </w:pPr>
      <w:r w:rsidRPr="00106AF2">
        <w:rPr>
          <w:rFonts w:eastAsiaTheme="minorEastAsia" w:cstheme="minorBidi" w:hint="eastAsia"/>
          <w:szCs w:val="22"/>
        </w:rPr>
        <w:t>《混凝土结构后锚固技术规程》</w:t>
      </w:r>
      <w:r w:rsidRPr="00106AF2">
        <w:rPr>
          <w:rFonts w:eastAsiaTheme="minorEastAsia" w:cstheme="minorBidi" w:hint="eastAsia"/>
          <w:szCs w:val="22"/>
        </w:rPr>
        <w:t>JGJ 145</w:t>
      </w:r>
    </w:p>
    <w:p w:rsidR="005860D8" w:rsidRPr="00106AF2" w:rsidRDefault="00E6159B">
      <w:pPr>
        <w:pStyle w:val="af8"/>
        <w:numPr>
          <w:ilvl w:val="0"/>
          <w:numId w:val="1"/>
        </w:numPr>
        <w:rPr>
          <w:rFonts w:eastAsiaTheme="minorEastAsia" w:cstheme="minorBidi"/>
          <w:szCs w:val="22"/>
        </w:rPr>
      </w:pPr>
      <w:r w:rsidRPr="00106AF2">
        <w:rPr>
          <w:rFonts w:eastAsiaTheme="minorEastAsia" w:cstheme="minorBidi" w:hint="eastAsia"/>
          <w:szCs w:val="22"/>
        </w:rPr>
        <w:t>《混凝土用机械锚栓》</w:t>
      </w:r>
      <w:r w:rsidRPr="00106AF2">
        <w:rPr>
          <w:rFonts w:eastAsiaTheme="minorEastAsia" w:cstheme="minorBidi" w:hint="eastAsia"/>
          <w:szCs w:val="22"/>
        </w:rPr>
        <w:t>JG/T 160</w:t>
      </w:r>
    </w:p>
    <w:p w:rsidR="005860D8" w:rsidRPr="00106AF2" w:rsidRDefault="00E6159B">
      <w:pPr>
        <w:pStyle w:val="af8"/>
        <w:numPr>
          <w:ilvl w:val="0"/>
          <w:numId w:val="1"/>
        </w:numPr>
        <w:rPr>
          <w:rFonts w:eastAsiaTheme="minorEastAsia" w:cstheme="minorBidi"/>
          <w:szCs w:val="22"/>
        </w:rPr>
      </w:pPr>
      <w:r w:rsidRPr="00106AF2">
        <w:rPr>
          <w:rFonts w:eastAsiaTheme="minorEastAsia" w:cstheme="minorBidi" w:hint="eastAsia"/>
          <w:szCs w:val="22"/>
        </w:rPr>
        <w:t>《抗震支吊架安装及验收规程》</w:t>
      </w:r>
      <w:r w:rsidR="00CA6280" w:rsidRPr="00106AF2">
        <w:rPr>
          <w:rFonts w:eastAsiaTheme="minorEastAsia" w:cstheme="minorBidi" w:hint="eastAsia"/>
          <w:szCs w:val="22"/>
        </w:rPr>
        <w:t>T</w:t>
      </w:r>
      <w:r w:rsidR="00CA6280" w:rsidRPr="00106AF2">
        <w:rPr>
          <w:rFonts w:eastAsiaTheme="minorEastAsia" w:cstheme="minorBidi"/>
          <w:szCs w:val="22"/>
        </w:rPr>
        <w:t>/</w:t>
      </w:r>
      <w:r w:rsidRPr="00106AF2">
        <w:rPr>
          <w:rFonts w:eastAsiaTheme="minorEastAsia" w:cstheme="minorBidi" w:hint="eastAsia"/>
          <w:szCs w:val="22"/>
        </w:rPr>
        <w:t>CECS 420</w:t>
      </w:r>
    </w:p>
    <w:p w:rsidR="005860D8" w:rsidRPr="00106AF2" w:rsidRDefault="00E6159B">
      <w:pPr>
        <w:pStyle w:val="af8"/>
        <w:numPr>
          <w:ilvl w:val="0"/>
          <w:numId w:val="1"/>
        </w:numPr>
        <w:rPr>
          <w:rFonts w:eastAsiaTheme="minorEastAsia" w:cstheme="minorBidi"/>
          <w:szCs w:val="22"/>
        </w:rPr>
      </w:pPr>
      <w:r w:rsidRPr="00106AF2">
        <w:rPr>
          <w:rFonts w:eastAsiaTheme="minorEastAsia" w:cstheme="minorBidi" w:hint="eastAsia"/>
          <w:szCs w:val="22"/>
        </w:rPr>
        <w:t>《装配式支吊架系统应用技术规程》</w:t>
      </w:r>
      <w:r w:rsidRPr="00106AF2">
        <w:rPr>
          <w:rFonts w:eastAsiaTheme="minorEastAsia" w:cstheme="minorBidi" w:hint="eastAsia"/>
          <w:szCs w:val="22"/>
        </w:rPr>
        <w:t>T/CECS 731</w:t>
      </w:r>
    </w:p>
    <w:p w:rsidR="005860D8" w:rsidRDefault="005860D8">
      <w:pPr>
        <w:pStyle w:val="af8"/>
        <w:ind w:left="360"/>
      </w:pPr>
    </w:p>
    <w:sectPr w:rsidR="005860D8">
      <w:headerReference w:type="default" r:id="rId51"/>
      <w:footerReference w:type="default" r:id="rId52"/>
      <w:pgSz w:w="11906" w:h="16838"/>
      <w:pgMar w:top="1418" w:right="1701" w:bottom="1418" w:left="1701" w:header="851" w:footer="28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C5" w:rsidRDefault="00F250C5">
      <w:pPr>
        <w:spacing w:line="240" w:lineRule="auto"/>
      </w:pPr>
      <w:r>
        <w:separator/>
      </w:r>
    </w:p>
  </w:endnote>
  <w:endnote w:type="continuationSeparator" w:id="0">
    <w:p w:rsidR="00F250C5" w:rsidRDefault="00F25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D8" w:rsidRDefault="005860D8">
    <w:pPr>
      <w:pStyle w:val="ab"/>
      <w:jc w:val="center"/>
    </w:pPr>
  </w:p>
  <w:p w:rsidR="005860D8" w:rsidRDefault="005860D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62098"/>
    </w:sdtPr>
    <w:sdtEndPr/>
    <w:sdtContent>
      <w:p w:rsidR="005860D8" w:rsidRDefault="00E6159B">
        <w:pPr>
          <w:pStyle w:val="ab"/>
          <w:jc w:val="center"/>
        </w:pPr>
        <w:r>
          <w:fldChar w:fldCharType="begin"/>
        </w:r>
        <w:r>
          <w:instrText>PAGE   \* MERGEFORMAT</w:instrText>
        </w:r>
        <w:r>
          <w:fldChar w:fldCharType="separate"/>
        </w:r>
        <w:r w:rsidR="00D1270D" w:rsidRPr="00D1270D">
          <w:rPr>
            <w:noProof/>
            <w:lang w:val="zh-CN"/>
          </w:rPr>
          <w:t>III</w:t>
        </w:r>
        <w:r>
          <w:rPr>
            <w:lang w:val="zh-CN"/>
          </w:rPr>
          <w:fldChar w:fldCharType="end"/>
        </w:r>
      </w:p>
    </w:sdtContent>
  </w:sdt>
  <w:p w:rsidR="005860D8" w:rsidRDefault="005860D8">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10572"/>
    </w:sdtPr>
    <w:sdtEndPr/>
    <w:sdtContent>
      <w:p w:rsidR="005860D8" w:rsidRDefault="00E6159B">
        <w:pPr>
          <w:pStyle w:val="ab"/>
          <w:jc w:val="center"/>
        </w:pPr>
        <w:r>
          <w:fldChar w:fldCharType="begin"/>
        </w:r>
        <w:r>
          <w:instrText>PAGE   \* MERGEFORMAT</w:instrText>
        </w:r>
        <w:r>
          <w:fldChar w:fldCharType="separate"/>
        </w:r>
        <w:r w:rsidR="00D1270D" w:rsidRPr="00D1270D">
          <w:rPr>
            <w:noProof/>
            <w:lang w:val="zh-CN"/>
          </w:rPr>
          <w:t>4</w:t>
        </w:r>
        <w:r>
          <w:rPr>
            <w:lang w:val="zh-CN"/>
          </w:rPr>
          <w:fldChar w:fldCharType="end"/>
        </w:r>
      </w:p>
    </w:sdtContent>
  </w:sdt>
  <w:p w:rsidR="005860D8" w:rsidRDefault="005860D8">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C5" w:rsidRDefault="00F250C5">
      <w:r>
        <w:separator/>
      </w:r>
    </w:p>
  </w:footnote>
  <w:footnote w:type="continuationSeparator" w:id="0">
    <w:p w:rsidR="00F250C5" w:rsidRDefault="00F2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D8" w:rsidRDefault="005860D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A63"/>
    <w:multiLevelType w:val="hybridMultilevel"/>
    <w:tmpl w:val="A1584CD6"/>
    <w:lvl w:ilvl="0" w:tplc="CEAE928C">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36667"/>
    <w:multiLevelType w:val="multilevel"/>
    <w:tmpl w:val="10036667"/>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1D4618"/>
    <w:multiLevelType w:val="hybridMultilevel"/>
    <w:tmpl w:val="59A4517C"/>
    <w:lvl w:ilvl="0" w:tplc="4802D74E">
      <w:start w:val="1"/>
      <w:numFmt w:val="decimal"/>
      <w:lvlText w:val="%1）"/>
      <w:lvlJc w:val="left"/>
      <w:pPr>
        <w:ind w:left="1320" w:hanging="60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25D2"/>
    <w:rsid w:val="00000244"/>
    <w:rsid w:val="00000B24"/>
    <w:rsid w:val="000022D2"/>
    <w:rsid w:val="00002495"/>
    <w:rsid w:val="00002951"/>
    <w:rsid w:val="00002B8B"/>
    <w:rsid w:val="00002CDC"/>
    <w:rsid w:val="00003BE7"/>
    <w:rsid w:val="00004C7B"/>
    <w:rsid w:val="00005096"/>
    <w:rsid w:val="00005C3A"/>
    <w:rsid w:val="00006AD9"/>
    <w:rsid w:val="00006CB9"/>
    <w:rsid w:val="00007BEA"/>
    <w:rsid w:val="00007E17"/>
    <w:rsid w:val="00010C33"/>
    <w:rsid w:val="000111F2"/>
    <w:rsid w:val="00012B0B"/>
    <w:rsid w:val="0001340F"/>
    <w:rsid w:val="00014090"/>
    <w:rsid w:val="00015FC5"/>
    <w:rsid w:val="000165CD"/>
    <w:rsid w:val="0001738A"/>
    <w:rsid w:val="000175F7"/>
    <w:rsid w:val="00017A05"/>
    <w:rsid w:val="00020066"/>
    <w:rsid w:val="0002046A"/>
    <w:rsid w:val="000215A7"/>
    <w:rsid w:val="000215DA"/>
    <w:rsid w:val="00021ABB"/>
    <w:rsid w:val="00021BF5"/>
    <w:rsid w:val="000228D6"/>
    <w:rsid w:val="00022DA5"/>
    <w:rsid w:val="00023DC0"/>
    <w:rsid w:val="0002413F"/>
    <w:rsid w:val="00024CC2"/>
    <w:rsid w:val="00025807"/>
    <w:rsid w:val="00026114"/>
    <w:rsid w:val="00030EA4"/>
    <w:rsid w:val="00032BF1"/>
    <w:rsid w:val="00032D2D"/>
    <w:rsid w:val="00032FDC"/>
    <w:rsid w:val="00033C62"/>
    <w:rsid w:val="00034AE3"/>
    <w:rsid w:val="000370B4"/>
    <w:rsid w:val="0003762B"/>
    <w:rsid w:val="0003773E"/>
    <w:rsid w:val="00037CF1"/>
    <w:rsid w:val="0004040D"/>
    <w:rsid w:val="00040774"/>
    <w:rsid w:val="0004107F"/>
    <w:rsid w:val="00041470"/>
    <w:rsid w:val="000414AC"/>
    <w:rsid w:val="000418B9"/>
    <w:rsid w:val="00041D9A"/>
    <w:rsid w:val="0004321B"/>
    <w:rsid w:val="000434D6"/>
    <w:rsid w:val="00044B20"/>
    <w:rsid w:val="00045A1B"/>
    <w:rsid w:val="00046862"/>
    <w:rsid w:val="0004784D"/>
    <w:rsid w:val="00051C8C"/>
    <w:rsid w:val="00051FC6"/>
    <w:rsid w:val="00052C51"/>
    <w:rsid w:val="00053902"/>
    <w:rsid w:val="00053EEA"/>
    <w:rsid w:val="00054CC3"/>
    <w:rsid w:val="000553BF"/>
    <w:rsid w:val="00055F50"/>
    <w:rsid w:val="00056CA0"/>
    <w:rsid w:val="000601EE"/>
    <w:rsid w:val="00062E50"/>
    <w:rsid w:val="0006409A"/>
    <w:rsid w:val="00066B43"/>
    <w:rsid w:val="00066E3D"/>
    <w:rsid w:val="0006754D"/>
    <w:rsid w:val="00067999"/>
    <w:rsid w:val="00070202"/>
    <w:rsid w:val="00070303"/>
    <w:rsid w:val="00070DE8"/>
    <w:rsid w:val="00070DF0"/>
    <w:rsid w:val="000724E4"/>
    <w:rsid w:val="000732DE"/>
    <w:rsid w:val="0007365D"/>
    <w:rsid w:val="00073E72"/>
    <w:rsid w:val="00073F3A"/>
    <w:rsid w:val="00073F72"/>
    <w:rsid w:val="00074034"/>
    <w:rsid w:val="000744ED"/>
    <w:rsid w:val="00074C1F"/>
    <w:rsid w:val="00075CF3"/>
    <w:rsid w:val="00080757"/>
    <w:rsid w:val="000818A7"/>
    <w:rsid w:val="00082464"/>
    <w:rsid w:val="000833BD"/>
    <w:rsid w:val="00084534"/>
    <w:rsid w:val="000846E8"/>
    <w:rsid w:val="00084E50"/>
    <w:rsid w:val="00085CE2"/>
    <w:rsid w:val="00085E55"/>
    <w:rsid w:val="00086212"/>
    <w:rsid w:val="00086B33"/>
    <w:rsid w:val="00087A91"/>
    <w:rsid w:val="00087E68"/>
    <w:rsid w:val="00090893"/>
    <w:rsid w:val="00090E65"/>
    <w:rsid w:val="00092096"/>
    <w:rsid w:val="00092C05"/>
    <w:rsid w:val="00093C88"/>
    <w:rsid w:val="00095D5B"/>
    <w:rsid w:val="00096437"/>
    <w:rsid w:val="000966E5"/>
    <w:rsid w:val="00096896"/>
    <w:rsid w:val="00097331"/>
    <w:rsid w:val="0009784E"/>
    <w:rsid w:val="000A214D"/>
    <w:rsid w:val="000A256E"/>
    <w:rsid w:val="000A260D"/>
    <w:rsid w:val="000A2D59"/>
    <w:rsid w:val="000A2F4D"/>
    <w:rsid w:val="000A43B5"/>
    <w:rsid w:val="000A45BF"/>
    <w:rsid w:val="000A4B29"/>
    <w:rsid w:val="000A5317"/>
    <w:rsid w:val="000A58C9"/>
    <w:rsid w:val="000A6D54"/>
    <w:rsid w:val="000A726C"/>
    <w:rsid w:val="000B0915"/>
    <w:rsid w:val="000B0D56"/>
    <w:rsid w:val="000B20C4"/>
    <w:rsid w:val="000B2A0E"/>
    <w:rsid w:val="000B3B33"/>
    <w:rsid w:val="000B3E15"/>
    <w:rsid w:val="000B3F9A"/>
    <w:rsid w:val="000B4464"/>
    <w:rsid w:val="000B4F61"/>
    <w:rsid w:val="000B5015"/>
    <w:rsid w:val="000B5155"/>
    <w:rsid w:val="000B587C"/>
    <w:rsid w:val="000B601E"/>
    <w:rsid w:val="000B7084"/>
    <w:rsid w:val="000B7A45"/>
    <w:rsid w:val="000C044B"/>
    <w:rsid w:val="000C1F91"/>
    <w:rsid w:val="000C2543"/>
    <w:rsid w:val="000C3445"/>
    <w:rsid w:val="000C3752"/>
    <w:rsid w:val="000C4005"/>
    <w:rsid w:val="000C42DC"/>
    <w:rsid w:val="000C42E5"/>
    <w:rsid w:val="000C4F28"/>
    <w:rsid w:val="000C67D2"/>
    <w:rsid w:val="000C680A"/>
    <w:rsid w:val="000C7342"/>
    <w:rsid w:val="000C73F0"/>
    <w:rsid w:val="000C798A"/>
    <w:rsid w:val="000D0EC0"/>
    <w:rsid w:val="000D10C1"/>
    <w:rsid w:val="000D153B"/>
    <w:rsid w:val="000D2399"/>
    <w:rsid w:val="000D2604"/>
    <w:rsid w:val="000D36F8"/>
    <w:rsid w:val="000D5549"/>
    <w:rsid w:val="000D7E4A"/>
    <w:rsid w:val="000E0961"/>
    <w:rsid w:val="000E0BC5"/>
    <w:rsid w:val="000E2024"/>
    <w:rsid w:val="000E2ECD"/>
    <w:rsid w:val="000E2EF8"/>
    <w:rsid w:val="000E42EB"/>
    <w:rsid w:val="000E473E"/>
    <w:rsid w:val="000E4804"/>
    <w:rsid w:val="000E566F"/>
    <w:rsid w:val="000E6745"/>
    <w:rsid w:val="000F060E"/>
    <w:rsid w:val="000F0EAF"/>
    <w:rsid w:val="000F14E1"/>
    <w:rsid w:val="000F179C"/>
    <w:rsid w:val="000F2AA6"/>
    <w:rsid w:val="00100114"/>
    <w:rsid w:val="001022B4"/>
    <w:rsid w:val="00103D0C"/>
    <w:rsid w:val="001067B3"/>
    <w:rsid w:val="00106AF2"/>
    <w:rsid w:val="00107FFE"/>
    <w:rsid w:val="00110464"/>
    <w:rsid w:val="001108DA"/>
    <w:rsid w:val="00111268"/>
    <w:rsid w:val="001114E9"/>
    <w:rsid w:val="001117ED"/>
    <w:rsid w:val="00111E56"/>
    <w:rsid w:val="001133E9"/>
    <w:rsid w:val="00113630"/>
    <w:rsid w:val="001136C4"/>
    <w:rsid w:val="0011384C"/>
    <w:rsid w:val="00113B24"/>
    <w:rsid w:val="00114B51"/>
    <w:rsid w:val="001155E2"/>
    <w:rsid w:val="00115C6E"/>
    <w:rsid w:val="00116745"/>
    <w:rsid w:val="0011710C"/>
    <w:rsid w:val="00117B1B"/>
    <w:rsid w:val="00117F42"/>
    <w:rsid w:val="0012012F"/>
    <w:rsid w:val="001202B6"/>
    <w:rsid w:val="001206E6"/>
    <w:rsid w:val="00122203"/>
    <w:rsid w:val="001226B5"/>
    <w:rsid w:val="00122876"/>
    <w:rsid w:val="00123B4D"/>
    <w:rsid w:val="00124434"/>
    <w:rsid w:val="00124713"/>
    <w:rsid w:val="00125300"/>
    <w:rsid w:val="00126772"/>
    <w:rsid w:val="00127279"/>
    <w:rsid w:val="00131B1E"/>
    <w:rsid w:val="00131B63"/>
    <w:rsid w:val="00132B4C"/>
    <w:rsid w:val="0013314D"/>
    <w:rsid w:val="00134090"/>
    <w:rsid w:val="001353A7"/>
    <w:rsid w:val="0013650C"/>
    <w:rsid w:val="00137034"/>
    <w:rsid w:val="00137717"/>
    <w:rsid w:val="00140F8B"/>
    <w:rsid w:val="00141267"/>
    <w:rsid w:val="001422F4"/>
    <w:rsid w:val="00142895"/>
    <w:rsid w:val="00142FC2"/>
    <w:rsid w:val="00143A64"/>
    <w:rsid w:val="001452D3"/>
    <w:rsid w:val="00146222"/>
    <w:rsid w:val="00146534"/>
    <w:rsid w:val="00147727"/>
    <w:rsid w:val="00147CD5"/>
    <w:rsid w:val="00150E88"/>
    <w:rsid w:val="00151401"/>
    <w:rsid w:val="001523EB"/>
    <w:rsid w:val="00154346"/>
    <w:rsid w:val="0015435A"/>
    <w:rsid w:val="00154796"/>
    <w:rsid w:val="00154E91"/>
    <w:rsid w:val="00155460"/>
    <w:rsid w:val="00155714"/>
    <w:rsid w:val="0016060D"/>
    <w:rsid w:val="001606CF"/>
    <w:rsid w:val="00160F1C"/>
    <w:rsid w:val="001618FD"/>
    <w:rsid w:val="001619FB"/>
    <w:rsid w:val="00162272"/>
    <w:rsid w:val="00162518"/>
    <w:rsid w:val="00162CAE"/>
    <w:rsid w:val="00163928"/>
    <w:rsid w:val="00163A1A"/>
    <w:rsid w:val="001650B2"/>
    <w:rsid w:val="00165601"/>
    <w:rsid w:val="0016589B"/>
    <w:rsid w:val="00165F07"/>
    <w:rsid w:val="0016762D"/>
    <w:rsid w:val="001708E3"/>
    <w:rsid w:val="0017147F"/>
    <w:rsid w:val="0017220B"/>
    <w:rsid w:val="001722DA"/>
    <w:rsid w:val="0017282A"/>
    <w:rsid w:val="0017415E"/>
    <w:rsid w:val="001758F5"/>
    <w:rsid w:val="00176780"/>
    <w:rsid w:val="001771C4"/>
    <w:rsid w:val="00177DAB"/>
    <w:rsid w:val="001809B3"/>
    <w:rsid w:val="001810F5"/>
    <w:rsid w:val="00181F6D"/>
    <w:rsid w:val="00182D5C"/>
    <w:rsid w:val="00182DF8"/>
    <w:rsid w:val="0018367B"/>
    <w:rsid w:val="00183ACC"/>
    <w:rsid w:val="00184C3B"/>
    <w:rsid w:val="001866BC"/>
    <w:rsid w:val="00186C87"/>
    <w:rsid w:val="001873C7"/>
    <w:rsid w:val="0018754B"/>
    <w:rsid w:val="001936CE"/>
    <w:rsid w:val="0019482E"/>
    <w:rsid w:val="00195653"/>
    <w:rsid w:val="00196369"/>
    <w:rsid w:val="00196E72"/>
    <w:rsid w:val="001972CA"/>
    <w:rsid w:val="001977B5"/>
    <w:rsid w:val="001A00E4"/>
    <w:rsid w:val="001A0688"/>
    <w:rsid w:val="001A0BC2"/>
    <w:rsid w:val="001A30CD"/>
    <w:rsid w:val="001A32DF"/>
    <w:rsid w:val="001A3B22"/>
    <w:rsid w:val="001A4392"/>
    <w:rsid w:val="001A44BA"/>
    <w:rsid w:val="001A4BBB"/>
    <w:rsid w:val="001A5280"/>
    <w:rsid w:val="001A7633"/>
    <w:rsid w:val="001A7760"/>
    <w:rsid w:val="001B0693"/>
    <w:rsid w:val="001B0B13"/>
    <w:rsid w:val="001B0CE6"/>
    <w:rsid w:val="001B2790"/>
    <w:rsid w:val="001B29CE"/>
    <w:rsid w:val="001B2D7E"/>
    <w:rsid w:val="001B3F61"/>
    <w:rsid w:val="001B454D"/>
    <w:rsid w:val="001B4E61"/>
    <w:rsid w:val="001B51CC"/>
    <w:rsid w:val="001B55BB"/>
    <w:rsid w:val="001B6361"/>
    <w:rsid w:val="001B6572"/>
    <w:rsid w:val="001B7E84"/>
    <w:rsid w:val="001C07EF"/>
    <w:rsid w:val="001C0B42"/>
    <w:rsid w:val="001C0E81"/>
    <w:rsid w:val="001C1514"/>
    <w:rsid w:val="001C2552"/>
    <w:rsid w:val="001C2E12"/>
    <w:rsid w:val="001C3979"/>
    <w:rsid w:val="001C442D"/>
    <w:rsid w:val="001C4735"/>
    <w:rsid w:val="001C4F23"/>
    <w:rsid w:val="001C4FE0"/>
    <w:rsid w:val="001C79E0"/>
    <w:rsid w:val="001C7D12"/>
    <w:rsid w:val="001C7FCB"/>
    <w:rsid w:val="001D07CD"/>
    <w:rsid w:val="001D146D"/>
    <w:rsid w:val="001D191E"/>
    <w:rsid w:val="001D1D29"/>
    <w:rsid w:val="001D265A"/>
    <w:rsid w:val="001D29A7"/>
    <w:rsid w:val="001D5126"/>
    <w:rsid w:val="001D5992"/>
    <w:rsid w:val="001D5A8C"/>
    <w:rsid w:val="001D68A0"/>
    <w:rsid w:val="001D6A61"/>
    <w:rsid w:val="001D7772"/>
    <w:rsid w:val="001D7DA5"/>
    <w:rsid w:val="001E0269"/>
    <w:rsid w:val="001E085A"/>
    <w:rsid w:val="001E10A0"/>
    <w:rsid w:val="001E1932"/>
    <w:rsid w:val="001E260A"/>
    <w:rsid w:val="001E3452"/>
    <w:rsid w:val="001E4234"/>
    <w:rsid w:val="001E43E0"/>
    <w:rsid w:val="001E5254"/>
    <w:rsid w:val="001E536E"/>
    <w:rsid w:val="001E65B1"/>
    <w:rsid w:val="001E6AA0"/>
    <w:rsid w:val="001E6B9D"/>
    <w:rsid w:val="001E7C08"/>
    <w:rsid w:val="001F0048"/>
    <w:rsid w:val="001F073D"/>
    <w:rsid w:val="001F0B85"/>
    <w:rsid w:val="001F2EF4"/>
    <w:rsid w:val="001F5FEA"/>
    <w:rsid w:val="001F6405"/>
    <w:rsid w:val="001F733D"/>
    <w:rsid w:val="00200E71"/>
    <w:rsid w:val="002013FF"/>
    <w:rsid w:val="0020484E"/>
    <w:rsid w:val="0020547D"/>
    <w:rsid w:val="00205C8F"/>
    <w:rsid w:val="00206266"/>
    <w:rsid w:val="002074FD"/>
    <w:rsid w:val="002103FE"/>
    <w:rsid w:val="00211198"/>
    <w:rsid w:val="0021346D"/>
    <w:rsid w:val="0021387A"/>
    <w:rsid w:val="00220A2A"/>
    <w:rsid w:val="00221568"/>
    <w:rsid w:val="00223F1D"/>
    <w:rsid w:val="002240F8"/>
    <w:rsid w:val="002242F7"/>
    <w:rsid w:val="0022502C"/>
    <w:rsid w:val="00225CCA"/>
    <w:rsid w:val="00226008"/>
    <w:rsid w:val="002267DC"/>
    <w:rsid w:val="0022694F"/>
    <w:rsid w:val="00226BCB"/>
    <w:rsid w:val="002272F3"/>
    <w:rsid w:val="00227CE4"/>
    <w:rsid w:val="00232C09"/>
    <w:rsid w:val="00232CFC"/>
    <w:rsid w:val="002330E1"/>
    <w:rsid w:val="0023324D"/>
    <w:rsid w:val="00233AEF"/>
    <w:rsid w:val="00234066"/>
    <w:rsid w:val="00234818"/>
    <w:rsid w:val="002359ED"/>
    <w:rsid w:val="002360DC"/>
    <w:rsid w:val="002363DD"/>
    <w:rsid w:val="00236DDF"/>
    <w:rsid w:val="0024111C"/>
    <w:rsid w:val="002419D6"/>
    <w:rsid w:val="00242329"/>
    <w:rsid w:val="00242ACB"/>
    <w:rsid w:val="00242F11"/>
    <w:rsid w:val="00244D69"/>
    <w:rsid w:val="00244FBD"/>
    <w:rsid w:val="00246E9C"/>
    <w:rsid w:val="00250DC3"/>
    <w:rsid w:val="00250ED3"/>
    <w:rsid w:val="0025297D"/>
    <w:rsid w:val="00253B8E"/>
    <w:rsid w:val="00253CD2"/>
    <w:rsid w:val="00253CDB"/>
    <w:rsid w:val="00254A8B"/>
    <w:rsid w:val="00254FE2"/>
    <w:rsid w:val="00255098"/>
    <w:rsid w:val="0025531E"/>
    <w:rsid w:val="00255490"/>
    <w:rsid w:val="00255776"/>
    <w:rsid w:val="00256485"/>
    <w:rsid w:val="00256D15"/>
    <w:rsid w:val="00257804"/>
    <w:rsid w:val="00260A56"/>
    <w:rsid w:val="002616F4"/>
    <w:rsid w:val="002625D2"/>
    <w:rsid w:val="00263218"/>
    <w:rsid w:val="00263844"/>
    <w:rsid w:val="00263B65"/>
    <w:rsid w:val="00263DA6"/>
    <w:rsid w:val="002643F6"/>
    <w:rsid w:val="00265F20"/>
    <w:rsid w:val="002678C6"/>
    <w:rsid w:val="00270A33"/>
    <w:rsid w:val="00270A43"/>
    <w:rsid w:val="00271BA4"/>
    <w:rsid w:val="00271C4B"/>
    <w:rsid w:val="00271F30"/>
    <w:rsid w:val="00272552"/>
    <w:rsid w:val="0027287C"/>
    <w:rsid w:val="00273FE2"/>
    <w:rsid w:val="00275292"/>
    <w:rsid w:val="00275BCD"/>
    <w:rsid w:val="00276510"/>
    <w:rsid w:val="00276F74"/>
    <w:rsid w:val="002778BB"/>
    <w:rsid w:val="002778DF"/>
    <w:rsid w:val="00277EF0"/>
    <w:rsid w:val="002806F4"/>
    <w:rsid w:val="002816DF"/>
    <w:rsid w:val="00282808"/>
    <w:rsid w:val="00283D22"/>
    <w:rsid w:val="00284EE5"/>
    <w:rsid w:val="002850FA"/>
    <w:rsid w:val="0028612C"/>
    <w:rsid w:val="00290120"/>
    <w:rsid w:val="002947C8"/>
    <w:rsid w:val="00294E88"/>
    <w:rsid w:val="00295296"/>
    <w:rsid w:val="002953DC"/>
    <w:rsid w:val="00296CCE"/>
    <w:rsid w:val="00297284"/>
    <w:rsid w:val="00297A3A"/>
    <w:rsid w:val="00297AE1"/>
    <w:rsid w:val="002A12EC"/>
    <w:rsid w:val="002A2183"/>
    <w:rsid w:val="002A24A6"/>
    <w:rsid w:val="002A4014"/>
    <w:rsid w:val="002A4720"/>
    <w:rsid w:val="002A5926"/>
    <w:rsid w:val="002A5FB1"/>
    <w:rsid w:val="002A79E7"/>
    <w:rsid w:val="002B2359"/>
    <w:rsid w:val="002B31CF"/>
    <w:rsid w:val="002B3CF3"/>
    <w:rsid w:val="002B50AC"/>
    <w:rsid w:val="002B5A86"/>
    <w:rsid w:val="002B5CF8"/>
    <w:rsid w:val="002B6FC5"/>
    <w:rsid w:val="002B73E9"/>
    <w:rsid w:val="002B7FFB"/>
    <w:rsid w:val="002C0498"/>
    <w:rsid w:val="002C089D"/>
    <w:rsid w:val="002C0A13"/>
    <w:rsid w:val="002C34E8"/>
    <w:rsid w:val="002C34EA"/>
    <w:rsid w:val="002C3C4A"/>
    <w:rsid w:val="002C3E48"/>
    <w:rsid w:val="002C4B5A"/>
    <w:rsid w:val="002C5212"/>
    <w:rsid w:val="002C58FE"/>
    <w:rsid w:val="002D0A74"/>
    <w:rsid w:val="002D2700"/>
    <w:rsid w:val="002D2D68"/>
    <w:rsid w:val="002D31D8"/>
    <w:rsid w:val="002D4317"/>
    <w:rsid w:val="002D51A7"/>
    <w:rsid w:val="002D5872"/>
    <w:rsid w:val="002D7D6E"/>
    <w:rsid w:val="002E01F7"/>
    <w:rsid w:val="002E02A0"/>
    <w:rsid w:val="002E0F43"/>
    <w:rsid w:val="002E1165"/>
    <w:rsid w:val="002E133A"/>
    <w:rsid w:val="002E2742"/>
    <w:rsid w:val="002E2E84"/>
    <w:rsid w:val="002E353A"/>
    <w:rsid w:val="002E3B36"/>
    <w:rsid w:val="002E3F72"/>
    <w:rsid w:val="002E3F86"/>
    <w:rsid w:val="002E49ED"/>
    <w:rsid w:val="002E4D90"/>
    <w:rsid w:val="002E5493"/>
    <w:rsid w:val="002E656D"/>
    <w:rsid w:val="002E76CB"/>
    <w:rsid w:val="002F02E1"/>
    <w:rsid w:val="002F0987"/>
    <w:rsid w:val="002F17EC"/>
    <w:rsid w:val="002F1815"/>
    <w:rsid w:val="002F1D57"/>
    <w:rsid w:val="002F1F6C"/>
    <w:rsid w:val="002F362D"/>
    <w:rsid w:val="002F3FD5"/>
    <w:rsid w:val="002F46D4"/>
    <w:rsid w:val="002F4792"/>
    <w:rsid w:val="002F5426"/>
    <w:rsid w:val="002F560E"/>
    <w:rsid w:val="002F5A46"/>
    <w:rsid w:val="002F606D"/>
    <w:rsid w:val="002F618A"/>
    <w:rsid w:val="00300075"/>
    <w:rsid w:val="003004A8"/>
    <w:rsid w:val="00300B3E"/>
    <w:rsid w:val="00301346"/>
    <w:rsid w:val="00301885"/>
    <w:rsid w:val="00302C50"/>
    <w:rsid w:val="003040C0"/>
    <w:rsid w:val="00305A80"/>
    <w:rsid w:val="00307BA2"/>
    <w:rsid w:val="00307CEB"/>
    <w:rsid w:val="00307F31"/>
    <w:rsid w:val="00310041"/>
    <w:rsid w:val="00310C23"/>
    <w:rsid w:val="00310DCD"/>
    <w:rsid w:val="00311155"/>
    <w:rsid w:val="0031266B"/>
    <w:rsid w:val="00312A9F"/>
    <w:rsid w:val="00312ACF"/>
    <w:rsid w:val="00317216"/>
    <w:rsid w:val="00317AFE"/>
    <w:rsid w:val="00317D74"/>
    <w:rsid w:val="00320CF4"/>
    <w:rsid w:val="00325D42"/>
    <w:rsid w:val="00326C3C"/>
    <w:rsid w:val="00326EAA"/>
    <w:rsid w:val="00327184"/>
    <w:rsid w:val="00327207"/>
    <w:rsid w:val="0033031C"/>
    <w:rsid w:val="00333A21"/>
    <w:rsid w:val="0033420A"/>
    <w:rsid w:val="003347DE"/>
    <w:rsid w:val="00334E27"/>
    <w:rsid w:val="003355FB"/>
    <w:rsid w:val="00335B47"/>
    <w:rsid w:val="0033604D"/>
    <w:rsid w:val="003378A1"/>
    <w:rsid w:val="003407EB"/>
    <w:rsid w:val="003417D8"/>
    <w:rsid w:val="00343B2D"/>
    <w:rsid w:val="00344F8C"/>
    <w:rsid w:val="00345CE6"/>
    <w:rsid w:val="00346020"/>
    <w:rsid w:val="003461D8"/>
    <w:rsid w:val="00346A45"/>
    <w:rsid w:val="00347213"/>
    <w:rsid w:val="00347634"/>
    <w:rsid w:val="00347A15"/>
    <w:rsid w:val="00347DAA"/>
    <w:rsid w:val="00347E2F"/>
    <w:rsid w:val="003514BF"/>
    <w:rsid w:val="0035152C"/>
    <w:rsid w:val="00351EBF"/>
    <w:rsid w:val="00352928"/>
    <w:rsid w:val="00352B96"/>
    <w:rsid w:val="00352E69"/>
    <w:rsid w:val="00354005"/>
    <w:rsid w:val="00354EF0"/>
    <w:rsid w:val="0035566C"/>
    <w:rsid w:val="0035605A"/>
    <w:rsid w:val="003565A0"/>
    <w:rsid w:val="003579DF"/>
    <w:rsid w:val="00357B4C"/>
    <w:rsid w:val="00360638"/>
    <w:rsid w:val="00360D8F"/>
    <w:rsid w:val="00361097"/>
    <w:rsid w:val="003615B0"/>
    <w:rsid w:val="003625D0"/>
    <w:rsid w:val="00362A0B"/>
    <w:rsid w:val="0036310E"/>
    <w:rsid w:val="003638DD"/>
    <w:rsid w:val="003639CF"/>
    <w:rsid w:val="003640A7"/>
    <w:rsid w:val="00364A3C"/>
    <w:rsid w:val="00366932"/>
    <w:rsid w:val="003673AD"/>
    <w:rsid w:val="003676A6"/>
    <w:rsid w:val="0036797B"/>
    <w:rsid w:val="00367F30"/>
    <w:rsid w:val="0037012F"/>
    <w:rsid w:val="00370256"/>
    <w:rsid w:val="00370A5B"/>
    <w:rsid w:val="00372668"/>
    <w:rsid w:val="00372D1D"/>
    <w:rsid w:val="003748E3"/>
    <w:rsid w:val="00374B1B"/>
    <w:rsid w:val="00376CEC"/>
    <w:rsid w:val="00382741"/>
    <w:rsid w:val="0038337F"/>
    <w:rsid w:val="003853A1"/>
    <w:rsid w:val="0038602D"/>
    <w:rsid w:val="003861BA"/>
    <w:rsid w:val="00386674"/>
    <w:rsid w:val="00387A33"/>
    <w:rsid w:val="00390525"/>
    <w:rsid w:val="00390C44"/>
    <w:rsid w:val="00391AE4"/>
    <w:rsid w:val="003930B9"/>
    <w:rsid w:val="00393739"/>
    <w:rsid w:val="0039400C"/>
    <w:rsid w:val="0039456F"/>
    <w:rsid w:val="00394A33"/>
    <w:rsid w:val="00395944"/>
    <w:rsid w:val="00397FA6"/>
    <w:rsid w:val="003A058F"/>
    <w:rsid w:val="003A0703"/>
    <w:rsid w:val="003A0F0B"/>
    <w:rsid w:val="003A1838"/>
    <w:rsid w:val="003A1B4C"/>
    <w:rsid w:val="003A637E"/>
    <w:rsid w:val="003A7BC4"/>
    <w:rsid w:val="003A7C6E"/>
    <w:rsid w:val="003B0429"/>
    <w:rsid w:val="003B0530"/>
    <w:rsid w:val="003B08D9"/>
    <w:rsid w:val="003B17F7"/>
    <w:rsid w:val="003B2441"/>
    <w:rsid w:val="003B4442"/>
    <w:rsid w:val="003B4911"/>
    <w:rsid w:val="003B5443"/>
    <w:rsid w:val="003B5837"/>
    <w:rsid w:val="003B6359"/>
    <w:rsid w:val="003B76F9"/>
    <w:rsid w:val="003C202A"/>
    <w:rsid w:val="003C402E"/>
    <w:rsid w:val="003C477A"/>
    <w:rsid w:val="003C58B6"/>
    <w:rsid w:val="003C5CD3"/>
    <w:rsid w:val="003C6241"/>
    <w:rsid w:val="003C68F4"/>
    <w:rsid w:val="003D1AB3"/>
    <w:rsid w:val="003D1E19"/>
    <w:rsid w:val="003D221B"/>
    <w:rsid w:val="003D233D"/>
    <w:rsid w:val="003D2E95"/>
    <w:rsid w:val="003D3D1D"/>
    <w:rsid w:val="003D5B3E"/>
    <w:rsid w:val="003E02AB"/>
    <w:rsid w:val="003E0685"/>
    <w:rsid w:val="003E1408"/>
    <w:rsid w:val="003E2A8C"/>
    <w:rsid w:val="003E4089"/>
    <w:rsid w:val="003E61DA"/>
    <w:rsid w:val="003E7DDE"/>
    <w:rsid w:val="003F031E"/>
    <w:rsid w:val="003F1BDD"/>
    <w:rsid w:val="003F200D"/>
    <w:rsid w:val="003F216A"/>
    <w:rsid w:val="003F2518"/>
    <w:rsid w:val="003F2871"/>
    <w:rsid w:val="003F40D6"/>
    <w:rsid w:val="003F446D"/>
    <w:rsid w:val="003F478B"/>
    <w:rsid w:val="003F54E0"/>
    <w:rsid w:val="003F5CE7"/>
    <w:rsid w:val="003F646A"/>
    <w:rsid w:val="003F64B8"/>
    <w:rsid w:val="003F6659"/>
    <w:rsid w:val="003F68A5"/>
    <w:rsid w:val="003F7ADE"/>
    <w:rsid w:val="00401989"/>
    <w:rsid w:val="00401DBE"/>
    <w:rsid w:val="0040212C"/>
    <w:rsid w:val="0040271C"/>
    <w:rsid w:val="00402752"/>
    <w:rsid w:val="00402DCF"/>
    <w:rsid w:val="00404DF5"/>
    <w:rsid w:val="00404ECB"/>
    <w:rsid w:val="00406089"/>
    <w:rsid w:val="004074FF"/>
    <w:rsid w:val="00407C31"/>
    <w:rsid w:val="00407F4C"/>
    <w:rsid w:val="004104B8"/>
    <w:rsid w:val="00412123"/>
    <w:rsid w:val="00412BA5"/>
    <w:rsid w:val="00412FBA"/>
    <w:rsid w:val="00413D5D"/>
    <w:rsid w:val="004145A3"/>
    <w:rsid w:val="004146FD"/>
    <w:rsid w:val="00416725"/>
    <w:rsid w:val="00420C6E"/>
    <w:rsid w:val="004218BB"/>
    <w:rsid w:val="00421EC6"/>
    <w:rsid w:val="00422728"/>
    <w:rsid w:val="00422D71"/>
    <w:rsid w:val="00422FC8"/>
    <w:rsid w:val="00423BC2"/>
    <w:rsid w:val="00423C0F"/>
    <w:rsid w:val="004243D2"/>
    <w:rsid w:val="00424A65"/>
    <w:rsid w:val="004254F3"/>
    <w:rsid w:val="00426F4B"/>
    <w:rsid w:val="00426F6B"/>
    <w:rsid w:val="00427014"/>
    <w:rsid w:val="00430028"/>
    <w:rsid w:val="00430BB3"/>
    <w:rsid w:val="0043101C"/>
    <w:rsid w:val="004322B5"/>
    <w:rsid w:val="0043310A"/>
    <w:rsid w:val="00433D91"/>
    <w:rsid w:val="00434BCD"/>
    <w:rsid w:val="00435020"/>
    <w:rsid w:val="00435044"/>
    <w:rsid w:val="00435BD0"/>
    <w:rsid w:val="00436561"/>
    <w:rsid w:val="004369A1"/>
    <w:rsid w:val="00437201"/>
    <w:rsid w:val="0043748F"/>
    <w:rsid w:val="00437553"/>
    <w:rsid w:val="0043792C"/>
    <w:rsid w:val="00440AAD"/>
    <w:rsid w:val="00440C80"/>
    <w:rsid w:val="00440F6B"/>
    <w:rsid w:val="004413B9"/>
    <w:rsid w:val="00443C4F"/>
    <w:rsid w:val="00443C70"/>
    <w:rsid w:val="004442B7"/>
    <w:rsid w:val="004445CD"/>
    <w:rsid w:val="00444BE7"/>
    <w:rsid w:val="004463E3"/>
    <w:rsid w:val="004472E6"/>
    <w:rsid w:val="0044788D"/>
    <w:rsid w:val="0044797C"/>
    <w:rsid w:val="00447FE2"/>
    <w:rsid w:val="004505A0"/>
    <w:rsid w:val="004508DB"/>
    <w:rsid w:val="004510CB"/>
    <w:rsid w:val="00452A93"/>
    <w:rsid w:val="00452F1A"/>
    <w:rsid w:val="0045331F"/>
    <w:rsid w:val="004534F1"/>
    <w:rsid w:val="00454883"/>
    <w:rsid w:val="00454E7D"/>
    <w:rsid w:val="004560A6"/>
    <w:rsid w:val="004564B6"/>
    <w:rsid w:val="00456DA1"/>
    <w:rsid w:val="004605FC"/>
    <w:rsid w:val="00460DE8"/>
    <w:rsid w:val="00461483"/>
    <w:rsid w:val="00461744"/>
    <w:rsid w:val="00462AA2"/>
    <w:rsid w:val="00464678"/>
    <w:rsid w:val="00464D17"/>
    <w:rsid w:val="0046568C"/>
    <w:rsid w:val="004657E7"/>
    <w:rsid w:val="004666E2"/>
    <w:rsid w:val="00466E9C"/>
    <w:rsid w:val="00467317"/>
    <w:rsid w:val="00467815"/>
    <w:rsid w:val="00467D10"/>
    <w:rsid w:val="00467F07"/>
    <w:rsid w:val="004700BD"/>
    <w:rsid w:val="00470583"/>
    <w:rsid w:val="00470FC0"/>
    <w:rsid w:val="0047267D"/>
    <w:rsid w:val="0047290B"/>
    <w:rsid w:val="0047315F"/>
    <w:rsid w:val="00473BAF"/>
    <w:rsid w:val="0047507B"/>
    <w:rsid w:val="004750C3"/>
    <w:rsid w:val="0047791B"/>
    <w:rsid w:val="00480839"/>
    <w:rsid w:val="00481203"/>
    <w:rsid w:val="0048273F"/>
    <w:rsid w:val="00482EB9"/>
    <w:rsid w:val="0048344F"/>
    <w:rsid w:val="00483DD0"/>
    <w:rsid w:val="0048417E"/>
    <w:rsid w:val="0048484A"/>
    <w:rsid w:val="00484B78"/>
    <w:rsid w:val="00485112"/>
    <w:rsid w:val="00485EFD"/>
    <w:rsid w:val="004924D9"/>
    <w:rsid w:val="004938F6"/>
    <w:rsid w:val="0049795E"/>
    <w:rsid w:val="00497B27"/>
    <w:rsid w:val="004A1298"/>
    <w:rsid w:val="004A20D2"/>
    <w:rsid w:val="004A29E0"/>
    <w:rsid w:val="004A39EB"/>
    <w:rsid w:val="004A3FAA"/>
    <w:rsid w:val="004A4749"/>
    <w:rsid w:val="004A49B5"/>
    <w:rsid w:val="004A4CE6"/>
    <w:rsid w:val="004A6F9C"/>
    <w:rsid w:val="004B17C2"/>
    <w:rsid w:val="004B2FF6"/>
    <w:rsid w:val="004B3999"/>
    <w:rsid w:val="004B39A0"/>
    <w:rsid w:val="004B45CE"/>
    <w:rsid w:val="004B52A4"/>
    <w:rsid w:val="004B544A"/>
    <w:rsid w:val="004B54BD"/>
    <w:rsid w:val="004B5891"/>
    <w:rsid w:val="004B5E76"/>
    <w:rsid w:val="004B7090"/>
    <w:rsid w:val="004B73EC"/>
    <w:rsid w:val="004C0461"/>
    <w:rsid w:val="004C0D41"/>
    <w:rsid w:val="004C19C0"/>
    <w:rsid w:val="004C19CD"/>
    <w:rsid w:val="004C29EC"/>
    <w:rsid w:val="004C4175"/>
    <w:rsid w:val="004C45FB"/>
    <w:rsid w:val="004C6B2E"/>
    <w:rsid w:val="004C6BBB"/>
    <w:rsid w:val="004C78AD"/>
    <w:rsid w:val="004D0BCB"/>
    <w:rsid w:val="004D0C76"/>
    <w:rsid w:val="004D368B"/>
    <w:rsid w:val="004D3D93"/>
    <w:rsid w:val="004D458A"/>
    <w:rsid w:val="004D52C4"/>
    <w:rsid w:val="004D611A"/>
    <w:rsid w:val="004D66DA"/>
    <w:rsid w:val="004D7226"/>
    <w:rsid w:val="004D7C80"/>
    <w:rsid w:val="004E02B8"/>
    <w:rsid w:val="004E038F"/>
    <w:rsid w:val="004E1208"/>
    <w:rsid w:val="004E1ABB"/>
    <w:rsid w:val="004E1FB5"/>
    <w:rsid w:val="004E2407"/>
    <w:rsid w:val="004E4963"/>
    <w:rsid w:val="004E65AD"/>
    <w:rsid w:val="004E69F2"/>
    <w:rsid w:val="004E6CEC"/>
    <w:rsid w:val="004E73F6"/>
    <w:rsid w:val="004F04F1"/>
    <w:rsid w:val="004F076F"/>
    <w:rsid w:val="004F1750"/>
    <w:rsid w:val="004F17FF"/>
    <w:rsid w:val="004F19A7"/>
    <w:rsid w:val="004F1E37"/>
    <w:rsid w:val="004F2E61"/>
    <w:rsid w:val="004F3EA4"/>
    <w:rsid w:val="004F46B4"/>
    <w:rsid w:val="004F57E6"/>
    <w:rsid w:val="004F657A"/>
    <w:rsid w:val="0050054E"/>
    <w:rsid w:val="00500924"/>
    <w:rsid w:val="005019C3"/>
    <w:rsid w:val="00502097"/>
    <w:rsid w:val="00502247"/>
    <w:rsid w:val="00502EC6"/>
    <w:rsid w:val="005035B4"/>
    <w:rsid w:val="005044BD"/>
    <w:rsid w:val="00505019"/>
    <w:rsid w:val="00510017"/>
    <w:rsid w:val="00510291"/>
    <w:rsid w:val="005112C1"/>
    <w:rsid w:val="00511D91"/>
    <w:rsid w:val="00511ED3"/>
    <w:rsid w:val="005124BE"/>
    <w:rsid w:val="00512CE3"/>
    <w:rsid w:val="00513AA0"/>
    <w:rsid w:val="00516365"/>
    <w:rsid w:val="00516591"/>
    <w:rsid w:val="00516B03"/>
    <w:rsid w:val="00520102"/>
    <w:rsid w:val="005208AA"/>
    <w:rsid w:val="005208FF"/>
    <w:rsid w:val="005216BC"/>
    <w:rsid w:val="00521B77"/>
    <w:rsid w:val="00521E62"/>
    <w:rsid w:val="00521F4B"/>
    <w:rsid w:val="00522467"/>
    <w:rsid w:val="005225CC"/>
    <w:rsid w:val="005226E5"/>
    <w:rsid w:val="00522DC8"/>
    <w:rsid w:val="005250F5"/>
    <w:rsid w:val="0052524F"/>
    <w:rsid w:val="005266CF"/>
    <w:rsid w:val="00530C68"/>
    <w:rsid w:val="005316BF"/>
    <w:rsid w:val="00532466"/>
    <w:rsid w:val="00532589"/>
    <w:rsid w:val="005326D5"/>
    <w:rsid w:val="00532840"/>
    <w:rsid w:val="00532992"/>
    <w:rsid w:val="00532C32"/>
    <w:rsid w:val="00532FD3"/>
    <w:rsid w:val="0053362F"/>
    <w:rsid w:val="005348FF"/>
    <w:rsid w:val="00535038"/>
    <w:rsid w:val="0053721A"/>
    <w:rsid w:val="00537916"/>
    <w:rsid w:val="00540984"/>
    <w:rsid w:val="005411DF"/>
    <w:rsid w:val="00543001"/>
    <w:rsid w:val="005437E3"/>
    <w:rsid w:val="00543875"/>
    <w:rsid w:val="005441A0"/>
    <w:rsid w:val="00545296"/>
    <w:rsid w:val="0054542E"/>
    <w:rsid w:val="005455E4"/>
    <w:rsid w:val="0054598C"/>
    <w:rsid w:val="0054632B"/>
    <w:rsid w:val="00546FCF"/>
    <w:rsid w:val="00547590"/>
    <w:rsid w:val="00547A7E"/>
    <w:rsid w:val="005513C0"/>
    <w:rsid w:val="00551C37"/>
    <w:rsid w:val="00552C4D"/>
    <w:rsid w:val="00553112"/>
    <w:rsid w:val="0055450F"/>
    <w:rsid w:val="00554BA3"/>
    <w:rsid w:val="00554DF9"/>
    <w:rsid w:val="00555EF5"/>
    <w:rsid w:val="00556905"/>
    <w:rsid w:val="005571CF"/>
    <w:rsid w:val="005600E8"/>
    <w:rsid w:val="0056097C"/>
    <w:rsid w:val="00561520"/>
    <w:rsid w:val="0056197A"/>
    <w:rsid w:val="00562A8C"/>
    <w:rsid w:val="00562DE1"/>
    <w:rsid w:val="0056330A"/>
    <w:rsid w:val="00563427"/>
    <w:rsid w:val="00564CEE"/>
    <w:rsid w:val="005658FF"/>
    <w:rsid w:val="00566511"/>
    <w:rsid w:val="005672DD"/>
    <w:rsid w:val="00567D3A"/>
    <w:rsid w:val="005702B0"/>
    <w:rsid w:val="00571651"/>
    <w:rsid w:val="005721E3"/>
    <w:rsid w:val="00572CA2"/>
    <w:rsid w:val="00573D0D"/>
    <w:rsid w:val="0057408E"/>
    <w:rsid w:val="00575588"/>
    <w:rsid w:val="0057625B"/>
    <w:rsid w:val="00577FD6"/>
    <w:rsid w:val="005807A5"/>
    <w:rsid w:val="00580E6B"/>
    <w:rsid w:val="005819E6"/>
    <w:rsid w:val="00582C10"/>
    <w:rsid w:val="00583DB7"/>
    <w:rsid w:val="00584171"/>
    <w:rsid w:val="00584454"/>
    <w:rsid w:val="005851BD"/>
    <w:rsid w:val="005859D3"/>
    <w:rsid w:val="005860D8"/>
    <w:rsid w:val="00587284"/>
    <w:rsid w:val="00587523"/>
    <w:rsid w:val="00587822"/>
    <w:rsid w:val="0059077D"/>
    <w:rsid w:val="0059099F"/>
    <w:rsid w:val="00591E48"/>
    <w:rsid w:val="00592739"/>
    <w:rsid w:val="00592D64"/>
    <w:rsid w:val="00593C77"/>
    <w:rsid w:val="00593DFC"/>
    <w:rsid w:val="00595794"/>
    <w:rsid w:val="005965E0"/>
    <w:rsid w:val="00597D5D"/>
    <w:rsid w:val="00597D6B"/>
    <w:rsid w:val="005A04ED"/>
    <w:rsid w:val="005A08A2"/>
    <w:rsid w:val="005A1332"/>
    <w:rsid w:val="005A1CFB"/>
    <w:rsid w:val="005A1D66"/>
    <w:rsid w:val="005A265E"/>
    <w:rsid w:val="005A36A5"/>
    <w:rsid w:val="005A39D0"/>
    <w:rsid w:val="005A3D4B"/>
    <w:rsid w:val="005A3F7E"/>
    <w:rsid w:val="005A4833"/>
    <w:rsid w:val="005A489F"/>
    <w:rsid w:val="005A48A3"/>
    <w:rsid w:val="005A4BAD"/>
    <w:rsid w:val="005A5FC1"/>
    <w:rsid w:val="005A6FB3"/>
    <w:rsid w:val="005A7B70"/>
    <w:rsid w:val="005A7F4D"/>
    <w:rsid w:val="005B0214"/>
    <w:rsid w:val="005B1767"/>
    <w:rsid w:val="005B1CD8"/>
    <w:rsid w:val="005B202D"/>
    <w:rsid w:val="005B2B0F"/>
    <w:rsid w:val="005B5439"/>
    <w:rsid w:val="005B5EBD"/>
    <w:rsid w:val="005B6024"/>
    <w:rsid w:val="005B697E"/>
    <w:rsid w:val="005B7682"/>
    <w:rsid w:val="005C2654"/>
    <w:rsid w:val="005C6A80"/>
    <w:rsid w:val="005C6B13"/>
    <w:rsid w:val="005C7F9B"/>
    <w:rsid w:val="005D0AAD"/>
    <w:rsid w:val="005D1046"/>
    <w:rsid w:val="005D119F"/>
    <w:rsid w:val="005D243F"/>
    <w:rsid w:val="005D3C28"/>
    <w:rsid w:val="005D3DEA"/>
    <w:rsid w:val="005D4D33"/>
    <w:rsid w:val="005D5E1C"/>
    <w:rsid w:val="005D6577"/>
    <w:rsid w:val="005E05B3"/>
    <w:rsid w:val="005E0F05"/>
    <w:rsid w:val="005E1021"/>
    <w:rsid w:val="005E2C33"/>
    <w:rsid w:val="005E323A"/>
    <w:rsid w:val="005E3410"/>
    <w:rsid w:val="005E3476"/>
    <w:rsid w:val="005E37C4"/>
    <w:rsid w:val="005E3C30"/>
    <w:rsid w:val="005E3D5B"/>
    <w:rsid w:val="005E3DD9"/>
    <w:rsid w:val="005E61B1"/>
    <w:rsid w:val="005E6DFB"/>
    <w:rsid w:val="005E6EA4"/>
    <w:rsid w:val="005F013B"/>
    <w:rsid w:val="005F0E73"/>
    <w:rsid w:val="005F28A0"/>
    <w:rsid w:val="005F2925"/>
    <w:rsid w:val="005F2D43"/>
    <w:rsid w:val="005F31B7"/>
    <w:rsid w:val="005F3DE7"/>
    <w:rsid w:val="005F4966"/>
    <w:rsid w:val="005F7715"/>
    <w:rsid w:val="005F7FFC"/>
    <w:rsid w:val="0060031F"/>
    <w:rsid w:val="00600490"/>
    <w:rsid w:val="0060070A"/>
    <w:rsid w:val="0060132D"/>
    <w:rsid w:val="0060167C"/>
    <w:rsid w:val="00602E6D"/>
    <w:rsid w:val="00604407"/>
    <w:rsid w:val="00604473"/>
    <w:rsid w:val="00604B7C"/>
    <w:rsid w:val="00604BB4"/>
    <w:rsid w:val="00604E96"/>
    <w:rsid w:val="0060521A"/>
    <w:rsid w:val="00605E6E"/>
    <w:rsid w:val="0060677F"/>
    <w:rsid w:val="00606A10"/>
    <w:rsid w:val="00610640"/>
    <w:rsid w:val="00611370"/>
    <w:rsid w:val="00614159"/>
    <w:rsid w:val="00614A21"/>
    <w:rsid w:val="006152A7"/>
    <w:rsid w:val="006152F4"/>
    <w:rsid w:val="00616A49"/>
    <w:rsid w:val="00616CF8"/>
    <w:rsid w:val="006170D1"/>
    <w:rsid w:val="00617E6E"/>
    <w:rsid w:val="00620505"/>
    <w:rsid w:val="0062069C"/>
    <w:rsid w:val="00621052"/>
    <w:rsid w:val="00621C2B"/>
    <w:rsid w:val="00621ECD"/>
    <w:rsid w:val="00622561"/>
    <w:rsid w:val="00622B4D"/>
    <w:rsid w:val="0062339C"/>
    <w:rsid w:val="00624F24"/>
    <w:rsid w:val="00624F8B"/>
    <w:rsid w:val="00625089"/>
    <w:rsid w:val="0062518F"/>
    <w:rsid w:val="006253CE"/>
    <w:rsid w:val="006254B6"/>
    <w:rsid w:val="00625649"/>
    <w:rsid w:val="00625772"/>
    <w:rsid w:val="00625A9E"/>
    <w:rsid w:val="00626647"/>
    <w:rsid w:val="0062666C"/>
    <w:rsid w:val="0062672F"/>
    <w:rsid w:val="006300EF"/>
    <w:rsid w:val="00630A83"/>
    <w:rsid w:val="0063293E"/>
    <w:rsid w:val="00633850"/>
    <w:rsid w:val="006341BA"/>
    <w:rsid w:val="00634DD1"/>
    <w:rsid w:val="0063521E"/>
    <w:rsid w:val="00636152"/>
    <w:rsid w:val="006362C4"/>
    <w:rsid w:val="006363AC"/>
    <w:rsid w:val="00640380"/>
    <w:rsid w:val="00641C74"/>
    <w:rsid w:val="0064215B"/>
    <w:rsid w:val="006430C6"/>
    <w:rsid w:val="0064353E"/>
    <w:rsid w:val="00644DDF"/>
    <w:rsid w:val="00645720"/>
    <w:rsid w:val="006468C6"/>
    <w:rsid w:val="00646C96"/>
    <w:rsid w:val="0064777A"/>
    <w:rsid w:val="00647E1D"/>
    <w:rsid w:val="00650716"/>
    <w:rsid w:val="006507F4"/>
    <w:rsid w:val="00652158"/>
    <w:rsid w:val="00655918"/>
    <w:rsid w:val="00655E46"/>
    <w:rsid w:val="006571D9"/>
    <w:rsid w:val="00657308"/>
    <w:rsid w:val="006578F1"/>
    <w:rsid w:val="00660322"/>
    <w:rsid w:val="006606DB"/>
    <w:rsid w:val="00660794"/>
    <w:rsid w:val="00662DE3"/>
    <w:rsid w:val="006636C2"/>
    <w:rsid w:val="0066383E"/>
    <w:rsid w:val="00663849"/>
    <w:rsid w:val="00664497"/>
    <w:rsid w:val="00664F38"/>
    <w:rsid w:val="00664F61"/>
    <w:rsid w:val="00665386"/>
    <w:rsid w:val="00665622"/>
    <w:rsid w:val="006660D8"/>
    <w:rsid w:val="006664EA"/>
    <w:rsid w:val="00667050"/>
    <w:rsid w:val="00670434"/>
    <w:rsid w:val="006705BC"/>
    <w:rsid w:val="0067155E"/>
    <w:rsid w:val="00671747"/>
    <w:rsid w:val="00671FD0"/>
    <w:rsid w:val="006727B5"/>
    <w:rsid w:val="00672A6F"/>
    <w:rsid w:val="006735E8"/>
    <w:rsid w:val="00673A62"/>
    <w:rsid w:val="00673DE3"/>
    <w:rsid w:val="00674090"/>
    <w:rsid w:val="00676C22"/>
    <w:rsid w:val="00676C82"/>
    <w:rsid w:val="00676DA6"/>
    <w:rsid w:val="006815F3"/>
    <w:rsid w:val="00682172"/>
    <w:rsid w:val="00683215"/>
    <w:rsid w:val="006843BB"/>
    <w:rsid w:val="00685E4F"/>
    <w:rsid w:val="00687CCD"/>
    <w:rsid w:val="0069002D"/>
    <w:rsid w:val="00692321"/>
    <w:rsid w:val="0069513D"/>
    <w:rsid w:val="00695F84"/>
    <w:rsid w:val="00695FCB"/>
    <w:rsid w:val="00696178"/>
    <w:rsid w:val="0069662F"/>
    <w:rsid w:val="00696B32"/>
    <w:rsid w:val="00697D2B"/>
    <w:rsid w:val="006A0028"/>
    <w:rsid w:val="006A00D6"/>
    <w:rsid w:val="006A0C05"/>
    <w:rsid w:val="006A2593"/>
    <w:rsid w:val="006A2F25"/>
    <w:rsid w:val="006A419D"/>
    <w:rsid w:val="006A41C6"/>
    <w:rsid w:val="006A4418"/>
    <w:rsid w:val="006A6C55"/>
    <w:rsid w:val="006A72F6"/>
    <w:rsid w:val="006B0131"/>
    <w:rsid w:val="006B12F9"/>
    <w:rsid w:val="006B19E8"/>
    <w:rsid w:val="006B2335"/>
    <w:rsid w:val="006B3A34"/>
    <w:rsid w:val="006B46BA"/>
    <w:rsid w:val="006B55CD"/>
    <w:rsid w:val="006B5A7A"/>
    <w:rsid w:val="006B5C36"/>
    <w:rsid w:val="006B5CAF"/>
    <w:rsid w:val="006B6310"/>
    <w:rsid w:val="006B6CDA"/>
    <w:rsid w:val="006C0396"/>
    <w:rsid w:val="006C0468"/>
    <w:rsid w:val="006C1052"/>
    <w:rsid w:val="006C21A5"/>
    <w:rsid w:val="006C301B"/>
    <w:rsid w:val="006C43A3"/>
    <w:rsid w:val="006C480E"/>
    <w:rsid w:val="006C5906"/>
    <w:rsid w:val="006C5CF5"/>
    <w:rsid w:val="006C5FF0"/>
    <w:rsid w:val="006C6AC2"/>
    <w:rsid w:val="006C729E"/>
    <w:rsid w:val="006D021F"/>
    <w:rsid w:val="006D09A6"/>
    <w:rsid w:val="006D3209"/>
    <w:rsid w:val="006D40C8"/>
    <w:rsid w:val="006D6BB3"/>
    <w:rsid w:val="006E0BE5"/>
    <w:rsid w:val="006E154F"/>
    <w:rsid w:val="006E1728"/>
    <w:rsid w:val="006E2B12"/>
    <w:rsid w:val="006E3228"/>
    <w:rsid w:val="006E32BC"/>
    <w:rsid w:val="006E34A7"/>
    <w:rsid w:val="006E479B"/>
    <w:rsid w:val="006E4A81"/>
    <w:rsid w:val="006E4CE0"/>
    <w:rsid w:val="006E581C"/>
    <w:rsid w:val="006E5934"/>
    <w:rsid w:val="006F16CD"/>
    <w:rsid w:val="006F1ADF"/>
    <w:rsid w:val="006F1CDF"/>
    <w:rsid w:val="006F2F1D"/>
    <w:rsid w:val="006F3221"/>
    <w:rsid w:val="006F378A"/>
    <w:rsid w:val="006F3A6F"/>
    <w:rsid w:val="006F3C57"/>
    <w:rsid w:val="006F3F2B"/>
    <w:rsid w:val="006F4097"/>
    <w:rsid w:val="006F5009"/>
    <w:rsid w:val="006F5C6D"/>
    <w:rsid w:val="006F5F69"/>
    <w:rsid w:val="006F6043"/>
    <w:rsid w:val="006F67F7"/>
    <w:rsid w:val="006F6FE6"/>
    <w:rsid w:val="006F71BC"/>
    <w:rsid w:val="006F71D2"/>
    <w:rsid w:val="006F7221"/>
    <w:rsid w:val="006F72BE"/>
    <w:rsid w:val="006F76C6"/>
    <w:rsid w:val="00700399"/>
    <w:rsid w:val="00700856"/>
    <w:rsid w:val="00700FCE"/>
    <w:rsid w:val="00701A46"/>
    <w:rsid w:val="00702486"/>
    <w:rsid w:val="00702E44"/>
    <w:rsid w:val="00703337"/>
    <w:rsid w:val="007039EF"/>
    <w:rsid w:val="00703CFE"/>
    <w:rsid w:val="00703E4C"/>
    <w:rsid w:val="007041A2"/>
    <w:rsid w:val="00705464"/>
    <w:rsid w:val="0070585B"/>
    <w:rsid w:val="00705F66"/>
    <w:rsid w:val="00706000"/>
    <w:rsid w:val="00706D79"/>
    <w:rsid w:val="00711129"/>
    <w:rsid w:val="007112A2"/>
    <w:rsid w:val="00711449"/>
    <w:rsid w:val="00711E50"/>
    <w:rsid w:val="00711F08"/>
    <w:rsid w:val="007151ED"/>
    <w:rsid w:val="00715B08"/>
    <w:rsid w:val="00715F18"/>
    <w:rsid w:val="00716050"/>
    <w:rsid w:val="007163CF"/>
    <w:rsid w:val="00717188"/>
    <w:rsid w:val="007176BC"/>
    <w:rsid w:val="00717AA0"/>
    <w:rsid w:val="00720857"/>
    <w:rsid w:val="00720A04"/>
    <w:rsid w:val="00720F12"/>
    <w:rsid w:val="007224C4"/>
    <w:rsid w:val="00722689"/>
    <w:rsid w:val="00724427"/>
    <w:rsid w:val="00724FFF"/>
    <w:rsid w:val="00725391"/>
    <w:rsid w:val="00725914"/>
    <w:rsid w:val="00725946"/>
    <w:rsid w:val="00726543"/>
    <w:rsid w:val="00730A41"/>
    <w:rsid w:val="00730EB2"/>
    <w:rsid w:val="007325B0"/>
    <w:rsid w:val="00732F72"/>
    <w:rsid w:val="00733218"/>
    <w:rsid w:val="007337FA"/>
    <w:rsid w:val="00734A95"/>
    <w:rsid w:val="00734C7A"/>
    <w:rsid w:val="00735603"/>
    <w:rsid w:val="007365D8"/>
    <w:rsid w:val="00737040"/>
    <w:rsid w:val="007407F9"/>
    <w:rsid w:val="00741555"/>
    <w:rsid w:val="007418C5"/>
    <w:rsid w:val="00742BA1"/>
    <w:rsid w:val="00742ED4"/>
    <w:rsid w:val="007433A1"/>
    <w:rsid w:val="00744965"/>
    <w:rsid w:val="0074567A"/>
    <w:rsid w:val="0074579D"/>
    <w:rsid w:val="00747233"/>
    <w:rsid w:val="00750725"/>
    <w:rsid w:val="00750C24"/>
    <w:rsid w:val="00751490"/>
    <w:rsid w:val="00751DA2"/>
    <w:rsid w:val="00751F14"/>
    <w:rsid w:val="00752A48"/>
    <w:rsid w:val="00753835"/>
    <w:rsid w:val="00754044"/>
    <w:rsid w:val="007545D5"/>
    <w:rsid w:val="007547BE"/>
    <w:rsid w:val="00755460"/>
    <w:rsid w:val="007562D9"/>
    <w:rsid w:val="00756911"/>
    <w:rsid w:val="00757DA7"/>
    <w:rsid w:val="0076056A"/>
    <w:rsid w:val="00760641"/>
    <w:rsid w:val="00761911"/>
    <w:rsid w:val="0076195F"/>
    <w:rsid w:val="007622D4"/>
    <w:rsid w:val="007632BD"/>
    <w:rsid w:val="00763A58"/>
    <w:rsid w:val="00763C6E"/>
    <w:rsid w:val="00763F98"/>
    <w:rsid w:val="007658A5"/>
    <w:rsid w:val="007661BD"/>
    <w:rsid w:val="0077039D"/>
    <w:rsid w:val="007705B8"/>
    <w:rsid w:val="00770E29"/>
    <w:rsid w:val="00772D69"/>
    <w:rsid w:val="00774777"/>
    <w:rsid w:val="00775240"/>
    <w:rsid w:val="00775454"/>
    <w:rsid w:val="0077613E"/>
    <w:rsid w:val="00776BFF"/>
    <w:rsid w:val="0078024B"/>
    <w:rsid w:val="00781D61"/>
    <w:rsid w:val="007824C1"/>
    <w:rsid w:val="00782907"/>
    <w:rsid w:val="007830A9"/>
    <w:rsid w:val="007838FC"/>
    <w:rsid w:val="00783DEF"/>
    <w:rsid w:val="007842F3"/>
    <w:rsid w:val="007846BF"/>
    <w:rsid w:val="00784B66"/>
    <w:rsid w:val="00784D21"/>
    <w:rsid w:val="00786C77"/>
    <w:rsid w:val="007870AB"/>
    <w:rsid w:val="00787E7A"/>
    <w:rsid w:val="00790564"/>
    <w:rsid w:val="007916C2"/>
    <w:rsid w:val="00791D62"/>
    <w:rsid w:val="007927B1"/>
    <w:rsid w:val="00792A02"/>
    <w:rsid w:val="00792BE4"/>
    <w:rsid w:val="00792C38"/>
    <w:rsid w:val="00793392"/>
    <w:rsid w:val="0079397C"/>
    <w:rsid w:val="00793F50"/>
    <w:rsid w:val="007944B5"/>
    <w:rsid w:val="0079464E"/>
    <w:rsid w:val="007946AF"/>
    <w:rsid w:val="007950DE"/>
    <w:rsid w:val="007956BC"/>
    <w:rsid w:val="00795FE4"/>
    <w:rsid w:val="00796EF6"/>
    <w:rsid w:val="00797150"/>
    <w:rsid w:val="007977C1"/>
    <w:rsid w:val="00797EF1"/>
    <w:rsid w:val="007A0CDA"/>
    <w:rsid w:val="007A1466"/>
    <w:rsid w:val="007A2108"/>
    <w:rsid w:val="007A4429"/>
    <w:rsid w:val="007A4D5E"/>
    <w:rsid w:val="007B000D"/>
    <w:rsid w:val="007B00B8"/>
    <w:rsid w:val="007B0632"/>
    <w:rsid w:val="007B072A"/>
    <w:rsid w:val="007B0DD6"/>
    <w:rsid w:val="007B0FC4"/>
    <w:rsid w:val="007B14B5"/>
    <w:rsid w:val="007B18D2"/>
    <w:rsid w:val="007B20C2"/>
    <w:rsid w:val="007B2798"/>
    <w:rsid w:val="007B39F9"/>
    <w:rsid w:val="007B3EB8"/>
    <w:rsid w:val="007B4079"/>
    <w:rsid w:val="007B48FC"/>
    <w:rsid w:val="007B4FB1"/>
    <w:rsid w:val="007B5861"/>
    <w:rsid w:val="007B6740"/>
    <w:rsid w:val="007B6888"/>
    <w:rsid w:val="007C4B94"/>
    <w:rsid w:val="007C59C4"/>
    <w:rsid w:val="007C6384"/>
    <w:rsid w:val="007C65CC"/>
    <w:rsid w:val="007D2442"/>
    <w:rsid w:val="007D34E3"/>
    <w:rsid w:val="007D3E74"/>
    <w:rsid w:val="007D49B8"/>
    <w:rsid w:val="007D4DED"/>
    <w:rsid w:val="007D52D2"/>
    <w:rsid w:val="007D5A8B"/>
    <w:rsid w:val="007D5B24"/>
    <w:rsid w:val="007D63D0"/>
    <w:rsid w:val="007D707A"/>
    <w:rsid w:val="007D7615"/>
    <w:rsid w:val="007E086B"/>
    <w:rsid w:val="007E1AB6"/>
    <w:rsid w:val="007E2125"/>
    <w:rsid w:val="007E279F"/>
    <w:rsid w:val="007E5D81"/>
    <w:rsid w:val="007E6028"/>
    <w:rsid w:val="007E6D05"/>
    <w:rsid w:val="007E76E5"/>
    <w:rsid w:val="007F0452"/>
    <w:rsid w:val="007F0A8E"/>
    <w:rsid w:val="007F0DEF"/>
    <w:rsid w:val="007F1357"/>
    <w:rsid w:val="007F16B1"/>
    <w:rsid w:val="007F1BB1"/>
    <w:rsid w:val="007F3151"/>
    <w:rsid w:val="007F3158"/>
    <w:rsid w:val="007F44CA"/>
    <w:rsid w:val="007F55E2"/>
    <w:rsid w:val="007F5AF6"/>
    <w:rsid w:val="007F5FAC"/>
    <w:rsid w:val="007F6075"/>
    <w:rsid w:val="007F6335"/>
    <w:rsid w:val="007F752F"/>
    <w:rsid w:val="007F7DF9"/>
    <w:rsid w:val="00800BE5"/>
    <w:rsid w:val="00803457"/>
    <w:rsid w:val="0080353D"/>
    <w:rsid w:val="00804164"/>
    <w:rsid w:val="00804F43"/>
    <w:rsid w:val="00805248"/>
    <w:rsid w:val="00805821"/>
    <w:rsid w:val="0080630A"/>
    <w:rsid w:val="00807EAB"/>
    <w:rsid w:val="00807FE3"/>
    <w:rsid w:val="008108DD"/>
    <w:rsid w:val="00810B3A"/>
    <w:rsid w:val="00811D78"/>
    <w:rsid w:val="00811F19"/>
    <w:rsid w:val="0081252C"/>
    <w:rsid w:val="00812DBE"/>
    <w:rsid w:val="0081313E"/>
    <w:rsid w:val="0081730D"/>
    <w:rsid w:val="0081781C"/>
    <w:rsid w:val="008219F2"/>
    <w:rsid w:val="00822312"/>
    <w:rsid w:val="00822CDC"/>
    <w:rsid w:val="00822D69"/>
    <w:rsid w:val="00822E4A"/>
    <w:rsid w:val="00822F6D"/>
    <w:rsid w:val="00823268"/>
    <w:rsid w:val="00824477"/>
    <w:rsid w:val="00824B30"/>
    <w:rsid w:val="00825026"/>
    <w:rsid w:val="0082663D"/>
    <w:rsid w:val="0082699C"/>
    <w:rsid w:val="00827B9F"/>
    <w:rsid w:val="008305C9"/>
    <w:rsid w:val="00830BF3"/>
    <w:rsid w:val="008311B9"/>
    <w:rsid w:val="008315EE"/>
    <w:rsid w:val="00831E16"/>
    <w:rsid w:val="0083207C"/>
    <w:rsid w:val="00833408"/>
    <w:rsid w:val="0083450B"/>
    <w:rsid w:val="00834FD5"/>
    <w:rsid w:val="0083504B"/>
    <w:rsid w:val="0083541E"/>
    <w:rsid w:val="0083546B"/>
    <w:rsid w:val="008358A6"/>
    <w:rsid w:val="0083695A"/>
    <w:rsid w:val="00836998"/>
    <w:rsid w:val="008402F7"/>
    <w:rsid w:val="00840306"/>
    <w:rsid w:val="00840628"/>
    <w:rsid w:val="00841656"/>
    <w:rsid w:val="00843DF1"/>
    <w:rsid w:val="008449BE"/>
    <w:rsid w:val="00844F43"/>
    <w:rsid w:val="00845019"/>
    <w:rsid w:val="00845587"/>
    <w:rsid w:val="0084583D"/>
    <w:rsid w:val="00845F07"/>
    <w:rsid w:val="0084635B"/>
    <w:rsid w:val="00846CCD"/>
    <w:rsid w:val="008473A5"/>
    <w:rsid w:val="00847996"/>
    <w:rsid w:val="00851843"/>
    <w:rsid w:val="008523CC"/>
    <w:rsid w:val="0085271B"/>
    <w:rsid w:val="00852779"/>
    <w:rsid w:val="00852BED"/>
    <w:rsid w:val="008531DD"/>
    <w:rsid w:val="00853258"/>
    <w:rsid w:val="008538AA"/>
    <w:rsid w:val="00853C49"/>
    <w:rsid w:val="00854EAE"/>
    <w:rsid w:val="00854EFD"/>
    <w:rsid w:val="00855972"/>
    <w:rsid w:val="0085625D"/>
    <w:rsid w:val="008562F3"/>
    <w:rsid w:val="008573F4"/>
    <w:rsid w:val="008607E6"/>
    <w:rsid w:val="00860D29"/>
    <w:rsid w:val="00861FA9"/>
    <w:rsid w:val="00862ACC"/>
    <w:rsid w:val="00863A83"/>
    <w:rsid w:val="00864F81"/>
    <w:rsid w:val="00865035"/>
    <w:rsid w:val="008650BB"/>
    <w:rsid w:val="00865192"/>
    <w:rsid w:val="00865690"/>
    <w:rsid w:val="00865875"/>
    <w:rsid w:val="0086594F"/>
    <w:rsid w:val="008661FF"/>
    <w:rsid w:val="00866759"/>
    <w:rsid w:val="00866F35"/>
    <w:rsid w:val="0086723B"/>
    <w:rsid w:val="008673AF"/>
    <w:rsid w:val="00867618"/>
    <w:rsid w:val="00867F54"/>
    <w:rsid w:val="00870C4F"/>
    <w:rsid w:val="008710D6"/>
    <w:rsid w:val="00872869"/>
    <w:rsid w:val="00872A7A"/>
    <w:rsid w:val="00873C38"/>
    <w:rsid w:val="00873F8A"/>
    <w:rsid w:val="00874000"/>
    <w:rsid w:val="008748E3"/>
    <w:rsid w:val="00874DC0"/>
    <w:rsid w:val="00875D1B"/>
    <w:rsid w:val="00875FFA"/>
    <w:rsid w:val="00876EDE"/>
    <w:rsid w:val="0087797E"/>
    <w:rsid w:val="00877A7A"/>
    <w:rsid w:val="0088142F"/>
    <w:rsid w:val="0088224C"/>
    <w:rsid w:val="008826CE"/>
    <w:rsid w:val="00883AFD"/>
    <w:rsid w:val="008856C3"/>
    <w:rsid w:val="00885920"/>
    <w:rsid w:val="00885DCB"/>
    <w:rsid w:val="00885F51"/>
    <w:rsid w:val="008860ED"/>
    <w:rsid w:val="00886591"/>
    <w:rsid w:val="00886DB5"/>
    <w:rsid w:val="008901DA"/>
    <w:rsid w:val="0089069E"/>
    <w:rsid w:val="00890AD3"/>
    <w:rsid w:val="00890EFA"/>
    <w:rsid w:val="00890FC9"/>
    <w:rsid w:val="00891ADD"/>
    <w:rsid w:val="00891E81"/>
    <w:rsid w:val="008927CF"/>
    <w:rsid w:val="00892FAF"/>
    <w:rsid w:val="008934CB"/>
    <w:rsid w:val="0089501B"/>
    <w:rsid w:val="00896204"/>
    <w:rsid w:val="00896635"/>
    <w:rsid w:val="00897309"/>
    <w:rsid w:val="00897F68"/>
    <w:rsid w:val="008A0222"/>
    <w:rsid w:val="008A07AC"/>
    <w:rsid w:val="008A1A80"/>
    <w:rsid w:val="008A1B4D"/>
    <w:rsid w:val="008A1C6C"/>
    <w:rsid w:val="008A221D"/>
    <w:rsid w:val="008A24D3"/>
    <w:rsid w:val="008A2EFC"/>
    <w:rsid w:val="008A39E6"/>
    <w:rsid w:val="008A43F1"/>
    <w:rsid w:val="008A60A2"/>
    <w:rsid w:val="008A6D73"/>
    <w:rsid w:val="008A6D8C"/>
    <w:rsid w:val="008B01AA"/>
    <w:rsid w:val="008B01B1"/>
    <w:rsid w:val="008B1008"/>
    <w:rsid w:val="008B14C6"/>
    <w:rsid w:val="008B1C73"/>
    <w:rsid w:val="008B21E2"/>
    <w:rsid w:val="008B4914"/>
    <w:rsid w:val="008B4E12"/>
    <w:rsid w:val="008B5840"/>
    <w:rsid w:val="008B6267"/>
    <w:rsid w:val="008B71CE"/>
    <w:rsid w:val="008C04E1"/>
    <w:rsid w:val="008C0872"/>
    <w:rsid w:val="008C0B79"/>
    <w:rsid w:val="008C0FA1"/>
    <w:rsid w:val="008C24E4"/>
    <w:rsid w:val="008C2B41"/>
    <w:rsid w:val="008C2F25"/>
    <w:rsid w:val="008C365D"/>
    <w:rsid w:val="008C43A3"/>
    <w:rsid w:val="008C4D8D"/>
    <w:rsid w:val="008C6B56"/>
    <w:rsid w:val="008C7CAD"/>
    <w:rsid w:val="008D0EF1"/>
    <w:rsid w:val="008D1F3A"/>
    <w:rsid w:val="008D2B0F"/>
    <w:rsid w:val="008D2B47"/>
    <w:rsid w:val="008D2BFE"/>
    <w:rsid w:val="008D2F77"/>
    <w:rsid w:val="008D3619"/>
    <w:rsid w:val="008D5B5A"/>
    <w:rsid w:val="008D6055"/>
    <w:rsid w:val="008D627F"/>
    <w:rsid w:val="008D765E"/>
    <w:rsid w:val="008D7AAE"/>
    <w:rsid w:val="008E0993"/>
    <w:rsid w:val="008E192B"/>
    <w:rsid w:val="008E2E4F"/>
    <w:rsid w:val="008E393A"/>
    <w:rsid w:val="008E3A20"/>
    <w:rsid w:val="008E498A"/>
    <w:rsid w:val="008E50A5"/>
    <w:rsid w:val="008E5262"/>
    <w:rsid w:val="008E53B5"/>
    <w:rsid w:val="008E58A8"/>
    <w:rsid w:val="008E5BBF"/>
    <w:rsid w:val="008E6D27"/>
    <w:rsid w:val="008E73EE"/>
    <w:rsid w:val="008E7F34"/>
    <w:rsid w:val="008F0054"/>
    <w:rsid w:val="008F1E51"/>
    <w:rsid w:val="008F1F4F"/>
    <w:rsid w:val="008F3C53"/>
    <w:rsid w:val="008F4770"/>
    <w:rsid w:val="008F56AF"/>
    <w:rsid w:val="008F5922"/>
    <w:rsid w:val="008F5A5C"/>
    <w:rsid w:val="008F6CC1"/>
    <w:rsid w:val="00900168"/>
    <w:rsid w:val="0090048E"/>
    <w:rsid w:val="00900524"/>
    <w:rsid w:val="009010B3"/>
    <w:rsid w:val="009028E6"/>
    <w:rsid w:val="00902F2C"/>
    <w:rsid w:val="00905CBA"/>
    <w:rsid w:val="0090627A"/>
    <w:rsid w:val="00907EC7"/>
    <w:rsid w:val="00907F6F"/>
    <w:rsid w:val="009104F7"/>
    <w:rsid w:val="00910C83"/>
    <w:rsid w:val="00910F8E"/>
    <w:rsid w:val="009124B0"/>
    <w:rsid w:val="00912DAB"/>
    <w:rsid w:val="00913C65"/>
    <w:rsid w:val="009140E5"/>
    <w:rsid w:val="0091432F"/>
    <w:rsid w:val="00914854"/>
    <w:rsid w:val="00914987"/>
    <w:rsid w:val="00914D32"/>
    <w:rsid w:val="00915373"/>
    <w:rsid w:val="0091642D"/>
    <w:rsid w:val="00917F26"/>
    <w:rsid w:val="00920A14"/>
    <w:rsid w:val="00922C09"/>
    <w:rsid w:val="0092642B"/>
    <w:rsid w:val="00926A4B"/>
    <w:rsid w:val="00926DA6"/>
    <w:rsid w:val="00926F85"/>
    <w:rsid w:val="00930817"/>
    <w:rsid w:val="0093118C"/>
    <w:rsid w:val="00931433"/>
    <w:rsid w:val="00932798"/>
    <w:rsid w:val="00936581"/>
    <w:rsid w:val="00936DD5"/>
    <w:rsid w:val="0093705B"/>
    <w:rsid w:val="00937779"/>
    <w:rsid w:val="00940683"/>
    <w:rsid w:val="009424DC"/>
    <w:rsid w:val="009435A9"/>
    <w:rsid w:val="00943880"/>
    <w:rsid w:val="00943D2C"/>
    <w:rsid w:val="00945C60"/>
    <w:rsid w:val="00946B7E"/>
    <w:rsid w:val="00947ECF"/>
    <w:rsid w:val="00950483"/>
    <w:rsid w:val="009507DD"/>
    <w:rsid w:val="009509AF"/>
    <w:rsid w:val="00950A67"/>
    <w:rsid w:val="00950E7E"/>
    <w:rsid w:val="009515F6"/>
    <w:rsid w:val="009536AD"/>
    <w:rsid w:val="0095397A"/>
    <w:rsid w:val="00955280"/>
    <w:rsid w:val="009559C1"/>
    <w:rsid w:val="0095710E"/>
    <w:rsid w:val="00957B1D"/>
    <w:rsid w:val="009601DB"/>
    <w:rsid w:val="00962D7F"/>
    <w:rsid w:val="009633C9"/>
    <w:rsid w:val="00966221"/>
    <w:rsid w:val="00966337"/>
    <w:rsid w:val="00966CF5"/>
    <w:rsid w:val="009705E9"/>
    <w:rsid w:val="009720D0"/>
    <w:rsid w:val="0097275C"/>
    <w:rsid w:val="00975310"/>
    <w:rsid w:val="009761A2"/>
    <w:rsid w:val="009763E1"/>
    <w:rsid w:val="009832D1"/>
    <w:rsid w:val="0098354C"/>
    <w:rsid w:val="009835C2"/>
    <w:rsid w:val="00983DC8"/>
    <w:rsid w:val="00984FF8"/>
    <w:rsid w:val="00985179"/>
    <w:rsid w:val="0098553B"/>
    <w:rsid w:val="009856C6"/>
    <w:rsid w:val="00985A28"/>
    <w:rsid w:val="00985E60"/>
    <w:rsid w:val="00986552"/>
    <w:rsid w:val="00986CF8"/>
    <w:rsid w:val="009872B2"/>
    <w:rsid w:val="009900FA"/>
    <w:rsid w:val="009906FF"/>
    <w:rsid w:val="009922AC"/>
    <w:rsid w:val="00992BBF"/>
    <w:rsid w:val="00993DC3"/>
    <w:rsid w:val="00996123"/>
    <w:rsid w:val="009967D6"/>
    <w:rsid w:val="00996CB1"/>
    <w:rsid w:val="00996DA7"/>
    <w:rsid w:val="009974B6"/>
    <w:rsid w:val="00997941"/>
    <w:rsid w:val="009A1265"/>
    <w:rsid w:val="009A29AC"/>
    <w:rsid w:val="009A2C09"/>
    <w:rsid w:val="009A3431"/>
    <w:rsid w:val="009A39AD"/>
    <w:rsid w:val="009A4379"/>
    <w:rsid w:val="009A46D9"/>
    <w:rsid w:val="009A7C85"/>
    <w:rsid w:val="009B0B5A"/>
    <w:rsid w:val="009B33EB"/>
    <w:rsid w:val="009B35B7"/>
    <w:rsid w:val="009B36CF"/>
    <w:rsid w:val="009B3A47"/>
    <w:rsid w:val="009B51C4"/>
    <w:rsid w:val="009B5446"/>
    <w:rsid w:val="009B6469"/>
    <w:rsid w:val="009B6C40"/>
    <w:rsid w:val="009C004B"/>
    <w:rsid w:val="009C0A13"/>
    <w:rsid w:val="009C0B68"/>
    <w:rsid w:val="009C1296"/>
    <w:rsid w:val="009C2945"/>
    <w:rsid w:val="009C2D10"/>
    <w:rsid w:val="009C3641"/>
    <w:rsid w:val="009C4775"/>
    <w:rsid w:val="009C5D76"/>
    <w:rsid w:val="009C627F"/>
    <w:rsid w:val="009C7810"/>
    <w:rsid w:val="009D03F4"/>
    <w:rsid w:val="009D1565"/>
    <w:rsid w:val="009D18A0"/>
    <w:rsid w:val="009D1966"/>
    <w:rsid w:val="009D2856"/>
    <w:rsid w:val="009D3CD1"/>
    <w:rsid w:val="009D3F2C"/>
    <w:rsid w:val="009D5995"/>
    <w:rsid w:val="009D604F"/>
    <w:rsid w:val="009D621D"/>
    <w:rsid w:val="009D6B91"/>
    <w:rsid w:val="009D74F2"/>
    <w:rsid w:val="009D7D5F"/>
    <w:rsid w:val="009D7D6E"/>
    <w:rsid w:val="009E14A4"/>
    <w:rsid w:val="009E3214"/>
    <w:rsid w:val="009E5F8F"/>
    <w:rsid w:val="009E68AB"/>
    <w:rsid w:val="009E7C6C"/>
    <w:rsid w:val="009E7FE7"/>
    <w:rsid w:val="009F0290"/>
    <w:rsid w:val="009F0D08"/>
    <w:rsid w:val="009F2268"/>
    <w:rsid w:val="009F234E"/>
    <w:rsid w:val="009F23B5"/>
    <w:rsid w:val="009F3073"/>
    <w:rsid w:val="009F378B"/>
    <w:rsid w:val="009F3BB7"/>
    <w:rsid w:val="009F42D7"/>
    <w:rsid w:val="009F7701"/>
    <w:rsid w:val="009F7B6A"/>
    <w:rsid w:val="009F7D6C"/>
    <w:rsid w:val="009F7F8E"/>
    <w:rsid w:val="00A00B54"/>
    <w:rsid w:val="00A00E4A"/>
    <w:rsid w:val="00A01593"/>
    <w:rsid w:val="00A02E77"/>
    <w:rsid w:val="00A031AF"/>
    <w:rsid w:val="00A03E28"/>
    <w:rsid w:val="00A045B3"/>
    <w:rsid w:val="00A04721"/>
    <w:rsid w:val="00A04FAC"/>
    <w:rsid w:val="00A05243"/>
    <w:rsid w:val="00A058D2"/>
    <w:rsid w:val="00A05A37"/>
    <w:rsid w:val="00A0662A"/>
    <w:rsid w:val="00A07968"/>
    <w:rsid w:val="00A10284"/>
    <w:rsid w:val="00A10301"/>
    <w:rsid w:val="00A10B7B"/>
    <w:rsid w:val="00A1161F"/>
    <w:rsid w:val="00A11BEA"/>
    <w:rsid w:val="00A11C03"/>
    <w:rsid w:val="00A11FD4"/>
    <w:rsid w:val="00A12D59"/>
    <w:rsid w:val="00A138F4"/>
    <w:rsid w:val="00A139D8"/>
    <w:rsid w:val="00A13C38"/>
    <w:rsid w:val="00A14119"/>
    <w:rsid w:val="00A14513"/>
    <w:rsid w:val="00A15846"/>
    <w:rsid w:val="00A15CF1"/>
    <w:rsid w:val="00A16FE6"/>
    <w:rsid w:val="00A20DED"/>
    <w:rsid w:val="00A224B1"/>
    <w:rsid w:val="00A226E3"/>
    <w:rsid w:val="00A23738"/>
    <w:rsid w:val="00A23E43"/>
    <w:rsid w:val="00A24CEA"/>
    <w:rsid w:val="00A24E49"/>
    <w:rsid w:val="00A2755A"/>
    <w:rsid w:val="00A306AB"/>
    <w:rsid w:val="00A3096F"/>
    <w:rsid w:val="00A30AB3"/>
    <w:rsid w:val="00A318C6"/>
    <w:rsid w:val="00A319C5"/>
    <w:rsid w:val="00A323A8"/>
    <w:rsid w:val="00A333F5"/>
    <w:rsid w:val="00A340A3"/>
    <w:rsid w:val="00A34621"/>
    <w:rsid w:val="00A34901"/>
    <w:rsid w:val="00A36563"/>
    <w:rsid w:val="00A36D9C"/>
    <w:rsid w:val="00A36E91"/>
    <w:rsid w:val="00A37A72"/>
    <w:rsid w:val="00A40037"/>
    <w:rsid w:val="00A40FD5"/>
    <w:rsid w:val="00A414AD"/>
    <w:rsid w:val="00A4380A"/>
    <w:rsid w:val="00A44946"/>
    <w:rsid w:val="00A44A7E"/>
    <w:rsid w:val="00A455AE"/>
    <w:rsid w:val="00A45D32"/>
    <w:rsid w:val="00A463FE"/>
    <w:rsid w:val="00A503E9"/>
    <w:rsid w:val="00A512EB"/>
    <w:rsid w:val="00A51B17"/>
    <w:rsid w:val="00A526B3"/>
    <w:rsid w:val="00A5291A"/>
    <w:rsid w:val="00A53115"/>
    <w:rsid w:val="00A53920"/>
    <w:rsid w:val="00A54BF7"/>
    <w:rsid w:val="00A5556F"/>
    <w:rsid w:val="00A55EA1"/>
    <w:rsid w:val="00A567D7"/>
    <w:rsid w:val="00A579B4"/>
    <w:rsid w:val="00A57DDD"/>
    <w:rsid w:val="00A60DB3"/>
    <w:rsid w:val="00A60E7E"/>
    <w:rsid w:val="00A62370"/>
    <w:rsid w:val="00A625BF"/>
    <w:rsid w:val="00A62FE1"/>
    <w:rsid w:val="00A63159"/>
    <w:rsid w:val="00A6317B"/>
    <w:rsid w:val="00A650EE"/>
    <w:rsid w:val="00A661FA"/>
    <w:rsid w:val="00A66793"/>
    <w:rsid w:val="00A66F76"/>
    <w:rsid w:val="00A6718F"/>
    <w:rsid w:val="00A6779C"/>
    <w:rsid w:val="00A70412"/>
    <w:rsid w:val="00A70CB7"/>
    <w:rsid w:val="00A71281"/>
    <w:rsid w:val="00A71CF1"/>
    <w:rsid w:val="00A72B61"/>
    <w:rsid w:val="00A732F2"/>
    <w:rsid w:val="00A73B5D"/>
    <w:rsid w:val="00A74414"/>
    <w:rsid w:val="00A751A4"/>
    <w:rsid w:val="00A752E2"/>
    <w:rsid w:val="00A75A51"/>
    <w:rsid w:val="00A75CE1"/>
    <w:rsid w:val="00A80385"/>
    <w:rsid w:val="00A807AD"/>
    <w:rsid w:val="00A80E3F"/>
    <w:rsid w:val="00A82B36"/>
    <w:rsid w:val="00A845D4"/>
    <w:rsid w:val="00A8774F"/>
    <w:rsid w:val="00A87E76"/>
    <w:rsid w:val="00A91109"/>
    <w:rsid w:val="00A92CB7"/>
    <w:rsid w:val="00A945C9"/>
    <w:rsid w:val="00A96B71"/>
    <w:rsid w:val="00A97B05"/>
    <w:rsid w:val="00AA21A5"/>
    <w:rsid w:val="00AA2AD4"/>
    <w:rsid w:val="00AA2C3C"/>
    <w:rsid w:val="00AA3059"/>
    <w:rsid w:val="00AA3085"/>
    <w:rsid w:val="00AA3CAC"/>
    <w:rsid w:val="00AA5023"/>
    <w:rsid w:val="00AA50F1"/>
    <w:rsid w:val="00AA6769"/>
    <w:rsid w:val="00AA67B1"/>
    <w:rsid w:val="00AB1813"/>
    <w:rsid w:val="00AB1B46"/>
    <w:rsid w:val="00AB244C"/>
    <w:rsid w:val="00AB24D0"/>
    <w:rsid w:val="00AB2A50"/>
    <w:rsid w:val="00AB36C2"/>
    <w:rsid w:val="00AB58EA"/>
    <w:rsid w:val="00AB5957"/>
    <w:rsid w:val="00AC1893"/>
    <w:rsid w:val="00AC2145"/>
    <w:rsid w:val="00AC287B"/>
    <w:rsid w:val="00AC2B3D"/>
    <w:rsid w:val="00AC2D52"/>
    <w:rsid w:val="00AC2F4A"/>
    <w:rsid w:val="00AC31EF"/>
    <w:rsid w:val="00AC34CE"/>
    <w:rsid w:val="00AC3A82"/>
    <w:rsid w:val="00AC49A1"/>
    <w:rsid w:val="00AC6CFF"/>
    <w:rsid w:val="00AD0586"/>
    <w:rsid w:val="00AD1CFC"/>
    <w:rsid w:val="00AD2AA9"/>
    <w:rsid w:val="00AD2AF1"/>
    <w:rsid w:val="00AD35DD"/>
    <w:rsid w:val="00AD3C2A"/>
    <w:rsid w:val="00AD432F"/>
    <w:rsid w:val="00AD43CA"/>
    <w:rsid w:val="00AD48AE"/>
    <w:rsid w:val="00AD51F3"/>
    <w:rsid w:val="00AD67F0"/>
    <w:rsid w:val="00AE08AA"/>
    <w:rsid w:val="00AE0D44"/>
    <w:rsid w:val="00AE1550"/>
    <w:rsid w:val="00AE1A76"/>
    <w:rsid w:val="00AE230A"/>
    <w:rsid w:val="00AE3D96"/>
    <w:rsid w:val="00AE4A45"/>
    <w:rsid w:val="00AF0E68"/>
    <w:rsid w:val="00AF0F1A"/>
    <w:rsid w:val="00AF15F0"/>
    <w:rsid w:val="00AF2139"/>
    <w:rsid w:val="00AF27B4"/>
    <w:rsid w:val="00AF4378"/>
    <w:rsid w:val="00AF4D4C"/>
    <w:rsid w:val="00AF4F49"/>
    <w:rsid w:val="00AF5A0F"/>
    <w:rsid w:val="00AF5B8D"/>
    <w:rsid w:val="00AF6031"/>
    <w:rsid w:val="00AF6E26"/>
    <w:rsid w:val="00AF746F"/>
    <w:rsid w:val="00B0052B"/>
    <w:rsid w:val="00B008D2"/>
    <w:rsid w:val="00B00B02"/>
    <w:rsid w:val="00B02E91"/>
    <w:rsid w:val="00B02F11"/>
    <w:rsid w:val="00B03183"/>
    <w:rsid w:val="00B037D2"/>
    <w:rsid w:val="00B03F31"/>
    <w:rsid w:val="00B03F5A"/>
    <w:rsid w:val="00B045D7"/>
    <w:rsid w:val="00B05536"/>
    <w:rsid w:val="00B05D61"/>
    <w:rsid w:val="00B07938"/>
    <w:rsid w:val="00B10794"/>
    <w:rsid w:val="00B108DD"/>
    <w:rsid w:val="00B11427"/>
    <w:rsid w:val="00B11AE9"/>
    <w:rsid w:val="00B12544"/>
    <w:rsid w:val="00B1349A"/>
    <w:rsid w:val="00B13A2B"/>
    <w:rsid w:val="00B14E15"/>
    <w:rsid w:val="00B15030"/>
    <w:rsid w:val="00B15217"/>
    <w:rsid w:val="00B15A6F"/>
    <w:rsid w:val="00B16985"/>
    <w:rsid w:val="00B17DEB"/>
    <w:rsid w:val="00B17FD2"/>
    <w:rsid w:val="00B21046"/>
    <w:rsid w:val="00B22AB3"/>
    <w:rsid w:val="00B23190"/>
    <w:rsid w:val="00B2422D"/>
    <w:rsid w:val="00B247EC"/>
    <w:rsid w:val="00B24E28"/>
    <w:rsid w:val="00B26387"/>
    <w:rsid w:val="00B27692"/>
    <w:rsid w:val="00B308F1"/>
    <w:rsid w:val="00B311B0"/>
    <w:rsid w:val="00B31578"/>
    <w:rsid w:val="00B329D0"/>
    <w:rsid w:val="00B3374A"/>
    <w:rsid w:val="00B33E70"/>
    <w:rsid w:val="00B34E0C"/>
    <w:rsid w:val="00B34F34"/>
    <w:rsid w:val="00B3577B"/>
    <w:rsid w:val="00B36CCB"/>
    <w:rsid w:val="00B370C1"/>
    <w:rsid w:val="00B4125B"/>
    <w:rsid w:val="00B41676"/>
    <w:rsid w:val="00B43DD9"/>
    <w:rsid w:val="00B44DEB"/>
    <w:rsid w:val="00B4572B"/>
    <w:rsid w:val="00B4634E"/>
    <w:rsid w:val="00B4664D"/>
    <w:rsid w:val="00B467C7"/>
    <w:rsid w:val="00B46CC3"/>
    <w:rsid w:val="00B46DAF"/>
    <w:rsid w:val="00B4710F"/>
    <w:rsid w:val="00B505CA"/>
    <w:rsid w:val="00B51ED6"/>
    <w:rsid w:val="00B52155"/>
    <w:rsid w:val="00B5297C"/>
    <w:rsid w:val="00B5329C"/>
    <w:rsid w:val="00B53F21"/>
    <w:rsid w:val="00B54171"/>
    <w:rsid w:val="00B54465"/>
    <w:rsid w:val="00B555C1"/>
    <w:rsid w:val="00B55908"/>
    <w:rsid w:val="00B5625C"/>
    <w:rsid w:val="00B5631D"/>
    <w:rsid w:val="00B576B7"/>
    <w:rsid w:val="00B6273E"/>
    <w:rsid w:val="00B631B7"/>
    <w:rsid w:val="00B63467"/>
    <w:rsid w:val="00B6380F"/>
    <w:rsid w:val="00B63D51"/>
    <w:rsid w:val="00B64188"/>
    <w:rsid w:val="00B65B0F"/>
    <w:rsid w:val="00B65B4F"/>
    <w:rsid w:val="00B663BB"/>
    <w:rsid w:val="00B66FDC"/>
    <w:rsid w:val="00B67B45"/>
    <w:rsid w:val="00B70B48"/>
    <w:rsid w:val="00B714EC"/>
    <w:rsid w:val="00B7234F"/>
    <w:rsid w:val="00B724CB"/>
    <w:rsid w:val="00B72907"/>
    <w:rsid w:val="00B734BA"/>
    <w:rsid w:val="00B7449B"/>
    <w:rsid w:val="00B747E7"/>
    <w:rsid w:val="00B74DB1"/>
    <w:rsid w:val="00B75CFB"/>
    <w:rsid w:val="00B768FC"/>
    <w:rsid w:val="00B76D0F"/>
    <w:rsid w:val="00B77DC4"/>
    <w:rsid w:val="00B80A24"/>
    <w:rsid w:val="00B8118F"/>
    <w:rsid w:val="00B81663"/>
    <w:rsid w:val="00B81A37"/>
    <w:rsid w:val="00B827A5"/>
    <w:rsid w:val="00B8296E"/>
    <w:rsid w:val="00B830F6"/>
    <w:rsid w:val="00B831A9"/>
    <w:rsid w:val="00B838BA"/>
    <w:rsid w:val="00B83A8B"/>
    <w:rsid w:val="00B84939"/>
    <w:rsid w:val="00B84B8A"/>
    <w:rsid w:val="00B85086"/>
    <w:rsid w:val="00B85AED"/>
    <w:rsid w:val="00B86676"/>
    <w:rsid w:val="00B86E58"/>
    <w:rsid w:val="00B874D2"/>
    <w:rsid w:val="00B90D65"/>
    <w:rsid w:val="00B91885"/>
    <w:rsid w:val="00B92A26"/>
    <w:rsid w:val="00B92AFE"/>
    <w:rsid w:val="00B93CF6"/>
    <w:rsid w:val="00B9410E"/>
    <w:rsid w:val="00B949C0"/>
    <w:rsid w:val="00B9620D"/>
    <w:rsid w:val="00B96C02"/>
    <w:rsid w:val="00B96CDF"/>
    <w:rsid w:val="00BA020D"/>
    <w:rsid w:val="00BA14AF"/>
    <w:rsid w:val="00BA1ACC"/>
    <w:rsid w:val="00BA1DCA"/>
    <w:rsid w:val="00BA3052"/>
    <w:rsid w:val="00BA4B2A"/>
    <w:rsid w:val="00BA5573"/>
    <w:rsid w:val="00BA5C5F"/>
    <w:rsid w:val="00BA5CA2"/>
    <w:rsid w:val="00BA5FAD"/>
    <w:rsid w:val="00BA62B4"/>
    <w:rsid w:val="00BA6358"/>
    <w:rsid w:val="00BA67CF"/>
    <w:rsid w:val="00BA6B03"/>
    <w:rsid w:val="00BA6B59"/>
    <w:rsid w:val="00BB0550"/>
    <w:rsid w:val="00BB0B0E"/>
    <w:rsid w:val="00BB1C40"/>
    <w:rsid w:val="00BB2A85"/>
    <w:rsid w:val="00BB3A69"/>
    <w:rsid w:val="00BB3D06"/>
    <w:rsid w:val="00BB4D21"/>
    <w:rsid w:val="00BB4F0E"/>
    <w:rsid w:val="00BB55C2"/>
    <w:rsid w:val="00BB5A12"/>
    <w:rsid w:val="00BB5E7F"/>
    <w:rsid w:val="00BB6873"/>
    <w:rsid w:val="00BB6F9B"/>
    <w:rsid w:val="00BB731F"/>
    <w:rsid w:val="00BC022A"/>
    <w:rsid w:val="00BC0B63"/>
    <w:rsid w:val="00BC1D4B"/>
    <w:rsid w:val="00BC2252"/>
    <w:rsid w:val="00BC439C"/>
    <w:rsid w:val="00BC5296"/>
    <w:rsid w:val="00BC5629"/>
    <w:rsid w:val="00BC5643"/>
    <w:rsid w:val="00BC5DCE"/>
    <w:rsid w:val="00BC75E4"/>
    <w:rsid w:val="00BD027A"/>
    <w:rsid w:val="00BD07D5"/>
    <w:rsid w:val="00BD1365"/>
    <w:rsid w:val="00BD141D"/>
    <w:rsid w:val="00BD1EDE"/>
    <w:rsid w:val="00BD35E5"/>
    <w:rsid w:val="00BD684E"/>
    <w:rsid w:val="00BD6987"/>
    <w:rsid w:val="00BD6F1C"/>
    <w:rsid w:val="00BD7E16"/>
    <w:rsid w:val="00BE0002"/>
    <w:rsid w:val="00BE00AA"/>
    <w:rsid w:val="00BE05E3"/>
    <w:rsid w:val="00BE17D3"/>
    <w:rsid w:val="00BE20C4"/>
    <w:rsid w:val="00BE41D9"/>
    <w:rsid w:val="00BE5513"/>
    <w:rsid w:val="00BE56FF"/>
    <w:rsid w:val="00BE643F"/>
    <w:rsid w:val="00BE6647"/>
    <w:rsid w:val="00BE6777"/>
    <w:rsid w:val="00BE7955"/>
    <w:rsid w:val="00BF2881"/>
    <w:rsid w:val="00BF4583"/>
    <w:rsid w:val="00BF51F2"/>
    <w:rsid w:val="00BF57E4"/>
    <w:rsid w:val="00BF616C"/>
    <w:rsid w:val="00BF729E"/>
    <w:rsid w:val="00BF77DD"/>
    <w:rsid w:val="00BF7E9B"/>
    <w:rsid w:val="00C01F86"/>
    <w:rsid w:val="00C05515"/>
    <w:rsid w:val="00C05EE6"/>
    <w:rsid w:val="00C06E44"/>
    <w:rsid w:val="00C07A38"/>
    <w:rsid w:val="00C07CD3"/>
    <w:rsid w:val="00C10AAD"/>
    <w:rsid w:val="00C11C50"/>
    <w:rsid w:val="00C11F66"/>
    <w:rsid w:val="00C125FB"/>
    <w:rsid w:val="00C12C1F"/>
    <w:rsid w:val="00C14300"/>
    <w:rsid w:val="00C14945"/>
    <w:rsid w:val="00C14B99"/>
    <w:rsid w:val="00C16B9C"/>
    <w:rsid w:val="00C16C5B"/>
    <w:rsid w:val="00C17F82"/>
    <w:rsid w:val="00C20265"/>
    <w:rsid w:val="00C209D4"/>
    <w:rsid w:val="00C22038"/>
    <w:rsid w:val="00C22AE1"/>
    <w:rsid w:val="00C246B4"/>
    <w:rsid w:val="00C25D34"/>
    <w:rsid w:val="00C3078B"/>
    <w:rsid w:val="00C30AD2"/>
    <w:rsid w:val="00C3257C"/>
    <w:rsid w:val="00C32B56"/>
    <w:rsid w:val="00C35492"/>
    <w:rsid w:val="00C35C66"/>
    <w:rsid w:val="00C35CEF"/>
    <w:rsid w:val="00C36735"/>
    <w:rsid w:val="00C4085F"/>
    <w:rsid w:val="00C40D4D"/>
    <w:rsid w:val="00C42546"/>
    <w:rsid w:val="00C42573"/>
    <w:rsid w:val="00C42942"/>
    <w:rsid w:val="00C42CFA"/>
    <w:rsid w:val="00C43BBC"/>
    <w:rsid w:val="00C43CB5"/>
    <w:rsid w:val="00C43DBD"/>
    <w:rsid w:val="00C4481B"/>
    <w:rsid w:val="00C44847"/>
    <w:rsid w:val="00C45299"/>
    <w:rsid w:val="00C46F69"/>
    <w:rsid w:val="00C47CF9"/>
    <w:rsid w:val="00C5053B"/>
    <w:rsid w:val="00C50558"/>
    <w:rsid w:val="00C507D8"/>
    <w:rsid w:val="00C50D02"/>
    <w:rsid w:val="00C513A6"/>
    <w:rsid w:val="00C51D7D"/>
    <w:rsid w:val="00C52914"/>
    <w:rsid w:val="00C52EDB"/>
    <w:rsid w:val="00C53240"/>
    <w:rsid w:val="00C53D11"/>
    <w:rsid w:val="00C543EC"/>
    <w:rsid w:val="00C54E3A"/>
    <w:rsid w:val="00C5622C"/>
    <w:rsid w:val="00C574A1"/>
    <w:rsid w:val="00C60FB4"/>
    <w:rsid w:val="00C619D0"/>
    <w:rsid w:val="00C633D4"/>
    <w:rsid w:val="00C64685"/>
    <w:rsid w:val="00C65D55"/>
    <w:rsid w:val="00C668E2"/>
    <w:rsid w:val="00C67357"/>
    <w:rsid w:val="00C676F6"/>
    <w:rsid w:val="00C709DC"/>
    <w:rsid w:val="00C71538"/>
    <w:rsid w:val="00C72A12"/>
    <w:rsid w:val="00C72E15"/>
    <w:rsid w:val="00C72E70"/>
    <w:rsid w:val="00C72EDC"/>
    <w:rsid w:val="00C73FA4"/>
    <w:rsid w:val="00C740A7"/>
    <w:rsid w:val="00C741D5"/>
    <w:rsid w:val="00C74640"/>
    <w:rsid w:val="00C74918"/>
    <w:rsid w:val="00C74A8E"/>
    <w:rsid w:val="00C75696"/>
    <w:rsid w:val="00C75779"/>
    <w:rsid w:val="00C7691F"/>
    <w:rsid w:val="00C769C2"/>
    <w:rsid w:val="00C76AB0"/>
    <w:rsid w:val="00C80B93"/>
    <w:rsid w:val="00C81471"/>
    <w:rsid w:val="00C81EB1"/>
    <w:rsid w:val="00C82464"/>
    <w:rsid w:val="00C829F8"/>
    <w:rsid w:val="00C83640"/>
    <w:rsid w:val="00C84B1F"/>
    <w:rsid w:val="00C85672"/>
    <w:rsid w:val="00C857A0"/>
    <w:rsid w:val="00C860E2"/>
    <w:rsid w:val="00C8640D"/>
    <w:rsid w:val="00C87199"/>
    <w:rsid w:val="00C905E6"/>
    <w:rsid w:val="00C914AF"/>
    <w:rsid w:val="00C92F15"/>
    <w:rsid w:val="00C93363"/>
    <w:rsid w:val="00C9346C"/>
    <w:rsid w:val="00C941C2"/>
    <w:rsid w:val="00C95625"/>
    <w:rsid w:val="00C95A69"/>
    <w:rsid w:val="00C95C61"/>
    <w:rsid w:val="00C96157"/>
    <w:rsid w:val="00C96563"/>
    <w:rsid w:val="00C9658E"/>
    <w:rsid w:val="00C96972"/>
    <w:rsid w:val="00CA025C"/>
    <w:rsid w:val="00CA0BA1"/>
    <w:rsid w:val="00CA18DF"/>
    <w:rsid w:val="00CA1F91"/>
    <w:rsid w:val="00CA33DD"/>
    <w:rsid w:val="00CA3EE6"/>
    <w:rsid w:val="00CA49C9"/>
    <w:rsid w:val="00CA51AF"/>
    <w:rsid w:val="00CA584D"/>
    <w:rsid w:val="00CA5ECE"/>
    <w:rsid w:val="00CA6073"/>
    <w:rsid w:val="00CA6280"/>
    <w:rsid w:val="00CA628C"/>
    <w:rsid w:val="00CA6470"/>
    <w:rsid w:val="00CA7764"/>
    <w:rsid w:val="00CB08C1"/>
    <w:rsid w:val="00CB179A"/>
    <w:rsid w:val="00CB1DE0"/>
    <w:rsid w:val="00CB1F39"/>
    <w:rsid w:val="00CB39D7"/>
    <w:rsid w:val="00CB4784"/>
    <w:rsid w:val="00CB63D2"/>
    <w:rsid w:val="00CC007E"/>
    <w:rsid w:val="00CC2660"/>
    <w:rsid w:val="00CC3554"/>
    <w:rsid w:val="00CC38E8"/>
    <w:rsid w:val="00CC5EED"/>
    <w:rsid w:val="00CC7D3F"/>
    <w:rsid w:val="00CD142A"/>
    <w:rsid w:val="00CD1E6D"/>
    <w:rsid w:val="00CD3013"/>
    <w:rsid w:val="00CD3B42"/>
    <w:rsid w:val="00CD3B6A"/>
    <w:rsid w:val="00CD3D2C"/>
    <w:rsid w:val="00CD4F72"/>
    <w:rsid w:val="00CD5494"/>
    <w:rsid w:val="00CD5577"/>
    <w:rsid w:val="00CD5BAD"/>
    <w:rsid w:val="00CD5FBD"/>
    <w:rsid w:val="00CD6CDA"/>
    <w:rsid w:val="00CE00C2"/>
    <w:rsid w:val="00CE18D5"/>
    <w:rsid w:val="00CE1E96"/>
    <w:rsid w:val="00CE1F80"/>
    <w:rsid w:val="00CE5FF9"/>
    <w:rsid w:val="00CE6378"/>
    <w:rsid w:val="00CE7B25"/>
    <w:rsid w:val="00CF1BF4"/>
    <w:rsid w:val="00CF21F5"/>
    <w:rsid w:val="00CF272F"/>
    <w:rsid w:val="00CF2E46"/>
    <w:rsid w:val="00CF3CF4"/>
    <w:rsid w:val="00CF5696"/>
    <w:rsid w:val="00CF63D3"/>
    <w:rsid w:val="00D00958"/>
    <w:rsid w:val="00D01984"/>
    <w:rsid w:val="00D03724"/>
    <w:rsid w:val="00D041CF"/>
    <w:rsid w:val="00D04982"/>
    <w:rsid w:val="00D04F75"/>
    <w:rsid w:val="00D053EF"/>
    <w:rsid w:val="00D05AF6"/>
    <w:rsid w:val="00D05DE1"/>
    <w:rsid w:val="00D0629E"/>
    <w:rsid w:val="00D07F6C"/>
    <w:rsid w:val="00D11B0D"/>
    <w:rsid w:val="00D1270D"/>
    <w:rsid w:val="00D13E33"/>
    <w:rsid w:val="00D172B8"/>
    <w:rsid w:val="00D17FBB"/>
    <w:rsid w:val="00D20732"/>
    <w:rsid w:val="00D209CC"/>
    <w:rsid w:val="00D209F5"/>
    <w:rsid w:val="00D220AD"/>
    <w:rsid w:val="00D22F16"/>
    <w:rsid w:val="00D22F48"/>
    <w:rsid w:val="00D24878"/>
    <w:rsid w:val="00D25014"/>
    <w:rsid w:val="00D2672B"/>
    <w:rsid w:val="00D26982"/>
    <w:rsid w:val="00D270A1"/>
    <w:rsid w:val="00D277CA"/>
    <w:rsid w:val="00D3123A"/>
    <w:rsid w:val="00D314F3"/>
    <w:rsid w:val="00D31E4B"/>
    <w:rsid w:val="00D32CE8"/>
    <w:rsid w:val="00D33146"/>
    <w:rsid w:val="00D35101"/>
    <w:rsid w:val="00D35D7D"/>
    <w:rsid w:val="00D37531"/>
    <w:rsid w:val="00D403AB"/>
    <w:rsid w:val="00D4045A"/>
    <w:rsid w:val="00D40C8F"/>
    <w:rsid w:val="00D4200C"/>
    <w:rsid w:val="00D42095"/>
    <w:rsid w:val="00D422E5"/>
    <w:rsid w:val="00D42354"/>
    <w:rsid w:val="00D42595"/>
    <w:rsid w:val="00D4370C"/>
    <w:rsid w:val="00D43C0F"/>
    <w:rsid w:val="00D447B4"/>
    <w:rsid w:val="00D453B5"/>
    <w:rsid w:val="00D45E68"/>
    <w:rsid w:val="00D4671C"/>
    <w:rsid w:val="00D472E2"/>
    <w:rsid w:val="00D47556"/>
    <w:rsid w:val="00D47B98"/>
    <w:rsid w:val="00D47C50"/>
    <w:rsid w:val="00D51215"/>
    <w:rsid w:val="00D514F5"/>
    <w:rsid w:val="00D51AA3"/>
    <w:rsid w:val="00D51DB1"/>
    <w:rsid w:val="00D5256A"/>
    <w:rsid w:val="00D52637"/>
    <w:rsid w:val="00D52F8B"/>
    <w:rsid w:val="00D538A5"/>
    <w:rsid w:val="00D54385"/>
    <w:rsid w:val="00D547BD"/>
    <w:rsid w:val="00D55A9F"/>
    <w:rsid w:val="00D55FF3"/>
    <w:rsid w:val="00D56848"/>
    <w:rsid w:val="00D56F20"/>
    <w:rsid w:val="00D574C3"/>
    <w:rsid w:val="00D57585"/>
    <w:rsid w:val="00D5765C"/>
    <w:rsid w:val="00D60130"/>
    <w:rsid w:val="00D6037F"/>
    <w:rsid w:val="00D6243C"/>
    <w:rsid w:val="00D63097"/>
    <w:rsid w:val="00D65AC2"/>
    <w:rsid w:val="00D65C3A"/>
    <w:rsid w:val="00D66101"/>
    <w:rsid w:val="00D66F0E"/>
    <w:rsid w:val="00D702C8"/>
    <w:rsid w:val="00D70E78"/>
    <w:rsid w:val="00D719B4"/>
    <w:rsid w:val="00D730F0"/>
    <w:rsid w:val="00D7322C"/>
    <w:rsid w:val="00D736F3"/>
    <w:rsid w:val="00D741B4"/>
    <w:rsid w:val="00D74C87"/>
    <w:rsid w:val="00D74FEA"/>
    <w:rsid w:val="00D75848"/>
    <w:rsid w:val="00D75883"/>
    <w:rsid w:val="00D759D9"/>
    <w:rsid w:val="00D763FE"/>
    <w:rsid w:val="00D7671C"/>
    <w:rsid w:val="00D76ED7"/>
    <w:rsid w:val="00D77531"/>
    <w:rsid w:val="00D77585"/>
    <w:rsid w:val="00D80751"/>
    <w:rsid w:val="00D81398"/>
    <w:rsid w:val="00D819FF"/>
    <w:rsid w:val="00D822AB"/>
    <w:rsid w:val="00D8377F"/>
    <w:rsid w:val="00D83B6D"/>
    <w:rsid w:val="00D85702"/>
    <w:rsid w:val="00D879A5"/>
    <w:rsid w:val="00D87F22"/>
    <w:rsid w:val="00D9017A"/>
    <w:rsid w:val="00D901BE"/>
    <w:rsid w:val="00D9062C"/>
    <w:rsid w:val="00D911C6"/>
    <w:rsid w:val="00D91469"/>
    <w:rsid w:val="00D91C4B"/>
    <w:rsid w:val="00D9332E"/>
    <w:rsid w:val="00D95141"/>
    <w:rsid w:val="00D957D7"/>
    <w:rsid w:val="00D978AC"/>
    <w:rsid w:val="00DA0423"/>
    <w:rsid w:val="00DA149C"/>
    <w:rsid w:val="00DA1642"/>
    <w:rsid w:val="00DA2151"/>
    <w:rsid w:val="00DA2A37"/>
    <w:rsid w:val="00DA2E7E"/>
    <w:rsid w:val="00DA5645"/>
    <w:rsid w:val="00DA5950"/>
    <w:rsid w:val="00DA7B00"/>
    <w:rsid w:val="00DB0CA0"/>
    <w:rsid w:val="00DB133E"/>
    <w:rsid w:val="00DB1731"/>
    <w:rsid w:val="00DB197D"/>
    <w:rsid w:val="00DB1A77"/>
    <w:rsid w:val="00DB1D6A"/>
    <w:rsid w:val="00DB1EBF"/>
    <w:rsid w:val="00DB35AC"/>
    <w:rsid w:val="00DB456C"/>
    <w:rsid w:val="00DB4A31"/>
    <w:rsid w:val="00DB4D09"/>
    <w:rsid w:val="00DB4DB0"/>
    <w:rsid w:val="00DB4E60"/>
    <w:rsid w:val="00DB5270"/>
    <w:rsid w:val="00DB5A9F"/>
    <w:rsid w:val="00DB6392"/>
    <w:rsid w:val="00DB668D"/>
    <w:rsid w:val="00DB7848"/>
    <w:rsid w:val="00DB7FFD"/>
    <w:rsid w:val="00DC1245"/>
    <w:rsid w:val="00DC1AB3"/>
    <w:rsid w:val="00DC1C88"/>
    <w:rsid w:val="00DC24A0"/>
    <w:rsid w:val="00DC290A"/>
    <w:rsid w:val="00DC3A87"/>
    <w:rsid w:val="00DC490E"/>
    <w:rsid w:val="00DC56BF"/>
    <w:rsid w:val="00DC5C44"/>
    <w:rsid w:val="00DC6BE8"/>
    <w:rsid w:val="00DC7130"/>
    <w:rsid w:val="00DC7882"/>
    <w:rsid w:val="00DD03EE"/>
    <w:rsid w:val="00DD0BA6"/>
    <w:rsid w:val="00DD3B2F"/>
    <w:rsid w:val="00DD4C82"/>
    <w:rsid w:val="00DD5547"/>
    <w:rsid w:val="00DD5FC4"/>
    <w:rsid w:val="00DD624B"/>
    <w:rsid w:val="00DD6A0E"/>
    <w:rsid w:val="00DD78BD"/>
    <w:rsid w:val="00DD7BCB"/>
    <w:rsid w:val="00DE123B"/>
    <w:rsid w:val="00DE2D11"/>
    <w:rsid w:val="00DE3E35"/>
    <w:rsid w:val="00DE518F"/>
    <w:rsid w:val="00DE7D85"/>
    <w:rsid w:val="00DF074E"/>
    <w:rsid w:val="00DF0E9E"/>
    <w:rsid w:val="00DF0FA2"/>
    <w:rsid w:val="00DF2459"/>
    <w:rsid w:val="00DF287E"/>
    <w:rsid w:val="00DF2BA6"/>
    <w:rsid w:val="00DF3262"/>
    <w:rsid w:val="00DF36D9"/>
    <w:rsid w:val="00DF47FC"/>
    <w:rsid w:val="00DF48AF"/>
    <w:rsid w:val="00DF5DC3"/>
    <w:rsid w:val="00DF5E37"/>
    <w:rsid w:val="00DF602D"/>
    <w:rsid w:val="00E00C17"/>
    <w:rsid w:val="00E0195E"/>
    <w:rsid w:val="00E02E60"/>
    <w:rsid w:val="00E02EB3"/>
    <w:rsid w:val="00E03257"/>
    <w:rsid w:val="00E03878"/>
    <w:rsid w:val="00E04EA4"/>
    <w:rsid w:val="00E07201"/>
    <w:rsid w:val="00E07367"/>
    <w:rsid w:val="00E105D9"/>
    <w:rsid w:val="00E10A61"/>
    <w:rsid w:val="00E11D7D"/>
    <w:rsid w:val="00E12175"/>
    <w:rsid w:val="00E1273D"/>
    <w:rsid w:val="00E12972"/>
    <w:rsid w:val="00E12ECA"/>
    <w:rsid w:val="00E13543"/>
    <w:rsid w:val="00E136BE"/>
    <w:rsid w:val="00E13A79"/>
    <w:rsid w:val="00E13CF7"/>
    <w:rsid w:val="00E1439B"/>
    <w:rsid w:val="00E14900"/>
    <w:rsid w:val="00E154AE"/>
    <w:rsid w:val="00E158AF"/>
    <w:rsid w:val="00E16F6A"/>
    <w:rsid w:val="00E1731E"/>
    <w:rsid w:val="00E21813"/>
    <w:rsid w:val="00E21EFB"/>
    <w:rsid w:val="00E22155"/>
    <w:rsid w:val="00E22258"/>
    <w:rsid w:val="00E226B1"/>
    <w:rsid w:val="00E22F9F"/>
    <w:rsid w:val="00E24CAA"/>
    <w:rsid w:val="00E2612B"/>
    <w:rsid w:val="00E26495"/>
    <w:rsid w:val="00E26C58"/>
    <w:rsid w:val="00E2763C"/>
    <w:rsid w:val="00E30D74"/>
    <w:rsid w:val="00E30FEA"/>
    <w:rsid w:val="00E32407"/>
    <w:rsid w:val="00E33262"/>
    <w:rsid w:val="00E3488A"/>
    <w:rsid w:val="00E34D67"/>
    <w:rsid w:val="00E34E57"/>
    <w:rsid w:val="00E35171"/>
    <w:rsid w:val="00E361E4"/>
    <w:rsid w:val="00E377BA"/>
    <w:rsid w:val="00E40A44"/>
    <w:rsid w:val="00E410DA"/>
    <w:rsid w:val="00E41779"/>
    <w:rsid w:val="00E417F3"/>
    <w:rsid w:val="00E44086"/>
    <w:rsid w:val="00E442F7"/>
    <w:rsid w:val="00E45DBA"/>
    <w:rsid w:val="00E465BC"/>
    <w:rsid w:val="00E472B5"/>
    <w:rsid w:val="00E47ABF"/>
    <w:rsid w:val="00E50AF6"/>
    <w:rsid w:val="00E5137E"/>
    <w:rsid w:val="00E52CE1"/>
    <w:rsid w:val="00E530D7"/>
    <w:rsid w:val="00E53AB8"/>
    <w:rsid w:val="00E54934"/>
    <w:rsid w:val="00E555E4"/>
    <w:rsid w:val="00E56E80"/>
    <w:rsid w:val="00E60317"/>
    <w:rsid w:val="00E605BA"/>
    <w:rsid w:val="00E60AC5"/>
    <w:rsid w:val="00E6159B"/>
    <w:rsid w:val="00E61C3A"/>
    <w:rsid w:val="00E62349"/>
    <w:rsid w:val="00E6246A"/>
    <w:rsid w:val="00E62BFE"/>
    <w:rsid w:val="00E65495"/>
    <w:rsid w:val="00E655F0"/>
    <w:rsid w:val="00E6574C"/>
    <w:rsid w:val="00E65869"/>
    <w:rsid w:val="00E65C72"/>
    <w:rsid w:val="00E6668B"/>
    <w:rsid w:val="00E66CD0"/>
    <w:rsid w:val="00E66D15"/>
    <w:rsid w:val="00E66E43"/>
    <w:rsid w:val="00E70864"/>
    <w:rsid w:val="00E70893"/>
    <w:rsid w:val="00E710AC"/>
    <w:rsid w:val="00E71C45"/>
    <w:rsid w:val="00E723B6"/>
    <w:rsid w:val="00E8015E"/>
    <w:rsid w:val="00E80FEB"/>
    <w:rsid w:val="00E81A02"/>
    <w:rsid w:val="00E826A7"/>
    <w:rsid w:val="00E83207"/>
    <w:rsid w:val="00E84A1C"/>
    <w:rsid w:val="00E84B6F"/>
    <w:rsid w:val="00E85C82"/>
    <w:rsid w:val="00E860CC"/>
    <w:rsid w:val="00E8621D"/>
    <w:rsid w:val="00E87A33"/>
    <w:rsid w:val="00E9039E"/>
    <w:rsid w:val="00E904B9"/>
    <w:rsid w:val="00E91D5C"/>
    <w:rsid w:val="00E91FF5"/>
    <w:rsid w:val="00E93D87"/>
    <w:rsid w:val="00E94519"/>
    <w:rsid w:val="00E94961"/>
    <w:rsid w:val="00E95009"/>
    <w:rsid w:val="00E958F4"/>
    <w:rsid w:val="00E96F16"/>
    <w:rsid w:val="00E96FD0"/>
    <w:rsid w:val="00E978BA"/>
    <w:rsid w:val="00E97D88"/>
    <w:rsid w:val="00EA02D3"/>
    <w:rsid w:val="00EA29C5"/>
    <w:rsid w:val="00EA5F09"/>
    <w:rsid w:val="00EA6419"/>
    <w:rsid w:val="00EA7550"/>
    <w:rsid w:val="00EA7BFD"/>
    <w:rsid w:val="00EB063F"/>
    <w:rsid w:val="00EB18F3"/>
    <w:rsid w:val="00EB194C"/>
    <w:rsid w:val="00EB20C6"/>
    <w:rsid w:val="00EB2892"/>
    <w:rsid w:val="00EB2895"/>
    <w:rsid w:val="00EB360E"/>
    <w:rsid w:val="00EB3A3F"/>
    <w:rsid w:val="00EB3CB2"/>
    <w:rsid w:val="00EB448C"/>
    <w:rsid w:val="00EB4D7D"/>
    <w:rsid w:val="00EB5C5B"/>
    <w:rsid w:val="00EB7FB3"/>
    <w:rsid w:val="00EC03DB"/>
    <w:rsid w:val="00EC0578"/>
    <w:rsid w:val="00EC140C"/>
    <w:rsid w:val="00EC1630"/>
    <w:rsid w:val="00EC2932"/>
    <w:rsid w:val="00EC32D2"/>
    <w:rsid w:val="00EC4ED2"/>
    <w:rsid w:val="00EC6929"/>
    <w:rsid w:val="00EC6B65"/>
    <w:rsid w:val="00EC70E5"/>
    <w:rsid w:val="00EC7E0E"/>
    <w:rsid w:val="00ED3C35"/>
    <w:rsid w:val="00ED3DA8"/>
    <w:rsid w:val="00ED3DFE"/>
    <w:rsid w:val="00ED3FDD"/>
    <w:rsid w:val="00ED4092"/>
    <w:rsid w:val="00ED427E"/>
    <w:rsid w:val="00ED47EC"/>
    <w:rsid w:val="00ED4855"/>
    <w:rsid w:val="00ED6182"/>
    <w:rsid w:val="00ED61A6"/>
    <w:rsid w:val="00ED6819"/>
    <w:rsid w:val="00ED6CA0"/>
    <w:rsid w:val="00ED735E"/>
    <w:rsid w:val="00EE0593"/>
    <w:rsid w:val="00EE089C"/>
    <w:rsid w:val="00EE0DD7"/>
    <w:rsid w:val="00EE1464"/>
    <w:rsid w:val="00EE194A"/>
    <w:rsid w:val="00EE2712"/>
    <w:rsid w:val="00EE31FB"/>
    <w:rsid w:val="00EE44F7"/>
    <w:rsid w:val="00EE4E1B"/>
    <w:rsid w:val="00EE75E0"/>
    <w:rsid w:val="00EF0DC0"/>
    <w:rsid w:val="00EF1153"/>
    <w:rsid w:val="00EF2A35"/>
    <w:rsid w:val="00EF31A5"/>
    <w:rsid w:val="00EF426F"/>
    <w:rsid w:val="00EF4D68"/>
    <w:rsid w:val="00EF5625"/>
    <w:rsid w:val="00EF58BD"/>
    <w:rsid w:val="00EF7327"/>
    <w:rsid w:val="00F00AAC"/>
    <w:rsid w:val="00F01755"/>
    <w:rsid w:val="00F024AE"/>
    <w:rsid w:val="00F027DD"/>
    <w:rsid w:val="00F03B01"/>
    <w:rsid w:val="00F03C32"/>
    <w:rsid w:val="00F0596F"/>
    <w:rsid w:val="00F05A5E"/>
    <w:rsid w:val="00F073C5"/>
    <w:rsid w:val="00F073F4"/>
    <w:rsid w:val="00F076FF"/>
    <w:rsid w:val="00F07EB5"/>
    <w:rsid w:val="00F1245E"/>
    <w:rsid w:val="00F12D1E"/>
    <w:rsid w:val="00F12E58"/>
    <w:rsid w:val="00F13080"/>
    <w:rsid w:val="00F133C4"/>
    <w:rsid w:val="00F1400F"/>
    <w:rsid w:val="00F1485A"/>
    <w:rsid w:val="00F14CDE"/>
    <w:rsid w:val="00F15A54"/>
    <w:rsid w:val="00F1600B"/>
    <w:rsid w:val="00F16128"/>
    <w:rsid w:val="00F17253"/>
    <w:rsid w:val="00F175E1"/>
    <w:rsid w:val="00F17DA7"/>
    <w:rsid w:val="00F20B85"/>
    <w:rsid w:val="00F210CF"/>
    <w:rsid w:val="00F2129C"/>
    <w:rsid w:val="00F21956"/>
    <w:rsid w:val="00F21D2C"/>
    <w:rsid w:val="00F239EB"/>
    <w:rsid w:val="00F23E9D"/>
    <w:rsid w:val="00F24247"/>
    <w:rsid w:val="00F242D1"/>
    <w:rsid w:val="00F247C6"/>
    <w:rsid w:val="00F24FA5"/>
    <w:rsid w:val="00F250C5"/>
    <w:rsid w:val="00F25E8E"/>
    <w:rsid w:val="00F30E6A"/>
    <w:rsid w:val="00F314E8"/>
    <w:rsid w:val="00F33A97"/>
    <w:rsid w:val="00F34200"/>
    <w:rsid w:val="00F348EC"/>
    <w:rsid w:val="00F3594A"/>
    <w:rsid w:val="00F36421"/>
    <w:rsid w:val="00F36B98"/>
    <w:rsid w:val="00F36CFA"/>
    <w:rsid w:val="00F36EE2"/>
    <w:rsid w:val="00F40027"/>
    <w:rsid w:val="00F4155D"/>
    <w:rsid w:val="00F41E03"/>
    <w:rsid w:val="00F425B9"/>
    <w:rsid w:val="00F4270D"/>
    <w:rsid w:val="00F42DB5"/>
    <w:rsid w:val="00F437A6"/>
    <w:rsid w:val="00F43857"/>
    <w:rsid w:val="00F43CAF"/>
    <w:rsid w:val="00F444C8"/>
    <w:rsid w:val="00F4611F"/>
    <w:rsid w:val="00F51AFB"/>
    <w:rsid w:val="00F527BA"/>
    <w:rsid w:val="00F534DB"/>
    <w:rsid w:val="00F5351C"/>
    <w:rsid w:val="00F542FA"/>
    <w:rsid w:val="00F543DE"/>
    <w:rsid w:val="00F55010"/>
    <w:rsid w:val="00F5542C"/>
    <w:rsid w:val="00F55950"/>
    <w:rsid w:val="00F55BC2"/>
    <w:rsid w:val="00F56238"/>
    <w:rsid w:val="00F56CCF"/>
    <w:rsid w:val="00F56D8C"/>
    <w:rsid w:val="00F6152E"/>
    <w:rsid w:val="00F6296B"/>
    <w:rsid w:val="00F63C47"/>
    <w:rsid w:val="00F6435E"/>
    <w:rsid w:val="00F6612B"/>
    <w:rsid w:val="00F66EBB"/>
    <w:rsid w:val="00F6776D"/>
    <w:rsid w:val="00F7004C"/>
    <w:rsid w:val="00F727D0"/>
    <w:rsid w:val="00F72A9F"/>
    <w:rsid w:val="00F73E4E"/>
    <w:rsid w:val="00F7650C"/>
    <w:rsid w:val="00F76ED7"/>
    <w:rsid w:val="00F811F9"/>
    <w:rsid w:val="00F817C5"/>
    <w:rsid w:val="00F81DEF"/>
    <w:rsid w:val="00F84F72"/>
    <w:rsid w:val="00F85342"/>
    <w:rsid w:val="00F85C1F"/>
    <w:rsid w:val="00F87297"/>
    <w:rsid w:val="00F87BC8"/>
    <w:rsid w:val="00F913DD"/>
    <w:rsid w:val="00F928F9"/>
    <w:rsid w:val="00F93701"/>
    <w:rsid w:val="00F95C99"/>
    <w:rsid w:val="00F973A7"/>
    <w:rsid w:val="00F974A9"/>
    <w:rsid w:val="00F9751C"/>
    <w:rsid w:val="00F97734"/>
    <w:rsid w:val="00F97BA4"/>
    <w:rsid w:val="00FA109A"/>
    <w:rsid w:val="00FA1912"/>
    <w:rsid w:val="00FA2100"/>
    <w:rsid w:val="00FA27AE"/>
    <w:rsid w:val="00FA2B8D"/>
    <w:rsid w:val="00FA2BFD"/>
    <w:rsid w:val="00FA33E4"/>
    <w:rsid w:val="00FA3AFE"/>
    <w:rsid w:val="00FA3DCD"/>
    <w:rsid w:val="00FA4DCE"/>
    <w:rsid w:val="00FA63BE"/>
    <w:rsid w:val="00FA696B"/>
    <w:rsid w:val="00FA7A9E"/>
    <w:rsid w:val="00FB06EC"/>
    <w:rsid w:val="00FB20EE"/>
    <w:rsid w:val="00FB2880"/>
    <w:rsid w:val="00FB2A3A"/>
    <w:rsid w:val="00FB34D0"/>
    <w:rsid w:val="00FB3A92"/>
    <w:rsid w:val="00FB4F07"/>
    <w:rsid w:val="00FB55CA"/>
    <w:rsid w:val="00FB62EE"/>
    <w:rsid w:val="00FB6926"/>
    <w:rsid w:val="00FB7168"/>
    <w:rsid w:val="00FB766C"/>
    <w:rsid w:val="00FC1B70"/>
    <w:rsid w:val="00FC217B"/>
    <w:rsid w:val="00FC2F77"/>
    <w:rsid w:val="00FC369E"/>
    <w:rsid w:val="00FC3A3F"/>
    <w:rsid w:val="00FC3DF4"/>
    <w:rsid w:val="00FC3EC6"/>
    <w:rsid w:val="00FC5270"/>
    <w:rsid w:val="00FC5CBA"/>
    <w:rsid w:val="00FC6A0B"/>
    <w:rsid w:val="00FC740F"/>
    <w:rsid w:val="00FC7A6F"/>
    <w:rsid w:val="00FC7D87"/>
    <w:rsid w:val="00FC7D89"/>
    <w:rsid w:val="00FC7FEC"/>
    <w:rsid w:val="00FD0015"/>
    <w:rsid w:val="00FD05D7"/>
    <w:rsid w:val="00FD0751"/>
    <w:rsid w:val="00FD225D"/>
    <w:rsid w:val="00FD2FF9"/>
    <w:rsid w:val="00FD3D86"/>
    <w:rsid w:val="00FD536C"/>
    <w:rsid w:val="00FD5A19"/>
    <w:rsid w:val="00FD6089"/>
    <w:rsid w:val="00FD7D2B"/>
    <w:rsid w:val="00FE02CD"/>
    <w:rsid w:val="00FE0371"/>
    <w:rsid w:val="00FE0441"/>
    <w:rsid w:val="00FE0C47"/>
    <w:rsid w:val="00FE1EB1"/>
    <w:rsid w:val="00FE2A58"/>
    <w:rsid w:val="00FE3B02"/>
    <w:rsid w:val="00FE409A"/>
    <w:rsid w:val="00FE40B4"/>
    <w:rsid w:val="00FE46B4"/>
    <w:rsid w:val="00FE4E4D"/>
    <w:rsid w:val="00FE5245"/>
    <w:rsid w:val="00FE7782"/>
    <w:rsid w:val="00FE77D4"/>
    <w:rsid w:val="00FE789F"/>
    <w:rsid w:val="00FE7E94"/>
    <w:rsid w:val="00FF0304"/>
    <w:rsid w:val="00FF03C9"/>
    <w:rsid w:val="00FF05D8"/>
    <w:rsid w:val="00FF0C17"/>
    <w:rsid w:val="00FF2710"/>
    <w:rsid w:val="00FF367D"/>
    <w:rsid w:val="00FF418F"/>
    <w:rsid w:val="00FF4B99"/>
    <w:rsid w:val="00FF5CE5"/>
    <w:rsid w:val="00FF5F80"/>
    <w:rsid w:val="00FF6917"/>
    <w:rsid w:val="00FF78A8"/>
    <w:rsid w:val="07541257"/>
    <w:rsid w:val="133D23F8"/>
    <w:rsid w:val="15360C5E"/>
    <w:rsid w:val="1A0C302B"/>
    <w:rsid w:val="1EFF3124"/>
    <w:rsid w:val="22891865"/>
    <w:rsid w:val="229B7090"/>
    <w:rsid w:val="270D0313"/>
    <w:rsid w:val="273E5401"/>
    <w:rsid w:val="2A3A6D85"/>
    <w:rsid w:val="2AB04B67"/>
    <w:rsid w:val="2BF66A8C"/>
    <w:rsid w:val="2EE044CE"/>
    <w:rsid w:val="2F93248E"/>
    <w:rsid w:val="330A5CB4"/>
    <w:rsid w:val="3B43340E"/>
    <w:rsid w:val="40B66312"/>
    <w:rsid w:val="49BA03AD"/>
    <w:rsid w:val="4B8450F7"/>
    <w:rsid w:val="53BD0A61"/>
    <w:rsid w:val="5990422A"/>
    <w:rsid w:val="5A6C62C6"/>
    <w:rsid w:val="607C28DE"/>
    <w:rsid w:val="63171E2E"/>
    <w:rsid w:val="693A2CDA"/>
    <w:rsid w:val="6A5B43CA"/>
    <w:rsid w:val="6E041174"/>
    <w:rsid w:val="7241461A"/>
    <w:rsid w:val="726D3CCE"/>
    <w:rsid w:val="7343089E"/>
    <w:rsid w:val="782B2C12"/>
    <w:rsid w:val="7E2E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9D53C"/>
  <w15:docId w15:val="{57419FFC-3C46-4D56-94F5-9679969E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imes New Roman" w:hAnsi="Times New Roman"/>
      <w:kern w:val="2"/>
      <w:sz w:val="24"/>
      <w:szCs w:val="22"/>
    </w:rPr>
  </w:style>
  <w:style w:type="paragraph" w:styleId="1">
    <w:name w:val="heading 1"/>
    <w:next w:val="a"/>
    <w:link w:val="10"/>
    <w:qFormat/>
    <w:pPr>
      <w:keepNext/>
      <w:keepLines/>
      <w:pageBreakBefore/>
      <w:spacing w:before="360" w:after="360"/>
      <w:jc w:val="center"/>
      <w:outlineLvl w:val="0"/>
    </w:pPr>
    <w:rPr>
      <w:rFonts w:ascii="Times New Roman" w:eastAsia="宋体" w:hAnsi="Times New Roman" w:cs="Times New Roman"/>
      <w:b/>
      <w:bCs/>
      <w:kern w:val="44"/>
      <w:sz w:val="30"/>
      <w:szCs w:val="44"/>
    </w:rPr>
  </w:style>
  <w:style w:type="paragraph" w:styleId="2">
    <w:name w:val="heading 2"/>
    <w:next w:val="a"/>
    <w:link w:val="20"/>
    <w:unhideWhenUsed/>
    <w:qFormat/>
    <w:pPr>
      <w:keepNext/>
      <w:keepLines/>
      <w:spacing w:beforeLines="100" w:afterLines="100"/>
      <w:jc w:val="center"/>
      <w:outlineLvl w:val="1"/>
    </w:pPr>
    <w:rPr>
      <w:rFonts w:ascii="Times New Roman" w:eastAsia="黑体" w:hAnsi="Times New Roman" w:cstheme="majorBidi"/>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next w:val="a"/>
    <w:uiPriority w:val="39"/>
    <w:unhideWhenUsed/>
    <w:qFormat/>
    <w:pPr>
      <w:keepNext/>
      <w:tabs>
        <w:tab w:val="right" w:leader="dot" w:pos="8505"/>
      </w:tabs>
    </w:pPr>
    <w:rPr>
      <w:rFonts w:ascii="Times New Roman" w:hAnsi="Times New Roman"/>
      <w:kern w:val="2"/>
      <w:sz w:val="24"/>
      <w:szCs w:val="22"/>
    </w:rPr>
  </w:style>
  <w:style w:type="paragraph" w:styleId="af">
    <w:name w:val="Subtitle"/>
    <w:basedOn w:val="a"/>
    <w:next w:val="a"/>
    <w:link w:val="af0"/>
    <w:uiPriority w:val="11"/>
    <w:qFormat/>
    <w:pPr>
      <w:widowControl/>
      <w:spacing w:after="60"/>
      <w:jc w:val="center"/>
      <w:outlineLvl w:val="1"/>
    </w:pPr>
    <w:rPr>
      <w:rFonts w:ascii="Cambria" w:eastAsia="宋体" w:hAnsi="Cambria" w:cs="Times New Roman"/>
      <w:kern w:val="0"/>
      <w:szCs w:val="24"/>
      <w:lang w:val="zh-CN"/>
    </w:rPr>
  </w:style>
  <w:style w:type="paragraph" w:styleId="21">
    <w:name w:val="toc 2"/>
    <w:next w:val="a"/>
    <w:uiPriority w:val="39"/>
    <w:unhideWhenUsed/>
    <w:qFormat/>
    <w:pPr>
      <w:tabs>
        <w:tab w:val="right" w:leader="dot" w:pos="8505"/>
      </w:tabs>
      <w:ind w:left="238"/>
    </w:pPr>
    <w:rPr>
      <w:rFonts w:ascii="Times New Roman" w:eastAsia="宋体" w:hAnsi="Times New Roman" w:cs="Times New Roman"/>
      <w:kern w:val="2"/>
      <w:sz w:val="21"/>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paragraph" w:styleId="af7">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0"/>
      <w:szCs w:val="44"/>
    </w:rPr>
  </w:style>
  <w:style w:type="paragraph" w:customStyle="1" w:styleId="TOC1">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customStyle="1" w:styleId="20">
    <w:name w:val="标题 2 字符"/>
    <w:basedOn w:val="a0"/>
    <w:link w:val="2"/>
    <w:qFormat/>
    <w:rPr>
      <w:rFonts w:ascii="Times New Roman" w:eastAsia="黑体" w:hAnsi="Times New Roman" w:cstheme="majorBidi"/>
      <w:bCs/>
      <w:sz w:val="24"/>
      <w:szCs w:val="32"/>
    </w:rPr>
  </w:style>
  <w:style w:type="character" w:customStyle="1" w:styleId="aa">
    <w:name w:val="批注框文本 字符"/>
    <w:basedOn w:val="a0"/>
    <w:link w:val="a9"/>
    <w:uiPriority w:val="99"/>
    <w:semiHidden/>
    <w:qFormat/>
    <w:rPr>
      <w:sz w:val="18"/>
      <w:szCs w:val="18"/>
    </w:rPr>
  </w:style>
  <w:style w:type="paragraph" w:customStyle="1" w:styleId="af8">
    <w:name w:val="说明"/>
    <w:qFormat/>
    <w:pPr>
      <w:spacing w:line="360" w:lineRule="auto"/>
      <w:jc w:val="both"/>
    </w:pPr>
    <w:rPr>
      <w:rFonts w:ascii="Times New Roman" w:eastAsia="仿宋" w:hAnsi="Times New Roman" w:cs="Times New Roman"/>
      <w:kern w:val="2"/>
      <w:sz w:val="24"/>
      <w:szCs w:val="24"/>
    </w:rPr>
  </w:style>
  <w:style w:type="paragraph" w:customStyle="1" w:styleId="af9">
    <w:name w:val="正文条目"/>
    <w:qFormat/>
    <w:pPr>
      <w:widowControl w:val="0"/>
      <w:spacing w:line="360" w:lineRule="auto"/>
      <w:ind w:firstLineChars="200" w:firstLine="200"/>
      <w:jc w:val="both"/>
    </w:pPr>
    <w:rPr>
      <w:rFonts w:ascii="Times New Roman" w:hAnsi="Times New Roman"/>
      <w:kern w:val="2"/>
      <w:sz w:val="24"/>
      <w:szCs w:val="22"/>
    </w:rPr>
  </w:style>
  <w:style w:type="character" w:customStyle="1" w:styleId="a4">
    <w:name w:val="文档结构图 字符"/>
    <w:basedOn w:val="a0"/>
    <w:link w:val="a3"/>
    <w:uiPriority w:val="99"/>
    <w:semiHidden/>
    <w:qFormat/>
    <w:rPr>
      <w:rFonts w:ascii="宋体" w:eastAsia="宋体" w:hAnsi="Times New Roman"/>
      <w:sz w:val="18"/>
      <w:szCs w:val="18"/>
    </w:rPr>
  </w:style>
  <w:style w:type="paragraph" w:customStyle="1" w:styleId="afa">
    <w:name w:val="说明条目"/>
    <w:basedOn w:val="af8"/>
    <w:qFormat/>
    <w:pPr>
      <w:ind w:firstLineChars="200" w:firstLine="480"/>
    </w:pPr>
  </w:style>
  <w:style w:type="paragraph" w:customStyle="1" w:styleId="afb">
    <w:name w:val="表注"/>
    <w:basedOn w:val="a"/>
    <w:qFormat/>
    <w:rPr>
      <w:rFonts w:eastAsia="宋体" w:cs="Times New Roman"/>
      <w:sz w:val="21"/>
      <w:szCs w:val="21"/>
    </w:rPr>
  </w:style>
  <w:style w:type="character" w:styleId="afc">
    <w:name w:val="Placeholder Text"/>
    <w:basedOn w:val="a0"/>
    <w:uiPriority w:val="99"/>
    <w:semiHidden/>
    <w:qFormat/>
    <w:rPr>
      <w:color w:val="808080"/>
    </w:rPr>
  </w:style>
  <w:style w:type="paragraph" w:customStyle="1" w:styleId="afd">
    <w:name w:val="表格"/>
    <w:qFormat/>
    <w:pPr>
      <w:widowControl w:val="0"/>
      <w:spacing w:line="360" w:lineRule="auto"/>
      <w:jc w:val="center"/>
    </w:pPr>
    <w:rPr>
      <w:rFonts w:ascii="Times New Roman" w:eastAsia="宋体" w:hAnsi="Times New Roman" w:cs="Times New Roman"/>
      <w:sz w:val="24"/>
      <w:szCs w:val="24"/>
    </w:rPr>
  </w:style>
  <w:style w:type="paragraph" w:customStyle="1" w:styleId="afe">
    <w:name w:val="段落"/>
    <w:qFormat/>
    <w:pPr>
      <w:ind w:firstLineChars="200" w:firstLine="200"/>
      <w:jc w:val="both"/>
    </w:pPr>
    <w:rPr>
      <w:rFonts w:ascii="Times New Roman" w:eastAsia="宋体" w:hAnsi="Times New Roman" w:cs="Times New Roman"/>
      <w:kern w:val="2"/>
      <w:sz w:val="28"/>
      <w:szCs w:val="28"/>
    </w:rPr>
  </w:style>
  <w:style w:type="character" w:customStyle="1" w:styleId="Char">
    <w:name w:val="+正文 Char"/>
    <w:link w:val="aff"/>
    <w:qFormat/>
    <w:locked/>
    <w:rPr>
      <w:sz w:val="24"/>
      <w:szCs w:val="28"/>
    </w:rPr>
  </w:style>
  <w:style w:type="paragraph" w:customStyle="1" w:styleId="aff">
    <w:name w:val="+正文"/>
    <w:basedOn w:val="a"/>
    <w:link w:val="Char"/>
    <w:qFormat/>
    <w:pPr>
      <w:widowControl/>
      <w:ind w:firstLineChars="200" w:firstLine="200"/>
      <w:jc w:val="left"/>
    </w:pPr>
    <w:rPr>
      <w:rFonts w:asciiTheme="minorHAnsi" w:hAnsiTheme="minorHAnsi"/>
      <w:szCs w:val="28"/>
    </w:rPr>
  </w:style>
  <w:style w:type="character" w:customStyle="1" w:styleId="a6">
    <w:name w:val="批注文字 字符"/>
    <w:basedOn w:val="a0"/>
    <w:link w:val="a5"/>
    <w:uiPriority w:val="99"/>
    <w:semiHidden/>
    <w:qFormat/>
    <w:rPr>
      <w:rFonts w:ascii="Times New Roman" w:hAnsi="Times New Roman"/>
      <w:kern w:val="2"/>
      <w:sz w:val="24"/>
      <w:szCs w:val="22"/>
    </w:rPr>
  </w:style>
  <w:style w:type="character" w:customStyle="1" w:styleId="af2">
    <w:name w:val="批注主题 字符"/>
    <w:basedOn w:val="a6"/>
    <w:link w:val="af1"/>
    <w:uiPriority w:val="99"/>
    <w:semiHidden/>
    <w:qFormat/>
    <w:rPr>
      <w:rFonts w:ascii="Times New Roman" w:hAnsi="Times New Roman"/>
      <w:b/>
      <w:bCs/>
      <w:kern w:val="2"/>
      <w:sz w:val="24"/>
      <w:szCs w:val="22"/>
    </w:rPr>
  </w:style>
  <w:style w:type="paragraph" w:customStyle="1" w:styleId="aff0">
    <w:name w:val="封面标准名称"/>
    <w:uiPriority w:val="11"/>
    <w:semiHidden/>
    <w:qFormat/>
    <w:pPr>
      <w:jc w:val="center"/>
    </w:pPr>
    <w:rPr>
      <w:rFonts w:ascii="Times New Roman" w:eastAsia="黑体" w:hAnsi="黑体"/>
      <w:kern w:val="2"/>
      <w:sz w:val="52"/>
      <w:szCs w:val="52"/>
    </w:rPr>
  </w:style>
  <w:style w:type="paragraph" w:customStyle="1" w:styleId="aff1">
    <w:name w:val="封面标准称谓"/>
    <w:uiPriority w:val="11"/>
    <w:semiHidden/>
    <w:qFormat/>
    <w:pPr>
      <w:spacing w:beforeLines="600" w:afterLines="500"/>
      <w:ind w:leftChars="400" w:left="960" w:rightChars="400" w:right="960"/>
      <w:jc w:val="distribute"/>
    </w:pPr>
    <w:rPr>
      <w:rFonts w:asciiTheme="minorEastAsia" w:hAnsiTheme="minorEastAsia"/>
      <w:kern w:val="2"/>
      <w:sz w:val="44"/>
      <w:szCs w:val="44"/>
    </w:rPr>
  </w:style>
  <w:style w:type="paragraph" w:customStyle="1" w:styleId="TOC2">
    <w:name w:val="TOC 标题2"/>
    <w:basedOn w:val="1"/>
    <w:next w:val="a"/>
    <w:uiPriority w:val="39"/>
    <w:unhideWhenUsed/>
    <w:qFormat/>
    <w:pPr>
      <w:pageBreakBefore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0">
    <w:name w:val="副标题 字符"/>
    <w:basedOn w:val="a0"/>
    <w:link w:val="af"/>
    <w:uiPriority w:val="11"/>
    <w:qFormat/>
    <w:rPr>
      <w:rFonts w:ascii="Cambria" w:eastAsia="宋体" w:hAnsi="Cambria" w:cs="Times New Roman"/>
      <w:sz w:val="24"/>
      <w:szCs w:val="24"/>
      <w:lang w:val="zh-CN"/>
    </w:rPr>
  </w:style>
  <w:style w:type="character" w:customStyle="1" w:styleId="font12">
    <w:name w:val="font12"/>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oleObject" Target="embeddings/oleObject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image" Target="media/image1.png"/><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62D74-192C-4677-BAB9-A8537FF19D47}">
  <ds:schemaRefs>
    <ds:schemaRef ds:uri="http://www.yonyou.com/datasource"/>
  </ds:schemaRefs>
</ds:datastoreItem>
</file>

<file path=customXml/itemProps3.xml><?xml version="1.0" encoding="utf-8"?>
<ds:datastoreItem xmlns:ds="http://schemas.openxmlformats.org/officeDocument/2006/customXml" ds:itemID="{4B3D8A28-0BCB-429A-B9AE-908059067319}">
  <ds:schemaRefs>
    <ds:schemaRef ds:uri="http://www.yonyou.com/relation"/>
  </ds:schemaRefs>
</ds:datastoreItem>
</file>

<file path=customXml/itemProps4.xml><?xml version="1.0" encoding="utf-8"?>
<ds:datastoreItem xmlns:ds="http://schemas.openxmlformats.org/officeDocument/2006/customXml" ds:itemID="{4F5052AB-53F0-4ED0-B751-88D8DAEB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41</Pages>
  <Words>3847</Words>
  <Characters>21930</Characters>
  <Application>Microsoft Office Word</Application>
  <DocSecurity>0</DocSecurity>
  <Lines>182</Lines>
  <Paragraphs>51</Paragraphs>
  <ScaleCrop>false</ScaleCrop>
  <Company>Microsoft</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郑阳</dc:creator>
  <cp:lastModifiedBy>商宇飞</cp:lastModifiedBy>
  <cp:revision>1310</cp:revision>
  <cp:lastPrinted>2021-08-23T06:25:00Z</cp:lastPrinted>
  <dcterms:created xsi:type="dcterms:W3CDTF">2020-03-03T01:48:00Z</dcterms:created>
  <dcterms:modified xsi:type="dcterms:W3CDTF">2021-12-13T08:08:00Z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0F6496BF97864200A7388054F6482875</vt:lpwstr>
  </property>
</Properties>
</file>