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both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建筑外墙保温系统材料采购链质量技术要求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34E1F11"/>
    <w:rsid w:val="304D418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2021-12-24T06:47:54Z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6FD70D8287A848BFA8B35D8017167863</vt:lpwstr>
  </property>
</Properties>
</file>