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46AB" w14:textId="77777777" w:rsidR="00BD0492" w:rsidRDefault="006863D9">
      <w:pPr>
        <w:framePr w:w="6049" w:h="541" w:hRule="exact" w:wrap="notBeside" w:vAnchor="page" w:hAnchor="page" w:x="1825" w:y="1920"/>
        <w:spacing w:line="0" w:lineRule="atLeast"/>
        <w:jc w:val="distribute"/>
        <w:rPr>
          <w:rFonts w:ascii="宋体" w:hAnsi="宋体"/>
          <w:spacing w:val="-40"/>
          <w:sz w:val="40"/>
          <w:szCs w:val="40"/>
        </w:rPr>
      </w:pPr>
      <w:r>
        <w:rPr>
          <w:rFonts w:ascii="宋体" w:hAnsi="宋体" w:hint="eastAsia"/>
          <w:spacing w:val="-40"/>
          <w:sz w:val="40"/>
          <w:szCs w:val="40"/>
        </w:rPr>
        <w:t>中国工程建设协会标准</w:t>
      </w:r>
    </w:p>
    <w:p w14:paraId="08F2F287" w14:textId="77777777" w:rsidR="00BD0492" w:rsidRDefault="006863D9">
      <w:pPr>
        <w:rPr>
          <w:szCs w:val="22"/>
        </w:rPr>
      </w:pPr>
      <w:r>
        <w:rPr>
          <w:noProof/>
          <w:szCs w:val="22"/>
        </w:rPr>
        <w:drawing>
          <wp:anchor distT="0" distB="0" distL="114300" distR="114300" simplePos="0" relativeHeight="251658240" behindDoc="0" locked="0" layoutInCell="1" allowOverlap="1" wp14:anchorId="3FCC2E5D" wp14:editId="171B76EF">
            <wp:simplePos x="0" y="0"/>
            <wp:positionH relativeFrom="column">
              <wp:posOffset>3914140</wp:posOffset>
            </wp:positionH>
            <wp:positionV relativeFrom="paragraph">
              <wp:posOffset>-72390</wp:posOffset>
            </wp:positionV>
            <wp:extent cx="1494790" cy="991870"/>
            <wp:effectExtent l="0" t="0" r="3810" b="1143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494790" cy="991870"/>
                    </a:xfrm>
                    <a:prstGeom prst="rect">
                      <a:avLst/>
                    </a:prstGeom>
                    <a:noFill/>
                    <a:ln>
                      <a:noFill/>
                    </a:ln>
                  </pic:spPr>
                </pic:pic>
              </a:graphicData>
            </a:graphic>
          </wp:anchor>
        </w:drawing>
      </w:r>
    </w:p>
    <w:p w14:paraId="6B4EE7CD" w14:textId="77777777" w:rsidR="00BD0492" w:rsidRDefault="00BD0492">
      <w:pPr>
        <w:ind w:firstLineChars="2304" w:firstLine="4838"/>
        <w:rPr>
          <w:szCs w:val="22"/>
        </w:rPr>
      </w:pPr>
    </w:p>
    <w:p w14:paraId="4D1F9D9B" w14:textId="77777777" w:rsidR="00BD0492" w:rsidRDefault="006863D9">
      <w:pPr>
        <w:ind w:firstLineChars="2850" w:firstLine="5985"/>
        <w:rPr>
          <w:rFonts w:eastAsia="黑体"/>
          <w:kern w:val="0"/>
          <w:sz w:val="28"/>
          <w:szCs w:val="28"/>
        </w:rPr>
      </w:pPr>
      <w:r>
        <w:rPr>
          <w:noProof/>
          <w:szCs w:val="22"/>
        </w:rPr>
        <mc:AlternateContent>
          <mc:Choice Requires="wps">
            <w:drawing>
              <wp:anchor distT="0" distB="0" distL="114300" distR="114300" simplePos="0" relativeHeight="251656192" behindDoc="0" locked="0" layoutInCell="1" allowOverlap="1" wp14:anchorId="13AE7DCD" wp14:editId="281CE62F">
                <wp:simplePos x="0" y="0"/>
                <wp:positionH relativeFrom="column">
                  <wp:posOffset>12065</wp:posOffset>
                </wp:positionH>
                <wp:positionV relativeFrom="paragraph">
                  <wp:posOffset>355600</wp:posOffset>
                </wp:positionV>
                <wp:extent cx="5264150" cy="8255"/>
                <wp:effectExtent l="0" t="4445" r="6350" b="6350"/>
                <wp:wrapNone/>
                <wp:docPr id="10" name="自选图形 2"/>
                <wp:cNvGraphicFramePr/>
                <a:graphic xmlns:a="http://schemas.openxmlformats.org/drawingml/2006/main">
                  <a:graphicData uri="http://schemas.microsoft.com/office/word/2010/wordprocessingShape">
                    <wps:wsp>
                      <wps:cNvCnPr/>
                      <wps:spPr>
                        <a:xfrm flipV="1">
                          <a:off x="0" y="0"/>
                          <a:ext cx="5264150" cy="82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type w14:anchorId="5945CDE3" id="_x0000_t32" coordsize="21600,21600" o:spt="32" o:oned="t" path="m,l21600,21600e" filled="f">
                <v:path arrowok="t" fillok="f" o:connecttype="none"/>
                <o:lock v:ext="edit" shapetype="t"/>
              </v:shapetype>
              <v:shape id="自选图形 2" o:spid="_x0000_s1026" type="#_x0000_t32" style="position:absolute;left:0;text-align:left;margin-left:.95pt;margin-top:28pt;width:414.5pt;height:.65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"/>
            </w:pict>
          </mc:Fallback>
        </mc:AlternateContent>
      </w:r>
      <w:r>
        <w:rPr>
          <w:rFonts w:eastAsia="黑体"/>
          <w:b/>
          <w:kern w:val="0"/>
          <w:sz w:val="28"/>
          <w:szCs w:val="28"/>
        </w:rPr>
        <w:t>CECS XXXX</w:t>
      </w:r>
      <w:r>
        <w:rPr>
          <w:rFonts w:eastAsia="黑体" w:hint="eastAsia"/>
          <w:b/>
          <w:kern w:val="0"/>
          <w:sz w:val="28"/>
          <w:szCs w:val="28"/>
        </w:rPr>
        <w:t>：</w:t>
      </w:r>
      <w:r>
        <w:rPr>
          <w:rFonts w:eastAsia="黑体"/>
          <w:b/>
          <w:kern w:val="0"/>
          <w:sz w:val="28"/>
          <w:szCs w:val="28"/>
        </w:rPr>
        <w:t>20</w:t>
      </w:r>
      <w:r>
        <w:rPr>
          <w:rFonts w:eastAsia="黑体" w:hint="eastAsia"/>
          <w:b/>
          <w:kern w:val="0"/>
          <w:sz w:val="28"/>
          <w:szCs w:val="28"/>
        </w:rPr>
        <w:t>2</w:t>
      </w:r>
      <w:r>
        <w:rPr>
          <w:rFonts w:eastAsia="黑体"/>
          <w:b/>
          <w:kern w:val="0"/>
          <w:sz w:val="28"/>
          <w:szCs w:val="28"/>
        </w:rPr>
        <w:t>X</w:t>
      </w:r>
    </w:p>
    <w:p w14:paraId="50EE2025" w14:textId="77777777" w:rsidR="00BD0492" w:rsidRDefault="00BD0492">
      <w:pPr>
        <w:rPr>
          <w:szCs w:val="22"/>
        </w:rPr>
      </w:pPr>
    </w:p>
    <w:p w14:paraId="5A54074D" w14:textId="77777777" w:rsidR="00BD0492" w:rsidRDefault="00BD0492">
      <w:pPr>
        <w:rPr>
          <w:szCs w:val="22"/>
        </w:rPr>
      </w:pPr>
    </w:p>
    <w:p w14:paraId="64A90956" w14:textId="77777777" w:rsidR="00BD0492" w:rsidRDefault="00BD0492">
      <w:pPr>
        <w:rPr>
          <w:szCs w:val="22"/>
        </w:rPr>
      </w:pPr>
    </w:p>
    <w:p w14:paraId="43D80574" w14:textId="77777777" w:rsidR="00BD0492" w:rsidRDefault="006863D9">
      <w:pPr>
        <w:rPr>
          <w:szCs w:val="22"/>
        </w:rPr>
      </w:pPr>
      <w:r>
        <w:rPr>
          <w:rFonts w:ascii="黑体" w:eastAsia="黑体" w:hint="eastAsia"/>
          <w:sz w:val="48"/>
          <w:szCs w:val="48"/>
        </w:rPr>
        <w:t>成型钢筋制品加工配送服务评价标准</w:t>
      </w:r>
    </w:p>
    <w:p w14:paraId="51560B7B" w14:textId="77777777" w:rsidR="00BD0492" w:rsidRDefault="006863D9">
      <w:pPr>
        <w:widowControl/>
        <w:spacing w:beforeAutospacing="1" w:afterAutospacing="1"/>
        <w:ind w:rightChars="-3" w:right="-6"/>
        <w:jc w:val="center"/>
        <w:rPr>
          <w:rFonts w:eastAsia="黑体"/>
          <w:kern w:val="0"/>
          <w:sz w:val="32"/>
          <w:szCs w:val="32"/>
        </w:rPr>
      </w:pPr>
      <w:r>
        <w:rPr>
          <w:rFonts w:eastAsia="黑体" w:hint="eastAsia"/>
          <w:kern w:val="0"/>
          <w:sz w:val="32"/>
          <w:szCs w:val="32"/>
        </w:rPr>
        <w:t xml:space="preserve"> Evaluation standard of processing and distribution service for fabricated steel bar products</w:t>
      </w:r>
    </w:p>
    <w:p w14:paraId="6D034D71" w14:textId="77777777" w:rsidR="00BD0492" w:rsidRDefault="006863D9">
      <w:pPr>
        <w:widowControl/>
        <w:spacing w:beforeAutospacing="1" w:afterAutospacing="1"/>
        <w:ind w:rightChars="-3" w:right="-6"/>
        <w:jc w:val="center"/>
        <w:rPr>
          <w:sz w:val="28"/>
          <w:szCs w:val="28"/>
        </w:rPr>
      </w:pPr>
      <w:r>
        <w:rPr>
          <w:sz w:val="28"/>
          <w:szCs w:val="28"/>
        </w:rPr>
        <w:t>（</w:t>
      </w:r>
      <w:r>
        <w:rPr>
          <w:rFonts w:hint="eastAsia"/>
          <w:sz w:val="28"/>
          <w:szCs w:val="28"/>
        </w:rPr>
        <w:t>征求意见稿</w:t>
      </w:r>
      <w:r>
        <w:rPr>
          <w:sz w:val="28"/>
          <w:szCs w:val="28"/>
        </w:rPr>
        <w:t>）</w:t>
      </w:r>
    </w:p>
    <w:p w14:paraId="32BEC723" w14:textId="77777777" w:rsidR="00BD0492" w:rsidRDefault="00BD0492">
      <w:pPr>
        <w:jc w:val="center"/>
        <w:rPr>
          <w:sz w:val="28"/>
          <w:szCs w:val="28"/>
        </w:rPr>
      </w:pPr>
    </w:p>
    <w:p w14:paraId="5BEA5085" w14:textId="77777777" w:rsidR="00BD0492" w:rsidRDefault="00BD0492">
      <w:pPr>
        <w:rPr>
          <w:szCs w:val="22"/>
        </w:rPr>
      </w:pPr>
    </w:p>
    <w:p w14:paraId="471FF11B" w14:textId="77777777" w:rsidR="00BD0492" w:rsidRDefault="00BD0492">
      <w:pPr>
        <w:rPr>
          <w:szCs w:val="22"/>
        </w:rPr>
      </w:pPr>
    </w:p>
    <w:p w14:paraId="2F717D24" w14:textId="77777777" w:rsidR="00BD0492" w:rsidRDefault="00BD0492">
      <w:pPr>
        <w:rPr>
          <w:szCs w:val="22"/>
        </w:rPr>
      </w:pPr>
    </w:p>
    <w:p w14:paraId="2FDA89DF" w14:textId="77777777" w:rsidR="00BD0492" w:rsidRDefault="00BD0492">
      <w:pPr>
        <w:rPr>
          <w:szCs w:val="22"/>
        </w:rPr>
      </w:pPr>
    </w:p>
    <w:p w14:paraId="6DE807E6" w14:textId="77777777" w:rsidR="00BD0492" w:rsidRDefault="00BD0492">
      <w:pPr>
        <w:rPr>
          <w:szCs w:val="22"/>
        </w:rPr>
      </w:pPr>
    </w:p>
    <w:p w14:paraId="7984053A" w14:textId="77777777" w:rsidR="00BD0492" w:rsidRDefault="00BD0492">
      <w:pPr>
        <w:rPr>
          <w:szCs w:val="22"/>
        </w:rPr>
      </w:pPr>
    </w:p>
    <w:p w14:paraId="58C979E1" w14:textId="77777777" w:rsidR="00BD0492" w:rsidRDefault="00BD0492">
      <w:pPr>
        <w:rPr>
          <w:szCs w:val="22"/>
        </w:rPr>
      </w:pPr>
    </w:p>
    <w:p w14:paraId="445597A9" w14:textId="77777777" w:rsidR="00BD0492" w:rsidRDefault="00BD0492">
      <w:pPr>
        <w:rPr>
          <w:szCs w:val="22"/>
        </w:rPr>
      </w:pPr>
    </w:p>
    <w:p w14:paraId="22A80FF4" w14:textId="77777777" w:rsidR="00BD0492" w:rsidRDefault="00BD0492">
      <w:pPr>
        <w:rPr>
          <w:szCs w:val="22"/>
        </w:rPr>
      </w:pPr>
    </w:p>
    <w:p w14:paraId="2478CA26" w14:textId="77777777" w:rsidR="00BD0492" w:rsidRDefault="00BD0492">
      <w:pPr>
        <w:rPr>
          <w:szCs w:val="22"/>
        </w:rPr>
      </w:pPr>
    </w:p>
    <w:p w14:paraId="48EFEAB9" w14:textId="77777777" w:rsidR="00BD0492" w:rsidRDefault="00BD0492">
      <w:pPr>
        <w:rPr>
          <w:szCs w:val="22"/>
        </w:rPr>
      </w:pPr>
    </w:p>
    <w:p w14:paraId="370C89A8" w14:textId="77777777" w:rsidR="00BD0492" w:rsidRDefault="00BD0492">
      <w:pPr>
        <w:rPr>
          <w:szCs w:val="22"/>
        </w:rPr>
      </w:pPr>
    </w:p>
    <w:p w14:paraId="7709D2B0" w14:textId="77777777" w:rsidR="00BD0492" w:rsidRDefault="00BD0492">
      <w:pPr>
        <w:rPr>
          <w:szCs w:val="22"/>
        </w:rPr>
      </w:pPr>
    </w:p>
    <w:p w14:paraId="4EE48FEA" w14:textId="77777777" w:rsidR="00BD0492" w:rsidRDefault="00BD0492">
      <w:pPr>
        <w:rPr>
          <w:szCs w:val="22"/>
        </w:rPr>
      </w:pPr>
    </w:p>
    <w:p w14:paraId="3171E617" w14:textId="77777777" w:rsidR="00BD0492" w:rsidRDefault="00BD0492">
      <w:pPr>
        <w:rPr>
          <w:szCs w:val="22"/>
        </w:rPr>
      </w:pPr>
    </w:p>
    <w:p w14:paraId="7994D146" w14:textId="77777777" w:rsidR="00BD0492" w:rsidRDefault="00BD0492">
      <w:pPr>
        <w:rPr>
          <w:szCs w:val="22"/>
        </w:rPr>
      </w:pPr>
    </w:p>
    <w:p w14:paraId="5D2D7139" w14:textId="77777777" w:rsidR="00BD0492" w:rsidRDefault="006863D9">
      <w:pPr>
        <w:rPr>
          <w:szCs w:val="22"/>
        </w:rPr>
      </w:pPr>
      <w:r>
        <w:rPr>
          <w:rFonts w:hint="eastAsia"/>
          <w:szCs w:val="22"/>
        </w:rPr>
        <w:t xml:space="preserve">  </w:t>
      </w:r>
      <w:r>
        <w:rPr>
          <w:sz w:val="28"/>
          <w:szCs w:val="28"/>
        </w:rPr>
        <w:t>202</w:t>
      </w:r>
      <w:r>
        <w:rPr>
          <w:rFonts w:eastAsia="黑体"/>
          <w:b/>
          <w:kern w:val="0"/>
          <w:sz w:val="28"/>
          <w:szCs w:val="28"/>
        </w:rPr>
        <w:t>X</w:t>
      </w:r>
      <w:r>
        <w:rPr>
          <w:rFonts w:hint="eastAsia"/>
          <w:sz w:val="28"/>
          <w:szCs w:val="28"/>
        </w:rPr>
        <w:t>年</w:t>
      </w:r>
      <w:r>
        <w:rPr>
          <w:rFonts w:ascii="Arial" w:hAnsi="Arial" w:cs="Arial"/>
          <w:sz w:val="28"/>
          <w:szCs w:val="28"/>
        </w:rPr>
        <w:t>××</w:t>
      </w:r>
      <w:r>
        <w:rPr>
          <w:rFonts w:ascii="Arial" w:hAnsi="Arial" w:cs="Arial" w:hint="eastAsia"/>
          <w:sz w:val="28"/>
          <w:szCs w:val="28"/>
        </w:rPr>
        <w:t>月</w:t>
      </w:r>
      <w:r>
        <w:rPr>
          <w:rFonts w:ascii="Arial" w:hAnsi="Arial" w:cs="Arial"/>
          <w:sz w:val="28"/>
          <w:szCs w:val="28"/>
        </w:rPr>
        <w:t>××</w:t>
      </w:r>
      <w:r>
        <w:rPr>
          <w:rFonts w:ascii="Arial" w:hAnsi="Arial" w:cs="Arial" w:hint="eastAsia"/>
          <w:sz w:val="28"/>
          <w:szCs w:val="28"/>
        </w:rPr>
        <w:t>日发布</w:t>
      </w:r>
      <w:r>
        <w:rPr>
          <w:rFonts w:ascii="Arial" w:hAnsi="Arial" w:cs="Arial" w:hint="eastAsia"/>
          <w:sz w:val="28"/>
          <w:szCs w:val="28"/>
        </w:rPr>
        <w:t xml:space="preserve">                   </w:t>
      </w:r>
      <w:r>
        <w:rPr>
          <w:rFonts w:hint="eastAsia"/>
          <w:sz w:val="28"/>
          <w:szCs w:val="28"/>
        </w:rPr>
        <w:t>202</w:t>
      </w:r>
      <w:r>
        <w:rPr>
          <w:rFonts w:eastAsia="黑体"/>
          <w:b/>
          <w:kern w:val="0"/>
          <w:sz w:val="28"/>
          <w:szCs w:val="28"/>
        </w:rPr>
        <w:t>X</w:t>
      </w:r>
      <w:r>
        <w:rPr>
          <w:rFonts w:hint="eastAsia"/>
          <w:sz w:val="28"/>
          <w:szCs w:val="28"/>
        </w:rPr>
        <w:t>年</w:t>
      </w:r>
      <w:r>
        <w:rPr>
          <w:rFonts w:ascii="Arial" w:hAnsi="Arial" w:cs="Arial"/>
          <w:sz w:val="28"/>
          <w:szCs w:val="28"/>
        </w:rPr>
        <w:t>××</w:t>
      </w:r>
      <w:r>
        <w:rPr>
          <w:rFonts w:ascii="Arial" w:hAnsi="Arial" w:cs="Arial" w:hint="eastAsia"/>
          <w:sz w:val="28"/>
          <w:szCs w:val="28"/>
        </w:rPr>
        <w:t>月</w:t>
      </w:r>
      <w:r>
        <w:rPr>
          <w:rFonts w:ascii="Arial" w:hAnsi="Arial" w:cs="Arial"/>
          <w:sz w:val="28"/>
          <w:szCs w:val="28"/>
        </w:rPr>
        <w:t>××</w:t>
      </w:r>
      <w:r>
        <w:rPr>
          <w:rFonts w:ascii="Arial" w:hAnsi="Arial" w:cs="Arial" w:hint="eastAsia"/>
          <w:sz w:val="28"/>
          <w:szCs w:val="28"/>
        </w:rPr>
        <w:t>日实施</w:t>
      </w:r>
    </w:p>
    <w:p w14:paraId="335D8F38" w14:textId="77777777" w:rsidR="00BD0492" w:rsidRDefault="006863D9">
      <w:pPr>
        <w:jc w:val="center"/>
        <w:rPr>
          <w:rFonts w:ascii="黑体" w:eastAsia="黑体" w:hAnsi="黑体"/>
          <w:kern w:val="0"/>
          <w:sz w:val="36"/>
          <w:szCs w:val="36"/>
        </w:rPr>
      </w:pPr>
      <w:r>
        <w:rPr>
          <w:noProof/>
          <w:szCs w:val="22"/>
        </w:rPr>
        <mc:AlternateContent>
          <mc:Choice Requires="wps">
            <w:drawing>
              <wp:anchor distT="0" distB="0" distL="114300" distR="114300" simplePos="0" relativeHeight="251660288" behindDoc="0" locked="0" layoutInCell="1" allowOverlap="1" wp14:anchorId="77B76233" wp14:editId="513F4985">
                <wp:simplePos x="0" y="0"/>
                <wp:positionH relativeFrom="column">
                  <wp:posOffset>170180</wp:posOffset>
                </wp:positionH>
                <wp:positionV relativeFrom="paragraph">
                  <wp:posOffset>635</wp:posOffset>
                </wp:positionV>
                <wp:extent cx="5264150" cy="8255"/>
                <wp:effectExtent l="0" t="4445" r="6350" b="6350"/>
                <wp:wrapNone/>
                <wp:docPr id="4" name="自选图形 2"/>
                <wp:cNvGraphicFramePr/>
                <a:graphic xmlns:a="http://schemas.openxmlformats.org/drawingml/2006/main">
                  <a:graphicData uri="http://schemas.microsoft.com/office/word/2010/wordprocessingShape">
                    <wps:wsp>
                      <wps:cNvCnPr/>
                      <wps:spPr>
                        <a:xfrm flipV="1">
                          <a:off x="0" y="0"/>
                          <a:ext cx="5264150" cy="82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w14:anchorId="4A40A211" id="自选图形 2" o:spid="_x0000_s1026" type="#_x0000_t32" style="position:absolute;left:0;text-align:left;margin-left:13.4pt;margin-top:.05pt;width:414.5pt;height:.6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"/>
            </w:pict>
          </mc:Fallback>
        </mc:AlternateContent>
      </w:r>
      <w:r>
        <w:rPr>
          <w:rFonts w:ascii="黑体" w:eastAsia="黑体" w:hAnsi="黑体"/>
          <w:kern w:val="0"/>
          <w:sz w:val="36"/>
          <w:szCs w:val="36"/>
        </w:rPr>
        <w:t xml:space="preserve"> 中国工程建设标准化协会</w:t>
      </w:r>
    </w:p>
    <w:p w14:paraId="274C2652" w14:textId="77777777" w:rsidR="00BD0492" w:rsidRDefault="006863D9">
      <w:pPr>
        <w:jc w:val="left"/>
        <w:rPr>
          <w:rFonts w:ascii="黑体" w:eastAsia="黑体" w:hAnsi="黑体"/>
          <w:kern w:val="0"/>
          <w:sz w:val="28"/>
        </w:rPr>
      </w:pPr>
      <w:r>
        <w:rPr>
          <w:rFonts w:ascii="黑体" w:eastAsia="黑体" w:hAnsi="黑体" w:hint="eastAsia"/>
          <w:kern w:val="0"/>
          <w:sz w:val="28"/>
        </w:rPr>
        <w:br w:type="page"/>
      </w:r>
    </w:p>
    <w:p w14:paraId="2F66DC80" w14:textId="77777777" w:rsidR="00BD0492" w:rsidRDefault="00BD0492">
      <w:pPr>
        <w:jc w:val="center"/>
        <w:rPr>
          <w:rFonts w:ascii="黑体" w:eastAsia="黑体" w:hAnsi="黑体"/>
          <w:kern w:val="0"/>
          <w:sz w:val="28"/>
        </w:rPr>
      </w:pPr>
    </w:p>
    <w:p w14:paraId="1825E3A2" w14:textId="77777777" w:rsidR="00BD0492" w:rsidRDefault="006863D9">
      <w:pPr>
        <w:jc w:val="center"/>
        <w:rPr>
          <w:rFonts w:eastAsia="黑体"/>
          <w:sz w:val="28"/>
          <w:szCs w:val="28"/>
        </w:rPr>
      </w:pPr>
      <w:r>
        <w:rPr>
          <w:rFonts w:ascii="黑体" w:eastAsia="黑体" w:hAnsi="黑体" w:cs="黑体" w:hint="eastAsia"/>
          <w:sz w:val="28"/>
          <w:szCs w:val="28"/>
        </w:rPr>
        <w:t>目</w:t>
      </w:r>
      <w:r>
        <w:rPr>
          <w:rFonts w:ascii="黑体" w:eastAsia="黑体" w:hAnsi="黑体" w:cs="黑体"/>
          <w:sz w:val="28"/>
          <w:szCs w:val="28"/>
        </w:rPr>
        <w:t xml:space="preserve">  </w:t>
      </w:r>
      <w:r>
        <w:rPr>
          <w:rFonts w:ascii="黑体" w:eastAsia="黑体" w:hAnsi="黑体" w:cs="黑体" w:hint="eastAsia"/>
          <w:sz w:val="28"/>
          <w:szCs w:val="28"/>
        </w:rPr>
        <w:t>次</w:t>
      </w:r>
    </w:p>
    <w:p w14:paraId="009A7C1F" w14:textId="77777777" w:rsidR="00BD0492" w:rsidRDefault="006863D9">
      <w:pPr>
        <w:pStyle w:val="TOC1"/>
        <w:tabs>
          <w:tab w:val="right" w:leader="dot" w:pos="8306"/>
        </w:tabs>
        <w:rPr>
          <w:sz w:val="28"/>
          <w:szCs w:val="28"/>
        </w:rPr>
      </w:pPr>
      <w:r>
        <w:rPr>
          <w:sz w:val="28"/>
          <w:szCs w:val="28"/>
        </w:rPr>
        <w:fldChar w:fldCharType="begin"/>
      </w:r>
      <w:r>
        <w:rPr>
          <w:sz w:val="28"/>
          <w:szCs w:val="28"/>
        </w:rPr>
        <w:instrText xml:space="preserve">TOC \o "1-2" \h \u </w:instrText>
      </w:r>
      <w:r>
        <w:rPr>
          <w:sz w:val="28"/>
          <w:szCs w:val="28"/>
        </w:rPr>
        <w:fldChar w:fldCharType="separate"/>
      </w:r>
      <w:hyperlink w:anchor="_Toc15968" w:history="1">
        <w:r>
          <w:rPr>
            <w:rFonts w:ascii="黑体" w:eastAsia="黑体" w:hAnsi="黑体" w:cs="黑体" w:hint="eastAsia"/>
            <w:sz w:val="28"/>
            <w:szCs w:val="28"/>
          </w:rPr>
          <w:t>前</w:t>
        </w:r>
        <w:r>
          <w:rPr>
            <w:rFonts w:ascii="黑体" w:eastAsia="黑体" w:hAnsi="黑体" w:cs="黑体"/>
            <w:sz w:val="28"/>
            <w:szCs w:val="28"/>
          </w:rPr>
          <w:t xml:space="preserve">    </w:t>
        </w:r>
        <w:r>
          <w:rPr>
            <w:rFonts w:ascii="黑体" w:eastAsia="黑体" w:hAnsi="黑体" w:cs="黑体" w:hint="eastAsia"/>
            <w:sz w:val="28"/>
            <w:szCs w:val="28"/>
          </w:rPr>
          <w:t>言</w:t>
        </w:r>
        <w:r>
          <w:rPr>
            <w:sz w:val="28"/>
            <w:szCs w:val="28"/>
          </w:rPr>
          <w:tab/>
        </w:r>
        <w:r>
          <w:rPr>
            <w:sz w:val="28"/>
            <w:szCs w:val="28"/>
          </w:rPr>
          <w:fldChar w:fldCharType="begin"/>
        </w:r>
        <w:r>
          <w:rPr>
            <w:sz w:val="28"/>
            <w:szCs w:val="28"/>
          </w:rPr>
          <w:instrText xml:space="preserve"> PAGEREF _Toc15968 </w:instrText>
        </w:r>
        <w:r>
          <w:rPr>
            <w:sz w:val="28"/>
            <w:szCs w:val="28"/>
          </w:rPr>
          <w:fldChar w:fldCharType="separate"/>
        </w:r>
        <w:r>
          <w:rPr>
            <w:sz w:val="28"/>
            <w:szCs w:val="28"/>
          </w:rPr>
          <w:t>3</w:t>
        </w:r>
        <w:r>
          <w:rPr>
            <w:sz w:val="28"/>
            <w:szCs w:val="28"/>
          </w:rPr>
          <w:fldChar w:fldCharType="end"/>
        </w:r>
      </w:hyperlink>
    </w:p>
    <w:p w14:paraId="41986291" w14:textId="77777777" w:rsidR="00BD0492" w:rsidRDefault="003A44D0">
      <w:pPr>
        <w:pStyle w:val="TOC1"/>
        <w:tabs>
          <w:tab w:val="right" w:leader="dot" w:pos="8306"/>
        </w:tabs>
        <w:rPr>
          <w:sz w:val="28"/>
          <w:szCs w:val="28"/>
        </w:rPr>
      </w:pPr>
      <w:hyperlink w:anchor="_Toc15031" w:history="1">
        <w:r w:rsidR="006863D9">
          <w:rPr>
            <w:rFonts w:ascii="Times New Roman" w:eastAsia="黑体" w:hAnsi="Times New Roman"/>
            <w:bCs/>
            <w:kern w:val="44"/>
            <w:sz w:val="28"/>
            <w:szCs w:val="28"/>
          </w:rPr>
          <w:t xml:space="preserve">1 </w:t>
        </w:r>
        <w:r w:rsidR="006863D9">
          <w:rPr>
            <w:rFonts w:ascii="Times New Roman" w:eastAsia="黑体" w:hAnsi="Times New Roman" w:hint="eastAsia"/>
            <w:bCs/>
            <w:kern w:val="44"/>
            <w:sz w:val="28"/>
            <w:szCs w:val="28"/>
          </w:rPr>
          <w:t>总</w:t>
        </w:r>
        <w:r w:rsidR="006863D9">
          <w:rPr>
            <w:rFonts w:ascii="Times New Roman" w:eastAsia="黑体" w:hAnsi="Times New Roman"/>
            <w:bCs/>
            <w:kern w:val="44"/>
            <w:sz w:val="28"/>
            <w:szCs w:val="28"/>
          </w:rPr>
          <w:t xml:space="preserve">  </w:t>
        </w:r>
        <w:r w:rsidR="006863D9">
          <w:rPr>
            <w:rFonts w:ascii="Times New Roman" w:eastAsia="黑体" w:hAnsi="Times New Roman" w:hint="eastAsia"/>
            <w:bCs/>
            <w:kern w:val="44"/>
            <w:sz w:val="28"/>
            <w:szCs w:val="28"/>
          </w:rPr>
          <w:t>则</w:t>
        </w:r>
        <w:r w:rsidR="006863D9">
          <w:rPr>
            <w:sz w:val="28"/>
            <w:szCs w:val="28"/>
          </w:rPr>
          <w:tab/>
        </w:r>
        <w:r w:rsidR="006863D9">
          <w:rPr>
            <w:sz w:val="28"/>
            <w:szCs w:val="28"/>
          </w:rPr>
          <w:fldChar w:fldCharType="begin"/>
        </w:r>
        <w:r w:rsidR="006863D9">
          <w:rPr>
            <w:sz w:val="28"/>
            <w:szCs w:val="28"/>
          </w:rPr>
          <w:instrText xml:space="preserve"> PAGEREF _Toc15031 </w:instrText>
        </w:r>
        <w:r w:rsidR="006863D9">
          <w:rPr>
            <w:sz w:val="28"/>
            <w:szCs w:val="28"/>
          </w:rPr>
          <w:fldChar w:fldCharType="separate"/>
        </w:r>
        <w:r w:rsidR="006863D9">
          <w:rPr>
            <w:sz w:val="28"/>
            <w:szCs w:val="28"/>
          </w:rPr>
          <w:t>4</w:t>
        </w:r>
        <w:r w:rsidR="006863D9">
          <w:rPr>
            <w:sz w:val="28"/>
            <w:szCs w:val="28"/>
          </w:rPr>
          <w:fldChar w:fldCharType="end"/>
        </w:r>
      </w:hyperlink>
    </w:p>
    <w:p w14:paraId="0E0A1C16" w14:textId="77777777" w:rsidR="00BD0492" w:rsidRDefault="003A44D0">
      <w:pPr>
        <w:pStyle w:val="TOC1"/>
        <w:tabs>
          <w:tab w:val="right" w:leader="dot" w:pos="8306"/>
        </w:tabs>
        <w:rPr>
          <w:sz w:val="28"/>
          <w:szCs w:val="28"/>
        </w:rPr>
      </w:pPr>
      <w:hyperlink w:anchor="_Toc27212" w:history="1">
        <w:r w:rsidR="006863D9">
          <w:rPr>
            <w:rFonts w:ascii="Times New Roman" w:eastAsia="黑体" w:hAnsi="Times New Roman"/>
            <w:bCs/>
            <w:kern w:val="44"/>
            <w:sz w:val="28"/>
            <w:szCs w:val="28"/>
          </w:rPr>
          <w:t xml:space="preserve">2 </w:t>
        </w:r>
        <w:r w:rsidR="006863D9">
          <w:rPr>
            <w:rFonts w:ascii="Times New Roman" w:eastAsia="黑体" w:hAnsi="Times New Roman" w:hint="eastAsia"/>
            <w:bCs/>
            <w:kern w:val="44"/>
            <w:sz w:val="28"/>
            <w:szCs w:val="28"/>
          </w:rPr>
          <w:t>术语</w:t>
        </w:r>
        <w:r w:rsidR="006863D9">
          <w:rPr>
            <w:sz w:val="28"/>
            <w:szCs w:val="28"/>
          </w:rPr>
          <w:tab/>
        </w:r>
        <w:r w:rsidR="006863D9">
          <w:rPr>
            <w:sz w:val="28"/>
            <w:szCs w:val="28"/>
          </w:rPr>
          <w:fldChar w:fldCharType="begin"/>
        </w:r>
        <w:r w:rsidR="006863D9">
          <w:rPr>
            <w:sz w:val="28"/>
            <w:szCs w:val="28"/>
          </w:rPr>
          <w:instrText xml:space="preserve"> PAGEREF _Toc27212 </w:instrText>
        </w:r>
        <w:r w:rsidR="006863D9">
          <w:rPr>
            <w:sz w:val="28"/>
            <w:szCs w:val="28"/>
          </w:rPr>
          <w:fldChar w:fldCharType="separate"/>
        </w:r>
        <w:r w:rsidR="006863D9">
          <w:rPr>
            <w:sz w:val="28"/>
            <w:szCs w:val="28"/>
          </w:rPr>
          <w:t>5</w:t>
        </w:r>
        <w:r w:rsidR="006863D9">
          <w:rPr>
            <w:sz w:val="28"/>
            <w:szCs w:val="28"/>
          </w:rPr>
          <w:fldChar w:fldCharType="end"/>
        </w:r>
      </w:hyperlink>
    </w:p>
    <w:p w14:paraId="34E43AE7" w14:textId="77777777" w:rsidR="00BD0492" w:rsidRDefault="003A44D0">
      <w:pPr>
        <w:pStyle w:val="TOC1"/>
        <w:tabs>
          <w:tab w:val="right" w:leader="dot" w:pos="8306"/>
        </w:tabs>
        <w:rPr>
          <w:sz w:val="28"/>
          <w:szCs w:val="28"/>
        </w:rPr>
      </w:pPr>
      <w:hyperlink w:anchor="_Toc9261" w:history="1">
        <w:r w:rsidR="006863D9">
          <w:rPr>
            <w:rFonts w:ascii="Times New Roman" w:eastAsia="黑体" w:hAnsi="Times New Roman"/>
            <w:bCs/>
            <w:kern w:val="44"/>
            <w:sz w:val="28"/>
            <w:szCs w:val="28"/>
          </w:rPr>
          <w:t xml:space="preserve">3 </w:t>
        </w:r>
        <w:r w:rsidR="006863D9">
          <w:rPr>
            <w:rFonts w:ascii="Times New Roman" w:eastAsia="黑体" w:hAnsi="Times New Roman" w:hint="eastAsia"/>
            <w:bCs/>
            <w:kern w:val="44"/>
            <w:sz w:val="28"/>
            <w:szCs w:val="28"/>
          </w:rPr>
          <w:t>基本规定</w:t>
        </w:r>
        <w:r w:rsidR="006863D9">
          <w:rPr>
            <w:sz w:val="28"/>
            <w:szCs w:val="28"/>
          </w:rPr>
          <w:tab/>
        </w:r>
        <w:r w:rsidR="006863D9">
          <w:rPr>
            <w:sz w:val="28"/>
            <w:szCs w:val="28"/>
          </w:rPr>
          <w:fldChar w:fldCharType="begin"/>
        </w:r>
        <w:r w:rsidR="006863D9">
          <w:rPr>
            <w:sz w:val="28"/>
            <w:szCs w:val="28"/>
          </w:rPr>
          <w:instrText xml:space="preserve"> PAGEREF _Toc9261 </w:instrText>
        </w:r>
        <w:r w:rsidR="006863D9">
          <w:rPr>
            <w:sz w:val="28"/>
            <w:szCs w:val="28"/>
          </w:rPr>
          <w:fldChar w:fldCharType="separate"/>
        </w:r>
        <w:r w:rsidR="006863D9">
          <w:rPr>
            <w:sz w:val="28"/>
            <w:szCs w:val="28"/>
          </w:rPr>
          <w:t>10</w:t>
        </w:r>
        <w:r w:rsidR="006863D9">
          <w:rPr>
            <w:sz w:val="28"/>
            <w:szCs w:val="28"/>
          </w:rPr>
          <w:fldChar w:fldCharType="end"/>
        </w:r>
      </w:hyperlink>
    </w:p>
    <w:p w14:paraId="32B491A0" w14:textId="77777777" w:rsidR="00BD0492" w:rsidRDefault="003A44D0">
      <w:pPr>
        <w:pStyle w:val="TOC1"/>
        <w:tabs>
          <w:tab w:val="right" w:leader="dot" w:pos="8306"/>
        </w:tabs>
        <w:rPr>
          <w:sz w:val="28"/>
          <w:szCs w:val="28"/>
        </w:rPr>
      </w:pPr>
      <w:hyperlink w:anchor="_Toc14685" w:history="1">
        <w:r w:rsidR="006863D9">
          <w:rPr>
            <w:rFonts w:ascii="Times New Roman" w:eastAsia="黑体" w:hAnsi="Times New Roman"/>
            <w:bCs/>
            <w:kern w:val="44"/>
            <w:sz w:val="28"/>
            <w:szCs w:val="28"/>
          </w:rPr>
          <w:t xml:space="preserve">4 </w:t>
        </w:r>
        <w:r w:rsidR="006863D9">
          <w:rPr>
            <w:rFonts w:ascii="Times New Roman" w:eastAsia="黑体" w:hAnsi="Times New Roman" w:hint="eastAsia"/>
            <w:bCs/>
            <w:kern w:val="44"/>
            <w:sz w:val="28"/>
            <w:szCs w:val="28"/>
          </w:rPr>
          <w:t>保障</w:t>
        </w:r>
        <w:r w:rsidR="006863D9">
          <w:rPr>
            <w:sz w:val="28"/>
            <w:szCs w:val="28"/>
          </w:rPr>
          <w:tab/>
        </w:r>
        <w:r w:rsidR="006863D9">
          <w:rPr>
            <w:sz w:val="28"/>
            <w:szCs w:val="28"/>
          </w:rPr>
          <w:fldChar w:fldCharType="begin"/>
        </w:r>
        <w:r w:rsidR="006863D9">
          <w:rPr>
            <w:sz w:val="28"/>
            <w:szCs w:val="28"/>
          </w:rPr>
          <w:instrText xml:space="preserve"> PAGEREF _Toc14685 </w:instrText>
        </w:r>
        <w:r w:rsidR="006863D9">
          <w:rPr>
            <w:sz w:val="28"/>
            <w:szCs w:val="28"/>
          </w:rPr>
          <w:fldChar w:fldCharType="separate"/>
        </w:r>
        <w:r w:rsidR="006863D9">
          <w:rPr>
            <w:sz w:val="28"/>
            <w:szCs w:val="28"/>
          </w:rPr>
          <w:t>11</w:t>
        </w:r>
        <w:r w:rsidR="006863D9">
          <w:rPr>
            <w:sz w:val="28"/>
            <w:szCs w:val="28"/>
          </w:rPr>
          <w:fldChar w:fldCharType="end"/>
        </w:r>
      </w:hyperlink>
    </w:p>
    <w:p w14:paraId="54437B91" w14:textId="77777777" w:rsidR="00BD0492" w:rsidRDefault="003A44D0">
      <w:pPr>
        <w:pStyle w:val="TOC2"/>
        <w:tabs>
          <w:tab w:val="right" w:leader="dot" w:pos="8306"/>
        </w:tabs>
        <w:rPr>
          <w:sz w:val="28"/>
          <w:szCs w:val="28"/>
        </w:rPr>
      </w:pPr>
      <w:hyperlink w:anchor="_Toc6984" w:history="1">
        <w:r w:rsidR="006863D9">
          <w:rPr>
            <w:rFonts w:ascii="Times New Roman" w:eastAsia="黑体" w:hAnsi="Times New Roman"/>
            <w:sz w:val="28"/>
            <w:szCs w:val="28"/>
          </w:rPr>
          <w:t xml:space="preserve">4.1 </w:t>
        </w:r>
        <w:r w:rsidR="006863D9">
          <w:rPr>
            <w:rFonts w:ascii="Times New Roman" w:eastAsia="黑体" w:hAnsi="Times New Roman" w:hint="eastAsia"/>
            <w:sz w:val="28"/>
            <w:szCs w:val="28"/>
          </w:rPr>
          <w:t>组织规模</w:t>
        </w:r>
        <w:r w:rsidR="006863D9">
          <w:rPr>
            <w:sz w:val="28"/>
            <w:szCs w:val="28"/>
          </w:rPr>
          <w:tab/>
        </w:r>
        <w:r w:rsidR="006863D9">
          <w:rPr>
            <w:sz w:val="28"/>
            <w:szCs w:val="28"/>
          </w:rPr>
          <w:fldChar w:fldCharType="begin"/>
        </w:r>
        <w:r w:rsidR="006863D9">
          <w:rPr>
            <w:sz w:val="28"/>
            <w:szCs w:val="28"/>
          </w:rPr>
          <w:instrText xml:space="preserve"> PAGEREF _Toc6984 </w:instrText>
        </w:r>
        <w:r w:rsidR="006863D9">
          <w:rPr>
            <w:sz w:val="28"/>
            <w:szCs w:val="28"/>
          </w:rPr>
          <w:fldChar w:fldCharType="separate"/>
        </w:r>
        <w:r w:rsidR="006863D9">
          <w:rPr>
            <w:sz w:val="28"/>
            <w:szCs w:val="28"/>
          </w:rPr>
          <w:t>11</w:t>
        </w:r>
        <w:r w:rsidR="006863D9">
          <w:rPr>
            <w:sz w:val="28"/>
            <w:szCs w:val="28"/>
          </w:rPr>
          <w:fldChar w:fldCharType="end"/>
        </w:r>
      </w:hyperlink>
    </w:p>
    <w:p w14:paraId="3BE85EB7" w14:textId="77777777" w:rsidR="00BD0492" w:rsidRDefault="003A44D0">
      <w:pPr>
        <w:pStyle w:val="TOC2"/>
        <w:tabs>
          <w:tab w:val="right" w:leader="dot" w:pos="8306"/>
        </w:tabs>
        <w:rPr>
          <w:sz w:val="28"/>
          <w:szCs w:val="28"/>
        </w:rPr>
      </w:pPr>
      <w:hyperlink w:anchor="_Toc4932" w:history="1">
        <w:r w:rsidR="006863D9">
          <w:rPr>
            <w:rFonts w:ascii="Times New Roman" w:eastAsia="黑体" w:hAnsi="Times New Roman"/>
            <w:sz w:val="28"/>
            <w:szCs w:val="28"/>
          </w:rPr>
          <w:t xml:space="preserve">4.2 </w:t>
        </w:r>
        <w:r w:rsidR="006863D9">
          <w:rPr>
            <w:rFonts w:ascii="Times New Roman" w:eastAsia="黑体" w:hAnsi="Times New Roman" w:hint="eastAsia"/>
            <w:sz w:val="28"/>
            <w:szCs w:val="28"/>
          </w:rPr>
          <w:t>设施</w:t>
        </w:r>
        <w:r w:rsidR="006863D9">
          <w:rPr>
            <w:sz w:val="28"/>
            <w:szCs w:val="28"/>
          </w:rPr>
          <w:tab/>
        </w:r>
        <w:r w:rsidR="006863D9">
          <w:rPr>
            <w:sz w:val="28"/>
            <w:szCs w:val="28"/>
          </w:rPr>
          <w:fldChar w:fldCharType="begin"/>
        </w:r>
        <w:r w:rsidR="006863D9">
          <w:rPr>
            <w:sz w:val="28"/>
            <w:szCs w:val="28"/>
          </w:rPr>
          <w:instrText xml:space="preserve"> PAGEREF _Toc4932 </w:instrText>
        </w:r>
        <w:r w:rsidR="006863D9">
          <w:rPr>
            <w:sz w:val="28"/>
            <w:szCs w:val="28"/>
          </w:rPr>
          <w:fldChar w:fldCharType="separate"/>
        </w:r>
        <w:r w:rsidR="006863D9">
          <w:rPr>
            <w:sz w:val="28"/>
            <w:szCs w:val="28"/>
          </w:rPr>
          <w:t>11</w:t>
        </w:r>
        <w:r w:rsidR="006863D9">
          <w:rPr>
            <w:sz w:val="28"/>
            <w:szCs w:val="28"/>
          </w:rPr>
          <w:fldChar w:fldCharType="end"/>
        </w:r>
      </w:hyperlink>
    </w:p>
    <w:p w14:paraId="5C8661AE" w14:textId="77777777" w:rsidR="00BD0492" w:rsidRDefault="003A44D0">
      <w:pPr>
        <w:pStyle w:val="TOC2"/>
        <w:tabs>
          <w:tab w:val="right" w:leader="dot" w:pos="8306"/>
        </w:tabs>
        <w:rPr>
          <w:sz w:val="28"/>
          <w:szCs w:val="28"/>
        </w:rPr>
      </w:pPr>
      <w:hyperlink w:anchor="_Toc2945" w:history="1">
        <w:r w:rsidR="006863D9">
          <w:rPr>
            <w:rFonts w:ascii="Times New Roman" w:eastAsia="黑体" w:hAnsi="Times New Roman"/>
            <w:sz w:val="28"/>
            <w:szCs w:val="28"/>
          </w:rPr>
          <w:t xml:space="preserve">4.3 </w:t>
        </w:r>
        <w:r w:rsidR="006863D9">
          <w:rPr>
            <w:rFonts w:ascii="Times New Roman" w:eastAsia="黑体" w:hAnsi="Times New Roman" w:hint="eastAsia"/>
            <w:sz w:val="28"/>
            <w:szCs w:val="28"/>
          </w:rPr>
          <w:t>人员</w:t>
        </w:r>
        <w:r w:rsidR="006863D9">
          <w:rPr>
            <w:sz w:val="28"/>
            <w:szCs w:val="28"/>
          </w:rPr>
          <w:tab/>
        </w:r>
        <w:r w:rsidR="006863D9">
          <w:rPr>
            <w:sz w:val="28"/>
            <w:szCs w:val="28"/>
          </w:rPr>
          <w:fldChar w:fldCharType="begin"/>
        </w:r>
        <w:r w:rsidR="006863D9">
          <w:rPr>
            <w:sz w:val="28"/>
            <w:szCs w:val="28"/>
          </w:rPr>
          <w:instrText xml:space="preserve"> PAGEREF _Toc2945 </w:instrText>
        </w:r>
        <w:r w:rsidR="006863D9">
          <w:rPr>
            <w:sz w:val="28"/>
            <w:szCs w:val="28"/>
          </w:rPr>
          <w:fldChar w:fldCharType="separate"/>
        </w:r>
        <w:r w:rsidR="006863D9">
          <w:rPr>
            <w:sz w:val="28"/>
            <w:szCs w:val="28"/>
          </w:rPr>
          <w:t>11</w:t>
        </w:r>
        <w:r w:rsidR="006863D9">
          <w:rPr>
            <w:sz w:val="28"/>
            <w:szCs w:val="28"/>
          </w:rPr>
          <w:fldChar w:fldCharType="end"/>
        </w:r>
      </w:hyperlink>
    </w:p>
    <w:p w14:paraId="2A5E29D4" w14:textId="77777777" w:rsidR="00BD0492" w:rsidRDefault="003A44D0">
      <w:pPr>
        <w:pStyle w:val="TOC2"/>
        <w:tabs>
          <w:tab w:val="right" w:leader="dot" w:pos="8306"/>
        </w:tabs>
        <w:rPr>
          <w:sz w:val="28"/>
          <w:szCs w:val="28"/>
        </w:rPr>
      </w:pPr>
      <w:hyperlink w:anchor="_Toc5607" w:history="1">
        <w:r w:rsidR="006863D9">
          <w:rPr>
            <w:rFonts w:ascii="Times New Roman" w:eastAsia="黑体" w:hAnsi="Times New Roman"/>
            <w:sz w:val="28"/>
            <w:szCs w:val="28"/>
          </w:rPr>
          <w:t xml:space="preserve">4.4 </w:t>
        </w:r>
        <w:r w:rsidR="006863D9">
          <w:rPr>
            <w:rFonts w:ascii="Times New Roman" w:eastAsia="黑体" w:hAnsi="Times New Roman" w:hint="eastAsia"/>
            <w:sz w:val="28"/>
            <w:szCs w:val="28"/>
          </w:rPr>
          <w:t>设</w:t>
        </w:r>
        <w:r w:rsidR="006863D9">
          <w:rPr>
            <w:rFonts w:ascii="Times New Roman" w:eastAsia="黑体" w:hAnsi="Times New Roman"/>
            <w:sz w:val="28"/>
            <w:szCs w:val="28"/>
          </w:rPr>
          <w:t xml:space="preserve">  </w:t>
        </w:r>
        <w:r w:rsidR="006863D9">
          <w:rPr>
            <w:rFonts w:ascii="Times New Roman" w:eastAsia="黑体" w:hAnsi="Times New Roman" w:hint="eastAsia"/>
            <w:sz w:val="28"/>
            <w:szCs w:val="28"/>
          </w:rPr>
          <w:t>备</w:t>
        </w:r>
        <w:r w:rsidR="006863D9">
          <w:rPr>
            <w:sz w:val="28"/>
            <w:szCs w:val="28"/>
          </w:rPr>
          <w:tab/>
        </w:r>
        <w:r w:rsidR="006863D9">
          <w:rPr>
            <w:sz w:val="28"/>
            <w:szCs w:val="28"/>
          </w:rPr>
          <w:fldChar w:fldCharType="begin"/>
        </w:r>
        <w:r w:rsidR="006863D9">
          <w:rPr>
            <w:sz w:val="28"/>
            <w:szCs w:val="28"/>
          </w:rPr>
          <w:instrText xml:space="preserve"> PAGEREF _Toc5607 </w:instrText>
        </w:r>
        <w:r w:rsidR="006863D9">
          <w:rPr>
            <w:sz w:val="28"/>
            <w:szCs w:val="28"/>
          </w:rPr>
          <w:fldChar w:fldCharType="separate"/>
        </w:r>
        <w:r w:rsidR="006863D9">
          <w:rPr>
            <w:sz w:val="28"/>
            <w:szCs w:val="28"/>
          </w:rPr>
          <w:t>12</w:t>
        </w:r>
        <w:r w:rsidR="006863D9">
          <w:rPr>
            <w:sz w:val="28"/>
            <w:szCs w:val="28"/>
          </w:rPr>
          <w:fldChar w:fldCharType="end"/>
        </w:r>
      </w:hyperlink>
    </w:p>
    <w:p w14:paraId="797766C7" w14:textId="77777777" w:rsidR="00BD0492" w:rsidRDefault="003A44D0">
      <w:pPr>
        <w:pStyle w:val="TOC2"/>
        <w:tabs>
          <w:tab w:val="right" w:leader="dot" w:pos="8306"/>
        </w:tabs>
        <w:rPr>
          <w:sz w:val="28"/>
          <w:szCs w:val="28"/>
        </w:rPr>
      </w:pPr>
      <w:hyperlink w:anchor="_Toc8783" w:history="1">
        <w:r w:rsidR="006863D9">
          <w:rPr>
            <w:rFonts w:ascii="Times New Roman" w:eastAsia="黑体" w:hAnsi="Times New Roman"/>
            <w:sz w:val="28"/>
            <w:szCs w:val="28"/>
          </w:rPr>
          <w:t xml:space="preserve">4.5 </w:t>
        </w:r>
        <w:r w:rsidR="006863D9">
          <w:rPr>
            <w:rFonts w:ascii="Times New Roman" w:eastAsia="黑体" w:hAnsi="Times New Roman" w:hint="eastAsia"/>
            <w:sz w:val="28"/>
            <w:szCs w:val="28"/>
          </w:rPr>
          <w:t>信息化管理系统</w:t>
        </w:r>
        <w:r w:rsidR="006863D9">
          <w:rPr>
            <w:sz w:val="28"/>
            <w:szCs w:val="28"/>
          </w:rPr>
          <w:tab/>
        </w:r>
        <w:r w:rsidR="006863D9">
          <w:rPr>
            <w:sz w:val="28"/>
            <w:szCs w:val="28"/>
          </w:rPr>
          <w:fldChar w:fldCharType="begin"/>
        </w:r>
        <w:r w:rsidR="006863D9">
          <w:rPr>
            <w:sz w:val="28"/>
            <w:szCs w:val="28"/>
          </w:rPr>
          <w:instrText xml:space="preserve"> PAGEREF _Toc8783 </w:instrText>
        </w:r>
        <w:r w:rsidR="006863D9">
          <w:rPr>
            <w:sz w:val="28"/>
            <w:szCs w:val="28"/>
          </w:rPr>
          <w:fldChar w:fldCharType="separate"/>
        </w:r>
        <w:r w:rsidR="006863D9">
          <w:rPr>
            <w:sz w:val="28"/>
            <w:szCs w:val="28"/>
          </w:rPr>
          <w:t>14</w:t>
        </w:r>
        <w:r w:rsidR="006863D9">
          <w:rPr>
            <w:sz w:val="28"/>
            <w:szCs w:val="28"/>
          </w:rPr>
          <w:fldChar w:fldCharType="end"/>
        </w:r>
      </w:hyperlink>
    </w:p>
    <w:p w14:paraId="74AEEC68" w14:textId="77777777" w:rsidR="00BD0492" w:rsidRDefault="003A44D0">
      <w:pPr>
        <w:pStyle w:val="TOC1"/>
        <w:tabs>
          <w:tab w:val="right" w:leader="dot" w:pos="8306"/>
        </w:tabs>
        <w:rPr>
          <w:sz w:val="28"/>
          <w:szCs w:val="28"/>
        </w:rPr>
      </w:pPr>
      <w:hyperlink w:anchor="_Toc11128" w:history="1">
        <w:r w:rsidR="006863D9">
          <w:rPr>
            <w:rFonts w:ascii="Times New Roman" w:eastAsia="黑体" w:hAnsi="Times New Roman"/>
            <w:bCs/>
            <w:kern w:val="44"/>
            <w:sz w:val="28"/>
            <w:szCs w:val="28"/>
          </w:rPr>
          <w:t>5</w:t>
        </w:r>
        <w:r w:rsidR="006863D9">
          <w:rPr>
            <w:rFonts w:ascii="Times New Roman" w:eastAsia="黑体" w:hAnsi="Times New Roman" w:hint="eastAsia"/>
            <w:bCs/>
            <w:kern w:val="44"/>
            <w:sz w:val="28"/>
            <w:szCs w:val="28"/>
          </w:rPr>
          <w:t>管理</w:t>
        </w:r>
        <w:r w:rsidR="006863D9">
          <w:rPr>
            <w:sz w:val="28"/>
            <w:szCs w:val="28"/>
          </w:rPr>
          <w:tab/>
        </w:r>
        <w:r w:rsidR="006863D9">
          <w:rPr>
            <w:sz w:val="28"/>
            <w:szCs w:val="28"/>
          </w:rPr>
          <w:fldChar w:fldCharType="begin"/>
        </w:r>
        <w:r w:rsidR="006863D9">
          <w:rPr>
            <w:sz w:val="28"/>
            <w:szCs w:val="28"/>
          </w:rPr>
          <w:instrText xml:space="preserve"> PAGEREF _Toc11128 </w:instrText>
        </w:r>
        <w:r w:rsidR="006863D9">
          <w:rPr>
            <w:sz w:val="28"/>
            <w:szCs w:val="28"/>
          </w:rPr>
          <w:fldChar w:fldCharType="separate"/>
        </w:r>
        <w:r w:rsidR="006863D9">
          <w:rPr>
            <w:sz w:val="28"/>
            <w:szCs w:val="28"/>
          </w:rPr>
          <w:t>15</w:t>
        </w:r>
        <w:r w:rsidR="006863D9">
          <w:rPr>
            <w:sz w:val="28"/>
            <w:szCs w:val="28"/>
          </w:rPr>
          <w:fldChar w:fldCharType="end"/>
        </w:r>
      </w:hyperlink>
    </w:p>
    <w:p w14:paraId="75B04565" w14:textId="77777777" w:rsidR="00BD0492" w:rsidRDefault="003A44D0">
      <w:pPr>
        <w:pStyle w:val="TOC2"/>
        <w:tabs>
          <w:tab w:val="right" w:leader="dot" w:pos="8306"/>
        </w:tabs>
        <w:rPr>
          <w:sz w:val="28"/>
          <w:szCs w:val="28"/>
        </w:rPr>
      </w:pPr>
      <w:hyperlink w:anchor="_Toc12622" w:history="1">
        <w:r w:rsidR="006863D9">
          <w:rPr>
            <w:rFonts w:ascii="Times New Roman" w:eastAsia="黑体" w:hAnsi="Times New Roman"/>
            <w:bCs/>
            <w:kern w:val="44"/>
            <w:sz w:val="28"/>
            <w:szCs w:val="28"/>
          </w:rPr>
          <w:t xml:space="preserve">5.1 </w:t>
        </w:r>
        <w:r w:rsidR="006863D9">
          <w:rPr>
            <w:rFonts w:ascii="Times New Roman" w:eastAsia="黑体" w:hAnsi="Times New Roman" w:hint="eastAsia"/>
            <w:bCs/>
            <w:kern w:val="44"/>
            <w:sz w:val="28"/>
            <w:szCs w:val="28"/>
          </w:rPr>
          <w:t>管理体系和管理制度</w:t>
        </w:r>
        <w:r w:rsidR="006863D9">
          <w:rPr>
            <w:sz w:val="28"/>
            <w:szCs w:val="28"/>
          </w:rPr>
          <w:tab/>
        </w:r>
        <w:r w:rsidR="006863D9">
          <w:rPr>
            <w:sz w:val="28"/>
            <w:szCs w:val="28"/>
          </w:rPr>
          <w:fldChar w:fldCharType="begin"/>
        </w:r>
        <w:r w:rsidR="006863D9">
          <w:rPr>
            <w:sz w:val="28"/>
            <w:szCs w:val="28"/>
          </w:rPr>
          <w:instrText xml:space="preserve"> PAGEREF _Toc12622 </w:instrText>
        </w:r>
        <w:r w:rsidR="006863D9">
          <w:rPr>
            <w:sz w:val="28"/>
            <w:szCs w:val="28"/>
          </w:rPr>
          <w:fldChar w:fldCharType="separate"/>
        </w:r>
        <w:r w:rsidR="006863D9">
          <w:rPr>
            <w:sz w:val="28"/>
            <w:szCs w:val="28"/>
          </w:rPr>
          <w:t>15</w:t>
        </w:r>
        <w:r w:rsidR="006863D9">
          <w:rPr>
            <w:sz w:val="28"/>
            <w:szCs w:val="28"/>
          </w:rPr>
          <w:fldChar w:fldCharType="end"/>
        </w:r>
      </w:hyperlink>
    </w:p>
    <w:p w14:paraId="06631806" w14:textId="77777777" w:rsidR="00BD0492" w:rsidRDefault="003A44D0">
      <w:pPr>
        <w:pStyle w:val="TOC2"/>
        <w:tabs>
          <w:tab w:val="right" w:leader="dot" w:pos="8306"/>
        </w:tabs>
        <w:rPr>
          <w:sz w:val="28"/>
          <w:szCs w:val="28"/>
        </w:rPr>
      </w:pPr>
      <w:hyperlink w:anchor="_Toc30351" w:history="1">
        <w:r w:rsidR="006863D9">
          <w:rPr>
            <w:rFonts w:ascii="Times New Roman" w:eastAsia="黑体" w:hAnsi="Times New Roman"/>
            <w:bCs/>
            <w:kern w:val="44"/>
            <w:sz w:val="28"/>
            <w:szCs w:val="28"/>
          </w:rPr>
          <w:t xml:space="preserve">5.2 </w:t>
        </w:r>
        <w:r w:rsidR="006863D9">
          <w:rPr>
            <w:rFonts w:ascii="Times New Roman" w:eastAsia="黑体" w:hAnsi="Times New Roman" w:hint="eastAsia"/>
            <w:bCs/>
            <w:kern w:val="44"/>
            <w:sz w:val="28"/>
            <w:szCs w:val="28"/>
          </w:rPr>
          <w:t>合同管理</w:t>
        </w:r>
        <w:r w:rsidR="006863D9">
          <w:rPr>
            <w:sz w:val="28"/>
            <w:szCs w:val="28"/>
          </w:rPr>
          <w:tab/>
        </w:r>
        <w:r w:rsidR="006863D9">
          <w:rPr>
            <w:sz w:val="28"/>
            <w:szCs w:val="28"/>
          </w:rPr>
          <w:fldChar w:fldCharType="begin"/>
        </w:r>
        <w:r w:rsidR="006863D9">
          <w:rPr>
            <w:sz w:val="28"/>
            <w:szCs w:val="28"/>
          </w:rPr>
          <w:instrText xml:space="preserve"> PAGEREF _Toc30351 </w:instrText>
        </w:r>
        <w:r w:rsidR="006863D9">
          <w:rPr>
            <w:sz w:val="28"/>
            <w:szCs w:val="28"/>
          </w:rPr>
          <w:fldChar w:fldCharType="separate"/>
        </w:r>
        <w:r w:rsidR="006863D9">
          <w:rPr>
            <w:sz w:val="28"/>
            <w:szCs w:val="28"/>
          </w:rPr>
          <w:t>16</w:t>
        </w:r>
        <w:r w:rsidR="006863D9">
          <w:rPr>
            <w:sz w:val="28"/>
            <w:szCs w:val="28"/>
          </w:rPr>
          <w:fldChar w:fldCharType="end"/>
        </w:r>
      </w:hyperlink>
    </w:p>
    <w:p w14:paraId="229D5A0D" w14:textId="77777777" w:rsidR="00BD0492" w:rsidRDefault="003A44D0">
      <w:pPr>
        <w:pStyle w:val="TOC2"/>
        <w:tabs>
          <w:tab w:val="right" w:leader="dot" w:pos="8306"/>
        </w:tabs>
        <w:rPr>
          <w:sz w:val="28"/>
          <w:szCs w:val="28"/>
        </w:rPr>
      </w:pPr>
      <w:hyperlink w:anchor="_Toc12914" w:history="1">
        <w:r w:rsidR="006863D9">
          <w:rPr>
            <w:rFonts w:ascii="Times New Roman" w:eastAsia="黑体" w:hAnsi="Times New Roman"/>
            <w:bCs/>
            <w:kern w:val="44"/>
            <w:sz w:val="28"/>
            <w:szCs w:val="28"/>
          </w:rPr>
          <w:t xml:space="preserve">5.3 </w:t>
        </w:r>
        <w:r w:rsidR="006863D9">
          <w:rPr>
            <w:rFonts w:ascii="Times New Roman" w:eastAsia="黑体" w:hAnsi="Times New Roman" w:hint="eastAsia"/>
            <w:bCs/>
            <w:kern w:val="44"/>
            <w:sz w:val="28"/>
            <w:szCs w:val="28"/>
          </w:rPr>
          <w:t>钢筋原材料管理</w:t>
        </w:r>
        <w:r w:rsidR="006863D9">
          <w:rPr>
            <w:sz w:val="28"/>
            <w:szCs w:val="28"/>
          </w:rPr>
          <w:tab/>
        </w:r>
        <w:r w:rsidR="006863D9">
          <w:rPr>
            <w:sz w:val="28"/>
            <w:szCs w:val="28"/>
          </w:rPr>
          <w:fldChar w:fldCharType="begin"/>
        </w:r>
        <w:r w:rsidR="006863D9">
          <w:rPr>
            <w:sz w:val="28"/>
            <w:szCs w:val="28"/>
          </w:rPr>
          <w:instrText xml:space="preserve"> PAGEREF _Toc12914 </w:instrText>
        </w:r>
        <w:r w:rsidR="006863D9">
          <w:rPr>
            <w:sz w:val="28"/>
            <w:szCs w:val="28"/>
          </w:rPr>
          <w:fldChar w:fldCharType="separate"/>
        </w:r>
        <w:r w:rsidR="006863D9">
          <w:rPr>
            <w:sz w:val="28"/>
            <w:szCs w:val="28"/>
          </w:rPr>
          <w:t>16</w:t>
        </w:r>
        <w:r w:rsidR="006863D9">
          <w:rPr>
            <w:sz w:val="28"/>
            <w:szCs w:val="28"/>
          </w:rPr>
          <w:fldChar w:fldCharType="end"/>
        </w:r>
      </w:hyperlink>
    </w:p>
    <w:p w14:paraId="09945D39" w14:textId="77777777" w:rsidR="00BD0492" w:rsidRDefault="003A44D0">
      <w:pPr>
        <w:pStyle w:val="TOC2"/>
        <w:tabs>
          <w:tab w:val="right" w:leader="dot" w:pos="8306"/>
        </w:tabs>
        <w:rPr>
          <w:sz w:val="28"/>
          <w:szCs w:val="28"/>
        </w:rPr>
      </w:pPr>
      <w:hyperlink w:anchor="_Toc27655" w:history="1">
        <w:r w:rsidR="006863D9">
          <w:rPr>
            <w:rFonts w:ascii="Times New Roman" w:eastAsia="黑体" w:hAnsi="Times New Roman"/>
            <w:bCs/>
            <w:kern w:val="44"/>
            <w:sz w:val="28"/>
            <w:szCs w:val="28"/>
          </w:rPr>
          <w:t xml:space="preserve">5.4 </w:t>
        </w:r>
        <w:r w:rsidR="006863D9">
          <w:rPr>
            <w:rFonts w:ascii="Times New Roman" w:eastAsia="黑体" w:hAnsi="Times New Roman" w:hint="eastAsia"/>
            <w:bCs/>
            <w:kern w:val="44"/>
            <w:sz w:val="28"/>
            <w:szCs w:val="28"/>
          </w:rPr>
          <w:t>加工生产管理</w:t>
        </w:r>
        <w:r w:rsidR="006863D9">
          <w:rPr>
            <w:sz w:val="28"/>
            <w:szCs w:val="28"/>
          </w:rPr>
          <w:tab/>
        </w:r>
        <w:r w:rsidR="006863D9">
          <w:rPr>
            <w:sz w:val="28"/>
            <w:szCs w:val="28"/>
          </w:rPr>
          <w:fldChar w:fldCharType="begin"/>
        </w:r>
        <w:r w:rsidR="006863D9">
          <w:rPr>
            <w:sz w:val="28"/>
            <w:szCs w:val="28"/>
          </w:rPr>
          <w:instrText xml:space="preserve"> PAGEREF _Toc27655 </w:instrText>
        </w:r>
        <w:r w:rsidR="006863D9">
          <w:rPr>
            <w:sz w:val="28"/>
            <w:szCs w:val="28"/>
          </w:rPr>
          <w:fldChar w:fldCharType="separate"/>
        </w:r>
        <w:r w:rsidR="006863D9">
          <w:rPr>
            <w:sz w:val="28"/>
            <w:szCs w:val="28"/>
          </w:rPr>
          <w:t>17</w:t>
        </w:r>
        <w:r w:rsidR="006863D9">
          <w:rPr>
            <w:sz w:val="28"/>
            <w:szCs w:val="28"/>
          </w:rPr>
          <w:fldChar w:fldCharType="end"/>
        </w:r>
      </w:hyperlink>
    </w:p>
    <w:p w14:paraId="1BC90589" w14:textId="77777777" w:rsidR="00BD0492" w:rsidRDefault="003A44D0">
      <w:pPr>
        <w:pStyle w:val="TOC2"/>
        <w:tabs>
          <w:tab w:val="right" w:leader="dot" w:pos="8306"/>
        </w:tabs>
        <w:rPr>
          <w:sz w:val="28"/>
          <w:szCs w:val="28"/>
        </w:rPr>
      </w:pPr>
      <w:hyperlink w:anchor="_Toc1792" w:history="1">
        <w:r w:rsidR="006863D9">
          <w:rPr>
            <w:rFonts w:ascii="Times New Roman" w:eastAsia="黑体" w:hAnsi="Times New Roman"/>
            <w:bCs/>
            <w:kern w:val="44"/>
            <w:sz w:val="28"/>
            <w:szCs w:val="28"/>
          </w:rPr>
          <w:t xml:space="preserve">5.5 </w:t>
        </w:r>
        <w:r w:rsidR="006863D9">
          <w:rPr>
            <w:rFonts w:ascii="Times New Roman" w:eastAsia="黑体" w:hAnsi="Times New Roman" w:hint="eastAsia"/>
            <w:bCs/>
            <w:kern w:val="44"/>
            <w:sz w:val="28"/>
            <w:szCs w:val="28"/>
          </w:rPr>
          <w:t>过程质量管理</w:t>
        </w:r>
        <w:r w:rsidR="006863D9">
          <w:rPr>
            <w:sz w:val="28"/>
            <w:szCs w:val="28"/>
          </w:rPr>
          <w:tab/>
        </w:r>
        <w:r w:rsidR="006863D9">
          <w:rPr>
            <w:sz w:val="28"/>
            <w:szCs w:val="28"/>
          </w:rPr>
          <w:fldChar w:fldCharType="begin"/>
        </w:r>
        <w:r w:rsidR="006863D9">
          <w:rPr>
            <w:sz w:val="28"/>
            <w:szCs w:val="28"/>
          </w:rPr>
          <w:instrText xml:space="preserve"> PAGEREF _Toc1792 </w:instrText>
        </w:r>
        <w:r w:rsidR="006863D9">
          <w:rPr>
            <w:sz w:val="28"/>
            <w:szCs w:val="28"/>
          </w:rPr>
          <w:fldChar w:fldCharType="separate"/>
        </w:r>
        <w:r w:rsidR="006863D9">
          <w:rPr>
            <w:sz w:val="28"/>
            <w:szCs w:val="28"/>
          </w:rPr>
          <w:t>18</w:t>
        </w:r>
        <w:r w:rsidR="006863D9">
          <w:rPr>
            <w:sz w:val="28"/>
            <w:szCs w:val="28"/>
          </w:rPr>
          <w:fldChar w:fldCharType="end"/>
        </w:r>
      </w:hyperlink>
    </w:p>
    <w:p w14:paraId="09E62A98" w14:textId="77777777" w:rsidR="00BD0492" w:rsidRDefault="003A44D0">
      <w:pPr>
        <w:pStyle w:val="TOC2"/>
        <w:tabs>
          <w:tab w:val="right" w:leader="dot" w:pos="8306"/>
        </w:tabs>
        <w:rPr>
          <w:sz w:val="28"/>
          <w:szCs w:val="28"/>
        </w:rPr>
      </w:pPr>
      <w:hyperlink w:anchor="_Toc28828" w:history="1">
        <w:r w:rsidR="006863D9">
          <w:rPr>
            <w:rFonts w:ascii="Times New Roman" w:eastAsia="黑体" w:hAnsi="Times New Roman"/>
            <w:bCs/>
            <w:kern w:val="44"/>
            <w:sz w:val="28"/>
            <w:szCs w:val="28"/>
          </w:rPr>
          <w:t xml:space="preserve">5.6 </w:t>
        </w:r>
        <w:r w:rsidR="006863D9">
          <w:rPr>
            <w:rFonts w:ascii="Times New Roman" w:eastAsia="黑体" w:hAnsi="Times New Roman" w:hint="eastAsia"/>
            <w:bCs/>
            <w:kern w:val="44"/>
            <w:sz w:val="28"/>
            <w:szCs w:val="28"/>
          </w:rPr>
          <w:t>制品存放和运输</w:t>
        </w:r>
        <w:r w:rsidR="006863D9">
          <w:rPr>
            <w:sz w:val="28"/>
            <w:szCs w:val="28"/>
          </w:rPr>
          <w:tab/>
        </w:r>
        <w:r w:rsidR="006863D9">
          <w:rPr>
            <w:sz w:val="28"/>
            <w:szCs w:val="28"/>
          </w:rPr>
          <w:fldChar w:fldCharType="begin"/>
        </w:r>
        <w:r w:rsidR="006863D9">
          <w:rPr>
            <w:sz w:val="28"/>
            <w:szCs w:val="28"/>
          </w:rPr>
          <w:instrText xml:space="preserve"> PAGEREF _Toc28828 </w:instrText>
        </w:r>
        <w:r w:rsidR="006863D9">
          <w:rPr>
            <w:sz w:val="28"/>
            <w:szCs w:val="28"/>
          </w:rPr>
          <w:fldChar w:fldCharType="separate"/>
        </w:r>
        <w:r w:rsidR="006863D9">
          <w:rPr>
            <w:sz w:val="28"/>
            <w:szCs w:val="28"/>
          </w:rPr>
          <w:t>19</w:t>
        </w:r>
        <w:r w:rsidR="006863D9">
          <w:rPr>
            <w:sz w:val="28"/>
            <w:szCs w:val="28"/>
          </w:rPr>
          <w:fldChar w:fldCharType="end"/>
        </w:r>
      </w:hyperlink>
    </w:p>
    <w:p w14:paraId="5DFCCA2E" w14:textId="77777777" w:rsidR="00BD0492" w:rsidRDefault="003A44D0">
      <w:pPr>
        <w:pStyle w:val="TOC1"/>
        <w:tabs>
          <w:tab w:val="right" w:leader="dot" w:pos="8306"/>
        </w:tabs>
        <w:rPr>
          <w:sz w:val="28"/>
          <w:szCs w:val="28"/>
        </w:rPr>
      </w:pPr>
      <w:hyperlink w:anchor="_Toc3877" w:history="1">
        <w:r w:rsidR="006863D9">
          <w:rPr>
            <w:rFonts w:ascii="Times New Roman" w:eastAsia="黑体" w:hAnsi="Times New Roman"/>
            <w:bCs/>
            <w:kern w:val="44"/>
            <w:sz w:val="28"/>
            <w:szCs w:val="28"/>
          </w:rPr>
          <w:t xml:space="preserve">6 </w:t>
        </w:r>
        <w:r w:rsidR="006863D9">
          <w:rPr>
            <w:rFonts w:ascii="Times New Roman" w:eastAsia="黑体" w:hAnsi="Times New Roman" w:hint="eastAsia"/>
            <w:bCs/>
            <w:kern w:val="44"/>
            <w:sz w:val="28"/>
            <w:szCs w:val="28"/>
          </w:rPr>
          <w:t>质量</w:t>
        </w:r>
        <w:r w:rsidR="006863D9">
          <w:rPr>
            <w:sz w:val="28"/>
            <w:szCs w:val="28"/>
          </w:rPr>
          <w:tab/>
        </w:r>
        <w:r w:rsidR="006863D9">
          <w:rPr>
            <w:sz w:val="28"/>
            <w:szCs w:val="28"/>
          </w:rPr>
          <w:fldChar w:fldCharType="begin"/>
        </w:r>
        <w:r w:rsidR="006863D9">
          <w:rPr>
            <w:sz w:val="28"/>
            <w:szCs w:val="28"/>
          </w:rPr>
          <w:instrText xml:space="preserve"> PAGEREF _Toc3877 </w:instrText>
        </w:r>
        <w:r w:rsidR="006863D9">
          <w:rPr>
            <w:sz w:val="28"/>
            <w:szCs w:val="28"/>
          </w:rPr>
          <w:fldChar w:fldCharType="separate"/>
        </w:r>
        <w:r w:rsidR="006863D9">
          <w:rPr>
            <w:sz w:val="28"/>
            <w:szCs w:val="28"/>
          </w:rPr>
          <w:t>21</w:t>
        </w:r>
        <w:r w:rsidR="006863D9">
          <w:rPr>
            <w:sz w:val="28"/>
            <w:szCs w:val="28"/>
          </w:rPr>
          <w:fldChar w:fldCharType="end"/>
        </w:r>
      </w:hyperlink>
    </w:p>
    <w:p w14:paraId="45E5330F" w14:textId="77777777" w:rsidR="00BD0492" w:rsidRDefault="003A44D0">
      <w:pPr>
        <w:pStyle w:val="TOC2"/>
        <w:tabs>
          <w:tab w:val="right" w:leader="dot" w:pos="8306"/>
        </w:tabs>
        <w:rPr>
          <w:sz w:val="28"/>
          <w:szCs w:val="28"/>
        </w:rPr>
      </w:pPr>
      <w:hyperlink w:anchor="_Toc16543" w:history="1">
        <w:r w:rsidR="006863D9">
          <w:rPr>
            <w:rFonts w:ascii="Times New Roman" w:eastAsia="黑体" w:hAnsi="Times New Roman"/>
            <w:bCs/>
            <w:kern w:val="44"/>
            <w:sz w:val="28"/>
            <w:szCs w:val="28"/>
          </w:rPr>
          <w:t>6.1</w:t>
        </w:r>
        <w:r w:rsidR="006863D9">
          <w:rPr>
            <w:rFonts w:ascii="Times New Roman" w:eastAsia="黑体" w:hAnsi="Times New Roman" w:hint="eastAsia"/>
            <w:bCs/>
            <w:kern w:val="44"/>
            <w:sz w:val="28"/>
            <w:szCs w:val="28"/>
          </w:rPr>
          <w:t>制品质量</w:t>
        </w:r>
        <w:r w:rsidR="006863D9">
          <w:rPr>
            <w:sz w:val="28"/>
            <w:szCs w:val="28"/>
          </w:rPr>
          <w:tab/>
        </w:r>
        <w:r w:rsidR="006863D9">
          <w:rPr>
            <w:sz w:val="28"/>
            <w:szCs w:val="28"/>
          </w:rPr>
          <w:fldChar w:fldCharType="begin"/>
        </w:r>
        <w:r w:rsidR="006863D9">
          <w:rPr>
            <w:sz w:val="28"/>
            <w:szCs w:val="28"/>
          </w:rPr>
          <w:instrText xml:space="preserve"> PAGEREF _Toc16543 </w:instrText>
        </w:r>
        <w:r w:rsidR="006863D9">
          <w:rPr>
            <w:sz w:val="28"/>
            <w:szCs w:val="28"/>
          </w:rPr>
          <w:fldChar w:fldCharType="separate"/>
        </w:r>
        <w:r w:rsidR="006863D9">
          <w:rPr>
            <w:sz w:val="28"/>
            <w:szCs w:val="28"/>
          </w:rPr>
          <w:t>21</w:t>
        </w:r>
        <w:r w:rsidR="006863D9">
          <w:rPr>
            <w:sz w:val="28"/>
            <w:szCs w:val="28"/>
          </w:rPr>
          <w:fldChar w:fldCharType="end"/>
        </w:r>
      </w:hyperlink>
    </w:p>
    <w:p w14:paraId="04E492F4" w14:textId="77777777" w:rsidR="00BD0492" w:rsidRDefault="003A44D0">
      <w:pPr>
        <w:pStyle w:val="TOC2"/>
        <w:tabs>
          <w:tab w:val="right" w:leader="dot" w:pos="8306"/>
        </w:tabs>
        <w:rPr>
          <w:sz w:val="28"/>
          <w:szCs w:val="28"/>
        </w:rPr>
      </w:pPr>
      <w:hyperlink w:anchor="_Toc26463" w:history="1">
        <w:r w:rsidR="006863D9">
          <w:rPr>
            <w:rFonts w:ascii="Times New Roman" w:eastAsia="黑体" w:hAnsi="Times New Roman"/>
            <w:bCs/>
            <w:kern w:val="44"/>
            <w:sz w:val="28"/>
            <w:szCs w:val="28"/>
          </w:rPr>
          <w:t xml:space="preserve">6.2 </w:t>
        </w:r>
        <w:r w:rsidR="006863D9">
          <w:rPr>
            <w:rFonts w:ascii="Times New Roman" w:eastAsia="黑体" w:hAnsi="Times New Roman" w:hint="eastAsia"/>
            <w:bCs/>
            <w:kern w:val="44"/>
            <w:sz w:val="28"/>
            <w:szCs w:val="28"/>
          </w:rPr>
          <w:t>服务质量</w:t>
        </w:r>
        <w:r w:rsidR="006863D9">
          <w:rPr>
            <w:sz w:val="28"/>
            <w:szCs w:val="28"/>
          </w:rPr>
          <w:tab/>
        </w:r>
        <w:r w:rsidR="006863D9">
          <w:rPr>
            <w:sz w:val="28"/>
            <w:szCs w:val="28"/>
          </w:rPr>
          <w:fldChar w:fldCharType="begin"/>
        </w:r>
        <w:r w:rsidR="006863D9">
          <w:rPr>
            <w:sz w:val="28"/>
            <w:szCs w:val="28"/>
          </w:rPr>
          <w:instrText xml:space="preserve"> PAGEREF _Toc26463 </w:instrText>
        </w:r>
        <w:r w:rsidR="006863D9">
          <w:rPr>
            <w:sz w:val="28"/>
            <w:szCs w:val="28"/>
          </w:rPr>
          <w:fldChar w:fldCharType="separate"/>
        </w:r>
        <w:r w:rsidR="006863D9">
          <w:rPr>
            <w:sz w:val="28"/>
            <w:szCs w:val="28"/>
          </w:rPr>
          <w:t>21</w:t>
        </w:r>
        <w:r w:rsidR="006863D9">
          <w:rPr>
            <w:sz w:val="28"/>
            <w:szCs w:val="28"/>
          </w:rPr>
          <w:fldChar w:fldCharType="end"/>
        </w:r>
      </w:hyperlink>
    </w:p>
    <w:p w14:paraId="4FE65F93" w14:textId="77777777" w:rsidR="00BD0492" w:rsidRDefault="003A44D0">
      <w:pPr>
        <w:pStyle w:val="TOC2"/>
        <w:tabs>
          <w:tab w:val="right" w:leader="dot" w:pos="8306"/>
        </w:tabs>
        <w:rPr>
          <w:sz w:val="28"/>
          <w:szCs w:val="28"/>
        </w:rPr>
      </w:pPr>
      <w:hyperlink w:anchor="_Toc23109" w:history="1">
        <w:r w:rsidR="006863D9">
          <w:rPr>
            <w:rFonts w:ascii="Times New Roman" w:eastAsia="黑体" w:hAnsi="Times New Roman"/>
            <w:bCs/>
            <w:kern w:val="44"/>
            <w:sz w:val="28"/>
            <w:szCs w:val="28"/>
          </w:rPr>
          <w:t>6.3</w:t>
        </w:r>
        <w:r w:rsidR="006863D9">
          <w:rPr>
            <w:rFonts w:ascii="Times New Roman" w:eastAsia="黑体" w:hAnsi="Times New Roman" w:hint="eastAsia"/>
            <w:bCs/>
            <w:kern w:val="44"/>
            <w:sz w:val="28"/>
            <w:szCs w:val="28"/>
          </w:rPr>
          <w:t>综合质量</w:t>
        </w:r>
        <w:r w:rsidR="006863D9">
          <w:rPr>
            <w:sz w:val="28"/>
            <w:szCs w:val="28"/>
          </w:rPr>
          <w:tab/>
        </w:r>
        <w:r w:rsidR="006863D9">
          <w:rPr>
            <w:sz w:val="28"/>
            <w:szCs w:val="28"/>
          </w:rPr>
          <w:fldChar w:fldCharType="begin"/>
        </w:r>
        <w:r w:rsidR="006863D9">
          <w:rPr>
            <w:sz w:val="28"/>
            <w:szCs w:val="28"/>
          </w:rPr>
          <w:instrText xml:space="preserve"> PAGEREF _Toc23109 </w:instrText>
        </w:r>
        <w:r w:rsidR="006863D9">
          <w:rPr>
            <w:sz w:val="28"/>
            <w:szCs w:val="28"/>
          </w:rPr>
          <w:fldChar w:fldCharType="separate"/>
        </w:r>
        <w:r w:rsidR="006863D9">
          <w:rPr>
            <w:sz w:val="28"/>
            <w:szCs w:val="28"/>
          </w:rPr>
          <w:t>22</w:t>
        </w:r>
        <w:r w:rsidR="006863D9">
          <w:rPr>
            <w:sz w:val="28"/>
            <w:szCs w:val="28"/>
          </w:rPr>
          <w:fldChar w:fldCharType="end"/>
        </w:r>
      </w:hyperlink>
    </w:p>
    <w:p w14:paraId="53ED6870" w14:textId="77777777" w:rsidR="00BD0492" w:rsidRDefault="003A44D0">
      <w:pPr>
        <w:pStyle w:val="TOC1"/>
        <w:tabs>
          <w:tab w:val="right" w:leader="dot" w:pos="8306"/>
        </w:tabs>
        <w:rPr>
          <w:sz w:val="28"/>
          <w:szCs w:val="28"/>
        </w:rPr>
      </w:pPr>
      <w:hyperlink w:anchor="_Toc16917" w:history="1">
        <w:r w:rsidR="006863D9">
          <w:rPr>
            <w:rFonts w:ascii="Times New Roman" w:eastAsia="黑体" w:hAnsi="Times New Roman"/>
            <w:bCs/>
            <w:kern w:val="44"/>
            <w:sz w:val="28"/>
            <w:szCs w:val="28"/>
          </w:rPr>
          <w:t xml:space="preserve">7 </w:t>
        </w:r>
        <w:r w:rsidR="006863D9">
          <w:rPr>
            <w:rFonts w:ascii="Times New Roman" w:eastAsia="黑体" w:hAnsi="Times New Roman" w:hint="eastAsia"/>
            <w:bCs/>
            <w:kern w:val="44"/>
            <w:sz w:val="28"/>
            <w:szCs w:val="28"/>
          </w:rPr>
          <w:t>服务评价与等级划分</w:t>
        </w:r>
        <w:r w:rsidR="006863D9">
          <w:rPr>
            <w:sz w:val="28"/>
            <w:szCs w:val="28"/>
          </w:rPr>
          <w:tab/>
        </w:r>
        <w:r w:rsidR="006863D9">
          <w:rPr>
            <w:sz w:val="28"/>
            <w:szCs w:val="28"/>
          </w:rPr>
          <w:fldChar w:fldCharType="begin"/>
        </w:r>
        <w:r w:rsidR="006863D9">
          <w:rPr>
            <w:sz w:val="28"/>
            <w:szCs w:val="28"/>
          </w:rPr>
          <w:instrText xml:space="preserve"> PAGEREF _Toc16917 </w:instrText>
        </w:r>
        <w:r w:rsidR="006863D9">
          <w:rPr>
            <w:sz w:val="28"/>
            <w:szCs w:val="28"/>
          </w:rPr>
          <w:fldChar w:fldCharType="separate"/>
        </w:r>
        <w:r w:rsidR="006863D9">
          <w:rPr>
            <w:sz w:val="28"/>
            <w:szCs w:val="28"/>
          </w:rPr>
          <w:t>26</w:t>
        </w:r>
        <w:r w:rsidR="006863D9">
          <w:rPr>
            <w:sz w:val="28"/>
            <w:szCs w:val="28"/>
          </w:rPr>
          <w:fldChar w:fldCharType="end"/>
        </w:r>
      </w:hyperlink>
    </w:p>
    <w:p w14:paraId="55CC68F4" w14:textId="77777777" w:rsidR="00BD0492" w:rsidRDefault="003A44D0">
      <w:pPr>
        <w:pStyle w:val="TOC1"/>
        <w:tabs>
          <w:tab w:val="right" w:leader="dot" w:pos="8306"/>
        </w:tabs>
        <w:rPr>
          <w:rFonts w:ascii="Times New Roman" w:eastAsia="黑体" w:hAnsi="Times New Roman"/>
          <w:bCs/>
          <w:kern w:val="44"/>
          <w:sz w:val="28"/>
          <w:szCs w:val="28"/>
        </w:rPr>
      </w:pPr>
      <w:hyperlink w:anchor="_Toc10062" w:history="1">
        <w:r w:rsidR="006863D9">
          <w:rPr>
            <w:rFonts w:ascii="Times New Roman" w:eastAsia="黑体" w:hAnsi="Times New Roman" w:hint="eastAsia"/>
            <w:bCs/>
            <w:kern w:val="44"/>
            <w:sz w:val="28"/>
            <w:szCs w:val="28"/>
          </w:rPr>
          <w:t>附录</w:t>
        </w:r>
        <w:r w:rsidR="006863D9">
          <w:rPr>
            <w:rFonts w:ascii="Times New Roman" w:eastAsia="黑体" w:hAnsi="Times New Roman"/>
            <w:bCs/>
            <w:kern w:val="44"/>
            <w:sz w:val="28"/>
            <w:szCs w:val="28"/>
          </w:rPr>
          <w:t xml:space="preserve"> A </w:t>
        </w:r>
        <w:r w:rsidR="006863D9">
          <w:rPr>
            <w:rFonts w:ascii="Times New Roman" w:eastAsia="黑体" w:hAnsi="Times New Roman" w:hint="eastAsia"/>
            <w:bCs/>
            <w:kern w:val="44"/>
            <w:sz w:val="28"/>
            <w:szCs w:val="28"/>
          </w:rPr>
          <w:t>成型钢筋制品加工配送服务评价打分表</w:t>
        </w:r>
        <w:r w:rsidR="006863D9">
          <w:rPr>
            <w:rFonts w:ascii="Times New Roman" w:eastAsia="黑体" w:hAnsi="Times New Roman"/>
            <w:bCs/>
            <w:kern w:val="44"/>
            <w:sz w:val="28"/>
            <w:szCs w:val="28"/>
          </w:rPr>
          <w:tab/>
        </w:r>
        <w:r w:rsidR="006863D9">
          <w:rPr>
            <w:rFonts w:ascii="Times New Roman" w:eastAsia="黑体" w:hAnsi="Times New Roman"/>
            <w:bCs/>
            <w:kern w:val="44"/>
            <w:sz w:val="28"/>
            <w:szCs w:val="28"/>
          </w:rPr>
          <w:fldChar w:fldCharType="begin"/>
        </w:r>
        <w:r w:rsidR="006863D9">
          <w:rPr>
            <w:rFonts w:ascii="Times New Roman" w:eastAsia="黑体" w:hAnsi="Times New Roman"/>
            <w:bCs/>
            <w:kern w:val="44"/>
            <w:sz w:val="28"/>
            <w:szCs w:val="28"/>
          </w:rPr>
          <w:instrText xml:space="preserve"> PAGEREF _Toc10062 </w:instrText>
        </w:r>
        <w:r w:rsidR="006863D9">
          <w:rPr>
            <w:rFonts w:ascii="Times New Roman" w:eastAsia="黑体" w:hAnsi="Times New Roman"/>
            <w:bCs/>
            <w:kern w:val="44"/>
            <w:sz w:val="28"/>
            <w:szCs w:val="28"/>
          </w:rPr>
          <w:fldChar w:fldCharType="separate"/>
        </w:r>
        <w:r w:rsidR="006863D9">
          <w:rPr>
            <w:rFonts w:ascii="Times New Roman" w:eastAsia="黑体" w:hAnsi="Times New Roman"/>
            <w:bCs/>
            <w:kern w:val="44"/>
            <w:sz w:val="28"/>
            <w:szCs w:val="28"/>
          </w:rPr>
          <w:t>28</w:t>
        </w:r>
        <w:r w:rsidR="006863D9">
          <w:rPr>
            <w:rFonts w:ascii="Times New Roman" w:eastAsia="黑体" w:hAnsi="Times New Roman"/>
            <w:bCs/>
            <w:kern w:val="44"/>
            <w:sz w:val="28"/>
            <w:szCs w:val="28"/>
          </w:rPr>
          <w:fldChar w:fldCharType="end"/>
        </w:r>
      </w:hyperlink>
    </w:p>
    <w:p w14:paraId="1DE3316F" w14:textId="77777777" w:rsidR="00BD0492" w:rsidRDefault="006863D9">
      <w:pPr>
        <w:spacing w:line="360" w:lineRule="auto"/>
        <w:rPr>
          <w:sz w:val="24"/>
          <w:szCs w:val="24"/>
        </w:rPr>
      </w:pPr>
      <w:r>
        <w:rPr>
          <w:sz w:val="28"/>
          <w:szCs w:val="28"/>
        </w:rPr>
        <w:fldChar w:fldCharType="end"/>
      </w:r>
    </w:p>
    <w:p w14:paraId="2FEC2C2B" w14:textId="77777777" w:rsidR="00BD0492" w:rsidRDefault="00BD0492">
      <w:pPr>
        <w:jc w:val="center"/>
        <w:rPr>
          <w:rFonts w:ascii="黑体" w:eastAsia="黑体" w:hAnsi="黑体" w:cs="黑体"/>
          <w:sz w:val="32"/>
          <w:szCs w:val="32"/>
        </w:rPr>
      </w:pPr>
    </w:p>
    <w:p w14:paraId="126733FB" w14:textId="77777777" w:rsidR="00BD0492" w:rsidRDefault="00BD0492">
      <w:pPr>
        <w:jc w:val="center"/>
        <w:rPr>
          <w:rFonts w:ascii="黑体" w:eastAsia="黑体" w:hAnsi="黑体" w:cs="黑体"/>
          <w:sz w:val="32"/>
          <w:szCs w:val="32"/>
        </w:rPr>
      </w:pPr>
    </w:p>
    <w:p w14:paraId="1C41ED2B" w14:textId="77777777" w:rsidR="00BD0492" w:rsidRDefault="00BD0492">
      <w:pPr>
        <w:jc w:val="center"/>
        <w:rPr>
          <w:rFonts w:ascii="黑体" w:eastAsia="黑体" w:hAnsi="黑体" w:cs="黑体"/>
          <w:sz w:val="32"/>
          <w:szCs w:val="32"/>
        </w:rPr>
      </w:pPr>
    </w:p>
    <w:p w14:paraId="28343AF4" w14:textId="77777777" w:rsidR="00BD0492" w:rsidRDefault="00BD0492">
      <w:pPr>
        <w:jc w:val="center"/>
        <w:rPr>
          <w:rFonts w:ascii="黑体" w:eastAsia="黑体" w:hAnsi="黑体" w:cs="黑体"/>
          <w:sz w:val="32"/>
          <w:szCs w:val="32"/>
        </w:rPr>
      </w:pPr>
    </w:p>
    <w:p w14:paraId="76C65C2F" w14:textId="77777777" w:rsidR="00BD0492" w:rsidRDefault="00BD0492">
      <w:pPr>
        <w:jc w:val="center"/>
        <w:rPr>
          <w:rFonts w:ascii="黑体" w:eastAsia="黑体" w:hAnsi="黑体" w:cs="黑体"/>
          <w:sz w:val="32"/>
          <w:szCs w:val="32"/>
        </w:rPr>
      </w:pPr>
    </w:p>
    <w:p w14:paraId="32CB6419" w14:textId="77777777" w:rsidR="00BD0492" w:rsidRDefault="00BD0492">
      <w:pPr>
        <w:jc w:val="center"/>
        <w:rPr>
          <w:rFonts w:ascii="黑体" w:eastAsia="黑体" w:hAnsi="黑体" w:cs="黑体"/>
          <w:sz w:val="32"/>
          <w:szCs w:val="32"/>
        </w:rPr>
      </w:pPr>
    </w:p>
    <w:p w14:paraId="3FCBD1A6" w14:textId="77777777" w:rsidR="00BD0492" w:rsidRDefault="00BD0492">
      <w:pPr>
        <w:jc w:val="center"/>
        <w:rPr>
          <w:rFonts w:ascii="黑体" w:eastAsia="黑体" w:hAnsi="黑体" w:cs="黑体"/>
          <w:sz w:val="32"/>
          <w:szCs w:val="32"/>
        </w:rPr>
      </w:pPr>
    </w:p>
    <w:p w14:paraId="09369A7C" w14:textId="77777777" w:rsidR="00BD0492" w:rsidRDefault="00BD0492">
      <w:pPr>
        <w:jc w:val="center"/>
        <w:rPr>
          <w:rFonts w:ascii="黑体" w:eastAsia="黑体" w:hAnsi="黑体" w:cs="黑体"/>
          <w:sz w:val="32"/>
          <w:szCs w:val="32"/>
        </w:rPr>
      </w:pPr>
    </w:p>
    <w:p w14:paraId="0ED13DF9" w14:textId="77777777" w:rsidR="00BD0492" w:rsidRDefault="00BD0492">
      <w:pPr>
        <w:jc w:val="center"/>
        <w:rPr>
          <w:rFonts w:ascii="黑体" w:eastAsia="黑体" w:hAnsi="黑体" w:cs="黑体"/>
          <w:sz w:val="32"/>
          <w:szCs w:val="32"/>
        </w:rPr>
      </w:pPr>
    </w:p>
    <w:p w14:paraId="0C433268" w14:textId="77777777" w:rsidR="00BD0492" w:rsidRDefault="00BD0492">
      <w:pPr>
        <w:jc w:val="center"/>
        <w:rPr>
          <w:rFonts w:ascii="黑体" w:eastAsia="黑体" w:hAnsi="黑体" w:cs="黑体"/>
          <w:sz w:val="32"/>
          <w:szCs w:val="32"/>
        </w:rPr>
      </w:pPr>
    </w:p>
    <w:p w14:paraId="08F1750F" w14:textId="77777777" w:rsidR="00BD0492" w:rsidRDefault="00BD0492">
      <w:pPr>
        <w:jc w:val="center"/>
        <w:rPr>
          <w:rFonts w:ascii="黑体" w:eastAsia="黑体" w:hAnsi="黑体" w:cs="黑体"/>
          <w:sz w:val="32"/>
          <w:szCs w:val="32"/>
        </w:rPr>
      </w:pPr>
    </w:p>
    <w:p w14:paraId="3224798C" w14:textId="77777777" w:rsidR="00BD0492" w:rsidRDefault="00BD0492">
      <w:pPr>
        <w:jc w:val="center"/>
        <w:rPr>
          <w:rFonts w:ascii="黑体" w:eastAsia="黑体" w:hAnsi="黑体" w:cs="黑体"/>
          <w:sz w:val="32"/>
          <w:szCs w:val="32"/>
        </w:rPr>
      </w:pPr>
    </w:p>
    <w:p w14:paraId="3C57B312" w14:textId="77777777" w:rsidR="00BD0492" w:rsidRDefault="00BD0492">
      <w:pPr>
        <w:jc w:val="center"/>
        <w:rPr>
          <w:rFonts w:ascii="黑体" w:eastAsia="黑体" w:hAnsi="黑体" w:cs="黑体"/>
          <w:sz w:val="32"/>
          <w:szCs w:val="32"/>
        </w:rPr>
      </w:pPr>
    </w:p>
    <w:p w14:paraId="0B7D90C2" w14:textId="77777777" w:rsidR="00BD0492" w:rsidRDefault="00BD0492">
      <w:pPr>
        <w:jc w:val="center"/>
        <w:rPr>
          <w:rFonts w:ascii="黑体" w:eastAsia="黑体" w:hAnsi="黑体" w:cs="黑体"/>
          <w:sz w:val="32"/>
          <w:szCs w:val="32"/>
        </w:rPr>
      </w:pPr>
    </w:p>
    <w:p w14:paraId="6B27266F" w14:textId="77777777" w:rsidR="00BD0492" w:rsidRDefault="00BD0492">
      <w:pPr>
        <w:jc w:val="center"/>
        <w:rPr>
          <w:rFonts w:ascii="黑体" w:eastAsia="黑体" w:hAnsi="黑体" w:cs="黑体"/>
          <w:sz w:val="32"/>
          <w:szCs w:val="32"/>
        </w:rPr>
      </w:pPr>
    </w:p>
    <w:p w14:paraId="57FA66DC" w14:textId="77777777" w:rsidR="00BD0492" w:rsidRDefault="00BD0492">
      <w:pPr>
        <w:jc w:val="center"/>
        <w:rPr>
          <w:rFonts w:ascii="黑体" w:eastAsia="黑体" w:hAnsi="黑体" w:cs="黑体"/>
          <w:sz w:val="32"/>
          <w:szCs w:val="32"/>
        </w:rPr>
      </w:pPr>
    </w:p>
    <w:p w14:paraId="3C48ED8C" w14:textId="77777777" w:rsidR="00BD0492" w:rsidRDefault="00BD0492">
      <w:pPr>
        <w:jc w:val="center"/>
        <w:rPr>
          <w:rFonts w:ascii="黑体" w:eastAsia="黑体" w:hAnsi="黑体" w:cs="黑体"/>
          <w:sz w:val="32"/>
          <w:szCs w:val="32"/>
        </w:rPr>
      </w:pPr>
    </w:p>
    <w:p w14:paraId="54CDF5B7" w14:textId="77777777" w:rsidR="00BD0492" w:rsidRDefault="00BD0492">
      <w:pPr>
        <w:jc w:val="center"/>
        <w:rPr>
          <w:rFonts w:ascii="黑体" w:eastAsia="黑体" w:hAnsi="黑体" w:cs="黑体"/>
          <w:sz w:val="32"/>
          <w:szCs w:val="32"/>
        </w:rPr>
        <w:sectPr w:rsidR="00BD0492">
          <w:footerReference w:type="default" r:id="rId10"/>
          <w:pgSz w:w="11906" w:h="16838"/>
          <w:pgMar w:top="1440" w:right="1800" w:bottom="1440" w:left="1800" w:header="851" w:footer="992" w:gutter="0"/>
          <w:cols w:space="720"/>
          <w:docGrid w:type="lines" w:linePitch="312"/>
        </w:sectPr>
      </w:pPr>
    </w:p>
    <w:p w14:paraId="7C584FDC" w14:textId="77777777" w:rsidR="00BD0492" w:rsidRDefault="006863D9">
      <w:pPr>
        <w:pStyle w:val="TOC1"/>
        <w:tabs>
          <w:tab w:val="right" w:leader="dot" w:pos="9344"/>
        </w:tabs>
        <w:jc w:val="center"/>
        <w:rPr>
          <w:rFonts w:ascii="黑体" w:eastAsia="黑体" w:hAnsi="黑体"/>
          <w:sz w:val="32"/>
          <w:szCs w:val="32"/>
        </w:rPr>
      </w:pPr>
      <w:r>
        <w:rPr>
          <w:rFonts w:ascii="黑体" w:eastAsia="黑体" w:hAnsi="黑体"/>
          <w:sz w:val="32"/>
          <w:szCs w:val="32"/>
        </w:rPr>
        <w:lastRenderedPageBreak/>
        <w:t>Contents</w:t>
      </w:r>
    </w:p>
    <w:p w14:paraId="62FC97B7" w14:textId="77777777" w:rsidR="00BD0492" w:rsidRDefault="003A44D0">
      <w:pPr>
        <w:tabs>
          <w:tab w:val="right" w:leader="dot" w:pos="9344"/>
        </w:tabs>
        <w:spacing w:line="360" w:lineRule="auto"/>
        <w:rPr>
          <w:color w:val="0000FF"/>
          <w:sz w:val="24"/>
          <w:szCs w:val="22"/>
          <w:u w:val="single"/>
        </w:rPr>
      </w:pPr>
      <w:hyperlink w:anchor="_Toc35255225" w:history="1">
        <w:r w:rsidR="006863D9">
          <w:rPr>
            <w:color w:val="0000FF"/>
            <w:sz w:val="24"/>
            <w:szCs w:val="22"/>
            <w:u w:val="single"/>
          </w:rPr>
          <w:t>Foreword</w:t>
        </w:r>
        <w:r w:rsidR="006863D9">
          <w:rPr>
            <w:sz w:val="24"/>
            <w:szCs w:val="22"/>
          </w:rPr>
          <w:tab/>
        </w:r>
        <w:r w:rsidR="006863D9">
          <w:rPr>
            <w:szCs w:val="22"/>
          </w:rPr>
          <w:t>3</w:t>
        </w:r>
      </w:hyperlink>
    </w:p>
    <w:p w14:paraId="0F553DCC" w14:textId="77777777" w:rsidR="00BD0492" w:rsidRDefault="003A44D0">
      <w:pPr>
        <w:tabs>
          <w:tab w:val="right" w:leader="dot" w:pos="9344"/>
        </w:tabs>
        <w:spacing w:line="360" w:lineRule="auto"/>
        <w:rPr>
          <w:rFonts w:eastAsiaTheme="minorEastAsia"/>
          <w:sz w:val="24"/>
          <w:szCs w:val="22"/>
        </w:rPr>
      </w:pPr>
      <w:hyperlink w:anchor="_Toc35255226" w:history="1">
        <w:proofErr w:type="gramStart"/>
        <w:r w:rsidR="006863D9">
          <w:rPr>
            <w:rFonts w:eastAsiaTheme="minorEastAsia"/>
            <w:color w:val="0000FF"/>
            <w:sz w:val="24"/>
            <w:szCs w:val="22"/>
            <w:u w:val="single"/>
          </w:rPr>
          <w:t>1  General</w:t>
        </w:r>
        <w:proofErr w:type="gramEnd"/>
        <w:r w:rsidR="006863D9">
          <w:rPr>
            <w:rFonts w:eastAsiaTheme="minorEastAsia"/>
            <w:color w:val="0000FF"/>
            <w:sz w:val="24"/>
            <w:szCs w:val="22"/>
            <w:u w:val="single"/>
          </w:rPr>
          <w:t xml:space="preserve"> p</w:t>
        </w:r>
        <w:r w:rsidR="006863D9">
          <w:rPr>
            <w:rFonts w:eastAsiaTheme="minorEastAsia" w:hint="eastAsia"/>
            <w:color w:val="0000FF"/>
            <w:sz w:val="24"/>
            <w:szCs w:val="22"/>
            <w:u w:val="single"/>
          </w:rPr>
          <w:t>ro</w:t>
        </w:r>
        <w:r w:rsidR="006863D9">
          <w:rPr>
            <w:rFonts w:eastAsiaTheme="minorEastAsia"/>
            <w:color w:val="0000FF"/>
            <w:sz w:val="24"/>
            <w:szCs w:val="22"/>
            <w:u w:val="single"/>
          </w:rPr>
          <w:t>visions</w:t>
        </w:r>
        <w:r w:rsidR="006863D9">
          <w:rPr>
            <w:sz w:val="24"/>
            <w:szCs w:val="22"/>
          </w:rPr>
          <w:tab/>
        </w:r>
      </w:hyperlink>
      <w:r w:rsidR="006863D9">
        <w:rPr>
          <w:sz w:val="24"/>
          <w:szCs w:val="22"/>
        </w:rPr>
        <w:t>4</w:t>
      </w:r>
    </w:p>
    <w:p w14:paraId="54306751" w14:textId="77777777" w:rsidR="00BD0492" w:rsidRDefault="003A44D0">
      <w:pPr>
        <w:tabs>
          <w:tab w:val="right" w:leader="dot" w:pos="9344"/>
        </w:tabs>
        <w:spacing w:line="360" w:lineRule="auto"/>
        <w:rPr>
          <w:rFonts w:eastAsiaTheme="minorEastAsia"/>
          <w:sz w:val="24"/>
          <w:szCs w:val="22"/>
        </w:rPr>
      </w:pPr>
      <w:hyperlink w:anchor="_Toc35255227" w:history="1">
        <w:proofErr w:type="gramStart"/>
        <w:r w:rsidR="006863D9">
          <w:rPr>
            <w:rFonts w:eastAsiaTheme="minorEastAsia"/>
            <w:color w:val="0000FF"/>
            <w:sz w:val="24"/>
            <w:szCs w:val="22"/>
            <w:u w:val="single"/>
          </w:rPr>
          <w:t>2  Terms</w:t>
        </w:r>
        <w:proofErr w:type="gramEnd"/>
        <w:r w:rsidR="006863D9">
          <w:rPr>
            <w:sz w:val="24"/>
            <w:szCs w:val="22"/>
          </w:rPr>
          <w:tab/>
        </w:r>
      </w:hyperlink>
      <w:r w:rsidR="006863D9">
        <w:rPr>
          <w:sz w:val="24"/>
          <w:szCs w:val="22"/>
        </w:rPr>
        <w:t>5</w:t>
      </w:r>
    </w:p>
    <w:p w14:paraId="5FF86EB5" w14:textId="77777777" w:rsidR="00BD0492" w:rsidRDefault="003A44D0">
      <w:pPr>
        <w:tabs>
          <w:tab w:val="right" w:leader="dot" w:pos="9344"/>
        </w:tabs>
        <w:spacing w:line="360" w:lineRule="auto"/>
        <w:rPr>
          <w:rFonts w:eastAsiaTheme="minorEastAsia"/>
          <w:sz w:val="24"/>
          <w:szCs w:val="22"/>
        </w:rPr>
      </w:pPr>
      <w:hyperlink w:anchor="_Toc35255228" w:history="1">
        <w:proofErr w:type="gramStart"/>
        <w:r w:rsidR="006863D9">
          <w:rPr>
            <w:rFonts w:eastAsiaTheme="minorEastAsia"/>
            <w:color w:val="0000FF"/>
            <w:sz w:val="24"/>
            <w:szCs w:val="22"/>
            <w:u w:val="single"/>
          </w:rPr>
          <w:t>3  Basic</w:t>
        </w:r>
        <w:proofErr w:type="gramEnd"/>
        <w:r w:rsidR="006863D9">
          <w:rPr>
            <w:rFonts w:eastAsiaTheme="minorEastAsia"/>
            <w:color w:val="0000FF"/>
            <w:sz w:val="24"/>
            <w:szCs w:val="22"/>
            <w:u w:val="single"/>
          </w:rPr>
          <w:t xml:space="preserve"> requirements</w:t>
        </w:r>
        <w:r w:rsidR="006863D9">
          <w:rPr>
            <w:sz w:val="24"/>
            <w:szCs w:val="22"/>
          </w:rPr>
          <w:tab/>
        </w:r>
      </w:hyperlink>
      <w:r w:rsidR="006863D9">
        <w:rPr>
          <w:sz w:val="24"/>
          <w:szCs w:val="22"/>
        </w:rPr>
        <w:t>10</w:t>
      </w:r>
    </w:p>
    <w:p w14:paraId="58BBFF40" w14:textId="77777777" w:rsidR="00BD0492" w:rsidRDefault="003A44D0">
      <w:pPr>
        <w:tabs>
          <w:tab w:val="right" w:leader="dot" w:pos="9344"/>
        </w:tabs>
        <w:spacing w:line="360" w:lineRule="auto"/>
        <w:rPr>
          <w:sz w:val="24"/>
          <w:szCs w:val="22"/>
        </w:rPr>
      </w:pPr>
      <w:hyperlink w:anchor="_Toc35255229" w:history="1">
        <w:proofErr w:type="gramStart"/>
        <w:r w:rsidR="006863D9">
          <w:rPr>
            <w:rFonts w:eastAsiaTheme="minorEastAsia"/>
            <w:color w:val="0000FF"/>
            <w:sz w:val="24"/>
            <w:szCs w:val="22"/>
            <w:u w:val="single"/>
          </w:rPr>
          <w:t xml:space="preserve">4 </w:t>
        </w:r>
        <w:r w:rsidR="006863D9">
          <w:rPr>
            <w:rFonts w:eastAsiaTheme="minorEastAsia" w:hint="eastAsia"/>
            <w:color w:val="0000FF"/>
            <w:sz w:val="24"/>
            <w:szCs w:val="22"/>
            <w:u w:val="single"/>
          </w:rPr>
          <w:t xml:space="preserve"> </w:t>
        </w:r>
        <w:r w:rsidR="006863D9">
          <w:rPr>
            <w:rFonts w:eastAsiaTheme="minorEastAsia"/>
            <w:color w:val="0000FF"/>
            <w:sz w:val="24"/>
            <w:szCs w:val="22"/>
            <w:u w:val="single"/>
          </w:rPr>
          <w:t>Guarantees</w:t>
        </w:r>
        <w:proofErr w:type="gramEnd"/>
        <w:r w:rsidR="006863D9">
          <w:rPr>
            <w:rFonts w:eastAsiaTheme="minorEastAsia"/>
            <w:color w:val="0000FF"/>
            <w:sz w:val="24"/>
            <w:szCs w:val="22"/>
            <w:u w:val="single"/>
          </w:rPr>
          <w:t xml:space="preserve">  </w:t>
        </w:r>
        <w:r w:rsidR="006863D9">
          <w:rPr>
            <w:sz w:val="24"/>
            <w:szCs w:val="22"/>
          </w:rPr>
          <w:tab/>
          <w:t>11</w:t>
        </w:r>
      </w:hyperlink>
    </w:p>
    <w:p w14:paraId="3F3C30DD" w14:textId="77777777" w:rsidR="00BD0492" w:rsidRDefault="006863D9">
      <w:pPr>
        <w:tabs>
          <w:tab w:val="right" w:leader="dot" w:pos="9344"/>
        </w:tabs>
        <w:spacing w:line="360" w:lineRule="auto"/>
        <w:rPr>
          <w:rFonts w:eastAsiaTheme="minorEastAsia"/>
          <w:color w:val="0000FF"/>
          <w:sz w:val="24"/>
          <w:szCs w:val="22"/>
          <w:u w:val="single"/>
        </w:rPr>
      </w:pPr>
      <w:r>
        <w:rPr>
          <w:rFonts w:hint="eastAsia"/>
          <w:sz w:val="24"/>
          <w:szCs w:val="22"/>
        </w:rPr>
        <w:t xml:space="preserve"> </w:t>
      </w:r>
      <w:r>
        <w:rPr>
          <w:sz w:val="24"/>
          <w:szCs w:val="22"/>
        </w:rPr>
        <w:t xml:space="preserve"> </w:t>
      </w:r>
      <w:proofErr w:type="gramStart"/>
      <w:r>
        <w:rPr>
          <w:rFonts w:eastAsiaTheme="minorEastAsia"/>
          <w:color w:val="0000FF"/>
          <w:sz w:val="24"/>
          <w:szCs w:val="22"/>
          <w:u w:val="single"/>
        </w:rPr>
        <w:t>4.1  Organizational</w:t>
      </w:r>
      <w:proofErr w:type="gramEnd"/>
      <w:r>
        <w:rPr>
          <w:rFonts w:eastAsiaTheme="minorEastAsia"/>
          <w:color w:val="0000FF"/>
          <w:sz w:val="24"/>
          <w:szCs w:val="22"/>
          <w:u w:val="single"/>
        </w:rPr>
        <w:t xml:space="preserve"> size</w:t>
      </w:r>
      <w:r>
        <w:rPr>
          <w:rFonts w:eastAsiaTheme="minorEastAsia"/>
          <w:color w:val="0000FF"/>
          <w:sz w:val="24"/>
          <w:szCs w:val="22"/>
          <w:u w:val="single"/>
        </w:rPr>
        <w:tab/>
        <w:t>11</w:t>
      </w:r>
    </w:p>
    <w:p w14:paraId="032B565F" w14:textId="77777777" w:rsidR="00BD0492" w:rsidRDefault="006863D9">
      <w:pPr>
        <w:tabs>
          <w:tab w:val="right" w:leader="dot" w:pos="9344"/>
        </w:tabs>
        <w:spacing w:line="360" w:lineRule="auto"/>
        <w:rPr>
          <w:sz w:val="24"/>
          <w:szCs w:val="22"/>
        </w:rPr>
      </w:pPr>
      <w:r>
        <w:rPr>
          <w:rFonts w:hint="eastAsia"/>
          <w:sz w:val="24"/>
          <w:szCs w:val="22"/>
        </w:rPr>
        <w:t xml:space="preserve"> </w:t>
      </w:r>
      <w:r>
        <w:rPr>
          <w:sz w:val="24"/>
          <w:szCs w:val="22"/>
        </w:rPr>
        <w:t xml:space="preserve"> </w:t>
      </w:r>
      <w:proofErr w:type="gramStart"/>
      <w:r>
        <w:rPr>
          <w:rFonts w:eastAsiaTheme="minorEastAsia"/>
          <w:color w:val="0000FF"/>
          <w:sz w:val="24"/>
          <w:szCs w:val="22"/>
          <w:u w:val="single"/>
        </w:rPr>
        <w:t>4.2  Facilities</w:t>
      </w:r>
      <w:proofErr w:type="gramEnd"/>
      <w:r>
        <w:rPr>
          <w:sz w:val="24"/>
          <w:szCs w:val="22"/>
        </w:rPr>
        <w:tab/>
        <w:t>11</w:t>
      </w:r>
    </w:p>
    <w:p w14:paraId="309D23F3" w14:textId="77777777" w:rsidR="00BD0492" w:rsidRDefault="006863D9">
      <w:pPr>
        <w:tabs>
          <w:tab w:val="right" w:leader="dot" w:pos="9344"/>
        </w:tabs>
        <w:spacing w:line="360" w:lineRule="auto"/>
        <w:rPr>
          <w:rFonts w:eastAsiaTheme="minorEastAsia"/>
          <w:color w:val="0000FF"/>
          <w:sz w:val="24"/>
          <w:szCs w:val="22"/>
          <w:u w:val="single"/>
        </w:rPr>
      </w:pPr>
      <w:r>
        <w:rPr>
          <w:rFonts w:hint="eastAsia"/>
          <w:sz w:val="24"/>
          <w:szCs w:val="22"/>
        </w:rPr>
        <w:t xml:space="preserve"> </w:t>
      </w:r>
      <w:r>
        <w:rPr>
          <w:sz w:val="24"/>
          <w:szCs w:val="22"/>
        </w:rPr>
        <w:t xml:space="preserve"> </w:t>
      </w:r>
      <w:proofErr w:type="gramStart"/>
      <w:r>
        <w:rPr>
          <w:rFonts w:eastAsiaTheme="minorEastAsia"/>
          <w:color w:val="0000FF"/>
          <w:sz w:val="24"/>
          <w:szCs w:val="22"/>
          <w:u w:val="single"/>
        </w:rPr>
        <w:t>4.3  Personnel</w:t>
      </w:r>
      <w:bookmarkStart w:id="0" w:name="_Hlk91775618"/>
      <w:proofErr w:type="gramEnd"/>
      <w:r>
        <w:rPr>
          <w:rFonts w:eastAsiaTheme="minorEastAsia"/>
          <w:color w:val="0000FF"/>
          <w:sz w:val="24"/>
          <w:szCs w:val="22"/>
          <w:u w:val="single"/>
        </w:rPr>
        <w:tab/>
      </w:r>
      <w:bookmarkEnd w:id="0"/>
      <w:r>
        <w:rPr>
          <w:rFonts w:eastAsiaTheme="minorEastAsia"/>
          <w:color w:val="0000FF"/>
          <w:sz w:val="24"/>
          <w:szCs w:val="22"/>
          <w:u w:val="single"/>
        </w:rPr>
        <w:t>11</w:t>
      </w:r>
    </w:p>
    <w:p w14:paraId="1778E5EB" w14:textId="77777777" w:rsidR="00BD0492" w:rsidRDefault="006863D9">
      <w:pPr>
        <w:tabs>
          <w:tab w:val="right" w:leader="dot" w:pos="9344"/>
        </w:tabs>
        <w:spacing w:line="360" w:lineRule="auto"/>
        <w:rPr>
          <w:rFonts w:eastAsiaTheme="minorEastAsia"/>
          <w:color w:val="0000FF"/>
          <w:sz w:val="24"/>
          <w:szCs w:val="22"/>
          <w:u w:val="single"/>
        </w:rPr>
      </w:pPr>
      <w:r>
        <w:rPr>
          <w:rFonts w:eastAsiaTheme="minorEastAsia" w:hint="eastAsia"/>
          <w:color w:val="0000FF"/>
          <w:sz w:val="24"/>
          <w:szCs w:val="22"/>
          <w:u w:val="single"/>
        </w:rPr>
        <w:t xml:space="preserve"> </w:t>
      </w:r>
      <w:r>
        <w:rPr>
          <w:rFonts w:eastAsiaTheme="minorEastAsia"/>
          <w:color w:val="0000FF"/>
          <w:sz w:val="24"/>
          <w:szCs w:val="22"/>
          <w:u w:val="single"/>
        </w:rPr>
        <w:t xml:space="preserve"> </w:t>
      </w:r>
      <w:proofErr w:type="gramStart"/>
      <w:r>
        <w:rPr>
          <w:rFonts w:eastAsiaTheme="minorEastAsia"/>
          <w:color w:val="0000FF"/>
          <w:sz w:val="24"/>
          <w:szCs w:val="22"/>
          <w:u w:val="single"/>
        </w:rPr>
        <w:t>4.4  Equipment</w:t>
      </w:r>
      <w:bookmarkStart w:id="1" w:name="_Hlk91775736"/>
      <w:proofErr w:type="gramEnd"/>
      <w:r>
        <w:rPr>
          <w:rFonts w:eastAsiaTheme="minorEastAsia"/>
          <w:color w:val="0000FF"/>
          <w:sz w:val="24"/>
          <w:szCs w:val="22"/>
          <w:u w:val="single"/>
        </w:rPr>
        <w:tab/>
      </w:r>
      <w:bookmarkEnd w:id="1"/>
      <w:r>
        <w:rPr>
          <w:rFonts w:eastAsiaTheme="minorEastAsia"/>
          <w:color w:val="0000FF"/>
          <w:sz w:val="24"/>
          <w:szCs w:val="22"/>
          <w:u w:val="single"/>
        </w:rPr>
        <w:t>12</w:t>
      </w:r>
    </w:p>
    <w:p w14:paraId="14191B2D" w14:textId="77777777" w:rsidR="00BD0492" w:rsidRDefault="006863D9">
      <w:pPr>
        <w:tabs>
          <w:tab w:val="right" w:leader="dot" w:pos="9344"/>
        </w:tabs>
        <w:spacing w:line="360" w:lineRule="auto"/>
        <w:rPr>
          <w:sz w:val="24"/>
          <w:szCs w:val="22"/>
        </w:rPr>
      </w:pPr>
      <w:r>
        <w:rPr>
          <w:rFonts w:hint="eastAsia"/>
          <w:sz w:val="24"/>
          <w:szCs w:val="22"/>
        </w:rPr>
        <w:t xml:space="preserve"> </w:t>
      </w:r>
      <w:r>
        <w:rPr>
          <w:sz w:val="24"/>
          <w:szCs w:val="22"/>
        </w:rPr>
        <w:t xml:space="preserve"> </w:t>
      </w:r>
      <w:proofErr w:type="gramStart"/>
      <w:r>
        <w:rPr>
          <w:rFonts w:eastAsiaTheme="minorEastAsia"/>
          <w:color w:val="0000FF"/>
          <w:sz w:val="24"/>
          <w:szCs w:val="22"/>
          <w:u w:val="single"/>
        </w:rPr>
        <w:t>4.5</w:t>
      </w:r>
      <w:r>
        <w:rPr>
          <w:sz w:val="24"/>
          <w:szCs w:val="22"/>
        </w:rPr>
        <w:t xml:space="preserve">  </w:t>
      </w:r>
      <w:r>
        <w:rPr>
          <w:rFonts w:eastAsiaTheme="minorEastAsia"/>
          <w:color w:val="0000FF"/>
          <w:sz w:val="24"/>
          <w:szCs w:val="22"/>
          <w:u w:val="single"/>
        </w:rPr>
        <w:t>Information</w:t>
      </w:r>
      <w:proofErr w:type="gramEnd"/>
      <w:r>
        <w:rPr>
          <w:rFonts w:eastAsiaTheme="minorEastAsia"/>
          <w:color w:val="0000FF"/>
          <w:sz w:val="24"/>
          <w:szCs w:val="22"/>
          <w:u w:val="single"/>
        </w:rPr>
        <w:t xml:space="preserve"> management system </w:t>
      </w:r>
      <w:r>
        <w:rPr>
          <w:rFonts w:eastAsiaTheme="minorEastAsia"/>
          <w:color w:val="0000FF"/>
          <w:sz w:val="24"/>
          <w:szCs w:val="22"/>
          <w:u w:val="single"/>
        </w:rPr>
        <w:tab/>
        <w:t>14</w:t>
      </w:r>
    </w:p>
    <w:bookmarkStart w:id="2" w:name="_Hlk91776803"/>
    <w:p w14:paraId="223446AC" w14:textId="77777777" w:rsidR="00BD0492" w:rsidRDefault="006863D9">
      <w:pPr>
        <w:tabs>
          <w:tab w:val="right" w:leader="dot" w:pos="9344"/>
        </w:tabs>
        <w:spacing w:line="360" w:lineRule="auto"/>
        <w:rPr>
          <w:sz w:val="24"/>
          <w:szCs w:val="22"/>
        </w:rPr>
      </w:pPr>
      <w:r>
        <w:rPr>
          <w:szCs w:val="22"/>
        </w:rPr>
        <w:fldChar w:fldCharType="begin"/>
      </w:r>
      <w:r>
        <w:rPr>
          <w:szCs w:val="22"/>
        </w:rPr>
        <w:instrText xml:space="preserve"> HYPERLINK \l "_Toc35255233" </w:instrText>
      </w:r>
      <w:r>
        <w:rPr>
          <w:szCs w:val="22"/>
        </w:rPr>
        <w:fldChar w:fldCharType="separate"/>
      </w:r>
      <w:proofErr w:type="gramStart"/>
      <w:r>
        <w:rPr>
          <w:rFonts w:eastAsiaTheme="minorEastAsia"/>
          <w:color w:val="0000FF"/>
          <w:sz w:val="24"/>
          <w:szCs w:val="22"/>
          <w:u w:val="single"/>
        </w:rPr>
        <w:t>5  Management</w:t>
      </w:r>
      <w:proofErr w:type="gramEnd"/>
      <w:r>
        <w:rPr>
          <w:sz w:val="24"/>
          <w:szCs w:val="22"/>
        </w:rPr>
        <w:tab/>
      </w:r>
      <w:r>
        <w:rPr>
          <w:sz w:val="24"/>
          <w:szCs w:val="22"/>
        </w:rPr>
        <w:fldChar w:fldCharType="end"/>
      </w:r>
      <w:r>
        <w:rPr>
          <w:sz w:val="24"/>
          <w:szCs w:val="22"/>
        </w:rPr>
        <w:t>15</w:t>
      </w:r>
    </w:p>
    <w:bookmarkEnd w:id="2"/>
    <w:p w14:paraId="4A87E63D" w14:textId="77777777" w:rsidR="00BD0492" w:rsidRDefault="006863D9">
      <w:pPr>
        <w:tabs>
          <w:tab w:val="right" w:leader="dot" w:pos="9344"/>
        </w:tabs>
        <w:spacing w:line="360" w:lineRule="auto"/>
        <w:rPr>
          <w:rFonts w:eastAsiaTheme="minorEastAsia"/>
          <w:color w:val="0000FF"/>
          <w:sz w:val="24"/>
          <w:szCs w:val="22"/>
          <w:u w:val="single"/>
        </w:rPr>
      </w:pPr>
      <w:r>
        <w:rPr>
          <w:rFonts w:hint="eastAsia"/>
          <w:sz w:val="24"/>
          <w:szCs w:val="22"/>
        </w:rPr>
        <w:t xml:space="preserve"> </w:t>
      </w:r>
      <w:r>
        <w:rPr>
          <w:sz w:val="24"/>
          <w:szCs w:val="22"/>
        </w:rPr>
        <w:t xml:space="preserve"> </w:t>
      </w:r>
      <w:proofErr w:type="gramStart"/>
      <w:r>
        <w:rPr>
          <w:rFonts w:eastAsiaTheme="minorEastAsia"/>
          <w:color w:val="0000FF"/>
          <w:sz w:val="24"/>
          <w:szCs w:val="22"/>
          <w:u w:val="single"/>
        </w:rPr>
        <w:t>5.1  Management</w:t>
      </w:r>
      <w:proofErr w:type="gramEnd"/>
      <w:r>
        <w:rPr>
          <w:rFonts w:eastAsiaTheme="minorEastAsia"/>
          <w:color w:val="0000FF"/>
          <w:sz w:val="24"/>
          <w:szCs w:val="22"/>
          <w:u w:val="single"/>
        </w:rPr>
        <w:t xml:space="preserve"> system</w:t>
      </w:r>
      <w:bookmarkStart w:id="3" w:name="_Hlk91776364"/>
      <w:r>
        <w:rPr>
          <w:rFonts w:eastAsiaTheme="minorEastAsia"/>
          <w:color w:val="0000FF"/>
          <w:sz w:val="24"/>
          <w:szCs w:val="22"/>
          <w:u w:val="single"/>
        </w:rPr>
        <w:tab/>
      </w:r>
      <w:bookmarkEnd w:id="3"/>
      <w:r>
        <w:rPr>
          <w:rFonts w:eastAsiaTheme="minorEastAsia"/>
          <w:color w:val="0000FF"/>
          <w:sz w:val="24"/>
          <w:szCs w:val="22"/>
          <w:u w:val="single"/>
        </w:rPr>
        <w:t>15</w:t>
      </w:r>
    </w:p>
    <w:p w14:paraId="5A987D03" w14:textId="77777777" w:rsidR="00BD0492" w:rsidRDefault="006863D9">
      <w:pPr>
        <w:tabs>
          <w:tab w:val="right" w:leader="dot" w:pos="9344"/>
        </w:tabs>
        <w:spacing w:line="360" w:lineRule="auto"/>
        <w:rPr>
          <w:rFonts w:eastAsiaTheme="minorEastAsia"/>
          <w:color w:val="0000FF"/>
          <w:sz w:val="24"/>
          <w:szCs w:val="22"/>
          <w:u w:val="single"/>
        </w:rPr>
      </w:pPr>
      <w:r>
        <w:rPr>
          <w:rFonts w:eastAsiaTheme="minorEastAsia" w:hint="eastAsia"/>
          <w:color w:val="0000FF"/>
          <w:sz w:val="24"/>
          <w:szCs w:val="22"/>
          <w:u w:val="single"/>
        </w:rPr>
        <w:t xml:space="preserve"> </w:t>
      </w:r>
      <w:r>
        <w:rPr>
          <w:rFonts w:eastAsiaTheme="minorEastAsia"/>
          <w:color w:val="0000FF"/>
          <w:sz w:val="24"/>
          <w:szCs w:val="22"/>
          <w:u w:val="single"/>
        </w:rPr>
        <w:t xml:space="preserve"> </w:t>
      </w:r>
      <w:proofErr w:type="gramStart"/>
      <w:r>
        <w:rPr>
          <w:rFonts w:eastAsiaTheme="minorEastAsia"/>
          <w:color w:val="0000FF"/>
          <w:sz w:val="24"/>
          <w:szCs w:val="22"/>
          <w:u w:val="single"/>
        </w:rPr>
        <w:t>5.2  Contract</w:t>
      </w:r>
      <w:proofErr w:type="gramEnd"/>
      <w:r>
        <w:rPr>
          <w:rFonts w:eastAsiaTheme="minorEastAsia"/>
          <w:color w:val="0000FF"/>
          <w:sz w:val="24"/>
          <w:szCs w:val="22"/>
          <w:u w:val="single"/>
        </w:rPr>
        <w:t xml:space="preserve"> management</w:t>
      </w:r>
      <w:bookmarkStart w:id="4" w:name="_Hlk91776498"/>
      <w:r>
        <w:rPr>
          <w:rFonts w:eastAsiaTheme="minorEastAsia"/>
          <w:color w:val="0000FF"/>
          <w:sz w:val="24"/>
          <w:szCs w:val="22"/>
          <w:u w:val="single"/>
        </w:rPr>
        <w:tab/>
      </w:r>
      <w:bookmarkEnd w:id="4"/>
      <w:r>
        <w:rPr>
          <w:rFonts w:eastAsiaTheme="minorEastAsia"/>
          <w:color w:val="0000FF"/>
          <w:sz w:val="24"/>
          <w:szCs w:val="22"/>
          <w:u w:val="single"/>
        </w:rPr>
        <w:t>16</w:t>
      </w:r>
    </w:p>
    <w:p w14:paraId="2700C78A" w14:textId="77777777" w:rsidR="00BD0492" w:rsidRDefault="006863D9">
      <w:pPr>
        <w:tabs>
          <w:tab w:val="right" w:leader="dot" w:pos="9344"/>
        </w:tabs>
        <w:spacing w:line="360" w:lineRule="auto"/>
        <w:rPr>
          <w:rFonts w:eastAsiaTheme="minorEastAsia"/>
          <w:color w:val="0000FF"/>
          <w:sz w:val="24"/>
          <w:szCs w:val="22"/>
          <w:u w:val="single"/>
        </w:rPr>
      </w:pPr>
      <w:r>
        <w:rPr>
          <w:rFonts w:eastAsiaTheme="minorEastAsia" w:hint="eastAsia"/>
          <w:color w:val="0000FF"/>
          <w:sz w:val="24"/>
          <w:szCs w:val="22"/>
          <w:u w:val="single"/>
        </w:rPr>
        <w:t xml:space="preserve"> </w:t>
      </w:r>
      <w:r>
        <w:rPr>
          <w:rFonts w:eastAsiaTheme="minorEastAsia"/>
          <w:color w:val="0000FF"/>
          <w:sz w:val="24"/>
          <w:szCs w:val="22"/>
          <w:u w:val="single"/>
        </w:rPr>
        <w:t xml:space="preserve"> </w:t>
      </w:r>
      <w:proofErr w:type="gramStart"/>
      <w:r>
        <w:rPr>
          <w:rFonts w:eastAsiaTheme="minorEastAsia"/>
          <w:color w:val="0000FF"/>
          <w:sz w:val="24"/>
          <w:szCs w:val="22"/>
          <w:u w:val="single"/>
        </w:rPr>
        <w:t>5.3  Raw</w:t>
      </w:r>
      <w:proofErr w:type="gramEnd"/>
      <w:r>
        <w:rPr>
          <w:rFonts w:eastAsiaTheme="minorEastAsia"/>
          <w:color w:val="0000FF"/>
          <w:sz w:val="24"/>
          <w:szCs w:val="22"/>
          <w:u w:val="single"/>
        </w:rPr>
        <w:t xml:space="preserve"> material management of steel bar</w:t>
      </w:r>
      <w:bookmarkStart w:id="5" w:name="_Hlk91776544"/>
      <w:r>
        <w:rPr>
          <w:rFonts w:eastAsiaTheme="minorEastAsia"/>
          <w:color w:val="0000FF"/>
          <w:sz w:val="24"/>
          <w:szCs w:val="22"/>
          <w:u w:val="single"/>
        </w:rPr>
        <w:tab/>
      </w:r>
      <w:bookmarkEnd w:id="5"/>
      <w:r>
        <w:rPr>
          <w:rFonts w:eastAsiaTheme="minorEastAsia"/>
          <w:color w:val="0000FF"/>
          <w:sz w:val="24"/>
          <w:szCs w:val="22"/>
          <w:u w:val="single"/>
        </w:rPr>
        <w:t>16</w:t>
      </w:r>
    </w:p>
    <w:p w14:paraId="63F3BEBD" w14:textId="77777777" w:rsidR="00BD0492" w:rsidRDefault="006863D9">
      <w:pPr>
        <w:tabs>
          <w:tab w:val="right" w:leader="dot" w:pos="9344"/>
        </w:tabs>
        <w:spacing w:line="360" w:lineRule="auto"/>
        <w:rPr>
          <w:rFonts w:eastAsiaTheme="minorEastAsia"/>
          <w:color w:val="0000FF"/>
          <w:sz w:val="24"/>
          <w:szCs w:val="22"/>
          <w:u w:val="single"/>
        </w:rPr>
      </w:pPr>
      <w:r>
        <w:rPr>
          <w:rFonts w:eastAsiaTheme="minorEastAsia" w:hint="eastAsia"/>
          <w:color w:val="0000FF"/>
          <w:sz w:val="24"/>
          <w:szCs w:val="22"/>
          <w:u w:val="single"/>
        </w:rPr>
        <w:t xml:space="preserve"> </w:t>
      </w:r>
      <w:r>
        <w:rPr>
          <w:rFonts w:eastAsiaTheme="minorEastAsia"/>
          <w:color w:val="0000FF"/>
          <w:sz w:val="24"/>
          <w:szCs w:val="22"/>
          <w:u w:val="single"/>
        </w:rPr>
        <w:t xml:space="preserve"> </w:t>
      </w:r>
      <w:proofErr w:type="gramStart"/>
      <w:r>
        <w:rPr>
          <w:rFonts w:eastAsiaTheme="minorEastAsia"/>
          <w:color w:val="0000FF"/>
          <w:sz w:val="24"/>
          <w:szCs w:val="22"/>
          <w:u w:val="single"/>
        </w:rPr>
        <w:t>5.4  Processing</w:t>
      </w:r>
      <w:proofErr w:type="gramEnd"/>
      <w:r>
        <w:rPr>
          <w:rFonts w:eastAsiaTheme="minorEastAsia"/>
          <w:color w:val="0000FF"/>
          <w:sz w:val="24"/>
          <w:szCs w:val="22"/>
          <w:u w:val="single"/>
        </w:rPr>
        <w:t xml:space="preserve"> and production management</w:t>
      </w:r>
      <w:r>
        <w:rPr>
          <w:rFonts w:eastAsiaTheme="minorEastAsia"/>
          <w:color w:val="0000FF"/>
          <w:sz w:val="24"/>
          <w:szCs w:val="22"/>
          <w:u w:val="single"/>
        </w:rPr>
        <w:tab/>
        <w:t>17</w:t>
      </w:r>
    </w:p>
    <w:p w14:paraId="18E94F0D" w14:textId="77777777" w:rsidR="00BD0492" w:rsidRDefault="006863D9">
      <w:pPr>
        <w:tabs>
          <w:tab w:val="right" w:leader="dot" w:pos="9344"/>
        </w:tabs>
        <w:spacing w:line="360" w:lineRule="auto"/>
        <w:rPr>
          <w:rFonts w:eastAsiaTheme="minorEastAsia"/>
          <w:color w:val="0000FF"/>
          <w:sz w:val="24"/>
          <w:szCs w:val="22"/>
          <w:u w:val="single"/>
        </w:rPr>
      </w:pPr>
      <w:r>
        <w:rPr>
          <w:rFonts w:eastAsiaTheme="minorEastAsia" w:hint="eastAsia"/>
          <w:sz w:val="24"/>
          <w:szCs w:val="22"/>
        </w:rPr>
        <w:t xml:space="preserve"> </w:t>
      </w:r>
      <w:r>
        <w:rPr>
          <w:rFonts w:eastAsiaTheme="minorEastAsia"/>
          <w:sz w:val="24"/>
          <w:szCs w:val="22"/>
        </w:rPr>
        <w:t xml:space="preserve"> </w:t>
      </w:r>
      <w:proofErr w:type="gramStart"/>
      <w:r>
        <w:rPr>
          <w:rFonts w:eastAsiaTheme="minorEastAsia"/>
          <w:color w:val="0000FF"/>
          <w:sz w:val="24"/>
          <w:szCs w:val="22"/>
          <w:u w:val="single"/>
        </w:rPr>
        <w:t>5.5  Process</w:t>
      </w:r>
      <w:proofErr w:type="gramEnd"/>
      <w:r>
        <w:rPr>
          <w:rFonts w:eastAsiaTheme="minorEastAsia"/>
          <w:color w:val="0000FF"/>
          <w:sz w:val="24"/>
          <w:szCs w:val="22"/>
          <w:u w:val="single"/>
        </w:rPr>
        <w:t xml:space="preserve"> </w:t>
      </w:r>
      <w:r>
        <w:rPr>
          <w:rFonts w:eastAsiaTheme="minorEastAsia" w:hint="eastAsia"/>
          <w:color w:val="0000FF"/>
          <w:sz w:val="24"/>
          <w:szCs w:val="22"/>
          <w:u w:val="single"/>
        </w:rPr>
        <w:t>q</w:t>
      </w:r>
      <w:r>
        <w:rPr>
          <w:rFonts w:eastAsiaTheme="minorEastAsia"/>
          <w:color w:val="0000FF"/>
          <w:sz w:val="24"/>
          <w:szCs w:val="22"/>
          <w:u w:val="single"/>
        </w:rPr>
        <w:t>uality management</w:t>
      </w:r>
      <w:bookmarkStart w:id="6" w:name="_Hlk91776783"/>
      <w:r>
        <w:rPr>
          <w:rFonts w:eastAsiaTheme="minorEastAsia"/>
          <w:color w:val="0000FF"/>
          <w:sz w:val="24"/>
          <w:szCs w:val="22"/>
          <w:u w:val="single"/>
        </w:rPr>
        <w:tab/>
      </w:r>
      <w:bookmarkEnd w:id="6"/>
      <w:r>
        <w:rPr>
          <w:rFonts w:eastAsiaTheme="minorEastAsia"/>
          <w:color w:val="0000FF"/>
          <w:sz w:val="24"/>
          <w:szCs w:val="22"/>
          <w:u w:val="single"/>
        </w:rPr>
        <w:t>18</w:t>
      </w:r>
    </w:p>
    <w:p w14:paraId="498A58E6" w14:textId="77777777" w:rsidR="00BD0492" w:rsidRDefault="006863D9">
      <w:pPr>
        <w:tabs>
          <w:tab w:val="right" w:leader="dot" w:pos="9344"/>
        </w:tabs>
        <w:spacing w:line="360" w:lineRule="auto"/>
        <w:rPr>
          <w:rFonts w:eastAsiaTheme="minorEastAsia"/>
          <w:color w:val="0000FF"/>
          <w:sz w:val="24"/>
          <w:szCs w:val="22"/>
          <w:u w:val="single"/>
        </w:rPr>
      </w:pPr>
      <w:r>
        <w:rPr>
          <w:rFonts w:eastAsiaTheme="minorEastAsia" w:hint="eastAsia"/>
          <w:color w:val="0000FF"/>
          <w:sz w:val="24"/>
          <w:szCs w:val="22"/>
          <w:u w:val="single"/>
        </w:rPr>
        <w:t xml:space="preserve"> </w:t>
      </w:r>
      <w:r>
        <w:rPr>
          <w:rFonts w:eastAsiaTheme="minorEastAsia"/>
          <w:color w:val="0000FF"/>
          <w:sz w:val="24"/>
          <w:szCs w:val="22"/>
          <w:u w:val="single"/>
        </w:rPr>
        <w:t xml:space="preserve"> </w:t>
      </w:r>
      <w:proofErr w:type="gramStart"/>
      <w:r>
        <w:rPr>
          <w:rFonts w:eastAsiaTheme="minorEastAsia"/>
          <w:color w:val="0000FF"/>
          <w:sz w:val="24"/>
          <w:szCs w:val="22"/>
          <w:u w:val="single"/>
        </w:rPr>
        <w:t>5.6  Storage</w:t>
      </w:r>
      <w:proofErr w:type="gramEnd"/>
      <w:r>
        <w:rPr>
          <w:rFonts w:eastAsiaTheme="minorEastAsia"/>
          <w:color w:val="0000FF"/>
          <w:sz w:val="24"/>
          <w:szCs w:val="22"/>
          <w:u w:val="single"/>
        </w:rPr>
        <w:t xml:space="preserve"> and transportation of products</w:t>
      </w:r>
      <w:r>
        <w:rPr>
          <w:rFonts w:eastAsiaTheme="minorEastAsia"/>
          <w:color w:val="0000FF"/>
          <w:sz w:val="24"/>
          <w:szCs w:val="22"/>
          <w:u w:val="single"/>
        </w:rPr>
        <w:tab/>
        <w:t>19</w:t>
      </w:r>
    </w:p>
    <w:bookmarkStart w:id="7" w:name="_Hlk91777056"/>
    <w:p w14:paraId="5B814BB7" w14:textId="77777777" w:rsidR="00BD0492" w:rsidRDefault="006863D9">
      <w:pPr>
        <w:tabs>
          <w:tab w:val="right" w:leader="dot" w:pos="9344"/>
        </w:tabs>
        <w:spacing w:line="360" w:lineRule="auto"/>
        <w:rPr>
          <w:sz w:val="24"/>
          <w:szCs w:val="22"/>
        </w:rPr>
      </w:pPr>
      <w:r>
        <w:rPr>
          <w:szCs w:val="22"/>
        </w:rPr>
        <w:fldChar w:fldCharType="begin"/>
      </w:r>
      <w:r>
        <w:rPr>
          <w:szCs w:val="22"/>
        </w:rPr>
        <w:instrText xml:space="preserve"> HYPERLINK \l "_Toc35255233" </w:instrText>
      </w:r>
      <w:r>
        <w:rPr>
          <w:szCs w:val="22"/>
        </w:rPr>
        <w:fldChar w:fldCharType="separate"/>
      </w:r>
      <w:proofErr w:type="gramStart"/>
      <w:r>
        <w:rPr>
          <w:rFonts w:eastAsiaTheme="minorEastAsia"/>
          <w:color w:val="0000FF"/>
          <w:sz w:val="24"/>
          <w:szCs w:val="22"/>
          <w:u w:val="single"/>
        </w:rPr>
        <w:t>6  Quality</w:t>
      </w:r>
      <w:bookmarkStart w:id="8" w:name="_Hlk91776953"/>
      <w:proofErr w:type="gramEnd"/>
      <w:r>
        <w:rPr>
          <w:sz w:val="24"/>
          <w:szCs w:val="22"/>
        </w:rPr>
        <w:tab/>
      </w:r>
      <w:bookmarkEnd w:id="8"/>
      <w:r>
        <w:rPr>
          <w:sz w:val="24"/>
          <w:szCs w:val="22"/>
        </w:rPr>
        <w:fldChar w:fldCharType="end"/>
      </w:r>
      <w:r>
        <w:rPr>
          <w:sz w:val="24"/>
          <w:szCs w:val="22"/>
        </w:rPr>
        <w:t>21</w:t>
      </w:r>
    </w:p>
    <w:bookmarkEnd w:id="7"/>
    <w:p w14:paraId="0A42955C" w14:textId="77777777" w:rsidR="00BD0492" w:rsidRDefault="006863D9">
      <w:pPr>
        <w:tabs>
          <w:tab w:val="right" w:leader="dot" w:pos="9344"/>
        </w:tabs>
        <w:spacing w:line="360" w:lineRule="auto"/>
        <w:rPr>
          <w:rFonts w:eastAsiaTheme="minorEastAsia"/>
          <w:color w:val="0000FF"/>
          <w:sz w:val="24"/>
          <w:szCs w:val="22"/>
          <w:u w:val="single"/>
        </w:rPr>
      </w:pPr>
      <w:r>
        <w:rPr>
          <w:rFonts w:hint="eastAsia"/>
          <w:sz w:val="24"/>
          <w:szCs w:val="22"/>
        </w:rPr>
        <w:t xml:space="preserve"> </w:t>
      </w:r>
      <w:r>
        <w:rPr>
          <w:sz w:val="24"/>
          <w:szCs w:val="22"/>
        </w:rPr>
        <w:t xml:space="preserve"> </w:t>
      </w:r>
      <w:proofErr w:type="gramStart"/>
      <w:r>
        <w:rPr>
          <w:rFonts w:eastAsiaTheme="minorEastAsia"/>
          <w:color w:val="0000FF"/>
          <w:sz w:val="24"/>
          <w:szCs w:val="22"/>
          <w:u w:val="single"/>
        </w:rPr>
        <w:t>6.1  Product</w:t>
      </w:r>
      <w:proofErr w:type="gramEnd"/>
      <w:r>
        <w:rPr>
          <w:rFonts w:eastAsiaTheme="minorEastAsia"/>
          <w:color w:val="0000FF"/>
          <w:sz w:val="24"/>
          <w:szCs w:val="22"/>
          <w:u w:val="single"/>
        </w:rPr>
        <w:t xml:space="preserve"> Quality</w:t>
      </w:r>
      <w:bookmarkStart w:id="9" w:name="_Hlk91776989"/>
      <w:r>
        <w:rPr>
          <w:rFonts w:eastAsiaTheme="minorEastAsia"/>
          <w:color w:val="0000FF"/>
          <w:sz w:val="24"/>
          <w:szCs w:val="22"/>
          <w:u w:val="single"/>
        </w:rPr>
        <w:tab/>
      </w:r>
      <w:bookmarkEnd w:id="9"/>
      <w:r>
        <w:rPr>
          <w:rFonts w:eastAsiaTheme="minorEastAsia"/>
          <w:color w:val="0000FF"/>
          <w:sz w:val="24"/>
          <w:szCs w:val="22"/>
          <w:u w:val="single"/>
        </w:rPr>
        <w:t>21</w:t>
      </w:r>
    </w:p>
    <w:p w14:paraId="376890C9" w14:textId="77777777" w:rsidR="00BD0492" w:rsidRDefault="006863D9">
      <w:pPr>
        <w:tabs>
          <w:tab w:val="right" w:leader="dot" w:pos="9344"/>
        </w:tabs>
        <w:spacing w:line="360" w:lineRule="auto"/>
        <w:rPr>
          <w:sz w:val="24"/>
          <w:szCs w:val="22"/>
        </w:rPr>
      </w:pPr>
      <w:r>
        <w:rPr>
          <w:rFonts w:eastAsiaTheme="minorEastAsia" w:hint="eastAsia"/>
          <w:color w:val="0000FF"/>
          <w:sz w:val="24"/>
          <w:szCs w:val="22"/>
          <w:u w:val="single"/>
        </w:rPr>
        <w:t xml:space="preserve"> </w:t>
      </w:r>
      <w:r>
        <w:rPr>
          <w:rFonts w:eastAsiaTheme="minorEastAsia"/>
          <w:color w:val="0000FF"/>
          <w:sz w:val="24"/>
          <w:szCs w:val="22"/>
          <w:u w:val="single"/>
        </w:rPr>
        <w:t xml:space="preserve"> </w:t>
      </w:r>
      <w:proofErr w:type="gramStart"/>
      <w:r>
        <w:rPr>
          <w:rFonts w:eastAsiaTheme="minorEastAsia"/>
          <w:color w:val="0000FF"/>
          <w:sz w:val="24"/>
          <w:szCs w:val="22"/>
          <w:u w:val="single"/>
        </w:rPr>
        <w:t>6.2  Quality</w:t>
      </w:r>
      <w:proofErr w:type="gramEnd"/>
      <w:r>
        <w:rPr>
          <w:rFonts w:eastAsiaTheme="minorEastAsia"/>
          <w:color w:val="0000FF"/>
          <w:sz w:val="24"/>
          <w:szCs w:val="22"/>
          <w:u w:val="single"/>
        </w:rPr>
        <w:t xml:space="preserve"> of service</w:t>
      </w:r>
      <w:bookmarkStart w:id="10" w:name="_Hlk91777027"/>
      <w:r>
        <w:rPr>
          <w:rFonts w:eastAsiaTheme="minorEastAsia"/>
          <w:color w:val="0000FF"/>
          <w:sz w:val="24"/>
          <w:szCs w:val="22"/>
          <w:u w:val="single"/>
        </w:rPr>
        <w:tab/>
      </w:r>
      <w:bookmarkEnd w:id="10"/>
      <w:r>
        <w:rPr>
          <w:rFonts w:eastAsiaTheme="minorEastAsia"/>
          <w:color w:val="0000FF"/>
          <w:sz w:val="24"/>
          <w:szCs w:val="22"/>
          <w:u w:val="single"/>
        </w:rPr>
        <w:t>21</w:t>
      </w:r>
    </w:p>
    <w:p w14:paraId="418748DC" w14:textId="77777777" w:rsidR="00BD0492" w:rsidRDefault="006863D9">
      <w:pPr>
        <w:tabs>
          <w:tab w:val="right" w:leader="dot" w:pos="9344"/>
        </w:tabs>
        <w:spacing w:line="360" w:lineRule="auto"/>
        <w:rPr>
          <w:rFonts w:eastAsiaTheme="minorEastAsia"/>
          <w:color w:val="0000FF"/>
          <w:sz w:val="24"/>
          <w:szCs w:val="22"/>
          <w:u w:val="single"/>
        </w:rPr>
      </w:pPr>
      <w:r>
        <w:rPr>
          <w:rFonts w:eastAsiaTheme="minorEastAsia" w:hint="eastAsia"/>
          <w:color w:val="0000FF"/>
          <w:sz w:val="24"/>
          <w:szCs w:val="22"/>
          <w:u w:val="single"/>
        </w:rPr>
        <w:t xml:space="preserve"> </w:t>
      </w:r>
      <w:r>
        <w:rPr>
          <w:rFonts w:eastAsiaTheme="minorEastAsia"/>
          <w:color w:val="0000FF"/>
          <w:sz w:val="24"/>
          <w:szCs w:val="22"/>
          <w:u w:val="single"/>
        </w:rPr>
        <w:t xml:space="preserve"> </w:t>
      </w:r>
      <w:proofErr w:type="gramStart"/>
      <w:r>
        <w:rPr>
          <w:rFonts w:eastAsiaTheme="minorEastAsia"/>
          <w:color w:val="0000FF"/>
          <w:sz w:val="24"/>
          <w:szCs w:val="22"/>
          <w:u w:val="single"/>
        </w:rPr>
        <w:t>6.3  Comprehensive</w:t>
      </w:r>
      <w:proofErr w:type="gramEnd"/>
      <w:r>
        <w:rPr>
          <w:rFonts w:eastAsiaTheme="minorEastAsia"/>
          <w:color w:val="0000FF"/>
          <w:sz w:val="24"/>
          <w:szCs w:val="22"/>
          <w:u w:val="single"/>
        </w:rPr>
        <w:t xml:space="preserve"> quality</w:t>
      </w:r>
      <w:r>
        <w:rPr>
          <w:rFonts w:eastAsiaTheme="minorEastAsia"/>
          <w:color w:val="0000FF"/>
          <w:sz w:val="24"/>
          <w:szCs w:val="22"/>
          <w:u w:val="single"/>
        </w:rPr>
        <w:tab/>
        <w:t>22</w:t>
      </w:r>
    </w:p>
    <w:p w14:paraId="7E02F197" w14:textId="77777777" w:rsidR="00BD0492" w:rsidRDefault="003A44D0">
      <w:pPr>
        <w:tabs>
          <w:tab w:val="right" w:leader="dot" w:pos="9344"/>
        </w:tabs>
        <w:spacing w:line="360" w:lineRule="auto"/>
        <w:rPr>
          <w:sz w:val="24"/>
          <w:szCs w:val="22"/>
        </w:rPr>
      </w:pPr>
      <w:hyperlink w:anchor="_Toc35255233" w:history="1">
        <w:proofErr w:type="gramStart"/>
        <w:r w:rsidR="006863D9">
          <w:rPr>
            <w:rFonts w:eastAsiaTheme="minorEastAsia"/>
            <w:color w:val="0000FF"/>
            <w:sz w:val="24"/>
            <w:szCs w:val="22"/>
            <w:u w:val="single"/>
          </w:rPr>
          <w:t>7  Service</w:t>
        </w:r>
        <w:proofErr w:type="gramEnd"/>
        <w:r w:rsidR="006863D9">
          <w:rPr>
            <w:rFonts w:eastAsiaTheme="minorEastAsia"/>
            <w:color w:val="0000FF"/>
            <w:sz w:val="24"/>
            <w:szCs w:val="22"/>
            <w:u w:val="single"/>
          </w:rPr>
          <w:t xml:space="preserve"> evaluation and grading</w:t>
        </w:r>
        <w:r w:rsidR="006863D9">
          <w:rPr>
            <w:sz w:val="24"/>
            <w:szCs w:val="22"/>
          </w:rPr>
          <w:tab/>
        </w:r>
      </w:hyperlink>
      <w:r w:rsidR="006863D9">
        <w:rPr>
          <w:sz w:val="24"/>
          <w:szCs w:val="22"/>
        </w:rPr>
        <w:t>26</w:t>
      </w:r>
    </w:p>
    <w:p w14:paraId="51FB2D9C" w14:textId="77777777" w:rsidR="00BD0492" w:rsidRDefault="003A44D0">
      <w:pPr>
        <w:tabs>
          <w:tab w:val="right" w:leader="dot" w:pos="9344"/>
        </w:tabs>
        <w:spacing w:line="360" w:lineRule="auto"/>
        <w:rPr>
          <w:rFonts w:eastAsiaTheme="minorEastAsia"/>
          <w:sz w:val="24"/>
          <w:szCs w:val="22"/>
        </w:rPr>
      </w:pPr>
      <w:hyperlink w:anchor="_Toc35255236" w:history="1">
        <w:r w:rsidR="006863D9">
          <w:rPr>
            <w:rFonts w:eastAsiaTheme="minorEastAsia"/>
            <w:color w:val="0000FF"/>
            <w:sz w:val="24"/>
            <w:szCs w:val="22"/>
            <w:u w:val="single"/>
          </w:rPr>
          <w:t xml:space="preserve">Appendix </w:t>
        </w:r>
        <w:proofErr w:type="gramStart"/>
        <w:r w:rsidR="006863D9">
          <w:rPr>
            <w:rFonts w:eastAsiaTheme="minorEastAsia"/>
            <w:color w:val="0000FF"/>
            <w:sz w:val="24"/>
            <w:szCs w:val="22"/>
            <w:u w:val="single"/>
          </w:rPr>
          <w:t>A</w:t>
        </w:r>
        <w:r w:rsidR="006863D9">
          <w:rPr>
            <w:rFonts w:eastAsiaTheme="minorEastAsia" w:hint="eastAsia"/>
            <w:color w:val="0000FF"/>
            <w:sz w:val="24"/>
            <w:szCs w:val="22"/>
            <w:u w:val="single"/>
          </w:rPr>
          <w:t xml:space="preserve">  </w:t>
        </w:r>
        <w:r w:rsidR="006863D9">
          <w:rPr>
            <w:rFonts w:eastAsiaTheme="minorEastAsia"/>
            <w:color w:val="0000FF"/>
            <w:sz w:val="24"/>
            <w:szCs w:val="22"/>
            <w:u w:val="single"/>
          </w:rPr>
          <w:t>Grading</w:t>
        </w:r>
        <w:proofErr w:type="gramEnd"/>
        <w:r w:rsidR="006863D9">
          <w:rPr>
            <w:rFonts w:eastAsiaTheme="minorEastAsia"/>
            <w:color w:val="0000FF"/>
            <w:sz w:val="24"/>
            <w:szCs w:val="22"/>
            <w:u w:val="single"/>
          </w:rPr>
          <w:t xml:space="preserve"> table for evaluation of processing and distribution service for fabricated steel bar products</w:t>
        </w:r>
        <w:r w:rsidR="006863D9">
          <w:rPr>
            <w:sz w:val="24"/>
            <w:szCs w:val="22"/>
          </w:rPr>
          <w:tab/>
        </w:r>
      </w:hyperlink>
      <w:r w:rsidR="006863D9">
        <w:rPr>
          <w:sz w:val="24"/>
          <w:szCs w:val="22"/>
        </w:rPr>
        <w:t>28</w:t>
      </w:r>
    </w:p>
    <w:p w14:paraId="2C1187F9" w14:textId="77777777" w:rsidR="00BD0492" w:rsidRDefault="00BD0492">
      <w:pPr>
        <w:tabs>
          <w:tab w:val="left" w:pos="3435"/>
          <w:tab w:val="center" w:pos="4153"/>
        </w:tabs>
        <w:jc w:val="left"/>
        <w:rPr>
          <w:rFonts w:ascii="黑体" w:eastAsia="黑体" w:hAnsi="黑体" w:cs="黑体"/>
          <w:sz w:val="32"/>
          <w:szCs w:val="32"/>
        </w:rPr>
      </w:pPr>
    </w:p>
    <w:p w14:paraId="379A2E2E" w14:textId="77777777" w:rsidR="00BD0492" w:rsidRDefault="00BD0492">
      <w:pPr>
        <w:tabs>
          <w:tab w:val="left" w:pos="3435"/>
          <w:tab w:val="center" w:pos="4153"/>
        </w:tabs>
        <w:jc w:val="left"/>
        <w:rPr>
          <w:rFonts w:ascii="黑体" w:eastAsia="黑体" w:hAnsi="黑体" w:cs="黑体"/>
          <w:sz w:val="32"/>
          <w:szCs w:val="32"/>
        </w:rPr>
      </w:pPr>
    </w:p>
    <w:p w14:paraId="30EA6292" w14:textId="77777777" w:rsidR="00BD0492" w:rsidRDefault="006863D9">
      <w:pPr>
        <w:tabs>
          <w:tab w:val="left" w:pos="3435"/>
          <w:tab w:val="center" w:pos="4153"/>
        </w:tabs>
        <w:jc w:val="left"/>
        <w:rPr>
          <w:rFonts w:ascii="黑体" w:eastAsia="黑体" w:hAnsi="黑体" w:cs="黑体"/>
          <w:sz w:val="32"/>
          <w:szCs w:val="32"/>
        </w:rPr>
      </w:pPr>
      <w:r>
        <w:rPr>
          <w:rFonts w:ascii="黑体" w:eastAsia="黑体" w:hAnsi="黑体" w:cs="黑体"/>
          <w:sz w:val="32"/>
          <w:szCs w:val="32"/>
        </w:rPr>
        <w:tab/>
      </w:r>
    </w:p>
    <w:p w14:paraId="2AD435EF" w14:textId="77777777" w:rsidR="00BD0492" w:rsidRDefault="00BD0492">
      <w:pPr>
        <w:rPr>
          <w:rFonts w:ascii="黑体" w:eastAsia="黑体" w:hAnsi="黑体" w:cs="黑体"/>
          <w:sz w:val="32"/>
          <w:szCs w:val="32"/>
        </w:rPr>
        <w:sectPr w:rsidR="00BD0492">
          <w:pgSz w:w="11906" w:h="16838"/>
          <w:pgMar w:top="1440" w:right="1800" w:bottom="1440" w:left="1800" w:header="851" w:footer="992" w:gutter="0"/>
          <w:cols w:space="720"/>
          <w:docGrid w:type="lines" w:linePitch="312"/>
        </w:sectPr>
      </w:pPr>
    </w:p>
    <w:p w14:paraId="2A25E2D3" w14:textId="77777777" w:rsidR="00BD0492" w:rsidRDefault="00BD0492">
      <w:pPr>
        <w:jc w:val="center"/>
        <w:rPr>
          <w:rFonts w:ascii="黑体" w:eastAsia="黑体" w:hAnsi="黑体" w:cs="黑体"/>
          <w:sz w:val="32"/>
          <w:szCs w:val="32"/>
        </w:rPr>
      </w:pPr>
    </w:p>
    <w:p w14:paraId="0A7B79B2" w14:textId="77777777" w:rsidR="00BD0492" w:rsidRDefault="006863D9">
      <w:pPr>
        <w:jc w:val="center"/>
        <w:outlineLvl w:val="0"/>
        <w:rPr>
          <w:rFonts w:ascii="黑体" w:eastAsia="黑体" w:hAnsi="黑体" w:cs="黑体"/>
          <w:sz w:val="32"/>
          <w:szCs w:val="32"/>
        </w:rPr>
      </w:pPr>
      <w:bookmarkStart w:id="11" w:name="_Toc24391"/>
      <w:bookmarkStart w:id="12" w:name="_Toc15968"/>
      <w:bookmarkStart w:id="13" w:name="_Toc3653"/>
      <w:r>
        <w:rPr>
          <w:rFonts w:ascii="黑体" w:eastAsia="黑体" w:hAnsi="黑体" w:cs="黑体" w:hint="eastAsia"/>
          <w:sz w:val="32"/>
          <w:szCs w:val="32"/>
        </w:rPr>
        <w:t>前    言</w:t>
      </w:r>
      <w:bookmarkEnd w:id="11"/>
      <w:bookmarkEnd w:id="12"/>
      <w:bookmarkEnd w:id="13"/>
    </w:p>
    <w:p w14:paraId="3DF84841" w14:textId="77777777" w:rsidR="00BD0492" w:rsidRDefault="00BD0492">
      <w:pPr>
        <w:jc w:val="center"/>
        <w:rPr>
          <w:rFonts w:ascii="黑体" w:eastAsia="黑体" w:hAnsi="黑体" w:cs="黑体"/>
          <w:sz w:val="32"/>
          <w:szCs w:val="32"/>
        </w:rPr>
      </w:pPr>
    </w:p>
    <w:p w14:paraId="78F8ADFE" w14:textId="77777777" w:rsidR="00BD0492" w:rsidRDefault="006863D9">
      <w:pPr>
        <w:autoSpaceDE w:val="0"/>
        <w:autoSpaceDN w:val="0"/>
        <w:spacing w:line="360" w:lineRule="auto"/>
        <w:ind w:firstLineChars="200" w:firstLine="560"/>
        <w:rPr>
          <w:rFonts w:ascii="宋体" w:hAnsi="宋体" w:cs="宋体"/>
          <w:bCs/>
          <w:sz w:val="28"/>
          <w:szCs w:val="28"/>
        </w:rPr>
      </w:pPr>
      <w:r>
        <w:rPr>
          <w:rFonts w:ascii="宋体" w:hAnsi="宋体" w:cs="宋体" w:hint="eastAsia"/>
          <w:bCs/>
          <w:sz w:val="28"/>
          <w:szCs w:val="28"/>
        </w:rPr>
        <w:t>根据中国工程建设标准化协会《2020年第一批协会标准制订、修订计划》（建标协字﹝2020﹞014号）的要求，标准编制组经广泛调查研究，认真总结实践经验，参考相关国内外先进标准，并在广泛征求意见的基础上，制定本标准。</w:t>
      </w:r>
    </w:p>
    <w:p w14:paraId="7737D4F1" w14:textId="311EC0E2" w:rsidR="00BD0492" w:rsidRDefault="006863D9">
      <w:pPr>
        <w:autoSpaceDE w:val="0"/>
        <w:autoSpaceDN w:val="0"/>
        <w:spacing w:line="360" w:lineRule="auto"/>
        <w:ind w:firstLineChars="200" w:firstLine="560"/>
        <w:rPr>
          <w:rFonts w:ascii="宋体" w:hAnsi="宋体" w:cs="宋体"/>
          <w:bCs/>
          <w:sz w:val="28"/>
          <w:szCs w:val="28"/>
        </w:rPr>
      </w:pPr>
      <w:r>
        <w:rPr>
          <w:rFonts w:ascii="宋体" w:hAnsi="宋体" w:cs="宋体" w:hint="eastAsia"/>
          <w:bCs/>
          <w:sz w:val="28"/>
          <w:szCs w:val="28"/>
        </w:rPr>
        <w:t>本标准的主要技术内容是：从保障、管理和质量三个方面对成型钢筋制品加工配送服务进行评价，保证第三方评价全面客观，公正透明，技术合理，让广大建设单位和施工企业选用优质供应商有标准可依。</w:t>
      </w:r>
    </w:p>
    <w:p w14:paraId="33F12281" w14:textId="470D043F" w:rsidR="00BD0492" w:rsidRDefault="006863D9">
      <w:pPr>
        <w:autoSpaceDE w:val="0"/>
        <w:autoSpaceDN w:val="0"/>
        <w:spacing w:line="360" w:lineRule="auto"/>
        <w:ind w:firstLineChars="200" w:firstLine="560"/>
        <w:rPr>
          <w:rFonts w:ascii="宋体" w:hAnsi="宋体" w:cs="宋体"/>
          <w:bCs/>
          <w:sz w:val="28"/>
          <w:szCs w:val="28"/>
        </w:rPr>
      </w:pPr>
      <w:r>
        <w:rPr>
          <w:rFonts w:ascii="宋体" w:hAnsi="宋体" w:cs="宋体" w:hint="eastAsia"/>
          <w:bCs/>
          <w:sz w:val="28"/>
          <w:szCs w:val="28"/>
        </w:rPr>
        <w:t>本标准由中国工程建设标准化协会认证与保险</w:t>
      </w:r>
      <w:r w:rsidR="007E5CA7">
        <w:rPr>
          <w:rFonts w:ascii="宋体" w:hAnsi="宋体" w:cs="宋体" w:hint="eastAsia"/>
          <w:bCs/>
          <w:sz w:val="28"/>
          <w:szCs w:val="28"/>
        </w:rPr>
        <w:t>工作</w:t>
      </w:r>
      <w:r>
        <w:rPr>
          <w:rFonts w:ascii="宋体" w:hAnsi="宋体" w:cs="宋体" w:hint="eastAsia"/>
          <w:bCs/>
          <w:sz w:val="28"/>
          <w:szCs w:val="28"/>
        </w:rPr>
        <w:t>委员会负责管理，由中国建筑科学研究院有限公司负责具体技术内容的解释。执行过程中如有意见或建议，请寄送中国建筑科学研究院有限公司（地址：北京市朝阳区北三环东路3</w:t>
      </w:r>
      <w:r>
        <w:rPr>
          <w:rFonts w:ascii="宋体" w:hAnsi="宋体" w:cs="宋体"/>
          <w:bCs/>
          <w:sz w:val="28"/>
          <w:szCs w:val="28"/>
        </w:rPr>
        <w:t>0</w:t>
      </w:r>
      <w:r>
        <w:rPr>
          <w:rFonts w:ascii="宋体" w:hAnsi="宋体" w:cs="宋体" w:hint="eastAsia"/>
          <w:bCs/>
          <w:sz w:val="28"/>
          <w:szCs w:val="28"/>
        </w:rPr>
        <w:t>号，邮编：1</w:t>
      </w:r>
      <w:r>
        <w:rPr>
          <w:rFonts w:ascii="宋体" w:hAnsi="宋体" w:cs="宋体"/>
          <w:bCs/>
          <w:sz w:val="28"/>
          <w:szCs w:val="28"/>
        </w:rPr>
        <w:t>00013</w:t>
      </w:r>
      <w:r>
        <w:rPr>
          <w:rFonts w:ascii="宋体" w:hAnsi="宋体" w:cs="宋体" w:hint="eastAsia"/>
          <w:bCs/>
          <w:sz w:val="28"/>
          <w:szCs w:val="28"/>
        </w:rPr>
        <w:t>）。</w:t>
      </w:r>
    </w:p>
    <w:p w14:paraId="44C57991" w14:textId="77777777" w:rsidR="00BD0492" w:rsidRDefault="006863D9">
      <w:pPr>
        <w:autoSpaceDE w:val="0"/>
        <w:autoSpaceDN w:val="0"/>
        <w:spacing w:line="360" w:lineRule="auto"/>
        <w:ind w:firstLineChars="200" w:firstLine="560"/>
        <w:rPr>
          <w:rFonts w:ascii="宋体" w:hAnsi="宋体" w:cs="宋体"/>
          <w:bCs/>
          <w:sz w:val="28"/>
          <w:szCs w:val="28"/>
        </w:rPr>
      </w:pPr>
      <w:r>
        <w:rPr>
          <w:rFonts w:ascii="宋体" w:hAnsi="宋体" w:cs="宋体" w:hint="eastAsia"/>
          <w:bCs/>
          <w:sz w:val="28"/>
          <w:szCs w:val="28"/>
        </w:rPr>
        <w:t>本标准主编单位：中国建筑科学研究院有限公司</w:t>
      </w:r>
    </w:p>
    <w:p w14:paraId="66D58D2F" w14:textId="77777777" w:rsidR="00BD0492" w:rsidRDefault="006863D9">
      <w:pPr>
        <w:autoSpaceDE w:val="0"/>
        <w:autoSpaceDN w:val="0"/>
        <w:spacing w:line="360" w:lineRule="auto"/>
        <w:ind w:firstLineChars="200" w:firstLine="560"/>
        <w:rPr>
          <w:rFonts w:ascii="宋体" w:hAnsi="宋体"/>
          <w:color w:val="000000"/>
          <w:sz w:val="28"/>
          <w:szCs w:val="28"/>
        </w:rPr>
      </w:pPr>
      <w:r>
        <w:rPr>
          <w:rFonts w:ascii="宋体" w:hAnsi="宋体" w:hint="eastAsia"/>
          <w:color w:val="000000"/>
          <w:sz w:val="28"/>
          <w:szCs w:val="28"/>
        </w:rPr>
        <w:t>本标准参编单位：</w:t>
      </w:r>
    </w:p>
    <w:p w14:paraId="2996384A" w14:textId="77777777" w:rsidR="00BD0492" w:rsidRDefault="006863D9">
      <w:pPr>
        <w:autoSpaceDE w:val="0"/>
        <w:autoSpaceDN w:val="0"/>
        <w:spacing w:line="360" w:lineRule="auto"/>
        <w:ind w:firstLineChars="200" w:firstLine="560"/>
        <w:rPr>
          <w:rFonts w:ascii="宋体" w:hAnsi="宋体" w:cs="宋体"/>
          <w:bCs/>
          <w:sz w:val="28"/>
          <w:szCs w:val="28"/>
        </w:rPr>
      </w:pPr>
      <w:r>
        <w:rPr>
          <w:rFonts w:ascii="宋体" w:hAnsi="宋体" w:cs="宋体" w:hint="eastAsia"/>
          <w:bCs/>
          <w:sz w:val="28"/>
          <w:szCs w:val="28"/>
        </w:rPr>
        <w:t>本标准主要起草人员：</w:t>
      </w:r>
    </w:p>
    <w:p w14:paraId="02FA3E29" w14:textId="77777777" w:rsidR="00BD0492" w:rsidRDefault="006863D9">
      <w:pPr>
        <w:autoSpaceDE w:val="0"/>
        <w:autoSpaceDN w:val="0"/>
        <w:spacing w:line="360" w:lineRule="auto"/>
        <w:ind w:firstLineChars="200" w:firstLine="560"/>
        <w:rPr>
          <w:rFonts w:ascii="宋体" w:hAnsi="宋体" w:cs="宋体"/>
          <w:bCs/>
          <w:sz w:val="28"/>
          <w:szCs w:val="28"/>
        </w:rPr>
      </w:pPr>
      <w:r>
        <w:rPr>
          <w:rFonts w:ascii="宋体" w:hAnsi="宋体" w:cs="宋体" w:hint="eastAsia"/>
          <w:bCs/>
          <w:sz w:val="28"/>
          <w:szCs w:val="28"/>
        </w:rPr>
        <w:t>本标准主要审查人员：</w:t>
      </w:r>
    </w:p>
    <w:p w14:paraId="552F651D" w14:textId="77777777" w:rsidR="00BD0492" w:rsidRDefault="00BD0492">
      <w:pPr>
        <w:rPr>
          <w:rFonts w:ascii="黑体" w:eastAsia="黑体" w:hAnsi="黑体" w:cs="黑体"/>
          <w:sz w:val="24"/>
          <w:szCs w:val="24"/>
        </w:rPr>
      </w:pPr>
    </w:p>
    <w:p w14:paraId="1646E88D" w14:textId="77777777" w:rsidR="00BD0492" w:rsidRDefault="00BD0492">
      <w:pPr>
        <w:rPr>
          <w:rFonts w:ascii="黑体" w:eastAsia="黑体" w:hAnsi="黑体" w:cs="黑体"/>
          <w:szCs w:val="21"/>
        </w:rPr>
      </w:pPr>
    </w:p>
    <w:p w14:paraId="395419A1" w14:textId="77777777" w:rsidR="00BD0492" w:rsidRDefault="00BD0492">
      <w:pPr>
        <w:rPr>
          <w:rFonts w:ascii="黑体" w:eastAsia="黑体" w:hAnsi="黑体" w:cs="黑体"/>
          <w:szCs w:val="21"/>
        </w:rPr>
      </w:pPr>
    </w:p>
    <w:p w14:paraId="6A67F600" w14:textId="77777777" w:rsidR="00BD0492" w:rsidRDefault="00BD0492">
      <w:pPr>
        <w:rPr>
          <w:rFonts w:ascii="黑体" w:eastAsia="黑体" w:hAnsi="黑体" w:cs="黑体"/>
          <w:szCs w:val="21"/>
        </w:rPr>
      </w:pPr>
    </w:p>
    <w:p w14:paraId="315546E7" w14:textId="77777777" w:rsidR="00BD0492" w:rsidRDefault="00BD0492">
      <w:pPr>
        <w:rPr>
          <w:rFonts w:ascii="黑体" w:eastAsia="黑体" w:hAnsi="黑体" w:cs="黑体"/>
          <w:szCs w:val="21"/>
        </w:rPr>
      </w:pPr>
    </w:p>
    <w:p w14:paraId="77CB876A" w14:textId="77777777" w:rsidR="00BD0492" w:rsidRDefault="00BD0492">
      <w:pPr>
        <w:rPr>
          <w:rFonts w:ascii="Times New Roman" w:eastAsia="黑体" w:hAnsi="Times New Roman"/>
          <w:bCs/>
          <w:kern w:val="44"/>
          <w:sz w:val="32"/>
          <w:szCs w:val="32"/>
        </w:rPr>
      </w:pPr>
      <w:bookmarkStart w:id="14" w:name="_Toc10337"/>
      <w:bookmarkStart w:id="15" w:name="_Toc29632"/>
      <w:bookmarkStart w:id="16" w:name="_Toc15031"/>
    </w:p>
    <w:p w14:paraId="5616E5EB" w14:textId="77777777" w:rsidR="00BD0492" w:rsidRDefault="006863D9">
      <w:pPr>
        <w:keepNext/>
        <w:keepLines/>
        <w:spacing w:beforeLines="50" w:before="156" w:afterLines="50" w:after="156"/>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lastRenderedPageBreak/>
        <w:t xml:space="preserve">1 </w:t>
      </w:r>
      <w:r>
        <w:rPr>
          <w:rFonts w:ascii="Times New Roman" w:eastAsia="黑体" w:hAnsi="Times New Roman" w:hint="eastAsia"/>
          <w:bCs/>
          <w:kern w:val="44"/>
          <w:sz w:val="32"/>
          <w:szCs w:val="32"/>
        </w:rPr>
        <w:t>总</w:t>
      </w:r>
      <w:r>
        <w:rPr>
          <w:rFonts w:ascii="Times New Roman" w:eastAsia="黑体" w:hAnsi="Times New Roman" w:hint="eastAsia"/>
          <w:bCs/>
          <w:kern w:val="44"/>
          <w:sz w:val="32"/>
          <w:szCs w:val="32"/>
        </w:rPr>
        <w:t xml:space="preserve"> </w:t>
      </w:r>
      <w:r>
        <w:rPr>
          <w:rFonts w:ascii="Times New Roman" w:eastAsia="黑体" w:hAnsi="Times New Roman"/>
          <w:bCs/>
          <w:kern w:val="44"/>
          <w:sz w:val="32"/>
          <w:szCs w:val="32"/>
        </w:rPr>
        <w:t xml:space="preserve"> </w:t>
      </w:r>
      <w:r>
        <w:rPr>
          <w:rFonts w:ascii="Times New Roman" w:eastAsia="黑体" w:hAnsi="Times New Roman" w:hint="eastAsia"/>
          <w:bCs/>
          <w:kern w:val="44"/>
          <w:sz w:val="32"/>
          <w:szCs w:val="32"/>
        </w:rPr>
        <w:t>则</w:t>
      </w:r>
      <w:bookmarkEnd w:id="14"/>
      <w:bookmarkEnd w:id="15"/>
      <w:bookmarkEnd w:id="16"/>
    </w:p>
    <w:p w14:paraId="477F3E50" w14:textId="77777777" w:rsidR="00BD0492" w:rsidRDefault="006863D9">
      <w:pPr>
        <w:spacing w:line="360" w:lineRule="auto"/>
        <w:rPr>
          <w:rFonts w:ascii="宋体" w:hAnsi="宋体"/>
          <w:sz w:val="28"/>
          <w:szCs w:val="28"/>
        </w:rPr>
      </w:pPr>
      <w:r>
        <w:rPr>
          <w:rFonts w:ascii="宋体" w:hAnsi="宋体" w:hint="eastAsia"/>
          <w:sz w:val="28"/>
          <w:szCs w:val="28"/>
        </w:rPr>
        <w:t>1.0.1 为推动钢筋混凝土结构及预制构件用成型钢筋制品加工配送产业现代化发展，提升成型钢筋加工配送服务质量，促进成型钢筋加工配送质量稳定、经济合理、技术先进、安全高效，制定本标准</w:t>
      </w:r>
      <w:r>
        <w:rPr>
          <w:rFonts w:ascii="宋体" w:hAnsi="宋体"/>
          <w:sz w:val="28"/>
          <w:szCs w:val="28"/>
        </w:rPr>
        <w:t>。</w:t>
      </w:r>
    </w:p>
    <w:p w14:paraId="77866A03" w14:textId="77777777" w:rsidR="00BD0492" w:rsidRDefault="006863D9">
      <w:pPr>
        <w:spacing w:line="360" w:lineRule="auto"/>
        <w:rPr>
          <w:rFonts w:ascii="宋体" w:hAnsi="宋体"/>
          <w:sz w:val="28"/>
          <w:szCs w:val="28"/>
        </w:rPr>
      </w:pPr>
      <w:r>
        <w:rPr>
          <w:rFonts w:ascii="宋体" w:hAnsi="宋体" w:hint="eastAsia"/>
          <w:sz w:val="28"/>
          <w:szCs w:val="28"/>
        </w:rPr>
        <w:t xml:space="preserve">1.0.2 </w:t>
      </w:r>
      <w:r>
        <w:rPr>
          <w:rFonts w:ascii="宋体" w:hAnsi="宋体"/>
          <w:sz w:val="28"/>
          <w:szCs w:val="28"/>
        </w:rPr>
        <w:t>本标准适用于</w:t>
      </w:r>
      <w:r>
        <w:rPr>
          <w:rFonts w:ascii="宋体" w:hAnsi="宋体" w:hint="eastAsia"/>
          <w:sz w:val="28"/>
          <w:szCs w:val="28"/>
        </w:rPr>
        <w:t>对成型钢筋制品采用集中加工配送模式的专业化组织提供服务的评价，不适用于工地现场和临时场地进行的钢筋加工服务评价。</w:t>
      </w:r>
    </w:p>
    <w:p w14:paraId="7A9DE4F4" w14:textId="77777777" w:rsidR="00BD0492" w:rsidRDefault="006863D9">
      <w:pPr>
        <w:spacing w:line="360" w:lineRule="auto"/>
        <w:jc w:val="left"/>
        <w:rPr>
          <w:rFonts w:ascii="宋体" w:hAnsi="宋体"/>
          <w:sz w:val="28"/>
          <w:szCs w:val="28"/>
        </w:rPr>
      </w:pPr>
      <w:r>
        <w:rPr>
          <w:rFonts w:ascii="宋体" w:hAnsi="宋体" w:hint="eastAsia"/>
          <w:sz w:val="28"/>
          <w:szCs w:val="28"/>
        </w:rPr>
        <w:t>1.0.3 成型钢筋制品加工配送服务</w:t>
      </w:r>
      <w:r>
        <w:rPr>
          <w:rFonts w:ascii="宋体" w:hAnsi="宋体"/>
          <w:sz w:val="28"/>
          <w:szCs w:val="28"/>
        </w:rPr>
        <w:t>除符合本标准</w:t>
      </w:r>
      <w:r>
        <w:rPr>
          <w:rFonts w:ascii="宋体" w:hAnsi="宋体" w:hint="eastAsia"/>
          <w:sz w:val="28"/>
          <w:szCs w:val="28"/>
        </w:rPr>
        <w:t>要求</w:t>
      </w:r>
      <w:r>
        <w:rPr>
          <w:rFonts w:ascii="宋体" w:hAnsi="宋体"/>
          <w:sz w:val="28"/>
          <w:szCs w:val="28"/>
        </w:rPr>
        <w:t>外，尚应符合国家现行有关标准的规定。</w:t>
      </w:r>
    </w:p>
    <w:p w14:paraId="16656C30" w14:textId="77777777" w:rsidR="00BD0492" w:rsidRDefault="006863D9">
      <w:pPr>
        <w:keepNext/>
        <w:keepLines/>
        <w:jc w:val="center"/>
        <w:outlineLvl w:val="0"/>
        <w:rPr>
          <w:rFonts w:ascii="Times New Roman" w:eastAsia="黑体" w:hAnsi="Times New Roman"/>
          <w:bCs/>
          <w:kern w:val="44"/>
          <w:sz w:val="32"/>
          <w:szCs w:val="32"/>
        </w:rPr>
      </w:pPr>
      <w:bookmarkStart w:id="17" w:name="_Toc27212"/>
      <w:bookmarkStart w:id="18" w:name="_Toc20352"/>
      <w:r>
        <w:rPr>
          <w:rFonts w:ascii="Times New Roman" w:eastAsia="黑体" w:hAnsi="Times New Roman" w:hint="eastAsia"/>
          <w:bCs/>
          <w:kern w:val="44"/>
          <w:sz w:val="32"/>
          <w:szCs w:val="32"/>
        </w:rPr>
        <w:t xml:space="preserve">2 </w:t>
      </w:r>
      <w:r>
        <w:rPr>
          <w:rFonts w:ascii="Times New Roman" w:eastAsia="黑体" w:hAnsi="Times New Roman" w:hint="eastAsia"/>
          <w:bCs/>
          <w:kern w:val="44"/>
          <w:sz w:val="32"/>
          <w:szCs w:val="32"/>
        </w:rPr>
        <w:t>术语</w:t>
      </w:r>
      <w:bookmarkEnd w:id="17"/>
    </w:p>
    <w:p w14:paraId="4BF4378B" w14:textId="77777777" w:rsidR="00BD0492" w:rsidRDefault="006863D9">
      <w:pPr>
        <w:pStyle w:val="af2"/>
        <w:spacing w:before="156" w:after="156"/>
        <w:outlineLvl w:val="9"/>
        <w:rPr>
          <w:rFonts w:ascii="宋体" w:eastAsia="宋体" w:hAnsi="宋体"/>
          <w:kern w:val="2"/>
          <w:sz w:val="28"/>
          <w:szCs w:val="28"/>
        </w:rPr>
      </w:pPr>
      <w:r>
        <w:rPr>
          <w:rFonts w:ascii="宋体" w:eastAsia="宋体" w:hAnsi="宋体" w:hint="eastAsia"/>
          <w:kern w:val="2"/>
          <w:sz w:val="28"/>
          <w:szCs w:val="28"/>
        </w:rPr>
        <w:t xml:space="preserve">2.0.1 </w:t>
      </w:r>
    </w:p>
    <w:p w14:paraId="73039B9F" w14:textId="77777777" w:rsidR="00BD0492" w:rsidRDefault="006863D9">
      <w:pPr>
        <w:pStyle w:val="af2"/>
        <w:spacing w:before="156" w:after="156"/>
        <w:ind w:firstLineChars="150" w:firstLine="420"/>
        <w:outlineLvl w:val="9"/>
        <w:rPr>
          <w:rFonts w:ascii="宋体" w:eastAsia="宋体" w:hAnsi="宋体"/>
          <w:kern w:val="2"/>
          <w:sz w:val="28"/>
          <w:szCs w:val="28"/>
        </w:rPr>
      </w:pPr>
      <w:r>
        <w:rPr>
          <w:rFonts w:ascii="宋体" w:eastAsia="宋体" w:hAnsi="宋体" w:hint="eastAsia"/>
          <w:kern w:val="2"/>
          <w:sz w:val="28"/>
          <w:szCs w:val="28"/>
        </w:rPr>
        <w:t xml:space="preserve">成型钢筋制品 fabricated steel bar  </w:t>
      </w:r>
    </w:p>
    <w:p w14:paraId="6C761194" w14:textId="77777777" w:rsidR="00BD0492" w:rsidRDefault="006863D9">
      <w:pPr>
        <w:pStyle w:val="af3"/>
        <w:ind w:firstLine="560"/>
        <w:rPr>
          <w:rFonts w:hAnsi="宋体"/>
          <w:kern w:val="2"/>
          <w:sz w:val="28"/>
          <w:szCs w:val="28"/>
        </w:rPr>
      </w:pPr>
      <w:r>
        <w:rPr>
          <w:rFonts w:hAnsi="宋体" w:hint="eastAsia"/>
          <w:kern w:val="2"/>
          <w:sz w:val="28"/>
          <w:szCs w:val="28"/>
        </w:rPr>
        <w:t>按设计施工图纸规定的形状、尺寸和要求，采用机械加工成型的普通钢筋制品，分为单件成型钢筋制品和组合成型钢筋制品。</w:t>
      </w:r>
    </w:p>
    <w:p w14:paraId="088D4D7C" w14:textId="77777777" w:rsidR="00BD0492" w:rsidRDefault="006863D9">
      <w:pPr>
        <w:pStyle w:val="af3"/>
        <w:ind w:firstLineChars="0" w:firstLine="0"/>
        <w:rPr>
          <w:rFonts w:hAnsi="宋体"/>
          <w:kern w:val="2"/>
          <w:sz w:val="28"/>
          <w:szCs w:val="28"/>
        </w:rPr>
      </w:pPr>
      <w:r>
        <w:rPr>
          <w:rFonts w:hAnsi="宋体" w:hint="eastAsia"/>
          <w:kern w:val="2"/>
          <w:sz w:val="28"/>
          <w:szCs w:val="28"/>
        </w:rPr>
        <w:t xml:space="preserve">2.0.2 </w:t>
      </w:r>
    </w:p>
    <w:p w14:paraId="2FE2451F" w14:textId="77777777" w:rsidR="00BD0492" w:rsidRDefault="006863D9">
      <w:pPr>
        <w:pStyle w:val="af3"/>
        <w:ind w:firstLineChars="150"/>
        <w:jc w:val="left"/>
        <w:rPr>
          <w:rFonts w:hAnsi="宋体"/>
          <w:kern w:val="2"/>
          <w:sz w:val="28"/>
          <w:szCs w:val="28"/>
        </w:rPr>
      </w:pPr>
      <w:r>
        <w:rPr>
          <w:rFonts w:hAnsi="宋体" w:hint="eastAsia"/>
          <w:kern w:val="2"/>
          <w:sz w:val="28"/>
          <w:szCs w:val="28"/>
        </w:rPr>
        <w:t>加工配送服务 service for processing and distribution of fabricated steel bar</w:t>
      </w:r>
    </w:p>
    <w:p w14:paraId="16827D26" w14:textId="77777777" w:rsidR="00BD0492" w:rsidRDefault="006863D9">
      <w:pPr>
        <w:pStyle w:val="af3"/>
        <w:ind w:firstLine="560"/>
        <w:rPr>
          <w:rFonts w:hAnsi="宋体"/>
          <w:kern w:val="2"/>
          <w:sz w:val="28"/>
          <w:szCs w:val="28"/>
        </w:rPr>
      </w:pPr>
      <w:r>
        <w:rPr>
          <w:rFonts w:hAnsi="宋体" w:hint="eastAsia"/>
          <w:kern w:val="2"/>
          <w:sz w:val="28"/>
          <w:szCs w:val="28"/>
        </w:rPr>
        <w:t>根据钢筋配料单在工厂将普通钢筋加工为成型钢筋制品，并按照规定交货时间和地点进行组织配送的服务。</w:t>
      </w:r>
    </w:p>
    <w:p w14:paraId="2707C7D7" w14:textId="77777777" w:rsidR="00BD0492" w:rsidRDefault="006863D9">
      <w:pPr>
        <w:adjustRightInd w:val="0"/>
        <w:snapToGrid w:val="0"/>
        <w:spacing w:line="300" w:lineRule="auto"/>
        <w:rPr>
          <w:rFonts w:ascii="宋体" w:hAnsi="宋体"/>
          <w:sz w:val="28"/>
          <w:szCs w:val="28"/>
        </w:rPr>
      </w:pPr>
      <w:r>
        <w:rPr>
          <w:rFonts w:ascii="宋体" w:hAnsi="宋体" w:hint="eastAsia"/>
          <w:sz w:val="28"/>
          <w:szCs w:val="28"/>
        </w:rPr>
        <w:t xml:space="preserve">2.0.3 </w:t>
      </w:r>
    </w:p>
    <w:p w14:paraId="708A3CF3" w14:textId="77777777" w:rsidR="00BD0492" w:rsidRDefault="006863D9">
      <w:pPr>
        <w:adjustRightInd w:val="0"/>
        <w:snapToGrid w:val="0"/>
        <w:spacing w:line="300" w:lineRule="auto"/>
        <w:ind w:firstLineChars="150" w:firstLine="420"/>
        <w:jc w:val="left"/>
        <w:rPr>
          <w:rFonts w:ascii="宋体" w:hAnsi="宋体"/>
          <w:sz w:val="28"/>
          <w:szCs w:val="28"/>
        </w:rPr>
      </w:pPr>
      <w:r>
        <w:rPr>
          <w:rFonts w:ascii="宋体" w:hAnsi="宋体" w:hint="eastAsia"/>
          <w:sz w:val="28"/>
          <w:szCs w:val="28"/>
        </w:rPr>
        <w:t xml:space="preserve">专业化加工配送模式  professionalization processing and distributing mode </w:t>
      </w:r>
    </w:p>
    <w:p w14:paraId="025118D0" w14:textId="77777777" w:rsidR="00BD0492" w:rsidRDefault="006863D9">
      <w:pPr>
        <w:pStyle w:val="a4"/>
        <w:adjustRightInd w:val="0"/>
        <w:snapToGrid w:val="0"/>
        <w:spacing w:line="300" w:lineRule="auto"/>
        <w:ind w:firstLineChars="200" w:firstLine="560"/>
        <w:rPr>
          <w:rFonts w:ascii="宋体" w:hAnsi="宋体"/>
          <w:sz w:val="28"/>
          <w:szCs w:val="28"/>
        </w:rPr>
      </w:pPr>
      <w:r>
        <w:rPr>
          <w:rFonts w:ascii="宋体" w:hAnsi="宋体" w:hint="eastAsia"/>
          <w:sz w:val="28"/>
          <w:szCs w:val="28"/>
        </w:rPr>
        <w:lastRenderedPageBreak/>
        <w:t>由具有信息化生产管理系统的专业化钢筋加工组织，主要采用成套自动化钢筋加工设备，经过合理的工艺流程，在固定的加工场所集中把普通钢筋加工成为工程所需成型钢筋制品并按施工计划要求配送到工地现场的生产组织方式。</w:t>
      </w:r>
    </w:p>
    <w:p w14:paraId="7C3191A4" w14:textId="77777777" w:rsidR="00BD0492" w:rsidRDefault="006863D9">
      <w:pPr>
        <w:pStyle w:val="af3"/>
        <w:ind w:firstLineChars="0" w:firstLine="0"/>
        <w:jc w:val="left"/>
        <w:rPr>
          <w:rFonts w:hAnsi="宋体"/>
          <w:kern w:val="2"/>
          <w:sz w:val="28"/>
          <w:szCs w:val="28"/>
        </w:rPr>
      </w:pPr>
      <w:r>
        <w:rPr>
          <w:rFonts w:hAnsi="宋体" w:hint="eastAsia"/>
          <w:kern w:val="2"/>
          <w:sz w:val="28"/>
          <w:szCs w:val="28"/>
        </w:rPr>
        <w:t xml:space="preserve">2.0.4 </w:t>
      </w:r>
    </w:p>
    <w:p w14:paraId="14AD359F" w14:textId="77777777" w:rsidR="00BD0492" w:rsidRDefault="006863D9">
      <w:pPr>
        <w:pStyle w:val="af3"/>
        <w:ind w:firstLineChars="150"/>
        <w:jc w:val="left"/>
        <w:rPr>
          <w:rFonts w:hAnsi="宋体"/>
          <w:kern w:val="2"/>
          <w:sz w:val="28"/>
          <w:szCs w:val="28"/>
        </w:rPr>
      </w:pPr>
      <w:r>
        <w:rPr>
          <w:rFonts w:hAnsi="宋体" w:hint="eastAsia"/>
          <w:kern w:val="2"/>
          <w:sz w:val="28"/>
          <w:szCs w:val="28"/>
        </w:rPr>
        <w:t>专业化钢筋加工配送组织 professionalization processing and distributing management organization</w:t>
      </w:r>
    </w:p>
    <w:p w14:paraId="53EED4AD" w14:textId="77777777" w:rsidR="00BD0492" w:rsidRDefault="006863D9">
      <w:pPr>
        <w:pStyle w:val="af3"/>
        <w:ind w:firstLine="560"/>
        <w:jc w:val="left"/>
      </w:pPr>
      <w:r>
        <w:rPr>
          <w:rFonts w:hAnsi="宋体" w:hint="eastAsia"/>
          <w:kern w:val="2"/>
          <w:sz w:val="28"/>
          <w:szCs w:val="28"/>
        </w:rPr>
        <w:t>采用专业化加工配送模式，在钢筋加工配送过程中拥有钢筋采购、钢筋加工与</w:t>
      </w:r>
      <w:proofErr w:type="gramStart"/>
      <w:r>
        <w:rPr>
          <w:rFonts w:hAnsi="宋体" w:hint="eastAsia"/>
          <w:kern w:val="2"/>
          <w:sz w:val="28"/>
          <w:szCs w:val="28"/>
        </w:rPr>
        <w:t>配送全</w:t>
      </w:r>
      <w:proofErr w:type="gramEnd"/>
      <w:r>
        <w:rPr>
          <w:rFonts w:hAnsi="宋体" w:hint="eastAsia"/>
          <w:kern w:val="2"/>
          <w:sz w:val="28"/>
          <w:szCs w:val="28"/>
        </w:rPr>
        <w:t>过程服务质量管理的组织。</w:t>
      </w:r>
    </w:p>
    <w:p w14:paraId="0C61C85E" w14:textId="77777777" w:rsidR="00BD0492" w:rsidRDefault="006863D9">
      <w:pPr>
        <w:pStyle w:val="af3"/>
        <w:ind w:firstLineChars="0" w:firstLine="0"/>
        <w:jc w:val="left"/>
        <w:rPr>
          <w:rFonts w:hAnsi="宋体"/>
          <w:kern w:val="2"/>
          <w:sz w:val="28"/>
          <w:szCs w:val="28"/>
        </w:rPr>
      </w:pPr>
      <w:r>
        <w:rPr>
          <w:rFonts w:hAnsi="宋体" w:hint="eastAsia"/>
          <w:kern w:val="2"/>
          <w:sz w:val="28"/>
          <w:szCs w:val="28"/>
        </w:rPr>
        <w:t xml:space="preserve">2.0.5 </w:t>
      </w:r>
    </w:p>
    <w:p w14:paraId="1E50779F" w14:textId="77777777" w:rsidR="00BD0492" w:rsidRDefault="006863D9">
      <w:pPr>
        <w:pStyle w:val="af3"/>
        <w:ind w:firstLineChars="150"/>
        <w:rPr>
          <w:rFonts w:hAnsi="宋体"/>
          <w:kern w:val="2"/>
          <w:sz w:val="28"/>
          <w:szCs w:val="28"/>
        </w:rPr>
      </w:pPr>
      <w:r>
        <w:rPr>
          <w:rFonts w:hAnsi="宋体" w:hint="eastAsia"/>
          <w:kern w:val="2"/>
          <w:sz w:val="28"/>
          <w:szCs w:val="28"/>
        </w:rPr>
        <w:t>管理人员 conservator</w:t>
      </w:r>
    </w:p>
    <w:p w14:paraId="1009CE74" w14:textId="77777777" w:rsidR="00BD0492" w:rsidRDefault="006863D9">
      <w:pPr>
        <w:pStyle w:val="af3"/>
        <w:ind w:firstLine="560"/>
        <w:jc w:val="left"/>
        <w:rPr>
          <w:rFonts w:hAnsi="宋体"/>
          <w:kern w:val="2"/>
          <w:sz w:val="28"/>
          <w:szCs w:val="28"/>
        </w:rPr>
      </w:pPr>
      <w:r>
        <w:rPr>
          <w:rFonts w:hAnsi="宋体" w:hint="eastAsia"/>
          <w:kern w:val="2"/>
          <w:sz w:val="28"/>
          <w:szCs w:val="28"/>
        </w:rPr>
        <w:t>组织中在经营管理、物资管理、技术管理、设备设施管理、物流配送管理等工作运行日常管理的人员。</w:t>
      </w:r>
    </w:p>
    <w:p w14:paraId="6341FAC0" w14:textId="77777777" w:rsidR="00BD0492" w:rsidRDefault="006863D9">
      <w:pPr>
        <w:pStyle w:val="af3"/>
        <w:ind w:firstLineChars="0" w:firstLine="0"/>
        <w:rPr>
          <w:rFonts w:hAnsi="宋体"/>
          <w:kern w:val="2"/>
          <w:sz w:val="28"/>
          <w:szCs w:val="28"/>
        </w:rPr>
      </w:pPr>
      <w:r>
        <w:rPr>
          <w:rFonts w:hAnsi="宋体" w:hint="eastAsia"/>
          <w:kern w:val="2"/>
          <w:sz w:val="28"/>
          <w:szCs w:val="28"/>
        </w:rPr>
        <w:t xml:space="preserve">2.0.6 </w:t>
      </w:r>
    </w:p>
    <w:p w14:paraId="753D83F2" w14:textId="77777777" w:rsidR="00BD0492" w:rsidRDefault="006863D9">
      <w:pPr>
        <w:pStyle w:val="af3"/>
        <w:ind w:firstLineChars="150"/>
        <w:rPr>
          <w:rFonts w:hAnsi="宋体"/>
          <w:kern w:val="2"/>
          <w:sz w:val="28"/>
          <w:szCs w:val="28"/>
        </w:rPr>
      </w:pPr>
      <w:r>
        <w:rPr>
          <w:rFonts w:hAnsi="宋体" w:hint="eastAsia"/>
          <w:kern w:val="2"/>
          <w:sz w:val="28"/>
          <w:szCs w:val="28"/>
        </w:rPr>
        <w:t>维修人员 maintenance personnel</w:t>
      </w:r>
    </w:p>
    <w:p w14:paraId="53FBBFD7" w14:textId="77777777" w:rsidR="00BD0492" w:rsidRDefault="006863D9">
      <w:pPr>
        <w:pStyle w:val="af3"/>
        <w:ind w:firstLine="560"/>
        <w:rPr>
          <w:rFonts w:hAnsi="宋体"/>
          <w:kern w:val="2"/>
          <w:sz w:val="28"/>
          <w:szCs w:val="28"/>
        </w:rPr>
      </w:pPr>
      <w:r>
        <w:rPr>
          <w:rFonts w:hAnsi="宋体" w:hint="eastAsia"/>
          <w:kern w:val="2"/>
          <w:sz w:val="28"/>
          <w:szCs w:val="28"/>
        </w:rPr>
        <w:t>具有规定的技术基础和技能资格，在专业化钢筋加工配送组织中负责承担成型钢筋制品加工配送设备设施维护维修工作的人员。</w:t>
      </w:r>
    </w:p>
    <w:p w14:paraId="7BFB8EB7" w14:textId="77777777" w:rsidR="00BD0492" w:rsidRDefault="006863D9">
      <w:pPr>
        <w:pStyle w:val="af3"/>
        <w:ind w:firstLineChars="0" w:firstLine="0"/>
        <w:rPr>
          <w:rFonts w:hAnsi="宋体"/>
          <w:kern w:val="2"/>
          <w:sz w:val="28"/>
          <w:szCs w:val="28"/>
        </w:rPr>
      </w:pPr>
      <w:r>
        <w:rPr>
          <w:rFonts w:hAnsi="宋体" w:hint="eastAsia"/>
          <w:kern w:val="2"/>
          <w:sz w:val="28"/>
          <w:szCs w:val="28"/>
        </w:rPr>
        <w:t xml:space="preserve">2.0.7 </w:t>
      </w:r>
    </w:p>
    <w:p w14:paraId="7C9F0D18" w14:textId="77777777" w:rsidR="00BD0492" w:rsidRDefault="006863D9">
      <w:pPr>
        <w:pStyle w:val="af3"/>
        <w:ind w:firstLineChars="150"/>
        <w:rPr>
          <w:rFonts w:hAnsi="宋体"/>
          <w:kern w:val="2"/>
          <w:sz w:val="28"/>
          <w:szCs w:val="28"/>
        </w:rPr>
      </w:pPr>
      <w:r>
        <w:rPr>
          <w:rFonts w:hAnsi="宋体" w:hint="eastAsia"/>
          <w:kern w:val="2"/>
          <w:sz w:val="28"/>
          <w:szCs w:val="28"/>
        </w:rPr>
        <w:t xml:space="preserve">服务设备设施 service </w:t>
      </w:r>
      <w:bookmarkStart w:id="19" w:name="_Hlk91775319"/>
      <w:r>
        <w:rPr>
          <w:rFonts w:hAnsi="宋体" w:hint="eastAsia"/>
          <w:kern w:val="2"/>
          <w:sz w:val="28"/>
          <w:szCs w:val="28"/>
        </w:rPr>
        <w:t>facilities</w:t>
      </w:r>
      <w:bookmarkEnd w:id="19"/>
    </w:p>
    <w:p w14:paraId="7CC6536B" w14:textId="77777777" w:rsidR="00BD0492" w:rsidRDefault="006863D9">
      <w:pPr>
        <w:ind w:firstLineChars="200" w:firstLine="560"/>
        <w:rPr>
          <w:rFonts w:ascii="宋体" w:hAnsi="宋体"/>
          <w:sz w:val="28"/>
          <w:szCs w:val="28"/>
        </w:rPr>
      </w:pPr>
      <w:r>
        <w:rPr>
          <w:rFonts w:ascii="宋体" w:hAnsi="宋体" w:hint="eastAsia"/>
          <w:sz w:val="28"/>
          <w:szCs w:val="28"/>
        </w:rPr>
        <w:t>在专业化钢筋加工配送组织服务中的成型钢筋加工设备、起重吊装搬运设备、试验设备、运输设备和维持生产服务人员正常开展安全生产经营运行的所有设备设施总称。</w:t>
      </w:r>
    </w:p>
    <w:p w14:paraId="5F7B19E5" w14:textId="77777777" w:rsidR="00BD0492" w:rsidRDefault="006863D9">
      <w:pPr>
        <w:pStyle w:val="af3"/>
        <w:ind w:firstLineChars="0" w:firstLine="0"/>
        <w:rPr>
          <w:rFonts w:hAnsi="宋体"/>
          <w:kern w:val="2"/>
          <w:sz w:val="28"/>
          <w:szCs w:val="28"/>
        </w:rPr>
      </w:pPr>
      <w:r>
        <w:rPr>
          <w:rFonts w:hAnsi="宋体" w:hint="eastAsia"/>
          <w:kern w:val="2"/>
          <w:sz w:val="28"/>
          <w:szCs w:val="28"/>
        </w:rPr>
        <w:t xml:space="preserve">2.0.8 </w:t>
      </w:r>
    </w:p>
    <w:p w14:paraId="109D40EF" w14:textId="77777777" w:rsidR="00BD0492" w:rsidRDefault="006863D9">
      <w:pPr>
        <w:pStyle w:val="af3"/>
        <w:ind w:firstLineChars="150"/>
        <w:rPr>
          <w:rFonts w:hAnsi="宋体"/>
          <w:kern w:val="2"/>
          <w:sz w:val="28"/>
          <w:szCs w:val="28"/>
        </w:rPr>
      </w:pPr>
      <w:r>
        <w:rPr>
          <w:rFonts w:hAnsi="宋体" w:hint="eastAsia"/>
          <w:kern w:val="2"/>
          <w:sz w:val="28"/>
          <w:szCs w:val="28"/>
        </w:rPr>
        <w:lastRenderedPageBreak/>
        <w:t>服务环境 service circumstance</w:t>
      </w:r>
    </w:p>
    <w:p w14:paraId="7BD0C306" w14:textId="77777777" w:rsidR="00BD0492" w:rsidRDefault="006863D9">
      <w:pPr>
        <w:ind w:firstLineChars="200" w:firstLine="560"/>
        <w:rPr>
          <w:rFonts w:ascii="宋体" w:hAnsi="宋体"/>
          <w:sz w:val="28"/>
          <w:szCs w:val="28"/>
        </w:rPr>
      </w:pPr>
      <w:r>
        <w:rPr>
          <w:rFonts w:ascii="宋体" w:hAnsi="宋体" w:hint="eastAsia"/>
          <w:sz w:val="28"/>
          <w:szCs w:val="28"/>
        </w:rPr>
        <w:t>在专业化钢筋加工配送组织运行服务中，服务人员和客户所能感知，或虽不能感知但对服务人员和客户的安全、健康构成影响的环境因素。</w:t>
      </w:r>
    </w:p>
    <w:p w14:paraId="12D6B1D9" w14:textId="77777777" w:rsidR="00BD0492" w:rsidRDefault="006863D9">
      <w:pPr>
        <w:pStyle w:val="af3"/>
        <w:ind w:firstLineChars="0" w:firstLine="0"/>
        <w:rPr>
          <w:rFonts w:hAnsi="宋体"/>
          <w:kern w:val="2"/>
          <w:sz w:val="28"/>
          <w:szCs w:val="28"/>
        </w:rPr>
      </w:pPr>
      <w:r>
        <w:rPr>
          <w:rFonts w:hAnsi="宋体" w:hint="eastAsia"/>
          <w:kern w:val="2"/>
          <w:sz w:val="28"/>
          <w:szCs w:val="28"/>
        </w:rPr>
        <w:t xml:space="preserve">2.0.9 </w:t>
      </w:r>
    </w:p>
    <w:p w14:paraId="51717E44" w14:textId="77777777" w:rsidR="00BD0492" w:rsidRDefault="006863D9">
      <w:pPr>
        <w:pStyle w:val="af3"/>
        <w:ind w:firstLineChars="150"/>
        <w:rPr>
          <w:rFonts w:hAnsi="宋体"/>
          <w:kern w:val="2"/>
          <w:sz w:val="28"/>
          <w:szCs w:val="28"/>
        </w:rPr>
      </w:pPr>
      <w:r>
        <w:rPr>
          <w:rFonts w:hAnsi="宋体" w:hint="eastAsia"/>
          <w:kern w:val="2"/>
          <w:sz w:val="28"/>
          <w:szCs w:val="28"/>
        </w:rPr>
        <w:t xml:space="preserve">故障 malfunction </w:t>
      </w:r>
    </w:p>
    <w:p w14:paraId="0A05C588" w14:textId="77777777" w:rsidR="00BD0492" w:rsidRDefault="006863D9">
      <w:pPr>
        <w:pStyle w:val="af3"/>
        <w:ind w:firstLine="560"/>
        <w:rPr>
          <w:rFonts w:hAnsi="宋体"/>
          <w:kern w:val="2"/>
          <w:sz w:val="28"/>
          <w:szCs w:val="28"/>
        </w:rPr>
      </w:pPr>
      <w:r>
        <w:rPr>
          <w:rFonts w:hAnsi="宋体" w:hint="eastAsia"/>
          <w:kern w:val="2"/>
          <w:sz w:val="28"/>
          <w:szCs w:val="28"/>
        </w:rPr>
        <w:t>服务设备设施整机或零部件不能执行预期设定功能的状态。</w:t>
      </w:r>
    </w:p>
    <w:p w14:paraId="1A77A92E" w14:textId="77777777" w:rsidR="00BD0492" w:rsidRDefault="006863D9">
      <w:pPr>
        <w:pStyle w:val="af3"/>
        <w:ind w:firstLineChars="0" w:firstLine="0"/>
        <w:rPr>
          <w:rFonts w:hAnsi="宋体"/>
          <w:kern w:val="2"/>
          <w:sz w:val="28"/>
          <w:szCs w:val="28"/>
        </w:rPr>
      </w:pPr>
      <w:r>
        <w:rPr>
          <w:rFonts w:hAnsi="宋体" w:hint="eastAsia"/>
          <w:kern w:val="2"/>
          <w:sz w:val="28"/>
          <w:szCs w:val="28"/>
        </w:rPr>
        <w:t xml:space="preserve">2.0.10 </w:t>
      </w:r>
    </w:p>
    <w:p w14:paraId="7BA21B14" w14:textId="77777777" w:rsidR="00BD0492" w:rsidRDefault="006863D9">
      <w:pPr>
        <w:pStyle w:val="af3"/>
        <w:ind w:firstLineChars="150"/>
        <w:rPr>
          <w:rFonts w:hAnsi="宋体"/>
          <w:kern w:val="2"/>
          <w:sz w:val="28"/>
          <w:szCs w:val="28"/>
        </w:rPr>
      </w:pPr>
      <w:r>
        <w:rPr>
          <w:rFonts w:hAnsi="宋体" w:hint="eastAsia"/>
          <w:kern w:val="2"/>
          <w:sz w:val="28"/>
          <w:szCs w:val="28"/>
        </w:rPr>
        <w:t>应急预案 contingency plan / emergency counterplan</w:t>
      </w:r>
    </w:p>
    <w:p w14:paraId="14F5D883" w14:textId="77777777" w:rsidR="00BD0492" w:rsidRDefault="006863D9">
      <w:pPr>
        <w:ind w:firstLineChars="200" w:firstLine="560"/>
        <w:rPr>
          <w:rFonts w:ascii="宋体" w:hAnsi="宋体"/>
          <w:sz w:val="28"/>
          <w:szCs w:val="28"/>
        </w:rPr>
      </w:pPr>
      <w:r>
        <w:rPr>
          <w:rFonts w:ascii="宋体" w:hAnsi="宋体" w:hint="eastAsia"/>
          <w:sz w:val="28"/>
          <w:szCs w:val="28"/>
        </w:rPr>
        <w:t>为有效地控制事态发展、降低事故损失，保证迅速、有序、有效地开展应急与救援行动而预先制定的有关计划或方案。</w:t>
      </w:r>
    </w:p>
    <w:p w14:paraId="367FD203" w14:textId="77777777" w:rsidR="00BD0492" w:rsidRDefault="006863D9">
      <w:pPr>
        <w:pStyle w:val="af3"/>
        <w:ind w:firstLineChars="0" w:firstLine="0"/>
        <w:rPr>
          <w:rFonts w:hAnsi="宋体"/>
          <w:kern w:val="2"/>
          <w:sz w:val="28"/>
          <w:szCs w:val="28"/>
        </w:rPr>
      </w:pPr>
      <w:r>
        <w:rPr>
          <w:rFonts w:hAnsi="宋体" w:hint="eastAsia"/>
          <w:kern w:val="2"/>
          <w:sz w:val="28"/>
          <w:szCs w:val="28"/>
        </w:rPr>
        <w:t xml:space="preserve">2.0.11 </w:t>
      </w:r>
    </w:p>
    <w:p w14:paraId="60A88E4F" w14:textId="77777777" w:rsidR="00BD0492" w:rsidRDefault="006863D9">
      <w:pPr>
        <w:pStyle w:val="af3"/>
        <w:ind w:firstLineChars="150"/>
        <w:rPr>
          <w:rFonts w:hAnsi="宋体"/>
          <w:kern w:val="2"/>
          <w:sz w:val="28"/>
          <w:szCs w:val="28"/>
        </w:rPr>
      </w:pPr>
      <w:r>
        <w:rPr>
          <w:rFonts w:hAnsi="宋体" w:hint="eastAsia"/>
          <w:kern w:val="2"/>
          <w:sz w:val="28"/>
          <w:szCs w:val="28"/>
        </w:rPr>
        <w:t>客户满意 customer satisfaction</w:t>
      </w:r>
    </w:p>
    <w:p w14:paraId="3D686901" w14:textId="77777777" w:rsidR="00BD0492" w:rsidRDefault="006863D9">
      <w:pPr>
        <w:ind w:firstLineChars="200" w:firstLine="560"/>
        <w:rPr>
          <w:rFonts w:ascii="宋体" w:hAnsi="宋体"/>
          <w:sz w:val="28"/>
          <w:szCs w:val="28"/>
        </w:rPr>
      </w:pPr>
      <w:r>
        <w:rPr>
          <w:rFonts w:ascii="宋体" w:hAnsi="宋体" w:hint="eastAsia"/>
          <w:sz w:val="28"/>
          <w:szCs w:val="28"/>
        </w:rPr>
        <w:t>客户对其服务要求已被满足的程度的感受。</w:t>
      </w:r>
    </w:p>
    <w:p w14:paraId="69913250" w14:textId="77777777" w:rsidR="00BD0492" w:rsidRDefault="006863D9">
      <w:pPr>
        <w:ind w:firstLineChars="200" w:firstLine="560"/>
        <w:rPr>
          <w:rFonts w:ascii="宋体" w:hAnsi="宋体"/>
          <w:sz w:val="28"/>
          <w:szCs w:val="28"/>
        </w:rPr>
      </w:pPr>
      <w:r>
        <w:rPr>
          <w:rFonts w:ascii="宋体" w:hAnsi="宋体" w:hint="eastAsia"/>
          <w:sz w:val="28"/>
          <w:szCs w:val="28"/>
        </w:rPr>
        <w:t>[GB/T 19038-2009，定义3.2]</w:t>
      </w:r>
    </w:p>
    <w:p w14:paraId="024416EF" w14:textId="77777777" w:rsidR="00BD0492" w:rsidRDefault="006863D9">
      <w:pPr>
        <w:pStyle w:val="af3"/>
        <w:ind w:firstLineChars="0" w:firstLine="0"/>
        <w:rPr>
          <w:rFonts w:hAnsi="宋体"/>
          <w:kern w:val="2"/>
          <w:sz w:val="28"/>
          <w:szCs w:val="28"/>
        </w:rPr>
      </w:pPr>
      <w:r>
        <w:rPr>
          <w:rFonts w:hAnsi="宋体" w:hint="eastAsia"/>
          <w:kern w:val="2"/>
          <w:sz w:val="28"/>
          <w:szCs w:val="28"/>
        </w:rPr>
        <w:t xml:space="preserve">2.0.12 </w:t>
      </w:r>
    </w:p>
    <w:p w14:paraId="09308992" w14:textId="77777777" w:rsidR="00BD0492" w:rsidRDefault="006863D9">
      <w:pPr>
        <w:pStyle w:val="af3"/>
        <w:ind w:firstLineChars="150"/>
        <w:rPr>
          <w:rFonts w:hAnsi="宋体"/>
          <w:kern w:val="2"/>
          <w:sz w:val="28"/>
          <w:szCs w:val="28"/>
        </w:rPr>
      </w:pPr>
      <w:r>
        <w:rPr>
          <w:rFonts w:hAnsi="宋体" w:hint="eastAsia"/>
          <w:kern w:val="2"/>
          <w:sz w:val="28"/>
          <w:szCs w:val="28"/>
        </w:rPr>
        <w:t>客户满意测评 customer satisfaction measurement</w:t>
      </w:r>
    </w:p>
    <w:p w14:paraId="261A691B" w14:textId="77777777" w:rsidR="00BD0492" w:rsidRDefault="006863D9">
      <w:pPr>
        <w:pStyle w:val="af3"/>
        <w:ind w:firstLine="560"/>
        <w:rPr>
          <w:rFonts w:hAnsi="宋体"/>
          <w:sz w:val="28"/>
          <w:szCs w:val="28"/>
        </w:rPr>
      </w:pPr>
      <w:r>
        <w:rPr>
          <w:rFonts w:hAnsi="宋体" w:hint="eastAsia"/>
          <w:sz w:val="28"/>
          <w:szCs w:val="28"/>
        </w:rPr>
        <w:t>专业化钢筋加工配送组织为了解客户对其提供的产品和服务的满意程度，策划和设计获取客户满意信息的程序，实施客户满意调查，计算并分析客户满意结果的过程。</w:t>
      </w:r>
      <w:bookmarkStart w:id="20" w:name="_Hlk85807076"/>
      <w:r>
        <w:rPr>
          <w:rFonts w:hAnsi="宋体" w:hint="eastAsia"/>
          <w:sz w:val="28"/>
          <w:szCs w:val="28"/>
        </w:rPr>
        <w:t>[GB/T 19039—2009，定义3.2]</w:t>
      </w:r>
      <w:bookmarkStart w:id="21" w:name="_Toc9261"/>
      <w:bookmarkStart w:id="22" w:name="_Toc22042"/>
      <w:bookmarkStart w:id="23" w:name="_Toc19469"/>
      <w:bookmarkEnd w:id="18"/>
      <w:bookmarkEnd w:id="20"/>
    </w:p>
    <w:p w14:paraId="5E3EEAB8" w14:textId="77777777" w:rsidR="00BD0492" w:rsidRDefault="006863D9">
      <w:pPr>
        <w:pStyle w:val="af3"/>
        <w:ind w:firstLineChars="0" w:firstLine="0"/>
        <w:rPr>
          <w:rFonts w:hAnsi="宋体"/>
          <w:kern w:val="2"/>
          <w:sz w:val="28"/>
          <w:szCs w:val="28"/>
        </w:rPr>
      </w:pPr>
      <w:r>
        <w:rPr>
          <w:rFonts w:hAnsi="宋体" w:hint="eastAsia"/>
          <w:kern w:val="2"/>
          <w:sz w:val="28"/>
          <w:szCs w:val="28"/>
        </w:rPr>
        <w:t>2</w:t>
      </w:r>
      <w:r>
        <w:rPr>
          <w:rFonts w:hAnsi="宋体"/>
          <w:kern w:val="2"/>
          <w:sz w:val="28"/>
          <w:szCs w:val="28"/>
        </w:rPr>
        <w:t>.0.</w:t>
      </w:r>
      <w:r>
        <w:rPr>
          <w:rFonts w:hAnsi="宋体" w:hint="eastAsia"/>
          <w:kern w:val="2"/>
          <w:sz w:val="28"/>
          <w:szCs w:val="28"/>
        </w:rPr>
        <w:t>13</w:t>
      </w:r>
      <w:r>
        <w:rPr>
          <w:rFonts w:hAnsi="宋体"/>
          <w:kern w:val="2"/>
          <w:sz w:val="28"/>
          <w:szCs w:val="28"/>
        </w:rPr>
        <w:t xml:space="preserve"> </w:t>
      </w:r>
    </w:p>
    <w:p w14:paraId="2EBF6F19" w14:textId="77777777" w:rsidR="00BD0492" w:rsidRDefault="006863D9">
      <w:pPr>
        <w:pStyle w:val="af3"/>
        <w:ind w:firstLineChars="150"/>
        <w:rPr>
          <w:rFonts w:hAnsi="宋体"/>
          <w:kern w:val="2"/>
          <w:sz w:val="28"/>
          <w:szCs w:val="28"/>
        </w:rPr>
      </w:pPr>
      <w:r>
        <w:rPr>
          <w:rFonts w:hAnsi="宋体" w:hint="eastAsia"/>
          <w:kern w:val="2"/>
          <w:sz w:val="28"/>
          <w:szCs w:val="28"/>
        </w:rPr>
        <w:t>服务蓝图（S</w:t>
      </w:r>
      <w:r>
        <w:rPr>
          <w:rFonts w:hAnsi="宋体"/>
          <w:kern w:val="2"/>
          <w:sz w:val="28"/>
          <w:szCs w:val="28"/>
        </w:rPr>
        <w:t>ervice blueprinting</w:t>
      </w:r>
      <w:r>
        <w:rPr>
          <w:rFonts w:hAnsi="宋体" w:hint="eastAsia"/>
          <w:kern w:val="2"/>
          <w:sz w:val="28"/>
          <w:szCs w:val="28"/>
        </w:rPr>
        <w:t>）</w:t>
      </w:r>
    </w:p>
    <w:p w14:paraId="0115D094" w14:textId="77777777" w:rsidR="00BD0492" w:rsidRDefault="006863D9">
      <w:pPr>
        <w:pStyle w:val="af3"/>
        <w:ind w:firstLineChars="150"/>
        <w:rPr>
          <w:rFonts w:hAnsi="宋体"/>
          <w:color w:val="333333"/>
          <w:kern w:val="2"/>
          <w:sz w:val="28"/>
          <w:szCs w:val="28"/>
        </w:rPr>
      </w:pPr>
      <w:r>
        <w:rPr>
          <w:rFonts w:hAnsi="宋体" w:hint="eastAsia"/>
          <w:kern w:val="2"/>
          <w:sz w:val="28"/>
          <w:szCs w:val="28"/>
        </w:rPr>
        <w:lastRenderedPageBreak/>
        <w:t>详细描绘服务系统</w:t>
      </w:r>
      <w:r>
        <w:rPr>
          <w:rFonts w:hAnsi="宋体" w:hint="eastAsia"/>
          <w:color w:val="333333"/>
          <w:kern w:val="2"/>
          <w:sz w:val="28"/>
          <w:szCs w:val="28"/>
        </w:rPr>
        <w:t>与服务流程</w:t>
      </w:r>
      <w:r>
        <w:rPr>
          <w:rFonts w:hAnsi="宋体" w:hint="eastAsia"/>
          <w:kern w:val="2"/>
          <w:sz w:val="28"/>
          <w:szCs w:val="28"/>
        </w:rPr>
        <w:t>的图片或地图，它包括顾客、服务提供、服务支持和交付过程、接待顾客地点、服务中可见因素等。</w:t>
      </w:r>
      <w:r>
        <w:rPr>
          <w:rFonts w:hAnsi="宋体" w:hint="eastAsia"/>
          <w:color w:val="333333"/>
          <w:kern w:val="2"/>
          <w:sz w:val="28"/>
          <w:szCs w:val="28"/>
        </w:rPr>
        <w:t>服务蓝图有助于服务企业了解服务过程的性质，控制和评价服务质量以及合理管理顾客体验等。</w:t>
      </w:r>
    </w:p>
    <w:p w14:paraId="3CEF5D9C" w14:textId="77777777" w:rsidR="00BD0492" w:rsidRDefault="006863D9">
      <w:pPr>
        <w:pStyle w:val="af3"/>
        <w:ind w:firstLineChars="0" w:firstLine="0"/>
        <w:rPr>
          <w:rFonts w:hAnsi="宋体"/>
          <w:kern w:val="2"/>
          <w:sz w:val="28"/>
          <w:szCs w:val="28"/>
        </w:rPr>
      </w:pPr>
      <w:r>
        <w:rPr>
          <w:rFonts w:hAnsi="宋体" w:hint="eastAsia"/>
          <w:kern w:val="2"/>
          <w:sz w:val="28"/>
          <w:szCs w:val="28"/>
        </w:rPr>
        <w:t>2</w:t>
      </w:r>
      <w:r>
        <w:rPr>
          <w:rFonts w:hAnsi="宋体"/>
          <w:kern w:val="2"/>
          <w:sz w:val="28"/>
          <w:szCs w:val="28"/>
        </w:rPr>
        <w:t>.0.1</w:t>
      </w:r>
      <w:r>
        <w:rPr>
          <w:rFonts w:hAnsi="宋体" w:hint="eastAsia"/>
          <w:kern w:val="2"/>
          <w:sz w:val="28"/>
          <w:szCs w:val="28"/>
        </w:rPr>
        <w:t>4</w:t>
      </w:r>
      <w:r>
        <w:rPr>
          <w:rFonts w:hAnsi="宋体"/>
          <w:kern w:val="2"/>
          <w:sz w:val="28"/>
          <w:szCs w:val="28"/>
        </w:rPr>
        <w:t xml:space="preserve"> </w:t>
      </w:r>
    </w:p>
    <w:p w14:paraId="45E70B14" w14:textId="77777777" w:rsidR="00BD0492" w:rsidRDefault="006863D9">
      <w:pPr>
        <w:pStyle w:val="af3"/>
        <w:ind w:firstLineChars="150"/>
        <w:rPr>
          <w:rFonts w:hAnsi="宋体"/>
          <w:kern w:val="2"/>
          <w:sz w:val="28"/>
          <w:szCs w:val="28"/>
        </w:rPr>
      </w:pPr>
      <w:r>
        <w:rPr>
          <w:rFonts w:hAnsi="宋体" w:hint="eastAsia"/>
          <w:kern w:val="2"/>
          <w:sz w:val="28"/>
          <w:szCs w:val="28"/>
        </w:rPr>
        <w:t xml:space="preserve">服务特性 </w:t>
      </w:r>
      <w:r>
        <w:rPr>
          <w:rFonts w:hAnsi="宋体"/>
          <w:kern w:val="2"/>
          <w:sz w:val="28"/>
          <w:szCs w:val="28"/>
        </w:rPr>
        <w:t>service characteristic</w:t>
      </w:r>
    </w:p>
    <w:p w14:paraId="4BA0E8AA" w14:textId="77777777" w:rsidR="00BD0492" w:rsidRDefault="006863D9">
      <w:pPr>
        <w:pStyle w:val="af3"/>
        <w:keepNext/>
        <w:keepLines/>
        <w:spacing w:beforeLines="50" w:before="156" w:afterLines="50" w:after="156"/>
        <w:ind w:firstLineChars="150"/>
        <w:jc w:val="left"/>
        <w:outlineLvl w:val="0"/>
        <w:rPr>
          <w:rFonts w:hAnsi="宋体"/>
          <w:sz w:val="28"/>
          <w:szCs w:val="28"/>
        </w:rPr>
      </w:pPr>
      <w:r>
        <w:rPr>
          <w:rFonts w:hAnsi="宋体" w:hint="eastAsia"/>
          <w:kern w:val="2"/>
          <w:sz w:val="28"/>
          <w:szCs w:val="28"/>
        </w:rPr>
        <w:t>在服务过程中体现的一项或一组可区分的特征，通常是无形的。注：服务特性可以是定性的或定量的。[GB/T 27400—2020，术语和定义3.5]</w:t>
      </w:r>
    </w:p>
    <w:p w14:paraId="770A98E5" w14:textId="77777777" w:rsidR="00BD0492" w:rsidRDefault="006863D9">
      <w:pPr>
        <w:keepNext/>
        <w:keepLines/>
        <w:spacing w:beforeLines="50" w:before="156" w:afterLines="50" w:after="156"/>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t>3</w:t>
      </w:r>
      <w:r>
        <w:rPr>
          <w:rFonts w:ascii="Times New Roman" w:eastAsia="黑体" w:hAnsi="Times New Roman"/>
          <w:bCs/>
          <w:kern w:val="44"/>
          <w:sz w:val="32"/>
          <w:szCs w:val="32"/>
        </w:rPr>
        <w:t xml:space="preserve"> </w:t>
      </w:r>
      <w:r>
        <w:rPr>
          <w:rFonts w:ascii="Times New Roman" w:eastAsia="黑体" w:hAnsi="Times New Roman" w:hint="eastAsia"/>
          <w:bCs/>
          <w:kern w:val="44"/>
          <w:sz w:val="32"/>
          <w:szCs w:val="32"/>
        </w:rPr>
        <w:t>基本规定</w:t>
      </w:r>
      <w:bookmarkEnd w:id="21"/>
      <w:bookmarkEnd w:id="22"/>
      <w:bookmarkEnd w:id="23"/>
    </w:p>
    <w:p w14:paraId="6C9892E8"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r>
        <w:rPr>
          <w:rFonts w:ascii="宋体" w:hAnsi="宋体" w:hint="eastAsia"/>
          <w:sz w:val="28"/>
          <w:szCs w:val="28"/>
        </w:rPr>
        <w:t xml:space="preserve">3.0.1 </w:t>
      </w:r>
      <w:r>
        <w:rPr>
          <w:rFonts w:ascii="宋体" w:hAnsi="宋体" w:cs="黑体" w:hint="eastAsia"/>
          <w:color w:val="000000"/>
          <w:kern w:val="0"/>
          <w:sz w:val="28"/>
          <w:szCs w:val="28"/>
        </w:rPr>
        <w:t>成型钢筋加工配送服务宜采用服务蓝图予以明示。</w:t>
      </w:r>
    </w:p>
    <w:p w14:paraId="3448C917"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r>
        <w:rPr>
          <w:rFonts w:ascii="宋体" w:hAnsi="宋体" w:hint="eastAsia"/>
          <w:sz w:val="28"/>
          <w:szCs w:val="28"/>
        </w:rPr>
        <w:t xml:space="preserve">3.0.2 </w:t>
      </w:r>
      <w:r>
        <w:rPr>
          <w:rFonts w:ascii="宋体" w:hAnsi="宋体" w:cs="黑体" w:hint="eastAsia"/>
          <w:color w:val="000000"/>
          <w:kern w:val="0"/>
          <w:sz w:val="28"/>
          <w:szCs w:val="28"/>
        </w:rPr>
        <w:t>成型钢筋加工配送服务特性测评应采用检查、检测和追踪验证等方法，通过评价得分形式体现分级情况。</w:t>
      </w:r>
    </w:p>
    <w:p w14:paraId="6757461A" w14:textId="77777777" w:rsidR="00BD0492" w:rsidRDefault="006863D9">
      <w:pPr>
        <w:widowControl/>
        <w:numPr>
          <w:ilvl w:val="255"/>
          <w:numId w:val="0"/>
        </w:numPr>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r>
        <w:rPr>
          <w:rFonts w:ascii="宋体" w:hAnsi="宋体" w:cs="黑体" w:hint="eastAsia"/>
          <w:color w:val="000000"/>
          <w:kern w:val="0"/>
          <w:sz w:val="28"/>
          <w:szCs w:val="28"/>
        </w:rPr>
        <w:t>3.0.3 专业化钢筋加工配送组织应根据钢筋加工配送规模要求建立成型钢筋制品加工配送运行服务的组织管理架构和管理流程。</w:t>
      </w:r>
    </w:p>
    <w:p w14:paraId="1A294FFB"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r>
        <w:rPr>
          <w:rFonts w:ascii="宋体" w:hAnsi="宋体" w:cs="黑体" w:hint="eastAsia"/>
          <w:color w:val="000000"/>
          <w:kern w:val="0"/>
          <w:sz w:val="28"/>
          <w:szCs w:val="28"/>
        </w:rPr>
        <w:t>3.0.4 专业化钢筋加工配送组织应为客户保质保量及时提供符合建筑工程设计规范和施工计划要求的成型钢筋制品加工配送的服务。</w:t>
      </w:r>
    </w:p>
    <w:p w14:paraId="3DEDFF50"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r>
        <w:rPr>
          <w:rFonts w:ascii="宋体" w:hAnsi="宋体" w:cs="黑体" w:hint="eastAsia"/>
          <w:color w:val="000000"/>
          <w:kern w:val="0"/>
          <w:sz w:val="28"/>
          <w:szCs w:val="28"/>
        </w:rPr>
        <w:t>3.0.5 专业化钢筋加工配送组织应制定成型钢筋加工</w:t>
      </w:r>
      <w:proofErr w:type="gramStart"/>
      <w:r>
        <w:rPr>
          <w:rFonts w:ascii="宋体" w:hAnsi="宋体" w:cs="黑体" w:hint="eastAsia"/>
          <w:color w:val="000000"/>
          <w:kern w:val="0"/>
          <w:sz w:val="28"/>
          <w:szCs w:val="28"/>
        </w:rPr>
        <w:t>配送全</w:t>
      </w:r>
      <w:proofErr w:type="gramEnd"/>
      <w:r>
        <w:rPr>
          <w:rFonts w:ascii="宋体" w:hAnsi="宋体" w:cs="黑体" w:hint="eastAsia"/>
          <w:color w:val="000000"/>
          <w:kern w:val="0"/>
          <w:sz w:val="28"/>
          <w:szCs w:val="28"/>
        </w:rPr>
        <w:t>过程的质量管理体系，并应及时对相关技术和质量资料进行收集、整理、存档、备案。存档备案资料保存年限应按建筑施工资料管理有关规定执行。</w:t>
      </w:r>
    </w:p>
    <w:p w14:paraId="6E688391"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sz w:val="28"/>
          <w:szCs w:val="28"/>
        </w:rPr>
      </w:pPr>
      <w:r>
        <w:rPr>
          <w:rFonts w:ascii="宋体" w:hAnsi="宋体" w:cs="黑体" w:hint="eastAsia"/>
          <w:color w:val="000000"/>
          <w:sz w:val="28"/>
          <w:szCs w:val="28"/>
        </w:rPr>
        <w:lastRenderedPageBreak/>
        <w:t xml:space="preserve">3.0.6 </w:t>
      </w:r>
      <w:bookmarkStart w:id="24" w:name="_Hlk90901680"/>
      <w:r>
        <w:rPr>
          <w:rFonts w:ascii="宋体" w:hAnsi="宋体" w:cs="黑体" w:hint="eastAsia"/>
          <w:color w:val="000000"/>
          <w:sz w:val="28"/>
          <w:szCs w:val="28"/>
        </w:rPr>
        <w:t>专业化钢筋加工配送组织应定期组织进行成型钢筋制品加工配送服务质量自我评价，宜通过</w:t>
      </w:r>
      <w:proofErr w:type="gramStart"/>
      <w:r>
        <w:rPr>
          <w:rFonts w:ascii="宋体" w:hAnsi="宋体" w:cs="黑体" w:hint="eastAsia"/>
          <w:color w:val="000000"/>
          <w:sz w:val="28"/>
          <w:szCs w:val="28"/>
        </w:rPr>
        <w:t>独立第三</w:t>
      </w:r>
      <w:proofErr w:type="gramEnd"/>
      <w:r>
        <w:rPr>
          <w:rFonts w:ascii="宋体" w:hAnsi="宋体" w:cs="黑体" w:hint="eastAsia"/>
          <w:color w:val="000000"/>
          <w:sz w:val="28"/>
          <w:szCs w:val="28"/>
        </w:rPr>
        <w:t>方机构进行服务质量评价，并根据评价结果不断改进服务。</w:t>
      </w:r>
      <w:bookmarkEnd w:id="24"/>
    </w:p>
    <w:p w14:paraId="3A8C33E8" w14:textId="77777777" w:rsidR="00BD0492" w:rsidRDefault="006863D9">
      <w:pPr>
        <w:widowControl/>
        <w:tabs>
          <w:tab w:val="center" w:pos="4201"/>
          <w:tab w:val="right" w:leader="dot" w:pos="9298"/>
        </w:tabs>
        <w:autoSpaceDE w:val="0"/>
        <w:autoSpaceDN w:val="0"/>
        <w:adjustRightInd w:val="0"/>
        <w:snapToGrid w:val="0"/>
        <w:spacing w:after="100" w:afterAutospacing="1" w:line="360" w:lineRule="auto"/>
        <w:jc w:val="left"/>
        <w:outlineLvl w:val="0"/>
        <w:rPr>
          <w:rFonts w:ascii="Times New Roman" w:eastAsia="黑体" w:hAnsi="Times New Roman"/>
          <w:bCs/>
          <w:kern w:val="44"/>
          <w:sz w:val="32"/>
          <w:szCs w:val="32"/>
        </w:rPr>
      </w:pPr>
      <w:r>
        <w:rPr>
          <w:rFonts w:ascii="宋体" w:hAnsi="宋体" w:cs="黑体" w:hint="eastAsia"/>
          <w:color w:val="000000"/>
          <w:kern w:val="0"/>
          <w:sz w:val="28"/>
          <w:szCs w:val="28"/>
        </w:rPr>
        <w:t xml:space="preserve">                          </w:t>
      </w:r>
      <w:bookmarkStart w:id="25" w:name="_Toc21785"/>
      <w:bookmarkStart w:id="26" w:name="_Toc14685"/>
      <w:bookmarkStart w:id="27" w:name="_Toc23863"/>
      <w:r>
        <w:rPr>
          <w:rFonts w:ascii="Times New Roman" w:eastAsia="黑体" w:hAnsi="Times New Roman" w:hint="eastAsia"/>
          <w:bCs/>
          <w:kern w:val="44"/>
          <w:sz w:val="32"/>
          <w:szCs w:val="32"/>
        </w:rPr>
        <w:t xml:space="preserve">4 </w:t>
      </w:r>
      <w:r>
        <w:rPr>
          <w:rFonts w:ascii="Times New Roman" w:eastAsia="黑体" w:hAnsi="Times New Roman" w:hint="eastAsia"/>
          <w:bCs/>
          <w:kern w:val="44"/>
          <w:sz w:val="32"/>
          <w:szCs w:val="32"/>
        </w:rPr>
        <w:t>保障</w:t>
      </w:r>
      <w:bookmarkEnd w:id="25"/>
      <w:bookmarkEnd w:id="26"/>
      <w:bookmarkEnd w:id="27"/>
    </w:p>
    <w:p w14:paraId="2FB02A37"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sz w:val="28"/>
          <w:szCs w:val="28"/>
        </w:rPr>
      </w:pPr>
      <w:bookmarkStart w:id="28" w:name="_Toc145"/>
      <w:bookmarkStart w:id="29" w:name="_Toc32180"/>
      <w:bookmarkStart w:id="30" w:name="_Toc6984"/>
      <w:r>
        <w:rPr>
          <w:rFonts w:ascii="Times New Roman" w:eastAsia="黑体" w:hAnsi="Times New Roman" w:hint="eastAsia"/>
          <w:sz w:val="28"/>
          <w:szCs w:val="28"/>
        </w:rPr>
        <w:t xml:space="preserve">4.1 </w:t>
      </w:r>
      <w:r>
        <w:rPr>
          <w:rFonts w:ascii="Times New Roman" w:eastAsia="黑体" w:hAnsi="Times New Roman" w:hint="eastAsia"/>
          <w:sz w:val="28"/>
          <w:szCs w:val="28"/>
        </w:rPr>
        <w:t>组织规模</w:t>
      </w:r>
      <w:bookmarkEnd w:id="28"/>
      <w:bookmarkEnd w:id="29"/>
      <w:bookmarkEnd w:id="30"/>
    </w:p>
    <w:p w14:paraId="14505F24"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4.1.1 组织应具备钢筋堆放和加工的场地面积 5</w:t>
      </w:r>
      <w:r>
        <w:rPr>
          <w:rFonts w:ascii="宋体" w:hAnsi="宋体"/>
          <w:sz w:val="28"/>
          <w:szCs w:val="28"/>
        </w:rPr>
        <w:t>000</w:t>
      </w:r>
      <w:r>
        <w:rPr>
          <w:rFonts w:ascii="宋体" w:hAnsi="宋体" w:hint="eastAsia"/>
          <w:sz w:val="28"/>
          <w:szCs w:val="28"/>
        </w:rPr>
        <w:t>平方米以上，办公面积在3</w:t>
      </w:r>
      <w:r>
        <w:rPr>
          <w:rFonts w:ascii="宋体" w:hAnsi="宋体"/>
          <w:sz w:val="28"/>
          <w:szCs w:val="28"/>
        </w:rPr>
        <w:t>00</w:t>
      </w:r>
      <w:r>
        <w:rPr>
          <w:rFonts w:ascii="宋体" w:hAnsi="宋体" w:hint="eastAsia"/>
          <w:sz w:val="28"/>
          <w:szCs w:val="28"/>
        </w:rPr>
        <w:t>平方米以上，实验室面积在5</w:t>
      </w:r>
      <w:r>
        <w:rPr>
          <w:rFonts w:ascii="宋体" w:hAnsi="宋体"/>
          <w:sz w:val="28"/>
          <w:szCs w:val="28"/>
        </w:rPr>
        <w:t>0</w:t>
      </w:r>
      <w:r>
        <w:rPr>
          <w:rFonts w:ascii="宋体" w:hAnsi="宋体" w:hint="eastAsia"/>
          <w:sz w:val="28"/>
          <w:szCs w:val="28"/>
        </w:rPr>
        <w:t>平方米以上，</w:t>
      </w:r>
      <w:proofErr w:type="gramStart"/>
      <w:r>
        <w:rPr>
          <w:rFonts w:ascii="宋体" w:hAnsi="宋体" w:hint="eastAsia"/>
          <w:sz w:val="28"/>
          <w:szCs w:val="28"/>
        </w:rPr>
        <w:t>评价总分值</w:t>
      </w:r>
      <w:proofErr w:type="gramEnd"/>
      <w:r>
        <w:rPr>
          <w:rFonts w:ascii="宋体" w:hAnsi="宋体" w:hint="eastAsia"/>
          <w:sz w:val="28"/>
          <w:szCs w:val="28"/>
        </w:rPr>
        <w:t>为5分，并按照下列规则分别评分并累计：</w:t>
      </w:r>
    </w:p>
    <w:p w14:paraId="6A5EB5C7"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 xml:space="preserve">1 </w:t>
      </w:r>
      <w:r>
        <w:rPr>
          <w:rFonts w:ascii="宋体" w:hAnsi="宋体" w:hint="eastAsia"/>
          <w:sz w:val="28"/>
          <w:szCs w:val="28"/>
        </w:rPr>
        <w:t>生产面积在</w:t>
      </w:r>
      <w:r>
        <w:rPr>
          <w:rFonts w:ascii="宋体" w:hAnsi="宋体"/>
          <w:sz w:val="28"/>
          <w:szCs w:val="28"/>
        </w:rPr>
        <w:t>2500</w:t>
      </w:r>
      <w:r>
        <w:rPr>
          <w:rFonts w:ascii="宋体" w:hAnsi="宋体" w:hint="eastAsia"/>
          <w:sz w:val="28"/>
          <w:szCs w:val="28"/>
        </w:rPr>
        <w:t>平方米以上，得</w:t>
      </w:r>
      <w:r>
        <w:rPr>
          <w:rFonts w:ascii="宋体" w:hAnsi="宋体"/>
          <w:sz w:val="28"/>
          <w:szCs w:val="28"/>
        </w:rPr>
        <w:t>2</w:t>
      </w:r>
      <w:r>
        <w:rPr>
          <w:rFonts w:ascii="宋体" w:hAnsi="宋体" w:hint="eastAsia"/>
          <w:sz w:val="28"/>
          <w:szCs w:val="28"/>
        </w:rPr>
        <w:t>分；</w:t>
      </w:r>
    </w:p>
    <w:p w14:paraId="4E707AFE"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 xml:space="preserve">2 </w:t>
      </w:r>
      <w:r>
        <w:rPr>
          <w:rFonts w:ascii="宋体" w:hAnsi="宋体" w:hint="eastAsia"/>
          <w:sz w:val="28"/>
          <w:szCs w:val="28"/>
        </w:rPr>
        <w:t>仓储面积在</w:t>
      </w:r>
      <w:r>
        <w:rPr>
          <w:rFonts w:ascii="宋体" w:hAnsi="宋体"/>
          <w:sz w:val="28"/>
          <w:szCs w:val="28"/>
        </w:rPr>
        <w:t>2500</w:t>
      </w:r>
      <w:r>
        <w:rPr>
          <w:rFonts w:ascii="宋体" w:hAnsi="宋体" w:hint="eastAsia"/>
          <w:sz w:val="28"/>
          <w:szCs w:val="28"/>
        </w:rPr>
        <w:t>平方米以上，得1分；</w:t>
      </w:r>
    </w:p>
    <w:p w14:paraId="4C2B4B19"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实验室面积在5</w:t>
      </w:r>
      <w:r>
        <w:rPr>
          <w:rFonts w:ascii="宋体" w:hAnsi="宋体"/>
          <w:sz w:val="28"/>
          <w:szCs w:val="28"/>
        </w:rPr>
        <w:t>0</w:t>
      </w:r>
      <w:r>
        <w:rPr>
          <w:rFonts w:ascii="宋体" w:hAnsi="宋体" w:hint="eastAsia"/>
          <w:sz w:val="28"/>
          <w:szCs w:val="28"/>
        </w:rPr>
        <w:t>平方米以上，得1分；</w:t>
      </w:r>
    </w:p>
    <w:p w14:paraId="33ECDC58"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办公面积在3</w:t>
      </w:r>
      <w:r>
        <w:rPr>
          <w:rFonts w:ascii="宋体" w:hAnsi="宋体"/>
          <w:sz w:val="28"/>
          <w:szCs w:val="28"/>
        </w:rPr>
        <w:t>00</w:t>
      </w:r>
      <w:r>
        <w:rPr>
          <w:rFonts w:ascii="宋体" w:hAnsi="宋体" w:hint="eastAsia"/>
          <w:sz w:val="28"/>
          <w:szCs w:val="28"/>
        </w:rPr>
        <w:t>平方米以上，得1分。</w:t>
      </w:r>
    </w:p>
    <w:p w14:paraId="20CDE2C7"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bookmarkStart w:id="31" w:name="_Hlk90901720"/>
      <w:r>
        <w:rPr>
          <w:rFonts w:ascii="宋体" w:hAnsi="宋体" w:cs="黑体" w:hint="eastAsia"/>
          <w:color w:val="000000"/>
          <w:kern w:val="0"/>
          <w:sz w:val="28"/>
          <w:szCs w:val="28"/>
        </w:rPr>
        <w:t>4</w:t>
      </w:r>
      <w:r>
        <w:rPr>
          <w:rFonts w:ascii="宋体" w:hAnsi="宋体" w:cs="黑体"/>
          <w:color w:val="000000"/>
          <w:kern w:val="0"/>
          <w:sz w:val="28"/>
          <w:szCs w:val="28"/>
        </w:rPr>
        <w:t>.1</w:t>
      </w:r>
      <w:r>
        <w:rPr>
          <w:rFonts w:ascii="宋体" w:hAnsi="宋体" w:cs="黑体" w:hint="eastAsia"/>
          <w:color w:val="000000"/>
          <w:kern w:val="0"/>
          <w:sz w:val="28"/>
          <w:szCs w:val="28"/>
        </w:rPr>
        <w:t>.</w:t>
      </w:r>
      <w:r>
        <w:rPr>
          <w:rFonts w:ascii="宋体" w:hAnsi="宋体" w:cs="黑体"/>
          <w:color w:val="000000"/>
          <w:kern w:val="0"/>
          <w:sz w:val="28"/>
          <w:szCs w:val="28"/>
        </w:rPr>
        <w:t xml:space="preserve">2 </w:t>
      </w:r>
      <w:r>
        <w:rPr>
          <w:rFonts w:ascii="宋体" w:hAnsi="宋体" w:cs="黑体" w:hint="eastAsia"/>
          <w:color w:val="000000"/>
          <w:kern w:val="0"/>
          <w:sz w:val="28"/>
          <w:szCs w:val="28"/>
        </w:rPr>
        <w:t>成型钢筋加工配送组织注册资金不应低于1000万元，评价分值为5分</w:t>
      </w:r>
      <w:bookmarkEnd w:id="31"/>
      <w:r>
        <w:rPr>
          <w:rFonts w:ascii="宋体" w:hAnsi="宋体" w:cs="黑体" w:hint="eastAsia"/>
          <w:color w:val="000000"/>
          <w:kern w:val="0"/>
          <w:sz w:val="28"/>
          <w:szCs w:val="28"/>
        </w:rPr>
        <w:t>。</w:t>
      </w:r>
    </w:p>
    <w:p w14:paraId="1581B8B9"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r>
        <w:rPr>
          <w:rFonts w:ascii="宋体" w:hAnsi="宋体" w:hint="eastAsia"/>
          <w:sz w:val="28"/>
          <w:szCs w:val="28"/>
        </w:rPr>
        <w:t>4.1.</w:t>
      </w:r>
      <w:r>
        <w:rPr>
          <w:rFonts w:ascii="宋体" w:hAnsi="宋体"/>
          <w:sz w:val="28"/>
          <w:szCs w:val="28"/>
        </w:rPr>
        <w:t>3</w:t>
      </w:r>
      <w:r>
        <w:rPr>
          <w:rFonts w:ascii="宋体" w:hAnsi="宋体" w:hint="eastAsia"/>
          <w:sz w:val="28"/>
          <w:szCs w:val="28"/>
        </w:rPr>
        <w:t xml:space="preserve"> 设备类</w:t>
      </w:r>
      <w:r>
        <w:rPr>
          <w:rFonts w:ascii="宋体" w:hAnsi="宋体" w:cs="黑体" w:hint="eastAsia"/>
          <w:color w:val="000000"/>
          <w:kern w:val="0"/>
          <w:sz w:val="28"/>
          <w:szCs w:val="28"/>
        </w:rPr>
        <w:t>固定资产不应低于2000万元，评价分值为5分。</w:t>
      </w:r>
    </w:p>
    <w:p w14:paraId="2C984F2D"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r>
        <w:rPr>
          <w:rFonts w:ascii="宋体" w:hAnsi="宋体" w:hint="eastAsia"/>
          <w:sz w:val="28"/>
          <w:szCs w:val="28"/>
        </w:rPr>
        <w:t>4.1.4 组织的</w:t>
      </w:r>
      <w:r>
        <w:rPr>
          <w:rFonts w:ascii="宋体" w:hAnsi="宋体" w:cs="黑体" w:hint="eastAsia"/>
          <w:color w:val="000000"/>
          <w:kern w:val="0"/>
          <w:sz w:val="28"/>
          <w:szCs w:val="28"/>
        </w:rPr>
        <w:t>加工配送设计产能不应低于5万吨/年，评价分值为 5分。</w:t>
      </w:r>
    </w:p>
    <w:p w14:paraId="6A222D23"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sz w:val="28"/>
          <w:szCs w:val="28"/>
        </w:rPr>
      </w:pPr>
      <w:bookmarkStart w:id="32" w:name="_Toc4460"/>
      <w:bookmarkStart w:id="33" w:name="_Toc4932"/>
      <w:bookmarkStart w:id="34" w:name="_Toc8768"/>
      <w:r>
        <w:rPr>
          <w:rFonts w:ascii="Times New Roman" w:eastAsia="黑体" w:hAnsi="Times New Roman" w:hint="eastAsia"/>
          <w:sz w:val="28"/>
          <w:szCs w:val="28"/>
        </w:rPr>
        <w:t xml:space="preserve">4.2 </w:t>
      </w:r>
      <w:r>
        <w:rPr>
          <w:rFonts w:ascii="Times New Roman" w:eastAsia="黑体" w:hAnsi="Times New Roman" w:hint="eastAsia"/>
          <w:sz w:val="28"/>
          <w:szCs w:val="28"/>
        </w:rPr>
        <w:t>设施</w:t>
      </w:r>
      <w:bookmarkEnd w:id="32"/>
      <w:bookmarkEnd w:id="33"/>
      <w:bookmarkEnd w:id="34"/>
    </w:p>
    <w:p w14:paraId="3C2A95F8"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4.2.1 成型钢筋加工厂区内应设置原材料区、加工区、成品区、废品废料区，</w:t>
      </w:r>
      <w:proofErr w:type="gramStart"/>
      <w:r>
        <w:rPr>
          <w:rFonts w:ascii="宋体" w:hAnsi="宋体" w:hint="eastAsia"/>
          <w:sz w:val="28"/>
          <w:szCs w:val="28"/>
        </w:rPr>
        <w:t>且区域</w:t>
      </w:r>
      <w:proofErr w:type="gramEnd"/>
      <w:r>
        <w:rPr>
          <w:rFonts w:ascii="宋体" w:hAnsi="宋体" w:hint="eastAsia"/>
          <w:sz w:val="28"/>
          <w:szCs w:val="28"/>
        </w:rPr>
        <w:t>划分标识明确，物料流动线应合理，并应设置物流通道和人员通行安全通道，评价分值为2分。</w:t>
      </w:r>
    </w:p>
    <w:p w14:paraId="48C82768"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r>
        <w:rPr>
          <w:rFonts w:ascii="宋体" w:hAnsi="宋体" w:hint="eastAsia"/>
          <w:sz w:val="28"/>
          <w:szCs w:val="28"/>
        </w:rPr>
        <w:t>4</w:t>
      </w:r>
      <w:r>
        <w:rPr>
          <w:rFonts w:ascii="宋体" w:hAnsi="宋体"/>
          <w:sz w:val="28"/>
          <w:szCs w:val="28"/>
        </w:rPr>
        <w:t xml:space="preserve">.2.2 </w:t>
      </w:r>
      <w:r>
        <w:rPr>
          <w:rFonts w:ascii="宋体" w:hAnsi="宋体" w:cs="黑体" w:hint="eastAsia"/>
          <w:color w:val="000000"/>
          <w:kern w:val="0"/>
          <w:sz w:val="28"/>
          <w:szCs w:val="28"/>
        </w:rPr>
        <w:t>厂区内应合理配置与生产配套的起重运输设施、搬运设备和称重计量设备，评价分值为3分。</w:t>
      </w:r>
    </w:p>
    <w:p w14:paraId="419C923B"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r>
        <w:rPr>
          <w:rFonts w:ascii="宋体" w:hAnsi="宋体" w:cs="黑体"/>
          <w:color w:val="000000"/>
          <w:kern w:val="0"/>
          <w:sz w:val="28"/>
          <w:szCs w:val="28"/>
        </w:rPr>
        <w:t xml:space="preserve">4.2.3 </w:t>
      </w:r>
      <w:r>
        <w:rPr>
          <w:rFonts w:ascii="宋体" w:hAnsi="宋体" w:cs="黑体" w:hint="eastAsia"/>
          <w:color w:val="000000"/>
          <w:kern w:val="0"/>
          <w:sz w:val="28"/>
          <w:szCs w:val="28"/>
        </w:rPr>
        <w:t>成型钢筋加工厂区应符合安全防护和消防设施要求，评价分值为3分。</w:t>
      </w:r>
    </w:p>
    <w:p w14:paraId="2EA2A5EB"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黑体"/>
          <w:color w:val="000000"/>
          <w:kern w:val="0"/>
          <w:sz w:val="28"/>
          <w:szCs w:val="28"/>
        </w:rPr>
      </w:pPr>
      <w:r>
        <w:rPr>
          <w:rFonts w:ascii="宋体" w:hAnsi="宋体" w:cs="黑体" w:hint="eastAsia"/>
          <w:color w:val="000000"/>
          <w:kern w:val="0"/>
          <w:sz w:val="28"/>
          <w:szCs w:val="28"/>
        </w:rPr>
        <w:lastRenderedPageBreak/>
        <w:t>4</w:t>
      </w:r>
      <w:r>
        <w:rPr>
          <w:rFonts w:ascii="宋体" w:hAnsi="宋体" w:cs="黑体"/>
          <w:color w:val="000000"/>
          <w:kern w:val="0"/>
          <w:sz w:val="28"/>
          <w:szCs w:val="28"/>
        </w:rPr>
        <w:t xml:space="preserve">.2.4 </w:t>
      </w:r>
      <w:r>
        <w:rPr>
          <w:rFonts w:ascii="宋体" w:hAnsi="宋体" w:cs="黑体" w:hint="eastAsia"/>
          <w:color w:val="000000"/>
          <w:kern w:val="0"/>
          <w:sz w:val="28"/>
          <w:szCs w:val="28"/>
        </w:rPr>
        <w:t>成型钢筋加工厂区应设有节能减排、环境保护等辅助设施，评价分值为2分。</w:t>
      </w:r>
    </w:p>
    <w:p w14:paraId="30C402F6"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sz w:val="28"/>
          <w:szCs w:val="28"/>
        </w:rPr>
      </w:pPr>
      <w:bookmarkStart w:id="35" w:name="_Toc10524"/>
      <w:bookmarkStart w:id="36" w:name="_Toc2945"/>
      <w:bookmarkStart w:id="37" w:name="_Toc29353"/>
      <w:r>
        <w:rPr>
          <w:rFonts w:ascii="Times New Roman" w:eastAsia="黑体" w:hAnsi="Times New Roman" w:hint="eastAsia"/>
          <w:sz w:val="28"/>
          <w:szCs w:val="28"/>
        </w:rPr>
        <w:t xml:space="preserve">4.3 </w:t>
      </w:r>
      <w:r>
        <w:rPr>
          <w:rFonts w:ascii="Times New Roman" w:eastAsia="黑体" w:hAnsi="Times New Roman" w:hint="eastAsia"/>
          <w:sz w:val="28"/>
          <w:szCs w:val="28"/>
        </w:rPr>
        <w:t>人员</w:t>
      </w:r>
      <w:bookmarkEnd w:id="35"/>
      <w:bookmarkEnd w:id="36"/>
      <w:bookmarkEnd w:id="37"/>
    </w:p>
    <w:p w14:paraId="6AB261FE" w14:textId="77777777" w:rsidR="00BD0492" w:rsidRDefault="006863D9">
      <w:pPr>
        <w:pStyle w:val="a"/>
        <w:numPr>
          <w:ilvl w:val="3"/>
          <w:numId w:val="0"/>
        </w:numPr>
        <w:spacing w:beforeLines="0" w:before="0" w:afterLines="0" w:after="0"/>
        <w:outlineLvl w:val="9"/>
        <w:rPr>
          <w:rFonts w:ascii="宋体" w:eastAsia="宋体" w:hAnsi="宋体"/>
          <w:kern w:val="2"/>
          <w:sz w:val="28"/>
          <w:szCs w:val="28"/>
        </w:rPr>
      </w:pPr>
      <w:r>
        <w:rPr>
          <w:rFonts w:ascii="宋体" w:eastAsia="宋体" w:hAnsi="宋体" w:hint="eastAsia"/>
          <w:sz w:val="28"/>
          <w:szCs w:val="28"/>
        </w:rPr>
        <w:t xml:space="preserve">4.3.1 </w:t>
      </w:r>
      <w:r>
        <w:rPr>
          <w:rFonts w:asciiTheme="minorEastAsia" w:eastAsiaTheme="minorEastAsia" w:hAnsiTheme="minorEastAsia" w:hint="eastAsia"/>
          <w:sz w:val="28"/>
          <w:szCs w:val="28"/>
        </w:rPr>
        <w:t>钢筋加工配送组织关键岗位人员应至少包括钢筋深化设计人员、设备操作人员、质量检验人员、配送管理人员、设备维修人员和安全管理人员。</w:t>
      </w:r>
      <w:r>
        <w:rPr>
          <w:rFonts w:ascii="宋体" w:eastAsia="宋体" w:hAnsi="宋体" w:hint="eastAsia"/>
          <w:sz w:val="28"/>
          <w:szCs w:val="28"/>
        </w:rPr>
        <w:t>钢筋加工配送组织应对关键岗位予以识别，并规定关键岗位人员的岗位职责、能力要求和考核方法</w:t>
      </w:r>
      <w:r>
        <w:rPr>
          <w:rFonts w:ascii="宋体" w:eastAsia="宋体" w:hAnsi="宋体" w:hint="eastAsia"/>
          <w:kern w:val="2"/>
          <w:sz w:val="28"/>
          <w:szCs w:val="28"/>
        </w:rPr>
        <w:t>，评价分值为4分。</w:t>
      </w:r>
    </w:p>
    <w:p w14:paraId="58664A2D"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4.3.2</w:t>
      </w:r>
      <w:bookmarkStart w:id="38" w:name="_Hlk82683457"/>
      <w:r>
        <w:rPr>
          <w:rFonts w:ascii="宋体" w:hAnsi="宋体"/>
          <w:sz w:val="28"/>
          <w:szCs w:val="28"/>
        </w:rPr>
        <w:t xml:space="preserve"> </w:t>
      </w:r>
      <w:r>
        <w:rPr>
          <w:rFonts w:ascii="宋体" w:hAnsi="宋体" w:hint="eastAsia"/>
          <w:sz w:val="28"/>
          <w:szCs w:val="28"/>
        </w:rPr>
        <w:t>钢筋深化设计人员应熟练掌握与本岗位要求相适应的专业知识和技能，</w:t>
      </w:r>
      <w:proofErr w:type="gramStart"/>
      <w:r>
        <w:rPr>
          <w:rFonts w:ascii="宋体" w:hAnsi="宋体" w:hint="eastAsia"/>
          <w:sz w:val="28"/>
          <w:szCs w:val="28"/>
        </w:rPr>
        <w:t>评价总分值</w:t>
      </w:r>
      <w:proofErr w:type="gramEnd"/>
      <w:r>
        <w:rPr>
          <w:rFonts w:ascii="宋体" w:hAnsi="宋体" w:hint="eastAsia"/>
          <w:sz w:val="28"/>
          <w:szCs w:val="28"/>
        </w:rPr>
        <w:t>为2分，并按照下列规则分别评分并累计：</w:t>
      </w:r>
    </w:p>
    <w:bookmarkEnd w:id="38"/>
    <w:p w14:paraId="673898AE"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钢筋深化设计人员应熟悉钢筋连接、组合成型钢筋制品如钢筋网、钢筋笼、钢筋桁架、钢筋骨架等部品的加工工艺，并熟悉现行有关国家行业标准规范和标准图集，考核合格后持证上岗，得1分；</w:t>
      </w:r>
    </w:p>
    <w:p w14:paraId="0146407A"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钢筋深化设计人员应定期参加相关技能培训，得1分。</w:t>
      </w:r>
    </w:p>
    <w:p w14:paraId="7F24460F"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sz w:val="28"/>
          <w:szCs w:val="28"/>
        </w:rPr>
        <w:t xml:space="preserve">4.3.3 </w:t>
      </w:r>
      <w:r>
        <w:rPr>
          <w:rFonts w:ascii="宋体" w:hAnsi="宋体" w:hint="eastAsia"/>
          <w:sz w:val="28"/>
          <w:szCs w:val="28"/>
        </w:rPr>
        <w:t>设备操作技术人员应熟练掌握与本岗位要求相适应的专业知识和技能，</w:t>
      </w:r>
      <w:proofErr w:type="gramStart"/>
      <w:r>
        <w:rPr>
          <w:rFonts w:ascii="宋体" w:hAnsi="宋体" w:hint="eastAsia"/>
          <w:sz w:val="28"/>
          <w:szCs w:val="28"/>
        </w:rPr>
        <w:t>评价总分值</w:t>
      </w:r>
      <w:proofErr w:type="gramEnd"/>
      <w:r>
        <w:rPr>
          <w:rFonts w:ascii="宋体" w:hAnsi="宋体" w:hint="eastAsia"/>
          <w:sz w:val="28"/>
          <w:szCs w:val="28"/>
        </w:rPr>
        <w:t>为2分，并按照下列规则分别评分并累计：</w:t>
      </w:r>
    </w:p>
    <w:p w14:paraId="2DA0A111"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设备操作技术人员应熟悉各类成型钢筋制品加工设备的使用、维护、保养、操作规程及检修规程等，并经过专业技能培训合格后持证上岗，得1分；</w:t>
      </w:r>
    </w:p>
    <w:p w14:paraId="064FD2AF"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设备操作技术人员应定期参加相关专业技能培训，得1分。</w:t>
      </w:r>
    </w:p>
    <w:p w14:paraId="3F523E52"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4</w:t>
      </w:r>
      <w:r>
        <w:rPr>
          <w:rFonts w:ascii="宋体" w:hAnsi="宋体"/>
          <w:sz w:val="28"/>
          <w:szCs w:val="28"/>
        </w:rPr>
        <w:t xml:space="preserve">.3.4 </w:t>
      </w:r>
      <w:r>
        <w:rPr>
          <w:rFonts w:ascii="宋体" w:hAnsi="宋体" w:hint="eastAsia"/>
          <w:sz w:val="28"/>
          <w:szCs w:val="28"/>
        </w:rPr>
        <w:t>设备维修人员</w:t>
      </w:r>
      <w:bookmarkStart w:id="39" w:name="_Hlk82696241"/>
      <w:r>
        <w:rPr>
          <w:rFonts w:ascii="宋体" w:hAnsi="宋体" w:hint="eastAsia"/>
          <w:sz w:val="28"/>
          <w:szCs w:val="28"/>
        </w:rPr>
        <w:t>应熟练掌握与本岗位要求相适应的专业知识和技能，</w:t>
      </w:r>
      <w:proofErr w:type="gramStart"/>
      <w:r>
        <w:rPr>
          <w:rFonts w:ascii="宋体" w:hAnsi="宋体" w:hint="eastAsia"/>
          <w:sz w:val="28"/>
          <w:szCs w:val="28"/>
        </w:rPr>
        <w:t>评价总分值</w:t>
      </w:r>
      <w:proofErr w:type="gramEnd"/>
      <w:r>
        <w:rPr>
          <w:rFonts w:ascii="宋体" w:hAnsi="宋体" w:hint="eastAsia"/>
          <w:sz w:val="28"/>
          <w:szCs w:val="28"/>
        </w:rPr>
        <w:t>为2分，并按照下列规则分别评分并累计：</w:t>
      </w:r>
    </w:p>
    <w:bookmarkEnd w:id="39"/>
    <w:p w14:paraId="512D92D9"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设备维修人员应熟悉各类成型钢筋制品加工设备的工作原理，具备熟练解决设备故障的技能，并经过专业技能培训合格后持证上岗，得1分；</w:t>
      </w:r>
    </w:p>
    <w:p w14:paraId="5C677E79"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设备维修人员应定期参加相关专业技能培训，得1分。</w:t>
      </w:r>
    </w:p>
    <w:p w14:paraId="096BDA87"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lastRenderedPageBreak/>
        <w:t>4</w:t>
      </w:r>
      <w:r>
        <w:rPr>
          <w:rFonts w:ascii="宋体" w:hAnsi="宋体"/>
          <w:sz w:val="28"/>
          <w:szCs w:val="28"/>
        </w:rPr>
        <w:t xml:space="preserve">.3.5 </w:t>
      </w:r>
      <w:r>
        <w:rPr>
          <w:rFonts w:ascii="宋体" w:hAnsi="宋体" w:hint="eastAsia"/>
          <w:sz w:val="28"/>
          <w:szCs w:val="28"/>
        </w:rPr>
        <w:t>检验人员应熟练掌握与本岗位要求相适应的专业知识和技能，</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3</w:t>
      </w:r>
      <w:r>
        <w:rPr>
          <w:rFonts w:ascii="宋体" w:hAnsi="宋体" w:hint="eastAsia"/>
          <w:sz w:val="28"/>
          <w:szCs w:val="28"/>
        </w:rPr>
        <w:t>分，并按照下列规则分别评分并累计：</w:t>
      </w:r>
    </w:p>
    <w:p w14:paraId="09AB161B"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检验人员应具备钢筋检测经验的专业技术知识，并经过专业技能培训合格后持证上岗，得</w:t>
      </w:r>
      <w:r>
        <w:rPr>
          <w:rFonts w:ascii="宋体" w:hAnsi="宋体"/>
          <w:sz w:val="28"/>
          <w:szCs w:val="28"/>
        </w:rPr>
        <w:t>2</w:t>
      </w:r>
      <w:r>
        <w:rPr>
          <w:rFonts w:ascii="宋体" w:hAnsi="宋体" w:hint="eastAsia"/>
          <w:sz w:val="28"/>
          <w:szCs w:val="28"/>
        </w:rPr>
        <w:t>分；</w:t>
      </w:r>
    </w:p>
    <w:p w14:paraId="037BD1F8"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2 </w:t>
      </w:r>
      <w:r>
        <w:rPr>
          <w:rFonts w:ascii="宋体" w:hAnsi="宋体" w:hint="eastAsia"/>
          <w:sz w:val="28"/>
          <w:szCs w:val="28"/>
        </w:rPr>
        <w:t>检验人员应定期参加相关专业技能培训，得1分。</w:t>
      </w:r>
    </w:p>
    <w:p w14:paraId="4032C77F"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4</w:t>
      </w:r>
      <w:r>
        <w:rPr>
          <w:rFonts w:ascii="宋体" w:hAnsi="宋体"/>
          <w:sz w:val="28"/>
          <w:szCs w:val="28"/>
        </w:rPr>
        <w:t xml:space="preserve">.3.6 </w:t>
      </w:r>
      <w:r>
        <w:rPr>
          <w:rFonts w:ascii="宋体" w:hAnsi="宋体" w:hint="eastAsia"/>
          <w:sz w:val="28"/>
          <w:szCs w:val="28"/>
        </w:rPr>
        <w:t>配送管理人员应熟练掌握与本岗位要求相适应的专业知识和技能，</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3</w:t>
      </w:r>
      <w:r>
        <w:rPr>
          <w:rFonts w:ascii="宋体" w:hAnsi="宋体" w:hint="eastAsia"/>
          <w:sz w:val="28"/>
          <w:szCs w:val="28"/>
        </w:rPr>
        <w:t>分，并按照下列规则分别评分并累计：</w:t>
      </w:r>
    </w:p>
    <w:p w14:paraId="771C3A03"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bookmarkStart w:id="40" w:name="_Hlk82697570"/>
      <w:r>
        <w:rPr>
          <w:rFonts w:ascii="宋体" w:hAnsi="宋体" w:hint="eastAsia"/>
          <w:sz w:val="28"/>
          <w:szCs w:val="28"/>
        </w:rPr>
        <w:t>配送管理人员</w:t>
      </w:r>
      <w:bookmarkEnd w:id="40"/>
      <w:r>
        <w:rPr>
          <w:rFonts w:ascii="宋体" w:hAnsi="宋体" w:hint="eastAsia"/>
          <w:sz w:val="28"/>
          <w:szCs w:val="28"/>
        </w:rPr>
        <w:t>应熟练掌握一般货运车辆及特殊定制的运输车辆的安全运输要求，掌握钢筋物流仓储基本知识，确保装车、卸车和运输过程的安全，保证钢筋吊装、堆放符合建筑施工安全管理规定，</w:t>
      </w:r>
      <w:bookmarkStart w:id="41" w:name="_Hlk82699425"/>
      <w:r>
        <w:rPr>
          <w:rFonts w:ascii="宋体" w:hAnsi="宋体" w:hint="eastAsia"/>
          <w:sz w:val="28"/>
          <w:szCs w:val="28"/>
        </w:rPr>
        <w:t>并经过专业技能培训合格后持证上岗，得</w:t>
      </w:r>
      <w:r>
        <w:rPr>
          <w:rFonts w:ascii="宋体" w:hAnsi="宋体"/>
          <w:sz w:val="28"/>
          <w:szCs w:val="28"/>
        </w:rPr>
        <w:t>2</w:t>
      </w:r>
      <w:r>
        <w:rPr>
          <w:rFonts w:ascii="宋体" w:hAnsi="宋体" w:hint="eastAsia"/>
          <w:sz w:val="28"/>
          <w:szCs w:val="28"/>
        </w:rPr>
        <w:t>分；</w:t>
      </w:r>
    </w:p>
    <w:bookmarkEnd w:id="41"/>
    <w:p w14:paraId="10EA6DFE"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2 </w:t>
      </w:r>
      <w:bookmarkStart w:id="42" w:name="_Hlk82698180"/>
      <w:r>
        <w:rPr>
          <w:rFonts w:ascii="宋体" w:hAnsi="宋体" w:hint="eastAsia"/>
          <w:sz w:val="28"/>
          <w:szCs w:val="28"/>
        </w:rPr>
        <w:t>配送管理人员宜定期参加相关专业技能培训，得1分。</w:t>
      </w:r>
      <w:bookmarkEnd w:id="42"/>
    </w:p>
    <w:p w14:paraId="0C8A6824"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sz w:val="28"/>
          <w:szCs w:val="28"/>
        </w:rPr>
        <w:t xml:space="preserve">4.3.7 </w:t>
      </w:r>
      <w:r>
        <w:rPr>
          <w:rFonts w:ascii="宋体" w:hAnsi="宋体" w:hint="eastAsia"/>
          <w:sz w:val="28"/>
          <w:szCs w:val="28"/>
        </w:rPr>
        <w:t>加工配送组织应设有一定数量的管理人员，负责组织加工</w:t>
      </w:r>
      <w:proofErr w:type="gramStart"/>
      <w:r>
        <w:rPr>
          <w:rFonts w:ascii="宋体" w:hAnsi="宋体" w:hint="eastAsia"/>
          <w:sz w:val="28"/>
          <w:szCs w:val="28"/>
        </w:rPr>
        <w:t>配送全</w:t>
      </w:r>
      <w:proofErr w:type="gramEnd"/>
      <w:r>
        <w:rPr>
          <w:rFonts w:ascii="宋体" w:hAnsi="宋体" w:hint="eastAsia"/>
          <w:sz w:val="28"/>
          <w:szCs w:val="28"/>
        </w:rPr>
        <w:t>过程的管理制度编制、审核、实施，并应及时对有关资料进行收集、整理、存档、备案，管理人员应熟悉与本岗位要求相适应的专业知识和技能，</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4</w:t>
      </w:r>
      <w:r>
        <w:rPr>
          <w:rFonts w:ascii="宋体" w:hAnsi="宋体" w:hint="eastAsia"/>
          <w:sz w:val="28"/>
          <w:szCs w:val="28"/>
        </w:rPr>
        <w:t>分，并按照下列规则分别评分并累计：</w:t>
      </w:r>
    </w:p>
    <w:p w14:paraId="34C9EFC4"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管理人员应掌握成型钢筋加工配送相关的专业知识和管理技能，并经过专业技能培训合格后持证上岗，得2分；</w:t>
      </w:r>
    </w:p>
    <w:p w14:paraId="41FFFF01"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管理人员应具有三年以上从事相关工作经验，宜具有相关专业中级或中级以上职称，得1分；</w:t>
      </w:r>
    </w:p>
    <w:p w14:paraId="14E6AA2C"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3 </w:t>
      </w:r>
      <w:r>
        <w:rPr>
          <w:rFonts w:ascii="宋体" w:hAnsi="宋体" w:hint="eastAsia"/>
          <w:sz w:val="28"/>
          <w:szCs w:val="28"/>
        </w:rPr>
        <w:t>管理人员应定期参加相关专业技能培训，得1分；</w:t>
      </w:r>
    </w:p>
    <w:p w14:paraId="701B2788"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sz w:val="28"/>
          <w:szCs w:val="28"/>
        </w:rPr>
      </w:pPr>
      <w:bookmarkStart w:id="43" w:name="_Toc17908"/>
      <w:bookmarkStart w:id="44" w:name="_Toc5607"/>
      <w:bookmarkStart w:id="45" w:name="_Toc2113"/>
      <w:r>
        <w:rPr>
          <w:rFonts w:ascii="Times New Roman" w:eastAsia="黑体" w:hAnsi="Times New Roman" w:hint="eastAsia"/>
          <w:sz w:val="28"/>
          <w:szCs w:val="28"/>
        </w:rPr>
        <w:t xml:space="preserve">4.4 </w:t>
      </w:r>
      <w:r>
        <w:rPr>
          <w:rFonts w:ascii="Times New Roman" w:eastAsia="黑体" w:hAnsi="Times New Roman" w:hint="eastAsia"/>
          <w:sz w:val="28"/>
          <w:szCs w:val="28"/>
        </w:rPr>
        <w:t>设</w:t>
      </w:r>
      <w:r>
        <w:rPr>
          <w:rFonts w:ascii="Times New Roman" w:eastAsia="黑体" w:hAnsi="Times New Roman" w:hint="eastAsia"/>
          <w:sz w:val="28"/>
          <w:szCs w:val="28"/>
        </w:rPr>
        <w:t xml:space="preserve">  </w:t>
      </w:r>
      <w:r>
        <w:rPr>
          <w:rFonts w:ascii="Times New Roman" w:eastAsia="黑体" w:hAnsi="Times New Roman" w:hint="eastAsia"/>
          <w:sz w:val="28"/>
          <w:szCs w:val="28"/>
        </w:rPr>
        <w:t>备</w:t>
      </w:r>
      <w:bookmarkEnd w:id="43"/>
      <w:bookmarkEnd w:id="44"/>
      <w:bookmarkEnd w:id="45"/>
    </w:p>
    <w:p w14:paraId="5CC88C88"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4.4.1 成型钢筋加工设备应采用自动化钢筋加工设备，宜优先选用获得国家有关部门产品认证的钢筋加工机械设备，</w:t>
      </w:r>
      <w:proofErr w:type="gramStart"/>
      <w:r>
        <w:rPr>
          <w:rFonts w:ascii="宋体" w:hAnsi="宋体" w:hint="eastAsia"/>
          <w:sz w:val="28"/>
          <w:szCs w:val="28"/>
        </w:rPr>
        <w:t>评价总分值</w:t>
      </w:r>
      <w:proofErr w:type="gramEnd"/>
      <w:r>
        <w:rPr>
          <w:rFonts w:ascii="宋体" w:hAnsi="宋体" w:hint="eastAsia"/>
          <w:sz w:val="28"/>
          <w:szCs w:val="28"/>
        </w:rPr>
        <w:t>为1</w:t>
      </w:r>
      <w:r>
        <w:rPr>
          <w:rFonts w:ascii="宋体" w:hAnsi="宋体"/>
          <w:sz w:val="28"/>
          <w:szCs w:val="28"/>
        </w:rPr>
        <w:t>5</w:t>
      </w:r>
      <w:r>
        <w:rPr>
          <w:rFonts w:ascii="宋体" w:hAnsi="宋体" w:hint="eastAsia"/>
          <w:sz w:val="28"/>
          <w:szCs w:val="28"/>
        </w:rPr>
        <w:t>分，并按下列规则分别评分并累计：</w:t>
      </w:r>
    </w:p>
    <w:p w14:paraId="14C42EA0"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lastRenderedPageBreak/>
        <w:t xml:space="preserve">1 </w:t>
      </w:r>
      <w:r>
        <w:rPr>
          <w:rFonts w:ascii="宋体" w:hAnsi="宋体" w:hint="eastAsia"/>
          <w:sz w:val="28"/>
          <w:szCs w:val="28"/>
        </w:rPr>
        <w:t>加工配送组织应配备主要加工工艺为自动化控制的线材钢筋调直、切断、弯箍等单件成型钢筋加工设备，得1分；</w:t>
      </w:r>
    </w:p>
    <w:p w14:paraId="453D7535"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加工配送组织应配备主要加工工艺为自动化控制的棒材钢筋切断、弯曲、螺纹加工等单件成型钢筋加工设备，得1分；</w:t>
      </w:r>
    </w:p>
    <w:p w14:paraId="61C65E39"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组合成型钢筋制品加工宜采用钢筋焊网机、钢筋</w:t>
      </w:r>
      <w:proofErr w:type="gramStart"/>
      <w:r>
        <w:rPr>
          <w:rFonts w:ascii="宋体" w:hAnsi="宋体" w:hint="eastAsia"/>
          <w:sz w:val="28"/>
          <w:szCs w:val="28"/>
        </w:rPr>
        <w:t>焊笼机</w:t>
      </w:r>
      <w:proofErr w:type="gramEnd"/>
      <w:r>
        <w:rPr>
          <w:rFonts w:ascii="宋体" w:hAnsi="宋体" w:hint="eastAsia"/>
          <w:sz w:val="28"/>
          <w:szCs w:val="28"/>
        </w:rPr>
        <w:t>、钢筋桁架焊机、钢筋骨架焊机等组合成型钢筋自动化生产线加工设备，得2分；</w:t>
      </w:r>
    </w:p>
    <w:p w14:paraId="1219A719"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加工配送组织的钢筋自动加工设备宜按工厂设计年度产能规模配备，包括箍筋生产线、桁架生产线、棒材生产线、钢筋</w:t>
      </w:r>
      <w:proofErr w:type="gramStart"/>
      <w:r>
        <w:rPr>
          <w:rFonts w:ascii="宋体" w:hAnsi="宋体" w:hint="eastAsia"/>
          <w:sz w:val="28"/>
          <w:szCs w:val="28"/>
        </w:rPr>
        <w:t>笼</w:t>
      </w:r>
      <w:proofErr w:type="gramEnd"/>
      <w:r>
        <w:rPr>
          <w:rFonts w:ascii="宋体" w:hAnsi="宋体" w:hint="eastAsia"/>
          <w:sz w:val="28"/>
          <w:szCs w:val="28"/>
        </w:rPr>
        <w:t>生产线、骨架焊接生产线、直螺纹加工生产线等，总产能不应低于加工配送组织设计总产能的</w:t>
      </w:r>
      <w:r>
        <w:rPr>
          <w:rFonts w:ascii="宋体" w:hAnsi="宋体"/>
          <w:sz w:val="28"/>
          <w:szCs w:val="28"/>
        </w:rPr>
        <w:t>80%</w:t>
      </w:r>
      <w:r>
        <w:rPr>
          <w:rFonts w:ascii="宋体" w:hAnsi="宋体" w:hint="eastAsia"/>
          <w:sz w:val="28"/>
          <w:szCs w:val="28"/>
        </w:rPr>
        <w:t>，得5分；</w:t>
      </w:r>
    </w:p>
    <w:p w14:paraId="7D2C1D41"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5</w:t>
      </w:r>
      <w:r>
        <w:rPr>
          <w:rFonts w:ascii="宋体" w:hAnsi="宋体"/>
          <w:sz w:val="28"/>
          <w:szCs w:val="28"/>
        </w:rPr>
        <w:t xml:space="preserve"> </w:t>
      </w:r>
      <w:bookmarkStart w:id="46" w:name="_Hlk82865268"/>
      <w:r>
        <w:rPr>
          <w:rFonts w:ascii="宋体" w:hAnsi="宋体" w:hint="eastAsia"/>
          <w:sz w:val="28"/>
          <w:szCs w:val="28"/>
        </w:rPr>
        <w:t>加工配送组织主要生产设备和辅助设备管理应建立设备台账，得1分；</w:t>
      </w:r>
    </w:p>
    <w:p w14:paraId="206B4924"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sz w:val="28"/>
          <w:szCs w:val="28"/>
        </w:rPr>
        <w:t xml:space="preserve"> </w:t>
      </w:r>
      <w:r>
        <w:rPr>
          <w:rFonts w:ascii="宋体" w:hAnsi="宋体" w:hint="eastAsia"/>
          <w:sz w:val="28"/>
          <w:szCs w:val="28"/>
        </w:rPr>
        <w:t>加工配送组织应建立设备维修保养制度，得2分；</w:t>
      </w:r>
    </w:p>
    <w:p w14:paraId="4EE1ADBD"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7</w:t>
      </w:r>
      <w:r>
        <w:rPr>
          <w:rFonts w:ascii="宋体" w:hAnsi="宋体"/>
          <w:sz w:val="28"/>
          <w:szCs w:val="28"/>
        </w:rPr>
        <w:t xml:space="preserve"> </w:t>
      </w:r>
      <w:r>
        <w:rPr>
          <w:rFonts w:ascii="宋体" w:hAnsi="宋体" w:hint="eastAsia"/>
          <w:sz w:val="28"/>
          <w:szCs w:val="28"/>
        </w:rPr>
        <w:t>加工配送组织应对加工生产用检具、检验仪器设备进行定期检定或校准，且记录完整，得2分；</w:t>
      </w:r>
    </w:p>
    <w:bookmarkEnd w:id="46"/>
    <w:p w14:paraId="42D30653"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8</w:t>
      </w:r>
      <w:r>
        <w:rPr>
          <w:rFonts w:ascii="宋体" w:hAnsi="宋体"/>
          <w:sz w:val="28"/>
          <w:szCs w:val="28"/>
        </w:rPr>
        <w:t xml:space="preserve"> </w:t>
      </w:r>
      <w:r>
        <w:rPr>
          <w:rFonts w:ascii="宋体" w:hAnsi="宋体" w:hint="eastAsia"/>
          <w:sz w:val="28"/>
          <w:szCs w:val="28"/>
        </w:rPr>
        <w:t>加工配送组织应建立设备作业指导书，得</w:t>
      </w:r>
      <w:r>
        <w:rPr>
          <w:rFonts w:ascii="宋体" w:hAnsi="宋体"/>
          <w:sz w:val="28"/>
          <w:szCs w:val="28"/>
        </w:rPr>
        <w:t>1</w:t>
      </w:r>
      <w:r>
        <w:rPr>
          <w:rFonts w:ascii="宋体" w:hAnsi="宋体" w:hint="eastAsia"/>
          <w:sz w:val="28"/>
          <w:szCs w:val="28"/>
        </w:rPr>
        <w:t>分。</w:t>
      </w:r>
    </w:p>
    <w:p w14:paraId="34A66FC0"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bookmarkStart w:id="47" w:name="_Hlk82881695"/>
      <w:r>
        <w:rPr>
          <w:rFonts w:ascii="宋体" w:hAnsi="宋体" w:hint="eastAsia"/>
          <w:sz w:val="28"/>
          <w:szCs w:val="28"/>
        </w:rPr>
        <w:t>4.4.</w:t>
      </w:r>
      <w:r>
        <w:rPr>
          <w:rFonts w:ascii="宋体" w:hAnsi="宋体"/>
          <w:sz w:val="28"/>
          <w:szCs w:val="28"/>
        </w:rPr>
        <w:t>2</w:t>
      </w:r>
      <w:r>
        <w:rPr>
          <w:rFonts w:ascii="宋体" w:hAnsi="宋体" w:hint="eastAsia"/>
          <w:sz w:val="28"/>
          <w:szCs w:val="28"/>
        </w:rPr>
        <w:t xml:space="preserve"> 加工配送组织应配置成型钢筋制品加工质量的检验设备，</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10</w:t>
      </w:r>
      <w:r>
        <w:rPr>
          <w:rFonts w:ascii="宋体" w:hAnsi="宋体" w:hint="eastAsia"/>
          <w:sz w:val="28"/>
          <w:szCs w:val="28"/>
        </w:rPr>
        <w:t>分，并按下列规则分别评分并累计：</w:t>
      </w:r>
    </w:p>
    <w:bookmarkEnd w:id="47"/>
    <w:p w14:paraId="7019EB2B"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 xml:space="preserve">1 </w:t>
      </w:r>
      <w:r>
        <w:rPr>
          <w:rFonts w:ascii="宋体" w:hAnsi="宋体" w:hint="eastAsia"/>
          <w:sz w:val="28"/>
          <w:szCs w:val="28"/>
        </w:rPr>
        <w:t>加工配送组织应配备万能材料试验机、天平、游标卡尺、钢板尺、通止</w:t>
      </w:r>
      <w:proofErr w:type="gramStart"/>
      <w:r>
        <w:rPr>
          <w:rFonts w:ascii="宋体" w:hAnsi="宋体" w:hint="eastAsia"/>
          <w:sz w:val="28"/>
          <w:szCs w:val="28"/>
        </w:rPr>
        <w:t>规</w:t>
      </w:r>
      <w:proofErr w:type="gramEnd"/>
      <w:r>
        <w:rPr>
          <w:rFonts w:ascii="宋体" w:hAnsi="宋体" w:hint="eastAsia"/>
          <w:sz w:val="28"/>
          <w:szCs w:val="28"/>
        </w:rPr>
        <w:t>、</w:t>
      </w:r>
      <w:proofErr w:type="gramStart"/>
      <w:r>
        <w:rPr>
          <w:rFonts w:ascii="宋体" w:hAnsi="宋体" w:hint="eastAsia"/>
          <w:sz w:val="28"/>
          <w:szCs w:val="28"/>
        </w:rPr>
        <w:t>碳硫综合</w:t>
      </w:r>
      <w:proofErr w:type="gramEnd"/>
      <w:r>
        <w:rPr>
          <w:rFonts w:ascii="宋体" w:hAnsi="宋体" w:hint="eastAsia"/>
          <w:sz w:val="28"/>
          <w:szCs w:val="28"/>
        </w:rPr>
        <w:t>测定仪和金相分析仪等检验设备，得2分；</w:t>
      </w:r>
    </w:p>
    <w:p w14:paraId="2D5FC955"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加工配送组织检验设备应建立设备台账，得</w:t>
      </w:r>
      <w:r>
        <w:rPr>
          <w:rFonts w:ascii="宋体" w:hAnsi="宋体"/>
          <w:sz w:val="28"/>
          <w:szCs w:val="28"/>
        </w:rPr>
        <w:t>2</w:t>
      </w:r>
      <w:r>
        <w:rPr>
          <w:rFonts w:ascii="宋体" w:hAnsi="宋体" w:hint="eastAsia"/>
          <w:sz w:val="28"/>
          <w:szCs w:val="28"/>
        </w:rPr>
        <w:t>分；</w:t>
      </w:r>
    </w:p>
    <w:p w14:paraId="4EBB8D55"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3</w:t>
      </w:r>
      <w:r>
        <w:rPr>
          <w:rFonts w:ascii="宋体" w:hAnsi="宋体" w:hint="eastAsia"/>
          <w:sz w:val="28"/>
          <w:szCs w:val="28"/>
        </w:rPr>
        <w:t xml:space="preserve"> 加工配送组织应建立检验设备的操作指导书，得2分；</w:t>
      </w:r>
    </w:p>
    <w:p w14:paraId="0C29CC5A"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4</w:t>
      </w:r>
      <w:r>
        <w:rPr>
          <w:rFonts w:ascii="宋体" w:hAnsi="宋体" w:hint="eastAsia"/>
          <w:sz w:val="28"/>
          <w:szCs w:val="28"/>
        </w:rPr>
        <w:t xml:space="preserve"> 加工配送组织应对检验设备进行定期检定或校准，且出具校准或检定证书，得2分；</w:t>
      </w:r>
    </w:p>
    <w:p w14:paraId="3A913D56"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lastRenderedPageBreak/>
        <w:t xml:space="preserve">5 </w:t>
      </w:r>
      <w:r>
        <w:rPr>
          <w:rFonts w:ascii="宋体" w:hAnsi="宋体" w:hint="eastAsia"/>
          <w:sz w:val="28"/>
          <w:szCs w:val="28"/>
        </w:rPr>
        <w:t>加工配送组织应对检验设备的使用情况进行记录，并保存使用记录，得2分。</w:t>
      </w:r>
    </w:p>
    <w:p w14:paraId="70EADF43"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4.4.</w:t>
      </w:r>
      <w:r>
        <w:rPr>
          <w:rFonts w:ascii="宋体" w:hAnsi="宋体"/>
          <w:sz w:val="28"/>
          <w:szCs w:val="28"/>
        </w:rPr>
        <w:t>3</w:t>
      </w:r>
      <w:r>
        <w:rPr>
          <w:rFonts w:ascii="宋体" w:hAnsi="宋体" w:hint="eastAsia"/>
          <w:sz w:val="28"/>
          <w:szCs w:val="28"/>
        </w:rPr>
        <w:t xml:space="preserve"> 成型钢筋加工组织应配置仓储设备，</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3</w:t>
      </w:r>
      <w:r>
        <w:rPr>
          <w:rFonts w:ascii="宋体" w:hAnsi="宋体" w:hint="eastAsia"/>
          <w:sz w:val="28"/>
          <w:szCs w:val="28"/>
        </w:rPr>
        <w:t>分，并按下列规则分别评分并累计：</w:t>
      </w:r>
    </w:p>
    <w:p w14:paraId="7D83F111"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成型钢筋制品宜按需求设置立体仓储设备或设施提高仓储量，得2分；</w:t>
      </w:r>
    </w:p>
    <w:p w14:paraId="49C41063"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仓储设备宜包含系统坐标定位，自动或半自动入库、出库，</w:t>
      </w:r>
      <w:proofErr w:type="gramStart"/>
      <w:r>
        <w:rPr>
          <w:rFonts w:ascii="宋体" w:hAnsi="宋体" w:hint="eastAsia"/>
          <w:sz w:val="28"/>
          <w:szCs w:val="28"/>
        </w:rPr>
        <w:t>料仓管理</w:t>
      </w:r>
      <w:proofErr w:type="gramEnd"/>
      <w:r>
        <w:rPr>
          <w:rFonts w:ascii="宋体" w:hAnsi="宋体" w:hint="eastAsia"/>
          <w:sz w:val="28"/>
          <w:szCs w:val="28"/>
        </w:rPr>
        <w:t>等功能，得1分。</w:t>
      </w:r>
    </w:p>
    <w:p w14:paraId="01B57F82"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4.4.</w:t>
      </w:r>
      <w:r>
        <w:rPr>
          <w:rFonts w:ascii="宋体" w:hAnsi="宋体"/>
          <w:sz w:val="28"/>
          <w:szCs w:val="28"/>
        </w:rPr>
        <w:t>4</w:t>
      </w:r>
      <w:r>
        <w:rPr>
          <w:rFonts w:ascii="宋体" w:hAnsi="宋体" w:hint="eastAsia"/>
          <w:sz w:val="28"/>
          <w:szCs w:val="28"/>
        </w:rPr>
        <w:t xml:space="preserve"> 成型钢筋运输设备应制定常用货车配置装载方案，并根据限高及限宽要求确保空间满载率，宜根据加长、加宽的成型钢筋尺寸定制特殊运输车辆配置装载方案，得2分。</w:t>
      </w:r>
    </w:p>
    <w:p w14:paraId="2AE95407"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sz w:val="28"/>
          <w:szCs w:val="28"/>
        </w:rPr>
      </w:pPr>
      <w:bookmarkStart w:id="48" w:name="_Toc17025"/>
      <w:bookmarkStart w:id="49" w:name="_Toc8783"/>
      <w:bookmarkStart w:id="50" w:name="_Toc10578"/>
      <w:r>
        <w:rPr>
          <w:rFonts w:ascii="Times New Roman" w:eastAsia="黑体" w:hAnsi="Times New Roman" w:hint="eastAsia"/>
          <w:sz w:val="28"/>
          <w:szCs w:val="28"/>
        </w:rPr>
        <w:t xml:space="preserve">4.5 </w:t>
      </w:r>
      <w:r>
        <w:rPr>
          <w:rFonts w:ascii="Times New Roman" w:eastAsia="黑体" w:hAnsi="Times New Roman" w:hint="eastAsia"/>
          <w:sz w:val="28"/>
          <w:szCs w:val="28"/>
        </w:rPr>
        <w:t>信息化管理系统</w:t>
      </w:r>
      <w:bookmarkEnd w:id="48"/>
      <w:bookmarkEnd w:id="49"/>
      <w:bookmarkEnd w:id="50"/>
    </w:p>
    <w:p w14:paraId="5449540E"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4.5.1 成型钢筋加工配送组织应建立包含从加工配送订单合同管理到送货单</w:t>
      </w:r>
      <w:proofErr w:type="gramStart"/>
      <w:r>
        <w:rPr>
          <w:rFonts w:ascii="宋体" w:hAnsi="宋体" w:hint="eastAsia"/>
          <w:sz w:val="28"/>
          <w:szCs w:val="28"/>
        </w:rPr>
        <w:t>结算全</w:t>
      </w:r>
      <w:proofErr w:type="gramEnd"/>
      <w:r>
        <w:rPr>
          <w:rFonts w:ascii="宋体" w:hAnsi="宋体" w:hint="eastAsia"/>
          <w:sz w:val="28"/>
          <w:szCs w:val="28"/>
        </w:rPr>
        <w:t>过程的信息化管理系统，</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8</w:t>
      </w:r>
      <w:r>
        <w:rPr>
          <w:rFonts w:ascii="宋体" w:hAnsi="宋体" w:hint="eastAsia"/>
          <w:sz w:val="28"/>
          <w:szCs w:val="28"/>
        </w:rPr>
        <w:t>分，并按下列规则分别评分并累计：</w:t>
      </w:r>
    </w:p>
    <w:p w14:paraId="1C2A80D1"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信息化管理系统宜具备的功能包括合同管理、料单管理、生产管理、仓储管理、质量管理、配送管理、结算管理，包含1项得1分，评价累计得分7分；</w:t>
      </w:r>
    </w:p>
    <w:p w14:paraId="259CA2B3"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2 </w:t>
      </w:r>
      <w:r>
        <w:rPr>
          <w:rFonts w:ascii="宋体" w:hAnsi="宋体" w:hint="eastAsia"/>
          <w:sz w:val="28"/>
          <w:szCs w:val="28"/>
        </w:rPr>
        <w:t>信息化管理系统具备的功能</w:t>
      </w:r>
      <w:proofErr w:type="gramStart"/>
      <w:r>
        <w:rPr>
          <w:rFonts w:ascii="宋体" w:hAnsi="宋体" w:hint="eastAsia"/>
          <w:sz w:val="28"/>
          <w:szCs w:val="28"/>
        </w:rPr>
        <w:t>宜包括</w:t>
      </w:r>
      <w:proofErr w:type="gramEnd"/>
      <w:r>
        <w:rPr>
          <w:rFonts w:ascii="宋体" w:hAnsi="宋体" w:hint="eastAsia"/>
          <w:sz w:val="28"/>
          <w:szCs w:val="28"/>
        </w:rPr>
        <w:t>对余料的控制，得1分。</w:t>
      </w:r>
    </w:p>
    <w:p w14:paraId="051A7F87"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sz w:val="28"/>
          <w:szCs w:val="28"/>
        </w:rPr>
        <w:t xml:space="preserve">4.5.2 </w:t>
      </w:r>
      <w:r>
        <w:rPr>
          <w:rFonts w:ascii="宋体" w:hAnsi="宋体" w:hint="eastAsia"/>
          <w:sz w:val="28"/>
          <w:szCs w:val="28"/>
        </w:rPr>
        <w:t>信息化管理系统宜具备自动化和信息化的功能，</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12</w:t>
      </w:r>
      <w:r>
        <w:rPr>
          <w:rFonts w:ascii="宋体" w:hAnsi="宋体" w:hint="eastAsia"/>
          <w:sz w:val="28"/>
          <w:szCs w:val="28"/>
        </w:rPr>
        <w:t>分，并按下列规则分别评分并累计：</w:t>
      </w:r>
    </w:p>
    <w:p w14:paraId="649B10FE"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 xml:space="preserve">1 </w:t>
      </w:r>
      <w:r>
        <w:rPr>
          <w:rFonts w:ascii="宋体" w:hAnsi="宋体" w:hint="eastAsia"/>
          <w:sz w:val="28"/>
          <w:szCs w:val="28"/>
        </w:rPr>
        <w:t>信息化管理系统宜具备数据上传存储、与生产数据对接、生产追溯性和管理信息反馈等功能，得4分；</w:t>
      </w:r>
    </w:p>
    <w:p w14:paraId="2BE7CDE5"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 xml:space="preserve">2 </w:t>
      </w:r>
      <w:r>
        <w:rPr>
          <w:rFonts w:ascii="宋体" w:hAnsi="宋体" w:hint="eastAsia"/>
          <w:sz w:val="28"/>
          <w:szCs w:val="28"/>
        </w:rPr>
        <w:t>信息化管理系统中智能设备应用宜占比为</w:t>
      </w:r>
      <w:r>
        <w:rPr>
          <w:rFonts w:ascii="宋体" w:hAnsi="宋体"/>
          <w:sz w:val="28"/>
          <w:szCs w:val="28"/>
        </w:rPr>
        <w:t>80%</w:t>
      </w:r>
      <w:r>
        <w:rPr>
          <w:rFonts w:ascii="宋体" w:hAnsi="宋体" w:hint="eastAsia"/>
          <w:sz w:val="28"/>
          <w:szCs w:val="28"/>
        </w:rPr>
        <w:t>，得8分；占比为5</w:t>
      </w:r>
      <w:r>
        <w:rPr>
          <w:rFonts w:ascii="宋体" w:hAnsi="宋体"/>
          <w:sz w:val="28"/>
          <w:szCs w:val="28"/>
        </w:rPr>
        <w:t>0%</w:t>
      </w:r>
      <w:r>
        <w:rPr>
          <w:rFonts w:ascii="宋体" w:hAnsi="宋体" w:hint="eastAsia"/>
          <w:sz w:val="28"/>
          <w:szCs w:val="28"/>
        </w:rPr>
        <w:t>，得5分；占比为30%，得3分。</w:t>
      </w:r>
    </w:p>
    <w:p w14:paraId="76D29A10" w14:textId="77777777" w:rsidR="00BD0492" w:rsidRDefault="006863D9">
      <w:pPr>
        <w:widowControl/>
        <w:tabs>
          <w:tab w:val="center" w:pos="4201"/>
          <w:tab w:val="right" w:leader="dot" w:pos="9298"/>
        </w:tabs>
        <w:autoSpaceDE w:val="0"/>
        <w:autoSpaceDN w:val="0"/>
        <w:adjustRightInd w:val="0"/>
        <w:snapToGrid w:val="0"/>
        <w:spacing w:after="100" w:afterAutospacing="1" w:line="360" w:lineRule="auto"/>
        <w:jc w:val="left"/>
        <w:outlineLvl w:val="0"/>
        <w:rPr>
          <w:rFonts w:ascii="Times New Roman" w:eastAsia="黑体" w:hAnsi="Times New Roman"/>
          <w:bCs/>
          <w:kern w:val="44"/>
          <w:sz w:val="32"/>
          <w:szCs w:val="32"/>
        </w:rPr>
      </w:pPr>
      <w:r>
        <w:rPr>
          <w:rFonts w:ascii="宋体" w:hAnsi="宋体" w:hint="eastAsia"/>
          <w:sz w:val="28"/>
          <w:szCs w:val="28"/>
        </w:rPr>
        <w:lastRenderedPageBreak/>
        <w:t xml:space="preserve">                         </w:t>
      </w:r>
      <w:bookmarkStart w:id="51" w:name="_Toc32145"/>
      <w:bookmarkStart w:id="52" w:name="_Toc5948"/>
      <w:bookmarkStart w:id="53" w:name="_Toc11128"/>
      <w:r>
        <w:rPr>
          <w:rFonts w:ascii="Times New Roman" w:eastAsia="黑体" w:hAnsi="Times New Roman" w:hint="eastAsia"/>
          <w:bCs/>
          <w:kern w:val="44"/>
          <w:sz w:val="32"/>
          <w:szCs w:val="32"/>
        </w:rPr>
        <w:t>5</w:t>
      </w:r>
      <w:r>
        <w:rPr>
          <w:rFonts w:ascii="Times New Roman" w:eastAsia="黑体" w:hAnsi="Times New Roman"/>
          <w:bCs/>
          <w:kern w:val="44"/>
          <w:sz w:val="32"/>
          <w:szCs w:val="32"/>
        </w:rPr>
        <w:t xml:space="preserve"> </w:t>
      </w:r>
      <w:r>
        <w:rPr>
          <w:rFonts w:ascii="Times New Roman" w:eastAsia="黑体" w:hAnsi="Times New Roman" w:hint="eastAsia"/>
          <w:bCs/>
          <w:kern w:val="44"/>
          <w:sz w:val="32"/>
          <w:szCs w:val="32"/>
        </w:rPr>
        <w:t>管理</w:t>
      </w:r>
      <w:bookmarkEnd w:id="51"/>
      <w:bookmarkEnd w:id="52"/>
      <w:bookmarkEnd w:id="53"/>
    </w:p>
    <w:p w14:paraId="086D49C8" w14:textId="77777777" w:rsidR="00BD0492" w:rsidRDefault="006863D9">
      <w:pPr>
        <w:keepNext/>
        <w:keepLines/>
        <w:spacing w:beforeLines="50" w:before="156" w:afterLines="50" w:after="156"/>
        <w:jc w:val="center"/>
        <w:outlineLvl w:val="0"/>
        <w:rPr>
          <w:rFonts w:ascii="Times New Roman" w:eastAsia="黑体" w:hAnsi="Times New Roman"/>
          <w:bCs/>
          <w:kern w:val="44"/>
          <w:sz w:val="28"/>
          <w:szCs w:val="28"/>
        </w:rPr>
      </w:pPr>
      <w:bookmarkStart w:id="54" w:name="_Toc12622"/>
      <w:bookmarkStart w:id="55" w:name="_Toc16818"/>
      <w:bookmarkStart w:id="56" w:name="_Toc28889"/>
      <w:r>
        <w:rPr>
          <w:rFonts w:ascii="Times New Roman" w:eastAsia="黑体" w:hAnsi="Times New Roman" w:hint="eastAsia"/>
          <w:bCs/>
          <w:kern w:val="44"/>
          <w:sz w:val="28"/>
          <w:szCs w:val="28"/>
        </w:rPr>
        <w:t xml:space="preserve">5.1 </w:t>
      </w:r>
      <w:r>
        <w:rPr>
          <w:rFonts w:ascii="Times New Roman" w:eastAsia="黑体" w:hAnsi="Times New Roman" w:hint="eastAsia"/>
          <w:bCs/>
          <w:kern w:val="44"/>
          <w:sz w:val="28"/>
          <w:szCs w:val="28"/>
        </w:rPr>
        <w:t>管理体系和管理制度</w:t>
      </w:r>
      <w:bookmarkEnd w:id="54"/>
      <w:bookmarkEnd w:id="55"/>
      <w:bookmarkEnd w:id="56"/>
    </w:p>
    <w:p w14:paraId="63B43BC5"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5.1.1 加工配送组织应建立安全管理体系并形成管理文件，</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4</w:t>
      </w:r>
      <w:r>
        <w:rPr>
          <w:rFonts w:ascii="宋体" w:hAnsi="宋体" w:hint="eastAsia"/>
          <w:sz w:val="28"/>
          <w:szCs w:val="28"/>
        </w:rPr>
        <w:t>分，并按下列规则分别评分并累计：</w:t>
      </w:r>
    </w:p>
    <w:p w14:paraId="1465E4AA" w14:textId="77777777" w:rsidR="00BD0492" w:rsidRDefault="006863D9">
      <w:pPr>
        <w:widowControl/>
        <w:numPr>
          <w:ilvl w:val="3"/>
          <w:numId w:val="0"/>
        </w:numPr>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加工配送组织应配备专职安全管理人员，并定期开展安全生产教育和培训，得1分；</w:t>
      </w:r>
    </w:p>
    <w:p w14:paraId="2401F70C" w14:textId="77777777" w:rsidR="00BD0492" w:rsidRDefault="006863D9">
      <w:pPr>
        <w:widowControl/>
        <w:numPr>
          <w:ilvl w:val="3"/>
          <w:numId w:val="0"/>
        </w:num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加工配送组织应建立完善的安全制度和安全操作管理规程，重要风险应建立防控措施进行有效控制，得1分；</w:t>
      </w:r>
    </w:p>
    <w:p w14:paraId="7A6F3E0E" w14:textId="77777777" w:rsidR="00BD0492" w:rsidRDefault="006863D9">
      <w:pPr>
        <w:pStyle w:val="a"/>
        <w:numPr>
          <w:ilvl w:val="3"/>
          <w:numId w:val="0"/>
        </w:numPr>
        <w:spacing w:beforeLines="0" w:before="0" w:afterLines="0" w:after="0"/>
        <w:ind w:firstLineChars="200" w:firstLine="560"/>
        <w:outlineLvl w:val="9"/>
        <w:rPr>
          <w:rFonts w:ascii="宋体" w:eastAsia="宋体" w:hAnsi="宋体"/>
          <w:sz w:val="28"/>
          <w:szCs w:val="28"/>
        </w:rPr>
      </w:pPr>
      <w:r>
        <w:rPr>
          <w:rFonts w:ascii="宋体" w:hAnsi="宋体" w:hint="eastAsia"/>
          <w:sz w:val="28"/>
          <w:szCs w:val="28"/>
        </w:rPr>
        <w:t>3</w:t>
      </w:r>
      <w:r>
        <w:rPr>
          <w:rFonts w:ascii="宋体" w:hAnsi="宋体"/>
          <w:sz w:val="28"/>
          <w:szCs w:val="28"/>
        </w:rPr>
        <w:t xml:space="preserve"> </w:t>
      </w:r>
      <w:r>
        <w:rPr>
          <w:rFonts w:ascii="宋体" w:eastAsia="宋体" w:hAnsi="宋体" w:hint="eastAsia"/>
          <w:sz w:val="28"/>
          <w:szCs w:val="28"/>
        </w:rPr>
        <w:t>成型钢筋生产设备的作业区域应按照安全要求设置安全警示牌或安全防护栏等安全防护措施，得1分；</w:t>
      </w:r>
    </w:p>
    <w:p w14:paraId="18AC8FDB" w14:textId="77777777" w:rsidR="00BD0492" w:rsidRDefault="006863D9">
      <w:pPr>
        <w:pStyle w:val="a"/>
        <w:numPr>
          <w:ilvl w:val="3"/>
          <w:numId w:val="0"/>
        </w:numPr>
        <w:spacing w:beforeLines="0" w:before="0" w:afterLines="0" w:after="0"/>
        <w:ind w:firstLineChars="200" w:firstLine="560"/>
        <w:outlineLvl w:val="9"/>
        <w:rPr>
          <w:rFonts w:ascii="Times New Roman" w:eastAsia="宋体" w:hAnsi="Times New Roman"/>
          <w:sz w:val="28"/>
          <w:szCs w:val="28"/>
        </w:rPr>
      </w:pPr>
      <w:r>
        <w:rPr>
          <w:rFonts w:ascii="Times New Roman" w:eastAsia="宋体" w:hAnsi="Times New Roman"/>
          <w:sz w:val="28"/>
          <w:szCs w:val="28"/>
        </w:rPr>
        <w:t xml:space="preserve">4 </w:t>
      </w:r>
      <w:r>
        <w:rPr>
          <w:rFonts w:ascii="Times New Roman" w:eastAsia="宋体" w:hAnsi="Times New Roman" w:hint="eastAsia"/>
          <w:sz w:val="28"/>
          <w:szCs w:val="28"/>
        </w:rPr>
        <w:t>加工配送组织应对加工配送过程可能发生的危害、灾害和突发事件应制定应急预案，配备具有事故应急处理能力的人员和装备，并应定期开展应急预案培训、宣传和演练，得</w:t>
      </w:r>
      <w:r>
        <w:rPr>
          <w:rFonts w:ascii="Times New Roman" w:eastAsia="宋体" w:hAnsi="Times New Roman"/>
          <w:sz w:val="28"/>
          <w:szCs w:val="28"/>
        </w:rPr>
        <w:t>1</w:t>
      </w:r>
      <w:r>
        <w:rPr>
          <w:rFonts w:ascii="Times New Roman" w:eastAsia="宋体" w:hAnsi="Times New Roman" w:hint="eastAsia"/>
          <w:sz w:val="28"/>
          <w:szCs w:val="28"/>
        </w:rPr>
        <w:t>分。</w:t>
      </w:r>
    </w:p>
    <w:p w14:paraId="2F178646"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sz w:val="28"/>
          <w:szCs w:val="28"/>
        </w:rPr>
        <w:t xml:space="preserve">5.1.2 </w:t>
      </w:r>
      <w:r>
        <w:rPr>
          <w:rFonts w:ascii="宋体" w:hAnsi="宋体" w:hint="eastAsia"/>
          <w:sz w:val="28"/>
          <w:szCs w:val="28"/>
        </w:rPr>
        <w:t>加工配送组织应建立环境管理制度，对厂区和车间内扬尘、噪声、光污染、油污染等采取控制措施，得</w:t>
      </w:r>
      <w:r>
        <w:rPr>
          <w:rFonts w:ascii="宋体" w:hAnsi="宋体"/>
          <w:sz w:val="28"/>
          <w:szCs w:val="28"/>
        </w:rPr>
        <w:t>2</w:t>
      </w:r>
      <w:r>
        <w:rPr>
          <w:rFonts w:ascii="宋体" w:hAnsi="宋体" w:hint="eastAsia"/>
          <w:sz w:val="28"/>
          <w:szCs w:val="28"/>
        </w:rPr>
        <w:t>分。</w:t>
      </w:r>
    </w:p>
    <w:p w14:paraId="3486EA5F"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sz w:val="28"/>
          <w:szCs w:val="28"/>
        </w:rPr>
        <w:t xml:space="preserve">5.1.3 </w:t>
      </w:r>
      <w:r>
        <w:rPr>
          <w:rFonts w:ascii="宋体" w:hAnsi="宋体" w:hint="eastAsia"/>
          <w:sz w:val="28"/>
          <w:szCs w:val="28"/>
        </w:rPr>
        <w:t>加工配送组织应建立职业健康管理制度，对服务设备、设施和生产办公环境进行风险评价，并将评价的结果和降低风险的措施向相关方通告，得</w:t>
      </w:r>
      <w:r>
        <w:rPr>
          <w:rFonts w:ascii="宋体" w:hAnsi="宋体"/>
          <w:sz w:val="28"/>
          <w:szCs w:val="28"/>
        </w:rPr>
        <w:t>2</w:t>
      </w:r>
      <w:r>
        <w:rPr>
          <w:rFonts w:ascii="宋体" w:hAnsi="宋体" w:hint="eastAsia"/>
          <w:sz w:val="28"/>
          <w:szCs w:val="28"/>
        </w:rPr>
        <w:t>分。</w:t>
      </w:r>
    </w:p>
    <w:p w14:paraId="36DA082B"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sz w:val="28"/>
          <w:szCs w:val="28"/>
        </w:rPr>
        <w:t xml:space="preserve">5.1.4 </w:t>
      </w:r>
      <w:r>
        <w:rPr>
          <w:rFonts w:ascii="宋体" w:hAnsi="宋体" w:hint="eastAsia"/>
          <w:sz w:val="28"/>
          <w:szCs w:val="28"/>
        </w:rPr>
        <w:t>加工配送组织应建立包括技术管理、采购管理、生产管理、质量管理、仓储管理、运输管理、分包管理、劳务管理等内容的管理制度，得</w:t>
      </w:r>
      <w:r>
        <w:rPr>
          <w:rFonts w:ascii="宋体" w:hAnsi="宋体"/>
          <w:sz w:val="28"/>
          <w:szCs w:val="28"/>
        </w:rPr>
        <w:t>2</w:t>
      </w:r>
      <w:r>
        <w:rPr>
          <w:rFonts w:ascii="宋体" w:hAnsi="宋体" w:hint="eastAsia"/>
          <w:sz w:val="28"/>
          <w:szCs w:val="28"/>
        </w:rPr>
        <w:t>分。</w:t>
      </w:r>
    </w:p>
    <w:p w14:paraId="6578224D" w14:textId="77777777" w:rsidR="00BD0492" w:rsidRDefault="006863D9">
      <w:pPr>
        <w:keepNext/>
        <w:keepLines/>
        <w:spacing w:beforeLines="50" w:before="156" w:afterLines="50" w:after="156"/>
        <w:jc w:val="center"/>
        <w:outlineLvl w:val="0"/>
        <w:rPr>
          <w:rFonts w:ascii="Times New Roman" w:eastAsia="黑体" w:hAnsi="Times New Roman"/>
          <w:bCs/>
          <w:kern w:val="44"/>
          <w:sz w:val="28"/>
          <w:szCs w:val="28"/>
        </w:rPr>
      </w:pPr>
      <w:bookmarkStart w:id="57" w:name="_Toc5644"/>
      <w:bookmarkStart w:id="58" w:name="_Toc30351"/>
      <w:bookmarkStart w:id="59" w:name="_Toc15648"/>
      <w:r>
        <w:rPr>
          <w:rFonts w:ascii="Times New Roman" w:eastAsia="黑体" w:hAnsi="Times New Roman" w:hint="eastAsia"/>
          <w:bCs/>
          <w:kern w:val="44"/>
          <w:sz w:val="28"/>
          <w:szCs w:val="28"/>
        </w:rPr>
        <w:lastRenderedPageBreak/>
        <w:t xml:space="preserve">5.2 </w:t>
      </w:r>
      <w:r>
        <w:rPr>
          <w:rFonts w:ascii="Times New Roman" w:eastAsia="黑体" w:hAnsi="Times New Roman" w:hint="eastAsia"/>
          <w:bCs/>
          <w:kern w:val="44"/>
          <w:sz w:val="28"/>
          <w:szCs w:val="28"/>
        </w:rPr>
        <w:t>合同管理</w:t>
      </w:r>
      <w:bookmarkEnd w:id="57"/>
      <w:bookmarkEnd w:id="58"/>
      <w:bookmarkEnd w:id="59"/>
    </w:p>
    <w:p w14:paraId="4CC8C527"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5.2.1 合同管理应建立标准化合同范本，合同应包括下列内容，</w:t>
      </w:r>
      <w:proofErr w:type="gramStart"/>
      <w:r>
        <w:rPr>
          <w:rFonts w:ascii="宋体" w:hAnsi="宋体" w:hint="eastAsia"/>
          <w:sz w:val="28"/>
          <w:szCs w:val="28"/>
        </w:rPr>
        <w:t>评价总分值</w:t>
      </w:r>
      <w:proofErr w:type="gramEnd"/>
      <w:r>
        <w:rPr>
          <w:rFonts w:ascii="宋体" w:hAnsi="宋体" w:hint="eastAsia"/>
          <w:sz w:val="28"/>
          <w:szCs w:val="28"/>
        </w:rPr>
        <w:t>为1</w:t>
      </w:r>
      <w:r>
        <w:rPr>
          <w:rFonts w:ascii="宋体" w:hAnsi="宋体"/>
          <w:sz w:val="28"/>
          <w:szCs w:val="28"/>
        </w:rPr>
        <w:t>5</w:t>
      </w:r>
      <w:r>
        <w:rPr>
          <w:rFonts w:ascii="宋体" w:hAnsi="宋体" w:hint="eastAsia"/>
          <w:sz w:val="28"/>
          <w:szCs w:val="28"/>
        </w:rPr>
        <w:t>分，并按下列规则分别评分并累计：</w:t>
      </w:r>
    </w:p>
    <w:p w14:paraId="4D40598F"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1 合同内容应包括服务项目、服务费用、服务进度节点要求、质量验收要求、成品包装发送要求、图纸变更控制、</w:t>
      </w:r>
      <w:proofErr w:type="gramStart"/>
      <w:r>
        <w:rPr>
          <w:rFonts w:ascii="宋体" w:hAnsi="宋体" w:hint="eastAsia"/>
          <w:sz w:val="28"/>
          <w:szCs w:val="28"/>
        </w:rPr>
        <w:t>翻样责任</w:t>
      </w:r>
      <w:proofErr w:type="gramEnd"/>
      <w:r>
        <w:rPr>
          <w:rFonts w:ascii="宋体" w:hAnsi="宋体" w:hint="eastAsia"/>
          <w:sz w:val="28"/>
          <w:szCs w:val="28"/>
        </w:rPr>
        <w:t>方、原材料供应方式，包含1项得</w:t>
      </w:r>
      <w:r>
        <w:rPr>
          <w:rFonts w:ascii="宋体" w:hAnsi="宋体"/>
          <w:sz w:val="28"/>
          <w:szCs w:val="28"/>
        </w:rPr>
        <w:t>0.5</w:t>
      </w:r>
      <w:r>
        <w:rPr>
          <w:rFonts w:ascii="宋体" w:hAnsi="宋体" w:hint="eastAsia"/>
          <w:sz w:val="28"/>
          <w:szCs w:val="28"/>
        </w:rPr>
        <w:t>分，评价累计得分3分；</w:t>
      </w:r>
    </w:p>
    <w:p w14:paraId="38B8AE79"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proofErr w:type="gramStart"/>
      <w:r>
        <w:rPr>
          <w:rFonts w:ascii="宋体" w:hAnsi="宋体" w:hint="eastAsia"/>
          <w:sz w:val="28"/>
          <w:szCs w:val="28"/>
        </w:rPr>
        <w:t>翻样深化</w:t>
      </w:r>
      <w:proofErr w:type="gramEnd"/>
      <w:r>
        <w:rPr>
          <w:rFonts w:ascii="宋体" w:hAnsi="宋体" w:hint="eastAsia"/>
          <w:sz w:val="28"/>
          <w:szCs w:val="28"/>
        </w:rPr>
        <w:t>设计，通过对钢筋的排布、连接方式等进行设计，达到加工级的图纸用以指导加工与施工，得</w:t>
      </w:r>
      <w:r>
        <w:rPr>
          <w:rFonts w:ascii="宋体" w:hAnsi="宋体"/>
          <w:sz w:val="28"/>
          <w:szCs w:val="28"/>
        </w:rPr>
        <w:t>1分；</w:t>
      </w:r>
    </w:p>
    <w:p w14:paraId="200A2489"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服务进度计划，保证成型钢筋生产的质量和进度，提高配送效率，得1</w:t>
      </w:r>
      <w:r>
        <w:rPr>
          <w:rFonts w:ascii="宋体" w:hAnsi="宋体"/>
          <w:sz w:val="28"/>
          <w:szCs w:val="28"/>
        </w:rPr>
        <w:t>分</w:t>
      </w:r>
      <w:r>
        <w:rPr>
          <w:rFonts w:ascii="宋体" w:hAnsi="宋体" w:hint="eastAsia"/>
          <w:sz w:val="28"/>
          <w:szCs w:val="28"/>
        </w:rPr>
        <w:t>；</w:t>
      </w:r>
    </w:p>
    <w:p w14:paraId="402867AC"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4 合同内容应包括加工配送实施方案的相关内容，实施方案内容应至少包括组织架构和人员结构、加工配送工作流程、加工配送进度计划、质量控制以及运输保障措施，包含1项得</w:t>
      </w:r>
      <w:r>
        <w:rPr>
          <w:rFonts w:ascii="宋体" w:hAnsi="宋体"/>
          <w:sz w:val="28"/>
          <w:szCs w:val="28"/>
        </w:rPr>
        <w:t>2</w:t>
      </w:r>
      <w:r>
        <w:rPr>
          <w:rFonts w:ascii="宋体" w:hAnsi="宋体" w:hint="eastAsia"/>
          <w:sz w:val="28"/>
          <w:szCs w:val="28"/>
        </w:rPr>
        <w:t>分，评价累计总得分为8分。</w:t>
      </w:r>
    </w:p>
    <w:p w14:paraId="691E0B65"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5 </w:t>
      </w:r>
      <w:r>
        <w:rPr>
          <w:rFonts w:ascii="宋体" w:hAnsi="宋体" w:hint="eastAsia"/>
          <w:sz w:val="28"/>
          <w:szCs w:val="28"/>
        </w:rPr>
        <w:t>合同订立前应进行技术沟通，合同实施前应进行技术交底，包含</w:t>
      </w:r>
      <w:r>
        <w:rPr>
          <w:rFonts w:ascii="宋体" w:hAnsi="宋体"/>
          <w:sz w:val="28"/>
          <w:szCs w:val="28"/>
        </w:rPr>
        <w:t>1</w:t>
      </w:r>
      <w:r>
        <w:rPr>
          <w:rFonts w:ascii="宋体" w:hAnsi="宋体" w:hint="eastAsia"/>
          <w:sz w:val="28"/>
          <w:szCs w:val="28"/>
        </w:rPr>
        <w:t>项得</w:t>
      </w:r>
      <w:r>
        <w:rPr>
          <w:rFonts w:ascii="宋体" w:hAnsi="宋体"/>
          <w:sz w:val="28"/>
          <w:szCs w:val="28"/>
        </w:rPr>
        <w:t>1</w:t>
      </w:r>
      <w:r>
        <w:rPr>
          <w:rFonts w:ascii="宋体" w:hAnsi="宋体" w:hint="eastAsia"/>
          <w:sz w:val="28"/>
          <w:szCs w:val="28"/>
        </w:rPr>
        <w:t>分，评价累计得分为</w:t>
      </w:r>
      <w:r>
        <w:rPr>
          <w:rFonts w:ascii="宋体" w:hAnsi="宋体"/>
          <w:sz w:val="28"/>
          <w:szCs w:val="28"/>
        </w:rPr>
        <w:t>2</w:t>
      </w:r>
      <w:r>
        <w:rPr>
          <w:rFonts w:ascii="宋体" w:hAnsi="宋体" w:hint="eastAsia"/>
          <w:sz w:val="28"/>
          <w:szCs w:val="28"/>
        </w:rPr>
        <w:t>分。</w:t>
      </w:r>
    </w:p>
    <w:p w14:paraId="40A820B2"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5.2.</w:t>
      </w:r>
      <w:r>
        <w:rPr>
          <w:rFonts w:ascii="宋体" w:hAnsi="宋体"/>
          <w:sz w:val="28"/>
          <w:szCs w:val="28"/>
        </w:rPr>
        <w:t>2</w:t>
      </w:r>
      <w:r>
        <w:rPr>
          <w:rFonts w:ascii="宋体" w:hAnsi="宋体" w:hint="eastAsia"/>
          <w:sz w:val="28"/>
          <w:szCs w:val="28"/>
        </w:rPr>
        <w:t xml:space="preserve"> 合同管理应规定合同保管方式和时间，</w:t>
      </w:r>
      <w:proofErr w:type="gramStart"/>
      <w:r>
        <w:rPr>
          <w:rFonts w:ascii="宋体" w:hAnsi="宋体" w:hint="eastAsia"/>
          <w:sz w:val="28"/>
          <w:szCs w:val="28"/>
        </w:rPr>
        <w:t>评价总分值</w:t>
      </w:r>
      <w:proofErr w:type="gramEnd"/>
      <w:r>
        <w:rPr>
          <w:rFonts w:ascii="宋体" w:hAnsi="宋体" w:hint="eastAsia"/>
          <w:sz w:val="28"/>
          <w:szCs w:val="28"/>
        </w:rPr>
        <w:t>为3分。</w:t>
      </w:r>
    </w:p>
    <w:p w14:paraId="0CFB21F0"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5.2.</w:t>
      </w:r>
      <w:r>
        <w:rPr>
          <w:rFonts w:ascii="宋体" w:hAnsi="宋体"/>
          <w:sz w:val="28"/>
          <w:szCs w:val="28"/>
        </w:rPr>
        <w:t>3</w:t>
      </w:r>
      <w:r>
        <w:rPr>
          <w:rFonts w:ascii="宋体" w:hAnsi="宋体" w:hint="eastAsia"/>
          <w:sz w:val="28"/>
          <w:szCs w:val="28"/>
        </w:rPr>
        <w:t xml:space="preserve"> 合同管理应包括执行过程形成技术文件管理，</w:t>
      </w:r>
      <w:proofErr w:type="gramStart"/>
      <w:r>
        <w:rPr>
          <w:rFonts w:ascii="宋体" w:hAnsi="宋体" w:hint="eastAsia"/>
          <w:sz w:val="28"/>
          <w:szCs w:val="28"/>
        </w:rPr>
        <w:t>评价总分值</w:t>
      </w:r>
      <w:proofErr w:type="gramEnd"/>
      <w:r>
        <w:rPr>
          <w:rFonts w:ascii="宋体" w:hAnsi="宋体" w:hint="eastAsia"/>
          <w:sz w:val="28"/>
          <w:szCs w:val="28"/>
        </w:rPr>
        <w:t>为2分。</w:t>
      </w:r>
    </w:p>
    <w:p w14:paraId="19519C6D" w14:textId="77777777" w:rsidR="00BD0492" w:rsidRDefault="006863D9">
      <w:pPr>
        <w:keepNext/>
        <w:keepLines/>
        <w:spacing w:beforeLines="50" w:before="156" w:afterLines="50" w:after="156"/>
        <w:jc w:val="center"/>
        <w:outlineLvl w:val="0"/>
        <w:rPr>
          <w:rFonts w:ascii="Times New Roman" w:eastAsia="黑体" w:hAnsi="Times New Roman"/>
          <w:bCs/>
          <w:kern w:val="44"/>
          <w:sz w:val="28"/>
          <w:szCs w:val="28"/>
        </w:rPr>
      </w:pPr>
      <w:bookmarkStart w:id="60" w:name="_Toc5142"/>
      <w:bookmarkStart w:id="61" w:name="_Toc12914"/>
      <w:bookmarkStart w:id="62" w:name="_Toc5813"/>
      <w:r>
        <w:rPr>
          <w:rFonts w:ascii="Times New Roman" w:eastAsia="黑体" w:hAnsi="Times New Roman" w:hint="eastAsia"/>
          <w:bCs/>
          <w:kern w:val="44"/>
          <w:sz w:val="28"/>
          <w:szCs w:val="28"/>
        </w:rPr>
        <w:t xml:space="preserve">5.3 </w:t>
      </w:r>
      <w:r>
        <w:rPr>
          <w:rFonts w:ascii="Times New Roman" w:eastAsia="黑体" w:hAnsi="Times New Roman" w:hint="eastAsia"/>
          <w:bCs/>
          <w:kern w:val="44"/>
          <w:sz w:val="28"/>
          <w:szCs w:val="28"/>
        </w:rPr>
        <w:t>钢筋</w:t>
      </w:r>
      <w:r>
        <w:rPr>
          <w:rFonts w:ascii="Times New Roman" w:eastAsia="黑体" w:hAnsi="Times New Roman"/>
          <w:bCs/>
          <w:kern w:val="44"/>
          <w:sz w:val="28"/>
          <w:szCs w:val="28"/>
        </w:rPr>
        <w:t>采购及验收</w:t>
      </w:r>
      <w:r>
        <w:rPr>
          <w:rFonts w:ascii="Times New Roman" w:eastAsia="黑体" w:hAnsi="Times New Roman" w:hint="eastAsia"/>
          <w:bCs/>
          <w:kern w:val="44"/>
          <w:sz w:val="28"/>
          <w:szCs w:val="28"/>
        </w:rPr>
        <w:t>管理</w:t>
      </w:r>
      <w:bookmarkEnd w:id="60"/>
      <w:bookmarkEnd w:id="61"/>
      <w:bookmarkEnd w:id="62"/>
    </w:p>
    <w:p w14:paraId="6AEAC9D4"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bookmarkStart w:id="63" w:name="_Hlk83144131"/>
      <w:r>
        <w:rPr>
          <w:rFonts w:ascii="宋体" w:hAnsi="宋体" w:hint="eastAsia"/>
          <w:sz w:val="28"/>
          <w:szCs w:val="28"/>
        </w:rPr>
        <w:t>5.3.1 加工配送组织</w:t>
      </w:r>
      <w:r>
        <w:rPr>
          <w:rFonts w:ascii="宋体" w:hAnsi="宋体" w:hint="eastAsia"/>
          <w:color w:val="000000" w:themeColor="text1"/>
          <w:sz w:val="28"/>
          <w:szCs w:val="28"/>
        </w:rPr>
        <w:t>应建立</w:t>
      </w:r>
      <w:r>
        <w:rPr>
          <w:rFonts w:ascii="宋体" w:hAnsi="宋体" w:cs="宋体" w:hint="eastAsia"/>
          <w:color w:val="000000" w:themeColor="text1"/>
          <w:kern w:val="0"/>
          <w:sz w:val="28"/>
          <w:szCs w:val="28"/>
          <w:u w:val="single"/>
          <w:lang w:bidi="ar"/>
        </w:rPr>
        <w:t>健全</w:t>
      </w:r>
      <w:r>
        <w:rPr>
          <w:rFonts w:ascii="宋体" w:hAnsi="宋体" w:hint="eastAsia"/>
          <w:color w:val="000000" w:themeColor="text1"/>
          <w:sz w:val="28"/>
          <w:szCs w:val="28"/>
        </w:rPr>
        <w:t>供</w:t>
      </w:r>
      <w:r>
        <w:rPr>
          <w:rFonts w:ascii="宋体" w:hAnsi="宋体" w:hint="eastAsia"/>
          <w:sz w:val="28"/>
          <w:szCs w:val="28"/>
        </w:rPr>
        <w:t>应</w:t>
      </w:r>
      <w:proofErr w:type="gramStart"/>
      <w:r>
        <w:rPr>
          <w:rFonts w:ascii="宋体" w:hAnsi="宋体" w:hint="eastAsia"/>
          <w:sz w:val="28"/>
          <w:szCs w:val="28"/>
        </w:rPr>
        <w:t>商管理</w:t>
      </w:r>
      <w:proofErr w:type="gramEnd"/>
      <w:r>
        <w:rPr>
          <w:rFonts w:ascii="宋体" w:hAnsi="宋体" w:hint="eastAsia"/>
          <w:sz w:val="28"/>
          <w:szCs w:val="28"/>
        </w:rPr>
        <w:t>制度，明确对供应商的管理要求，并形成有效记录，</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3</w:t>
      </w:r>
      <w:r>
        <w:rPr>
          <w:rFonts w:ascii="宋体" w:hAnsi="宋体" w:hint="eastAsia"/>
          <w:sz w:val="28"/>
          <w:szCs w:val="28"/>
        </w:rPr>
        <w:t>分，并按下列规则分别评分并累计：</w:t>
      </w:r>
    </w:p>
    <w:bookmarkEnd w:id="63"/>
    <w:p w14:paraId="4C4DA7C0"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1</w:t>
      </w:r>
      <w:r>
        <w:rPr>
          <w:rFonts w:ascii="宋体" w:hAnsi="宋体"/>
          <w:sz w:val="28"/>
          <w:szCs w:val="28"/>
        </w:rPr>
        <w:t xml:space="preserve"> </w:t>
      </w:r>
      <w:r>
        <w:rPr>
          <w:rFonts w:ascii="宋体" w:hAnsi="宋体" w:hint="eastAsia"/>
          <w:sz w:val="28"/>
          <w:szCs w:val="28"/>
        </w:rPr>
        <w:t>加工配送组织应建立合格供方名录和评审制度，并制定有效的控制程序，得1分；</w:t>
      </w:r>
    </w:p>
    <w:p w14:paraId="5A295394"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Times New Roman"/>
          <w:color w:val="000000" w:themeColor="text1"/>
          <w:kern w:val="0"/>
          <w:sz w:val="28"/>
          <w:szCs w:val="28"/>
        </w:rPr>
      </w:pPr>
      <w:r>
        <w:rPr>
          <w:rFonts w:ascii="宋体" w:hAnsi="宋体" w:hint="eastAsia"/>
          <w:color w:val="000000" w:themeColor="text1"/>
          <w:sz w:val="28"/>
          <w:szCs w:val="28"/>
        </w:rPr>
        <w:t>2</w:t>
      </w:r>
      <w:r>
        <w:rPr>
          <w:rFonts w:ascii="宋体" w:hAnsi="宋体"/>
          <w:color w:val="000000" w:themeColor="text1"/>
          <w:sz w:val="28"/>
          <w:szCs w:val="28"/>
        </w:rPr>
        <w:t xml:space="preserve"> </w:t>
      </w:r>
      <w:r>
        <w:rPr>
          <w:rFonts w:ascii="宋体" w:hAnsi="宋体" w:hint="eastAsia"/>
          <w:color w:val="000000" w:themeColor="text1"/>
          <w:sz w:val="28"/>
          <w:szCs w:val="28"/>
        </w:rPr>
        <w:t>加工配送组织应建立完整的供应商评价体系，</w:t>
      </w:r>
      <w:r>
        <w:rPr>
          <w:rFonts w:ascii="宋体" w:hAnsi="Times New Roman" w:hint="eastAsia"/>
          <w:color w:val="000000" w:themeColor="text1"/>
          <w:kern w:val="0"/>
          <w:sz w:val="28"/>
          <w:szCs w:val="28"/>
        </w:rPr>
        <w:t>包括供应商的进入和持续评价过程，得1分；</w:t>
      </w:r>
    </w:p>
    <w:p w14:paraId="7E784501"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Times New Roman"/>
          <w:color w:val="000000" w:themeColor="text1"/>
          <w:kern w:val="0"/>
          <w:sz w:val="28"/>
          <w:szCs w:val="28"/>
        </w:rPr>
      </w:pPr>
      <w:r>
        <w:rPr>
          <w:rFonts w:ascii="宋体" w:hAnsi="Times New Roman" w:hint="eastAsia"/>
          <w:color w:val="000000" w:themeColor="text1"/>
          <w:kern w:val="0"/>
          <w:sz w:val="28"/>
          <w:szCs w:val="28"/>
        </w:rPr>
        <w:t>3</w:t>
      </w:r>
      <w:r>
        <w:rPr>
          <w:rFonts w:ascii="宋体" w:hAnsi="Times New Roman"/>
          <w:color w:val="000000" w:themeColor="text1"/>
          <w:kern w:val="0"/>
          <w:sz w:val="28"/>
          <w:szCs w:val="28"/>
        </w:rPr>
        <w:t xml:space="preserve"> </w:t>
      </w:r>
      <w:r>
        <w:rPr>
          <w:rFonts w:ascii="宋体" w:hAnsi="Times New Roman" w:hint="eastAsia"/>
          <w:color w:val="000000" w:themeColor="text1"/>
          <w:kern w:val="0"/>
          <w:sz w:val="28"/>
          <w:szCs w:val="28"/>
        </w:rPr>
        <w:t>加工配送组织宜与一个及以上钢厂建立直供供应商关系，得1分。</w:t>
      </w:r>
    </w:p>
    <w:p w14:paraId="66FC3B4F"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olor w:val="000000" w:themeColor="text1"/>
          <w:sz w:val="28"/>
          <w:szCs w:val="28"/>
        </w:rPr>
      </w:pPr>
      <w:r>
        <w:rPr>
          <w:rFonts w:ascii="宋体" w:hAnsi="宋体" w:hint="eastAsia"/>
          <w:color w:val="000000" w:themeColor="text1"/>
          <w:sz w:val="28"/>
          <w:szCs w:val="28"/>
        </w:rPr>
        <w:t>5.3.</w:t>
      </w:r>
      <w:r>
        <w:rPr>
          <w:rFonts w:ascii="宋体" w:hAnsi="宋体"/>
          <w:color w:val="000000" w:themeColor="text1"/>
          <w:sz w:val="28"/>
          <w:szCs w:val="28"/>
        </w:rPr>
        <w:t>2</w:t>
      </w:r>
      <w:r>
        <w:rPr>
          <w:rFonts w:ascii="宋体" w:hAnsi="宋体" w:hint="eastAsia"/>
          <w:color w:val="000000" w:themeColor="text1"/>
          <w:sz w:val="28"/>
          <w:szCs w:val="28"/>
        </w:rPr>
        <w:t xml:space="preserve"> 加工配送组织应在采购合同中明确技术要求，评价分值为1分。</w:t>
      </w:r>
    </w:p>
    <w:p w14:paraId="757C40F4"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olor w:val="000000" w:themeColor="text1"/>
          <w:sz w:val="28"/>
          <w:szCs w:val="28"/>
        </w:rPr>
      </w:pPr>
      <w:r>
        <w:rPr>
          <w:rFonts w:ascii="宋体" w:hAnsi="宋体" w:hint="eastAsia"/>
          <w:color w:val="000000" w:themeColor="text1"/>
          <w:sz w:val="28"/>
          <w:szCs w:val="28"/>
        </w:rPr>
        <w:t>5.3.</w:t>
      </w:r>
      <w:r>
        <w:rPr>
          <w:rFonts w:ascii="宋体" w:hAnsi="宋体"/>
          <w:color w:val="000000" w:themeColor="text1"/>
          <w:sz w:val="28"/>
          <w:szCs w:val="28"/>
        </w:rPr>
        <w:t>3</w:t>
      </w:r>
      <w:r>
        <w:rPr>
          <w:rFonts w:ascii="宋体" w:hAnsi="宋体" w:hint="eastAsia"/>
          <w:color w:val="000000" w:themeColor="text1"/>
          <w:sz w:val="28"/>
          <w:szCs w:val="28"/>
        </w:rPr>
        <w:t xml:space="preserve"> 加工配送组织应建立钢筋入场验收制度，验收内容应至少包括钢筋标志、钢筋质量证明文件、外观质量、重量偏差，包含1项得</w:t>
      </w:r>
      <w:r>
        <w:rPr>
          <w:rFonts w:ascii="宋体" w:hAnsi="宋体"/>
          <w:color w:val="000000" w:themeColor="text1"/>
          <w:sz w:val="28"/>
          <w:szCs w:val="28"/>
        </w:rPr>
        <w:t>1</w:t>
      </w:r>
      <w:r>
        <w:rPr>
          <w:rFonts w:ascii="宋体" w:hAnsi="宋体" w:hint="eastAsia"/>
          <w:color w:val="000000" w:themeColor="text1"/>
          <w:sz w:val="28"/>
          <w:szCs w:val="28"/>
        </w:rPr>
        <w:t>分，评价累计得分</w:t>
      </w:r>
      <w:r>
        <w:rPr>
          <w:rFonts w:ascii="宋体" w:hAnsi="宋体"/>
          <w:color w:val="000000" w:themeColor="text1"/>
          <w:sz w:val="28"/>
          <w:szCs w:val="28"/>
        </w:rPr>
        <w:t>4</w:t>
      </w:r>
      <w:r>
        <w:rPr>
          <w:rFonts w:ascii="宋体" w:hAnsi="宋体" w:hint="eastAsia"/>
          <w:color w:val="000000" w:themeColor="text1"/>
          <w:sz w:val="28"/>
          <w:szCs w:val="28"/>
        </w:rPr>
        <w:t>分。</w:t>
      </w:r>
    </w:p>
    <w:p w14:paraId="3AD4C920"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olor w:val="000000" w:themeColor="text1"/>
          <w:sz w:val="28"/>
          <w:szCs w:val="28"/>
        </w:rPr>
      </w:pPr>
      <w:r>
        <w:rPr>
          <w:rFonts w:ascii="宋体" w:hAnsi="宋体" w:hint="eastAsia"/>
          <w:color w:val="000000" w:themeColor="text1"/>
          <w:sz w:val="28"/>
          <w:szCs w:val="28"/>
        </w:rPr>
        <w:t>5</w:t>
      </w:r>
      <w:r>
        <w:rPr>
          <w:rFonts w:ascii="宋体" w:hAnsi="宋体"/>
          <w:color w:val="000000" w:themeColor="text1"/>
          <w:sz w:val="28"/>
          <w:szCs w:val="28"/>
        </w:rPr>
        <w:t xml:space="preserve">.3.4 </w:t>
      </w:r>
      <w:r>
        <w:rPr>
          <w:rFonts w:ascii="宋体" w:hAnsi="宋体" w:hint="eastAsia"/>
          <w:color w:val="000000" w:themeColor="text1"/>
          <w:sz w:val="28"/>
          <w:szCs w:val="28"/>
        </w:rPr>
        <w:t>加工配送组织应建立</w:t>
      </w:r>
      <w:r>
        <w:rPr>
          <w:rFonts w:ascii="宋体" w:hAnsi="Times New Roman" w:hint="eastAsia"/>
          <w:color w:val="000000" w:themeColor="text1"/>
          <w:kern w:val="0"/>
          <w:sz w:val="28"/>
          <w:szCs w:val="28"/>
        </w:rPr>
        <w:t>钢筋入库的制度并形成有效记录，</w:t>
      </w:r>
      <w:proofErr w:type="gramStart"/>
      <w:r>
        <w:rPr>
          <w:rFonts w:ascii="宋体" w:hAnsi="宋体" w:hint="eastAsia"/>
          <w:color w:val="000000" w:themeColor="text1"/>
          <w:sz w:val="28"/>
          <w:szCs w:val="28"/>
        </w:rPr>
        <w:t>评价总分值</w:t>
      </w:r>
      <w:proofErr w:type="gramEnd"/>
      <w:r>
        <w:rPr>
          <w:rFonts w:ascii="宋体" w:hAnsi="宋体" w:hint="eastAsia"/>
          <w:color w:val="000000" w:themeColor="text1"/>
          <w:sz w:val="28"/>
          <w:szCs w:val="28"/>
        </w:rPr>
        <w:t>为</w:t>
      </w:r>
      <w:r>
        <w:rPr>
          <w:rFonts w:ascii="宋体" w:hAnsi="宋体"/>
          <w:color w:val="000000" w:themeColor="text1"/>
          <w:sz w:val="28"/>
          <w:szCs w:val="28"/>
        </w:rPr>
        <w:t>2</w:t>
      </w:r>
      <w:r>
        <w:rPr>
          <w:rFonts w:ascii="宋体" w:hAnsi="宋体" w:hint="eastAsia"/>
          <w:color w:val="000000" w:themeColor="text1"/>
          <w:sz w:val="28"/>
          <w:szCs w:val="28"/>
        </w:rPr>
        <w:t>分，并按下列规则分别评分并累计：</w:t>
      </w:r>
    </w:p>
    <w:p w14:paraId="1034AD77"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color w:val="000000" w:themeColor="text1"/>
          <w:sz w:val="28"/>
          <w:szCs w:val="28"/>
        </w:rPr>
      </w:pPr>
      <w:r>
        <w:rPr>
          <w:rFonts w:ascii="宋体" w:hAnsi="宋体"/>
          <w:color w:val="000000" w:themeColor="text1"/>
          <w:sz w:val="28"/>
          <w:szCs w:val="28"/>
        </w:rPr>
        <w:t xml:space="preserve">1 </w:t>
      </w:r>
      <w:r>
        <w:rPr>
          <w:rFonts w:ascii="宋体" w:hAnsi="宋体" w:hint="eastAsia"/>
          <w:color w:val="000000" w:themeColor="text1"/>
          <w:sz w:val="28"/>
          <w:szCs w:val="28"/>
        </w:rPr>
        <w:t>钢筋入库应建立相应的管理制度，得1分；</w:t>
      </w:r>
    </w:p>
    <w:p w14:paraId="4FEF63BB"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color w:val="000000" w:themeColor="text1"/>
          <w:sz w:val="28"/>
          <w:szCs w:val="28"/>
        </w:rPr>
      </w:pPr>
      <w:r>
        <w:rPr>
          <w:rFonts w:ascii="宋体" w:hAnsi="宋体"/>
          <w:color w:val="000000" w:themeColor="text1"/>
          <w:sz w:val="28"/>
          <w:szCs w:val="28"/>
        </w:rPr>
        <w:t xml:space="preserve">2 </w:t>
      </w:r>
      <w:r>
        <w:rPr>
          <w:rFonts w:ascii="宋体" w:hAnsi="宋体" w:hint="eastAsia"/>
          <w:color w:val="000000" w:themeColor="text1"/>
          <w:sz w:val="28"/>
          <w:szCs w:val="28"/>
        </w:rPr>
        <w:t>钢筋入库应形成有效记录，并保持与入库单一致，得</w:t>
      </w:r>
      <w:r>
        <w:rPr>
          <w:rFonts w:ascii="宋体" w:hAnsi="宋体"/>
          <w:color w:val="000000" w:themeColor="text1"/>
          <w:sz w:val="28"/>
          <w:szCs w:val="28"/>
        </w:rPr>
        <w:t>1</w:t>
      </w:r>
      <w:r>
        <w:rPr>
          <w:rFonts w:ascii="宋体" w:hAnsi="宋体" w:hint="eastAsia"/>
          <w:color w:val="000000" w:themeColor="text1"/>
          <w:sz w:val="28"/>
          <w:szCs w:val="28"/>
        </w:rPr>
        <w:t>分。</w:t>
      </w:r>
    </w:p>
    <w:p w14:paraId="2DD1CAEF"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Times New Roman" w:hint="eastAsia"/>
          <w:color w:val="000000" w:themeColor="text1"/>
          <w:kern w:val="0"/>
          <w:sz w:val="28"/>
          <w:szCs w:val="28"/>
        </w:rPr>
        <w:t>5</w:t>
      </w:r>
      <w:r>
        <w:rPr>
          <w:rFonts w:ascii="宋体" w:hAnsi="Times New Roman"/>
          <w:color w:val="000000" w:themeColor="text1"/>
          <w:kern w:val="0"/>
          <w:sz w:val="28"/>
          <w:szCs w:val="28"/>
        </w:rPr>
        <w:t xml:space="preserve">.3.5 </w:t>
      </w:r>
      <w:r>
        <w:rPr>
          <w:rFonts w:ascii="宋体" w:hAnsi="宋体" w:hint="eastAsia"/>
          <w:color w:val="000000" w:themeColor="text1"/>
          <w:sz w:val="28"/>
          <w:szCs w:val="28"/>
        </w:rPr>
        <w:t>钢筋</w:t>
      </w:r>
      <w:r>
        <w:rPr>
          <w:rFonts w:ascii="宋体" w:hAnsi="宋体" w:hint="eastAsia"/>
          <w:sz w:val="28"/>
          <w:szCs w:val="28"/>
        </w:rPr>
        <w:t>入厂后应依据组织制定的原材料入场检验制度对试件进行屈服强度、抗拉强度、伸长率、弯曲性能和重量偏差项目的检验，</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5</w:t>
      </w:r>
      <w:r>
        <w:rPr>
          <w:rFonts w:ascii="宋体" w:hAnsi="宋体" w:hint="eastAsia"/>
          <w:sz w:val="28"/>
          <w:szCs w:val="28"/>
        </w:rPr>
        <w:t>分，并按下列规则分别评分并累计：</w:t>
      </w:r>
    </w:p>
    <w:p w14:paraId="64631008"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加工配送组织应对原材料检验情况形成有效记录，得</w:t>
      </w:r>
      <w:r>
        <w:rPr>
          <w:rFonts w:ascii="宋体" w:hAnsi="宋体"/>
          <w:sz w:val="28"/>
          <w:szCs w:val="28"/>
        </w:rPr>
        <w:t>2</w:t>
      </w:r>
      <w:r>
        <w:rPr>
          <w:rFonts w:ascii="宋体" w:hAnsi="宋体" w:hint="eastAsia"/>
          <w:sz w:val="28"/>
          <w:szCs w:val="28"/>
        </w:rPr>
        <w:t>分；</w:t>
      </w:r>
    </w:p>
    <w:p w14:paraId="476B019C"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2 </w:t>
      </w:r>
      <w:r>
        <w:rPr>
          <w:rFonts w:ascii="宋体" w:hAnsi="宋体" w:hint="eastAsia"/>
          <w:sz w:val="28"/>
          <w:szCs w:val="28"/>
        </w:rPr>
        <w:t>加工配送组织应对按照原材料类别进行分类堆放，并进行有效标识，得</w:t>
      </w:r>
      <w:r>
        <w:rPr>
          <w:rFonts w:ascii="宋体" w:hAnsi="宋体"/>
          <w:sz w:val="28"/>
          <w:szCs w:val="28"/>
        </w:rPr>
        <w:t>2</w:t>
      </w:r>
      <w:r>
        <w:rPr>
          <w:rFonts w:ascii="宋体" w:hAnsi="宋体" w:hint="eastAsia"/>
          <w:sz w:val="28"/>
          <w:szCs w:val="28"/>
        </w:rPr>
        <w:t>分；</w:t>
      </w:r>
    </w:p>
    <w:p w14:paraId="6F299D6D"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3 </w:t>
      </w:r>
      <w:r>
        <w:rPr>
          <w:rFonts w:ascii="宋体" w:hAnsi="宋体" w:hint="eastAsia"/>
          <w:sz w:val="28"/>
          <w:szCs w:val="28"/>
        </w:rPr>
        <w:t>加工配送组织应对易锈蚀的原材料采取防锈措施，得</w:t>
      </w:r>
      <w:r>
        <w:rPr>
          <w:rFonts w:ascii="宋体" w:hAnsi="宋体"/>
          <w:sz w:val="28"/>
          <w:szCs w:val="28"/>
        </w:rPr>
        <w:t>1</w:t>
      </w:r>
      <w:r>
        <w:rPr>
          <w:rFonts w:ascii="宋体" w:hAnsi="宋体" w:hint="eastAsia"/>
          <w:sz w:val="28"/>
          <w:szCs w:val="28"/>
        </w:rPr>
        <w:t>分。</w:t>
      </w:r>
    </w:p>
    <w:p w14:paraId="2A89640C" w14:textId="77777777" w:rsidR="00BD0492" w:rsidRDefault="006863D9">
      <w:pPr>
        <w:keepNext/>
        <w:keepLines/>
        <w:spacing w:beforeLines="50" w:before="156" w:afterLines="50" w:after="156"/>
        <w:jc w:val="center"/>
        <w:outlineLvl w:val="0"/>
        <w:rPr>
          <w:rFonts w:ascii="Times New Roman" w:eastAsia="黑体" w:hAnsi="Times New Roman"/>
          <w:bCs/>
          <w:kern w:val="44"/>
          <w:sz w:val="32"/>
          <w:szCs w:val="32"/>
        </w:rPr>
      </w:pPr>
      <w:bookmarkStart w:id="64" w:name="_Toc27655"/>
      <w:bookmarkStart w:id="65" w:name="_Toc25691"/>
      <w:bookmarkStart w:id="66" w:name="_Toc4454"/>
      <w:r>
        <w:rPr>
          <w:rFonts w:ascii="Times New Roman" w:eastAsia="黑体" w:hAnsi="Times New Roman" w:hint="eastAsia"/>
          <w:bCs/>
          <w:kern w:val="44"/>
          <w:sz w:val="32"/>
          <w:szCs w:val="32"/>
        </w:rPr>
        <w:t>5.4</w:t>
      </w:r>
      <w:r>
        <w:rPr>
          <w:rFonts w:ascii="Times New Roman" w:eastAsia="黑体" w:hAnsi="Times New Roman" w:hint="eastAsia"/>
          <w:bCs/>
          <w:kern w:val="44"/>
          <w:sz w:val="32"/>
          <w:szCs w:val="32"/>
        </w:rPr>
        <w:t>生产管理</w:t>
      </w:r>
      <w:bookmarkEnd w:id="64"/>
      <w:bookmarkEnd w:id="65"/>
      <w:bookmarkEnd w:id="66"/>
    </w:p>
    <w:p w14:paraId="73CFE72A"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5.4.1 加工生产管理应包括项目进度管理，</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7</w:t>
      </w:r>
      <w:r>
        <w:rPr>
          <w:rFonts w:ascii="宋体" w:hAnsi="宋体" w:hint="eastAsia"/>
          <w:sz w:val="28"/>
          <w:szCs w:val="28"/>
        </w:rPr>
        <w:t>分，并按下列规则分别评分并累计：</w:t>
      </w:r>
    </w:p>
    <w:p w14:paraId="09E4290D"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lastRenderedPageBreak/>
        <w:t xml:space="preserve">1 </w:t>
      </w:r>
      <w:r>
        <w:rPr>
          <w:rFonts w:ascii="宋体" w:hAnsi="宋体" w:hint="eastAsia"/>
          <w:sz w:val="28"/>
          <w:szCs w:val="28"/>
        </w:rPr>
        <w:t>成型钢筋加工前应根据项目进度要求进行排产计划，对钢筋料单进行分类汇总，并进行钢筋下料综合套裁设计，得</w:t>
      </w:r>
      <w:r>
        <w:rPr>
          <w:rFonts w:ascii="宋体" w:hAnsi="宋体"/>
          <w:sz w:val="28"/>
          <w:szCs w:val="28"/>
        </w:rPr>
        <w:t>1</w:t>
      </w:r>
      <w:r>
        <w:rPr>
          <w:rFonts w:ascii="宋体" w:hAnsi="宋体" w:hint="eastAsia"/>
          <w:sz w:val="28"/>
          <w:szCs w:val="28"/>
        </w:rPr>
        <w:t>分；</w:t>
      </w:r>
    </w:p>
    <w:p w14:paraId="110795B1"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 xml:space="preserve">2 </w:t>
      </w:r>
      <w:r>
        <w:rPr>
          <w:rFonts w:ascii="宋体" w:hAnsi="宋体" w:hint="eastAsia"/>
          <w:sz w:val="28"/>
          <w:szCs w:val="28"/>
        </w:rPr>
        <w:t>加工配送组织应建立原材料出库管理制度，形成真实有效的出库记录，得</w:t>
      </w:r>
      <w:r>
        <w:rPr>
          <w:rFonts w:ascii="宋体" w:hAnsi="宋体"/>
          <w:sz w:val="28"/>
          <w:szCs w:val="28"/>
        </w:rPr>
        <w:t>1</w:t>
      </w:r>
      <w:r>
        <w:rPr>
          <w:rFonts w:ascii="宋体" w:hAnsi="宋体" w:hint="eastAsia"/>
          <w:sz w:val="28"/>
          <w:szCs w:val="28"/>
        </w:rPr>
        <w:t>分；</w:t>
      </w:r>
    </w:p>
    <w:p w14:paraId="6B066317"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宋体"/>
          <w:sz w:val="28"/>
          <w:szCs w:val="28"/>
        </w:rPr>
      </w:pPr>
      <w:r>
        <w:rPr>
          <w:rFonts w:ascii="宋体" w:hAnsi="宋体"/>
          <w:sz w:val="28"/>
          <w:szCs w:val="28"/>
        </w:rPr>
        <w:t xml:space="preserve">3 </w:t>
      </w:r>
      <w:r>
        <w:rPr>
          <w:rFonts w:ascii="宋体" w:hAnsi="宋体" w:hint="eastAsia"/>
          <w:sz w:val="28"/>
          <w:szCs w:val="28"/>
        </w:rPr>
        <w:t>成型钢筋制品的加工应依据排</w:t>
      </w:r>
      <w:proofErr w:type="gramStart"/>
      <w:r>
        <w:rPr>
          <w:rFonts w:ascii="宋体" w:hAnsi="宋体" w:hint="eastAsia"/>
          <w:sz w:val="28"/>
          <w:szCs w:val="28"/>
        </w:rPr>
        <w:t>产计划</w:t>
      </w:r>
      <w:proofErr w:type="gramEnd"/>
      <w:r>
        <w:rPr>
          <w:rFonts w:ascii="宋体" w:hAnsi="宋体" w:hint="eastAsia"/>
          <w:sz w:val="28"/>
          <w:szCs w:val="28"/>
        </w:rPr>
        <w:t>进行班组生产调度管理，得</w:t>
      </w:r>
      <w:r>
        <w:rPr>
          <w:rFonts w:ascii="宋体" w:hAnsi="宋体"/>
          <w:sz w:val="28"/>
          <w:szCs w:val="28"/>
        </w:rPr>
        <w:t>1分；</w:t>
      </w:r>
    </w:p>
    <w:p w14:paraId="6F14679B"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宋体"/>
          <w:sz w:val="28"/>
          <w:szCs w:val="28"/>
        </w:rPr>
      </w:pPr>
      <w:r>
        <w:rPr>
          <w:rFonts w:ascii="宋体" w:hAnsi="宋体"/>
          <w:sz w:val="28"/>
          <w:szCs w:val="28"/>
        </w:rPr>
        <w:t xml:space="preserve">4 </w:t>
      </w:r>
      <w:r>
        <w:rPr>
          <w:rFonts w:ascii="宋体" w:hAnsi="宋体" w:hint="eastAsia"/>
          <w:sz w:val="28"/>
          <w:szCs w:val="28"/>
        </w:rPr>
        <w:t>成型钢筋制品的加工过程宜对相同工艺、相同规格、交货期相近的钢筋进行汇总生产，提高生产效率，得</w:t>
      </w:r>
      <w:r>
        <w:rPr>
          <w:rFonts w:ascii="宋体" w:hAnsi="宋体"/>
          <w:sz w:val="28"/>
          <w:szCs w:val="28"/>
        </w:rPr>
        <w:t>1分；</w:t>
      </w:r>
    </w:p>
    <w:p w14:paraId="7CD7A80E"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5 </w:t>
      </w:r>
      <w:r>
        <w:rPr>
          <w:rFonts w:ascii="宋体" w:hAnsi="宋体" w:hint="eastAsia"/>
          <w:sz w:val="28"/>
          <w:szCs w:val="28"/>
        </w:rPr>
        <w:t>排</w:t>
      </w:r>
      <w:proofErr w:type="gramStart"/>
      <w:r>
        <w:rPr>
          <w:rFonts w:ascii="宋体" w:hAnsi="宋体" w:hint="eastAsia"/>
          <w:sz w:val="28"/>
          <w:szCs w:val="28"/>
        </w:rPr>
        <w:t>产计划</w:t>
      </w:r>
      <w:proofErr w:type="gramEnd"/>
      <w:r>
        <w:rPr>
          <w:rFonts w:ascii="宋体" w:hAnsi="宋体" w:hint="eastAsia"/>
          <w:sz w:val="28"/>
          <w:szCs w:val="28"/>
        </w:rPr>
        <w:t>应满足生产区域和仓储区域场地面积的要求，得</w:t>
      </w:r>
      <w:r>
        <w:rPr>
          <w:rFonts w:ascii="宋体" w:hAnsi="宋体"/>
          <w:sz w:val="28"/>
          <w:szCs w:val="28"/>
        </w:rPr>
        <w:t>1分</w:t>
      </w:r>
      <w:r>
        <w:rPr>
          <w:rFonts w:ascii="宋体" w:hAnsi="宋体" w:hint="eastAsia"/>
          <w:sz w:val="28"/>
          <w:szCs w:val="28"/>
        </w:rPr>
        <w:t>；</w:t>
      </w:r>
    </w:p>
    <w:p w14:paraId="78571FF0"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sz w:val="28"/>
          <w:szCs w:val="28"/>
        </w:rPr>
        <w:t xml:space="preserve"> </w:t>
      </w:r>
      <w:r>
        <w:rPr>
          <w:rFonts w:ascii="宋体" w:hAnsi="宋体" w:hint="eastAsia"/>
          <w:sz w:val="28"/>
          <w:szCs w:val="28"/>
        </w:rPr>
        <w:t>成型钢筋制品应对成品做可靠、明确标识，便于存储和配送需求，提高服务质量，得1分；</w:t>
      </w:r>
    </w:p>
    <w:p w14:paraId="417127F5"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sz w:val="28"/>
          <w:szCs w:val="28"/>
        </w:rPr>
        <w:t xml:space="preserve"> </w:t>
      </w:r>
      <w:r>
        <w:rPr>
          <w:rFonts w:ascii="宋体" w:hAnsi="宋体" w:hint="eastAsia"/>
          <w:sz w:val="28"/>
          <w:szCs w:val="28"/>
        </w:rPr>
        <w:t>成型钢筋制品加工过程产生余料、料头和废料应做分类管理，提高材料利用率，得1分。</w:t>
      </w:r>
    </w:p>
    <w:p w14:paraId="2D16BFE4"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5</w:t>
      </w:r>
      <w:r>
        <w:rPr>
          <w:rFonts w:ascii="宋体" w:hAnsi="宋体"/>
          <w:sz w:val="28"/>
          <w:szCs w:val="28"/>
        </w:rPr>
        <w:t xml:space="preserve">.4.2 </w:t>
      </w:r>
      <w:r>
        <w:rPr>
          <w:rFonts w:ascii="宋体" w:hAnsi="宋体" w:hint="eastAsia"/>
          <w:sz w:val="28"/>
          <w:szCs w:val="28"/>
        </w:rPr>
        <w:t>加工生产管理应包括生产料单图纸受控，</w:t>
      </w:r>
      <w:proofErr w:type="gramStart"/>
      <w:r>
        <w:rPr>
          <w:rFonts w:ascii="宋体" w:hAnsi="宋体" w:hint="eastAsia"/>
          <w:sz w:val="28"/>
          <w:szCs w:val="28"/>
        </w:rPr>
        <w:t>评价总分值</w:t>
      </w:r>
      <w:proofErr w:type="gramEnd"/>
      <w:r>
        <w:rPr>
          <w:rFonts w:ascii="宋体" w:hAnsi="宋体" w:hint="eastAsia"/>
          <w:sz w:val="28"/>
          <w:szCs w:val="28"/>
        </w:rPr>
        <w:t>为5分，并按下列规则分别评分并累计：</w:t>
      </w:r>
    </w:p>
    <w:p w14:paraId="5CCC5828"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乙方翻样，乙方应依据与甲方的合同，从甲方获取图纸，</w:t>
      </w:r>
      <w:proofErr w:type="gramStart"/>
      <w:r>
        <w:rPr>
          <w:rFonts w:ascii="宋体" w:hAnsi="宋体" w:hint="eastAsia"/>
          <w:sz w:val="28"/>
          <w:szCs w:val="28"/>
        </w:rPr>
        <w:t>确定翻样范围</w:t>
      </w:r>
      <w:proofErr w:type="gramEnd"/>
      <w:r>
        <w:rPr>
          <w:rFonts w:ascii="宋体" w:hAnsi="宋体" w:hint="eastAsia"/>
          <w:sz w:val="28"/>
          <w:szCs w:val="28"/>
        </w:rPr>
        <w:t>，使用</w:t>
      </w:r>
      <w:proofErr w:type="gramStart"/>
      <w:r>
        <w:rPr>
          <w:rFonts w:ascii="宋体" w:hAnsi="宋体" w:hint="eastAsia"/>
          <w:sz w:val="28"/>
          <w:szCs w:val="28"/>
        </w:rPr>
        <w:t>翻样软件</w:t>
      </w:r>
      <w:proofErr w:type="gramEnd"/>
      <w:r>
        <w:rPr>
          <w:rFonts w:ascii="宋体" w:hAnsi="宋体" w:hint="eastAsia"/>
          <w:sz w:val="28"/>
          <w:szCs w:val="28"/>
        </w:rPr>
        <w:t>对图纸</w:t>
      </w:r>
      <w:proofErr w:type="gramStart"/>
      <w:r>
        <w:rPr>
          <w:rFonts w:ascii="宋体" w:hAnsi="宋体" w:hint="eastAsia"/>
          <w:sz w:val="28"/>
          <w:szCs w:val="28"/>
        </w:rPr>
        <w:t>翻样成为</w:t>
      </w:r>
      <w:proofErr w:type="gramEnd"/>
      <w:r>
        <w:rPr>
          <w:rFonts w:ascii="宋体" w:hAnsi="宋体" w:hint="eastAsia"/>
          <w:sz w:val="28"/>
          <w:szCs w:val="28"/>
        </w:rPr>
        <w:t>生产料单，保存图纸和</w:t>
      </w:r>
      <w:proofErr w:type="gramStart"/>
      <w:r>
        <w:rPr>
          <w:rFonts w:ascii="宋体" w:hAnsi="宋体" w:hint="eastAsia"/>
          <w:sz w:val="28"/>
          <w:szCs w:val="28"/>
        </w:rPr>
        <w:t>翻样料</w:t>
      </w:r>
      <w:proofErr w:type="gramEnd"/>
      <w:r>
        <w:rPr>
          <w:rFonts w:ascii="宋体" w:hAnsi="宋体" w:hint="eastAsia"/>
          <w:sz w:val="28"/>
          <w:szCs w:val="28"/>
        </w:rPr>
        <w:t>单信息，得2分；</w:t>
      </w:r>
    </w:p>
    <w:p w14:paraId="265ED791"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甲方翻样，甲方需提供确认的</w:t>
      </w:r>
      <w:proofErr w:type="gramStart"/>
      <w:r>
        <w:rPr>
          <w:rFonts w:ascii="宋体" w:hAnsi="宋体" w:hint="eastAsia"/>
          <w:sz w:val="28"/>
          <w:szCs w:val="28"/>
        </w:rPr>
        <w:t>翻样料</w:t>
      </w:r>
      <w:proofErr w:type="gramEnd"/>
      <w:r>
        <w:rPr>
          <w:rFonts w:ascii="宋体" w:hAnsi="宋体" w:hint="eastAsia"/>
          <w:sz w:val="28"/>
          <w:szCs w:val="28"/>
        </w:rPr>
        <w:t>单或数据和图纸，乙方对图纸进行核对、优化，乙方将优化后的</w:t>
      </w:r>
      <w:proofErr w:type="gramStart"/>
      <w:r>
        <w:rPr>
          <w:rFonts w:ascii="宋体" w:hAnsi="宋体" w:hint="eastAsia"/>
          <w:sz w:val="28"/>
          <w:szCs w:val="28"/>
        </w:rPr>
        <w:t>翻样料</w:t>
      </w:r>
      <w:proofErr w:type="gramEnd"/>
      <w:r>
        <w:rPr>
          <w:rFonts w:ascii="宋体" w:hAnsi="宋体" w:hint="eastAsia"/>
          <w:sz w:val="28"/>
          <w:szCs w:val="28"/>
        </w:rPr>
        <w:t>单进行确认后，作为乙方生产、结算依据，得2分；</w:t>
      </w:r>
    </w:p>
    <w:p w14:paraId="1F8091C5"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生产图纸做档案归档，便于后期翻阅和查看，得1分。</w:t>
      </w:r>
    </w:p>
    <w:p w14:paraId="2264FFF8"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sz w:val="28"/>
          <w:szCs w:val="28"/>
        </w:rPr>
        <w:t xml:space="preserve">5.4.3 </w:t>
      </w:r>
      <w:r>
        <w:rPr>
          <w:rFonts w:ascii="宋体" w:hAnsi="宋体" w:hint="eastAsia"/>
          <w:sz w:val="28"/>
          <w:szCs w:val="28"/>
        </w:rPr>
        <w:t>加工生产管理应包括工艺文件的管理，</w:t>
      </w:r>
      <w:proofErr w:type="gramStart"/>
      <w:r>
        <w:rPr>
          <w:rFonts w:ascii="宋体" w:hAnsi="宋体" w:hint="eastAsia"/>
          <w:sz w:val="28"/>
          <w:szCs w:val="28"/>
        </w:rPr>
        <w:t>评价总分值</w:t>
      </w:r>
      <w:proofErr w:type="gramEnd"/>
      <w:r>
        <w:rPr>
          <w:rFonts w:ascii="宋体" w:hAnsi="宋体" w:hint="eastAsia"/>
          <w:sz w:val="28"/>
          <w:szCs w:val="28"/>
        </w:rPr>
        <w:t>为5分，</w:t>
      </w:r>
      <w:bookmarkStart w:id="67" w:name="_Hlk87288556"/>
      <w:r>
        <w:rPr>
          <w:rFonts w:ascii="宋体" w:hAnsi="宋体" w:hint="eastAsia"/>
          <w:sz w:val="28"/>
          <w:szCs w:val="28"/>
        </w:rPr>
        <w:t>并按下列规则分别评分并累计：</w:t>
      </w:r>
    </w:p>
    <w:bookmarkEnd w:id="67"/>
    <w:p w14:paraId="17BC98ED"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宋体"/>
          <w:sz w:val="28"/>
          <w:szCs w:val="28"/>
        </w:rPr>
      </w:pPr>
      <w:r>
        <w:rPr>
          <w:rFonts w:ascii="宋体" w:hAnsi="宋体"/>
          <w:sz w:val="28"/>
          <w:szCs w:val="28"/>
        </w:rPr>
        <w:t xml:space="preserve">1 </w:t>
      </w:r>
      <w:r>
        <w:rPr>
          <w:rFonts w:ascii="宋体" w:hAnsi="宋体" w:hint="eastAsia"/>
          <w:sz w:val="28"/>
          <w:szCs w:val="28"/>
        </w:rPr>
        <w:t>工艺文件应包括对工艺流程的规定，得1分；</w:t>
      </w:r>
    </w:p>
    <w:p w14:paraId="394368AE"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宋体"/>
          <w:sz w:val="28"/>
          <w:szCs w:val="28"/>
        </w:rPr>
      </w:pPr>
      <w:r>
        <w:rPr>
          <w:rFonts w:ascii="宋体" w:hAnsi="宋体"/>
          <w:sz w:val="28"/>
          <w:szCs w:val="28"/>
        </w:rPr>
        <w:lastRenderedPageBreak/>
        <w:t xml:space="preserve">2 </w:t>
      </w:r>
      <w:r>
        <w:rPr>
          <w:rFonts w:ascii="宋体" w:hAnsi="宋体" w:hint="eastAsia"/>
          <w:sz w:val="28"/>
          <w:szCs w:val="28"/>
        </w:rPr>
        <w:t>工艺文件应包括各生产线技术要求，得</w:t>
      </w:r>
      <w:r>
        <w:rPr>
          <w:rFonts w:ascii="宋体" w:hAnsi="宋体"/>
          <w:sz w:val="28"/>
          <w:szCs w:val="28"/>
        </w:rPr>
        <w:t>2</w:t>
      </w:r>
      <w:r>
        <w:rPr>
          <w:rFonts w:ascii="宋体" w:hAnsi="宋体" w:hint="eastAsia"/>
          <w:sz w:val="28"/>
          <w:szCs w:val="28"/>
        </w:rPr>
        <w:t>分；</w:t>
      </w:r>
    </w:p>
    <w:p w14:paraId="6A13B7F8"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宋体"/>
          <w:sz w:val="28"/>
          <w:szCs w:val="28"/>
        </w:rPr>
      </w:pP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工艺文件应包括质检要求，得2分。</w:t>
      </w:r>
    </w:p>
    <w:p w14:paraId="1185A05B"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5</w:t>
      </w:r>
      <w:r>
        <w:rPr>
          <w:rFonts w:ascii="宋体" w:hAnsi="宋体"/>
          <w:sz w:val="28"/>
          <w:szCs w:val="28"/>
        </w:rPr>
        <w:t xml:space="preserve">.4.4 </w:t>
      </w:r>
      <w:r>
        <w:rPr>
          <w:rFonts w:ascii="宋体" w:hAnsi="宋体" w:hint="eastAsia"/>
          <w:sz w:val="28"/>
          <w:szCs w:val="28"/>
        </w:rPr>
        <w:t>加工生产管理应包括对项目档案的管理，</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3</w:t>
      </w:r>
      <w:r>
        <w:rPr>
          <w:rFonts w:ascii="宋体" w:hAnsi="宋体" w:hint="eastAsia"/>
          <w:sz w:val="28"/>
          <w:szCs w:val="28"/>
        </w:rPr>
        <w:t>分，并按下列规定分别评分并累计：</w:t>
      </w:r>
    </w:p>
    <w:p w14:paraId="4E656ED1"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 xml:space="preserve">    1 </w:t>
      </w:r>
      <w:r>
        <w:rPr>
          <w:rFonts w:ascii="宋体" w:hAnsi="宋体" w:hint="eastAsia"/>
          <w:sz w:val="28"/>
          <w:szCs w:val="28"/>
        </w:rPr>
        <w:t>钢筋配料单应包括工程名称、工程编号、结构部位、交货时间、钢筋牌号、钢筋规格、间距、形状简图及尺寸、下料长度、单构件根数、构件总数、总根数、重量、施工单位名称等内容，得</w:t>
      </w:r>
      <w:r>
        <w:rPr>
          <w:rFonts w:ascii="宋体" w:hAnsi="宋体"/>
          <w:sz w:val="28"/>
          <w:szCs w:val="28"/>
        </w:rPr>
        <w:t>1</w:t>
      </w:r>
      <w:r>
        <w:rPr>
          <w:rFonts w:ascii="宋体" w:hAnsi="宋体" w:hint="eastAsia"/>
          <w:sz w:val="28"/>
          <w:szCs w:val="28"/>
        </w:rPr>
        <w:t>分；</w:t>
      </w:r>
    </w:p>
    <w:p w14:paraId="245924C4"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cs="宋体"/>
          <w:color w:val="000000" w:themeColor="text1"/>
          <w:kern w:val="0"/>
          <w:sz w:val="28"/>
          <w:szCs w:val="28"/>
          <w:lang w:bidi="ar"/>
        </w:rPr>
      </w:pPr>
      <w:r>
        <w:rPr>
          <w:rFonts w:ascii="宋体" w:hAnsi="宋体"/>
          <w:color w:val="000000" w:themeColor="text1"/>
          <w:sz w:val="28"/>
          <w:szCs w:val="28"/>
        </w:rPr>
        <w:t xml:space="preserve">2 </w:t>
      </w:r>
      <w:r>
        <w:rPr>
          <w:rFonts w:ascii="宋体" w:hAnsi="宋体" w:hint="eastAsia"/>
          <w:color w:val="000000" w:themeColor="text1"/>
          <w:sz w:val="28"/>
          <w:szCs w:val="28"/>
        </w:rPr>
        <w:t>当同</w:t>
      </w:r>
      <w:proofErr w:type="gramStart"/>
      <w:r>
        <w:rPr>
          <w:rFonts w:ascii="宋体" w:hAnsi="宋体" w:hint="eastAsia"/>
          <w:color w:val="000000" w:themeColor="text1"/>
          <w:sz w:val="28"/>
          <w:szCs w:val="28"/>
        </w:rPr>
        <w:t>一结构</w:t>
      </w:r>
      <w:proofErr w:type="gramEnd"/>
      <w:r>
        <w:rPr>
          <w:rFonts w:ascii="宋体" w:hAnsi="宋体" w:hint="eastAsia"/>
          <w:color w:val="000000" w:themeColor="text1"/>
          <w:sz w:val="28"/>
          <w:szCs w:val="28"/>
        </w:rPr>
        <w:t>构件由单件成型钢筋及组合成型钢筋构成时，应确保单件及组合成型钢筋加工完成后易打包、易安装、易运输，并</w:t>
      </w:r>
      <w:r>
        <w:rPr>
          <w:rFonts w:ascii="宋体" w:hAnsi="宋体" w:cs="宋体" w:hint="eastAsia"/>
          <w:color w:val="000000" w:themeColor="text1"/>
          <w:kern w:val="0"/>
          <w:sz w:val="28"/>
          <w:szCs w:val="28"/>
          <w:lang w:bidi="ar"/>
        </w:rPr>
        <w:t>应配置构件名称标识，得</w:t>
      </w:r>
      <w:r>
        <w:rPr>
          <w:rFonts w:ascii="宋体" w:hAnsi="宋体" w:cs="宋体"/>
          <w:color w:val="000000" w:themeColor="text1"/>
          <w:kern w:val="0"/>
          <w:sz w:val="28"/>
          <w:szCs w:val="28"/>
          <w:lang w:bidi="ar"/>
        </w:rPr>
        <w:t>1</w:t>
      </w:r>
      <w:r>
        <w:rPr>
          <w:rFonts w:ascii="宋体" w:hAnsi="宋体" w:cs="宋体" w:hint="eastAsia"/>
          <w:color w:val="000000" w:themeColor="text1"/>
          <w:kern w:val="0"/>
          <w:sz w:val="28"/>
          <w:szCs w:val="28"/>
          <w:lang w:bidi="ar"/>
        </w:rPr>
        <w:t>分；</w:t>
      </w:r>
    </w:p>
    <w:p w14:paraId="0AE428B5"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cs="宋体"/>
          <w:color w:val="000000" w:themeColor="text1"/>
          <w:kern w:val="0"/>
          <w:sz w:val="28"/>
          <w:szCs w:val="28"/>
          <w:lang w:bidi="ar"/>
        </w:rPr>
      </w:pPr>
      <w:r>
        <w:rPr>
          <w:rFonts w:ascii="宋体" w:hAnsi="宋体" w:cs="宋体" w:hint="eastAsia"/>
          <w:color w:val="000000" w:themeColor="text1"/>
          <w:kern w:val="0"/>
          <w:sz w:val="28"/>
          <w:szCs w:val="28"/>
          <w:lang w:bidi="ar"/>
        </w:rPr>
        <w:t>3</w:t>
      </w:r>
      <w:r>
        <w:rPr>
          <w:rFonts w:ascii="宋体" w:hAnsi="宋体" w:cs="宋体"/>
          <w:color w:val="000000" w:themeColor="text1"/>
          <w:kern w:val="0"/>
          <w:sz w:val="28"/>
          <w:szCs w:val="28"/>
          <w:lang w:bidi="ar"/>
        </w:rPr>
        <w:t xml:space="preserve"> </w:t>
      </w:r>
      <w:r>
        <w:rPr>
          <w:rFonts w:ascii="宋体" w:hAnsi="宋体" w:cs="宋体" w:hint="eastAsia"/>
          <w:color w:val="000000" w:themeColor="text1"/>
          <w:kern w:val="0"/>
          <w:sz w:val="28"/>
          <w:szCs w:val="28"/>
          <w:lang w:bidi="ar"/>
        </w:rPr>
        <w:t>配送环节应制定最优配送方案，物流管理负责人将成型钢筋配送环节配送明细、配送吨位、配送物流价格等信息</w:t>
      </w:r>
      <w:proofErr w:type="gramStart"/>
      <w:r>
        <w:rPr>
          <w:rFonts w:ascii="宋体" w:hAnsi="宋体" w:cs="宋体" w:hint="eastAsia"/>
          <w:color w:val="000000" w:themeColor="text1"/>
          <w:kern w:val="0"/>
          <w:sz w:val="28"/>
          <w:szCs w:val="28"/>
          <w:lang w:bidi="ar"/>
        </w:rPr>
        <w:t>做项目</w:t>
      </w:r>
      <w:proofErr w:type="gramEnd"/>
      <w:r>
        <w:rPr>
          <w:rFonts w:ascii="宋体" w:hAnsi="宋体" w:cs="宋体" w:hint="eastAsia"/>
          <w:color w:val="000000" w:themeColor="text1"/>
          <w:kern w:val="0"/>
          <w:sz w:val="28"/>
          <w:szCs w:val="28"/>
          <w:lang w:bidi="ar"/>
        </w:rPr>
        <w:t>档案管理，得</w:t>
      </w:r>
      <w:r>
        <w:rPr>
          <w:rFonts w:ascii="宋体" w:hAnsi="宋体" w:cs="宋体"/>
          <w:color w:val="000000" w:themeColor="text1"/>
          <w:kern w:val="0"/>
          <w:sz w:val="28"/>
          <w:szCs w:val="28"/>
          <w:lang w:bidi="ar"/>
        </w:rPr>
        <w:t>1</w:t>
      </w:r>
      <w:r>
        <w:rPr>
          <w:rFonts w:ascii="宋体" w:hAnsi="宋体" w:cs="宋体" w:hint="eastAsia"/>
          <w:color w:val="000000" w:themeColor="text1"/>
          <w:kern w:val="0"/>
          <w:sz w:val="28"/>
          <w:szCs w:val="28"/>
          <w:lang w:bidi="ar"/>
        </w:rPr>
        <w:t>分。</w:t>
      </w:r>
    </w:p>
    <w:p w14:paraId="6DFA4F63"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cs="宋体"/>
          <w:color w:val="000000" w:themeColor="text1"/>
          <w:kern w:val="0"/>
          <w:sz w:val="28"/>
          <w:szCs w:val="28"/>
          <w:lang w:bidi="ar"/>
        </w:rPr>
      </w:pPr>
      <w:r>
        <w:rPr>
          <w:rFonts w:ascii="宋体" w:hAnsi="宋体" w:cs="宋体" w:hint="eastAsia"/>
          <w:color w:val="000000" w:themeColor="text1"/>
          <w:kern w:val="0"/>
          <w:sz w:val="28"/>
          <w:szCs w:val="28"/>
          <w:lang w:bidi="ar"/>
        </w:rPr>
        <w:t>5</w:t>
      </w:r>
      <w:r>
        <w:rPr>
          <w:rFonts w:ascii="宋体" w:hAnsi="宋体" w:cs="宋体"/>
          <w:color w:val="000000" w:themeColor="text1"/>
          <w:kern w:val="0"/>
          <w:sz w:val="28"/>
          <w:szCs w:val="28"/>
          <w:lang w:bidi="ar"/>
        </w:rPr>
        <w:t xml:space="preserve">.4.5 </w:t>
      </w:r>
      <w:r>
        <w:rPr>
          <w:rFonts w:ascii="宋体" w:hAnsi="宋体" w:cs="宋体" w:hint="eastAsia"/>
          <w:color w:val="000000" w:themeColor="text1"/>
          <w:kern w:val="0"/>
          <w:sz w:val="28"/>
          <w:szCs w:val="28"/>
          <w:lang w:bidi="ar"/>
        </w:rPr>
        <w:t>加工生产管理应包含安全生产管理，</w:t>
      </w:r>
      <w:proofErr w:type="gramStart"/>
      <w:r>
        <w:rPr>
          <w:rFonts w:ascii="宋体" w:hAnsi="宋体" w:cs="宋体" w:hint="eastAsia"/>
          <w:color w:val="000000" w:themeColor="text1"/>
          <w:kern w:val="0"/>
          <w:sz w:val="28"/>
          <w:szCs w:val="28"/>
          <w:lang w:bidi="ar"/>
        </w:rPr>
        <w:t>评价总分值</w:t>
      </w:r>
      <w:proofErr w:type="gramEnd"/>
      <w:r>
        <w:rPr>
          <w:rFonts w:ascii="宋体" w:hAnsi="宋体" w:cs="宋体" w:hint="eastAsia"/>
          <w:color w:val="000000" w:themeColor="text1"/>
          <w:kern w:val="0"/>
          <w:sz w:val="28"/>
          <w:szCs w:val="28"/>
          <w:lang w:bidi="ar"/>
        </w:rPr>
        <w:t>为</w:t>
      </w:r>
      <w:r>
        <w:rPr>
          <w:rFonts w:ascii="宋体" w:hAnsi="宋体" w:cs="宋体"/>
          <w:color w:val="000000" w:themeColor="text1"/>
          <w:kern w:val="0"/>
          <w:sz w:val="28"/>
          <w:szCs w:val="28"/>
          <w:lang w:bidi="ar"/>
        </w:rPr>
        <w:t>5</w:t>
      </w:r>
      <w:r>
        <w:rPr>
          <w:rFonts w:ascii="宋体" w:hAnsi="宋体" w:cs="宋体" w:hint="eastAsia"/>
          <w:color w:val="000000" w:themeColor="text1"/>
          <w:kern w:val="0"/>
          <w:sz w:val="28"/>
          <w:szCs w:val="28"/>
          <w:lang w:bidi="ar"/>
        </w:rPr>
        <w:t>分，并按下列规定分别评分并累计：</w:t>
      </w:r>
    </w:p>
    <w:p w14:paraId="36C48C8A"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color w:val="000000" w:themeColor="text1"/>
          <w:sz w:val="28"/>
          <w:szCs w:val="28"/>
        </w:rPr>
      </w:pPr>
      <w:r>
        <w:rPr>
          <w:rFonts w:ascii="宋体" w:hAnsi="宋体" w:hint="eastAsia"/>
          <w:color w:val="000000" w:themeColor="text1"/>
          <w:sz w:val="28"/>
          <w:szCs w:val="28"/>
        </w:rPr>
        <w:t>1 成型钢筋加工配送工厂应定期开展安全教育培训，提出安全操作要求，将现场操作安全隐患明确，提供隐患排除方法，得2分；</w:t>
      </w:r>
    </w:p>
    <w:p w14:paraId="2D50627A"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color w:val="000000" w:themeColor="text1"/>
          <w:sz w:val="28"/>
          <w:szCs w:val="28"/>
        </w:rPr>
      </w:pPr>
      <w:r>
        <w:rPr>
          <w:rFonts w:ascii="宋体" w:hAnsi="宋体" w:hint="eastAsia"/>
          <w:color w:val="000000" w:themeColor="text1"/>
          <w:sz w:val="28"/>
          <w:szCs w:val="28"/>
        </w:rPr>
        <w:t>2 组织应开展自上而下的现场安全管理活动，创造安全的工作环境，得1分；</w:t>
      </w:r>
    </w:p>
    <w:p w14:paraId="7FDE9BB6"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color w:val="000000" w:themeColor="text1"/>
          <w:sz w:val="28"/>
          <w:szCs w:val="28"/>
        </w:rPr>
      </w:pPr>
      <w:r>
        <w:rPr>
          <w:rFonts w:ascii="宋体" w:hAnsi="宋体" w:hint="eastAsia"/>
          <w:color w:val="000000" w:themeColor="text1"/>
          <w:sz w:val="28"/>
          <w:szCs w:val="28"/>
        </w:rPr>
        <w:t>3 组织应定期开展成型钢筋加工配送工厂安全生产巡查，排查车间安全隐患，提升员工安全意识和矫正员工工作方法，得1分；</w:t>
      </w:r>
    </w:p>
    <w:p w14:paraId="1A089A91"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color w:val="000000" w:themeColor="text1"/>
          <w:sz w:val="28"/>
          <w:szCs w:val="28"/>
        </w:rPr>
      </w:pPr>
      <w:r>
        <w:rPr>
          <w:rFonts w:ascii="宋体" w:hAnsi="宋体" w:hint="eastAsia"/>
          <w:color w:val="000000" w:themeColor="text1"/>
          <w:sz w:val="28"/>
          <w:szCs w:val="28"/>
        </w:rPr>
        <w:t>4 组织应定期开展全员安全知识学习和考试，将基础安全知识作为考试重点，考试通过方可上岗，得1分。</w:t>
      </w:r>
    </w:p>
    <w:p w14:paraId="571E737B" w14:textId="77777777" w:rsidR="00BD0492" w:rsidRDefault="006863D9">
      <w:pPr>
        <w:keepNext/>
        <w:keepLines/>
        <w:spacing w:beforeLines="50" w:before="156" w:afterLines="50" w:after="156"/>
        <w:jc w:val="center"/>
        <w:outlineLvl w:val="0"/>
        <w:rPr>
          <w:rFonts w:ascii="Times New Roman" w:eastAsia="黑体" w:hAnsi="Times New Roman"/>
          <w:bCs/>
          <w:kern w:val="44"/>
          <w:sz w:val="32"/>
          <w:szCs w:val="32"/>
        </w:rPr>
      </w:pPr>
      <w:bookmarkStart w:id="68" w:name="_Toc1792"/>
      <w:bookmarkStart w:id="69" w:name="_Toc9911"/>
      <w:bookmarkStart w:id="70" w:name="_Toc14602"/>
      <w:r>
        <w:rPr>
          <w:rFonts w:ascii="Times New Roman" w:eastAsia="黑体" w:hAnsi="Times New Roman" w:hint="eastAsia"/>
          <w:bCs/>
          <w:kern w:val="44"/>
          <w:sz w:val="32"/>
          <w:szCs w:val="32"/>
        </w:rPr>
        <w:t xml:space="preserve">5.5 </w:t>
      </w:r>
      <w:r>
        <w:rPr>
          <w:rFonts w:ascii="Times New Roman" w:eastAsia="黑体" w:hAnsi="Times New Roman" w:hint="eastAsia"/>
          <w:bCs/>
          <w:kern w:val="44"/>
          <w:sz w:val="32"/>
          <w:szCs w:val="32"/>
        </w:rPr>
        <w:t>加工质量管理</w:t>
      </w:r>
      <w:bookmarkEnd w:id="68"/>
      <w:bookmarkEnd w:id="69"/>
      <w:bookmarkEnd w:id="70"/>
    </w:p>
    <w:p w14:paraId="46412879"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5.5.1 质量管理应包括按照技术要求对首件的检验，评价分值为5分。</w:t>
      </w:r>
    </w:p>
    <w:p w14:paraId="4CBA8E49"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lastRenderedPageBreak/>
        <w:t>5</w:t>
      </w:r>
      <w:r>
        <w:rPr>
          <w:rFonts w:ascii="宋体" w:hAnsi="宋体"/>
          <w:sz w:val="28"/>
          <w:szCs w:val="28"/>
        </w:rPr>
        <w:t xml:space="preserve">.5.2 </w:t>
      </w:r>
      <w:r>
        <w:rPr>
          <w:rFonts w:ascii="宋体" w:hAnsi="宋体" w:hint="eastAsia"/>
          <w:sz w:val="28"/>
          <w:szCs w:val="28"/>
        </w:rPr>
        <w:t>管理应包括钢筋加工检验要求，</w:t>
      </w:r>
      <w:proofErr w:type="gramStart"/>
      <w:r>
        <w:rPr>
          <w:rFonts w:ascii="宋体" w:hAnsi="宋体" w:hint="eastAsia"/>
          <w:sz w:val="28"/>
          <w:szCs w:val="28"/>
        </w:rPr>
        <w:t>评价总分值</w:t>
      </w:r>
      <w:proofErr w:type="gramEnd"/>
      <w:r>
        <w:rPr>
          <w:rFonts w:ascii="宋体" w:hAnsi="宋体" w:hint="eastAsia"/>
          <w:sz w:val="28"/>
          <w:szCs w:val="28"/>
        </w:rPr>
        <w:t>为5分，并按下列规定分别评分并累计：</w:t>
      </w:r>
    </w:p>
    <w:p w14:paraId="2BF168AD"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 xml:space="preserve">   1  </w:t>
      </w:r>
      <w:r>
        <w:rPr>
          <w:rFonts w:ascii="宋体" w:hAnsi="宋体" w:hint="eastAsia"/>
          <w:sz w:val="28"/>
          <w:szCs w:val="28"/>
        </w:rPr>
        <w:t>钢筋加工下料检验时应保证下料单的一致性和</w:t>
      </w:r>
      <w:proofErr w:type="gramStart"/>
      <w:r>
        <w:rPr>
          <w:rFonts w:ascii="宋体" w:hAnsi="宋体" w:hint="eastAsia"/>
          <w:sz w:val="28"/>
          <w:szCs w:val="28"/>
        </w:rPr>
        <w:t>可</w:t>
      </w:r>
      <w:proofErr w:type="gramEnd"/>
      <w:r>
        <w:rPr>
          <w:rFonts w:ascii="宋体" w:hAnsi="宋体" w:hint="eastAsia"/>
          <w:sz w:val="28"/>
          <w:szCs w:val="28"/>
        </w:rPr>
        <w:t>追溯性，得</w:t>
      </w:r>
      <w:r>
        <w:rPr>
          <w:rFonts w:ascii="宋体" w:hAnsi="宋体"/>
          <w:sz w:val="28"/>
          <w:szCs w:val="28"/>
        </w:rPr>
        <w:t>2</w:t>
      </w:r>
      <w:r>
        <w:rPr>
          <w:rFonts w:ascii="宋体" w:hAnsi="宋体" w:hint="eastAsia"/>
          <w:sz w:val="28"/>
          <w:szCs w:val="28"/>
        </w:rPr>
        <w:t>分；</w:t>
      </w:r>
    </w:p>
    <w:p w14:paraId="67498CBD"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2 </w:t>
      </w:r>
      <w:r>
        <w:rPr>
          <w:rFonts w:ascii="宋体" w:hAnsi="宋体" w:hint="eastAsia"/>
          <w:sz w:val="28"/>
          <w:szCs w:val="28"/>
        </w:rPr>
        <w:t>加工完成的单件成型钢筋及组合成型钢筋应对尺寸、直径、连接强度进行检验，并形成有效过程检验记录，得</w:t>
      </w:r>
      <w:r>
        <w:rPr>
          <w:rFonts w:ascii="宋体" w:hAnsi="宋体"/>
          <w:sz w:val="28"/>
          <w:szCs w:val="28"/>
        </w:rPr>
        <w:t>1</w:t>
      </w:r>
      <w:r>
        <w:rPr>
          <w:rFonts w:ascii="宋体" w:hAnsi="宋体" w:hint="eastAsia"/>
          <w:sz w:val="28"/>
          <w:szCs w:val="28"/>
        </w:rPr>
        <w:t>分；</w:t>
      </w:r>
    </w:p>
    <w:p w14:paraId="0BA90AFA"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宋体"/>
          <w:sz w:val="28"/>
          <w:szCs w:val="28"/>
        </w:rPr>
      </w:pPr>
      <w:r>
        <w:rPr>
          <w:rFonts w:ascii="宋体" w:hAnsi="宋体"/>
          <w:sz w:val="28"/>
          <w:szCs w:val="28"/>
        </w:rPr>
        <w:t xml:space="preserve">3 </w:t>
      </w:r>
      <w:r>
        <w:rPr>
          <w:rFonts w:ascii="宋体" w:hAnsi="宋体" w:hint="eastAsia"/>
          <w:sz w:val="28"/>
          <w:szCs w:val="28"/>
        </w:rPr>
        <w:t>单件成型钢筋制品加工过程检验项目应包括直径、弯折角度、加工长度、加工螺纹尺寸、重量偏差等，得</w:t>
      </w:r>
      <w:r>
        <w:rPr>
          <w:rFonts w:ascii="宋体" w:hAnsi="宋体"/>
          <w:sz w:val="28"/>
          <w:szCs w:val="28"/>
        </w:rPr>
        <w:t>1</w:t>
      </w:r>
      <w:r>
        <w:rPr>
          <w:rFonts w:ascii="宋体" w:hAnsi="宋体" w:hint="eastAsia"/>
          <w:sz w:val="28"/>
          <w:szCs w:val="28"/>
        </w:rPr>
        <w:t>分；</w:t>
      </w:r>
    </w:p>
    <w:p w14:paraId="6F16C3E7"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4 </w:t>
      </w:r>
      <w:r>
        <w:rPr>
          <w:rFonts w:ascii="宋体" w:hAnsi="宋体" w:hint="eastAsia"/>
          <w:sz w:val="28"/>
          <w:szCs w:val="28"/>
        </w:rPr>
        <w:t>组合成型钢筋制品（网、笼、桁架、梁柱板骨架、异型骨架、8字钢筋拱架、型钢拱架）加工过程检验项目应包括制品外形尺寸、钢筋级别、钢筋直径、布筋数量、连接位置尺寸、重量偏差等，得</w:t>
      </w:r>
      <w:r>
        <w:rPr>
          <w:rFonts w:ascii="宋体" w:hAnsi="宋体"/>
          <w:sz w:val="28"/>
          <w:szCs w:val="28"/>
        </w:rPr>
        <w:t>1</w:t>
      </w:r>
      <w:r>
        <w:rPr>
          <w:rFonts w:ascii="宋体" w:hAnsi="宋体" w:hint="eastAsia"/>
          <w:sz w:val="28"/>
          <w:szCs w:val="28"/>
        </w:rPr>
        <w:t>分。</w:t>
      </w:r>
    </w:p>
    <w:p w14:paraId="57665FC4"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5</w:t>
      </w:r>
      <w:r>
        <w:rPr>
          <w:rFonts w:ascii="宋体" w:hAnsi="宋体"/>
          <w:sz w:val="28"/>
          <w:szCs w:val="28"/>
        </w:rPr>
        <w:t xml:space="preserve">.5.3 </w:t>
      </w:r>
      <w:r>
        <w:rPr>
          <w:rFonts w:ascii="宋体" w:hAnsi="宋体" w:hint="eastAsia"/>
          <w:sz w:val="28"/>
          <w:szCs w:val="28"/>
        </w:rPr>
        <w:t>管理应包括对不合格品的控制，</w:t>
      </w:r>
      <w:proofErr w:type="gramStart"/>
      <w:r>
        <w:rPr>
          <w:rFonts w:ascii="宋体" w:hAnsi="宋体" w:hint="eastAsia"/>
          <w:sz w:val="28"/>
          <w:szCs w:val="28"/>
        </w:rPr>
        <w:t>评价总分值</w:t>
      </w:r>
      <w:proofErr w:type="gramEnd"/>
      <w:r>
        <w:rPr>
          <w:rFonts w:ascii="宋体" w:hAnsi="宋体" w:hint="eastAsia"/>
          <w:sz w:val="28"/>
          <w:szCs w:val="28"/>
        </w:rPr>
        <w:t>为5分，并按下列规定分别评分并累计：</w:t>
      </w:r>
    </w:p>
    <w:p w14:paraId="0D74BCF2"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宋体"/>
          <w:sz w:val="28"/>
          <w:szCs w:val="28"/>
        </w:rPr>
      </w:pPr>
      <w:r>
        <w:rPr>
          <w:rFonts w:ascii="宋体" w:hAnsi="宋体"/>
          <w:sz w:val="28"/>
          <w:szCs w:val="28"/>
        </w:rPr>
        <w:t xml:space="preserve">1 </w:t>
      </w:r>
      <w:r>
        <w:rPr>
          <w:rFonts w:ascii="宋体" w:hAnsi="宋体" w:hint="eastAsia"/>
          <w:sz w:val="28"/>
          <w:szCs w:val="28"/>
        </w:rPr>
        <w:t>加工配送组织应对检验的不合格成型钢筋制品进行规范性记录，得</w:t>
      </w:r>
      <w:r>
        <w:rPr>
          <w:rFonts w:ascii="宋体" w:hAnsi="宋体"/>
          <w:sz w:val="28"/>
          <w:szCs w:val="28"/>
        </w:rPr>
        <w:t>1分；</w:t>
      </w:r>
    </w:p>
    <w:p w14:paraId="5281421D"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宋体"/>
          <w:sz w:val="28"/>
          <w:szCs w:val="28"/>
        </w:rPr>
      </w:pPr>
      <w:r>
        <w:rPr>
          <w:rFonts w:ascii="宋体" w:hAnsi="宋体"/>
          <w:sz w:val="28"/>
          <w:szCs w:val="28"/>
        </w:rPr>
        <w:t xml:space="preserve">2 </w:t>
      </w:r>
      <w:r>
        <w:rPr>
          <w:rFonts w:ascii="宋体" w:hAnsi="宋体" w:hint="eastAsia"/>
          <w:sz w:val="28"/>
          <w:szCs w:val="28"/>
        </w:rPr>
        <w:t>加工配送组织应对不合格成型钢筋制品的出现进行原因分析和处理，得</w:t>
      </w:r>
      <w:r>
        <w:rPr>
          <w:rFonts w:ascii="宋体" w:hAnsi="宋体"/>
          <w:sz w:val="28"/>
          <w:szCs w:val="28"/>
        </w:rPr>
        <w:t>2</w:t>
      </w:r>
      <w:r>
        <w:rPr>
          <w:rFonts w:ascii="宋体" w:hAnsi="宋体" w:hint="eastAsia"/>
          <w:sz w:val="28"/>
          <w:szCs w:val="28"/>
        </w:rPr>
        <w:t>分；</w:t>
      </w:r>
    </w:p>
    <w:p w14:paraId="43D24733"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宋体"/>
          <w:sz w:val="28"/>
          <w:szCs w:val="28"/>
        </w:rPr>
      </w:pPr>
      <w:r>
        <w:rPr>
          <w:rFonts w:ascii="宋体" w:hAnsi="宋体"/>
          <w:sz w:val="28"/>
          <w:szCs w:val="28"/>
        </w:rPr>
        <w:t xml:space="preserve">3 </w:t>
      </w:r>
      <w:r>
        <w:rPr>
          <w:rFonts w:ascii="宋体" w:hAnsi="宋体" w:hint="eastAsia"/>
          <w:sz w:val="28"/>
          <w:szCs w:val="28"/>
        </w:rPr>
        <w:t>加工配送组织应对不合格成型钢筋制品进行追溯，得</w:t>
      </w:r>
      <w:r>
        <w:rPr>
          <w:rFonts w:ascii="宋体" w:hAnsi="宋体"/>
          <w:sz w:val="28"/>
          <w:szCs w:val="28"/>
        </w:rPr>
        <w:t>2分。</w:t>
      </w:r>
    </w:p>
    <w:p w14:paraId="7502423F" w14:textId="77777777" w:rsidR="00BD0492" w:rsidRDefault="006863D9">
      <w:pPr>
        <w:keepNext/>
        <w:keepLines/>
        <w:spacing w:beforeLines="50" w:before="156" w:afterLines="50" w:after="156"/>
        <w:jc w:val="center"/>
        <w:outlineLvl w:val="0"/>
        <w:rPr>
          <w:rFonts w:ascii="Times New Roman" w:eastAsia="黑体" w:hAnsi="Times New Roman"/>
          <w:bCs/>
          <w:kern w:val="44"/>
          <w:sz w:val="32"/>
          <w:szCs w:val="32"/>
        </w:rPr>
      </w:pPr>
      <w:bookmarkStart w:id="71" w:name="_Toc28828"/>
      <w:bookmarkStart w:id="72" w:name="_Toc12497"/>
      <w:bookmarkStart w:id="73" w:name="_Toc20266"/>
      <w:r>
        <w:rPr>
          <w:rFonts w:ascii="Times New Roman" w:eastAsia="黑体" w:hAnsi="Times New Roman" w:hint="eastAsia"/>
          <w:bCs/>
          <w:kern w:val="44"/>
          <w:sz w:val="32"/>
          <w:szCs w:val="32"/>
        </w:rPr>
        <w:t>5.6</w:t>
      </w:r>
      <w:bookmarkEnd w:id="71"/>
      <w:bookmarkEnd w:id="72"/>
      <w:bookmarkEnd w:id="73"/>
      <w:r>
        <w:rPr>
          <w:rFonts w:ascii="Times New Roman" w:eastAsia="黑体" w:hAnsi="Times New Roman" w:hint="eastAsia"/>
          <w:bCs/>
          <w:kern w:val="44"/>
          <w:sz w:val="32"/>
          <w:szCs w:val="32"/>
        </w:rPr>
        <w:t>仓储及配送管理</w:t>
      </w:r>
    </w:p>
    <w:p w14:paraId="72B4591A"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olor w:val="000000" w:themeColor="text1"/>
          <w:sz w:val="28"/>
          <w:szCs w:val="28"/>
        </w:rPr>
      </w:pPr>
      <w:r>
        <w:rPr>
          <w:rFonts w:ascii="宋体" w:hAnsi="宋体" w:hint="eastAsia"/>
          <w:sz w:val="28"/>
          <w:szCs w:val="28"/>
        </w:rPr>
        <w:t xml:space="preserve">5.6.1 </w:t>
      </w:r>
      <w:r>
        <w:rPr>
          <w:rFonts w:ascii="宋体" w:hAnsi="宋体" w:hint="eastAsia"/>
          <w:color w:val="000000" w:themeColor="text1"/>
          <w:sz w:val="28"/>
          <w:szCs w:val="28"/>
        </w:rPr>
        <w:t>加工配送组织应建立</w:t>
      </w:r>
      <w:r>
        <w:rPr>
          <w:rFonts w:ascii="宋体" w:hAnsi="Times New Roman" w:hint="eastAsia"/>
          <w:color w:val="000000" w:themeColor="text1"/>
          <w:kern w:val="0"/>
          <w:sz w:val="28"/>
          <w:szCs w:val="28"/>
        </w:rPr>
        <w:t>成型钢筋制品入库和出库管理制度并形成有效记录，</w:t>
      </w:r>
      <w:proofErr w:type="gramStart"/>
      <w:r>
        <w:rPr>
          <w:rFonts w:ascii="宋体" w:hAnsi="宋体" w:hint="eastAsia"/>
          <w:color w:val="000000" w:themeColor="text1"/>
          <w:sz w:val="28"/>
          <w:szCs w:val="28"/>
        </w:rPr>
        <w:t>评价总分值</w:t>
      </w:r>
      <w:proofErr w:type="gramEnd"/>
      <w:r>
        <w:rPr>
          <w:rFonts w:ascii="宋体" w:hAnsi="宋体" w:hint="eastAsia"/>
          <w:color w:val="000000" w:themeColor="text1"/>
          <w:sz w:val="28"/>
          <w:szCs w:val="28"/>
        </w:rPr>
        <w:t>为</w:t>
      </w:r>
      <w:r>
        <w:rPr>
          <w:rFonts w:ascii="宋体" w:hAnsi="宋体"/>
          <w:color w:val="000000" w:themeColor="text1"/>
          <w:sz w:val="28"/>
          <w:szCs w:val="28"/>
        </w:rPr>
        <w:t>2</w:t>
      </w:r>
      <w:r>
        <w:rPr>
          <w:rFonts w:ascii="宋体" w:hAnsi="宋体" w:hint="eastAsia"/>
          <w:color w:val="000000" w:themeColor="text1"/>
          <w:sz w:val="28"/>
          <w:szCs w:val="28"/>
        </w:rPr>
        <w:t>分，并按下列规定分别评分并累计：</w:t>
      </w:r>
    </w:p>
    <w:p w14:paraId="0BCB4225"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Times New Roman"/>
          <w:color w:val="000000" w:themeColor="text1"/>
          <w:kern w:val="0"/>
          <w:sz w:val="28"/>
          <w:szCs w:val="28"/>
        </w:rPr>
      </w:pPr>
      <w:r>
        <w:rPr>
          <w:rFonts w:ascii="宋体" w:hAnsi="宋体"/>
          <w:color w:val="000000" w:themeColor="text1"/>
          <w:sz w:val="28"/>
          <w:szCs w:val="28"/>
        </w:rPr>
        <w:t xml:space="preserve">1 </w:t>
      </w:r>
      <w:r>
        <w:rPr>
          <w:rFonts w:ascii="宋体" w:hAnsi="宋体" w:hint="eastAsia"/>
          <w:color w:val="000000" w:themeColor="text1"/>
          <w:sz w:val="28"/>
          <w:szCs w:val="28"/>
        </w:rPr>
        <w:t>加工配送组织应建立</w:t>
      </w:r>
      <w:r>
        <w:rPr>
          <w:rFonts w:ascii="宋体" w:hAnsi="Times New Roman" w:hint="eastAsia"/>
          <w:color w:val="000000" w:themeColor="text1"/>
          <w:kern w:val="0"/>
          <w:sz w:val="28"/>
          <w:szCs w:val="28"/>
        </w:rPr>
        <w:t>成型钢筋制品入库和出库管理制度，得</w:t>
      </w:r>
      <w:r>
        <w:rPr>
          <w:rFonts w:ascii="宋体" w:hAnsi="Times New Roman"/>
          <w:color w:val="000000" w:themeColor="text1"/>
          <w:kern w:val="0"/>
          <w:sz w:val="28"/>
          <w:szCs w:val="28"/>
        </w:rPr>
        <w:t>1</w:t>
      </w:r>
      <w:r>
        <w:rPr>
          <w:rFonts w:ascii="宋体" w:hAnsi="Times New Roman" w:hint="eastAsia"/>
          <w:color w:val="000000" w:themeColor="text1"/>
          <w:kern w:val="0"/>
          <w:sz w:val="28"/>
          <w:szCs w:val="28"/>
        </w:rPr>
        <w:t>分；</w:t>
      </w:r>
    </w:p>
    <w:p w14:paraId="0FB5371F"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Times New Roman"/>
          <w:color w:val="000000" w:themeColor="text1"/>
          <w:kern w:val="0"/>
          <w:sz w:val="28"/>
          <w:szCs w:val="28"/>
        </w:rPr>
      </w:pPr>
      <w:r>
        <w:rPr>
          <w:rFonts w:ascii="宋体" w:hAnsi="Times New Roman"/>
          <w:color w:val="000000" w:themeColor="text1"/>
          <w:kern w:val="0"/>
          <w:sz w:val="28"/>
          <w:szCs w:val="28"/>
        </w:rPr>
        <w:lastRenderedPageBreak/>
        <w:t xml:space="preserve">2 </w:t>
      </w:r>
      <w:r>
        <w:rPr>
          <w:rFonts w:ascii="宋体" w:hAnsi="Times New Roman" w:hint="eastAsia"/>
          <w:color w:val="000000" w:themeColor="text1"/>
          <w:kern w:val="0"/>
          <w:sz w:val="28"/>
          <w:szCs w:val="28"/>
        </w:rPr>
        <w:t>成型钢筋制品入库和出库记录应包括发货计划、发货记录、称重、外观、数量和挂牌，得</w:t>
      </w:r>
      <w:r>
        <w:rPr>
          <w:rFonts w:ascii="宋体" w:hAnsi="Times New Roman"/>
          <w:color w:val="000000" w:themeColor="text1"/>
          <w:kern w:val="0"/>
          <w:sz w:val="28"/>
          <w:szCs w:val="28"/>
        </w:rPr>
        <w:t>1</w:t>
      </w:r>
      <w:r>
        <w:rPr>
          <w:rFonts w:ascii="宋体" w:hAnsi="Times New Roman" w:hint="eastAsia"/>
          <w:color w:val="000000" w:themeColor="text1"/>
          <w:kern w:val="0"/>
          <w:sz w:val="28"/>
          <w:szCs w:val="28"/>
        </w:rPr>
        <w:t>分。</w:t>
      </w:r>
    </w:p>
    <w:p w14:paraId="36106426"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olor w:val="000000" w:themeColor="text1"/>
          <w:sz w:val="28"/>
          <w:szCs w:val="28"/>
        </w:rPr>
      </w:pPr>
      <w:r>
        <w:rPr>
          <w:rFonts w:ascii="宋体" w:hAnsi="宋体"/>
          <w:color w:val="000000" w:themeColor="text1"/>
          <w:sz w:val="28"/>
          <w:szCs w:val="28"/>
        </w:rPr>
        <w:t xml:space="preserve">5.6.2 </w:t>
      </w:r>
      <w:r>
        <w:rPr>
          <w:rFonts w:ascii="宋体" w:hAnsi="宋体" w:hint="eastAsia"/>
          <w:color w:val="000000" w:themeColor="text1"/>
          <w:sz w:val="28"/>
          <w:szCs w:val="28"/>
        </w:rPr>
        <w:t>加工配送组织应包括仓储管理，</w:t>
      </w:r>
      <w:proofErr w:type="gramStart"/>
      <w:r>
        <w:rPr>
          <w:rFonts w:ascii="宋体" w:hAnsi="宋体" w:hint="eastAsia"/>
          <w:color w:val="000000" w:themeColor="text1"/>
          <w:sz w:val="28"/>
          <w:szCs w:val="28"/>
        </w:rPr>
        <w:t>评价总分值</w:t>
      </w:r>
      <w:proofErr w:type="gramEnd"/>
      <w:r>
        <w:rPr>
          <w:rFonts w:ascii="宋体" w:hAnsi="宋体" w:hint="eastAsia"/>
          <w:color w:val="000000" w:themeColor="text1"/>
          <w:sz w:val="28"/>
          <w:szCs w:val="28"/>
        </w:rPr>
        <w:t>为</w:t>
      </w:r>
      <w:r>
        <w:rPr>
          <w:rFonts w:ascii="宋体" w:hAnsi="宋体"/>
          <w:color w:val="000000" w:themeColor="text1"/>
          <w:sz w:val="28"/>
          <w:szCs w:val="28"/>
        </w:rPr>
        <w:t>6</w:t>
      </w:r>
      <w:r>
        <w:rPr>
          <w:rFonts w:ascii="宋体" w:hAnsi="宋体" w:hint="eastAsia"/>
          <w:color w:val="000000" w:themeColor="text1"/>
          <w:sz w:val="28"/>
          <w:szCs w:val="28"/>
        </w:rPr>
        <w:t>分，并按下列规定分别评分并累计：</w:t>
      </w:r>
    </w:p>
    <w:p w14:paraId="2DDECF03"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olor w:val="000000" w:themeColor="text1"/>
          <w:sz w:val="28"/>
          <w:szCs w:val="28"/>
        </w:rPr>
      </w:pPr>
      <w:r>
        <w:rPr>
          <w:rFonts w:ascii="宋体" w:hAnsi="宋体"/>
          <w:color w:val="000000" w:themeColor="text1"/>
          <w:sz w:val="28"/>
          <w:szCs w:val="28"/>
        </w:rPr>
        <w:t xml:space="preserve">    1 </w:t>
      </w:r>
      <w:r>
        <w:rPr>
          <w:rFonts w:ascii="宋体" w:hAnsi="宋体" w:hint="eastAsia"/>
          <w:color w:val="000000" w:themeColor="text1"/>
          <w:sz w:val="28"/>
          <w:szCs w:val="28"/>
        </w:rPr>
        <w:t>仓储管理应包括成型钢筋制品的堆放要求，且</w:t>
      </w:r>
      <w:r>
        <w:rPr>
          <w:rFonts w:ascii="宋体" w:hAnsi="宋体" w:cs="宋体" w:hint="eastAsia"/>
          <w:color w:val="000000" w:themeColor="text1"/>
          <w:kern w:val="0"/>
          <w:sz w:val="28"/>
          <w:szCs w:val="28"/>
          <w:lang w:bidi="ar"/>
        </w:rPr>
        <w:t>成品堆放应符合安全生产相关要求，得</w:t>
      </w:r>
      <w:r>
        <w:rPr>
          <w:rFonts w:ascii="宋体" w:hAnsi="宋体" w:cs="宋体"/>
          <w:color w:val="000000" w:themeColor="text1"/>
          <w:kern w:val="0"/>
          <w:sz w:val="28"/>
          <w:szCs w:val="28"/>
          <w:lang w:bidi="ar"/>
        </w:rPr>
        <w:t>2</w:t>
      </w:r>
      <w:r>
        <w:rPr>
          <w:rFonts w:ascii="宋体" w:hAnsi="宋体" w:cs="宋体" w:hint="eastAsia"/>
          <w:color w:val="000000" w:themeColor="text1"/>
          <w:kern w:val="0"/>
          <w:sz w:val="28"/>
          <w:szCs w:val="28"/>
          <w:lang w:bidi="ar"/>
        </w:rPr>
        <w:t>分；</w:t>
      </w:r>
    </w:p>
    <w:p w14:paraId="57B86B53" w14:textId="77777777" w:rsidR="00BD0492" w:rsidRDefault="006863D9">
      <w:pPr>
        <w:widowControl/>
        <w:tabs>
          <w:tab w:val="center" w:pos="4201"/>
          <w:tab w:val="right" w:leader="dot" w:pos="9298"/>
        </w:tabs>
        <w:autoSpaceDE w:val="0"/>
        <w:autoSpaceDN w:val="0"/>
        <w:adjustRightInd w:val="0"/>
        <w:snapToGrid w:val="0"/>
        <w:spacing w:line="360" w:lineRule="auto"/>
        <w:ind w:firstLine="560"/>
        <w:rPr>
          <w:rFonts w:ascii="宋体" w:hAnsi="宋体" w:cs="宋体"/>
          <w:color w:val="000000" w:themeColor="text1"/>
          <w:kern w:val="0"/>
          <w:sz w:val="28"/>
          <w:szCs w:val="28"/>
          <w:lang w:bidi="ar"/>
        </w:rPr>
      </w:pPr>
      <w:r>
        <w:rPr>
          <w:rFonts w:ascii="宋体" w:hAnsi="宋体"/>
          <w:color w:val="000000" w:themeColor="text1"/>
          <w:sz w:val="28"/>
          <w:szCs w:val="28"/>
        </w:rPr>
        <w:t xml:space="preserve">2 </w:t>
      </w:r>
      <w:r>
        <w:rPr>
          <w:rFonts w:ascii="宋体" w:hAnsi="宋体" w:hint="eastAsia"/>
          <w:color w:val="000000" w:themeColor="text1"/>
          <w:sz w:val="28"/>
          <w:szCs w:val="28"/>
        </w:rPr>
        <w:t>仓储管理应包括成型钢筋制品标识要求</w:t>
      </w:r>
      <w:r>
        <w:rPr>
          <w:rFonts w:ascii="宋体" w:hAnsi="宋体" w:cs="宋体" w:hint="eastAsia"/>
          <w:color w:val="000000" w:themeColor="text1"/>
          <w:kern w:val="0"/>
          <w:sz w:val="28"/>
          <w:szCs w:val="28"/>
          <w:lang w:bidi="ar"/>
        </w:rPr>
        <w:t>，得</w:t>
      </w:r>
      <w:r>
        <w:rPr>
          <w:rFonts w:ascii="宋体" w:hAnsi="宋体" w:cs="宋体"/>
          <w:color w:val="000000" w:themeColor="text1"/>
          <w:kern w:val="0"/>
          <w:sz w:val="28"/>
          <w:szCs w:val="28"/>
          <w:lang w:bidi="ar"/>
        </w:rPr>
        <w:t>2</w:t>
      </w:r>
      <w:r>
        <w:rPr>
          <w:rFonts w:ascii="宋体" w:hAnsi="宋体" w:cs="宋体" w:hint="eastAsia"/>
          <w:color w:val="000000" w:themeColor="text1"/>
          <w:kern w:val="0"/>
          <w:sz w:val="28"/>
          <w:szCs w:val="28"/>
          <w:lang w:bidi="ar"/>
        </w:rPr>
        <w:t>分；</w:t>
      </w:r>
    </w:p>
    <w:p w14:paraId="58FA22B2"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cs="宋体"/>
          <w:color w:val="000000" w:themeColor="text1"/>
          <w:kern w:val="0"/>
          <w:sz w:val="28"/>
          <w:szCs w:val="28"/>
          <w:u w:val="single"/>
          <w:lang w:bidi="ar"/>
        </w:rPr>
      </w:pPr>
      <w:r>
        <w:rPr>
          <w:rFonts w:ascii="宋体" w:hAnsi="宋体" w:cs="宋体"/>
          <w:color w:val="000000" w:themeColor="text1"/>
          <w:kern w:val="0"/>
          <w:sz w:val="28"/>
          <w:szCs w:val="28"/>
          <w:lang w:bidi="ar"/>
        </w:rPr>
        <w:t xml:space="preserve">3 </w:t>
      </w:r>
      <w:r>
        <w:rPr>
          <w:rFonts w:ascii="宋体" w:hAnsi="宋体" w:hint="eastAsia"/>
          <w:color w:val="000000" w:themeColor="text1"/>
          <w:sz w:val="28"/>
          <w:szCs w:val="28"/>
        </w:rPr>
        <w:t>仓储管理应包括成型钢筋制品的防锈蚀要求</w:t>
      </w:r>
      <w:r>
        <w:rPr>
          <w:rFonts w:ascii="宋体" w:hAnsi="宋体" w:cs="宋体" w:hint="eastAsia"/>
          <w:color w:val="000000" w:themeColor="text1"/>
          <w:kern w:val="0"/>
          <w:sz w:val="28"/>
          <w:szCs w:val="28"/>
          <w:u w:val="single"/>
          <w:lang w:bidi="ar"/>
        </w:rPr>
        <w:t>，得</w:t>
      </w:r>
      <w:r>
        <w:rPr>
          <w:rFonts w:ascii="宋体" w:hAnsi="宋体" w:cs="宋体"/>
          <w:color w:val="000000" w:themeColor="text1"/>
          <w:kern w:val="0"/>
          <w:sz w:val="28"/>
          <w:szCs w:val="28"/>
          <w:u w:val="single"/>
          <w:lang w:bidi="ar"/>
        </w:rPr>
        <w:t>2</w:t>
      </w:r>
      <w:r>
        <w:rPr>
          <w:rFonts w:ascii="宋体" w:hAnsi="宋体" w:cs="宋体" w:hint="eastAsia"/>
          <w:color w:val="000000" w:themeColor="text1"/>
          <w:kern w:val="0"/>
          <w:sz w:val="28"/>
          <w:szCs w:val="28"/>
          <w:u w:val="single"/>
          <w:lang w:bidi="ar"/>
        </w:rPr>
        <w:t>分。</w:t>
      </w:r>
    </w:p>
    <w:p w14:paraId="0F11F4D0"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5</w:t>
      </w:r>
      <w:r>
        <w:rPr>
          <w:rFonts w:ascii="宋体" w:hAnsi="宋体"/>
          <w:sz w:val="28"/>
          <w:szCs w:val="28"/>
        </w:rPr>
        <w:t xml:space="preserve">.6.3 </w:t>
      </w:r>
      <w:r>
        <w:rPr>
          <w:rFonts w:ascii="宋体" w:hAnsi="宋体" w:hint="eastAsia"/>
          <w:sz w:val="28"/>
          <w:szCs w:val="28"/>
        </w:rPr>
        <w:t>加工配送组织应包括配送管理，</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7</w:t>
      </w:r>
      <w:r>
        <w:rPr>
          <w:rFonts w:ascii="宋体" w:hAnsi="宋体" w:hint="eastAsia"/>
          <w:sz w:val="28"/>
          <w:szCs w:val="28"/>
        </w:rPr>
        <w:t>分，并按下列规定分别评分并累计：</w:t>
      </w:r>
    </w:p>
    <w:p w14:paraId="3EE9837D"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加工配送组织应建立配送管理制度并形成有效记录，得</w:t>
      </w:r>
      <w:r>
        <w:rPr>
          <w:rFonts w:ascii="宋体" w:hAnsi="宋体"/>
          <w:sz w:val="28"/>
          <w:szCs w:val="28"/>
        </w:rPr>
        <w:t>1分；</w:t>
      </w:r>
    </w:p>
    <w:p w14:paraId="1F662788"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2 </w:t>
      </w:r>
      <w:proofErr w:type="gramStart"/>
      <w:r>
        <w:rPr>
          <w:rFonts w:ascii="宋体" w:hAnsi="宋体" w:hint="eastAsia"/>
          <w:sz w:val="28"/>
          <w:szCs w:val="28"/>
        </w:rPr>
        <w:t>配送管</w:t>
      </w:r>
      <w:proofErr w:type="gramEnd"/>
      <w:r>
        <w:rPr>
          <w:rFonts w:ascii="宋体" w:hAnsi="宋体" w:hint="eastAsia"/>
          <w:sz w:val="28"/>
          <w:szCs w:val="28"/>
        </w:rPr>
        <w:t>理应包括成型钢筋制品的包装防护要求，得</w:t>
      </w:r>
      <w:r>
        <w:rPr>
          <w:rFonts w:ascii="宋体" w:hAnsi="宋体"/>
          <w:sz w:val="28"/>
          <w:szCs w:val="28"/>
        </w:rPr>
        <w:t>1分</w:t>
      </w:r>
      <w:r>
        <w:rPr>
          <w:rFonts w:ascii="宋体" w:hAnsi="宋体" w:hint="eastAsia"/>
          <w:sz w:val="28"/>
          <w:szCs w:val="28"/>
        </w:rPr>
        <w:t>；</w:t>
      </w:r>
    </w:p>
    <w:p w14:paraId="2D074D12"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3 </w:t>
      </w:r>
      <w:proofErr w:type="gramStart"/>
      <w:r>
        <w:rPr>
          <w:rFonts w:ascii="宋体" w:hAnsi="宋体" w:hint="eastAsia"/>
          <w:sz w:val="28"/>
          <w:szCs w:val="28"/>
        </w:rPr>
        <w:t>配送管</w:t>
      </w:r>
      <w:proofErr w:type="gramEnd"/>
      <w:r>
        <w:rPr>
          <w:rFonts w:ascii="宋体" w:hAnsi="宋体" w:hint="eastAsia"/>
          <w:sz w:val="28"/>
          <w:szCs w:val="28"/>
        </w:rPr>
        <w:t>理应包括成型钢筋制品的吊装要求，吊装应满足吊装位置和吊装重量的要求，得1分；</w:t>
      </w:r>
    </w:p>
    <w:p w14:paraId="0C247C04"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4 </w:t>
      </w:r>
      <w:r>
        <w:rPr>
          <w:rFonts w:ascii="宋体" w:hAnsi="宋体" w:hint="eastAsia"/>
          <w:sz w:val="28"/>
          <w:szCs w:val="28"/>
        </w:rPr>
        <w:t>成型钢筋运输前应在每一组或每个单位的成型钢筋上指定位置佩挂唯一的编号标签，得1分；</w:t>
      </w:r>
    </w:p>
    <w:p w14:paraId="6EB65C13"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5 </w:t>
      </w:r>
      <w:r>
        <w:rPr>
          <w:rFonts w:ascii="宋体" w:hAnsi="宋体" w:hint="eastAsia"/>
          <w:sz w:val="28"/>
          <w:szCs w:val="28"/>
        </w:rPr>
        <w:t>成型钢筋运输过程宜实行从出厂</w:t>
      </w:r>
      <w:proofErr w:type="gramStart"/>
      <w:r>
        <w:rPr>
          <w:rFonts w:ascii="宋体" w:hAnsi="宋体" w:hint="eastAsia"/>
          <w:sz w:val="28"/>
          <w:szCs w:val="28"/>
        </w:rPr>
        <w:t>至客户</w:t>
      </w:r>
      <w:proofErr w:type="gramEnd"/>
      <w:r>
        <w:rPr>
          <w:rFonts w:ascii="宋体" w:hAnsi="宋体" w:hint="eastAsia"/>
          <w:sz w:val="28"/>
          <w:szCs w:val="28"/>
        </w:rPr>
        <w:t>需求地的全过程监控，得</w:t>
      </w:r>
      <w:r>
        <w:rPr>
          <w:rFonts w:ascii="宋体" w:hAnsi="宋体"/>
          <w:sz w:val="28"/>
          <w:szCs w:val="28"/>
        </w:rPr>
        <w:t>1</w:t>
      </w:r>
      <w:r>
        <w:rPr>
          <w:rFonts w:ascii="宋体" w:hAnsi="宋体" w:hint="eastAsia"/>
          <w:sz w:val="28"/>
          <w:szCs w:val="28"/>
        </w:rPr>
        <w:t>分；</w:t>
      </w:r>
    </w:p>
    <w:p w14:paraId="64F72EB3"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6 </w:t>
      </w:r>
      <w:r>
        <w:rPr>
          <w:rFonts w:ascii="宋体" w:hAnsi="宋体" w:hint="eastAsia"/>
          <w:sz w:val="28"/>
          <w:szCs w:val="28"/>
        </w:rPr>
        <w:t>加工配送组织应建立运输配送作业指导书，得1分；</w:t>
      </w:r>
    </w:p>
    <w:p w14:paraId="79C77525"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7 </w:t>
      </w:r>
      <w:r>
        <w:rPr>
          <w:rFonts w:ascii="宋体" w:hAnsi="宋体" w:hint="eastAsia"/>
          <w:sz w:val="28"/>
          <w:szCs w:val="28"/>
        </w:rPr>
        <w:t>加工配送组织应具备与产能相匹配的物流运输能力，宜可与专业运输单位签订运输配送合作协议或具备自有车队，得1分。</w:t>
      </w:r>
    </w:p>
    <w:p w14:paraId="73E610C3" w14:textId="77777777" w:rsidR="00BD0492" w:rsidRDefault="006863D9">
      <w:pPr>
        <w:widowControl/>
        <w:tabs>
          <w:tab w:val="center" w:pos="4201"/>
          <w:tab w:val="right" w:leader="dot" w:pos="9298"/>
        </w:tabs>
        <w:autoSpaceDE w:val="0"/>
        <w:autoSpaceDN w:val="0"/>
        <w:adjustRightInd w:val="0"/>
        <w:snapToGrid w:val="0"/>
        <w:spacing w:after="100" w:afterAutospacing="1" w:line="360" w:lineRule="auto"/>
        <w:jc w:val="center"/>
        <w:outlineLvl w:val="0"/>
        <w:rPr>
          <w:rFonts w:ascii="Times New Roman" w:eastAsia="黑体" w:hAnsi="Times New Roman"/>
          <w:bCs/>
          <w:kern w:val="44"/>
          <w:sz w:val="32"/>
          <w:szCs w:val="32"/>
        </w:rPr>
      </w:pPr>
      <w:bookmarkStart w:id="74" w:name="_Toc3877"/>
      <w:bookmarkStart w:id="75" w:name="_Toc11593"/>
      <w:bookmarkStart w:id="76" w:name="_Toc21782"/>
      <w:r>
        <w:rPr>
          <w:rFonts w:ascii="Times New Roman" w:eastAsia="黑体" w:hAnsi="Times New Roman" w:hint="eastAsia"/>
          <w:bCs/>
          <w:kern w:val="44"/>
          <w:sz w:val="32"/>
          <w:szCs w:val="32"/>
        </w:rPr>
        <w:t xml:space="preserve">6 </w:t>
      </w:r>
      <w:r>
        <w:rPr>
          <w:rFonts w:ascii="Times New Roman" w:eastAsia="黑体" w:hAnsi="Times New Roman" w:hint="eastAsia"/>
          <w:bCs/>
          <w:kern w:val="44"/>
          <w:sz w:val="32"/>
          <w:szCs w:val="32"/>
        </w:rPr>
        <w:t>质量</w:t>
      </w:r>
      <w:bookmarkEnd w:id="74"/>
      <w:bookmarkEnd w:id="75"/>
      <w:bookmarkEnd w:id="76"/>
    </w:p>
    <w:p w14:paraId="5C1E00A6" w14:textId="77777777" w:rsidR="00BD0492" w:rsidRDefault="006863D9">
      <w:pPr>
        <w:widowControl/>
        <w:tabs>
          <w:tab w:val="center" w:pos="4201"/>
          <w:tab w:val="right" w:leader="dot" w:pos="9298"/>
        </w:tabs>
        <w:autoSpaceDE w:val="0"/>
        <w:autoSpaceDN w:val="0"/>
        <w:adjustRightInd w:val="0"/>
        <w:snapToGrid w:val="0"/>
        <w:spacing w:after="100" w:afterAutospacing="1" w:line="360" w:lineRule="auto"/>
        <w:jc w:val="center"/>
        <w:outlineLvl w:val="0"/>
        <w:rPr>
          <w:rFonts w:ascii="Times New Roman" w:eastAsia="黑体" w:hAnsi="Times New Roman"/>
          <w:bCs/>
          <w:kern w:val="44"/>
          <w:sz w:val="32"/>
          <w:szCs w:val="32"/>
        </w:rPr>
      </w:pPr>
      <w:bookmarkStart w:id="77" w:name="_Toc22142"/>
      <w:bookmarkStart w:id="78" w:name="_Toc32362"/>
      <w:bookmarkStart w:id="79" w:name="_Toc16543"/>
      <w:r>
        <w:rPr>
          <w:rFonts w:ascii="Times New Roman" w:eastAsia="黑体" w:hAnsi="Times New Roman" w:hint="eastAsia"/>
          <w:bCs/>
          <w:kern w:val="44"/>
          <w:sz w:val="32"/>
          <w:szCs w:val="32"/>
        </w:rPr>
        <w:t xml:space="preserve">6.1 </w:t>
      </w:r>
      <w:bookmarkEnd w:id="77"/>
      <w:bookmarkEnd w:id="78"/>
      <w:bookmarkEnd w:id="79"/>
      <w:r>
        <w:rPr>
          <w:rFonts w:ascii="Times New Roman" w:eastAsia="黑体" w:hAnsi="Times New Roman" w:hint="eastAsia"/>
          <w:bCs/>
          <w:kern w:val="44"/>
          <w:sz w:val="32"/>
          <w:szCs w:val="32"/>
        </w:rPr>
        <w:t>制品质量</w:t>
      </w:r>
    </w:p>
    <w:p w14:paraId="060BCB3B"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lastRenderedPageBreak/>
        <w:t>6.1.1 加工配送组织应建立成型钢筋制品出厂检验制度，并对成型钢筋制品进行检验，评价分值为5分。</w:t>
      </w:r>
    </w:p>
    <w:p w14:paraId="0D8051A1"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6</w:t>
      </w:r>
      <w:r>
        <w:rPr>
          <w:rFonts w:ascii="宋体" w:hAnsi="宋体"/>
          <w:sz w:val="28"/>
          <w:szCs w:val="28"/>
        </w:rPr>
        <w:t xml:space="preserve">.1.2 </w:t>
      </w:r>
      <w:r>
        <w:rPr>
          <w:rFonts w:ascii="宋体" w:hAnsi="宋体" w:hint="eastAsia"/>
          <w:sz w:val="28"/>
          <w:szCs w:val="28"/>
        </w:rPr>
        <w:t>成型钢筋制品出厂检验应符合GB/T 29733的规定，且检验结果应及时形成有效记录，记录内容至少包括工程名称、需方名称、规格、钢筋牌号、形状示意图、数量、标识牌、重量偏差、尺寸公差、钢筋连接、安装前制品变形控制等，评价分值为15分。</w:t>
      </w:r>
    </w:p>
    <w:p w14:paraId="0EC85400"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bCs/>
          <w:kern w:val="44"/>
          <w:sz w:val="32"/>
          <w:szCs w:val="32"/>
        </w:rPr>
      </w:pPr>
      <w:bookmarkStart w:id="80" w:name="_Toc21812"/>
      <w:bookmarkStart w:id="81" w:name="_Toc26463"/>
      <w:bookmarkStart w:id="82" w:name="_Toc13923"/>
      <w:r>
        <w:rPr>
          <w:rFonts w:ascii="Times New Roman" w:eastAsia="黑体" w:hAnsi="Times New Roman" w:hint="eastAsia"/>
          <w:bCs/>
          <w:kern w:val="44"/>
          <w:sz w:val="32"/>
          <w:szCs w:val="32"/>
        </w:rPr>
        <w:t xml:space="preserve">6.2 </w:t>
      </w:r>
      <w:r>
        <w:rPr>
          <w:rFonts w:ascii="Times New Roman" w:eastAsia="黑体" w:hAnsi="Times New Roman" w:hint="eastAsia"/>
          <w:bCs/>
          <w:kern w:val="44"/>
          <w:sz w:val="32"/>
          <w:szCs w:val="32"/>
        </w:rPr>
        <w:t>服务质量</w:t>
      </w:r>
      <w:bookmarkEnd w:id="80"/>
      <w:bookmarkEnd w:id="81"/>
      <w:bookmarkEnd w:id="82"/>
    </w:p>
    <w:p w14:paraId="364B348E"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6.2.1 服务质量应包括加工配送组织在合同履约方面的情况，</w:t>
      </w:r>
      <w:proofErr w:type="gramStart"/>
      <w:r>
        <w:rPr>
          <w:rFonts w:ascii="宋体" w:hAnsi="宋体" w:hint="eastAsia"/>
          <w:sz w:val="28"/>
          <w:szCs w:val="28"/>
        </w:rPr>
        <w:t>评价总分值</w:t>
      </w:r>
      <w:proofErr w:type="gramEnd"/>
      <w:r>
        <w:rPr>
          <w:rFonts w:ascii="宋体" w:hAnsi="宋体" w:hint="eastAsia"/>
          <w:sz w:val="28"/>
          <w:szCs w:val="28"/>
        </w:rPr>
        <w:t>为1</w:t>
      </w:r>
      <w:r>
        <w:rPr>
          <w:rFonts w:ascii="宋体" w:hAnsi="宋体"/>
          <w:sz w:val="28"/>
          <w:szCs w:val="28"/>
        </w:rPr>
        <w:t>0</w:t>
      </w:r>
      <w:r>
        <w:rPr>
          <w:rFonts w:ascii="宋体" w:hAnsi="宋体" w:hint="eastAsia"/>
          <w:sz w:val="28"/>
          <w:szCs w:val="28"/>
        </w:rPr>
        <w:t>分，并按下列规定分别评分并累计：</w:t>
      </w:r>
    </w:p>
    <w:p w14:paraId="7E2BFA08"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成型钢筋错误</w:t>
      </w:r>
      <w:proofErr w:type="gramStart"/>
      <w:r>
        <w:rPr>
          <w:rFonts w:ascii="宋体" w:hAnsi="宋体" w:hint="eastAsia"/>
          <w:sz w:val="28"/>
          <w:szCs w:val="28"/>
        </w:rPr>
        <w:t>配送率</w:t>
      </w:r>
      <w:proofErr w:type="gramEnd"/>
      <w:r>
        <w:rPr>
          <w:rFonts w:ascii="宋体" w:hAnsi="宋体" w:hint="eastAsia"/>
          <w:sz w:val="28"/>
          <w:szCs w:val="28"/>
        </w:rPr>
        <w:t>不高于</w:t>
      </w:r>
      <w:r>
        <w:rPr>
          <w:rFonts w:ascii="宋体" w:hAnsi="宋体"/>
          <w:sz w:val="28"/>
          <w:szCs w:val="28"/>
        </w:rPr>
        <w:t>5%（已配送到现场的</w:t>
      </w:r>
      <w:r>
        <w:rPr>
          <w:rFonts w:ascii="宋体" w:hAnsi="宋体" w:hint="eastAsia"/>
          <w:sz w:val="28"/>
          <w:szCs w:val="28"/>
        </w:rPr>
        <w:t>配送错误的成型钢筋质量占全年加工配送钢筋质量的百分比），得</w:t>
      </w:r>
      <w:r>
        <w:rPr>
          <w:rFonts w:ascii="宋体" w:hAnsi="宋体"/>
          <w:sz w:val="28"/>
          <w:szCs w:val="28"/>
        </w:rPr>
        <w:t>5分</w:t>
      </w:r>
      <w:r>
        <w:rPr>
          <w:rFonts w:ascii="宋体" w:hAnsi="宋体" w:hint="eastAsia"/>
          <w:sz w:val="28"/>
          <w:szCs w:val="28"/>
        </w:rPr>
        <w:t>；</w:t>
      </w:r>
    </w:p>
    <w:p w14:paraId="78240BED"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sz w:val="28"/>
          <w:szCs w:val="28"/>
        </w:rPr>
        <w:t xml:space="preserve">    2 成型钢筋按</w:t>
      </w:r>
      <w:r>
        <w:rPr>
          <w:rFonts w:ascii="宋体" w:hAnsi="宋体" w:hint="eastAsia"/>
          <w:sz w:val="28"/>
          <w:szCs w:val="28"/>
        </w:rPr>
        <w:t>约定时间配送完成率不低于</w:t>
      </w:r>
      <w:r>
        <w:rPr>
          <w:rFonts w:ascii="宋体" w:hAnsi="宋体"/>
          <w:sz w:val="28"/>
          <w:szCs w:val="28"/>
        </w:rPr>
        <w:t>95%</w:t>
      </w:r>
      <w:r>
        <w:rPr>
          <w:rFonts w:ascii="宋体" w:hAnsi="宋体" w:hint="eastAsia"/>
          <w:sz w:val="28"/>
          <w:szCs w:val="28"/>
        </w:rPr>
        <w:t>（按质量百分比计），得</w:t>
      </w:r>
      <w:r>
        <w:rPr>
          <w:rFonts w:ascii="宋体" w:hAnsi="宋体"/>
          <w:sz w:val="28"/>
          <w:szCs w:val="28"/>
        </w:rPr>
        <w:t>5分</w:t>
      </w:r>
      <w:r>
        <w:rPr>
          <w:rFonts w:ascii="宋体" w:hAnsi="宋体" w:hint="eastAsia"/>
          <w:sz w:val="28"/>
          <w:szCs w:val="28"/>
        </w:rPr>
        <w:t>。</w:t>
      </w:r>
    </w:p>
    <w:p w14:paraId="19EA693A"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6</w:t>
      </w:r>
      <w:r>
        <w:rPr>
          <w:rFonts w:ascii="宋体" w:hAnsi="宋体"/>
          <w:sz w:val="28"/>
          <w:szCs w:val="28"/>
        </w:rPr>
        <w:t xml:space="preserve">.2.2 </w:t>
      </w:r>
      <w:r>
        <w:rPr>
          <w:rFonts w:ascii="宋体" w:hAnsi="宋体" w:hint="eastAsia"/>
          <w:sz w:val="28"/>
          <w:szCs w:val="28"/>
        </w:rPr>
        <w:t>服务质量应包括与客户关于信息沟通的情况，</w:t>
      </w:r>
      <w:proofErr w:type="gramStart"/>
      <w:r>
        <w:rPr>
          <w:rFonts w:ascii="宋体" w:hAnsi="宋体" w:hint="eastAsia"/>
          <w:sz w:val="28"/>
          <w:szCs w:val="28"/>
        </w:rPr>
        <w:t>评价总分值</w:t>
      </w:r>
      <w:proofErr w:type="gramEnd"/>
      <w:r>
        <w:rPr>
          <w:rFonts w:ascii="宋体" w:hAnsi="宋体" w:hint="eastAsia"/>
          <w:sz w:val="28"/>
          <w:szCs w:val="28"/>
        </w:rPr>
        <w:t>为1</w:t>
      </w:r>
      <w:r>
        <w:rPr>
          <w:rFonts w:ascii="宋体" w:hAnsi="宋体"/>
          <w:sz w:val="28"/>
          <w:szCs w:val="28"/>
        </w:rPr>
        <w:t>0</w:t>
      </w:r>
      <w:r>
        <w:rPr>
          <w:rFonts w:ascii="宋体" w:hAnsi="宋体" w:hint="eastAsia"/>
          <w:sz w:val="28"/>
          <w:szCs w:val="28"/>
        </w:rPr>
        <w:t>分，并按下列规定分别评分并累计：</w:t>
      </w:r>
    </w:p>
    <w:p w14:paraId="50D39FB9"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加工配送组织应将与客户沟通情况进行记录，得2分；</w:t>
      </w:r>
    </w:p>
    <w:p w14:paraId="61A36B40"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加工配送组织应做好服务满意度调查，收集服务评价和要求，记录客户意见和需求并留存纸质档案，当客户满意率高于9</w:t>
      </w:r>
      <w:r>
        <w:rPr>
          <w:rFonts w:ascii="宋体" w:hAnsi="宋体"/>
          <w:sz w:val="28"/>
          <w:szCs w:val="28"/>
        </w:rPr>
        <w:t>5</w:t>
      </w:r>
      <w:r>
        <w:rPr>
          <w:rFonts w:ascii="宋体" w:hAnsi="宋体" w:hint="eastAsia"/>
          <w:sz w:val="28"/>
          <w:szCs w:val="28"/>
        </w:rPr>
        <w:t>%时，得</w:t>
      </w:r>
      <w:r>
        <w:rPr>
          <w:rFonts w:ascii="宋体" w:hAnsi="宋体"/>
          <w:sz w:val="28"/>
          <w:szCs w:val="28"/>
        </w:rPr>
        <w:t>5</w:t>
      </w:r>
      <w:r>
        <w:rPr>
          <w:rFonts w:ascii="宋体" w:hAnsi="宋体" w:hint="eastAsia"/>
          <w:sz w:val="28"/>
          <w:szCs w:val="28"/>
        </w:rPr>
        <w:t>分；</w:t>
      </w:r>
    </w:p>
    <w:p w14:paraId="5556576E"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sz w:val="28"/>
          <w:szCs w:val="28"/>
        </w:rPr>
        <w:t xml:space="preserve">3 </w:t>
      </w:r>
      <w:r>
        <w:rPr>
          <w:rFonts w:ascii="宋体" w:hAnsi="宋体" w:hint="eastAsia"/>
          <w:sz w:val="28"/>
          <w:szCs w:val="28"/>
        </w:rPr>
        <w:t>加工配送组织应建立</w:t>
      </w:r>
      <w:proofErr w:type="gramStart"/>
      <w:r>
        <w:rPr>
          <w:rFonts w:ascii="宋体" w:hAnsi="宋体" w:hint="eastAsia"/>
          <w:sz w:val="28"/>
          <w:szCs w:val="28"/>
        </w:rPr>
        <w:t>申投诉</w:t>
      </w:r>
      <w:proofErr w:type="gramEnd"/>
      <w:r>
        <w:rPr>
          <w:rFonts w:ascii="宋体" w:hAnsi="宋体" w:hint="eastAsia"/>
          <w:sz w:val="28"/>
          <w:szCs w:val="28"/>
        </w:rPr>
        <w:t>处理制度，得</w:t>
      </w:r>
      <w:r>
        <w:rPr>
          <w:rFonts w:ascii="宋体" w:hAnsi="宋体"/>
          <w:sz w:val="28"/>
          <w:szCs w:val="28"/>
        </w:rPr>
        <w:t>3</w:t>
      </w:r>
      <w:r>
        <w:rPr>
          <w:rFonts w:ascii="宋体" w:hAnsi="宋体" w:hint="eastAsia"/>
          <w:sz w:val="28"/>
          <w:szCs w:val="28"/>
        </w:rPr>
        <w:t>分。</w:t>
      </w:r>
    </w:p>
    <w:p w14:paraId="6C65075A"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t>6</w:t>
      </w:r>
      <w:r>
        <w:rPr>
          <w:rFonts w:ascii="宋体" w:hAnsi="宋体"/>
          <w:sz w:val="28"/>
          <w:szCs w:val="28"/>
        </w:rPr>
        <w:t xml:space="preserve">.2.3 </w:t>
      </w:r>
      <w:r>
        <w:rPr>
          <w:rFonts w:ascii="宋体" w:hAnsi="宋体" w:hint="eastAsia"/>
          <w:sz w:val="28"/>
          <w:szCs w:val="28"/>
        </w:rPr>
        <w:t>服务质量应包括响应的及时性，</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10</w:t>
      </w:r>
      <w:r>
        <w:rPr>
          <w:rFonts w:ascii="宋体" w:hAnsi="宋体" w:hint="eastAsia"/>
          <w:sz w:val="28"/>
          <w:szCs w:val="28"/>
        </w:rPr>
        <w:t>分，并按下列规定分别评分并累计：</w:t>
      </w:r>
    </w:p>
    <w:p w14:paraId="7AD7F337"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 xml:space="preserve">1 </w:t>
      </w:r>
      <w:r>
        <w:rPr>
          <w:rFonts w:ascii="宋体" w:hAnsi="宋体" w:hint="eastAsia"/>
          <w:sz w:val="28"/>
          <w:szCs w:val="28"/>
        </w:rPr>
        <w:t>响应及时性应包括加工配送时效性，得5分；</w:t>
      </w:r>
    </w:p>
    <w:p w14:paraId="499A77FF"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 xml:space="preserve">2 </w:t>
      </w:r>
      <w:r>
        <w:rPr>
          <w:rFonts w:ascii="宋体" w:hAnsi="宋体" w:hint="eastAsia"/>
          <w:sz w:val="28"/>
          <w:szCs w:val="28"/>
        </w:rPr>
        <w:t>响应及时性应包括图纸变更的响应，得5分。</w:t>
      </w:r>
    </w:p>
    <w:p w14:paraId="45FA4495"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hint="eastAsia"/>
          <w:sz w:val="28"/>
          <w:szCs w:val="28"/>
        </w:rPr>
        <w:lastRenderedPageBreak/>
        <w:t>6</w:t>
      </w:r>
      <w:r>
        <w:rPr>
          <w:rFonts w:ascii="宋体" w:hAnsi="宋体"/>
          <w:sz w:val="28"/>
          <w:szCs w:val="28"/>
        </w:rPr>
        <w:t xml:space="preserve">.2.4 </w:t>
      </w:r>
      <w:r>
        <w:rPr>
          <w:rFonts w:ascii="宋体" w:hAnsi="宋体" w:hint="eastAsia"/>
          <w:sz w:val="28"/>
          <w:szCs w:val="28"/>
        </w:rPr>
        <w:t>加工配送组织应为客户提供规范、有效、及时的安全、运输、应急方面的指导服务，</w:t>
      </w:r>
      <w:proofErr w:type="gramStart"/>
      <w:r>
        <w:rPr>
          <w:rFonts w:ascii="宋体" w:hAnsi="宋体" w:hint="eastAsia"/>
          <w:sz w:val="28"/>
          <w:szCs w:val="28"/>
        </w:rPr>
        <w:t>评价总分值</w:t>
      </w:r>
      <w:proofErr w:type="gramEnd"/>
      <w:r>
        <w:rPr>
          <w:rFonts w:ascii="宋体" w:hAnsi="宋体" w:hint="eastAsia"/>
          <w:sz w:val="28"/>
          <w:szCs w:val="28"/>
        </w:rPr>
        <w:t>为1</w:t>
      </w:r>
      <w:r>
        <w:rPr>
          <w:rFonts w:ascii="宋体" w:hAnsi="宋体"/>
          <w:sz w:val="28"/>
          <w:szCs w:val="28"/>
        </w:rPr>
        <w:t>0</w:t>
      </w:r>
      <w:r>
        <w:rPr>
          <w:rFonts w:ascii="宋体" w:hAnsi="宋体" w:hint="eastAsia"/>
          <w:sz w:val="28"/>
          <w:szCs w:val="28"/>
        </w:rPr>
        <w:t>分，并按下列规定分别评分并累计：</w:t>
      </w:r>
    </w:p>
    <w:p w14:paraId="2D25E4E4"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成型钢筋的二次打包应按照标准单</w:t>
      </w:r>
      <w:proofErr w:type="gramStart"/>
      <w:r>
        <w:rPr>
          <w:rFonts w:ascii="宋体" w:hAnsi="宋体" w:hint="eastAsia"/>
          <w:sz w:val="28"/>
          <w:szCs w:val="28"/>
        </w:rPr>
        <w:t>包数量</w:t>
      </w:r>
      <w:proofErr w:type="gramEnd"/>
      <w:r>
        <w:rPr>
          <w:rFonts w:ascii="宋体" w:hAnsi="宋体" w:hint="eastAsia"/>
          <w:sz w:val="28"/>
          <w:szCs w:val="28"/>
        </w:rPr>
        <w:t>整齐码放包装，单包钢</w:t>
      </w:r>
      <w:proofErr w:type="gramStart"/>
      <w:r>
        <w:rPr>
          <w:rFonts w:ascii="宋体" w:hAnsi="宋体" w:hint="eastAsia"/>
          <w:sz w:val="28"/>
          <w:szCs w:val="28"/>
        </w:rPr>
        <w:t>筋</w:t>
      </w:r>
      <w:proofErr w:type="gramEnd"/>
      <w:r>
        <w:rPr>
          <w:rFonts w:ascii="宋体" w:hAnsi="宋体" w:hint="eastAsia"/>
          <w:sz w:val="28"/>
          <w:szCs w:val="28"/>
        </w:rPr>
        <w:t>两端做明确产品标识牌，得2分；</w:t>
      </w:r>
    </w:p>
    <w:p w14:paraId="21CAD3B9"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2成型钢筋出厂需要给客户提供产品质量合格证，得2分；</w:t>
      </w:r>
    </w:p>
    <w:p w14:paraId="7D293253"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3成型钢筋物流配送应制定准时、经济、安全的配送方案，并且监督物流运输过程，得</w:t>
      </w:r>
      <w:r>
        <w:rPr>
          <w:rFonts w:ascii="宋体" w:hAnsi="宋体"/>
          <w:sz w:val="28"/>
          <w:szCs w:val="28"/>
        </w:rPr>
        <w:t>3</w:t>
      </w:r>
      <w:r>
        <w:rPr>
          <w:rFonts w:ascii="宋体" w:hAnsi="宋体" w:hint="eastAsia"/>
          <w:sz w:val="28"/>
          <w:szCs w:val="28"/>
        </w:rPr>
        <w:t>分；</w:t>
      </w:r>
    </w:p>
    <w:p w14:paraId="307C9D5A" w14:textId="77777777" w:rsidR="00BD0492" w:rsidRDefault="006863D9">
      <w:pPr>
        <w:widowControl/>
        <w:tabs>
          <w:tab w:val="center" w:pos="4201"/>
          <w:tab w:val="right" w:leader="dot" w:pos="9298"/>
        </w:tabs>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4 加工配送组织应及时跟进成型钢筋使用情况，对使用过程中出现的应急情况提供指导服务，并形成记录，得3分。</w:t>
      </w:r>
    </w:p>
    <w:p w14:paraId="37AD61A2"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sz w:val="28"/>
          <w:szCs w:val="28"/>
        </w:rPr>
        <w:t xml:space="preserve">6.2.5 </w:t>
      </w:r>
      <w:r>
        <w:rPr>
          <w:rFonts w:ascii="宋体" w:hAnsi="宋体" w:hint="eastAsia"/>
          <w:sz w:val="28"/>
          <w:szCs w:val="28"/>
        </w:rPr>
        <w:t>加工配送组织应向客户公布其安全高效周到服务承诺，评价分值为</w:t>
      </w:r>
      <w:r>
        <w:rPr>
          <w:rFonts w:ascii="宋体" w:hAnsi="宋体"/>
          <w:sz w:val="28"/>
          <w:szCs w:val="28"/>
        </w:rPr>
        <w:t>10</w:t>
      </w:r>
      <w:r>
        <w:rPr>
          <w:rFonts w:ascii="宋体" w:hAnsi="宋体" w:hint="eastAsia"/>
          <w:sz w:val="28"/>
          <w:szCs w:val="28"/>
        </w:rPr>
        <w:t>分。</w:t>
      </w:r>
    </w:p>
    <w:p w14:paraId="118758D3"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ascii="宋体" w:hAnsi="宋体"/>
          <w:sz w:val="28"/>
          <w:szCs w:val="28"/>
        </w:rPr>
        <w:t xml:space="preserve">6.2.6 </w:t>
      </w:r>
      <w:r>
        <w:rPr>
          <w:rFonts w:ascii="宋体" w:hAnsi="宋体" w:hint="eastAsia"/>
          <w:sz w:val="28"/>
          <w:szCs w:val="28"/>
        </w:rPr>
        <w:t>加工配送组织应向客户提供完善的售后服务，</w:t>
      </w:r>
      <w:proofErr w:type="gramStart"/>
      <w:r>
        <w:rPr>
          <w:rFonts w:ascii="宋体" w:hAnsi="宋体" w:hint="eastAsia"/>
          <w:sz w:val="28"/>
          <w:szCs w:val="28"/>
        </w:rPr>
        <w:t>评价总分值</w:t>
      </w:r>
      <w:proofErr w:type="gramEnd"/>
      <w:r>
        <w:rPr>
          <w:rFonts w:ascii="宋体" w:hAnsi="宋体" w:hint="eastAsia"/>
          <w:sz w:val="28"/>
          <w:szCs w:val="28"/>
        </w:rPr>
        <w:t>为</w:t>
      </w:r>
      <w:r>
        <w:rPr>
          <w:rFonts w:ascii="宋体" w:hAnsi="宋体"/>
          <w:sz w:val="28"/>
          <w:szCs w:val="28"/>
        </w:rPr>
        <w:t>30</w:t>
      </w:r>
      <w:r>
        <w:rPr>
          <w:rFonts w:ascii="宋体" w:hAnsi="宋体" w:hint="eastAsia"/>
          <w:sz w:val="28"/>
          <w:szCs w:val="28"/>
        </w:rPr>
        <w:t>分，并按下列规定分别评分并累计：</w:t>
      </w:r>
    </w:p>
    <w:p w14:paraId="10674962"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 xml:space="preserve">1 </w:t>
      </w:r>
      <w:r>
        <w:rPr>
          <w:rFonts w:ascii="宋体" w:hAnsi="宋体" w:hint="eastAsia"/>
          <w:sz w:val="28"/>
          <w:szCs w:val="28"/>
        </w:rPr>
        <w:t>加工配送组织应对施工方、监理方、建设方等相关方进行预案的满意度调查，得1</w:t>
      </w:r>
      <w:r>
        <w:rPr>
          <w:rFonts w:ascii="宋体" w:hAnsi="宋体"/>
          <w:sz w:val="28"/>
          <w:szCs w:val="28"/>
        </w:rPr>
        <w:t>0</w:t>
      </w:r>
      <w:r>
        <w:rPr>
          <w:rFonts w:ascii="宋体" w:hAnsi="宋体" w:hint="eastAsia"/>
          <w:sz w:val="28"/>
          <w:szCs w:val="28"/>
        </w:rPr>
        <w:t>分；</w:t>
      </w:r>
    </w:p>
    <w:p w14:paraId="6576E6F4"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sz w:val="28"/>
          <w:szCs w:val="28"/>
        </w:rPr>
        <w:t xml:space="preserve">2 </w:t>
      </w:r>
      <w:r>
        <w:rPr>
          <w:rFonts w:ascii="宋体" w:hAnsi="宋体" w:hint="eastAsia"/>
          <w:sz w:val="28"/>
          <w:szCs w:val="28"/>
        </w:rPr>
        <w:t>加工配送组织应及时、高效地对客户的</w:t>
      </w:r>
      <w:proofErr w:type="gramStart"/>
      <w:r>
        <w:rPr>
          <w:rFonts w:ascii="宋体" w:hAnsi="宋体" w:hint="eastAsia"/>
          <w:sz w:val="28"/>
          <w:szCs w:val="28"/>
        </w:rPr>
        <w:t>申投诉</w:t>
      </w:r>
      <w:proofErr w:type="gramEnd"/>
      <w:r>
        <w:rPr>
          <w:rFonts w:ascii="宋体" w:hAnsi="宋体" w:hint="eastAsia"/>
          <w:sz w:val="28"/>
          <w:szCs w:val="28"/>
        </w:rPr>
        <w:t>进行处理，且保留处理记录，得1</w:t>
      </w:r>
      <w:r>
        <w:rPr>
          <w:rFonts w:ascii="宋体" w:hAnsi="宋体"/>
          <w:sz w:val="28"/>
          <w:szCs w:val="28"/>
        </w:rPr>
        <w:t>0</w:t>
      </w:r>
      <w:r>
        <w:rPr>
          <w:rFonts w:ascii="宋体" w:hAnsi="宋体" w:hint="eastAsia"/>
          <w:sz w:val="28"/>
          <w:szCs w:val="28"/>
        </w:rPr>
        <w:t>分；</w:t>
      </w:r>
    </w:p>
    <w:p w14:paraId="1D86FAE1" w14:textId="77777777" w:rsidR="00BD0492" w:rsidRDefault="006863D9">
      <w:pPr>
        <w:widowControl/>
        <w:tabs>
          <w:tab w:val="center" w:pos="4201"/>
          <w:tab w:val="right" w:leader="dot" w:pos="9298"/>
        </w:tabs>
        <w:autoSpaceDE w:val="0"/>
        <w:autoSpaceDN w:val="0"/>
        <w:adjustRightInd w:val="0"/>
        <w:snapToGrid w:val="0"/>
        <w:spacing w:line="360" w:lineRule="auto"/>
        <w:ind w:firstLine="570"/>
        <w:rPr>
          <w:rFonts w:ascii="宋体" w:hAnsi="宋体"/>
          <w:sz w:val="28"/>
          <w:szCs w:val="28"/>
        </w:rPr>
      </w:pP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加工配送组织应及时对不合格品采取召回措施，得1</w:t>
      </w:r>
      <w:r>
        <w:rPr>
          <w:rFonts w:ascii="宋体" w:hAnsi="宋体"/>
          <w:sz w:val="28"/>
          <w:szCs w:val="28"/>
        </w:rPr>
        <w:t>0</w:t>
      </w:r>
      <w:r>
        <w:rPr>
          <w:rFonts w:ascii="宋体" w:hAnsi="宋体" w:hint="eastAsia"/>
          <w:sz w:val="28"/>
          <w:szCs w:val="28"/>
        </w:rPr>
        <w:t>分。</w:t>
      </w:r>
    </w:p>
    <w:p w14:paraId="5E535437" w14:textId="77777777" w:rsidR="00BD0492" w:rsidRDefault="006863D9">
      <w:pPr>
        <w:keepNext/>
        <w:keepLines/>
        <w:spacing w:beforeLines="50" w:before="156" w:afterLines="50" w:after="156"/>
        <w:jc w:val="center"/>
        <w:outlineLvl w:val="1"/>
        <w:rPr>
          <w:rFonts w:ascii="Times New Roman" w:eastAsia="黑体" w:hAnsi="Times New Roman"/>
          <w:bCs/>
          <w:kern w:val="44"/>
          <w:sz w:val="32"/>
          <w:szCs w:val="32"/>
        </w:rPr>
      </w:pPr>
      <w:bookmarkStart w:id="83" w:name="_Toc5846"/>
      <w:bookmarkStart w:id="84" w:name="_Toc22774"/>
      <w:bookmarkStart w:id="85" w:name="_Toc23109"/>
      <w:r>
        <w:rPr>
          <w:rFonts w:ascii="Times New Roman" w:eastAsia="黑体" w:hAnsi="Times New Roman" w:hint="eastAsia"/>
          <w:bCs/>
          <w:kern w:val="44"/>
          <w:sz w:val="32"/>
          <w:szCs w:val="32"/>
        </w:rPr>
        <w:t>6.3</w:t>
      </w:r>
      <w:r>
        <w:rPr>
          <w:rFonts w:ascii="Times New Roman" w:eastAsia="黑体" w:hAnsi="Times New Roman" w:hint="eastAsia"/>
          <w:bCs/>
          <w:kern w:val="44"/>
          <w:sz w:val="32"/>
          <w:szCs w:val="32"/>
        </w:rPr>
        <w:t>综合质量</w:t>
      </w:r>
      <w:bookmarkEnd w:id="83"/>
      <w:bookmarkEnd w:id="84"/>
      <w:bookmarkEnd w:id="85"/>
    </w:p>
    <w:p w14:paraId="3DD2B0F3" w14:textId="77777777" w:rsidR="00BD0492" w:rsidRDefault="006863D9">
      <w:pPr>
        <w:widowControl/>
        <w:tabs>
          <w:tab w:val="center" w:pos="4201"/>
          <w:tab w:val="right" w:leader="dot" w:pos="9298"/>
        </w:tabs>
        <w:autoSpaceDE w:val="0"/>
        <w:autoSpaceDN w:val="0"/>
        <w:snapToGrid w:val="0"/>
        <w:spacing w:line="360" w:lineRule="auto"/>
        <w:rPr>
          <w:rFonts w:hAnsi="宋体" w:cs="宋体"/>
          <w:sz w:val="28"/>
          <w:szCs w:val="28"/>
        </w:rPr>
      </w:pPr>
      <w:r>
        <w:rPr>
          <w:rFonts w:ascii="宋体" w:hAnsi="宋体" w:cs="宋体" w:hint="eastAsia"/>
          <w:kern w:val="0"/>
          <w:sz w:val="28"/>
          <w:szCs w:val="28"/>
        </w:rPr>
        <w:t>6.3.1  加工配送综合质量为加分项，包括加工配送合格率、钢筋出材率、人均劳动生产率和设备作业效率。</w:t>
      </w:r>
      <w:r>
        <w:rPr>
          <w:rFonts w:ascii="宋体" w:hAnsi="宋体" w:cs="宋体" w:hint="eastAsia"/>
          <w:sz w:val="28"/>
          <w:szCs w:val="28"/>
        </w:rPr>
        <w:t>计算时</w:t>
      </w:r>
      <w:r>
        <w:rPr>
          <w:rFonts w:hAnsi="宋体" w:cs="宋体" w:hint="eastAsia"/>
          <w:sz w:val="28"/>
          <w:szCs w:val="28"/>
        </w:rPr>
        <w:t>以一个独立加工工厂为考核单元，统计周期为</w:t>
      </w:r>
      <w:r>
        <w:rPr>
          <w:rFonts w:hAnsi="宋体" w:cs="宋体" w:hint="eastAsia"/>
          <w:sz w:val="28"/>
          <w:szCs w:val="28"/>
        </w:rPr>
        <w:t>1</w:t>
      </w:r>
      <w:r>
        <w:rPr>
          <w:rFonts w:hAnsi="宋体" w:cs="宋体" w:hint="eastAsia"/>
          <w:sz w:val="28"/>
          <w:szCs w:val="28"/>
        </w:rPr>
        <w:t>年。</w:t>
      </w:r>
    </w:p>
    <w:p w14:paraId="56DB347D" w14:textId="77777777" w:rsidR="00BD0492" w:rsidRDefault="006863D9">
      <w:pPr>
        <w:pStyle w:val="af3"/>
        <w:ind w:firstLineChars="0" w:firstLine="0"/>
        <w:rPr>
          <w:rFonts w:hAnsi="宋体" w:cs="宋体"/>
          <w:sz w:val="28"/>
          <w:szCs w:val="28"/>
        </w:rPr>
      </w:pPr>
      <w:r>
        <w:rPr>
          <w:rFonts w:hAnsi="宋体" w:cs="宋体" w:hint="eastAsia"/>
          <w:sz w:val="28"/>
          <w:szCs w:val="28"/>
        </w:rPr>
        <w:lastRenderedPageBreak/>
        <w:t>6.3.2 加工合格率是指合格制品重量占制品总重量的百分比。计算时按照1年生产为周期计算。按式（6.3.2）计算：</w:t>
      </w:r>
    </w:p>
    <w:p w14:paraId="327993ED" w14:textId="77777777" w:rsidR="00BD0492" w:rsidRDefault="006863D9">
      <w:pPr>
        <w:pStyle w:val="af4"/>
        <w:tabs>
          <w:tab w:val="clear" w:pos="4201"/>
          <w:tab w:val="center" w:pos="851"/>
        </w:tabs>
        <w:ind w:firstLineChars="405" w:firstLine="1134"/>
        <w:rPr>
          <w:rFonts w:hAnsi="宋体" w:cs="宋体"/>
          <w:sz w:val="28"/>
          <w:szCs w:val="28"/>
        </w:rPr>
      </w:pPr>
      <w:r>
        <w:rPr>
          <w:rFonts w:hAnsi="宋体" w:cs="宋体" w:hint="eastAsia"/>
          <w:sz w:val="28"/>
          <w:szCs w:val="28"/>
        </w:rPr>
        <w:object w:dxaOrig="1641" w:dyaOrig="699" w14:anchorId="03F44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05pt;height:34.95pt" o:ole="">
            <v:imagedata r:id="rId11" o:title=""/>
          </v:shape>
          <o:OLEObject Type="Embed" ProgID="Equation.3" ShapeID="_x0000_i1025" DrawAspect="Content" ObjectID="_1702818158" r:id="rId12"/>
        </w:object>
      </w:r>
      <w:r>
        <w:rPr>
          <w:rFonts w:hAnsi="宋体" w:cs="宋体" w:hint="eastAsia"/>
          <w:sz w:val="28"/>
          <w:szCs w:val="28"/>
        </w:rPr>
        <w:t xml:space="preserve">   ……</w:t>
      </w:r>
      <w:proofErr w:type="gramStart"/>
      <w:r>
        <w:rPr>
          <w:rFonts w:hAnsi="宋体" w:cs="宋体" w:hint="eastAsia"/>
          <w:sz w:val="28"/>
          <w:szCs w:val="28"/>
        </w:rPr>
        <w:t>……………………………</w:t>
      </w:r>
      <w:proofErr w:type="gramEnd"/>
      <w:r>
        <w:rPr>
          <w:rFonts w:hAnsi="宋体" w:cs="宋体" w:hint="eastAsia"/>
          <w:sz w:val="28"/>
          <w:szCs w:val="28"/>
        </w:rPr>
        <w:t>(6.3.2)</w:t>
      </w:r>
    </w:p>
    <w:p w14:paraId="7D2CAFE1" w14:textId="77777777" w:rsidR="00BD0492" w:rsidRDefault="006863D9">
      <w:pPr>
        <w:autoSpaceDE w:val="0"/>
        <w:autoSpaceDN w:val="0"/>
        <w:ind w:firstLineChars="202" w:firstLine="566"/>
        <w:rPr>
          <w:rFonts w:ascii="宋体" w:hAnsi="宋体" w:cs="宋体"/>
          <w:kern w:val="0"/>
          <w:sz w:val="28"/>
          <w:szCs w:val="28"/>
        </w:rPr>
      </w:pPr>
      <w:r>
        <w:rPr>
          <w:rFonts w:ascii="宋体" w:hAnsi="宋体" w:cs="宋体" w:hint="eastAsia"/>
          <w:kern w:val="0"/>
          <w:sz w:val="28"/>
          <w:szCs w:val="28"/>
        </w:rPr>
        <w:t>式中：</w:t>
      </w:r>
    </w:p>
    <w:p w14:paraId="36644133" w14:textId="77777777" w:rsidR="00BD0492" w:rsidRDefault="006863D9">
      <w:pPr>
        <w:autoSpaceDE w:val="0"/>
        <w:autoSpaceDN w:val="0"/>
        <w:ind w:firstLineChars="405" w:firstLine="1134"/>
        <w:rPr>
          <w:rFonts w:ascii="宋体" w:hAnsi="宋体" w:cs="宋体"/>
          <w:kern w:val="0"/>
          <w:sz w:val="28"/>
          <w:szCs w:val="28"/>
        </w:rPr>
      </w:pPr>
      <w:r>
        <w:rPr>
          <w:rFonts w:ascii="宋体" w:hAnsi="宋体" w:cs="宋体" w:hint="eastAsia"/>
          <w:kern w:val="0"/>
          <w:sz w:val="28"/>
          <w:szCs w:val="28"/>
        </w:rPr>
        <w:t>P</w:t>
      </w:r>
      <w:r>
        <w:rPr>
          <w:rFonts w:ascii="宋体" w:hAnsi="宋体" w:cs="宋体"/>
          <w:kern w:val="0"/>
          <w:sz w:val="28"/>
          <w:szCs w:val="28"/>
          <w:vertAlign w:val="subscript"/>
        </w:rPr>
        <w:t>i</w:t>
      </w:r>
      <w:r>
        <w:rPr>
          <w:rFonts w:ascii="宋体" w:hAnsi="宋体" w:cs="宋体" w:hint="eastAsia"/>
          <w:kern w:val="0"/>
          <w:sz w:val="28"/>
          <w:szCs w:val="28"/>
        </w:rPr>
        <w:t>——加工合格率，％；</w:t>
      </w:r>
    </w:p>
    <w:p w14:paraId="3F26221C" w14:textId="77777777" w:rsidR="00BD0492" w:rsidRDefault="006863D9">
      <w:pPr>
        <w:autoSpaceDE w:val="0"/>
        <w:autoSpaceDN w:val="0"/>
        <w:ind w:firstLineChars="405" w:firstLine="1134"/>
        <w:rPr>
          <w:rFonts w:ascii="宋体" w:hAnsi="宋体" w:cs="宋体"/>
          <w:kern w:val="0"/>
          <w:sz w:val="28"/>
          <w:szCs w:val="28"/>
        </w:rPr>
      </w:pPr>
      <w:r>
        <w:rPr>
          <w:rFonts w:ascii="宋体" w:hAnsi="宋体" w:cs="宋体" w:hint="eastAsia"/>
          <w:kern w:val="0"/>
          <w:sz w:val="28"/>
          <w:szCs w:val="28"/>
        </w:rPr>
        <w:t>M</w:t>
      </w:r>
      <w:r>
        <w:rPr>
          <w:rFonts w:ascii="宋体" w:hAnsi="宋体" w:cs="宋体"/>
          <w:kern w:val="0"/>
          <w:sz w:val="28"/>
          <w:szCs w:val="28"/>
          <w:vertAlign w:val="subscript"/>
        </w:rPr>
        <w:t>i</w:t>
      </w:r>
      <w:r>
        <w:rPr>
          <w:rFonts w:ascii="宋体" w:hAnsi="宋体" w:cs="宋体" w:hint="eastAsia"/>
          <w:kern w:val="0"/>
          <w:sz w:val="28"/>
          <w:szCs w:val="28"/>
        </w:rPr>
        <w:t>——合格制品总重量，单位为千克（kg）；</w:t>
      </w:r>
    </w:p>
    <w:p w14:paraId="34F76B2F" w14:textId="77777777" w:rsidR="00BD0492" w:rsidRDefault="006863D9">
      <w:pPr>
        <w:autoSpaceDE w:val="0"/>
        <w:autoSpaceDN w:val="0"/>
        <w:ind w:firstLineChars="405" w:firstLine="1134"/>
        <w:rPr>
          <w:rFonts w:ascii="宋体" w:hAnsi="宋体" w:cs="宋体"/>
          <w:kern w:val="0"/>
          <w:sz w:val="28"/>
          <w:szCs w:val="28"/>
        </w:rPr>
      </w:pPr>
      <w:r>
        <w:rPr>
          <w:rFonts w:ascii="宋体" w:hAnsi="宋体" w:cs="宋体" w:hint="eastAsia"/>
          <w:kern w:val="0"/>
          <w:sz w:val="28"/>
          <w:szCs w:val="28"/>
        </w:rPr>
        <w:t>M</w:t>
      </w:r>
      <w:r>
        <w:rPr>
          <w:rFonts w:ascii="宋体" w:hAnsi="宋体" w:cs="宋体"/>
          <w:kern w:val="0"/>
          <w:sz w:val="28"/>
          <w:szCs w:val="28"/>
          <w:vertAlign w:val="subscript"/>
        </w:rPr>
        <w:t>c</w:t>
      </w:r>
      <w:r>
        <w:rPr>
          <w:rFonts w:ascii="宋体" w:hAnsi="宋体" w:cs="宋体" w:hint="eastAsia"/>
          <w:kern w:val="0"/>
          <w:sz w:val="28"/>
          <w:szCs w:val="28"/>
        </w:rPr>
        <w:t>——实际加工制品总重量，单位为千克（kg）。</w:t>
      </w:r>
    </w:p>
    <w:p w14:paraId="12D7A9D7"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u w:val="single"/>
        </w:rPr>
      </w:pPr>
      <w:r>
        <w:rPr>
          <w:rFonts w:ascii="宋体" w:hAnsi="宋体" w:cs="宋体" w:hint="eastAsia"/>
          <w:kern w:val="0"/>
          <w:sz w:val="28"/>
          <w:szCs w:val="28"/>
        </w:rPr>
        <w:t>6.3.3 加工配送合格率不应低于</w:t>
      </w:r>
      <w:r>
        <w:rPr>
          <w:rFonts w:ascii="宋体" w:hAnsi="宋体" w:cs="宋体" w:hint="eastAsia"/>
          <w:kern w:val="0"/>
          <w:sz w:val="28"/>
          <w:szCs w:val="28"/>
          <w:u w:val="single"/>
        </w:rPr>
        <w:t xml:space="preserve"> 98.5% ，评价分值为5分。</w:t>
      </w:r>
    </w:p>
    <w:p w14:paraId="769B66AF" w14:textId="77777777" w:rsidR="00BD0492" w:rsidRDefault="006863D9">
      <w:pPr>
        <w:pStyle w:val="af3"/>
        <w:ind w:firstLineChars="0" w:firstLine="0"/>
        <w:rPr>
          <w:rFonts w:hAnsi="宋体" w:cs="宋体"/>
          <w:sz w:val="28"/>
          <w:szCs w:val="28"/>
        </w:rPr>
      </w:pPr>
      <w:r>
        <w:rPr>
          <w:rFonts w:hAnsi="宋体" w:cs="宋体" w:hint="eastAsia"/>
          <w:sz w:val="28"/>
          <w:szCs w:val="28"/>
        </w:rPr>
        <w:t>6.3.4 钢筋出材率是指加工后合格制品重量占加工前钢筋原料总重量的百分比。计算时按照1年生产为周期计算平均值。按公式（6.3.4）计算：</w:t>
      </w:r>
    </w:p>
    <w:p w14:paraId="42BF2FA6" w14:textId="77777777" w:rsidR="00BD0492" w:rsidRDefault="006863D9">
      <w:pPr>
        <w:widowControl/>
        <w:autoSpaceDE w:val="0"/>
        <w:autoSpaceDN w:val="0"/>
        <w:ind w:firstLineChars="202" w:firstLine="566"/>
        <w:rPr>
          <w:rFonts w:ascii="宋体" w:hAnsi="宋体" w:cs="宋体"/>
          <w:kern w:val="0"/>
          <w:sz w:val="28"/>
          <w:szCs w:val="28"/>
        </w:rPr>
      </w:pPr>
      <w:r>
        <w:rPr>
          <w:rFonts w:ascii="宋体" w:hAnsi="宋体" w:cs="宋体" w:hint="eastAsia"/>
          <w:kern w:val="0"/>
          <w:sz w:val="28"/>
          <w:szCs w:val="28"/>
        </w:rPr>
        <w:tab/>
      </w:r>
      <w:r>
        <w:rPr>
          <w:rFonts w:ascii="宋体" w:hAnsi="宋体" w:cs="宋体" w:hint="eastAsia"/>
          <w:kern w:val="0"/>
          <w:sz w:val="28"/>
          <w:szCs w:val="28"/>
        </w:rPr>
        <w:object w:dxaOrig="1622" w:dyaOrig="716" w14:anchorId="4DF04CD3">
          <v:shape id="_x0000_i1026" type="#_x0000_t75" style="width:81.1pt;height:35.8pt" o:ole="">
            <v:imagedata r:id="rId13" o:title=""/>
          </v:shape>
          <o:OLEObject Type="Embed" ProgID="Equation.3" ShapeID="_x0000_i1026" DrawAspect="Content" ObjectID="_1702818159" r:id="rId14"/>
        </w:object>
      </w:r>
      <w:r>
        <w:rPr>
          <w:rFonts w:ascii="宋体" w:hAnsi="宋体" w:cs="宋体" w:hint="eastAsia"/>
          <w:kern w:val="0"/>
          <w:sz w:val="28"/>
          <w:szCs w:val="28"/>
        </w:rPr>
        <w:tab/>
      </w:r>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r>
        <w:rPr>
          <w:rFonts w:ascii="宋体" w:hAnsi="宋体" w:cs="宋体" w:hint="eastAsia"/>
          <w:kern w:val="0"/>
          <w:sz w:val="28"/>
          <w:szCs w:val="28"/>
        </w:rPr>
        <w:t>(</w:t>
      </w:r>
      <w:proofErr w:type="gramEnd"/>
      <w:r>
        <w:rPr>
          <w:rFonts w:ascii="宋体" w:hAnsi="宋体" w:cs="宋体" w:hint="eastAsia"/>
          <w:kern w:val="0"/>
          <w:sz w:val="28"/>
          <w:szCs w:val="28"/>
        </w:rPr>
        <w:t>6.3.4)</w:t>
      </w:r>
    </w:p>
    <w:p w14:paraId="3B93D8AF" w14:textId="77777777" w:rsidR="00BD0492" w:rsidRDefault="006863D9">
      <w:pPr>
        <w:autoSpaceDE w:val="0"/>
        <w:autoSpaceDN w:val="0"/>
        <w:ind w:firstLineChars="202" w:firstLine="566"/>
        <w:rPr>
          <w:rFonts w:ascii="宋体" w:hAnsi="宋体" w:cs="宋体"/>
          <w:kern w:val="0"/>
          <w:sz w:val="28"/>
          <w:szCs w:val="28"/>
        </w:rPr>
      </w:pPr>
      <w:r>
        <w:rPr>
          <w:rFonts w:ascii="宋体" w:hAnsi="宋体" w:cs="宋体" w:hint="eastAsia"/>
          <w:kern w:val="0"/>
          <w:sz w:val="28"/>
          <w:szCs w:val="28"/>
        </w:rPr>
        <w:t>式中：</w:t>
      </w:r>
    </w:p>
    <w:p w14:paraId="31EC8233" w14:textId="77777777" w:rsidR="00BD0492" w:rsidRDefault="006863D9">
      <w:pPr>
        <w:autoSpaceDE w:val="0"/>
        <w:autoSpaceDN w:val="0"/>
        <w:ind w:firstLineChars="405" w:firstLine="1134"/>
        <w:rPr>
          <w:rFonts w:ascii="宋体" w:hAnsi="宋体" w:cs="宋体"/>
          <w:kern w:val="0"/>
          <w:sz w:val="28"/>
          <w:szCs w:val="28"/>
        </w:rPr>
      </w:pPr>
      <w:proofErr w:type="spellStart"/>
      <w:r>
        <w:rPr>
          <w:rFonts w:ascii="宋体" w:hAnsi="宋体" w:cs="宋体" w:hint="eastAsia"/>
          <w:kern w:val="0"/>
          <w:sz w:val="28"/>
          <w:szCs w:val="28"/>
        </w:rPr>
        <w:t>P</w:t>
      </w:r>
      <w:r>
        <w:rPr>
          <w:rFonts w:ascii="宋体" w:hAnsi="宋体" w:cs="宋体" w:hint="eastAsia"/>
          <w:kern w:val="0"/>
          <w:sz w:val="28"/>
          <w:szCs w:val="28"/>
          <w:vertAlign w:val="subscript"/>
        </w:rPr>
        <w:t>j</w:t>
      </w:r>
      <w:proofErr w:type="spellEnd"/>
      <w:r>
        <w:rPr>
          <w:rFonts w:ascii="宋体" w:hAnsi="宋体" w:cs="宋体" w:hint="eastAsia"/>
          <w:kern w:val="0"/>
          <w:sz w:val="28"/>
          <w:szCs w:val="28"/>
        </w:rPr>
        <w:t xml:space="preserve"> ——钢筋出材率，%。</w:t>
      </w:r>
    </w:p>
    <w:p w14:paraId="594BA316" w14:textId="77777777" w:rsidR="00BD0492" w:rsidRDefault="006863D9">
      <w:pPr>
        <w:autoSpaceDE w:val="0"/>
        <w:autoSpaceDN w:val="0"/>
        <w:ind w:firstLineChars="405" w:firstLine="1134"/>
        <w:rPr>
          <w:rFonts w:ascii="宋体" w:hAnsi="宋体" w:cs="宋体"/>
          <w:kern w:val="0"/>
          <w:sz w:val="28"/>
          <w:szCs w:val="28"/>
        </w:rPr>
      </w:pPr>
      <w:proofErr w:type="spellStart"/>
      <w:r>
        <w:rPr>
          <w:rFonts w:ascii="宋体" w:hAnsi="宋体" w:cs="宋体" w:hint="eastAsia"/>
          <w:kern w:val="0"/>
          <w:sz w:val="28"/>
          <w:szCs w:val="28"/>
        </w:rPr>
        <w:t>M</w:t>
      </w:r>
      <w:r>
        <w:rPr>
          <w:rFonts w:ascii="宋体" w:hAnsi="宋体" w:cs="宋体" w:hint="eastAsia"/>
          <w:kern w:val="0"/>
          <w:sz w:val="28"/>
          <w:szCs w:val="28"/>
          <w:vertAlign w:val="subscript"/>
        </w:rPr>
        <w:t>j</w:t>
      </w:r>
      <w:proofErr w:type="spellEnd"/>
      <w:r>
        <w:rPr>
          <w:rFonts w:ascii="宋体" w:hAnsi="宋体" w:cs="宋体" w:hint="eastAsia"/>
          <w:kern w:val="0"/>
          <w:sz w:val="28"/>
          <w:szCs w:val="28"/>
        </w:rPr>
        <w:t>——加工前原料总重量，单位为千克（kg）。</w:t>
      </w:r>
    </w:p>
    <w:p w14:paraId="45BC648C"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u w:val="single"/>
        </w:rPr>
      </w:pPr>
      <w:r>
        <w:rPr>
          <w:rFonts w:ascii="宋体" w:hAnsi="宋体" w:cs="宋体" w:hint="eastAsia"/>
          <w:kern w:val="0"/>
          <w:sz w:val="28"/>
          <w:szCs w:val="28"/>
        </w:rPr>
        <w:t>6.3.5 钢筋出材率不应低于</w:t>
      </w:r>
      <w:r>
        <w:rPr>
          <w:rFonts w:ascii="宋体" w:hAnsi="宋体" w:cs="宋体" w:hint="eastAsia"/>
          <w:kern w:val="0"/>
          <w:sz w:val="28"/>
          <w:szCs w:val="28"/>
          <w:u w:val="single"/>
        </w:rPr>
        <w:t xml:space="preserve"> 98% ，评价分值为5分。</w:t>
      </w:r>
    </w:p>
    <w:p w14:paraId="676A3BBA"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宋体" w:hAnsi="宋体" w:cs="宋体" w:hint="eastAsia"/>
          <w:kern w:val="0"/>
          <w:sz w:val="28"/>
          <w:szCs w:val="28"/>
        </w:rPr>
        <w:t>6.3.6 人均劳动生产率是指加工配送组织全年加工制品总重量与总人数工时之比。</w:t>
      </w:r>
      <w:r>
        <w:rPr>
          <w:rFonts w:ascii="宋体" w:hAnsi="宋体" w:cs="宋体" w:hint="eastAsia"/>
          <w:sz w:val="28"/>
          <w:szCs w:val="28"/>
        </w:rPr>
        <w:t>按公式（</w:t>
      </w:r>
      <w:r>
        <w:rPr>
          <w:rFonts w:hAnsi="宋体" w:cs="宋体" w:hint="eastAsia"/>
          <w:sz w:val="28"/>
          <w:szCs w:val="28"/>
        </w:rPr>
        <w:t>6.3.6</w:t>
      </w:r>
      <w:r>
        <w:rPr>
          <w:rFonts w:ascii="宋体" w:hAnsi="宋体" w:cs="宋体" w:hint="eastAsia"/>
          <w:sz w:val="28"/>
          <w:szCs w:val="28"/>
        </w:rPr>
        <w:t>）计算</w:t>
      </w:r>
      <w:r>
        <w:rPr>
          <w:rFonts w:ascii="宋体" w:hAnsi="宋体" w:cs="宋体" w:hint="eastAsia"/>
          <w:kern w:val="0"/>
          <w:sz w:val="28"/>
          <w:szCs w:val="28"/>
        </w:rPr>
        <w:t>：</w:t>
      </w:r>
    </w:p>
    <w:p w14:paraId="71824BD9" w14:textId="77777777" w:rsidR="00BD0492" w:rsidRDefault="006863D9">
      <w:pPr>
        <w:widowControl/>
        <w:autoSpaceDE w:val="0"/>
        <w:autoSpaceDN w:val="0"/>
        <w:ind w:firstLineChars="405" w:firstLine="1134"/>
        <w:rPr>
          <w:rFonts w:ascii="宋体" w:hAnsi="宋体" w:cs="宋体"/>
          <w:kern w:val="0"/>
          <w:sz w:val="28"/>
          <w:szCs w:val="28"/>
        </w:rPr>
      </w:pPr>
      <w:r>
        <w:rPr>
          <w:rFonts w:ascii="宋体" w:hAnsi="宋体" w:cs="宋体" w:hint="eastAsia"/>
          <w:kern w:val="0"/>
          <w:position w:val="-24"/>
          <w:sz w:val="28"/>
          <w:szCs w:val="28"/>
        </w:rPr>
        <w:object w:dxaOrig="914" w:dyaOrig="634" w14:anchorId="16C01458">
          <v:shape id="_x0000_i1027" type="#_x0000_t75" style="width:45.7pt;height:31.7pt" o:ole="">
            <v:imagedata r:id="rId15" o:title=""/>
          </v:shape>
          <o:OLEObject Type="Embed" ProgID="Equation.3" ShapeID="_x0000_i1027" DrawAspect="Content" ObjectID="_1702818160" r:id="rId16"/>
        </w:object>
      </w:r>
      <w:r>
        <w:rPr>
          <w:rFonts w:ascii="宋体" w:hAnsi="宋体" w:cs="宋体" w:hint="eastAsia"/>
          <w:kern w:val="0"/>
          <w:sz w:val="28"/>
          <w:szCs w:val="28"/>
        </w:rPr>
        <w:tab/>
      </w:r>
      <w:r>
        <w:rPr>
          <w:rFonts w:ascii="宋体" w:hAnsi="宋体" w:cs="宋体" w:hint="eastAsia"/>
          <w:sz w:val="28"/>
          <w:szCs w:val="28"/>
        </w:rPr>
        <w:tab/>
        <w:t>……</w:t>
      </w:r>
      <w:proofErr w:type="gramStart"/>
      <w:r>
        <w:rPr>
          <w:rFonts w:ascii="宋体" w:hAnsi="宋体" w:cs="宋体" w:hint="eastAsia"/>
          <w:sz w:val="28"/>
          <w:szCs w:val="28"/>
        </w:rPr>
        <w:t>………………………………………</w:t>
      </w:r>
      <w:proofErr w:type="gramEnd"/>
      <w:r>
        <w:rPr>
          <w:rFonts w:ascii="宋体" w:hAnsi="宋体" w:cs="宋体" w:hint="eastAsia"/>
          <w:kern w:val="0"/>
          <w:sz w:val="28"/>
          <w:szCs w:val="28"/>
        </w:rPr>
        <w:t>(6.3.6)</w:t>
      </w:r>
    </w:p>
    <w:p w14:paraId="2EA4B8A6" w14:textId="77777777" w:rsidR="00BD0492" w:rsidRDefault="006863D9">
      <w:pPr>
        <w:autoSpaceDE w:val="0"/>
        <w:autoSpaceDN w:val="0"/>
        <w:ind w:firstLineChars="202" w:firstLine="566"/>
        <w:rPr>
          <w:rFonts w:ascii="宋体" w:hAnsi="宋体" w:cs="宋体"/>
          <w:kern w:val="0"/>
          <w:sz w:val="28"/>
          <w:szCs w:val="28"/>
        </w:rPr>
      </w:pPr>
      <w:r>
        <w:rPr>
          <w:rFonts w:ascii="宋体" w:hAnsi="宋体" w:cs="宋体" w:hint="eastAsia"/>
          <w:kern w:val="0"/>
          <w:sz w:val="28"/>
          <w:szCs w:val="28"/>
        </w:rPr>
        <w:t>式中：</w:t>
      </w:r>
    </w:p>
    <w:p w14:paraId="004C72AE" w14:textId="77777777" w:rsidR="00BD0492" w:rsidRDefault="006863D9">
      <w:pPr>
        <w:autoSpaceDE w:val="0"/>
        <w:autoSpaceDN w:val="0"/>
        <w:ind w:firstLineChars="405" w:firstLine="1134"/>
        <w:rPr>
          <w:rFonts w:ascii="宋体" w:hAnsi="宋体" w:cs="宋体"/>
          <w:kern w:val="0"/>
          <w:sz w:val="28"/>
          <w:szCs w:val="28"/>
        </w:rPr>
      </w:pPr>
      <w:proofErr w:type="spellStart"/>
      <w:r>
        <w:rPr>
          <w:rFonts w:ascii="宋体" w:hAnsi="宋体" w:cs="宋体" w:hint="eastAsia"/>
          <w:kern w:val="0"/>
          <w:sz w:val="28"/>
          <w:szCs w:val="28"/>
        </w:rPr>
        <w:t>W</w:t>
      </w:r>
      <w:r>
        <w:rPr>
          <w:rFonts w:ascii="宋体" w:hAnsi="宋体" w:cs="宋体" w:hint="eastAsia"/>
          <w:kern w:val="0"/>
          <w:sz w:val="28"/>
          <w:szCs w:val="28"/>
          <w:vertAlign w:val="subscript"/>
        </w:rPr>
        <w:t>j</w:t>
      </w:r>
      <w:proofErr w:type="spellEnd"/>
      <w:r>
        <w:rPr>
          <w:rFonts w:ascii="宋体" w:hAnsi="宋体" w:cs="宋体" w:hint="eastAsia"/>
          <w:kern w:val="0"/>
          <w:sz w:val="28"/>
          <w:szCs w:val="28"/>
        </w:rPr>
        <w:t xml:space="preserve"> ——人均劳动生产率，kg/h。</w:t>
      </w:r>
    </w:p>
    <w:p w14:paraId="0FD81D6F" w14:textId="77777777" w:rsidR="00BD0492" w:rsidRDefault="006863D9">
      <w:pPr>
        <w:autoSpaceDE w:val="0"/>
        <w:autoSpaceDN w:val="0"/>
        <w:ind w:firstLineChars="405" w:firstLine="1134"/>
        <w:rPr>
          <w:rFonts w:ascii="宋体" w:hAnsi="宋体" w:cs="宋体"/>
          <w:kern w:val="0"/>
          <w:sz w:val="28"/>
          <w:szCs w:val="28"/>
        </w:rPr>
      </w:pPr>
      <w:r>
        <w:rPr>
          <w:rFonts w:ascii="宋体" w:hAnsi="宋体" w:cs="宋体" w:hint="eastAsia"/>
          <w:kern w:val="0"/>
          <w:sz w:val="28"/>
          <w:szCs w:val="28"/>
        </w:rPr>
        <w:lastRenderedPageBreak/>
        <w:t>T</w:t>
      </w:r>
      <w:r>
        <w:rPr>
          <w:rFonts w:ascii="宋体" w:hAnsi="宋体" w:cs="宋体" w:hint="eastAsia"/>
          <w:kern w:val="0"/>
          <w:sz w:val="28"/>
          <w:szCs w:val="28"/>
          <w:vertAlign w:val="subscript"/>
        </w:rPr>
        <w:t>Z</w:t>
      </w:r>
      <w:r>
        <w:rPr>
          <w:rFonts w:ascii="宋体" w:hAnsi="宋体" w:cs="宋体" w:hint="eastAsia"/>
          <w:kern w:val="0"/>
          <w:sz w:val="28"/>
          <w:szCs w:val="28"/>
        </w:rPr>
        <w:t>——总人数工时之和，单位为小时（h）；</w:t>
      </w:r>
    </w:p>
    <w:p w14:paraId="70EDE2D8" w14:textId="77777777" w:rsidR="00BD0492" w:rsidRDefault="006863D9">
      <w:pPr>
        <w:widowControl/>
        <w:tabs>
          <w:tab w:val="center" w:pos="4201"/>
          <w:tab w:val="right" w:leader="dot" w:pos="9298"/>
        </w:tabs>
        <w:autoSpaceDE w:val="0"/>
        <w:autoSpaceDN w:val="0"/>
        <w:adjustRightInd w:val="0"/>
        <w:snapToGrid w:val="0"/>
        <w:spacing w:line="360" w:lineRule="auto"/>
        <w:ind w:firstLineChars="400" w:firstLine="1120"/>
        <w:rPr>
          <w:rFonts w:ascii="宋体" w:hAnsi="宋体" w:cs="宋体"/>
          <w:kern w:val="0"/>
          <w:sz w:val="28"/>
          <w:szCs w:val="28"/>
        </w:rPr>
      </w:pPr>
      <w:r>
        <w:rPr>
          <w:rFonts w:ascii="宋体" w:hAnsi="宋体" w:cs="宋体" w:hint="eastAsia"/>
          <w:kern w:val="0"/>
          <w:sz w:val="28"/>
          <w:szCs w:val="28"/>
        </w:rPr>
        <w:t>M</w:t>
      </w:r>
      <w:r>
        <w:rPr>
          <w:rFonts w:ascii="宋体" w:hAnsi="宋体" w:cs="宋体"/>
          <w:kern w:val="0"/>
          <w:sz w:val="28"/>
          <w:szCs w:val="28"/>
          <w:vertAlign w:val="subscript"/>
        </w:rPr>
        <w:t>c</w:t>
      </w:r>
      <w:r>
        <w:rPr>
          <w:rFonts w:ascii="宋体" w:hAnsi="宋体" w:cs="宋体" w:hint="eastAsia"/>
          <w:kern w:val="0"/>
          <w:sz w:val="28"/>
          <w:szCs w:val="28"/>
        </w:rPr>
        <w:t>——实际加工制品总重量，单位为千克（kg）。</w:t>
      </w:r>
    </w:p>
    <w:p w14:paraId="71247787"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u w:val="single"/>
        </w:rPr>
      </w:pPr>
      <w:r>
        <w:rPr>
          <w:rFonts w:ascii="宋体" w:hAnsi="宋体" w:cs="宋体" w:hint="eastAsia"/>
          <w:kern w:val="0"/>
          <w:sz w:val="28"/>
          <w:szCs w:val="28"/>
        </w:rPr>
        <w:t>6.3.7 人均劳动生产率不应低于</w:t>
      </w:r>
      <w:r>
        <w:rPr>
          <w:rFonts w:ascii="宋体" w:hAnsi="宋体" w:cs="宋体"/>
          <w:kern w:val="0"/>
          <w:sz w:val="28"/>
          <w:szCs w:val="28"/>
        </w:rPr>
        <w:t xml:space="preserve"> 100 </w:t>
      </w:r>
      <w:r>
        <w:rPr>
          <w:rFonts w:ascii="宋体" w:hAnsi="宋体" w:cs="宋体" w:hint="eastAsia"/>
          <w:kern w:val="0"/>
          <w:sz w:val="28"/>
          <w:szCs w:val="28"/>
        </w:rPr>
        <w:t>kg/h，评价分值为5分。</w:t>
      </w:r>
    </w:p>
    <w:p w14:paraId="1F0A5A39" w14:textId="77777777" w:rsidR="00BD0492" w:rsidRDefault="006863D9">
      <w:pPr>
        <w:autoSpaceDE w:val="0"/>
        <w:autoSpaceDN w:val="0"/>
        <w:rPr>
          <w:rFonts w:ascii="宋体" w:hAnsi="宋体" w:cs="宋体"/>
          <w:kern w:val="0"/>
          <w:sz w:val="28"/>
          <w:szCs w:val="28"/>
        </w:rPr>
      </w:pPr>
      <w:r>
        <w:rPr>
          <w:rFonts w:ascii="宋体" w:hAnsi="宋体" w:cs="宋体" w:hint="eastAsia"/>
          <w:kern w:val="0"/>
          <w:sz w:val="28"/>
          <w:szCs w:val="28"/>
        </w:rPr>
        <w:t>6.3.8 设备作业效率是指加工配送组织设备实际制品生产重量与设备作业时间内理论设计重量的比值，</w:t>
      </w:r>
      <w:r>
        <w:rPr>
          <w:rFonts w:ascii="宋体" w:hAnsi="宋体" w:cs="宋体" w:hint="eastAsia"/>
          <w:sz w:val="28"/>
          <w:szCs w:val="28"/>
        </w:rPr>
        <w:t>按公式（</w:t>
      </w:r>
      <w:r>
        <w:rPr>
          <w:rFonts w:hAnsi="宋体" w:cs="宋体" w:hint="eastAsia"/>
          <w:sz w:val="28"/>
          <w:szCs w:val="28"/>
        </w:rPr>
        <w:t>6.3.8</w:t>
      </w:r>
      <w:r>
        <w:rPr>
          <w:rFonts w:ascii="宋体" w:hAnsi="宋体" w:cs="宋体" w:hint="eastAsia"/>
          <w:sz w:val="28"/>
          <w:szCs w:val="28"/>
        </w:rPr>
        <w:t>）计算</w:t>
      </w:r>
      <w:r>
        <w:rPr>
          <w:rFonts w:ascii="宋体" w:hAnsi="宋体" w:cs="宋体" w:hint="eastAsia"/>
          <w:kern w:val="0"/>
          <w:sz w:val="28"/>
          <w:szCs w:val="28"/>
        </w:rPr>
        <w:t>：</w:t>
      </w:r>
    </w:p>
    <w:p w14:paraId="6B341100" w14:textId="77777777" w:rsidR="00BD0492" w:rsidRDefault="006863D9">
      <w:pPr>
        <w:widowControl/>
        <w:autoSpaceDE w:val="0"/>
        <w:autoSpaceDN w:val="0"/>
        <w:ind w:firstLineChars="405" w:firstLine="1134"/>
        <w:rPr>
          <w:rFonts w:ascii="宋体" w:hAnsi="宋体" w:cs="宋体"/>
          <w:kern w:val="0"/>
          <w:sz w:val="28"/>
          <w:szCs w:val="28"/>
        </w:rPr>
      </w:pPr>
      <w:r>
        <w:rPr>
          <w:rFonts w:ascii="宋体" w:hAnsi="宋体" w:cs="宋体" w:hint="eastAsia"/>
          <w:kern w:val="0"/>
          <w:sz w:val="28"/>
          <w:szCs w:val="28"/>
        </w:rPr>
        <w:object w:dxaOrig="1631" w:dyaOrig="683" w14:anchorId="61D937B4">
          <v:shape id="_x0000_i1028" type="#_x0000_t75" style="width:81.55pt;height:34.15pt" o:ole="">
            <v:imagedata r:id="rId17" o:title=""/>
          </v:shape>
          <o:OLEObject Type="Embed" ProgID="Equation.3" ShapeID="_x0000_i1028" DrawAspect="Content" ObjectID="_1702818161" r:id="rId18"/>
        </w:object>
      </w:r>
      <w:r>
        <w:rPr>
          <w:rFonts w:ascii="宋体" w:hAnsi="宋体" w:cs="宋体" w:hint="eastAsia"/>
          <w:kern w:val="0"/>
          <w:sz w:val="28"/>
          <w:szCs w:val="28"/>
        </w:rPr>
        <w:tab/>
        <w:t>……</w:t>
      </w:r>
      <w:proofErr w:type="gramStart"/>
      <w:r>
        <w:rPr>
          <w:rFonts w:ascii="宋体" w:hAnsi="宋体" w:cs="宋体" w:hint="eastAsia"/>
          <w:kern w:val="0"/>
          <w:sz w:val="28"/>
          <w:szCs w:val="28"/>
        </w:rPr>
        <w:t>…………………………………</w:t>
      </w:r>
      <w:proofErr w:type="gramEnd"/>
      <w:r>
        <w:rPr>
          <w:rFonts w:ascii="宋体" w:hAnsi="宋体" w:cs="宋体" w:hint="eastAsia"/>
          <w:kern w:val="0"/>
          <w:sz w:val="28"/>
          <w:szCs w:val="28"/>
        </w:rPr>
        <w:t>(6.3.8)</w:t>
      </w:r>
    </w:p>
    <w:p w14:paraId="477D141A" w14:textId="77777777" w:rsidR="00BD0492" w:rsidRDefault="006863D9">
      <w:pPr>
        <w:autoSpaceDE w:val="0"/>
        <w:autoSpaceDN w:val="0"/>
        <w:ind w:firstLineChars="202" w:firstLine="566"/>
        <w:rPr>
          <w:rFonts w:ascii="宋体" w:hAnsi="宋体" w:cs="宋体"/>
          <w:kern w:val="0"/>
          <w:sz w:val="28"/>
          <w:szCs w:val="28"/>
        </w:rPr>
      </w:pPr>
      <w:r>
        <w:rPr>
          <w:rFonts w:ascii="宋体" w:hAnsi="宋体" w:cs="宋体" w:hint="eastAsia"/>
          <w:kern w:val="0"/>
          <w:sz w:val="28"/>
          <w:szCs w:val="28"/>
        </w:rPr>
        <w:t>式中：</w:t>
      </w:r>
    </w:p>
    <w:p w14:paraId="247900E3" w14:textId="77777777" w:rsidR="00BD0492" w:rsidRDefault="006863D9">
      <w:pPr>
        <w:autoSpaceDE w:val="0"/>
        <w:autoSpaceDN w:val="0"/>
        <w:ind w:firstLineChars="405" w:firstLine="1134"/>
        <w:rPr>
          <w:rFonts w:ascii="宋体" w:hAnsi="宋体" w:cs="宋体"/>
          <w:kern w:val="0"/>
          <w:sz w:val="28"/>
          <w:szCs w:val="28"/>
        </w:rPr>
      </w:pPr>
      <w:r>
        <w:rPr>
          <w:rFonts w:ascii="宋体" w:hAnsi="宋体" w:cs="宋体" w:hint="eastAsia"/>
          <w:kern w:val="0"/>
          <w:sz w:val="28"/>
          <w:szCs w:val="28"/>
        </w:rPr>
        <w:t>P</w:t>
      </w:r>
      <w:r>
        <w:rPr>
          <w:rFonts w:ascii="宋体" w:hAnsi="宋体" w:cs="宋体"/>
          <w:kern w:val="0"/>
          <w:sz w:val="28"/>
          <w:szCs w:val="28"/>
          <w:vertAlign w:val="subscript"/>
        </w:rPr>
        <w:t>e</w:t>
      </w:r>
      <w:r>
        <w:rPr>
          <w:rFonts w:ascii="宋体" w:hAnsi="宋体" w:cs="宋体" w:hint="eastAsia"/>
          <w:kern w:val="0"/>
          <w:sz w:val="28"/>
          <w:szCs w:val="28"/>
        </w:rPr>
        <w:t>——设备作业效率，%；</w:t>
      </w:r>
    </w:p>
    <w:p w14:paraId="5123DD54" w14:textId="77777777" w:rsidR="00BD0492" w:rsidRDefault="006863D9">
      <w:pPr>
        <w:autoSpaceDE w:val="0"/>
        <w:autoSpaceDN w:val="0"/>
        <w:ind w:firstLineChars="405" w:firstLine="1134"/>
        <w:rPr>
          <w:rFonts w:ascii="宋体" w:hAnsi="宋体" w:cs="宋体"/>
          <w:kern w:val="0"/>
          <w:sz w:val="28"/>
          <w:szCs w:val="28"/>
        </w:rPr>
      </w:pPr>
      <w:r>
        <w:rPr>
          <w:rFonts w:ascii="宋体" w:hAnsi="宋体" w:cs="宋体" w:hint="eastAsia"/>
          <w:kern w:val="0"/>
          <w:sz w:val="28"/>
          <w:szCs w:val="28"/>
        </w:rPr>
        <w:t>M</w:t>
      </w:r>
      <w:r>
        <w:rPr>
          <w:rFonts w:ascii="宋体" w:hAnsi="宋体" w:cs="宋体"/>
          <w:kern w:val="0"/>
          <w:sz w:val="28"/>
          <w:szCs w:val="28"/>
          <w:vertAlign w:val="subscript"/>
        </w:rPr>
        <w:t>i</w:t>
      </w:r>
      <w:r>
        <w:rPr>
          <w:rFonts w:ascii="宋体" w:hAnsi="宋体" w:cs="宋体" w:hint="eastAsia"/>
          <w:kern w:val="0"/>
          <w:sz w:val="28"/>
          <w:szCs w:val="28"/>
        </w:rPr>
        <w:t>——实际生产重量，单位为千克（kg）；</w:t>
      </w:r>
    </w:p>
    <w:p w14:paraId="67EEC9B0" w14:textId="77777777" w:rsidR="00BD0492" w:rsidRDefault="006863D9">
      <w:pPr>
        <w:widowControl/>
        <w:autoSpaceDE w:val="0"/>
        <w:autoSpaceDN w:val="0"/>
        <w:ind w:firstLineChars="405" w:firstLine="1134"/>
        <w:rPr>
          <w:rFonts w:ascii="宋体" w:hAnsi="宋体" w:cs="宋体"/>
          <w:kern w:val="0"/>
          <w:sz w:val="28"/>
          <w:szCs w:val="28"/>
        </w:rPr>
      </w:pPr>
      <w:r>
        <w:rPr>
          <w:rFonts w:ascii="宋体" w:hAnsi="宋体" w:cs="宋体" w:hint="eastAsia"/>
          <w:kern w:val="0"/>
          <w:sz w:val="28"/>
          <w:szCs w:val="28"/>
        </w:rPr>
        <w:t>M</w:t>
      </w:r>
      <w:r>
        <w:rPr>
          <w:rFonts w:ascii="宋体" w:hAnsi="宋体" w:cs="宋体"/>
          <w:kern w:val="0"/>
          <w:sz w:val="28"/>
          <w:szCs w:val="28"/>
          <w:vertAlign w:val="subscript"/>
        </w:rPr>
        <w:t>e</w:t>
      </w:r>
      <w:r>
        <w:rPr>
          <w:rFonts w:ascii="宋体" w:hAnsi="宋体" w:cs="宋体" w:hint="eastAsia"/>
          <w:kern w:val="0"/>
          <w:sz w:val="28"/>
          <w:szCs w:val="28"/>
        </w:rPr>
        <w:t xml:space="preserve"> ——作业时间内理论设计生产重量，单位为千克（kg）。</w:t>
      </w:r>
    </w:p>
    <w:p w14:paraId="4EBC4D89" w14:textId="77777777" w:rsidR="00BD0492" w:rsidRDefault="006863D9">
      <w:pPr>
        <w:widowControl/>
        <w:tabs>
          <w:tab w:val="center" w:pos="4201"/>
          <w:tab w:val="right" w:leader="dot" w:pos="9298"/>
        </w:tabs>
        <w:autoSpaceDE w:val="0"/>
        <w:autoSpaceDN w:val="0"/>
        <w:adjustRightInd w:val="0"/>
        <w:snapToGrid w:val="0"/>
        <w:spacing w:line="360" w:lineRule="auto"/>
        <w:rPr>
          <w:rFonts w:ascii="Times New Roman" w:eastAsia="黑体" w:hAnsi="Times New Roman"/>
          <w:bCs/>
          <w:kern w:val="44"/>
          <w:sz w:val="32"/>
          <w:szCs w:val="32"/>
        </w:rPr>
      </w:pPr>
      <w:r>
        <w:rPr>
          <w:rFonts w:ascii="宋体" w:hAnsi="宋体" w:cs="宋体" w:hint="eastAsia"/>
          <w:kern w:val="0"/>
          <w:sz w:val="28"/>
          <w:szCs w:val="28"/>
        </w:rPr>
        <w:t>6.3.9 设备作业效率不应低于</w:t>
      </w:r>
      <w:r>
        <w:rPr>
          <w:rFonts w:ascii="宋体" w:hAnsi="宋体" w:cs="宋体"/>
          <w:kern w:val="0"/>
          <w:sz w:val="28"/>
          <w:szCs w:val="28"/>
        </w:rPr>
        <w:t xml:space="preserve"> 80%</w:t>
      </w:r>
      <w:r>
        <w:rPr>
          <w:rFonts w:ascii="宋体" w:hAnsi="宋体" w:cs="宋体" w:hint="eastAsia"/>
          <w:kern w:val="0"/>
          <w:sz w:val="28"/>
          <w:szCs w:val="28"/>
        </w:rPr>
        <w:t xml:space="preserve"> ，评价分值为5分。</w:t>
      </w:r>
      <w:bookmarkStart w:id="86" w:name="_Toc16917"/>
    </w:p>
    <w:p w14:paraId="28F7707D" w14:textId="77777777" w:rsidR="00BD0492" w:rsidRDefault="006863D9">
      <w:pPr>
        <w:keepNext/>
        <w:keepLines/>
        <w:spacing w:beforeLines="50" w:before="156" w:afterLines="50" w:after="156"/>
        <w:jc w:val="center"/>
        <w:outlineLvl w:val="0"/>
        <w:rPr>
          <w:rFonts w:ascii="宋体" w:hAnsi="宋体" w:cs="宋体"/>
          <w:kern w:val="0"/>
          <w:sz w:val="28"/>
          <w:szCs w:val="28"/>
        </w:rPr>
      </w:pPr>
      <w:r>
        <w:rPr>
          <w:rFonts w:ascii="Times New Roman" w:eastAsia="黑体" w:hAnsi="Times New Roman"/>
          <w:bCs/>
          <w:kern w:val="44"/>
          <w:sz w:val="32"/>
          <w:szCs w:val="32"/>
        </w:rPr>
        <w:t xml:space="preserve">7 </w:t>
      </w:r>
      <w:r>
        <w:rPr>
          <w:rFonts w:ascii="Times New Roman" w:eastAsia="黑体" w:hAnsi="Times New Roman" w:hint="eastAsia"/>
          <w:bCs/>
          <w:kern w:val="44"/>
          <w:sz w:val="32"/>
          <w:szCs w:val="32"/>
        </w:rPr>
        <w:t>服务评价与等级划分</w:t>
      </w:r>
      <w:bookmarkEnd w:id="86"/>
    </w:p>
    <w:p w14:paraId="37A33E95"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宋体" w:hAnsi="宋体" w:cs="宋体" w:hint="eastAsia"/>
          <w:kern w:val="0"/>
          <w:sz w:val="28"/>
          <w:szCs w:val="28"/>
        </w:rPr>
        <w:t>7.0.1 成型钢筋加工配送服务评价指标体系由保障、管理、质量3大类指标组成。质量中的综合质量指标为加分项，其他指标为评分项。</w:t>
      </w:r>
    </w:p>
    <w:p w14:paraId="0CA4A56F"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宋体" w:hAnsi="宋体" w:cs="宋体" w:hint="eastAsia"/>
          <w:kern w:val="0"/>
          <w:sz w:val="28"/>
          <w:szCs w:val="28"/>
        </w:rPr>
        <w:t>7.0.2 成型钢筋加工配送服务评价分值和权重的设定应符合下表规定：</w:t>
      </w:r>
    </w:p>
    <w:tbl>
      <w:tblPr>
        <w:tblStyle w:val="af"/>
        <w:tblW w:w="0" w:type="auto"/>
        <w:tblLook w:val="04A0" w:firstRow="1" w:lastRow="0" w:firstColumn="1" w:lastColumn="0" w:noHBand="0" w:noVBand="1"/>
      </w:tblPr>
      <w:tblGrid>
        <w:gridCol w:w="2130"/>
        <w:gridCol w:w="2395"/>
        <w:gridCol w:w="1866"/>
        <w:gridCol w:w="2131"/>
      </w:tblGrid>
      <w:tr w:rsidR="00BD0492" w14:paraId="6C50CE94" w14:textId="77777777">
        <w:tc>
          <w:tcPr>
            <w:tcW w:w="4525" w:type="dxa"/>
            <w:gridSpan w:val="2"/>
            <w:vAlign w:val="center"/>
          </w:tcPr>
          <w:p w14:paraId="236B5BDB"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项目</w:t>
            </w:r>
          </w:p>
        </w:tc>
        <w:tc>
          <w:tcPr>
            <w:tcW w:w="1866" w:type="dxa"/>
            <w:vAlign w:val="center"/>
          </w:tcPr>
          <w:p w14:paraId="68AFB3CD"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分值</w:t>
            </w:r>
          </w:p>
        </w:tc>
        <w:tc>
          <w:tcPr>
            <w:tcW w:w="2131" w:type="dxa"/>
            <w:vAlign w:val="center"/>
          </w:tcPr>
          <w:p w14:paraId="3791B81C"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权重</w:t>
            </w:r>
          </w:p>
        </w:tc>
      </w:tr>
      <w:tr w:rsidR="00BD0492" w14:paraId="54C2EA6E" w14:textId="77777777">
        <w:tc>
          <w:tcPr>
            <w:tcW w:w="2130" w:type="dxa"/>
            <w:vMerge w:val="restart"/>
            <w:vAlign w:val="center"/>
          </w:tcPr>
          <w:p w14:paraId="7311FDBF"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评分项</w:t>
            </w:r>
          </w:p>
        </w:tc>
        <w:tc>
          <w:tcPr>
            <w:tcW w:w="2395" w:type="dxa"/>
            <w:vAlign w:val="center"/>
          </w:tcPr>
          <w:p w14:paraId="14407D81"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保障</w:t>
            </w:r>
          </w:p>
        </w:tc>
        <w:tc>
          <w:tcPr>
            <w:tcW w:w="1866" w:type="dxa"/>
            <w:vAlign w:val="center"/>
          </w:tcPr>
          <w:p w14:paraId="091B6DBF"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100</w:t>
            </w:r>
          </w:p>
        </w:tc>
        <w:tc>
          <w:tcPr>
            <w:tcW w:w="2131" w:type="dxa"/>
            <w:vAlign w:val="center"/>
          </w:tcPr>
          <w:p w14:paraId="7C4DEE7B"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0.3</w:t>
            </w:r>
          </w:p>
        </w:tc>
      </w:tr>
      <w:tr w:rsidR="00BD0492" w14:paraId="1F5ABDC1" w14:textId="77777777">
        <w:tc>
          <w:tcPr>
            <w:tcW w:w="2130" w:type="dxa"/>
            <w:vMerge/>
            <w:vAlign w:val="center"/>
          </w:tcPr>
          <w:p w14:paraId="54A860A4" w14:textId="77777777" w:rsidR="00BD0492" w:rsidRDefault="00BD0492">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p>
        </w:tc>
        <w:tc>
          <w:tcPr>
            <w:tcW w:w="2395" w:type="dxa"/>
            <w:vAlign w:val="center"/>
          </w:tcPr>
          <w:p w14:paraId="5A9055E2"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管理</w:t>
            </w:r>
          </w:p>
        </w:tc>
        <w:tc>
          <w:tcPr>
            <w:tcW w:w="1866" w:type="dxa"/>
            <w:vAlign w:val="center"/>
          </w:tcPr>
          <w:p w14:paraId="6E3BA4ED"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100</w:t>
            </w:r>
          </w:p>
        </w:tc>
        <w:tc>
          <w:tcPr>
            <w:tcW w:w="2131" w:type="dxa"/>
            <w:vAlign w:val="center"/>
          </w:tcPr>
          <w:p w14:paraId="01331289"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0.3</w:t>
            </w:r>
          </w:p>
        </w:tc>
      </w:tr>
      <w:tr w:rsidR="00BD0492" w14:paraId="34CA67A5" w14:textId="77777777">
        <w:tc>
          <w:tcPr>
            <w:tcW w:w="2130" w:type="dxa"/>
            <w:vMerge/>
            <w:vAlign w:val="center"/>
          </w:tcPr>
          <w:p w14:paraId="772E607D" w14:textId="77777777" w:rsidR="00BD0492" w:rsidRDefault="00BD0492">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p>
        </w:tc>
        <w:tc>
          <w:tcPr>
            <w:tcW w:w="2395" w:type="dxa"/>
            <w:vAlign w:val="center"/>
          </w:tcPr>
          <w:p w14:paraId="49389CC6"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质量（制品+服务）</w:t>
            </w:r>
          </w:p>
        </w:tc>
        <w:tc>
          <w:tcPr>
            <w:tcW w:w="1866" w:type="dxa"/>
            <w:vAlign w:val="center"/>
          </w:tcPr>
          <w:p w14:paraId="1BE335D1"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100</w:t>
            </w:r>
          </w:p>
        </w:tc>
        <w:tc>
          <w:tcPr>
            <w:tcW w:w="2131" w:type="dxa"/>
            <w:vAlign w:val="center"/>
          </w:tcPr>
          <w:p w14:paraId="76945D40"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0.4</w:t>
            </w:r>
          </w:p>
        </w:tc>
      </w:tr>
      <w:tr w:rsidR="00BD0492" w14:paraId="0B5E5EC9" w14:textId="77777777">
        <w:tc>
          <w:tcPr>
            <w:tcW w:w="2130" w:type="dxa"/>
            <w:vMerge w:val="restart"/>
            <w:vAlign w:val="center"/>
          </w:tcPr>
          <w:p w14:paraId="53F70779"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加分项</w:t>
            </w:r>
          </w:p>
        </w:tc>
        <w:tc>
          <w:tcPr>
            <w:tcW w:w="2395" w:type="dxa"/>
            <w:vAlign w:val="center"/>
          </w:tcPr>
          <w:p w14:paraId="46E68154"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加工配送合格率</w:t>
            </w:r>
          </w:p>
        </w:tc>
        <w:tc>
          <w:tcPr>
            <w:tcW w:w="1866" w:type="dxa"/>
            <w:vAlign w:val="center"/>
          </w:tcPr>
          <w:p w14:paraId="13FC3B3A"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5</w:t>
            </w:r>
          </w:p>
        </w:tc>
        <w:tc>
          <w:tcPr>
            <w:tcW w:w="2131" w:type="dxa"/>
            <w:vMerge w:val="restart"/>
            <w:vAlign w:val="center"/>
          </w:tcPr>
          <w:p w14:paraId="4E78CD07"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1</w:t>
            </w:r>
          </w:p>
        </w:tc>
      </w:tr>
      <w:tr w:rsidR="00BD0492" w14:paraId="2530237B" w14:textId="77777777">
        <w:tc>
          <w:tcPr>
            <w:tcW w:w="2130" w:type="dxa"/>
            <w:vMerge/>
            <w:vAlign w:val="center"/>
          </w:tcPr>
          <w:p w14:paraId="3E67054F" w14:textId="77777777" w:rsidR="00BD0492" w:rsidRDefault="00BD0492">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p>
        </w:tc>
        <w:tc>
          <w:tcPr>
            <w:tcW w:w="2395" w:type="dxa"/>
            <w:vAlign w:val="center"/>
          </w:tcPr>
          <w:p w14:paraId="11437BB2"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钢筋出材率</w:t>
            </w:r>
          </w:p>
        </w:tc>
        <w:tc>
          <w:tcPr>
            <w:tcW w:w="1866" w:type="dxa"/>
            <w:vAlign w:val="center"/>
          </w:tcPr>
          <w:p w14:paraId="64ED26E4"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5</w:t>
            </w:r>
          </w:p>
        </w:tc>
        <w:tc>
          <w:tcPr>
            <w:tcW w:w="2131" w:type="dxa"/>
            <w:vMerge/>
            <w:vAlign w:val="center"/>
          </w:tcPr>
          <w:p w14:paraId="78F9E0C0" w14:textId="77777777" w:rsidR="00BD0492" w:rsidRDefault="00BD0492">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p>
        </w:tc>
      </w:tr>
      <w:tr w:rsidR="00BD0492" w14:paraId="1EBC3698" w14:textId="77777777">
        <w:tc>
          <w:tcPr>
            <w:tcW w:w="2130" w:type="dxa"/>
            <w:vMerge/>
            <w:vAlign w:val="center"/>
          </w:tcPr>
          <w:p w14:paraId="42CDF7BB" w14:textId="77777777" w:rsidR="00BD0492" w:rsidRDefault="00BD0492">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p>
        </w:tc>
        <w:tc>
          <w:tcPr>
            <w:tcW w:w="2395" w:type="dxa"/>
            <w:vAlign w:val="center"/>
          </w:tcPr>
          <w:p w14:paraId="72A596CC"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人均劳动生产率</w:t>
            </w:r>
          </w:p>
        </w:tc>
        <w:tc>
          <w:tcPr>
            <w:tcW w:w="1866" w:type="dxa"/>
            <w:vAlign w:val="center"/>
          </w:tcPr>
          <w:p w14:paraId="55971674"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5</w:t>
            </w:r>
          </w:p>
        </w:tc>
        <w:tc>
          <w:tcPr>
            <w:tcW w:w="2131" w:type="dxa"/>
            <w:vMerge/>
            <w:vAlign w:val="center"/>
          </w:tcPr>
          <w:p w14:paraId="20455435" w14:textId="77777777" w:rsidR="00BD0492" w:rsidRDefault="00BD0492">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p>
        </w:tc>
      </w:tr>
      <w:tr w:rsidR="00BD0492" w14:paraId="7B7757D0" w14:textId="77777777">
        <w:tc>
          <w:tcPr>
            <w:tcW w:w="2130" w:type="dxa"/>
            <w:vMerge/>
            <w:vAlign w:val="center"/>
          </w:tcPr>
          <w:p w14:paraId="358727AE" w14:textId="77777777" w:rsidR="00BD0492" w:rsidRDefault="00BD0492">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p>
        </w:tc>
        <w:tc>
          <w:tcPr>
            <w:tcW w:w="2395" w:type="dxa"/>
            <w:vAlign w:val="center"/>
          </w:tcPr>
          <w:p w14:paraId="1D0A1C79"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设备作业效率</w:t>
            </w:r>
          </w:p>
        </w:tc>
        <w:tc>
          <w:tcPr>
            <w:tcW w:w="1866" w:type="dxa"/>
            <w:vAlign w:val="center"/>
          </w:tcPr>
          <w:p w14:paraId="27F314C4" w14:textId="77777777" w:rsidR="00BD0492" w:rsidRDefault="006863D9">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r>
              <w:rPr>
                <w:rFonts w:ascii="宋体" w:hAnsi="宋体" w:cs="宋体" w:hint="eastAsia"/>
                <w:kern w:val="0"/>
                <w:sz w:val="28"/>
                <w:szCs w:val="28"/>
              </w:rPr>
              <w:t>5</w:t>
            </w:r>
          </w:p>
        </w:tc>
        <w:tc>
          <w:tcPr>
            <w:tcW w:w="2131" w:type="dxa"/>
            <w:vMerge/>
            <w:vAlign w:val="center"/>
          </w:tcPr>
          <w:p w14:paraId="33706FA2" w14:textId="77777777" w:rsidR="00BD0492" w:rsidRDefault="00BD0492">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p>
        </w:tc>
      </w:tr>
    </w:tbl>
    <w:p w14:paraId="2C70CF15" w14:textId="77777777" w:rsidR="00BD0492" w:rsidRDefault="00BD0492">
      <w:pPr>
        <w:widowControl/>
        <w:tabs>
          <w:tab w:val="center" w:pos="4201"/>
          <w:tab w:val="right" w:leader="dot" w:pos="9298"/>
        </w:tabs>
        <w:autoSpaceDE w:val="0"/>
        <w:autoSpaceDN w:val="0"/>
        <w:adjustRightInd w:val="0"/>
        <w:snapToGrid w:val="0"/>
        <w:spacing w:line="360" w:lineRule="auto"/>
        <w:jc w:val="center"/>
        <w:rPr>
          <w:rFonts w:ascii="宋体" w:hAnsi="宋体" w:cs="宋体"/>
          <w:kern w:val="0"/>
          <w:sz w:val="28"/>
          <w:szCs w:val="28"/>
        </w:rPr>
      </w:pPr>
    </w:p>
    <w:p w14:paraId="7EC530AB"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宋体" w:hAnsi="宋体" w:cs="宋体" w:hint="eastAsia"/>
          <w:kern w:val="0"/>
          <w:sz w:val="28"/>
          <w:szCs w:val="28"/>
        </w:rPr>
        <w:t>7.0.3 评价总得分应按下式计算：</w:t>
      </w:r>
    </w:p>
    <w:p w14:paraId="6DE8FA5E" w14:textId="77777777" w:rsidR="00BD0492" w:rsidRDefault="006863D9">
      <w:pPr>
        <w:widowControl/>
        <w:tabs>
          <w:tab w:val="center" w:pos="4201"/>
          <w:tab w:val="right" w:leader="dot" w:pos="9298"/>
        </w:tabs>
        <w:autoSpaceDE w:val="0"/>
        <w:autoSpaceDN w:val="0"/>
        <w:adjustRightInd w:val="0"/>
        <w:snapToGrid w:val="0"/>
        <w:spacing w:line="360" w:lineRule="auto"/>
        <w:rPr>
          <w:rFonts w:ascii="Arial" w:hAnsi="Arial" w:cs="Arial"/>
          <w:kern w:val="0"/>
          <w:sz w:val="28"/>
          <w:szCs w:val="28"/>
          <w:vertAlign w:val="subscript"/>
        </w:rPr>
      </w:pPr>
      <w:r>
        <w:rPr>
          <w:rFonts w:ascii="Arial" w:hAnsi="Arial" w:cs="Arial"/>
          <w:kern w:val="0"/>
          <w:sz w:val="28"/>
          <w:szCs w:val="28"/>
        </w:rPr>
        <w:t>Q</w:t>
      </w:r>
      <w:r>
        <w:rPr>
          <w:rFonts w:ascii="Arial" w:hAnsi="Arial" w:cs="Arial"/>
          <w:kern w:val="0"/>
          <w:sz w:val="28"/>
          <w:szCs w:val="28"/>
          <w:vertAlign w:val="subscript"/>
        </w:rPr>
        <w:t>t</w:t>
      </w:r>
      <w:r>
        <w:rPr>
          <w:rFonts w:ascii="Arial" w:hAnsi="Arial" w:cs="Arial"/>
          <w:kern w:val="0"/>
          <w:sz w:val="28"/>
          <w:szCs w:val="28"/>
        </w:rPr>
        <w:t>=Q</w:t>
      </w:r>
      <w:r>
        <w:rPr>
          <w:rFonts w:ascii="Arial" w:hAnsi="Arial" w:cs="Arial"/>
          <w:kern w:val="0"/>
          <w:sz w:val="28"/>
          <w:szCs w:val="28"/>
          <w:vertAlign w:val="subscript"/>
        </w:rPr>
        <w:t>1</w:t>
      </w:r>
      <w:r>
        <w:rPr>
          <w:rFonts w:ascii="Arial" w:hAnsi="Arial" w:cs="Arial"/>
          <w:kern w:val="0"/>
          <w:sz w:val="28"/>
          <w:szCs w:val="28"/>
        </w:rPr>
        <w:t>×r</w:t>
      </w:r>
      <w:r>
        <w:rPr>
          <w:rFonts w:ascii="Arial" w:hAnsi="Arial" w:cs="Arial"/>
          <w:kern w:val="0"/>
          <w:sz w:val="28"/>
          <w:szCs w:val="28"/>
          <w:vertAlign w:val="subscript"/>
        </w:rPr>
        <w:t>1</w:t>
      </w:r>
      <w:r>
        <w:rPr>
          <w:rFonts w:ascii="Arial" w:hAnsi="Arial" w:cs="Arial"/>
          <w:kern w:val="0"/>
          <w:sz w:val="28"/>
          <w:szCs w:val="28"/>
        </w:rPr>
        <w:t>+Q</w:t>
      </w:r>
      <w:r>
        <w:rPr>
          <w:rFonts w:ascii="Arial" w:hAnsi="Arial" w:cs="Arial"/>
          <w:kern w:val="0"/>
          <w:sz w:val="28"/>
          <w:szCs w:val="28"/>
          <w:vertAlign w:val="subscript"/>
        </w:rPr>
        <w:t>2</w:t>
      </w:r>
      <w:r>
        <w:rPr>
          <w:rFonts w:ascii="Arial" w:hAnsi="Arial" w:cs="Arial"/>
          <w:kern w:val="0"/>
          <w:sz w:val="28"/>
          <w:szCs w:val="28"/>
        </w:rPr>
        <w:t>×</w:t>
      </w:r>
      <w:r>
        <w:rPr>
          <w:rFonts w:ascii="Arial" w:hAnsi="Arial" w:cs="Arial" w:hint="eastAsia"/>
          <w:kern w:val="0"/>
          <w:sz w:val="28"/>
          <w:szCs w:val="28"/>
        </w:rPr>
        <w:t>r</w:t>
      </w:r>
      <w:r>
        <w:rPr>
          <w:rFonts w:ascii="Arial" w:hAnsi="Arial" w:cs="Arial"/>
          <w:kern w:val="0"/>
          <w:sz w:val="28"/>
          <w:szCs w:val="28"/>
          <w:vertAlign w:val="subscript"/>
        </w:rPr>
        <w:t>2</w:t>
      </w:r>
      <w:r>
        <w:rPr>
          <w:rFonts w:ascii="Arial" w:hAnsi="Arial" w:cs="Arial" w:hint="eastAsia"/>
          <w:kern w:val="0"/>
          <w:sz w:val="28"/>
          <w:szCs w:val="28"/>
        </w:rPr>
        <w:t>+Q</w:t>
      </w:r>
      <w:r>
        <w:rPr>
          <w:rFonts w:ascii="Arial" w:hAnsi="Arial" w:cs="Arial"/>
          <w:kern w:val="0"/>
          <w:sz w:val="28"/>
          <w:szCs w:val="28"/>
          <w:vertAlign w:val="subscript"/>
        </w:rPr>
        <w:t>3</w:t>
      </w:r>
      <w:r>
        <w:rPr>
          <w:rFonts w:ascii="Arial" w:hAnsi="Arial" w:cs="Arial"/>
          <w:kern w:val="0"/>
          <w:sz w:val="28"/>
          <w:szCs w:val="28"/>
        </w:rPr>
        <w:t>×</w:t>
      </w:r>
      <w:r>
        <w:rPr>
          <w:rFonts w:ascii="Arial" w:hAnsi="Arial" w:cs="Arial" w:hint="eastAsia"/>
          <w:kern w:val="0"/>
          <w:sz w:val="28"/>
          <w:szCs w:val="28"/>
        </w:rPr>
        <w:t>r</w:t>
      </w:r>
      <w:r>
        <w:rPr>
          <w:rFonts w:ascii="Arial" w:hAnsi="Arial" w:cs="Arial"/>
          <w:kern w:val="0"/>
          <w:sz w:val="28"/>
          <w:szCs w:val="28"/>
          <w:vertAlign w:val="subscript"/>
        </w:rPr>
        <w:t>3</w:t>
      </w:r>
      <w:r>
        <w:rPr>
          <w:rFonts w:ascii="Arial" w:hAnsi="Arial" w:cs="Arial" w:hint="eastAsia"/>
          <w:kern w:val="0"/>
          <w:sz w:val="28"/>
          <w:szCs w:val="28"/>
        </w:rPr>
        <w:t>+Q</w:t>
      </w:r>
      <w:r>
        <w:rPr>
          <w:rFonts w:ascii="Arial" w:hAnsi="Arial" w:cs="Arial"/>
          <w:kern w:val="0"/>
          <w:sz w:val="28"/>
          <w:szCs w:val="28"/>
          <w:vertAlign w:val="subscript"/>
        </w:rPr>
        <w:t>4</w:t>
      </w:r>
      <w:r>
        <w:rPr>
          <w:rFonts w:ascii="Arial" w:hAnsi="Arial" w:cs="Arial" w:hint="eastAsia"/>
          <w:kern w:val="0"/>
          <w:sz w:val="28"/>
          <w:szCs w:val="28"/>
        </w:rPr>
        <w:t>+Q</w:t>
      </w:r>
      <w:r>
        <w:rPr>
          <w:rFonts w:ascii="Arial" w:hAnsi="Arial" w:cs="Arial"/>
          <w:kern w:val="0"/>
          <w:sz w:val="28"/>
          <w:szCs w:val="28"/>
          <w:vertAlign w:val="subscript"/>
        </w:rPr>
        <w:t>5</w:t>
      </w:r>
      <w:r>
        <w:rPr>
          <w:rFonts w:ascii="Arial" w:hAnsi="Arial" w:cs="Arial" w:hint="eastAsia"/>
          <w:kern w:val="0"/>
          <w:sz w:val="28"/>
          <w:szCs w:val="28"/>
        </w:rPr>
        <w:t>+Q</w:t>
      </w:r>
      <w:r>
        <w:rPr>
          <w:rFonts w:ascii="Arial" w:hAnsi="Arial" w:cs="Arial"/>
          <w:kern w:val="0"/>
          <w:sz w:val="28"/>
          <w:szCs w:val="28"/>
          <w:vertAlign w:val="subscript"/>
        </w:rPr>
        <w:t>6</w:t>
      </w:r>
      <w:r>
        <w:rPr>
          <w:rFonts w:ascii="Arial" w:hAnsi="Arial" w:cs="Arial" w:hint="eastAsia"/>
          <w:kern w:val="0"/>
          <w:sz w:val="28"/>
          <w:szCs w:val="28"/>
        </w:rPr>
        <w:t>+Q</w:t>
      </w:r>
      <w:r>
        <w:rPr>
          <w:rFonts w:ascii="Arial" w:hAnsi="Arial" w:cs="Arial"/>
          <w:kern w:val="0"/>
          <w:sz w:val="28"/>
          <w:szCs w:val="28"/>
          <w:vertAlign w:val="subscript"/>
        </w:rPr>
        <w:t>7</w:t>
      </w:r>
      <w:r>
        <w:rPr>
          <w:rFonts w:ascii="Arial" w:hAnsi="Arial" w:cs="Arial" w:hint="eastAsia"/>
          <w:kern w:val="0"/>
          <w:sz w:val="28"/>
          <w:szCs w:val="28"/>
          <w:vertAlign w:val="subscript"/>
        </w:rPr>
        <w:t xml:space="preserve">                       </w:t>
      </w:r>
      <w:r>
        <w:rPr>
          <w:rFonts w:ascii="Arial" w:hAnsi="Arial" w:cs="Arial" w:hint="eastAsia"/>
          <w:kern w:val="0"/>
          <w:sz w:val="28"/>
          <w:szCs w:val="28"/>
        </w:rPr>
        <w:t>（</w:t>
      </w:r>
      <w:r>
        <w:rPr>
          <w:rFonts w:ascii="Arial" w:hAnsi="Arial" w:cs="Arial" w:hint="eastAsia"/>
          <w:kern w:val="0"/>
          <w:sz w:val="28"/>
          <w:szCs w:val="28"/>
        </w:rPr>
        <w:t>7.0.3</w:t>
      </w:r>
      <w:r>
        <w:rPr>
          <w:rFonts w:ascii="Arial" w:hAnsi="Arial" w:cs="Arial" w:hint="eastAsia"/>
          <w:kern w:val="0"/>
          <w:sz w:val="28"/>
          <w:szCs w:val="28"/>
        </w:rPr>
        <w:t>）</w:t>
      </w:r>
    </w:p>
    <w:p w14:paraId="1DD9D7DE" w14:textId="77777777" w:rsidR="00BD0492" w:rsidRDefault="006863D9">
      <w:pPr>
        <w:widowControl/>
        <w:tabs>
          <w:tab w:val="center" w:pos="4201"/>
          <w:tab w:val="right" w:leader="dot" w:pos="9298"/>
        </w:tabs>
        <w:autoSpaceDE w:val="0"/>
        <w:autoSpaceDN w:val="0"/>
        <w:adjustRightInd w:val="0"/>
        <w:snapToGrid w:val="0"/>
        <w:spacing w:line="360" w:lineRule="auto"/>
        <w:rPr>
          <w:rFonts w:ascii="Arial" w:hAnsi="Arial" w:cs="Arial"/>
          <w:kern w:val="0"/>
          <w:sz w:val="28"/>
          <w:szCs w:val="28"/>
        </w:rPr>
      </w:pPr>
      <w:r>
        <w:rPr>
          <w:rFonts w:ascii="Arial" w:hAnsi="Arial" w:cs="Arial" w:hint="eastAsia"/>
          <w:kern w:val="0"/>
          <w:sz w:val="28"/>
          <w:szCs w:val="28"/>
        </w:rPr>
        <w:t>式中：</w:t>
      </w:r>
    </w:p>
    <w:p w14:paraId="493B32E5"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Arial" w:hAnsi="Arial" w:cs="Arial" w:hint="eastAsia"/>
          <w:kern w:val="0"/>
          <w:sz w:val="28"/>
          <w:szCs w:val="28"/>
        </w:rPr>
        <w:t>Q</w:t>
      </w:r>
      <w:r>
        <w:rPr>
          <w:rFonts w:ascii="Arial" w:hAnsi="Arial" w:cs="Arial" w:hint="eastAsia"/>
          <w:kern w:val="0"/>
          <w:sz w:val="28"/>
          <w:szCs w:val="28"/>
          <w:vertAlign w:val="subscript"/>
        </w:rPr>
        <w:t>t</w:t>
      </w:r>
      <w:r>
        <w:rPr>
          <w:rFonts w:ascii="宋体" w:hAnsi="宋体" w:cs="宋体" w:hint="eastAsia"/>
          <w:kern w:val="0"/>
          <w:sz w:val="28"/>
          <w:szCs w:val="28"/>
        </w:rPr>
        <w:t>—总得分；</w:t>
      </w:r>
    </w:p>
    <w:p w14:paraId="7F1C4D76"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Arial" w:hAnsi="Arial" w:cs="Arial" w:hint="eastAsia"/>
          <w:kern w:val="0"/>
          <w:sz w:val="28"/>
          <w:szCs w:val="28"/>
        </w:rPr>
        <w:t>Q</w:t>
      </w:r>
      <w:r>
        <w:rPr>
          <w:rFonts w:ascii="Arial" w:hAnsi="Arial" w:cs="Arial" w:hint="eastAsia"/>
          <w:kern w:val="0"/>
          <w:sz w:val="28"/>
          <w:szCs w:val="28"/>
          <w:vertAlign w:val="subscript"/>
        </w:rPr>
        <w:t>1</w:t>
      </w:r>
      <w:r>
        <w:rPr>
          <w:rFonts w:ascii="Times New Roman" w:hAnsi="Times New Roman"/>
          <w:kern w:val="0"/>
          <w:sz w:val="28"/>
          <w:szCs w:val="28"/>
        </w:rPr>
        <w:t>~</w:t>
      </w:r>
      <w:r>
        <w:rPr>
          <w:rFonts w:ascii="Arial" w:hAnsi="Arial" w:cs="Arial" w:hint="eastAsia"/>
          <w:kern w:val="0"/>
          <w:sz w:val="28"/>
          <w:szCs w:val="28"/>
        </w:rPr>
        <w:t>Q</w:t>
      </w:r>
      <w:r>
        <w:rPr>
          <w:rFonts w:ascii="Arial" w:hAnsi="Arial" w:cs="Arial" w:hint="eastAsia"/>
          <w:kern w:val="0"/>
          <w:sz w:val="28"/>
          <w:szCs w:val="28"/>
          <w:vertAlign w:val="subscript"/>
        </w:rPr>
        <w:t>3</w:t>
      </w:r>
      <w:proofErr w:type="gramStart"/>
      <w:r>
        <w:rPr>
          <w:rFonts w:ascii="宋体" w:hAnsi="宋体" w:cs="宋体" w:hint="eastAsia"/>
          <w:kern w:val="0"/>
          <w:sz w:val="28"/>
          <w:szCs w:val="28"/>
        </w:rPr>
        <w:t>—分别</w:t>
      </w:r>
      <w:proofErr w:type="gramEnd"/>
      <w:r>
        <w:rPr>
          <w:rFonts w:ascii="宋体" w:hAnsi="宋体" w:cs="宋体" w:hint="eastAsia"/>
          <w:kern w:val="0"/>
          <w:sz w:val="28"/>
          <w:szCs w:val="28"/>
        </w:rPr>
        <w:t>为评价指标体系3类指标（保障、管理、质量）评分项得分；</w:t>
      </w:r>
    </w:p>
    <w:p w14:paraId="7BD492A3"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Arial" w:hAnsi="Arial" w:cs="Arial" w:hint="eastAsia"/>
          <w:kern w:val="0"/>
          <w:sz w:val="28"/>
          <w:szCs w:val="28"/>
        </w:rPr>
        <w:t>r</w:t>
      </w:r>
      <w:r>
        <w:rPr>
          <w:rFonts w:ascii="Arial" w:hAnsi="Arial" w:cs="Arial" w:hint="eastAsia"/>
          <w:kern w:val="0"/>
          <w:sz w:val="28"/>
          <w:szCs w:val="28"/>
          <w:vertAlign w:val="subscript"/>
        </w:rPr>
        <w:t>1</w:t>
      </w:r>
      <w:r>
        <w:rPr>
          <w:rFonts w:ascii="Times New Roman" w:hAnsi="Times New Roman"/>
          <w:kern w:val="0"/>
          <w:sz w:val="28"/>
          <w:szCs w:val="28"/>
        </w:rPr>
        <w:t>~</w:t>
      </w:r>
      <w:r>
        <w:rPr>
          <w:rFonts w:ascii="Arial" w:hAnsi="Arial" w:cs="Arial" w:hint="eastAsia"/>
          <w:kern w:val="0"/>
          <w:sz w:val="28"/>
          <w:szCs w:val="28"/>
        </w:rPr>
        <w:t>r</w:t>
      </w:r>
      <w:r>
        <w:rPr>
          <w:rFonts w:ascii="Arial" w:hAnsi="Arial" w:cs="Arial" w:hint="eastAsia"/>
          <w:kern w:val="0"/>
          <w:sz w:val="28"/>
          <w:szCs w:val="28"/>
          <w:vertAlign w:val="subscript"/>
        </w:rPr>
        <w:t>3</w:t>
      </w:r>
      <w:proofErr w:type="gramStart"/>
      <w:r>
        <w:rPr>
          <w:rFonts w:ascii="宋体" w:hAnsi="宋体" w:cs="宋体" w:hint="eastAsia"/>
          <w:kern w:val="0"/>
          <w:sz w:val="28"/>
          <w:szCs w:val="28"/>
        </w:rPr>
        <w:t>—分别</w:t>
      </w:r>
      <w:proofErr w:type="gramEnd"/>
      <w:r>
        <w:rPr>
          <w:rFonts w:ascii="宋体" w:hAnsi="宋体" w:cs="宋体" w:hint="eastAsia"/>
          <w:kern w:val="0"/>
          <w:sz w:val="28"/>
          <w:szCs w:val="28"/>
        </w:rPr>
        <w:t>为评价指标体系3类指标（保障、管理、质量）评分项权重；</w:t>
      </w:r>
    </w:p>
    <w:p w14:paraId="250A7146"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Arial" w:hAnsi="Arial" w:cs="Arial" w:hint="eastAsia"/>
          <w:kern w:val="0"/>
          <w:sz w:val="28"/>
          <w:szCs w:val="28"/>
        </w:rPr>
        <w:t>Q</w:t>
      </w:r>
      <w:r>
        <w:rPr>
          <w:rFonts w:ascii="Arial" w:hAnsi="Arial" w:cs="Arial"/>
          <w:kern w:val="0"/>
          <w:sz w:val="28"/>
          <w:szCs w:val="28"/>
          <w:vertAlign w:val="subscript"/>
        </w:rPr>
        <w:t>4</w:t>
      </w:r>
      <w:r>
        <w:rPr>
          <w:rFonts w:ascii="Times New Roman" w:hAnsi="Times New Roman"/>
          <w:kern w:val="0"/>
          <w:sz w:val="28"/>
          <w:szCs w:val="28"/>
        </w:rPr>
        <w:t>~</w:t>
      </w:r>
      <w:r>
        <w:rPr>
          <w:rFonts w:ascii="Arial" w:hAnsi="Arial" w:cs="Arial" w:hint="eastAsia"/>
          <w:kern w:val="0"/>
          <w:sz w:val="28"/>
          <w:szCs w:val="28"/>
        </w:rPr>
        <w:t>Q</w:t>
      </w:r>
      <w:r>
        <w:rPr>
          <w:rFonts w:ascii="Arial" w:hAnsi="Arial" w:cs="Arial"/>
          <w:kern w:val="0"/>
          <w:sz w:val="28"/>
          <w:szCs w:val="28"/>
          <w:vertAlign w:val="subscript"/>
        </w:rPr>
        <w:t>7</w:t>
      </w:r>
      <w:proofErr w:type="gramStart"/>
      <w:r>
        <w:rPr>
          <w:rFonts w:ascii="宋体" w:hAnsi="宋体" w:cs="宋体" w:hint="eastAsia"/>
          <w:kern w:val="0"/>
          <w:sz w:val="28"/>
          <w:szCs w:val="28"/>
        </w:rPr>
        <w:t>—分别</w:t>
      </w:r>
      <w:proofErr w:type="gramEnd"/>
      <w:r>
        <w:rPr>
          <w:rFonts w:ascii="宋体" w:hAnsi="宋体" w:cs="宋体" w:hint="eastAsia"/>
          <w:kern w:val="0"/>
          <w:sz w:val="28"/>
          <w:szCs w:val="28"/>
        </w:rPr>
        <w:t>为评价指标体系加分项（加工配送合格率、钢筋出材率、人均劳动生产率、设备作业效率）得分。</w:t>
      </w:r>
    </w:p>
    <w:p w14:paraId="1CA8603A"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宋体" w:hAnsi="宋体" w:cs="宋体" w:hint="eastAsia"/>
          <w:kern w:val="0"/>
          <w:sz w:val="28"/>
          <w:szCs w:val="28"/>
        </w:rPr>
        <w:t>7.0.4 钢筋加工配送服务等级划分应为一星级、二星级、三星级3个等级。</w:t>
      </w:r>
    </w:p>
    <w:p w14:paraId="028043BA"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宋体" w:hAnsi="宋体" w:cs="宋体" w:hint="eastAsia"/>
          <w:kern w:val="0"/>
          <w:sz w:val="28"/>
          <w:szCs w:val="28"/>
        </w:rPr>
        <w:t>7.0.5 当评价总得分达到80、85、90不同分值段时，服务等级应分别为一星级、二星级、三星级。</w:t>
      </w:r>
    </w:p>
    <w:p w14:paraId="0DB2E1F5"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pPr>
      <w:r>
        <w:rPr>
          <w:rFonts w:ascii="宋体" w:hAnsi="宋体" w:cs="宋体" w:hint="eastAsia"/>
          <w:kern w:val="0"/>
          <w:sz w:val="28"/>
          <w:szCs w:val="28"/>
        </w:rPr>
        <w:t>7.0.6 钢筋加工配送服务评价指标见附录A。</w:t>
      </w:r>
    </w:p>
    <w:p w14:paraId="22932E01" w14:textId="77777777" w:rsidR="00BD0492" w:rsidRDefault="00BD0492">
      <w:pPr>
        <w:widowControl/>
        <w:tabs>
          <w:tab w:val="center" w:pos="4201"/>
          <w:tab w:val="right" w:leader="dot" w:pos="9298"/>
        </w:tabs>
        <w:autoSpaceDE w:val="0"/>
        <w:autoSpaceDN w:val="0"/>
        <w:adjustRightInd w:val="0"/>
        <w:snapToGrid w:val="0"/>
        <w:spacing w:line="360" w:lineRule="auto"/>
        <w:rPr>
          <w:rFonts w:ascii="宋体" w:hAnsi="宋体" w:cs="宋体"/>
          <w:kern w:val="0"/>
          <w:sz w:val="28"/>
          <w:szCs w:val="28"/>
        </w:rPr>
        <w:sectPr w:rsidR="00BD0492">
          <w:pgSz w:w="11906" w:h="16838"/>
          <w:pgMar w:top="1440" w:right="1800" w:bottom="1440" w:left="1800" w:header="851" w:footer="992" w:gutter="0"/>
          <w:cols w:space="720"/>
          <w:docGrid w:type="lines" w:linePitch="312"/>
        </w:sectPr>
      </w:pPr>
    </w:p>
    <w:p w14:paraId="0358971C" w14:textId="77777777" w:rsidR="00BD0492" w:rsidRDefault="006863D9">
      <w:pPr>
        <w:jc w:val="center"/>
        <w:outlineLvl w:val="0"/>
        <w:rPr>
          <w:rFonts w:ascii="宋体" w:hAnsi="宋体" w:cs="宋体"/>
          <w:sz w:val="28"/>
          <w:szCs w:val="28"/>
        </w:rPr>
      </w:pPr>
      <w:bookmarkStart w:id="87" w:name="_Toc10062"/>
      <w:r>
        <w:rPr>
          <w:rFonts w:ascii="宋体" w:hAnsi="宋体" w:cs="宋体" w:hint="eastAsia"/>
          <w:sz w:val="28"/>
          <w:szCs w:val="28"/>
        </w:rPr>
        <w:lastRenderedPageBreak/>
        <w:t>附录 A 成型钢筋制品加工配送服务评价</w:t>
      </w:r>
      <w:bookmarkEnd w:id="87"/>
      <w:r>
        <w:rPr>
          <w:rFonts w:ascii="宋体" w:hAnsi="宋体" w:cs="宋体" w:hint="eastAsia"/>
          <w:sz w:val="28"/>
          <w:szCs w:val="28"/>
        </w:rPr>
        <w:t>打分表</w:t>
      </w:r>
    </w:p>
    <w:tbl>
      <w:tblPr>
        <w:tblW w:w="13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3"/>
        <w:gridCol w:w="1726"/>
        <w:gridCol w:w="7696"/>
        <w:gridCol w:w="2106"/>
      </w:tblGrid>
      <w:tr w:rsidR="00BD0492" w14:paraId="266930E8" w14:textId="77777777">
        <w:trPr>
          <w:trHeight w:val="270"/>
        </w:trPr>
        <w:tc>
          <w:tcPr>
            <w:tcW w:w="1613" w:type="dxa"/>
            <w:shd w:val="clear" w:color="auto" w:fill="auto"/>
            <w:noWrap/>
            <w:tcMar>
              <w:top w:w="8" w:type="dxa"/>
              <w:left w:w="8" w:type="dxa"/>
              <w:right w:w="8" w:type="dxa"/>
            </w:tcMar>
            <w:vAlign w:val="center"/>
          </w:tcPr>
          <w:p w14:paraId="78A9D03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服务能力构成</w:t>
            </w:r>
          </w:p>
        </w:tc>
        <w:tc>
          <w:tcPr>
            <w:tcW w:w="1726" w:type="dxa"/>
            <w:shd w:val="clear" w:color="auto" w:fill="auto"/>
            <w:noWrap/>
            <w:tcMar>
              <w:top w:w="8" w:type="dxa"/>
              <w:left w:w="8" w:type="dxa"/>
              <w:right w:w="8" w:type="dxa"/>
            </w:tcMar>
            <w:vAlign w:val="center"/>
          </w:tcPr>
          <w:p w14:paraId="25A65714"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评价项目</w:t>
            </w:r>
          </w:p>
        </w:tc>
        <w:tc>
          <w:tcPr>
            <w:tcW w:w="7696" w:type="dxa"/>
            <w:shd w:val="clear" w:color="auto" w:fill="auto"/>
            <w:noWrap/>
            <w:tcMar>
              <w:top w:w="8" w:type="dxa"/>
              <w:left w:w="8" w:type="dxa"/>
              <w:right w:w="8" w:type="dxa"/>
            </w:tcMar>
            <w:vAlign w:val="center"/>
          </w:tcPr>
          <w:p w14:paraId="7967669D"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评价内容</w:t>
            </w:r>
          </w:p>
        </w:tc>
        <w:tc>
          <w:tcPr>
            <w:tcW w:w="2106" w:type="dxa"/>
            <w:shd w:val="clear" w:color="auto" w:fill="auto"/>
            <w:noWrap/>
            <w:tcMar>
              <w:top w:w="8" w:type="dxa"/>
              <w:left w:w="8" w:type="dxa"/>
              <w:right w:w="8" w:type="dxa"/>
            </w:tcMar>
            <w:vAlign w:val="center"/>
          </w:tcPr>
          <w:p w14:paraId="0ED898C3"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分值</w:t>
            </w:r>
          </w:p>
        </w:tc>
      </w:tr>
      <w:tr w:rsidR="00BD0492" w14:paraId="6687F846" w14:textId="77777777">
        <w:trPr>
          <w:trHeight w:val="540"/>
        </w:trPr>
        <w:tc>
          <w:tcPr>
            <w:tcW w:w="1613" w:type="dxa"/>
            <w:vMerge w:val="restart"/>
            <w:shd w:val="clear" w:color="auto" w:fill="E2EFDA"/>
            <w:tcMar>
              <w:top w:w="8" w:type="dxa"/>
              <w:left w:w="8" w:type="dxa"/>
              <w:right w:w="8" w:type="dxa"/>
            </w:tcMar>
            <w:vAlign w:val="center"/>
          </w:tcPr>
          <w:p w14:paraId="2C85F35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保障（100）</w:t>
            </w:r>
          </w:p>
        </w:tc>
        <w:tc>
          <w:tcPr>
            <w:tcW w:w="1726" w:type="dxa"/>
            <w:vMerge w:val="restart"/>
            <w:shd w:val="clear" w:color="auto" w:fill="E2EFDA"/>
            <w:tcMar>
              <w:top w:w="8" w:type="dxa"/>
              <w:left w:w="8" w:type="dxa"/>
              <w:right w:w="8" w:type="dxa"/>
            </w:tcMar>
            <w:vAlign w:val="center"/>
          </w:tcPr>
          <w:p w14:paraId="29D65B1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组织规模（20）</w:t>
            </w:r>
          </w:p>
        </w:tc>
        <w:tc>
          <w:tcPr>
            <w:tcW w:w="7696" w:type="dxa"/>
            <w:shd w:val="clear" w:color="auto" w:fill="E2EFDA"/>
            <w:tcMar>
              <w:top w:w="8" w:type="dxa"/>
              <w:left w:w="8" w:type="dxa"/>
              <w:right w:w="8" w:type="dxa"/>
            </w:tcMar>
            <w:vAlign w:val="center"/>
          </w:tcPr>
          <w:p w14:paraId="1F71DB40"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1、场地面积（和产能、设备配套有关）5000平方米以上</w:t>
            </w:r>
          </w:p>
        </w:tc>
        <w:tc>
          <w:tcPr>
            <w:tcW w:w="2106" w:type="dxa"/>
            <w:shd w:val="clear" w:color="auto" w:fill="auto"/>
            <w:noWrap/>
            <w:tcMar>
              <w:top w:w="8" w:type="dxa"/>
              <w:left w:w="8" w:type="dxa"/>
              <w:right w:w="8" w:type="dxa"/>
            </w:tcMar>
            <w:vAlign w:val="center"/>
          </w:tcPr>
          <w:p w14:paraId="6DF4E1D1"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BD0492" w14:paraId="29482AD5" w14:textId="77777777">
        <w:trPr>
          <w:trHeight w:val="270"/>
        </w:trPr>
        <w:tc>
          <w:tcPr>
            <w:tcW w:w="1613" w:type="dxa"/>
            <w:vMerge/>
            <w:shd w:val="clear" w:color="auto" w:fill="auto"/>
            <w:tcMar>
              <w:top w:w="8" w:type="dxa"/>
              <w:left w:w="8" w:type="dxa"/>
              <w:right w:w="8" w:type="dxa"/>
            </w:tcMar>
            <w:vAlign w:val="center"/>
          </w:tcPr>
          <w:p w14:paraId="094C7E4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69461D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57B952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生产面积</w:t>
            </w:r>
          </w:p>
        </w:tc>
        <w:tc>
          <w:tcPr>
            <w:tcW w:w="2106" w:type="dxa"/>
            <w:shd w:val="clear" w:color="auto" w:fill="auto"/>
            <w:noWrap/>
            <w:tcMar>
              <w:top w:w="8" w:type="dxa"/>
              <w:left w:w="8" w:type="dxa"/>
              <w:right w:w="8" w:type="dxa"/>
            </w:tcMar>
            <w:vAlign w:val="center"/>
          </w:tcPr>
          <w:p w14:paraId="4116F880"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36F06073" w14:textId="77777777">
        <w:trPr>
          <w:trHeight w:val="270"/>
        </w:trPr>
        <w:tc>
          <w:tcPr>
            <w:tcW w:w="1613" w:type="dxa"/>
            <w:vMerge/>
            <w:shd w:val="clear" w:color="auto" w:fill="auto"/>
            <w:tcMar>
              <w:top w:w="8" w:type="dxa"/>
              <w:left w:w="8" w:type="dxa"/>
              <w:right w:w="8" w:type="dxa"/>
            </w:tcMar>
            <w:vAlign w:val="center"/>
          </w:tcPr>
          <w:p w14:paraId="509FE92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1C114E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074AB1B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仓储面积</w:t>
            </w:r>
          </w:p>
        </w:tc>
        <w:tc>
          <w:tcPr>
            <w:tcW w:w="2106" w:type="dxa"/>
            <w:shd w:val="clear" w:color="auto" w:fill="auto"/>
            <w:noWrap/>
            <w:tcMar>
              <w:top w:w="8" w:type="dxa"/>
              <w:left w:w="8" w:type="dxa"/>
              <w:right w:w="8" w:type="dxa"/>
            </w:tcMar>
            <w:vAlign w:val="center"/>
          </w:tcPr>
          <w:p w14:paraId="578F7E62"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16A7D062" w14:textId="77777777">
        <w:trPr>
          <w:trHeight w:val="270"/>
        </w:trPr>
        <w:tc>
          <w:tcPr>
            <w:tcW w:w="1613" w:type="dxa"/>
            <w:vMerge/>
            <w:shd w:val="clear" w:color="auto" w:fill="auto"/>
            <w:tcMar>
              <w:top w:w="8" w:type="dxa"/>
              <w:left w:w="8" w:type="dxa"/>
              <w:right w:w="8" w:type="dxa"/>
            </w:tcMar>
            <w:vAlign w:val="center"/>
          </w:tcPr>
          <w:p w14:paraId="3EB0F65E"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5E83EC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9BD2ED5"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实验室面积50平方米</w:t>
            </w:r>
          </w:p>
        </w:tc>
        <w:tc>
          <w:tcPr>
            <w:tcW w:w="2106" w:type="dxa"/>
            <w:shd w:val="clear" w:color="auto" w:fill="auto"/>
            <w:noWrap/>
            <w:tcMar>
              <w:top w:w="8" w:type="dxa"/>
              <w:left w:w="8" w:type="dxa"/>
              <w:right w:w="8" w:type="dxa"/>
            </w:tcMar>
            <w:vAlign w:val="center"/>
          </w:tcPr>
          <w:p w14:paraId="49BA99B7"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353C0F94" w14:textId="77777777">
        <w:trPr>
          <w:trHeight w:val="270"/>
        </w:trPr>
        <w:tc>
          <w:tcPr>
            <w:tcW w:w="1613" w:type="dxa"/>
            <w:vMerge/>
            <w:shd w:val="clear" w:color="auto" w:fill="auto"/>
            <w:tcMar>
              <w:top w:w="8" w:type="dxa"/>
              <w:left w:w="8" w:type="dxa"/>
              <w:right w:w="8" w:type="dxa"/>
            </w:tcMar>
            <w:vAlign w:val="center"/>
          </w:tcPr>
          <w:p w14:paraId="3EF1FD5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490E63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5DCD69A"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办公面积300平方米</w:t>
            </w:r>
          </w:p>
        </w:tc>
        <w:tc>
          <w:tcPr>
            <w:tcW w:w="2106" w:type="dxa"/>
            <w:shd w:val="clear" w:color="auto" w:fill="auto"/>
            <w:noWrap/>
            <w:tcMar>
              <w:top w:w="8" w:type="dxa"/>
              <w:left w:w="8" w:type="dxa"/>
              <w:right w:w="8" w:type="dxa"/>
            </w:tcMar>
            <w:vAlign w:val="center"/>
          </w:tcPr>
          <w:p w14:paraId="242186C6"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78153271" w14:textId="77777777">
        <w:trPr>
          <w:trHeight w:val="270"/>
        </w:trPr>
        <w:tc>
          <w:tcPr>
            <w:tcW w:w="1613" w:type="dxa"/>
            <w:vMerge/>
            <w:shd w:val="clear" w:color="auto" w:fill="auto"/>
            <w:tcMar>
              <w:top w:w="8" w:type="dxa"/>
              <w:left w:w="8" w:type="dxa"/>
              <w:right w:w="8" w:type="dxa"/>
            </w:tcMar>
            <w:vAlign w:val="center"/>
          </w:tcPr>
          <w:p w14:paraId="5C2E7CB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E72DA5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72FD484"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2、注册资本应在1000万元以上</w:t>
            </w:r>
          </w:p>
        </w:tc>
        <w:tc>
          <w:tcPr>
            <w:tcW w:w="2106" w:type="dxa"/>
            <w:shd w:val="clear" w:color="auto" w:fill="auto"/>
            <w:noWrap/>
            <w:tcMar>
              <w:top w:w="8" w:type="dxa"/>
              <w:left w:w="8" w:type="dxa"/>
              <w:right w:w="8" w:type="dxa"/>
            </w:tcMar>
            <w:vAlign w:val="center"/>
          </w:tcPr>
          <w:p w14:paraId="20F87E62"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BD0492" w14:paraId="6FF0A807" w14:textId="77777777">
        <w:trPr>
          <w:trHeight w:val="270"/>
        </w:trPr>
        <w:tc>
          <w:tcPr>
            <w:tcW w:w="1613" w:type="dxa"/>
            <w:vMerge/>
            <w:shd w:val="clear" w:color="auto" w:fill="auto"/>
            <w:tcMar>
              <w:top w:w="8" w:type="dxa"/>
              <w:left w:w="8" w:type="dxa"/>
              <w:right w:w="8" w:type="dxa"/>
            </w:tcMar>
            <w:vAlign w:val="center"/>
          </w:tcPr>
          <w:p w14:paraId="603D05C5"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01345FD"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E70B236"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3、固定资产（设备投入）2000万元以上</w:t>
            </w:r>
          </w:p>
        </w:tc>
        <w:tc>
          <w:tcPr>
            <w:tcW w:w="2106" w:type="dxa"/>
            <w:shd w:val="clear" w:color="auto" w:fill="auto"/>
            <w:noWrap/>
            <w:tcMar>
              <w:top w:w="8" w:type="dxa"/>
              <w:left w:w="8" w:type="dxa"/>
              <w:right w:w="8" w:type="dxa"/>
            </w:tcMar>
            <w:vAlign w:val="center"/>
          </w:tcPr>
          <w:p w14:paraId="6471770A"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BD0492" w14:paraId="113135B4" w14:textId="77777777">
        <w:trPr>
          <w:trHeight w:val="270"/>
        </w:trPr>
        <w:tc>
          <w:tcPr>
            <w:tcW w:w="1613" w:type="dxa"/>
            <w:vMerge/>
            <w:shd w:val="clear" w:color="auto" w:fill="auto"/>
            <w:tcMar>
              <w:top w:w="8" w:type="dxa"/>
              <w:left w:w="8" w:type="dxa"/>
              <w:right w:w="8" w:type="dxa"/>
            </w:tcMar>
            <w:vAlign w:val="center"/>
          </w:tcPr>
          <w:p w14:paraId="7E6AF5D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8676A6A"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26A4ED4"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4、设计产能（加工钢筋参数有区别，班次）5万吨/年以上</w:t>
            </w:r>
          </w:p>
        </w:tc>
        <w:tc>
          <w:tcPr>
            <w:tcW w:w="2106" w:type="dxa"/>
            <w:shd w:val="clear" w:color="auto" w:fill="auto"/>
            <w:noWrap/>
            <w:tcMar>
              <w:top w:w="8" w:type="dxa"/>
              <w:left w:w="8" w:type="dxa"/>
              <w:right w:w="8" w:type="dxa"/>
            </w:tcMar>
            <w:vAlign w:val="center"/>
          </w:tcPr>
          <w:p w14:paraId="235F118E"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BD0492" w14:paraId="24DD5CCB" w14:textId="77777777">
        <w:trPr>
          <w:trHeight w:val="540"/>
        </w:trPr>
        <w:tc>
          <w:tcPr>
            <w:tcW w:w="1613" w:type="dxa"/>
            <w:vMerge/>
            <w:shd w:val="clear" w:color="auto" w:fill="auto"/>
            <w:tcMar>
              <w:top w:w="8" w:type="dxa"/>
              <w:left w:w="8" w:type="dxa"/>
              <w:right w:w="8" w:type="dxa"/>
            </w:tcMar>
            <w:vAlign w:val="center"/>
          </w:tcPr>
          <w:p w14:paraId="27E5E7F3" w14:textId="77777777" w:rsidR="00BD0492" w:rsidRDefault="00BD0492">
            <w:pPr>
              <w:rPr>
                <w:rFonts w:ascii="宋体" w:hAnsi="宋体" w:cs="宋体"/>
                <w:color w:val="000000"/>
                <w:sz w:val="22"/>
                <w:szCs w:val="22"/>
              </w:rPr>
            </w:pPr>
          </w:p>
        </w:tc>
        <w:tc>
          <w:tcPr>
            <w:tcW w:w="1726" w:type="dxa"/>
            <w:vMerge w:val="restart"/>
            <w:shd w:val="clear" w:color="auto" w:fill="E2EFDA"/>
            <w:tcMar>
              <w:top w:w="8" w:type="dxa"/>
              <w:left w:w="8" w:type="dxa"/>
              <w:right w:w="8" w:type="dxa"/>
            </w:tcMar>
            <w:vAlign w:val="center"/>
          </w:tcPr>
          <w:p w14:paraId="3A00198A"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设施（10）</w:t>
            </w:r>
          </w:p>
        </w:tc>
        <w:tc>
          <w:tcPr>
            <w:tcW w:w="7696" w:type="dxa"/>
            <w:shd w:val="clear" w:color="auto" w:fill="E2EFDA"/>
            <w:tcMar>
              <w:top w:w="8" w:type="dxa"/>
              <w:left w:w="8" w:type="dxa"/>
              <w:right w:w="8" w:type="dxa"/>
            </w:tcMar>
            <w:vAlign w:val="center"/>
          </w:tcPr>
          <w:p w14:paraId="30E088D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1、厂房/车间（原材料区、加工区、成品区、废品废料区、物流通道和人员通行安全通道）</w:t>
            </w:r>
          </w:p>
        </w:tc>
        <w:tc>
          <w:tcPr>
            <w:tcW w:w="2106" w:type="dxa"/>
            <w:shd w:val="clear" w:color="auto" w:fill="auto"/>
            <w:noWrap/>
            <w:tcMar>
              <w:top w:w="8" w:type="dxa"/>
              <w:left w:w="8" w:type="dxa"/>
              <w:right w:w="8" w:type="dxa"/>
            </w:tcMar>
            <w:vAlign w:val="center"/>
          </w:tcPr>
          <w:p w14:paraId="30ED90EB"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BD0492" w14:paraId="2AD53085" w14:textId="77777777">
        <w:trPr>
          <w:trHeight w:val="270"/>
        </w:trPr>
        <w:tc>
          <w:tcPr>
            <w:tcW w:w="1613" w:type="dxa"/>
            <w:vMerge/>
            <w:shd w:val="clear" w:color="auto" w:fill="auto"/>
            <w:tcMar>
              <w:top w:w="8" w:type="dxa"/>
              <w:left w:w="8" w:type="dxa"/>
              <w:right w:w="8" w:type="dxa"/>
            </w:tcMar>
            <w:vAlign w:val="center"/>
          </w:tcPr>
          <w:p w14:paraId="5B3D8DE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37A56B9"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75DD5B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2、起重、搬运、称量等辅助设施（行吊、气站、地磅）</w:t>
            </w:r>
          </w:p>
        </w:tc>
        <w:tc>
          <w:tcPr>
            <w:tcW w:w="2106" w:type="dxa"/>
            <w:shd w:val="clear" w:color="auto" w:fill="auto"/>
            <w:noWrap/>
            <w:tcMar>
              <w:top w:w="8" w:type="dxa"/>
              <w:left w:w="8" w:type="dxa"/>
              <w:right w:w="8" w:type="dxa"/>
            </w:tcMar>
            <w:vAlign w:val="center"/>
          </w:tcPr>
          <w:p w14:paraId="15DBC304"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BD0492" w14:paraId="67F0E89F" w14:textId="77777777">
        <w:trPr>
          <w:trHeight w:val="270"/>
        </w:trPr>
        <w:tc>
          <w:tcPr>
            <w:tcW w:w="1613" w:type="dxa"/>
            <w:vMerge/>
            <w:shd w:val="clear" w:color="auto" w:fill="auto"/>
            <w:tcMar>
              <w:top w:w="8" w:type="dxa"/>
              <w:left w:w="8" w:type="dxa"/>
              <w:right w:w="8" w:type="dxa"/>
            </w:tcMar>
            <w:vAlign w:val="center"/>
          </w:tcPr>
          <w:p w14:paraId="4FB31D6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57BF660"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FA7815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3、安全防护和消防设施</w:t>
            </w:r>
          </w:p>
        </w:tc>
        <w:tc>
          <w:tcPr>
            <w:tcW w:w="2106" w:type="dxa"/>
            <w:shd w:val="clear" w:color="auto" w:fill="auto"/>
            <w:noWrap/>
            <w:tcMar>
              <w:top w:w="8" w:type="dxa"/>
              <w:left w:w="8" w:type="dxa"/>
              <w:right w:w="8" w:type="dxa"/>
            </w:tcMar>
            <w:vAlign w:val="center"/>
          </w:tcPr>
          <w:p w14:paraId="7818BBFE"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BD0492" w14:paraId="7D70E917" w14:textId="77777777">
        <w:trPr>
          <w:trHeight w:val="270"/>
        </w:trPr>
        <w:tc>
          <w:tcPr>
            <w:tcW w:w="1613" w:type="dxa"/>
            <w:vMerge/>
            <w:shd w:val="clear" w:color="auto" w:fill="auto"/>
            <w:tcMar>
              <w:top w:w="8" w:type="dxa"/>
              <w:left w:w="8" w:type="dxa"/>
              <w:right w:w="8" w:type="dxa"/>
            </w:tcMar>
            <w:vAlign w:val="center"/>
          </w:tcPr>
          <w:p w14:paraId="2019049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AD1CCC0"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DA8CEE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4、减排节能、环境保护设施</w:t>
            </w:r>
          </w:p>
        </w:tc>
        <w:tc>
          <w:tcPr>
            <w:tcW w:w="2106" w:type="dxa"/>
            <w:shd w:val="clear" w:color="auto" w:fill="auto"/>
            <w:noWrap/>
            <w:tcMar>
              <w:top w:w="8" w:type="dxa"/>
              <w:left w:w="8" w:type="dxa"/>
              <w:right w:w="8" w:type="dxa"/>
            </w:tcMar>
            <w:vAlign w:val="center"/>
          </w:tcPr>
          <w:p w14:paraId="3017003D"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BD0492" w14:paraId="279EEA34" w14:textId="77777777">
        <w:trPr>
          <w:trHeight w:val="270"/>
        </w:trPr>
        <w:tc>
          <w:tcPr>
            <w:tcW w:w="1613" w:type="dxa"/>
            <w:vMerge/>
            <w:shd w:val="clear" w:color="auto" w:fill="auto"/>
            <w:tcMar>
              <w:top w:w="8" w:type="dxa"/>
              <w:left w:w="8" w:type="dxa"/>
              <w:right w:w="8" w:type="dxa"/>
            </w:tcMar>
            <w:vAlign w:val="center"/>
          </w:tcPr>
          <w:p w14:paraId="6FAB1BC0" w14:textId="77777777" w:rsidR="00BD0492" w:rsidRDefault="00BD0492">
            <w:pPr>
              <w:rPr>
                <w:rFonts w:ascii="宋体" w:hAnsi="宋体" w:cs="宋体"/>
                <w:color w:val="000000"/>
                <w:sz w:val="22"/>
                <w:szCs w:val="22"/>
              </w:rPr>
            </w:pPr>
          </w:p>
        </w:tc>
        <w:tc>
          <w:tcPr>
            <w:tcW w:w="1726" w:type="dxa"/>
            <w:vMerge w:val="restart"/>
            <w:shd w:val="clear" w:color="auto" w:fill="E2EFDA"/>
            <w:tcMar>
              <w:top w:w="8" w:type="dxa"/>
              <w:left w:w="8" w:type="dxa"/>
              <w:right w:w="8" w:type="dxa"/>
            </w:tcMar>
            <w:vAlign w:val="center"/>
          </w:tcPr>
          <w:p w14:paraId="12549375"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人员（20）</w:t>
            </w:r>
          </w:p>
        </w:tc>
        <w:tc>
          <w:tcPr>
            <w:tcW w:w="7696" w:type="dxa"/>
            <w:shd w:val="clear" w:color="auto" w:fill="E2EFDA"/>
            <w:tcMar>
              <w:top w:w="8" w:type="dxa"/>
              <w:left w:w="8" w:type="dxa"/>
              <w:right w:w="8" w:type="dxa"/>
            </w:tcMar>
            <w:vAlign w:val="center"/>
          </w:tcPr>
          <w:p w14:paraId="51A9A8F9"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1、关键岗位予以识别，并规定关键岗位人员的岗位能力要求和考核方法</w:t>
            </w:r>
          </w:p>
        </w:tc>
        <w:tc>
          <w:tcPr>
            <w:tcW w:w="2106" w:type="dxa"/>
            <w:shd w:val="clear" w:color="auto" w:fill="auto"/>
            <w:noWrap/>
            <w:tcMar>
              <w:top w:w="8" w:type="dxa"/>
              <w:left w:w="8" w:type="dxa"/>
              <w:right w:w="8" w:type="dxa"/>
            </w:tcMar>
            <w:vAlign w:val="center"/>
          </w:tcPr>
          <w:p w14:paraId="74C43E82"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BD0492" w14:paraId="122CE237" w14:textId="77777777">
        <w:trPr>
          <w:trHeight w:val="270"/>
        </w:trPr>
        <w:tc>
          <w:tcPr>
            <w:tcW w:w="1613" w:type="dxa"/>
            <w:vMerge/>
            <w:shd w:val="clear" w:color="auto" w:fill="auto"/>
            <w:tcMar>
              <w:top w:w="8" w:type="dxa"/>
              <w:left w:w="8" w:type="dxa"/>
              <w:right w:w="8" w:type="dxa"/>
            </w:tcMar>
            <w:vAlign w:val="center"/>
          </w:tcPr>
          <w:p w14:paraId="168B92CD"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38B880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AED7DC9"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2、钢筋深化设计人员</w:t>
            </w:r>
          </w:p>
        </w:tc>
        <w:tc>
          <w:tcPr>
            <w:tcW w:w="2106" w:type="dxa"/>
            <w:shd w:val="clear" w:color="auto" w:fill="auto"/>
            <w:noWrap/>
            <w:tcMar>
              <w:top w:w="8" w:type="dxa"/>
              <w:left w:w="8" w:type="dxa"/>
              <w:right w:w="8" w:type="dxa"/>
            </w:tcMar>
            <w:vAlign w:val="center"/>
          </w:tcPr>
          <w:p w14:paraId="23FF3F52"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BD0492" w14:paraId="32344F87" w14:textId="77777777">
        <w:trPr>
          <w:trHeight w:val="810"/>
        </w:trPr>
        <w:tc>
          <w:tcPr>
            <w:tcW w:w="1613" w:type="dxa"/>
            <w:vMerge/>
            <w:shd w:val="clear" w:color="auto" w:fill="auto"/>
            <w:tcMar>
              <w:top w:w="8" w:type="dxa"/>
              <w:left w:w="8" w:type="dxa"/>
              <w:right w:w="8" w:type="dxa"/>
            </w:tcMar>
            <w:vAlign w:val="center"/>
          </w:tcPr>
          <w:p w14:paraId="5EEF1F03"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685976D"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E0EE234"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岗位要求（熟悉钢筋连接、组合成品钢筋制品如钢筋网、钢筋笼、钢筋桁架、钢筋骨架部品等复杂的钢筋组合单元的加工工艺，并熟悉国家现行关于建筑结构的规范）+能力确认+上岗文件</w:t>
            </w:r>
          </w:p>
        </w:tc>
        <w:tc>
          <w:tcPr>
            <w:tcW w:w="2106" w:type="dxa"/>
            <w:shd w:val="clear" w:color="auto" w:fill="auto"/>
            <w:noWrap/>
            <w:tcMar>
              <w:top w:w="8" w:type="dxa"/>
              <w:left w:w="8" w:type="dxa"/>
              <w:right w:w="8" w:type="dxa"/>
            </w:tcMar>
            <w:vAlign w:val="center"/>
          </w:tcPr>
          <w:p w14:paraId="3C08A1CF"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2982DCE3" w14:textId="77777777">
        <w:trPr>
          <w:trHeight w:val="270"/>
        </w:trPr>
        <w:tc>
          <w:tcPr>
            <w:tcW w:w="1613" w:type="dxa"/>
            <w:vMerge/>
            <w:shd w:val="clear" w:color="auto" w:fill="auto"/>
            <w:tcMar>
              <w:top w:w="8" w:type="dxa"/>
              <w:left w:w="8" w:type="dxa"/>
              <w:right w:w="8" w:type="dxa"/>
            </w:tcMar>
            <w:vAlign w:val="center"/>
          </w:tcPr>
          <w:p w14:paraId="1BDBB2E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66B1EF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69085EE"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培训</w:t>
            </w:r>
          </w:p>
        </w:tc>
        <w:tc>
          <w:tcPr>
            <w:tcW w:w="2106" w:type="dxa"/>
            <w:shd w:val="clear" w:color="auto" w:fill="auto"/>
            <w:noWrap/>
            <w:tcMar>
              <w:top w:w="8" w:type="dxa"/>
              <w:left w:w="8" w:type="dxa"/>
              <w:right w:w="8" w:type="dxa"/>
            </w:tcMar>
            <w:vAlign w:val="center"/>
          </w:tcPr>
          <w:p w14:paraId="516EFA3D"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0EB78FC" w14:textId="77777777">
        <w:trPr>
          <w:trHeight w:val="270"/>
        </w:trPr>
        <w:tc>
          <w:tcPr>
            <w:tcW w:w="1613" w:type="dxa"/>
            <w:vMerge/>
            <w:shd w:val="clear" w:color="auto" w:fill="auto"/>
            <w:tcMar>
              <w:top w:w="8" w:type="dxa"/>
              <w:left w:w="8" w:type="dxa"/>
              <w:right w:w="8" w:type="dxa"/>
            </w:tcMar>
            <w:vAlign w:val="center"/>
          </w:tcPr>
          <w:p w14:paraId="1C60CB6E"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869021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F812E79"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3、设备操作技术人员</w:t>
            </w:r>
          </w:p>
        </w:tc>
        <w:tc>
          <w:tcPr>
            <w:tcW w:w="2106" w:type="dxa"/>
            <w:shd w:val="clear" w:color="auto" w:fill="auto"/>
            <w:noWrap/>
            <w:tcMar>
              <w:top w:w="8" w:type="dxa"/>
              <w:left w:w="8" w:type="dxa"/>
              <w:right w:w="8" w:type="dxa"/>
            </w:tcMar>
            <w:vAlign w:val="center"/>
          </w:tcPr>
          <w:p w14:paraId="19E0D22B"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BD0492" w14:paraId="2DA0AACD" w14:textId="77777777">
        <w:trPr>
          <w:trHeight w:val="270"/>
        </w:trPr>
        <w:tc>
          <w:tcPr>
            <w:tcW w:w="1613" w:type="dxa"/>
            <w:vMerge/>
            <w:shd w:val="clear" w:color="auto" w:fill="auto"/>
            <w:tcMar>
              <w:top w:w="8" w:type="dxa"/>
              <w:left w:w="8" w:type="dxa"/>
              <w:right w:w="8" w:type="dxa"/>
            </w:tcMar>
            <w:vAlign w:val="center"/>
          </w:tcPr>
          <w:p w14:paraId="448D52A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CA9D61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A8649D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岗位要求+能力确认+上岗文件</w:t>
            </w:r>
          </w:p>
        </w:tc>
        <w:tc>
          <w:tcPr>
            <w:tcW w:w="2106" w:type="dxa"/>
            <w:shd w:val="clear" w:color="auto" w:fill="auto"/>
            <w:noWrap/>
            <w:tcMar>
              <w:top w:w="8" w:type="dxa"/>
              <w:left w:w="8" w:type="dxa"/>
              <w:right w:w="8" w:type="dxa"/>
            </w:tcMar>
            <w:vAlign w:val="center"/>
          </w:tcPr>
          <w:p w14:paraId="2CCC1DD1"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23FA7BE7" w14:textId="77777777">
        <w:trPr>
          <w:trHeight w:val="270"/>
        </w:trPr>
        <w:tc>
          <w:tcPr>
            <w:tcW w:w="1613" w:type="dxa"/>
            <w:vMerge/>
            <w:shd w:val="clear" w:color="auto" w:fill="auto"/>
            <w:tcMar>
              <w:top w:w="8" w:type="dxa"/>
              <w:left w:w="8" w:type="dxa"/>
              <w:right w:w="8" w:type="dxa"/>
            </w:tcMar>
            <w:vAlign w:val="center"/>
          </w:tcPr>
          <w:p w14:paraId="07C5461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61E2B4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E703876"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培训</w:t>
            </w:r>
          </w:p>
        </w:tc>
        <w:tc>
          <w:tcPr>
            <w:tcW w:w="2106" w:type="dxa"/>
            <w:shd w:val="clear" w:color="auto" w:fill="auto"/>
            <w:noWrap/>
            <w:tcMar>
              <w:top w:w="8" w:type="dxa"/>
              <w:left w:w="8" w:type="dxa"/>
              <w:right w:w="8" w:type="dxa"/>
            </w:tcMar>
            <w:vAlign w:val="center"/>
          </w:tcPr>
          <w:p w14:paraId="7232DAA2"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3879F4A7" w14:textId="77777777">
        <w:trPr>
          <w:trHeight w:val="270"/>
        </w:trPr>
        <w:tc>
          <w:tcPr>
            <w:tcW w:w="1613" w:type="dxa"/>
            <w:vMerge/>
            <w:shd w:val="clear" w:color="auto" w:fill="auto"/>
            <w:tcMar>
              <w:top w:w="8" w:type="dxa"/>
              <w:left w:w="8" w:type="dxa"/>
              <w:right w:w="8" w:type="dxa"/>
            </w:tcMar>
            <w:vAlign w:val="center"/>
          </w:tcPr>
          <w:p w14:paraId="5B701AE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6C58694"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2C8DA79"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4、设备维修人员</w:t>
            </w:r>
          </w:p>
        </w:tc>
        <w:tc>
          <w:tcPr>
            <w:tcW w:w="2106" w:type="dxa"/>
            <w:shd w:val="clear" w:color="auto" w:fill="auto"/>
            <w:noWrap/>
            <w:tcMar>
              <w:top w:w="8" w:type="dxa"/>
              <w:left w:w="8" w:type="dxa"/>
              <w:right w:w="8" w:type="dxa"/>
            </w:tcMar>
            <w:vAlign w:val="center"/>
          </w:tcPr>
          <w:p w14:paraId="3E720D6D"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r>
      <w:tr w:rsidR="00BD0492" w14:paraId="322709F2" w14:textId="77777777">
        <w:trPr>
          <w:trHeight w:val="270"/>
        </w:trPr>
        <w:tc>
          <w:tcPr>
            <w:tcW w:w="1613" w:type="dxa"/>
            <w:vMerge/>
            <w:shd w:val="clear" w:color="auto" w:fill="auto"/>
            <w:tcMar>
              <w:top w:w="8" w:type="dxa"/>
              <w:left w:w="8" w:type="dxa"/>
              <w:right w:w="8" w:type="dxa"/>
            </w:tcMar>
            <w:vAlign w:val="center"/>
          </w:tcPr>
          <w:p w14:paraId="39AB6D4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08C28F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C0D56D7"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岗位要求+能力确认+上岗文件</w:t>
            </w:r>
          </w:p>
        </w:tc>
        <w:tc>
          <w:tcPr>
            <w:tcW w:w="2106" w:type="dxa"/>
            <w:shd w:val="clear" w:color="auto" w:fill="auto"/>
            <w:noWrap/>
            <w:tcMar>
              <w:top w:w="8" w:type="dxa"/>
              <w:left w:w="8" w:type="dxa"/>
              <w:right w:w="8" w:type="dxa"/>
            </w:tcMar>
            <w:vAlign w:val="center"/>
          </w:tcPr>
          <w:p w14:paraId="46C94348"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33192699" w14:textId="77777777">
        <w:trPr>
          <w:trHeight w:val="270"/>
        </w:trPr>
        <w:tc>
          <w:tcPr>
            <w:tcW w:w="1613" w:type="dxa"/>
            <w:vMerge/>
            <w:shd w:val="clear" w:color="auto" w:fill="auto"/>
            <w:tcMar>
              <w:top w:w="8" w:type="dxa"/>
              <w:left w:w="8" w:type="dxa"/>
              <w:right w:w="8" w:type="dxa"/>
            </w:tcMar>
            <w:vAlign w:val="center"/>
          </w:tcPr>
          <w:p w14:paraId="1EB5508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CDFD73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2500FF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培训</w:t>
            </w:r>
          </w:p>
        </w:tc>
        <w:tc>
          <w:tcPr>
            <w:tcW w:w="2106" w:type="dxa"/>
            <w:shd w:val="clear" w:color="auto" w:fill="auto"/>
            <w:noWrap/>
            <w:tcMar>
              <w:top w:w="8" w:type="dxa"/>
              <w:left w:w="8" w:type="dxa"/>
              <w:right w:w="8" w:type="dxa"/>
            </w:tcMar>
            <w:vAlign w:val="center"/>
          </w:tcPr>
          <w:p w14:paraId="7481D018"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1DBA0D64" w14:textId="77777777">
        <w:trPr>
          <w:trHeight w:val="270"/>
        </w:trPr>
        <w:tc>
          <w:tcPr>
            <w:tcW w:w="1613" w:type="dxa"/>
            <w:vMerge/>
            <w:shd w:val="clear" w:color="auto" w:fill="auto"/>
            <w:tcMar>
              <w:top w:w="8" w:type="dxa"/>
              <w:left w:w="8" w:type="dxa"/>
              <w:right w:w="8" w:type="dxa"/>
            </w:tcMar>
            <w:vAlign w:val="center"/>
          </w:tcPr>
          <w:p w14:paraId="66EA9B6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159178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1E9B1E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5、检验人员</w:t>
            </w:r>
          </w:p>
        </w:tc>
        <w:tc>
          <w:tcPr>
            <w:tcW w:w="2106" w:type="dxa"/>
            <w:shd w:val="clear" w:color="auto" w:fill="auto"/>
            <w:noWrap/>
            <w:tcMar>
              <w:top w:w="8" w:type="dxa"/>
              <w:left w:w="8" w:type="dxa"/>
              <w:right w:w="8" w:type="dxa"/>
            </w:tcMar>
            <w:vAlign w:val="center"/>
          </w:tcPr>
          <w:p w14:paraId="5D5B96EE"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BD0492" w14:paraId="74B55071" w14:textId="77777777">
        <w:trPr>
          <w:trHeight w:val="270"/>
        </w:trPr>
        <w:tc>
          <w:tcPr>
            <w:tcW w:w="1613" w:type="dxa"/>
            <w:vMerge/>
            <w:shd w:val="clear" w:color="auto" w:fill="auto"/>
            <w:tcMar>
              <w:top w:w="8" w:type="dxa"/>
              <w:left w:w="8" w:type="dxa"/>
              <w:right w:w="8" w:type="dxa"/>
            </w:tcMar>
            <w:vAlign w:val="center"/>
          </w:tcPr>
          <w:p w14:paraId="05A0828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9BB6C25"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630CD1E"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岗位要求（应具备钢筋检测经验的专业技术知识）+能力确认+上岗文件</w:t>
            </w:r>
          </w:p>
        </w:tc>
        <w:tc>
          <w:tcPr>
            <w:tcW w:w="2106" w:type="dxa"/>
            <w:shd w:val="clear" w:color="auto" w:fill="auto"/>
            <w:noWrap/>
            <w:tcMar>
              <w:top w:w="8" w:type="dxa"/>
              <w:left w:w="8" w:type="dxa"/>
              <w:right w:w="8" w:type="dxa"/>
            </w:tcMar>
            <w:vAlign w:val="center"/>
          </w:tcPr>
          <w:p w14:paraId="3939AD2C"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2217826C" w14:textId="77777777">
        <w:trPr>
          <w:trHeight w:val="270"/>
        </w:trPr>
        <w:tc>
          <w:tcPr>
            <w:tcW w:w="1613" w:type="dxa"/>
            <w:vMerge/>
            <w:shd w:val="clear" w:color="auto" w:fill="auto"/>
            <w:tcMar>
              <w:top w:w="8" w:type="dxa"/>
              <w:left w:w="8" w:type="dxa"/>
              <w:right w:w="8" w:type="dxa"/>
            </w:tcMar>
            <w:vAlign w:val="center"/>
          </w:tcPr>
          <w:p w14:paraId="6ADBE89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178196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773E8E0"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培训</w:t>
            </w:r>
          </w:p>
        </w:tc>
        <w:tc>
          <w:tcPr>
            <w:tcW w:w="2106" w:type="dxa"/>
            <w:shd w:val="clear" w:color="auto" w:fill="auto"/>
            <w:noWrap/>
            <w:tcMar>
              <w:top w:w="8" w:type="dxa"/>
              <w:left w:w="8" w:type="dxa"/>
              <w:right w:w="8" w:type="dxa"/>
            </w:tcMar>
            <w:vAlign w:val="center"/>
          </w:tcPr>
          <w:p w14:paraId="44B9AC65"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10B5473" w14:textId="77777777">
        <w:trPr>
          <w:trHeight w:val="270"/>
        </w:trPr>
        <w:tc>
          <w:tcPr>
            <w:tcW w:w="1613" w:type="dxa"/>
            <w:vMerge/>
            <w:shd w:val="clear" w:color="auto" w:fill="auto"/>
            <w:tcMar>
              <w:top w:w="8" w:type="dxa"/>
              <w:left w:w="8" w:type="dxa"/>
              <w:right w:w="8" w:type="dxa"/>
            </w:tcMar>
            <w:vAlign w:val="center"/>
          </w:tcPr>
          <w:p w14:paraId="7AF33A01"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0053139"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23E3119" w14:textId="77777777" w:rsidR="00BD0492" w:rsidRDefault="006863D9">
            <w:pPr>
              <w:widowControl/>
              <w:textAlignment w:val="center"/>
              <w:rPr>
                <w:rFonts w:ascii="宋体" w:hAnsi="宋体" w:cs="宋体"/>
                <w:color w:val="000000"/>
                <w:szCs w:val="21"/>
              </w:rPr>
            </w:pPr>
            <w:r>
              <w:rPr>
                <w:rFonts w:ascii="宋体" w:hAnsi="宋体" w:cs="宋体" w:hint="eastAsia"/>
                <w:color w:val="000000"/>
                <w:kern w:val="0"/>
                <w:szCs w:val="21"/>
                <w:lang w:bidi="ar"/>
              </w:rPr>
              <w:t>6、配送管理人员</w:t>
            </w:r>
          </w:p>
        </w:tc>
        <w:tc>
          <w:tcPr>
            <w:tcW w:w="2106" w:type="dxa"/>
            <w:shd w:val="clear" w:color="auto" w:fill="auto"/>
            <w:noWrap/>
            <w:tcMar>
              <w:top w:w="8" w:type="dxa"/>
              <w:left w:w="8" w:type="dxa"/>
              <w:right w:w="8" w:type="dxa"/>
            </w:tcMar>
            <w:vAlign w:val="center"/>
          </w:tcPr>
          <w:p w14:paraId="66EE5A4E"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BD0492" w14:paraId="69F66459" w14:textId="77777777">
        <w:trPr>
          <w:trHeight w:val="540"/>
        </w:trPr>
        <w:tc>
          <w:tcPr>
            <w:tcW w:w="1613" w:type="dxa"/>
            <w:vMerge/>
            <w:shd w:val="clear" w:color="auto" w:fill="auto"/>
            <w:tcMar>
              <w:top w:w="8" w:type="dxa"/>
              <w:left w:w="8" w:type="dxa"/>
              <w:right w:w="8" w:type="dxa"/>
            </w:tcMar>
            <w:vAlign w:val="center"/>
          </w:tcPr>
          <w:p w14:paraId="0AB3B21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AC509C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415122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岗位要求（熟练掌握一般货运车辆及特殊定制的运输车辆的安全运输要求，确保上料及下料的位置准确，能指挥下料时的钢筋堆放）+能力确认+上岗文件</w:t>
            </w:r>
          </w:p>
        </w:tc>
        <w:tc>
          <w:tcPr>
            <w:tcW w:w="2106" w:type="dxa"/>
            <w:shd w:val="clear" w:color="auto" w:fill="auto"/>
            <w:noWrap/>
            <w:tcMar>
              <w:top w:w="8" w:type="dxa"/>
              <w:left w:w="8" w:type="dxa"/>
              <w:right w:w="8" w:type="dxa"/>
            </w:tcMar>
            <w:vAlign w:val="center"/>
          </w:tcPr>
          <w:p w14:paraId="17671DFE"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57125648" w14:textId="77777777">
        <w:trPr>
          <w:trHeight w:val="270"/>
        </w:trPr>
        <w:tc>
          <w:tcPr>
            <w:tcW w:w="1613" w:type="dxa"/>
            <w:vMerge/>
            <w:shd w:val="clear" w:color="auto" w:fill="auto"/>
            <w:tcMar>
              <w:top w:w="8" w:type="dxa"/>
              <w:left w:w="8" w:type="dxa"/>
              <w:right w:w="8" w:type="dxa"/>
            </w:tcMar>
            <w:vAlign w:val="center"/>
          </w:tcPr>
          <w:p w14:paraId="2C74AAB0"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2C4DB30"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5196B39"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培训</w:t>
            </w:r>
          </w:p>
        </w:tc>
        <w:tc>
          <w:tcPr>
            <w:tcW w:w="2106" w:type="dxa"/>
            <w:shd w:val="clear" w:color="auto" w:fill="auto"/>
            <w:noWrap/>
            <w:tcMar>
              <w:top w:w="8" w:type="dxa"/>
              <w:left w:w="8" w:type="dxa"/>
              <w:right w:w="8" w:type="dxa"/>
            </w:tcMar>
            <w:vAlign w:val="center"/>
          </w:tcPr>
          <w:p w14:paraId="5B3338AE"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19F7F46A" w14:textId="77777777">
        <w:trPr>
          <w:trHeight w:val="270"/>
        </w:trPr>
        <w:tc>
          <w:tcPr>
            <w:tcW w:w="1613" w:type="dxa"/>
            <w:vMerge/>
            <w:shd w:val="clear" w:color="auto" w:fill="auto"/>
            <w:tcMar>
              <w:top w:w="8" w:type="dxa"/>
              <w:left w:w="8" w:type="dxa"/>
              <w:right w:w="8" w:type="dxa"/>
            </w:tcMar>
            <w:vAlign w:val="center"/>
          </w:tcPr>
          <w:p w14:paraId="7584F7A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91D7FF0"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BC1CB9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7、管理人员（配送/调度/安全/质量）</w:t>
            </w:r>
          </w:p>
        </w:tc>
        <w:tc>
          <w:tcPr>
            <w:tcW w:w="2106" w:type="dxa"/>
            <w:shd w:val="clear" w:color="auto" w:fill="auto"/>
            <w:noWrap/>
            <w:tcMar>
              <w:top w:w="8" w:type="dxa"/>
              <w:left w:w="8" w:type="dxa"/>
              <w:right w:w="8" w:type="dxa"/>
            </w:tcMar>
            <w:vAlign w:val="center"/>
          </w:tcPr>
          <w:p w14:paraId="64AB480D"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BD0492" w14:paraId="38969881" w14:textId="77777777">
        <w:trPr>
          <w:trHeight w:val="270"/>
        </w:trPr>
        <w:tc>
          <w:tcPr>
            <w:tcW w:w="1613" w:type="dxa"/>
            <w:vMerge/>
            <w:shd w:val="clear" w:color="auto" w:fill="auto"/>
            <w:tcMar>
              <w:top w:w="8" w:type="dxa"/>
              <w:left w:w="8" w:type="dxa"/>
              <w:right w:w="8" w:type="dxa"/>
            </w:tcMar>
            <w:vAlign w:val="center"/>
          </w:tcPr>
          <w:p w14:paraId="58684A3E"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3F50E2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B2CE20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岗位要求+能力确认+上岗文件</w:t>
            </w:r>
          </w:p>
        </w:tc>
        <w:tc>
          <w:tcPr>
            <w:tcW w:w="2106" w:type="dxa"/>
            <w:shd w:val="clear" w:color="auto" w:fill="auto"/>
            <w:noWrap/>
            <w:tcMar>
              <w:top w:w="8" w:type="dxa"/>
              <w:left w:w="8" w:type="dxa"/>
              <w:right w:w="8" w:type="dxa"/>
            </w:tcMar>
            <w:vAlign w:val="center"/>
          </w:tcPr>
          <w:p w14:paraId="63E73985"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379497E3" w14:textId="77777777">
        <w:trPr>
          <w:trHeight w:val="270"/>
        </w:trPr>
        <w:tc>
          <w:tcPr>
            <w:tcW w:w="1613" w:type="dxa"/>
            <w:vMerge/>
            <w:shd w:val="clear" w:color="auto" w:fill="auto"/>
            <w:tcMar>
              <w:top w:w="8" w:type="dxa"/>
              <w:left w:w="8" w:type="dxa"/>
              <w:right w:w="8" w:type="dxa"/>
            </w:tcMar>
            <w:vAlign w:val="center"/>
          </w:tcPr>
          <w:p w14:paraId="04656A01"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1A0535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EAB4764"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培训</w:t>
            </w:r>
          </w:p>
        </w:tc>
        <w:tc>
          <w:tcPr>
            <w:tcW w:w="2106" w:type="dxa"/>
            <w:shd w:val="clear" w:color="auto" w:fill="auto"/>
            <w:noWrap/>
            <w:tcMar>
              <w:top w:w="8" w:type="dxa"/>
              <w:left w:w="8" w:type="dxa"/>
              <w:right w:w="8" w:type="dxa"/>
            </w:tcMar>
            <w:vAlign w:val="center"/>
          </w:tcPr>
          <w:p w14:paraId="4BDEA609"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371F7F7C" w14:textId="77777777">
        <w:trPr>
          <w:trHeight w:val="540"/>
        </w:trPr>
        <w:tc>
          <w:tcPr>
            <w:tcW w:w="1613" w:type="dxa"/>
            <w:vMerge/>
            <w:shd w:val="clear" w:color="auto" w:fill="auto"/>
            <w:tcMar>
              <w:top w:w="8" w:type="dxa"/>
              <w:left w:w="8" w:type="dxa"/>
              <w:right w:w="8" w:type="dxa"/>
            </w:tcMar>
            <w:vAlign w:val="center"/>
          </w:tcPr>
          <w:p w14:paraId="5A93B98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041569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5A4DECA"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技术负责人和实验室负责人具有三年以上从事相关工作经验，宜具有相关专业中级或中级以上职称</w:t>
            </w:r>
          </w:p>
        </w:tc>
        <w:tc>
          <w:tcPr>
            <w:tcW w:w="2106" w:type="dxa"/>
            <w:shd w:val="clear" w:color="auto" w:fill="auto"/>
            <w:noWrap/>
            <w:tcMar>
              <w:top w:w="8" w:type="dxa"/>
              <w:left w:w="8" w:type="dxa"/>
              <w:right w:w="8" w:type="dxa"/>
            </w:tcMar>
            <w:vAlign w:val="center"/>
          </w:tcPr>
          <w:p w14:paraId="7103BABB"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5F533ED" w14:textId="77777777">
        <w:trPr>
          <w:trHeight w:val="270"/>
        </w:trPr>
        <w:tc>
          <w:tcPr>
            <w:tcW w:w="1613" w:type="dxa"/>
            <w:vMerge/>
            <w:shd w:val="clear" w:color="auto" w:fill="auto"/>
            <w:tcMar>
              <w:top w:w="8" w:type="dxa"/>
              <w:left w:w="8" w:type="dxa"/>
              <w:right w:w="8" w:type="dxa"/>
            </w:tcMar>
            <w:vAlign w:val="center"/>
          </w:tcPr>
          <w:p w14:paraId="4E6A9316" w14:textId="77777777" w:rsidR="00BD0492" w:rsidRDefault="00BD0492">
            <w:pPr>
              <w:rPr>
                <w:rFonts w:ascii="宋体" w:hAnsi="宋体" w:cs="宋体"/>
                <w:color w:val="000000"/>
                <w:sz w:val="22"/>
                <w:szCs w:val="22"/>
              </w:rPr>
            </w:pPr>
          </w:p>
        </w:tc>
        <w:tc>
          <w:tcPr>
            <w:tcW w:w="1726" w:type="dxa"/>
            <w:vMerge w:val="restart"/>
            <w:shd w:val="clear" w:color="auto" w:fill="E2EFDA"/>
            <w:tcMar>
              <w:top w:w="8" w:type="dxa"/>
              <w:left w:w="8" w:type="dxa"/>
              <w:right w:w="8" w:type="dxa"/>
            </w:tcMar>
            <w:vAlign w:val="center"/>
          </w:tcPr>
          <w:p w14:paraId="6999811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设备（30）</w:t>
            </w:r>
          </w:p>
        </w:tc>
        <w:tc>
          <w:tcPr>
            <w:tcW w:w="7696" w:type="dxa"/>
            <w:shd w:val="clear" w:color="auto" w:fill="E2EFDA"/>
            <w:tcMar>
              <w:top w:w="8" w:type="dxa"/>
              <w:left w:w="8" w:type="dxa"/>
              <w:right w:w="8" w:type="dxa"/>
            </w:tcMar>
            <w:vAlign w:val="center"/>
          </w:tcPr>
          <w:p w14:paraId="40F94D5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1、自动化钢筋加工设备（加工能力类别要求、工装模具）-产业化加工</w:t>
            </w:r>
          </w:p>
        </w:tc>
        <w:tc>
          <w:tcPr>
            <w:tcW w:w="2106" w:type="dxa"/>
            <w:shd w:val="clear" w:color="auto" w:fill="auto"/>
            <w:noWrap/>
            <w:tcMar>
              <w:top w:w="8" w:type="dxa"/>
              <w:left w:w="8" w:type="dxa"/>
              <w:right w:w="8" w:type="dxa"/>
            </w:tcMar>
            <w:vAlign w:val="center"/>
          </w:tcPr>
          <w:p w14:paraId="37197047"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BD0492" w14:paraId="36842020" w14:textId="77777777">
        <w:trPr>
          <w:trHeight w:val="270"/>
        </w:trPr>
        <w:tc>
          <w:tcPr>
            <w:tcW w:w="1613" w:type="dxa"/>
            <w:vMerge/>
            <w:shd w:val="clear" w:color="auto" w:fill="auto"/>
            <w:tcMar>
              <w:top w:w="8" w:type="dxa"/>
              <w:left w:w="8" w:type="dxa"/>
              <w:right w:w="8" w:type="dxa"/>
            </w:tcMar>
            <w:vAlign w:val="center"/>
          </w:tcPr>
          <w:p w14:paraId="0AD5E6A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AFEB9E2"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92E00C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线材（调直、切断、弯箍）</w:t>
            </w:r>
          </w:p>
        </w:tc>
        <w:tc>
          <w:tcPr>
            <w:tcW w:w="2106" w:type="dxa"/>
            <w:shd w:val="clear" w:color="auto" w:fill="auto"/>
            <w:noWrap/>
            <w:tcMar>
              <w:top w:w="8" w:type="dxa"/>
              <w:left w:w="8" w:type="dxa"/>
              <w:right w:w="8" w:type="dxa"/>
            </w:tcMar>
            <w:vAlign w:val="center"/>
          </w:tcPr>
          <w:p w14:paraId="64E168F3"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2B8CFCCD" w14:textId="77777777">
        <w:trPr>
          <w:trHeight w:val="270"/>
        </w:trPr>
        <w:tc>
          <w:tcPr>
            <w:tcW w:w="1613" w:type="dxa"/>
            <w:vMerge/>
            <w:shd w:val="clear" w:color="auto" w:fill="auto"/>
            <w:tcMar>
              <w:top w:w="8" w:type="dxa"/>
              <w:left w:w="8" w:type="dxa"/>
              <w:right w:w="8" w:type="dxa"/>
            </w:tcMar>
            <w:vAlign w:val="center"/>
          </w:tcPr>
          <w:p w14:paraId="05D12A0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446A73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58A8E53"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棒材（切断、弯曲、螺纹加工）</w:t>
            </w:r>
          </w:p>
        </w:tc>
        <w:tc>
          <w:tcPr>
            <w:tcW w:w="2106" w:type="dxa"/>
            <w:shd w:val="clear" w:color="auto" w:fill="auto"/>
            <w:noWrap/>
            <w:tcMar>
              <w:top w:w="8" w:type="dxa"/>
              <w:left w:w="8" w:type="dxa"/>
              <w:right w:w="8" w:type="dxa"/>
            </w:tcMar>
            <w:vAlign w:val="center"/>
          </w:tcPr>
          <w:p w14:paraId="0F82E4B7"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16AA91C9" w14:textId="77777777">
        <w:trPr>
          <w:trHeight w:val="540"/>
        </w:trPr>
        <w:tc>
          <w:tcPr>
            <w:tcW w:w="1613" w:type="dxa"/>
            <w:vMerge/>
            <w:shd w:val="clear" w:color="auto" w:fill="auto"/>
            <w:tcMar>
              <w:top w:w="8" w:type="dxa"/>
              <w:left w:w="8" w:type="dxa"/>
              <w:right w:w="8" w:type="dxa"/>
            </w:tcMar>
            <w:vAlign w:val="center"/>
          </w:tcPr>
          <w:p w14:paraId="5ACB006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8DBC85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2A15F4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钢筋网片加工、钢筋</w:t>
            </w:r>
            <w:proofErr w:type="gramStart"/>
            <w:r>
              <w:rPr>
                <w:rFonts w:ascii="宋体" w:hAnsi="宋体" w:cs="宋体" w:hint="eastAsia"/>
                <w:color w:val="000000"/>
                <w:kern w:val="0"/>
                <w:sz w:val="22"/>
                <w:szCs w:val="22"/>
                <w:lang w:bidi="ar"/>
              </w:rPr>
              <w:t>笼</w:t>
            </w:r>
            <w:proofErr w:type="gramEnd"/>
            <w:r>
              <w:rPr>
                <w:rFonts w:ascii="宋体" w:hAnsi="宋体" w:cs="宋体" w:hint="eastAsia"/>
                <w:color w:val="000000"/>
                <w:kern w:val="0"/>
                <w:sz w:val="22"/>
                <w:szCs w:val="22"/>
                <w:lang w:bidi="ar"/>
              </w:rPr>
              <w:t>加工、钢筋桁架加工、装配式构件及其它预制构件用钢筋骨架</w:t>
            </w:r>
          </w:p>
        </w:tc>
        <w:tc>
          <w:tcPr>
            <w:tcW w:w="2106" w:type="dxa"/>
            <w:shd w:val="clear" w:color="auto" w:fill="auto"/>
            <w:noWrap/>
            <w:tcMar>
              <w:top w:w="8" w:type="dxa"/>
              <w:left w:w="8" w:type="dxa"/>
              <w:right w:w="8" w:type="dxa"/>
            </w:tcMar>
            <w:vAlign w:val="center"/>
          </w:tcPr>
          <w:p w14:paraId="63D25242"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1327F00D" w14:textId="77777777">
        <w:trPr>
          <w:trHeight w:val="270"/>
        </w:trPr>
        <w:tc>
          <w:tcPr>
            <w:tcW w:w="1613" w:type="dxa"/>
            <w:vMerge/>
            <w:shd w:val="clear" w:color="auto" w:fill="auto"/>
            <w:tcMar>
              <w:top w:w="8" w:type="dxa"/>
              <w:left w:w="8" w:type="dxa"/>
              <w:right w:w="8" w:type="dxa"/>
            </w:tcMar>
            <w:vAlign w:val="center"/>
          </w:tcPr>
          <w:p w14:paraId="28A77D6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C82806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585D5A6"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自动加工设备总产能不应低于加工配送组织总产能的80%</w:t>
            </w:r>
          </w:p>
        </w:tc>
        <w:tc>
          <w:tcPr>
            <w:tcW w:w="2106" w:type="dxa"/>
            <w:shd w:val="clear" w:color="auto" w:fill="auto"/>
            <w:noWrap/>
            <w:tcMar>
              <w:top w:w="8" w:type="dxa"/>
              <w:left w:w="8" w:type="dxa"/>
              <w:right w:w="8" w:type="dxa"/>
            </w:tcMar>
            <w:vAlign w:val="center"/>
          </w:tcPr>
          <w:p w14:paraId="2A622B68" w14:textId="77777777" w:rsidR="00BD0492" w:rsidRDefault="006863D9">
            <w:pPr>
              <w:rPr>
                <w:rFonts w:ascii="宋体" w:hAnsi="宋体" w:cs="宋体"/>
                <w:color w:val="000000"/>
                <w:sz w:val="22"/>
                <w:szCs w:val="22"/>
              </w:rPr>
            </w:pPr>
            <w:r>
              <w:rPr>
                <w:rFonts w:ascii="宋体" w:hAnsi="宋体" w:cs="宋体" w:hint="eastAsia"/>
                <w:color w:val="000000"/>
                <w:sz w:val="22"/>
                <w:szCs w:val="22"/>
              </w:rPr>
              <w:t>（</w:t>
            </w:r>
            <w:r>
              <w:rPr>
                <w:rFonts w:ascii="宋体" w:hAnsi="宋体" w:cs="宋体"/>
                <w:color w:val="000000"/>
                <w:sz w:val="22"/>
                <w:szCs w:val="22"/>
              </w:rPr>
              <w:t>5</w:t>
            </w:r>
            <w:r>
              <w:rPr>
                <w:rFonts w:ascii="宋体" w:hAnsi="宋体" w:cs="宋体" w:hint="eastAsia"/>
                <w:color w:val="000000"/>
                <w:sz w:val="22"/>
                <w:szCs w:val="22"/>
              </w:rPr>
              <w:t>）</w:t>
            </w:r>
          </w:p>
        </w:tc>
      </w:tr>
      <w:tr w:rsidR="00BD0492" w14:paraId="5E8C0A44" w14:textId="77777777">
        <w:trPr>
          <w:trHeight w:val="270"/>
        </w:trPr>
        <w:tc>
          <w:tcPr>
            <w:tcW w:w="1613" w:type="dxa"/>
            <w:vMerge/>
            <w:shd w:val="clear" w:color="auto" w:fill="auto"/>
            <w:tcMar>
              <w:top w:w="8" w:type="dxa"/>
              <w:left w:w="8" w:type="dxa"/>
              <w:right w:w="8" w:type="dxa"/>
            </w:tcMar>
            <w:vAlign w:val="center"/>
          </w:tcPr>
          <w:p w14:paraId="7E30F03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67BA75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0CEEA0D"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设备台账</w:t>
            </w:r>
          </w:p>
        </w:tc>
        <w:tc>
          <w:tcPr>
            <w:tcW w:w="2106" w:type="dxa"/>
            <w:shd w:val="clear" w:color="auto" w:fill="auto"/>
            <w:noWrap/>
            <w:tcMar>
              <w:top w:w="8" w:type="dxa"/>
              <w:left w:w="8" w:type="dxa"/>
              <w:right w:w="8" w:type="dxa"/>
            </w:tcMar>
            <w:vAlign w:val="center"/>
          </w:tcPr>
          <w:p w14:paraId="5CF5D8D3"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6940977" w14:textId="77777777">
        <w:trPr>
          <w:trHeight w:val="270"/>
        </w:trPr>
        <w:tc>
          <w:tcPr>
            <w:tcW w:w="1613" w:type="dxa"/>
            <w:vMerge/>
            <w:shd w:val="clear" w:color="auto" w:fill="auto"/>
            <w:tcMar>
              <w:top w:w="8" w:type="dxa"/>
              <w:left w:w="8" w:type="dxa"/>
              <w:right w:w="8" w:type="dxa"/>
            </w:tcMar>
            <w:vAlign w:val="center"/>
          </w:tcPr>
          <w:p w14:paraId="3D72B6F5"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4E1B030"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13123D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设备维修保养制度</w:t>
            </w:r>
          </w:p>
        </w:tc>
        <w:tc>
          <w:tcPr>
            <w:tcW w:w="2106" w:type="dxa"/>
            <w:shd w:val="clear" w:color="auto" w:fill="auto"/>
            <w:noWrap/>
            <w:tcMar>
              <w:top w:w="8" w:type="dxa"/>
              <w:left w:w="8" w:type="dxa"/>
              <w:right w:w="8" w:type="dxa"/>
            </w:tcMar>
            <w:vAlign w:val="center"/>
          </w:tcPr>
          <w:p w14:paraId="2537BE80"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032022A2" w14:textId="77777777">
        <w:trPr>
          <w:trHeight w:val="270"/>
        </w:trPr>
        <w:tc>
          <w:tcPr>
            <w:tcW w:w="1613" w:type="dxa"/>
            <w:vMerge/>
            <w:shd w:val="clear" w:color="auto" w:fill="auto"/>
            <w:tcMar>
              <w:top w:w="8" w:type="dxa"/>
              <w:left w:w="8" w:type="dxa"/>
              <w:right w:w="8" w:type="dxa"/>
            </w:tcMar>
            <w:vAlign w:val="center"/>
          </w:tcPr>
          <w:p w14:paraId="583C19A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4B2274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19A1E1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设备定期维护记录</w:t>
            </w:r>
          </w:p>
        </w:tc>
        <w:tc>
          <w:tcPr>
            <w:tcW w:w="2106" w:type="dxa"/>
            <w:shd w:val="clear" w:color="auto" w:fill="auto"/>
            <w:noWrap/>
            <w:tcMar>
              <w:top w:w="8" w:type="dxa"/>
              <w:left w:w="8" w:type="dxa"/>
              <w:right w:w="8" w:type="dxa"/>
            </w:tcMar>
            <w:vAlign w:val="center"/>
          </w:tcPr>
          <w:p w14:paraId="608255BD"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7124CB93" w14:textId="77777777">
        <w:trPr>
          <w:trHeight w:val="270"/>
        </w:trPr>
        <w:tc>
          <w:tcPr>
            <w:tcW w:w="1613" w:type="dxa"/>
            <w:vMerge/>
            <w:shd w:val="clear" w:color="auto" w:fill="auto"/>
            <w:tcMar>
              <w:top w:w="8" w:type="dxa"/>
              <w:left w:w="8" w:type="dxa"/>
              <w:right w:w="8" w:type="dxa"/>
            </w:tcMar>
            <w:vAlign w:val="center"/>
          </w:tcPr>
          <w:p w14:paraId="02DD54B5"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0074B8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2E9EF48"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设备作业指导书</w:t>
            </w:r>
          </w:p>
        </w:tc>
        <w:tc>
          <w:tcPr>
            <w:tcW w:w="2106" w:type="dxa"/>
            <w:shd w:val="clear" w:color="auto" w:fill="auto"/>
            <w:noWrap/>
            <w:tcMar>
              <w:top w:w="8" w:type="dxa"/>
              <w:left w:w="8" w:type="dxa"/>
              <w:right w:w="8" w:type="dxa"/>
            </w:tcMar>
            <w:vAlign w:val="center"/>
          </w:tcPr>
          <w:p w14:paraId="538D5C8F"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267C5F8" w14:textId="77777777">
        <w:trPr>
          <w:trHeight w:val="270"/>
        </w:trPr>
        <w:tc>
          <w:tcPr>
            <w:tcW w:w="1613" w:type="dxa"/>
            <w:vMerge/>
            <w:shd w:val="clear" w:color="auto" w:fill="auto"/>
            <w:tcMar>
              <w:top w:w="8" w:type="dxa"/>
              <w:left w:w="8" w:type="dxa"/>
              <w:right w:w="8" w:type="dxa"/>
            </w:tcMar>
            <w:vAlign w:val="center"/>
          </w:tcPr>
          <w:p w14:paraId="2BA2C50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E6D9CD9"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E26FB9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2、检验设备</w:t>
            </w:r>
          </w:p>
        </w:tc>
        <w:tc>
          <w:tcPr>
            <w:tcW w:w="2106" w:type="dxa"/>
            <w:shd w:val="clear" w:color="auto" w:fill="auto"/>
            <w:noWrap/>
            <w:tcMar>
              <w:top w:w="8" w:type="dxa"/>
              <w:left w:w="8" w:type="dxa"/>
              <w:right w:w="8" w:type="dxa"/>
            </w:tcMar>
            <w:vAlign w:val="center"/>
          </w:tcPr>
          <w:p w14:paraId="688F7426" w14:textId="77777777" w:rsidR="00BD0492" w:rsidRDefault="006863D9">
            <w:pPr>
              <w:jc w:val="right"/>
              <w:rPr>
                <w:rFonts w:ascii="宋体" w:hAnsi="宋体" w:cs="宋体"/>
                <w:color w:val="000000"/>
                <w:sz w:val="22"/>
                <w:szCs w:val="22"/>
              </w:rPr>
            </w:pPr>
            <w:r>
              <w:rPr>
                <w:rFonts w:ascii="宋体" w:hAnsi="宋体" w:cs="宋体" w:hint="eastAsia"/>
                <w:color w:val="000000"/>
                <w:kern w:val="0"/>
                <w:sz w:val="22"/>
                <w:szCs w:val="22"/>
                <w:lang w:bidi="ar"/>
              </w:rPr>
              <w:t>10</w:t>
            </w:r>
          </w:p>
        </w:tc>
      </w:tr>
      <w:tr w:rsidR="00BD0492" w14:paraId="2A869EE1" w14:textId="77777777">
        <w:trPr>
          <w:trHeight w:val="270"/>
        </w:trPr>
        <w:tc>
          <w:tcPr>
            <w:tcW w:w="1613" w:type="dxa"/>
            <w:vMerge/>
            <w:shd w:val="clear" w:color="auto" w:fill="auto"/>
            <w:tcMar>
              <w:top w:w="8" w:type="dxa"/>
              <w:left w:w="8" w:type="dxa"/>
              <w:right w:w="8" w:type="dxa"/>
            </w:tcMar>
            <w:vAlign w:val="center"/>
          </w:tcPr>
          <w:p w14:paraId="4222B813"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8FC89D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B40EE40"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万能材料试验机、天平、游标卡尺、钢板尺、通止</w:t>
            </w:r>
            <w:proofErr w:type="gramStart"/>
            <w:r>
              <w:rPr>
                <w:rFonts w:ascii="宋体" w:hAnsi="宋体" w:cs="宋体" w:hint="eastAsia"/>
                <w:color w:val="000000"/>
                <w:kern w:val="0"/>
                <w:sz w:val="22"/>
                <w:szCs w:val="22"/>
                <w:lang w:bidi="ar"/>
              </w:rPr>
              <w:t>规</w:t>
            </w:r>
            <w:proofErr w:type="gramEnd"/>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碳硫综合</w:t>
            </w:r>
            <w:proofErr w:type="gramEnd"/>
            <w:r>
              <w:rPr>
                <w:rFonts w:ascii="宋体" w:hAnsi="宋体" w:cs="宋体" w:hint="eastAsia"/>
                <w:color w:val="000000"/>
                <w:kern w:val="0"/>
                <w:sz w:val="22"/>
                <w:szCs w:val="22"/>
                <w:lang w:bidi="ar"/>
              </w:rPr>
              <w:t>测定仪和金相分析仪</w:t>
            </w:r>
          </w:p>
        </w:tc>
        <w:tc>
          <w:tcPr>
            <w:tcW w:w="2106" w:type="dxa"/>
            <w:shd w:val="clear" w:color="auto" w:fill="auto"/>
            <w:noWrap/>
            <w:tcMar>
              <w:top w:w="8" w:type="dxa"/>
              <w:left w:w="8" w:type="dxa"/>
              <w:right w:w="8" w:type="dxa"/>
            </w:tcMar>
            <w:vAlign w:val="center"/>
          </w:tcPr>
          <w:p w14:paraId="2500CB5E"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sz w:val="22"/>
                <w:szCs w:val="22"/>
              </w:rPr>
              <w:t>（2）</w:t>
            </w:r>
          </w:p>
        </w:tc>
      </w:tr>
      <w:tr w:rsidR="00BD0492" w14:paraId="03A19059" w14:textId="77777777">
        <w:trPr>
          <w:trHeight w:val="540"/>
        </w:trPr>
        <w:tc>
          <w:tcPr>
            <w:tcW w:w="1613" w:type="dxa"/>
            <w:vMerge/>
            <w:shd w:val="clear" w:color="auto" w:fill="auto"/>
            <w:tcMar>
              <w:top w:w="8" w:type="dxa"/>
              <w:left w:w="8" w:type="dxa"/>
              <w:right w:w="8" w:type="dxa"/>
            </w:tcMar>
            <w:vAlign w:val="center"/>
          </w:tcPr>
          <w:p w14:paraId="0989ED6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B64CC0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4F3F2F3"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设备台账</w:t>
            </w:r>
          </w:p>
        </w:tc>
        <w:tc>
          <w:tcPr>
            <w:tcW w:w="2106" w:type="dxa"/>
            <w:shd w:val="clear" w:color="auto" w:fill="auto"/>
            <w:noWrap/>
            <w:tcMar>
              <w:top w:w="8" w:type="dxa"/>
              <w:left w:w="8" w:type="dxa"/>
              <w:right w:w="8" w:type="dxa"/>
            </w:tcMar>
            <w:vAlign w:val="center"/>
          </w:tcPr>
          <w:p w14:paraId="0DBC15EB"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7B137748" w14:textId="77777777">
        <w:trPr>
          <w:trHeight w:val="270"/>
        </w:trPr>
        <w:tc>
          <w:tcPr>
            <w:tcW w:w="1613" w:type="dxa"/>
            <w:vMerge/>
            <w:shd w:val="clear" w:color="auto" w:fill="auto"/>
            <w:tcMar>
              <w:top w:w="8" w:type="dxa"/>
              <w:left w:w="8" w:type="dxa"/>
              <w:right w:w="8" w:type="dxa"/>
            </w:tcMar>
            <w:vAlign w:val="center"/>
          </w:tcPr>
          <w:p w14:paraId="682B4DBE"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05260B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3544B0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操作指导书</w:t>
            </w:r>
          </w:p>
        </w:tc>
        <w:tc>
          <w:tcPr>
            <w:tcW w:w="2106" w:type="dxa"/>
            <w:shd w:val="clear" w:color="auto" w:fill="auto"/>
            <w:noWrap/>
            <w:tcMar>
              <w:top w:w="8" w:type="dxa"/>
              <w:left w:w="8" w:type="dxa"/>
              <w:right w:w="8" w:type="dxa"/>
            </w:tcMar>
            <w:vAlign w:val="center"/>
          </w:tcPr>
          <w:p w14:paraId="63CE43FF"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0CD1CE6A" w14:textId="77777777">
        <w:trPr>
          <w:trHeight w:val="270"/>
        </w:trPr>
        <w:tc>
          <w:tcPr>
            <w:tcW w:w="1613" w:type="dxa"/>
            <w:vMerge/>
            <w:shd w:val="clear" w:color="auto" w:fill="auto"/>
            <w:tcMar>
              <w:top w:w="8" w:type="dxa"/>
              <w:left w:w="8" w:type="dxa"/>
              <w:right w:w="8" w:type="dxa"/>
            </w:tcMar>
            <w:vAlign w:val="center"/>
          </w:tcPr>
          <w:p w14:paraId="34D409B5"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58524A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FDC8BA4"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校准或检定证书</w:t>
            </w:r>
          </w:p>
        </w:tc>
        <w:tc>
          <w:tcPr>
            <w:tcW w:w="2106" w:type="dxa"/>
            <w:shd w:val="clear" w:color="auto" w:fill="auto"/>
            <w:noWrap/>
            <w:tcMar>
              <w:top w:w="8" w:type="dxa"/>
              <w:left w:w="8" w:type="dxa"/>
              <w:right w:w="8" w:type="dxa"/>
            </w:tcMar>
            <w:vAlign w:val="center"/>
          </w:tcPr>
          <w:p w14:paraId="6AE5CC0C"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5E327AB5" w14:textId="77777777">
        <w:trPr>
          <w:trHeight w:val="270"/>
        </w:trPr>
        <w:tc>
          <w:tcPr>
            <w:tcW w:w="1613" w:type="dxa"/>
            <w:vMerge/>
            <w:shd w:val="clear" w:color="auto" w:fill="auto"/>
            <w:tcMar>
              <w:top w:w="8" w:type="dxa"/>
              <w:left w:w="8" w:type="dxa"/>
              <w:right w:w="8" w:type="dxa"/>
            </w:tcMar>
            <w:vAlign w:val="center"/>
          </w:tcPr>
          <w:p w14:paraId="67E87B4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CCDD9D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02AC36D"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使用记录</w:t>
            </w:r>
          </w:p>
        </w:tc>
        <w:tc>
          <w:tcPr>
            <w:tcW w:w="2106" w:type="dxa"/>
            <w:shd w:val="clear" w:color="auto" w:fill="auto"/>
            <w:noWrap/>
            <w:tcMar>
              <w:top w:w="8" w:type="dxa"/>
              <w:left w:w="8" w:type="dxa"/>
              <w:right w:w="8" w:type="dxa"/>
            </w:tcMar>
            <w:vAlign w:val="center"/>
          </w:tcPr>
          <w:p w14:paraId="639820E2" w14:textId="77777777" w:rsidR="00BD0492" w:rsidRDefault="006863D9">
            <w:pPr>
              <w:rPr>
                <w:rFonts w:ascii="宋体" w:hAnsi="宋体" w:cs="宋体"/>
                <w:color w:val="000000"/>
                <w:sz w:val="22"/>
                <w:szCs w:val="22"/>
              </w:rPr>
            </w:pPr>
            <w:r>
              <w:rPr>
                <w:rFonts w:ascii="宋体" w:hAnsi="宋体" w:cs="宋体" w:hint="eastAsia"/>
                <w:color w:val="000000"/>
                <w:sz w:val="22"/>
                <w:szCs w:val="22"/>
              </w:rPr>
              <w:t xml:space="preserve">（2） </w:t>
            </w:r>
          </w:p>
        </w:tc>
      </w:tr>
      <w:tr w:rsidR="00BD0492" w14:paraId="3AB39FB5" w14:textId="77777777">
        <w:trPr>
          <w:trHeight w:val="270"/>
        </w:trPr>
        <w:tc>
          <w:tcPr>
            <w:tcW w:w="1613" w:type="dxa"/>
            <w:vMerge/>
            <w:shd w:val="clear" w:color="auto" w:fill="auto"/>
            <w:tcMar>
              <w:top w:w="8" w:type="dxa"/>
              <w:left w:w="8" w:type="dxa"/>
              <w:right w:w="8" w:type="dxa"/>
            </w:tcMar>
            <w:vAlign w:val="center"/>
          </w:tcPr>
          <w:p w14:paraId="519A4E3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7B7735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3D19964"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3、仓储设备</w:t>
            </w:r>
          </w:p>
        </w:tc>
        <w:tc>
          <w:tcPr>
            <w:tcW w:w="2106" w:type="dxa"/>
            <w:shd w:val="clear" w:color="auto" w:fill="auto"/>
            <w:noWrap/>
            <w:tcMar>
              <w:top w:w="8" w:type="dxa"/>
              <w:left w:w="8" w:type="dxa"/>
              <w:right w:w="8" w:type="dxa"/>
            </w:tcMar>
            <w:vAlign w:val="center"/>
          </w:tcPr>
          <w:p w14:paraId="5AF66CAA" w14:textId="77777777" w:rsidR="00BD0492" w:rsidRDefault="006863D9">
            <w:pPr>
              <w:ind w:firstLineChars="900" w:firstLine="1980"/>
              <w:rPr>
                <w:rFonts w:ascii="宋体" w:hAnsi="宋体" w:cs="宋体"/>
                <w:color w:val="000000"/>
                <w:sz w:val="22"/>
                <w:szCs w:val="22"/>
              </w:rPr>
            </w:pPr>
            <w:r>
              <w:rPr>
                <w:rFonts w:ascii="宋体" w:hAnsi="宋体" w:cs="宋体" w:hint="eastAsia"/>
                <w:color w:val="000000"/>
                <w:kern w:val="0"/>
                <w:sz w:val="22"/>
                <w:szCs w:val="22"/>
                <w:lang w:bidi="ar"/>
              </w:rPr>
              <w:t>3</w:t>
            </w:r>
          </w:p>
        </w:tc>
      </w:tr>
      <w:tr w:rsidR="00BD0492" w14:paraId="53EC7288" w14:textId="77777777">
        <w:trPr>
          <w:trHeight w:val="270"/>
        </w:trPr>
        <w:tc>
          <w:tcPr>
            <w:tcW w:w="1613" w:type="dxa"/>
            <w:vMerge/>
            <w:shd w:val="clear" w:color="auto" w:fill="auto"/>
            <w:tcMar>
              <w:top w:w="8" w:type="dxa"/>
              <w:left w:w="8" w:type="dxa"/>
              <w:right w:w="8" w:type="dxa"/>
            </w:tcMar>
            <w:vAlign w:val="center"/>
          </w:tcPr>
          <w:p w14:paraId="1802B67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B1E2F7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010ED30"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立体仓库</w:t>
            </w:r>
          </w:p>
        </w:tc>
        <w:tc>
          <w:tcPr>
            <w:tcW w:w="2106" w:type="dxa"/>
            <w:shd w:val="clear" w:color="auto" w:fill="auto"/>
            <w:noWrap/>
            <w:tcMar>
              <w:top w:w="8" w:type="dxa"/>
              <w:left w:w="8" w:type="dxa"/>
              <w:right w:w="8" w:type="dxa"/>
            </w:tcMar>
            <w:vAlign w:val="center"/>
          </w:tcPr>
          <w:p w14:paraId="7467F9F0"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sz w:val="22"/>
                <w:szCs w:val="22"/>
              </w:rPr>
              <w:t>（2）</w:t>
            </w:r>
          </w:p>
        </w:tc>
      </w:tr>
      <w:tr w:rsidR="00BD0492" w14:paraId="7632E326" w14:textId="77777777">
        <w:trPr>
          <w:trHeight w:val="270"/>
        </w:trPr>
        <w:tc>
          <w:tcPr>
            <w:tcW w:w="1613" w:type="dxa"/>
            <w:vMerge/>
            <w:shd w:val="clear" w:color="auto" w:fill="auto"/>
            <w:tcMar>
              <w:top w:w="8" w:type="dxa"/>
              <w:left w:w="8" w:type="dxa"/>
              <w:right w:w="8" w:type="dxa"/>
            </w:tcMar>
            <w:vAlign w:val="center"/>
          </w:tcPr>
          <w:p w14:paraId="30F2BF79"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BA8464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19D9412"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坐标定位+</w:t>
            </w:r>
            <w:proofErr w:type="gramStart"/>
            <w:r>
              <w:rPr>
                <w:rFonts w:ascii="宋体" w:hAnsi="宋体" w:cs="宋体" w:hint="eastAsia"/>
                <w:color w:val="000000"/>
                <w:kern w:val="0"/>
                <w:sz w:val="22"/>
                <w:szCs w:val="22"/>
                <w:lang w:bidi="ar"/>
              </w:rPr>
              <w:t>行吊数据系统</w:t>
            </w:r>
            <w:proofErr w:type="gramEnd"/>
            <w:r>
              <w:rPr>
                <w:rFonts w:ascii="宋体" w:hAnsi="宋体" w:cs="宋体" w:hint="eastAsia"/>
                <w:color w:val="000000"/>
                <w:kern w:val="0"/>
                <w:sz w:val="22"/>
                <w:szCs w:val="22"/>
                <w:lang w:bidi="ar"/>
              </w:rPr>
              <w:t>匹配</w:t>
            </w:r>
          </w:p>
        </w:tc>
        <w:tc>
          <w:tcPr>
            <w:tcW w:w="2106" w:type="dxa"/>
            <w:shd w:val="clear" w:color="auto" w:fill="auto"/>
            <w:noWrap/>
            <w:tcMar>
              <w:top w:w="8" w:type="dxa"/>
              <w:left w:w="8" w:type="dxa"/>
              <w:right w:w="8" w:type="dxa"/>
            </w:tcMar>
            <w:vAlign w:val="center"/>
          </w:tcPr>
          <w:p w14:paraId="054654E1"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3B8E0B30" w14:textId="77777777">
        <w:trPr>
          <w:trHeight w:val="270"/>
        </w:trPr>
        <w:tc>
          <w:tcPr>
            <w:tcW w:w="1613" w:type="dxa"/>
            <w:vMerge/>
            <w:shd w:val="clear" w:color="auto" w:fill="auto"/>
            <w:tcMar>
              <w:top w:w="8" w:type="dxa"/>
              <w:left w:w="8" w:type="dxa"/>
              <w:right w:w="8" w:type="dxa"/>
            </w:tcMar>
            <w:vAlign w:val="center"/>
          </w:tcPr>
          <w:p w14:paraId="1941177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12E61B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B684EE7"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4、运输设备（运输能力）</w:t>
            </w:r>
          </w:p>
        </w:tc>
        <w:tc>
          <w:tcPr>
            <w:tcW w:w="2106" w:type="dxa"/>
            <w:shd w:val="clear" w:color="auto" w:fill="auto"/>
            <w:noWrap/>
            <w:tcMar>
              <w:top w:w="8" w:type="dxa"/>
              <w:left w:w="8" w:type="dxa"/>
              <w:right w:w="8" w:type="dxa"/>
            </w:tcMar>
            <w:vAlign w:val="center"/>
          </w:tcPr>
          <w:p w14:paraId="0BA7B316" w14:textId="77777777" w:rsidR="00BD0492" w:rsidRDefault="006863D9">
            <w:pPr>
              <w:ind w:firstLineChars="200" w:firstLine="440"/>
              <w:jc w:val="right"/>
              <w:rPr>
                <w:rFonts w:ascii="宋体" w:hAnsi="宋体" w:cs="宋体"/>
                <w:color w:val="000000"/>
                <w:sz w:val="22"/>
                <w:szCs w:val="22"/>
              </w:rPr>
            </w:pPr>
            <w:r>
              <w:rPr>
                <w:rFonts w:ascii="宋体" w:hAnsi="宋体" w:cs="宋体" w:hint="eastAsia"/>
                <w:color w:val="000000"/>
                <w:kern w:val="0"/>
                <w:sz w:val="22"/>
                <w:szCs w:val="22"/>
                <w:lang w:bidi="ar"/>
              </w:rPr>
              <w:t>2</w:t>
            </w:r>
          </w:p>
        </w:tc>
      </w:tr>
      <w:tr w:rsidR="00BD0492" w14:paraId="7B528933" w14:textId="77777777">
        <w:trPr>
          <w:trHeight w:val="270"/>
        </w:trPr>
        <w:tc>
          <w:tcPr>
            <w:tcW w:w="1613" w:type="dxa"/>
            <w:vMerge/>
            <w:shd w:val="clear" w:color="auto" w:fill="auto"/>
            <w:tcMar>
              <w:top w:w="8" w:type="dxa"/>
              <w:left w:w="8" w:type="dxa"/>
              <w:right w:w="8" w:type="dxa"/>
            </w:tcMar>
            <w:vAlign w:val="center"/>
          </w:tcPr>
          <w:p w14:paraId="5350131E" w14:textId="77777777" w:rsidR="00BD0492" w:rsidRDefault="00BD0492">
            <w:pPr>
              <w:rPr>
                <w:rFonts w:ascii="宋体" w:hAnsi="宋体" w:cs="宋体"/>
                <w:color w:val="000000"/>
                <w:sz w:val="22"/>
                <w:szCs w:val="22"/>
              </w:rPr>
            </w:pPr>
          </w:p>
        </w:tc>
        <w:tc>
          <w:tcPr>
            <w:tcW w:w="1726" w:type="dxa"/>
            <w:vMerge w:val="restart"/>
            <w:shd w:val="clear" w:color="auto" w:fill="E2EFDA"/>
            <w:tcMar>
              <w:top w:w="8" w:type="dxa"/>
              <w:left w:w="8" w:type="dxa"/>
              <w:right w:w="8" w:type="dxa"/>
            </w:tcMar>
            <w:vAlign w:val="center"/>
          </w:tcPr>
          <w:p w14:paraId="41FA4834" w14:textId="77777777" w:rsidR="00BD0492" w:rsidRDefault="006863D9">
            <w:pPr>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信息化（20）</w:t>
            </w:r>
          </w:p>
        </w:tc>
        <w:tc>
          <w:tcPr>
            <w:tcW w:w="7696" w:type="dxa"/>
            <w:shd w:val="clear" w:color="auto" w:fill="E2EFDA"/>
            <w:tcMar>
              <w:top w:w="8" w:type="dxa"/>
              <w:left w:w="8" w:type="dxa"/>
              <w:right w:w="8" w:type="dxa"/>
            </w:tcMar>
            <w:vAlign w:val="center"/>
          </w:tcPr>
          <w:p w14:paraId="39B0D8B8"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从加工配送订单合同管理到送货单</w:t>
            </w:r>
            <w:proofErr w:type="gramStart"/>
            <w:r>
              <w:rPr>
                <w:rFonts w:ascii="宋体" w:hAnsi="宋体" w:cs="宋体" w:hint="eastAsia"/>
                <w:color w:val="000000"/>
                <w:kern w:val="0"/>
                <w:sz w:val="22"/>
                <w:szCs w:val="22"/>
                <w:lang w:bidi="ar"/>
              </w:rPr>
              <w:t>结算全</w:t>
            </w:r>
            <w:proofErr w:type="gramEnd"/>
            <w:r>
              <w:rPr>
                <w:rFonts w:ascii="宋体" w:hAnsi="宋体" w:cs="宋体" w:hint="eastAsia"/>
                <w:color w:val="000000"/>
                <w:kern w:val="0"/>
                <w:sz w:val="22"/>
                <w:szCs w:val="22"/>
                <w:lang w:bidi="ar"/>
              </w:rPr>
              <w:t>过程的信息化管理系统</w:t>
            </w:r>
          </w:p>
        </w:tc>
        <w:tc>
          <w:tcPr>
            <w:tcW w:w="2106" w:type="dxa"/>
            <w:shd w:val="clear" w:color="auto" w:fill="auto"/>
            <w:noWrap/>
            <w:tcMar>
              <w:top w:w="8" w:type="dxa"/>
              <w:left w:w="8" w:type="dxa"/>
              <w:right w:w="8" w:type="dxa"/>
            </w:tcMar>
            <w:vAlign w:val="center"/>
          </w:tcPr>
          <w:p w14:paraId="5076DEEA"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rPr>
              <w:t>8</w:t>
            </w:r>
          </w:p>
        </w:tc>
      </w:tr>
      <w:tr w:rsidR="00BD0492" w14:paraId="5EF08142" w14:textId="77777777">
        <w:trPr>
          <w:trHeight w:val="270"/>
        </w:trPr>
        <w:tc>
          <w:tcPr>
            <w:tcW w:w="1613" w:type="dxa"/>
            <w:vMerge/>
            <w:shd w:val="clear" w:color="auto" w:fill="auto"/>
            <w:tcMar>
              <w:top w:w="8" w:type="dxa"/>
              <w:left w:w="8" w:type="dxa"/>
              <w:right w:w="8" w:type="dxa"/>
            </w:tcMar>
            <w:vAlign w:val="center"/>
          </w:tcPr>
          <w:p w14:paraId="286673B2" w14:textId="77777777" w:rsidR="00BD0492" w:rsidRDefault="00BD0492">
            <w:pPr>
              <w:rPr>
                <w:rFonts w:ascii="宋体" w:hAnsi="宋体" w:cs="宋体"/>
                <w:color w:val="000000"/>
                <w:sz w:val="22"/>
                <w:szCs w:val="22"/>
              </w:rPr>
            </w:pPr>
          </w:p>
        </w:tc>
        <w:tc>
          <w:tcPr>
            <w:tcW w:w="1726" w:type="dxa"/>
            <w:vMerge/>
            <w:shd w:val="clear" w:color="auto" w:fill="E2EFDA"/>
            <w:tcMar>
              <w:top w:w="8" w:type="dxa"/>
              <w:left w:w="8" w:type="dxa"/>
              <w:right w:w="8" w:type="dxa"/>
            </w:tcMar>
            <w:vAlign w:val="center"/>
          </w:tcPr>
          <w:p w14:paraId="7D714B67" w14:textId="77777777" w:rsidR="00BD0492" w:rsidRDefault="00BD0492">
            <w:pPr>
              <w:widowControl/>
              <w:jc w:val="left"/>
              <w:textAlignment w:val="cente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E66A327"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合同管理</w:t>
            </w:r>
          </w:p>
        </w:tc>
        <w:tc>
          <w:tcPr>
            <w:tcW w:w="2106" w:type="dxa"/>
            <w:shd w:val="clear" w:color="auto" w:fill="auto"/>
            <w:noWrap/>
            <w:tcMar>
              <w:top w:w="8" w:type="dxa"/>
              <w:left w:w="8" w:type="dxa"/>
              <w:right w:w="8" w:type="dxa"/>
            </w:tcMar>
            <w:vAlign w:val="center"/>
          </w:tcPr>
          <w:p w14:paraId="428E0F5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sz w:val="22"/>
                <w:szCs w:val="22"/>
              </w:rPr>
              <w:t>（1）</w:t>
            </w:r>
          </w:p>
        </w:tc>
      </w:tr>
      <w:tr w:rsidR="00BD0492" w14:paraId="10F0FB6F" w14:textId="77777777">
        <w:trPr>
          <w:trHeight w:val="540"/>
        </w:trPr>
        <w:tc>
          <w:tcPr>
            <w:tcW w:w="1613" w:type="dxa"/>
            <w:vMerge/>
            <w:shd w:val="clear" w:color="auto" w:fill="auto"/>
            <w:tcMar>
              <w:top w:w="8" w:type="dxa"/>
              <w:left w:w="8" w:type="dxa"/>
              <w:right w:w="8" w:type="dxa"/>
            </w:tcMar>
            <w:vAlign w:val="center"/>
          </w:tcPr>
          <w:p w14:paraId="4B9BA155"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C892A59"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52A6476"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料</w:t>
            </w:r>
            <w:proofErr w:type="gramStart"/>
            <w:r>
              <w:rPr>
                <w:rFonts w:ascii="宋体" w:hAnsi="宋体" w:cs="宋体" w:hint="eastAsia"/>
                <w:color w:val="000000"/>
                <w:kern w:val="0"/>
                <w:sz w:val="22"/>
                <w:szCs w:val="22"/>
                <w:lang w:bidi="ar"/>
              </w:rPr>
              <w:t>单管理</w:t>
            </w:r>
            <w:proofErr w:type="gramEnd"/>
          </w:p>
        </w:tc>
        <w:tc>
          <w:tcPr>
            <w:tcW w:w="2106" w:type="dxa"/>
            <w:shd w:val="clear" w:color="auto" w:fill="auto"/>
            <w:noWrap/>
            <w:tcMar>
              <w:top w:w="8" w:type="dxa"/>
              <w:left w:w="8" w:type="dxa"/>
              <w:right w:w="8" w:type="dxa"/>
            </w:tcMar>
            <w:vAlign w:val="center"/>
          </w:tcPr>
          <w:p w14:paraId="665CCB52"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7972823C" w14:textId="77777777">
        <w:trPr>
          <w:trHeight w:val="540"/>
        </w:trPr>
        <w:tc>
          <w:tcPr>
            <w:tcW w:w="1613" w:type="dxa"/>
            <w:vMerge/>
            <w:shd w:val="clear" w:color="auto" w:fill="auto"/>
            <w:tcMar>
              <w:top w:w="8" w:type="dxa"/>
              <w:left w:w="8" w:type="dxa"/>
              <w:right w:w="8" w:type="dxa"/>
            </w:tcMar>
            <w:vAlign w:val="center"/>
          </w:tcPr>
          <w:p w14:paraId="07EA815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A71441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64E23DB"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生产管理</w:t>
            </w:r>
          </w:p>
        </w:tc>
        <w:tc>
          <w:tcPr>
            <w:tcW w:w="2106" w:type="dxa"/>
            <w:shd w:val="clear" w:color="auto" w:fill="auto"/>
            <w:noWrap/>
            <w:tcMar>
              <w:top w:w="8" w:type="dxa"/>
              <w:left w:w="8" w:type="dxa"/>
              <w:right w:w="8" w:type="dxa"/>
            </w:tcMar>
            <w:vAlign w:val="center"/>
          </w:tcPr>
          <w:p w14:paraId="2EC29247"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3F04D1F" w14:textId="77777777">
        <w:trPr>
          <w:trHeight w:val="540"/>
        </w:trPr>
        <w:tc>
          <w:tcPr>
            <w:tcW w:w="1613" w:type="dxa"/>
            <w:vMerge/>
            <w:shd w:val="clear" w:color="auto" w:fill="auto"/>
            <w:tcMar>
              <w:top w:w="8" w:type="dxa"/>
              <w:left w:w="8" w:type="dxa"/>
              <w:right w:w="8" w:type="dxa"/>
            </w:tcMar>
            <w:vAlign w:val="center"/>
          </w:tcPr>
          <w:p w14:paraId="38FB2CD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6F3DD1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475A2E9"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仓储管理（原材料/余料/成品）</w:t>
            </w:r>
          </w:p>
        </w:tc>
        <w:tc>
          <w:tcPr>
            <w:tcW w:w="2106" w:type="dxa"/>
            <w:shd w:val="clear" w:color="auto" w:fill="auto"/>
            <w:noWrap/>
            <w:tcMar>
              <w:top w:w="8" w:type="dxa"/>
              <w:left w:w="8" w:type="dxa"/>
              <w:right w:w="8" w:type="dxa"/>
            </w:tcMar>
            <w:vAlign w:val="center"/>
          </w:tcPr>
          <w:p w14:paraId="4FF7792B"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3D4756F" w14:textId="77777777">
        <w:trPr>
          <w:trHeight w:val="540"/>
        </w:trPr>
        <w:tc>
          <w:tcPr>
            <w:tcW w:w="1613" w:type="dxa"/>
            <w:vMerge/>
            <w:shd w:val="clear" w:color="auto" w:fill="auto"/>
            <w:tcMar>
              <w:top w:w="8" w:type="dxa"/>
              <w:left w:w="8" w:type="dxa"/>
              <w:right w:w="8" w:type="dxa"/>
            </w:tcMar>
            <w:vAlign w:val="center"/>
          </w:tcPr>
          <w:p w14:paraId="14CB8AB0"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F942F0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2DDA02C"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质量管理</w:t>
            </w:r>
          </w:p>
        </w:tc>
        <w:tc>
          <w:tcPr>
            <w:tcW w:w="2106" w:type="dxa"/>
            <w:shd w:val="clear" w:color="auto" w:fill="auto"/>
            <w:noWrap/>
            <w:tcMar>
              <w:top w:w="8" w:type="dxa"/>
              <w:left w:w="8" w:type="dxa"/>
              <w:right w:w="8" w:type="dxa"/>
            </w:tcMar>
            <w:vAlign w:val="center"/>
          </w:tcPr>
          <w:p w14:paraId="1B569666"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8537F45" w14:textId="77777777">
        <w:trPr>
          <w:trHeight w:val="540"/>
        </w:trPr>
        <w:tc>
          <w:tcPr>
            <w:tcW w:w="1613" w:type="dxa"/>
            <w:vMerge/>
            <w:shd w:val="clear" w:color="auto" w:fill="auto"/>
            <w:tcMar>
              <w:top w:w="8" w:type="dxa"/>
              <w:left w:w="8" w:type="dxa"/>
              <w:right w:w="8" w:type="dxa"/>
            </w:tcMar>
            <w:vAlign w:val="center"/>
          </w:tcPr>
          <w:p w14:paraId="68AA0DD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EE3091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6E09278"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配送管理</w:t>
            </w:r>
          </w:p>
        </w:tc>
        <w:tc>
          <w:tcPr>
            <w:tcW w:w="2106" w:type="dxa"/>
            <w:shd w:val="clear" w:color="auto" w:fill="auto"/>
            <w:noWrap/>
            <w:tcMar>
              <w:top w:w="8" w:type="dxa"/>
              <w:left w:w="8" w:type="dxa"/>
              <w:right w:w="8" w:type="dxa"/>
            </w:tcMar>
            <w:vAlign w:val="center"/>
          </w:tcPr>
          <w:p w14:paraId="305FDAA3"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0E350034" w14:textId="77777777">
        <w:trPr>
          <w:trHeight w:val="540"/>
        </w:trPr>
        <w:tc>
          <w:tcPr>
            <w:tcW w:w="1613" w:type="dxa"/>
            <w:vMerge/>
            <w:shd w:val="clear" w:color="auto" w:fill="auto"/>
            <w:tcMar>
              <w:top w:w="8" w:type="dxa"/>
              <w:left w:w="8" w:type="dxa"/>
              <w:right w:w="8" w:type="dxa"/>
            </w:tcMar>
            <w:vAlign w:val="center"/>
          </w:tcPr>
          <w:p w14:paraId="6646750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80443C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6A989B5"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结算管理</w:t>
            </w:r>
          </w:p>
        </w:tc>
        <w:tc>
          <w:tcPr>
            <w:tcW w:w="2106" w:type="dxa"/>
            <w:shd w:val="clear" w:color="auto" w:fill="auto"/>
            <w:noWrap/>
            <w:tcMar>
              <w:top w:w="8" w:type="dxa"/>
              <w:left w:w="8" w:type="dxa"/>
              <w:right w:w="8" w:type="dxa"/>
            </w:tcMar>
            <w:vAlign w:val="center"/>
          </w:tcPr>
          <w:p w14:paraId="011498C2"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34FEBE47" w14:textId="77777777">
        <w:trPr>
          <w:trHeight w:val="540"/>
        </w:trPr>
        <w:tc>
          <w:tcPr>
            <w:tcW w:w="1613" w:type="dxa"/>
            <w:vMerge/>
            <w:shd w:val="clear" w:color="auto" w:fill="auto"/>
            <w:tcMar>
              <w:top w:w="8" w:type="dxa"/>
              <w:left w:w="8" w:type="dxa"/>
              <w:right w:w="8" w:type="dxa"/>
            </w:tcMar>
            <w:vAlign w:val="center"/>
          </w:tcPr>
          <w:p w14:paraId="22558770"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63989A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8637399"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对余料的控制</w:t>
            </w:r>
          </w:p>
        </w:tc>
        <w:tc>
          <w:tcPr>
            <w:tcW w:w="2106" w:type="dxa"/>
            <w:shd w:val="clear" w:color="auto" w:fill="auto"/>
            <w:noWrap/>
            <w:tcMar>
              <w:top w:w="8" w:type="dxa"/>
              <w:left w:w="8" w:type="dxa"/>
              <w:right w:w="8" w:type="dxa"/>
            </w:tcMar>
            <w:vAlign w:val="center"/>
          </w:tcPr>
          <w:p w14:paraId="0A568A27"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287BE7FD" w14:textId="77777777">
        <w:trPr>
          <w:trHeight w:val="540"/>
        </w:trPr>
        <w:tc>
          <w:tcPr>
            <w:tcW w:w="1613" w:type="dxa"/>
            <w:vMerge/>
            <w:shd w:val="clear" w:color="auto" w:fill="auto"/>
            <w:tcMar>
              <w:top w:w="8" w:type="dxa"/>
              <w:left w:w="8" w:type="dxa"/>
              <w:right w:w="8" w:type="dxa"/>
            </w:tcMar>
            <w:vAlign w:val="center"/>
          </w:tcPr>
          <w:p w14:paraId="2BD687E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028882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0DFC14D7"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2、自动化+信息化（输入加工参数）、</w:t>
            </w:r>
          </w:p>
        </w:tc>
        <w:tc>
          <w:tcPr>
            <w:tcW w:w="2106" w:type="dxa"/>
            <w:shd w:val="clear" w:color="auto" w:fill="auto"/>
            <w:noWrap/>
            <w:tcMar>
              <w:top w:w="8" w:type="dxa"/>
              <w:left w:w="8" w:type="dxa"/>
              <w:right w:w="8" w:type="dxa"/>
            </w:tcMar>
            <w:vAlign w:val="center"/>
          </w:tcPr>
          <w:p w14:paraId="1AB83953" w14:textId="77777777" w:rsidR="00BD0492" w:rsidRDefault="006863D9">
            <w:pPr>
              <w:ind w:firstLineChars="800" w:firstLine="1760"/>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2</w:t>
            </w:r>
          </w:p>
        </w:tc>
      </w:tr>
      <w:tr w:rsidR="00BD0492" w14:paraId="636B51E0" w14:textId="77777777">
        <w:trPr>
          <w:trHeight w:val="540"/>
        </w:trPr>
        <w:tc>
          <w:tcPr>
            <w:tcW w:w="1613" w:type="dxa"/>
            <w:vMerge/>
            <w:shd w:val="clear" w:color="auto" w:fill="auto"/>
            <w:tcMar>
              <w:top w:w="8" w:type="dxa"/>
              <w:left w:w="8" w:type="dxa"/>
              <w:right w:w="8" w:type="dxa"/>
            </w:tcMar>
            <w:vAlign w:val="center"/>
          </w:tcPr>
          <w:p w14:paraId="347FAFA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1824BD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EA57850"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数据上传存储、与生产数据对接、生产追溯性和管理信息反馈</w:t>
            </w:r>
          </w:p>
        </w:tc>
        <w:tc>
          <w:tcPr>
            <w:tcW w:w="2106" w:type="dxa"/>
            <w:shd w:val="clear" w:color="auto" w:fill="auto"/>
            <w:noWrap/>
            <w:tcMar>
              <w:top w:w="8" w:type="dxa"/>
              <w:left w:w="8" w:type="dxa"/>
              <w:right w:w="8" w:type="dxa"/>
            </w:tcMar>
            <w:vAlign w:val="center"/>
          </w:tcPr>
          <w:p w14:paraId="4D0567C8" w14:textId="77777777" w:rsidR="00BD0492" w:rsidRDefault="006863D9">
            <w:pPr>
              <w:rPr>
                <w:rFonts w:ascii="宋体" w:hAnsi="宋体" w:cs="宋体"/>
                <w:color w:val="000000"/>
                <w:sz w:val="22"/>
                <w:szCs w:val="22"/>
              </w:rPr>
            </w:pPr>
            <w:r>
              <w:rPr>
                <w:rFonts w:ascii="宋体" w:hAnsi="宋体" w:cs="宋体" w:hint="eastAsia"/>
                <w:color w:val="000000"/>
                <w:sz w:val="22"/>
                <w:szCs w:val="22"/>
              </w:rPr>
              <w:t>（4）</w:t>
            </w:r>
          </w:p>
        </w:tc>
      </w:tr>
      <w:tr w:rsidR="00BD0492" w14:paraId="20C63E22" w14:textId="77777777">
        <w:trPr>
          <w:trHeight w:val="270"/>
        </w:trPr>
        <w:tc>
          <w:tcPr>
            <w:tcW w:w="1613" w:type="dxa"/>
            <w:vMerge/>
            <w:shd w:val="clear" w:color="auto" w:fill="auto"/>
            <w:tcMar>
              <w:top w:w="8" w:type="dxa"/>
              <w:left w:w="8" w:type="dxa"/>
              <w:right w:w="8" w:type="dxa"/>
            </w:tcMar>
            <w:vAlign w:val="center"/>
          </w:tcPr>
          <w:p w14:paraId="2730DFA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9001ADA"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412DE3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智能设备</w:t>
            </w:r>
            <w:proofErr w:type="gramStart"/>
            <w:r>
              <w:rPr>
                <w:rFonts w:ascii="宋体" w:hAnsi="宋体" w:cs="宋体" w:hint="eastAsia"/>
                <w:color w:val="000000"/>
                <w:kern w:val="0"/>
                <w:sz w:val="22"/>
                <w:szCs w:val="22"/>
                <w:lang w:bidi="ar"/>
              </w:rPr>
              <w:t>应用占</w:t>
            </w:r>
            <w:proofErr w:type="gramEnd"/>
            <w:r>
              <w:rPr>
                <w:rFonts w:ascii="宋体" w:hAnsi="宋体" w:cs="宋体" w:hint="eastAsia"/>
                <w:color w:val="000000"/>
                <w:kern w:val="0"/>
                <w:sz w:val="22"/>
                <w:szCs w:val="22"/>
                <w:lang w:bidi="ar"/>
              </w:rPr>
              <w:t>比8</w:t>
            </w:r>
            <w:r>
              <w:rPr>
                <w:rFonts w:ascii="宋体" w:hAnsi="宋体" w:cs="宋体"/>
                <w:color w:val="000000"/>
                <w:kern w:val="0"/>
                <w:sz w:val="22"/>
                <w:szCs w:val="22"/>
                <w:lang w:bidi="ar"/>
              </w:rPr>
              <w:t>0</w:t>
            </w:r>
            <w:r>
              <w:rPr>
                <w:rFonts w:ascii="宋体" w:hAnsi="宋体" w:cs="宋体" w:hint="eastAsia"/>
                <w:color w:val="000000"/>
                <w:kern w:val="0"/>
                <w:sz w:val="22"/>
                <w:szCs w:val="22"/>
                <w:lang w:bidi="ar"/>
              </w:rPr>
              <w:t>%</w:t>
            </w:r>
          </w:p>
        </w:tc>
        <w:tc>
          <w:tcPr>
            <w:tcW w:w="2106" w:type="dxa"/>
            <w:shd w:val="clear" w:color="auto" w:fill="auto"/>
            <w:noWrap/>
            <w:tcMar>
              <w:top w:w="8" w:type="dxa"/>
              <w:left w:w="8" w:type="dxa"/>
              <w:right w:w="8" w:type="dxa"/>
            </w:tcMar>
            <w:vAlign w:val="center"/>
          </w:tcPr>
          <w:p w14:paraId="52E470B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（8）</w:t>
            </w:r>
          </w:p>
        </w:tc>
      </w:tr>
      <w:tr w:rsidR="00BD0492" w14:paraId="61F88277" w14:textId="77777777">
        <w:trPr>
          <w:trHeight w:val="270"/>
        </w:trPr>
        <w:tc>
          <w:tcPr>
            <w:tcW w:w="1613" w:type="dxa"/>
            <w:vMerge/>
            <w:shd w:val="clear" w:color="auto" w:fill="auto"/>
            <w:tcMar>
              <w:top w:w="8" w:type="dxa"/>
              <w:left w:w="8" w:type="dxa"/>
              <w:right w:w="8" w:type="dxa"/>
            </w:tcMar>
            <w:vAlign w:val="center"/>
          </w:tcPr>
          <w:p w14:paraId="704A63A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0DE24E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53AC24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智能设备</w:t>
            </w:r>
            <w:proofErr w:type="gramStart"/>
            <w:r>
              <w:rPr>
                <w:rFonts w:ascii="宋体" w:hAnsi="宋体" w:cs="宋体" w:hint="eastAsia"/>
                <w:color w:val="000000"/>
                <w:kern w:val="0"/>
                <w:sz w:val="22"/>
                <w:szCs w:val="22"/>
                <w:lang w:bidi="ar"/>
              </w:rPr>
              <w:t>应用占</w:t>
            </w:r>
            <w:proofErr w:type="gramEnd"/>
            <w:r>
              <w:rPr>
                <w:rFonts w:ascii="宋体" w:hAnsi="宋体" w:cs="宋体" w:hint="eastAsia"/>
                <w:color w:val="000000"/>
                <w:kern w:val="0"/>
                <w:sz w:val="22"/>
                <w:szCs w:val="22"/>
                <w:lang w:bidi="ar"/>
              </w:rPr>
              <w:t>比5</w:t>
            </w:r>
            <w:r>
              <w:rPr>
                <w:rFonts w:ascii="宋体" w:hAnsi="宋体" w:cs="宋体"/>
                <w:color w:val="000000"/>
                <w:kern w:val="0"/>
                <w:sz w:val="22"/>
                <w:szCs w:val="22"/>
                <w:lang w:bidi="ar"/>
              </w:rPr>
              <w:t>0</w:t>
            </w:r>
            <w:r>
              <w:rPr>
                <w:rFonts w:ascii="宋体" w:hAnsi="宋体" w:cs="宋体" w:hint="eastAsia"/>
                <w:color w:val="000000"/>
                <w:kern w:val="0"/>
                <w:sz w:val="22"/>
                <w:szCs w:val="22"/>
                <w:lang w:bidi="ar"/>
              </w:rPr>
              <w:t>%</w:t>
            </w:r>
          </w:p>
        </w:tc>
        <w:tc>
          <w:tcPr>
            <w:tcW w:w="2106" w:type="dxa"/>
            <w:shd w:val="clear" w:color="auto" w:fill="auto"/>
            <w:noWrap/>
            <w:tcMar>
              <w:top w:w="8" w:type="dxa"/>
              <w:left w:w="8" w:type="dxa"/>
              <w:right w:w="8" w:type="dxa"/>
            </w:tcMar>
            <w:vAlign w:val="center"/>
          </w:tcPr>
          <w:p w14:paraId="0A3D0514" w14:textId="77777777" w:rsidR="00BD0492" w:rsidRDefault="006863D9">
            <w:pPr>
              <w:rPr>
                <w:rFonts w:ascii="宋体" w:hAnsi="宋体" w:cs="宋体"/>
                <w:color w:val="000000"/>
                <w:sz w:val="22"/>
                <w:szCs w:val="22"/>
              </w:rPr>
            </w:pPr>
            <w:r>
              <w:rPr>
                <w:rFonts w:ascii="宋体" w:hAnsi="宋体" w:cs="宋体" w:hint="eastAsia"/>
                <w:color w:val="000000"/>
                <w:sz w:val="22"/>
                <w:szCs w:val="22"/>
              </w:rPr>
              <w:t>（5）</w:t>
            </w:r>
          </w:p>
        </w:tc>
      </w:tr>
      <w:tr w:rsidR="00BD0492" w14:paraId="0B87027F" w14:textId="77777777">
        <w:trPr>
          <w:trHeight w:val="270"/>
        </w:trPr>
        <w:tc>
          <w:tcPr>
            <w:tcW w:w="1613" w:type="dxa"/>
            <w:vMerge/>
            <w:shd w:val="clear" w:color="auto" w:fill="auto"/>
            <w:tcMar>
              <w:top w:w="8" w:type="dxa"/>
              <w:left w:w="8" w:type="dxa"/>
              <w:right w:w="8" w:type="dxa"/>
            </w:tcMar>
            <w:vAlign w:val="center"/>
          </w:tcPr>
          <w:p w14:paraId="15B203E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94C3AE9"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C7CEADE"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智能设备</w:t>
            </w:r>
            <w:proofErr w:type="gramStart"/>
            <w:r>
              <w:rPr>
                <w:rFonts w:ascii="宋体" w:hAnsi="宋体" w:cs="宋体" w:hint="eastAsia"/>
                <w:color w:val="000000"/>
                <w:kern w:val="0"/>
                <w:sz w:val="22"/>
                <w:szCs w:val="22"/>
                <w:lang w:bidi="ar"/>
              </w:rPr>
              <w:t>应用占</w:t>
            </w:r>
            <w:proofErr w:type="gramEnd"/>
            <w:r>
              <w:rPr>
                <w:rFonts w:ascii="宋体" w:hAnsi="宋体" w:cs="宋体" w:hint="eastAsia"/>
                <w:color w:val="000000"/>
                <w:kern w:val="0"/>
                <w:sz w:val="22"/>
                <w:szCs w:val="22"/>
                <w:lang w:bidi="ar"/>
              </w:rPr>
              <w:t>比3</w:t>
            </w:r>
            <w:r>
              <w:rPr>
                <w:rFonts w:ascii="宋体" w:hAnsi="宋体" w:cs="宋体"/>
                <w:color w:val="000000"/>
                <w:kern w:val="0"/>
                <w:sz w:val="22"/>
                <w:szCs w:val="22"/>
                <w:lang w:bidi="ar"/>
              </w:rPr>
              <w:t>0</w:t>
            </w:r>
            <w:r>
              <w:rPr>
                <w:rFonts w:ascii="宋体" w:hAnsi="宋体" w:cs="宋体" w:hint="eastAsia"/>
                <w:color w:val="000000"/>
                <w:kern w:val="0"/>
                <w:sz w:val="22"/>
                <w:szCs w:val="22"/>
                <w:lang w:bidi="ar"/>
              </w:rPr>
              <w:t>%</w:t>
            </w:r>
          </w:p>
        </w:tc>
        <w:tc>
          <w:tcPr>
            <w:tcW w:w="2106" w:type="dxa"/>
            <w:shd w:val="clear" w:color="auto" w:fill="auto"/>
            <w:noWrap/>
            <w:tcMar>
              <w:top w:w="8" w:type="dxa"/>
              <w:left w:w="8" w:type="dxa"/>
              <w:right w:w="8" w:type="dxa"/>
            </w:tcMar>
            <w:vAlign w:val="center"/>
          </w:tcPr>
          <w:p w14:paraId="4F4B018B" w14:textId="77777777" w:rsidR="00BD0492" w:rsidRDefault="006863D9">
            <w:pPr>
              <w:rPr>
                <w:rFonts w:ascii="宋体" w:hAnsi="宋体" w:cs="宋体"/>
                <w:color w:val="000000"/>
                <w:sz w:val="22"/>
                <w:szCs w:val="22"/>
              </w:rPr>
            </w:pPr>
            <w:r>
              <w:rPr>
                <w:rFonts w:ascii="宋体" w:hAnsi="宋体" w:cs="宋体" w:hint="eastAsia"/>
                <w:color w:val="000000"/>
                <w:sz w:val="22"/>
                <w:szCs w:val="22"/>
              </w:rPr>
              <w:t>（3）</w:t>
            </w:r>
          </w:p>
        </w:tc>
      </w:tr>
      <w:tr w:rsidR="00BD0492" w14:paraId="6105C4BC" w14:textId="77777777">
        <w:trPr>
          <w:trHeight w:val="292"/>
        </w:trPr>
        <w:tc>
          <w:tcPr>
            <w:tcW w:w="1613" w:type="dxa"/>
            <w:vMerge w:val="restart"/>
            <w:shd w:val="clear" w:color="auto" w:fill="E2EFDA"/>
            <w:tcMar>
              <w:top w:w="8" w:type="dxa"/>
              <w:left w:w="8" w:type="dxa"/>
              <w:right w:w="8" w:type="dxa"/>
            </w:tcMar>
            <w:vAlign w:val="center"/>
          </w:tcPr>
          <w:p w14:paraId="5577832C" w14:textId="77777777" w:rsidR="00BD0492" w:rsidRDefault="006863D9">
            <w:pPr>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管理（100）</w:t>
            </w:r>
          </w:p>
        </w:tc>
        <w:tc>
          <w:tcPr>
            <w:tcW w:w="1726" w:type="dxa"/>
            <w:vMerge w:val="restart"/>
            <w:shd w:val="clear" w:color="auto" w:fill="E2EFDA"/>
            <w:tcMar>
              <w:top w:w="8" w:type="dxa"/>
              <w:left w:w="8" w:type="dxa"/>
              <w:right w:w="8" w:type="dxa"/>
            </w:tcMar>
            <w:vAlign w:val="center"/>
          </w:tcPr>
          <w:p w14:paraId="64F0224C" w14:textId="77777777" w:rsidR="00BD0492" w:rsidRDefault="006863D9">
            <w:pPr>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管理体系和管理制度（10）</w:t>
            </w:r>
          </w:p>
        </w:tc>
        <w:tc>
          <w:tcPr>
            <w:tcW w:w="7696" w:type="dxa"/>
            <w:shd w:val="clear" w:color="auto" w:fill="E2EFDA"/>
            <w:tcMar>
              <w:top w:w="8" w:type="dxa"/>
              <w:left w:w="8" w:type="dxa"/>
              <w:right w:w="8" w:type="dxa"/>
            </w:tcMar>
            <w:vAlign w:val="center"/>
          </w:tcPr>
          <w:p w14:paraId="6B60AC5A"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1、应建立安全管理体系并形成管理文件</w:t>
            </w:r>
          </w:p>
        </w:tc>
        <w:tc>
          <w:tcPr>
            <w:tcW w:w="2106" w:type="dxa"/>
            <w:shd w:val="clear" w:color="auto" w:fill="auto"/>
            <w:noWrap/>
            <w:tcMar>
              <w:top w:w="8" w:type="dxa"/>
              <w:left w:w="8" w:type="dxa"/>
              <w:right w:w="8" w:type="dxa"/>
            </w:tcMar>
            <w:vAlign w:val="center"/>
          </w:tcPr>
          <w:p w14:paraId="76C0E45D"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rPr>
              <w:t>4</w:t>
            </w:r>
          </w:p>
        </w:tc>
      </w:tr>
      <w:tr w:rsidR="00BD0492" w14:paraId="3935A6A9" w14:textId="77777777">
        <w:trPr>
          <w:trHeight w:val="382"/>
        </w:trPr>
        <w:tc>
          <w:tcPr>
            <w:tcW w:w="1613" w:type="dxa"/>
            <w:vMerge/>
            <w:shd w:val="clear" w:color="auto" w:fill="E2EFDA"/>
            <w:tcMar>
              <w:top w:w="8" w:type="dxa"/>
              <w:left w:w="8" w:type="dxa"/>
              <w:right w:w="8" w:type="dxa"/>
            </w:tcMar>
            <w:vAlign w:val="center"/>
          </w:tcPr>
          <w:p w14:paraId="3559515D" w14:textId="77777777" w:rsidR="00BD0492" w:rsidRDefault="00BD0492">
            <w:pPr>
              <w:widowControl/>
              <w:jc w:val="left"/>
              <w:textAlignment w:val="center"/>
              <w:rPr>
                <w:rFonts w:ascii="宋体" w:hAnsi="宋体" w:cs="宋体"/>
                <w:color w:val="000000"/>
                <w:sz w:val="22"/>
                <w:szCs w:val="22"/>
              </w:rPr>
            </w:pPr>
          </w:p>
        </w:tc>
        <w:tc>
          <w:tcPr>
            <w:tcW w:w="1726" w:type="dxa"/>
            <w:vMerge/>
            <w:shd w:val="clear" w:color="auto" w:fill="E2EFDA"/>
            <w:tcMar>
              <w:top w:w="8" w:type="dxa"/>
              <w:left w:w="8" w:type="dxa"/>
              <w:right w:w="8" w:type="dxa"/>
            </w:tcMar>
            <w:vAlign w:val="center"/>
          </w:tcPr>
          <w:p w14:paraId="3E933A4C" w14:textId="77777777" w:rsidR="00BD0492" w:rsidRDefault="00BD0492">
            <w:pPr>
              <w:widowControl/>
              <w:jc w:val="left"/>
              <w:textAlignment w:val="cente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1304376"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安全制度、安全操作管理规程专职安全管理人员</w:t>
            </w:r>
          </w:p>
        </w:tc>
        <w:tc>
          <w:tcPr>
            <w:tcW w:w="2106" w:type="dxa"/>
            <w:shd w:val="clear" w:color="auto" w:fill="auto"/>
            <w:noWrap/>
            <w:tcMar>
              <w:top w:w="8" w:type="dxa"/>
              <w:left w:w="8" w:type="dxa"/>
              <w:right w:w="8" w:type="dxa"/>
            </w:tcMar>
            <w:vAlign w:val="center"/>
          </w:tcPr>
          <w:p w14:paraId="2398D525"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sz w:val="22"/>
                <w:szCs w:val="22"/>
              </w:rPr>
              <w:t>（1）</w:t>
            </w:r>
          </w:p>
        </w:tc>
      </w:tr>
      <w:tr w:rsidR="00BD0492" w14:paraId="061F1B26" w14:textId="77777777">
        <w:trPr>
          <w:trHeight w:val="270"/>
        </w:trPr>
        <w:tc>
          <w:tcPr>
            <w:tcW w:w="1613" w:type="dxa"/>
            <w:vMerge/>
            <w:shd w:val="clear" w:color="auto" w:fill="auto"/>
            <w:tcMar>
              <w:top w:w="8" w:type="dxa"/>
              <w:left w:w="8" w:type="dxa"/>
              <w:right w:w="8" w:type="dxa"/>
            </w:tcMar>
            <w:vAlign w:val="center"/>
          </w:tcPr>
          <w:p w14:paraId="5A47806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415D58D"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4AE2570"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警示标识安全制度、安全操作管理规程</w:t>
            </w:r>
          </w:p>
        </w:tc>
        <w:tc>
          <w:tcPr>
            <w:tcW w:w="2106" w:type="dxa"/>
            <w:shd w:val="clear" w:color="auto" w:fill="auto"/>
            <w:noWrap/>
            <w:tcMar>
              <w:top w:w="8" w:type="dxa"/>
              <w:left w:w="8" w:type="dxa"/>
              <w:right w:w="8" w:type="dxa"/>
            </w:tcMar>
            <w:vAlign w:val="center"/>
          </w:tcPr>
          <w:p w14:paraId="37DF21C4"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4F90118F" w14:textId="77777777">
        <w:trPr>
          <w:trHeight w:val="270"/>
        </w:trPr>
        <w:tc>
          <w:tcPr>
            <w:tcW w:w="1613" w:type="dxa"/>
            <w:vMerge/>
            <w:shd w:val="clear" w:color="auto" w:fill="auto"/>
            <w:tcMar>
              <w:top w:w="8" w:type="dxa"/>
              <w:left w:w="8" w:type="dxa"/>
              <w:right w:w="8" w:type="dxa"/>
            </w:tcMar>
            <w:vAlign w:val="center"/>
          </w:tcPr>
          <w:p w14:paraId="7261241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3B29BC4"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60E692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制定应急预案、人员和装备、应急预案培训、宣传和演练</w:t>
            </w:r>
          </w:p>
        </w:tc>
        <w:tc>
          <w:tcPr>
            <w:tcW w:w="2106" w:type="dxa"/>
            <w:shd w:val="clear" w:color="auto" w:fill="auto"/>
            <w:noWrap/>
            <w:tcMar>
              <w:top w:w="8" w:type="dxa"/>
              <w:left w:w="8" w:type="dxa"/>
              <w:right w:w="8" w:type="dxa"/>
            </w:tcMar>
            <w:vAlign w:val="center"/>
          </w:tcPr>
          <w:p w14:paraId="31E594F4"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10626EFE" w14:textId="77777777">
        <w:trPr>
          <w:trHeight w:val="270"/>
        </w:trPr>
        <w:tc>
          <w:tcPr>
            <w:tcW w:w="1613" w:type="dxa"/>
            <w:vMerge/>
            <w:shd w:val="clear" w:color="auto" w:fill="auto"/>
            <w:tcMar>
              <w:top w:w="8" w:type="dxa"/>
              <w:left w:w="8" w:type="dxa"/>
              <w:right w:w="8" w:type="dxa"/>
            </w:tcMar>
            <w:vAlign w:val="center"/>
          </w:tcPr>
          <w:p w14:paraId="64FE684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EF330A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29E4DBD"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设置安全警示牌或安全防护栏等安全防护措施</w:t>
            </w:r>
          </w:p>
        </w:tc>
        <w:tc>
          <w:tcPr>
            <w:tcW w:w="2106" w:type="dxa"/>
            <w:shd w:val="clear" w:color="auto" w:fill="auto"/>
            <w:noWrap/>
            <w:tcMar>
              <w:top w:w="8" w:type="dxa"/>
              <w:left w:w="8" w:type="dxa"/>
              <w:right w:w="8" w:type="dxa"/>
            </w:tcMar>
            <w:vAlign w:val="center"/>
          </w:tcPr>
          <w:p w14:paraId="2E1901AF"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4580E7EA" w14:textId="77777777">
        <w:trPr>
          <w:trHeight w:val="270"/>
        </w:trPr>
        <w:tc>
          <w:tcPr>
            <w:tcW w:w="1613" w:type="dxa"/>
            <w:vMerge/>
            <w:shd w:val="clear" w:color="auto" w:fill="auto"/>
            <w:tcMar>
              <w:top w:w="8" w:type="dxa"/>
              <w:left w:w="8" w:type="dxa"/>
              <w:right w:w="8" w:type="dxa"/>
            </w:tcMar>
            <w:vAlign w:val="center"/>
          </w:tcPr>
          <w:p w14:paraId="2B48C6A3"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1F9362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0A049D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2、环境管理（厂区和车间内扬尘、噪声、光污染、油污染等采取控制措施）制定应急预案、人员和装备、应急预案宣传和演练</w:t>
            </w:r>
          </w:p>
        </w:tc>
        <w:tc>
          <w:tcPr>
            <w:tcW w:w="2106" w:type="dxa"/>
            <w:shd w:val="clear" w:color="auto" w:fill="auto"/>
            <w:noWrap/>
            <w:tcMar>
              <w:top w:w="8" w:type="dxa"/>
              <w:left w:w="8" w:type="dxa"/>
              <w:right w:w="8" w:type="dxa"/>
            </w:tcMar>
            <w:vAlign w:val="center"/>
          </w:tcPr>
          <w:p w14:paraId="503CBF3A" w14:textId="77777777" w:rsidR="00BD0492" w:rsidRDefault="006863D9">
            <w:pPr>
              <w:ind w:firstLineChars="900" w:firstLine="1980"/>
              <w:rPr>
                <w:rFonts w:ascii="宋体" w:hAnsi="宋体" w:cs="宋体"/>
                <w:color w:val="000000"/>
                <w:sz w:val="22"/>
                <w:szCs w:val="22"/>
              </w:rPr>
            </w:pPr>
            <w:r>
              <w:rPr>
                <w:rFonts w:ascii="宋体" w:hAnsi="宋体" w:cs="宋体" w:hint="eastAsia"/>
                <w:color w:val="000000"/>
                <w:kern w:val="0"/>
                <w:sz w:val="22"/>
                <w:szCs w:val="22"/>
                <w:lang w:bidi="ar"/>
              </w:rPr>
              <w:t>2</w:t>
            </w:r>
          </w:p>
        </w:tc>
      </w:tr>
      <w:tr w:rsidR="00BD0492" w14:paraId="101ED317" w14:textId="77777777">
        <w:trPr>
          <w:trHeight w:val="270"/>
        </w:trPr>
        <w:tc>
          <w:tcPr>
            <w:tcW w:w="1613" w:type="dxa"/>
            <w:vMerge/>
            <w:shd w:val="clear" w:color="auto" w:fill="auto"/>
            <w:tcMar>
              <w:top w:w="8" w:type="dxa"/>
              <w:left w:w="8" w:type="dxa"/>
              <w:right w:w="8" w:type="dxa"/>
            </w:tcMar>
            <w:vAlign w:val="center"/>
          </w:tcPr>
          <w:p w14:paraId="7D4DDFA9"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F8A4690"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6C1D90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3、职业健康（对服务设备、设施和生产办公环境进行风险评价，并将评价的结果和降低风险的措施向相关方通告）2、环境管理（厂区和车间内扬尘、噪声、光污染、油污染等采取控制措施）</w:t>
            </w:r>
          </w:p>
        </w:tc>
        <w:tc>
          <w:tcPr>
            <w:tcW w:w="2106" w:type="dxa"/>
            <w:shd w:val="clear" w:color="auto" w:fill="auto"/>
            <w:noWrap/>
            <w:tcMar>
              <w:top w:w="8" w:type="dxa"/>
              <w:left w:w="8" w:type="dxa"/>
              <w:right w:w="8" w:type="dxa"/>
            </w:tcMar>
            <w:vAlign w:val="center"/>
          </w:tcPr>
          <w:p w14:paraId="35AEDB46" w14:textId="77777777" w:rsidR="00BD0492" w:rsidRDefault="006863D9">
            <w:pPr>
              <w:ind w:firstLineChars="900" w:firstLine="1980"/>
              <w:rPr>
                <w:rFonts w:ascii="宋体" w:hAnsi="宋体" w:cs="宋体"/>
                <w:color w:val="000000"/>
                <w:sz w:val="22"/>
                <w:szCs w:val="22"/>
              </w:rPr>
            </w:pPr>
            <w:r>
              <w:rPr>
                <w:rFonts w:ascii="宋体" w:hAnsi="宋体" w:cs="宋体" w:hint="eastAsia"/>
                <w:color w:val="000000"/>
                <w:kern w:val="0"/>
                <w:sz w:val="22"/>
                <w:szCs w:val="22"/>
                <w:lang w:bidi="ar"/>
              </w:rPr>
              <w:t>2</w:t>
            </w:r>
          </w:p>
        </w:tc>
      </w:tr>
      <w:tr w:rsidR="00BD0492" w14:paraId="1CB4E6D6" w14:textId="77777777">
        <w:trPr>
          <w:trHeight w:val="270"/>
        </w:trPr>
        <w:tc>
          <w:tcPr>
            <w:tcW w:w="1613" w:type="dxa"/>
            <w:vMerge/>
            <w:shd w:val="clear" w:color="auto" w:fill="auto"/>
            <w:tcMar>
              <w:top w:w="8" w:type="dxa"/>
              <w:left w:w="8" w:type="dxa"/>
              <w:right w:w="8" w:type="dxa"/>
            </w:tcMar>
            <w:vAlign w:val="center"/>
          </w:tcPr>
          <w:p w14:paraId="0994D7D9"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E29660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053C6F0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4、包括技术管理、采购管理、生产管理、质量管理、仓储管理、运输管理、分包管理、劳务管理等内容的管理制度</w:t>
            </w:r>
          </w:p>
        </w:tc>
        <w:tc>
          <w:tcPr>
            <w:tcW w:w="2106" w:type="dxa"/>
            <w:shd w:val="clear" w:color="auto" w:fill="auto"/>
            <w:noWrap/>
            <w:tcMar>
              <w:top w:w="8" w:type="dxa"/>
              <w:left w:w="8" w:type="dxa"/>
              <w:right w:w="8" w:type="dxa"/>
            </w:tcMar>
            <w:vAlign w:val="center"/>
          </w:tcPr>
          <w:p w14:paraId="7A7CB190" w14:textId="77777777" w:rsidR="00BD0492" w:rsidRDefault="006863D9">
            <w:pPr>
              <w:widowControl/>
              <w:jc w:val="right"/>
              <w:textAlignment w:val="center"/>
              <w:rPr>
                <w:rFonts w:ascii="宋体" w:hAnsi="宋体" w:cs="宋体"/>
                <w:color w:val="000000"/>
                <w:sz w:val="22"/>
                <w:szCs w:val="22"/>
              </w:rPr>
            </w:pPr>
            <w:r>
              <w:rPr>
                <w:rFonts w:ascii="宋体" w:hAnsi="宋体" w:cs="宋体"/>
                <w:color w:val="000000"/>
                <w:kern w:val="0"/>
                <w:sz w:val="22"/>
                <w:szCs w:val="22"/>
                <w:lang w:bidi="ar"/>
              </w:rPr>
              <w:t>2</w:t>
            </w:r>
          </w:p>
        </w:tc>
      </w:tr>
      <w:tr w:rsidR="00BD0492" w14:paraId="33C3E94E" w14:textId="77777777">
        <w:trPr>
          <w:trHeight w:val="306"/>
        </w:trPr>
        <w:tc>
          <w:tcPr>
            <w:tcW w:w="1613" w:type="dxa"/>
            <w:vMerge/>
            <w:shd w:val="clear" w:color="auto" w:fill="auto"/>
            <w:tcMar>
              <w:top w:w="8" w:type="dxa"/>
              <w:left w:w="8" w:type="dxa"/>
              <w:right w:w="8" w:type="dxa"/>
            </w:tcMar>
            <w:vAlign w:val="center"/>
          </w:tcPr>
          <w:p w14:paraId="63086D97" w14:textId="77777777" w:rsidR="00BD0492" w:rsidRDefault="00BD0492">
            <w:pPr>
              <w:rPr>
                <w:rFonts w:ascii="宋体" w:hAnsi="宋体" w:cs="宋体"/>
                <w:color w:val="000000"/>
                <w:sz w:val="22"/>
                <w:szCs w:val="22"/>
              </w:rPr>
            </w:pPr>
          </w:p>
        </w:tc>
        <w:tc>
          <w:tcPr>
            <w:tcW w:w="1726" w:type="dxa"/>
            <w:vMerge w:val="restart"/>
            <w:shd w:val="clear" w:color="auto" w:fill="E2EFDA"/>
            <w:tcMar>
              <w:top w:w="8" w:type="dxa"/>
              <w:left w:w="8" w:type="dxa"/>
              <w:right w:w="8" w:type="dxa"/>
            </w:tcMar>
            <w:vAlign w:val="center"/>
          </w:tcPr>
          <w:p w14:paraId="55612F7E"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合同管理（20）</w:t>
            </w:r>
          </w:p>
        </w:tc>
        <w:tc>
          <w:tcPr>
            <w:tcW w:w="7696" w:type="dxa"/>
            <w:shd w:val="clear" w:color="auto" w:fill="E2EFDA"/>
            <w:tcMar>
              <w:top w:w="8" w:type="dxa"/>
              <w:left w:w="8" w:type="dxa"/>
              <w:right w:w="8" w:type="dxa"/>
            </w:tcMar>
            <w:vAlign w:val="center"/>
          </w:tcPr>
          <w:p w14:paraId="0C67D55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1、建立标准化合同范式</w:t>
            </w:r>
          </w:p>
        </w:tc>
        <w:tc>
          <w:tcPr>
            <w:tcW w:w="2106" w:type="dxa"/>
            <w:shd w:val="clear" w:color="auto" w:fill="auto"/>
            <w:noWrap/>
            <w:tcMar>
              <w:top w:w="8" w:type="dxa"/>
              <w:left w:w="8" w:type="dxa"/>
              <w:right w:w="8" w:type="dxa"/>
            </w:tcMar>
            <w:vAlign w:val="center"/>
          </w:tcPr>
          <w:p w14:paraId="0670E312"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5</w:t>
            </w:r>
          </w:p>
        </w:tc>
      </w:tr>
      <w:tr w:rsidR="00BD0492" w14:paraId="2C7FC842" w14:textId="77777777">
        <w:trPr>
          <w:trHeight w:val="270"/>
        </w:trPr>
        <w:tc>
          <w:tcPr>
            <w:tcW w:w="1613" w:type="dxa"/>
            <w:vMerge/>
            <w:shd w:val="clear" w:color="auto" w:fill="auto"/>
            <w:tcMar>
              <w:top w:w="8" w:type="dxa"/>
              <w:left w:w="8" w:type="dxa"/>
              <w:right w:w="8" w:type="dxa"/>
            </w:tcMar>
            <w:vAlign w:val="center"/>
          </w:tcPr>
          <w:p w14:paraId="7DDA1EE9"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3E0DF1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4DB0E02"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技术交底应包括项目进度节点要求</w:t>
            </w:r>
          </w:p>
        </w:tc>
        <w:tc>
          <w:tcPr>
            <w:tcW w:w="2106" w:type="dxa"/>
            <w:shd w:val="clear" w:color="auto" w:fill="auto"/>
            <w:noWrap/>
            <w:tcMar>
              <w:top w:w="8" w:type="dxa"/>
              <w:left w:w="8" w:type="dxa"/>
              <w:right w:w="8" w:type="dxa"/>
            </w:tcMar>
            <w:vAlign w:val="center"/>
          </w:tcPr>
          <w:p w14:paraId="72B53359" w14:textId="77777777" w:rsidR="00BD0492" w:rsidRDefault="006863D9">
            <w:pPr>
              <w:rPr>
                <w:rFonts w:ascii="宋体" w:hAnsi="宋体" w:cs="宋体"/>
                <w:color w:val="000000"/>
                <w:sz w:val="22"/>
                <w:szCs w:val="22"/>
              </w:rPr>
            </w:pPr>
            <w:r>
              <w:rPr>
                <w:rFonts w:ascii="宋体" w:hAnsi="宋体" w:cs="宋体" w:hint="eastAsia"/>
                <w:color w:val="000000"/>
                <w:sz w:val="22"/>
                <w:szCs w:val="22"/>
              </w:rPr>
              <w:t>（0</w:t>
            </w:r>
            <w:r>
              <w:rPr>
                <w:rFonts w:ascii="宋体" w:hAnsi="宋体" w:cs="宋体"/>
                <w:color w:val="000000"/>
                <w:sz w:val="22"/>
                <w:szCs w:val="22"/>
              </w:rPr>
              <w:t>.5</w:t>
            </w:r>
            <w:r>
              <w:rPr>
                <w:rFonts w:ascii="宋体" w:hAnsi="宋体" w:cs="宋体" w:hint="eastAsia"/>
                <w:color w:val="000000"/>
                <w:sz w:val="22"/>
                <w:szCs w:val="22"/>
              </w:rPr>
              <w:t>）</w:t>
            </w:r>
          </w:p>
        </w:tc>
      </w:tr>
      <w:tr w:rsidR="00BD0492" w14:paraId="07B946C8" w14:textId="77777777">
        <w:trPr>
          <w:trHeight w:val="270"/>
        </w:trPr>
        <w:tc>
          <w:tcPr>
            <w:tcW w:w="1613" w:type="dxa"/>
            <w:vMerge/>
            <w:shd w:val="clear" w:color="auto" w:fill="auto"/>
            <w:tcMar>
              <w:top w:w="8" w:type="dxa"/>
              <w:left w:w="8" w:type="dxa"/>
              <w:right w:w="8" w:type="dxa"/>
            </w:tcMar>
            <w:vAlign w:val="center"/>
          </w:tcPr>
          <w:p w14:paraId="3D32473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CE4095D"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3480794"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技术交底应包括质量验收要求</w:t>
            </w:r>
          </w:p>
        </w:tc>
        <w:tc>
          <w:tcPr>
            <w:tcW w:w="2106" w:type="dxa"/>
            <w:shd w:val="clear" w:color="auto" w:fill="auto"/>
            <w:noWrap/>
            <w:tcMar>
              <w:top w:w="8" w:type="dxa"/>
              <w:left w:w="8" w:type="dxa"/>
              <w:right w:w="8" w:type="dxa"/>
            </w:tcMar>
            <w:vAlign w:val="center"/>
          </w:tcPr>
          <w:p w14:paraId="5D57ADF4" w14:textId="77777777" w:rsidR="00BD0492" w:rsidRDefault="006863D9">
            <w:pPr>
              <w:rPr>
                <w:rFonts w:ascii="宋体" w:hAnsi="宋体" w:cs="宋体"/>
                <w:color w:val="000000"/>
                <w:sz w:val="22"/>
                <w:szCs w:val="22"/>
              </w:rPr>
            </w:pPr>
            <w:r>
              <w:rPr>
                <w:rFonts w:ascii="宋体" w:hAnsi="宋体" w:cs="宋体" w:hint="eastAsia"/>
                <w:color w:val="000000"/>
                <w:sz w:val="22"/>
                <w:szCs w:val="22"/>
              </w:rPr>
              <w:t>（0</w:t>
            </w:r>
            <w:r>
              <w:rPr>
                <w:rFonts w:ascii="宋体" w:hAnsi="宋体" w:cs="宋体"/>
                <w:color w:val="000000"/>
                <w:sz w:val="22"/>
                <w:szCs w:val="22"/>
              </w:rPr>
              <w:t>.5</w:t>
            </w:r>
            <w:r>
              <w:rPr>
                <w:rFonts w:ascii="宋体" w:hAnsi="宋体" w:cs="宋体" w:hint="eastAsia"/>
                <w:color w:val="000000"/>
                <w:sz w:val="22"/>
                <w:szCs w:val="22"/>
              </w:rPr>
              <w:t>）</w:t>
            </w:r>
          </w:p>
        </w:tc>
      </w:tr>
      <w:tr w:rsidR="00BD0492" w14:paraId="1B9B41C3" w14:textId="77777777">
        <w:trPr>
          <w:trHeight w:val="270"/>
        </w:trPr>
        <w:tc>
          <w:tcPr>
            <w:tcW w:w="1613" w:type="dxa"/>
            <w:vMerge/>
            <w:shd w:val="clear" w:color="auto" w:fill="auto"/>
            <w:tcMar>
              <w:top w:w="8" w:type="dxa"/>
              <w:left w:w="8" w:type="dxa"/>
              <w:right w:w="8" w:type="dxa"/>
            </w:tcMar>
            <w:vAlign w:val="center"/>
          </w:tcPr>
          <w:p w14:paraId="69DD11A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0FB8AA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D026DED"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技术交底应包括成品包装发送要求</w:t>
            </w:r>
          </w:p>
        </w:tc>
        <w:tc>
          <w:tcPr>
            <w:tcW w:w="2106" w:type="dxa"/>
            <w:shd w:val="clear" w:color="auto" w:fill="auto"/>
            <w:noWrap/>
            <w:tcMar>
              <w:top w:w="8" w:type="dxa"/>
              <w:left w:w="8" w:type="dxa"/>
              <w:right w:w="8" w:type="dxa"/>
            </w:tcMar>
            <w:vAlign w:val="center"/>
          </w:tcPr>
          <w:p w14:paraId="513FE75A" w14:textId="77777777" w:rsidR="00BD0492" w:rsidRDefault="006863D9">
            <w:pPr>
              <w:rPr>
                <w:rFonts w:ascii="宋体" w:hAnsi="宋体" w:cs="宋体"/>
                <w:color w:val="000000"/>
                <w:sz w:val="22"/>
                <w:szCs w:val="22"/>
              </w:rPr>
            </w:pPr>
            <w:r>
              <w:rPr>
                <w:rFonts w:ascii="宋体" w:hAnsi="宋体" w:cs="宋体" w:hint="eastAsia"/>
                <w:color w:val="000000"/>
                <w:sz w:val="22"/>
                <w:szCs w:val="22"/>
              </w:rPr>
              <w:t>（0</w:t>
            </w:r>
            <w:r>
              <w:rPr>
                <w:rFonts w:ascii="宋体" w:hAnsi="宋体" w:cs="宋体"/>
                <w:color w:val="000000"/>
                <w:sz w:val="22"/>
                <w:szCs w:val="22"/>
              </w:rPr>
              <w:t>.5</w:t>
            </w:r>
            <w:r>
              <w:rPr>
                <w:rFonts w:ascii="宋体" w:hAnsi="宋体" w:cs="宋体" w:hint="eastAsia"/>
                <w:color w:val="000000"/>
                <w:sz w:val="22"/>
                <w:szCs w:val="22"/>
              </w:rPr>
              <w:t>）</w:t>
            </w:r>
          </w:p>
        </w:tc>
      </w:tr>
      <w:tr w:rsidR="00BD0492" w14:paraId="1D8BE56E" w14:textId="77777777">
        <w:trPr>
          <w:trHeight w:val="270"/>
        </w:trPr>
        <w:tc>
          <w:tcPr>
            <w:tcW w:w="1613" w:type="dxa"/>
            <w:vMerge/>
            <w:shd w:val="clear" w:color="auto" w:fill="auto"/>
            <w:tcMar>
              <w:top w:w="8" w:type="dxa"/>
              <w:left w:w="8" w:type="dxa"/>
              <w:right w:w="8" w:type="dxa"/>
            </w:tcMar>
            <w:vAlign w:val="center"/>
          </w:tcPr>
          <w:p w14:paraId="2E36960E"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F27641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5387BE3"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技术交底应包括图纸变更控制</w:t>
            </w:r>
          </w:p>
        </w:tc>
        <w:tc>
          <w:tcPr>
            <w:tcW w:w="2106" w:type="dxa"/>
            <w:shd w:val="clear" w:color="auto" w:fill="auto"/>
            <w:noWrap/>
            <w:tcMar>
              <w:top w:w="8" w:type="dxa"/>
              <w:left w:w="8" w:type="dxa"/>
              <w:right w:w="8" w:type="dxa"/>
            </w:tcMar>
            <w:vAlign w:val="center"/>
          </w:tcPr>
          <w:p w14:paraId="02F574BB" w14:textId="77777777" w:rsidR="00BD0492" w:rsidRDefault="006863D9">
            <w:pPr>
              <w:rPr>
                <w:rFonts w:ascii="宋体" w:hAnsi="宋体" w:cs="宋体"/>
                <w:color w:val="000000"/>
                <w:sz w:val="22"/>
                <w:szCs w:val="22"/>
              </w:rPr>
            </w:pPr>
            <w:r>
              <w:rPr>
                <w:rFonts w:ascii="宋体" w:hAnsi="宋体" w:cs="宋体" w:hint="eastAsia"/>
                <w:color w:val="000000"/>
                <w:sz w:val="22"/>
                <w:szCs w:val="22"/>
              </w:rPr>
              <w:t>（0</w:t>
            </w:r>
            <w:r>
              <w:rPr>
                <w:rFonts w:ascii="宋体" w:hAnsi="宋体" w:cs="宋体"/>
                <w:color w:val="000000"/>
                <w:sz w:val="22"/>
                <w:szCs w:val="22"/>
              </w:rPr>
              <w:t>.5</w:t>
            </w:r>
            <w:r>
              <w:rPr>
                <w:rFonts w:ascii="宋体" w:hAnsi="宋体" w:cs="宋体" w:hint="eastAsia"/>
                <w:color w:val="000000"/>
                <w:sz w:val="22"/>
                <w:szCs w:val="22"/>
              </w:rPr>
              <w:t>）</w:t>
            </w:r>
          </w:p>
        </w:tc>
      </w:tr>
      <w:tr w:rsidR="00BD0492" w14:paraId="4C113086" w14:textId="77777777">
        <w:trPr>
          <w:trHeight w:val="270"/>
        </w:trPr>
        <w:tc>
          <w:tcPr>
            <w:tcW w:w="1613" w:type="dxa"/>
            <w:vMerge/>
            <w:shd w:val="clear" w:color="auto" w:fill="auto"/>
            <w:tcMar>
              <w:top w:w="8" w:type="dxa"/>
              <w:left w:w="8" w:type="dxa"/>
              <w:right w:w="8" w:type="dxa"/>
            </w:tcMar>
            <w:vAlign w:val="center"/>
          </w:tcPr>
          <w:p w14:paraId="1AED68F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0E1429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CC594A4"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技术交底应包括</w:t>
            </w:r>
            <w:proofErr w:type="gramStart"/>
            <w:r>
              <w:rPr>
                <w:rFonts w:ascii="宋体" w:hAnsi="宋体" w:cs="宋体" w:hint="eastAsia"/>
                <w:color w:val="000000"/>
                <w:kern w:val="0"/>
                <w:sz w:val="22"/>
                <w:szCs w:val="22"/>
                <w:lang w:bidi="ar"/>
              </w:rPr>
              <w:t>翻样责任</w:t>
            </w:r>
            <w:proofErr w:type="gramEnd"/>
            <w:r>
              <w:rPr>
                <w:rFonts w:ascii="宋体" w:hAnsi="宋体" w:cs="宋体" w:hint="eastAsia"/>
                <w:color w:val="000000"/>
                <w:kern w:val="0"/>
                <w:sz w:val="22"/>
                <w:szCs w:val="22"/>
                <w:lang w:bidi="ar"/>
              </w:rPr>
              <w:t>方</w:t>
            </w:r>
          </w:p>
        </w:tc>
        <w:tc>
          <w:tcPr>
            <w:tcW w:w="2106" w:type="dxa"/>
            <w:shd w:val="clear" w:color="auto" w:fill="auto"/>
            <w:noWrap/>
            <w:tcMar>
              <w:top w:w="8" w:type="dxa"/>
              <w:left w:w="8" w:type="dxa"/>
              <w:right w:w="8" w:type="dxa"/>
            </w:tcMar>
            <w:vAlign w:val="center"/>
          </w:tcPr>
          <w:p w14:paraId="42E45156" w14:textId="77777777" w:rsidR="00BD0492" w:rsidRDefault="006863D9">
            <w:pPr>
              <w:rPr>
                <w:rFonts w:ascii="宋体" w:hAnsi="宋体" w:cs="宋体"/>
                <w:color w:val="000000"/>
                <w:sz w:val="22"/>
                <w:szCs w:val="22"/>
              </w:rPr>
            </w:pPr>
            <w:r>
              <w:rPr>
                <w:rFonts w:ascii="宋体" w:hAnsi="宋体" w:cs="宋体" w:hint="eastAsia"/>
                <w:color w:val="000000"/>
                <w:sz w:val="22"/>
                <w:szCs w:val="22"/>
              </w:rPr>
              <w:t>（0</w:t>
            </w:r>
            <w:r>
              <w:rPr>
                <w:rFonts w:ascii="宋体" w:hAnsi="宋体" w:cs="宋体"/>
                <w:color w:val="000000"/>
                <w:sz w:val="22"/>
                <w:szCs w:val="22"/>
              </w:rPr>
              <w:t>.5</w:t>
            </w:r>
            <w:r>
              <w:rPr>
                <w:rFonts w:ascii="宋体" w:hAnsi="宋体" w:cs="宋体" w:hint="eastAsia"/>
                <w:color w:val="000000"/>
                <w:sz w:val="22"/>
                <w:szCs w:val="22"/>
              </w:rPr>
              <w:t>）</w:t>
            </w:r>
          </w:p>
        </w:tc>
      </w:tr>
      <w:tr w:rsidR="00BD0492" w14:paraId="25C7D067" w14:textId="77777777">
        <w:trPr>
          <w:trHeight w:val="270"/>
        </w:trPr>
        <w:tc>
          <w:tcPr>
            <w:tcW w:w="1613" w:type="dxa"/>
            <w:vMerge/>
            <w:shd w:val="clear" w:color="auto" w:fill="auto"/>
            <w:tcMar>
              <w:top w:w="8" w:type="dxa"/>
              <w:left w:w="8" w:type="dxa"/>
              <w:right w:w="8" w:type="dxa"/>
            </w:tcMar>
            <w:vAlign w:val="center"/>
          </w:tcPr>
          <w:p w14:paraId="4A7F6E2E"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5B2AAF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02556774"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技术交底应包括原材料供应方式</w:t>
            </w:r>
          </w:p>
        </w:tc>
        <w:tc>
          <w:tcPr>
            <w:tcW w:w="2106" w:type="dxa"/>
            <w:shd w:val="clear" w:color="auto" w:fill="auto"/>
            <w:noWrap/>
            <w:tcMar>
              <w:top w:w="8" w:type="dxa"/>
              <w:left w:w="8" w:type="dxa"/>
              <w:right w:w="8" w:type="dxa"/>
            </w:tcMar>
            <w:vAlign w:val="center"/>
          </w:tcPr>
          <w:p w14:paraId="216E7694" w14:textId="77777777" w:rsidR="00BD0492" w:rsidRDefault="006863D9">
            <w:pPr>
              <w:rPr>
                <w:rFonts w:ascii="宋体" w:hAnsi="宋体" w:cs="宋体"/>
                <w:color w:val="000000"/>
                <w:sz w:val="22"/>
                <w:szCs w:val="22"/>
              </w:rPr>
            </w:pPr>
            <w:r>
              <w:rPr>
                <w:rFonts w:ascii="宋体" w:hAnsi="宋体" w:cs="宋体" w:hint="eastAsia"/>
                <w:color w:val="000000"/>
                <w:sz w:val="22"/>
                <w:szCs w:val="22"/>
              </w:rPr>
              <w:t>（0</w:t>
            </w:r>
            <w:r>
              <w:rPr>
                <w:rFonts w:ascii="宋体" w:hAnsi="宋体" w:cs="宋体"/>
                <w:color w:val="000000"/>
                <w:sz w:val="22"/>
                <w:szCs w:val="22"/>
              </w:rPr>
              <w:t>.5</w:t>
            </w:r>
            <w:r>
              <w:rPr>
                <w:rFonts w:ascii="宋体" w:hAnsi="宋体" w:cs="宋体" w:hint="eastAsia"/>
                <w:color w:val="000000"/>
                <w:sz w:val="22"/>
                <w:szCs w:val="22"/>
              </w:rPr>
              <w:t>）</w:t>
            </w:r>
          </w:p>
        </w:tc>
      </w:tr>
      <w:tr w:rsidR="00BD0492" w14:paraId="66801326" w14:textId="77777777">
        <w:trPr>
          <w:trHeight w:val="270"/>
        </w:trPr>
        <w:tc>
          <w:tcPr>
            <w:tcW w:w="1613" w:type="dxa"/>
            <w:vMerge/>
            <w:shd w:val="clear" w:color="auto" w:fill="auto"/>
            <w:tcMar>
              <w:top w:w="8" w:type="dxa"/>
              <w:left w:w="8" w:type="dxa"/>
              <w:right w:w="8" w:type="dxa"/>
            </w:tcMar>
            <w:vAlign w:val="center"/>
          </w:tcPr>
          <w:p w14:paraId="7D92D89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58BABD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A4B22C0"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深化设计（钢筋的排布、连接方式）</w:t>
            </w:r>
          </w:p>
        </w:tc>
        <w:tc>
          <w:tcPr>
            <w:tcW w:w="2106" w:type="dxa"/>
            <w:shd w:val="clear" w:color="auto" w:fill="auto"/>
            <w:noWrap/>
            <w:tcMar>
              <w:top w:w="8" w:type="dxa"/>
              <w:left w:w="8" w:type="dxa"/>
              <w:right w:w="8" w:type="dxa"/>
            </w:tcMar>
            <w:vAlign w:val="center"/>
          </w:tcPr>
          <w:p w14:paraId="0F8117F0"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317D168C" w14:textId="77777777">
        <w:trPr>
          <w:trHeight w:val="270"/>
        </w:trPr>
        <w:tc>
          <w:tcPr>
            <w:tcW w:w="1613" w:type="dxa"/>
            <w:vMerge/>
            <w:shd w:val="clear" w:color="auto" w:fill="auto"/>
            <w:tcMar>
              <w:top w:w="8" w:type="dxa"/>
              <w:left w:w="8" w:type="dxa"/>
              <w:right w:w="8" w:type="dxa"/>
            </w:tcMar>
            <w:vAlign w:val="center"/>
          </w:tcPr>
          <w:p w14:paraId="5A6B852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9DFF5A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FE08C6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服务进度计划</w:t>
            </w:r>
          </w:p>
        </w:tc>
        <w:tc>
          <w:tcPr>
            <w:tcW w:w="2106" w:type="dxa"/>
            <w:shd w:val="clear" w:color="auto" w:fill="auto"/>
            <w:noWrap/>
            <w:tcMar>
              <w:top w:w="8" w:type="dxa"/>
              <w:left w:w="8" w:type="dxa"/>
              <w:right w:w="8" w:type="dxa"/>
            </w:tcMar>
            <w:vAlign w:val="center"/>
          </w:tcPr>
          <w:p w14:paraId="7477C2E7" w14:textId="77777777" w:rsidR="00BD0492" w:rsidRDefault="006863D9">
            <w:pPr>
              <w:ind w:right="880"/>
              <w:rPr>
                <w:rFonts w:ascii="宋体" w:hAnsi="宋体" w:cs="宋体"/>
                <w:color w:val="000000"/>
                <w:sz w:val="22"/>
                <w:szCs w:val="22"/>
              </w:rPr>
            </w:pPr>
            <w:r>
              <w:rPr>
                <w:rFonts w:ascii="宋体" w:hAnsi="宋体" w:cs="宋体" w:hint="eastAsia"/>
                <w:color w:val="000000"/>
                <w:sz w:val="22"/>
                <w:szCs w:val="22"/>
              </w:rPr>
              <w:t>（1）</w:t>
            </w:r>
          </w:p>
        </w:tc>
      </w:tr>
      <w:tr w:rsidR="00BD0492" w14:paraId="6CD23F67" w14:textId="77777777">
        <w:trPr>
          <w:trHeight w:val="270"/>
        </w:trPr>
        <w:tc>
          <w:tcPr>
            <w:tcW w:w="1613" w:type="dxa"/>
            <w:vMerge/>
            <w:shd w:val="clear" w:color="auto" w:fill="auto"/>
            <w:tcMar>
              <w:top w:w="8" w:type="dxa"/>
              <w:left w:w="8" w:type="dxa"/>
              <w:right w:w="8" w:type="dxa"/>
            </w:tcMar>
            <w:vAlign w:val="center"/>
          </w:tcPr>
          <w:p w14:paraId="26D6D1CD"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A3B704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54E2BBA"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加工配送方案应包括组织架构和人员结构</w:t>
            </w:r>
          </w:p>
        </w:tc>
        <w:tc>
          <w:tcPr>
            <w:tcW w:w="2106" w:type="dxa"/>
            <w:shd w:val="clear" w:color="auto" w:fill="auto"/>
            <w:noWrap/>
            <w:tcMar>
              <w:top w:w="8" w:type="dxa"/>
              <w:left w:w="8" w:type="dxa"/>
              <w:right w:w="8" w:type="dxa"/>
            </w:tcMar>
            <w:vAlign w:val="center"/>
          </w:tcPr>
          <w:p w14:paraId="52F06EAA" w14:textId="77777777" w:rsidR="00BD0492" w:rsidRDefault="006863D9">
            <w:pPr>
              <w:widowControl/>
              <w:ind w:right="880"/>
              <w:textAlignment w:val="center"/>
              <w:rPr>
                <w:rFonts w:ascii="宋体" w:hAnsi="宋体" w:cs="宋体"/>
                <w:color w:val="000000"/>
                <w:sz w:val="22"/>
                <w:szCs w:val="22"/>
              </w:rPr>
            </w:pPr>
            <w:r>
              <w:rPr>
                <w:rFonts w:ascii="宋体" w:hAnsi="宋体" w:cs="宋体" w:hint="eastAsia"/>
                <w:color w:val="000000"/>
                <w:sz w:val="22"/>
                <w:szCs w:val="22"/>
              </w:rPr>
              <w:t>（2）</w:t>
            </w:r>
          </w:p>
        </w:tc>
      </w:tr>
      <w:tr w:rsidR="00BD0492" w14:paraId="795988C7" w14:textId="77777777">
        <w:trPr>
          <w:trHeight w:val="270"/>
        </w:trPr>
        <w:tc>
          <w:tcPr>
            <w:tcW w:w="1613" w:type="dxa"/>
            <w:vMerge/>
            <w:shd w:val="clear" w:color="auto" w:fill="auto"/>
            <w:tcMar>
              <w:top w:w="8" w:type="dxa"/>
              <w:left w:w="8" w:type="dxa"/>
              <w:right w:w="8" w:type="dxa"/>
            </w:tcMar>
            <w:vAlign w:val="center"/>
          </w:tcPr>
          <w:p w14:paraId="58D755D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8050A05"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45E57C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加工配送方案应包括加工配送工作流程</w:t>
            </w:r>
          </w:p>
        </w:tc>
        <w:tc>
          <w:tcPr>
            <w:tcW w:w="2106" w:type="dxa"/>
            <w:shd w:val="clear" w:color="auto" w:fill="auto"/>
            <w:noWrap/>
            <w:tcMar>
              <w:top w:w="8" w:type="dxa"/>
              <w:left w:w="8" w:type="dxa"/>
              <w:right w:w="8" w:type="dxa"/>
            </w:tcMar>
            <w:vAlign w:val="center"/>
          </w:tcPr>
          <w:p w14:paraId="42595D35" w14:textId="77777777" w:rsidR="00BD0492" w:rsidRDefault="006863D9">
            <w:pPr>
              <w:rPr>
                <w:rFonts w:ascii="宋体" w:hAnsi="宋体" w:cs="宋体"/>
                <w:color w:val="000000"/>
                <w:sz w:val="22"/>
                <w:szCs w:val="22"/>
              </w:rPr>
            </w:pPr>
            <w:r>
              <w:rPr>
                <w:rFonts w:ascii="宋体" w:hAnsi="宋体" w:cs="宋体" w:hint="eastAsia"/>
                <w:color w:val="000000"/>
                <w:sz w:val="22"/>
                <w:szCs w:val="22"/>
              </w:rPr>
              <w:t>（</w:t>
            </w:r>
            <w:r>
              <w:rPr>
                <w:rFonts w:ascii="宋体" w:hAnsi="宋体" w:cs="宋体"/>
                <w:color w:val="000000"/>
                <w:sz w:val="22"/>
                <w:szCs w:val="22"/>
              </w:rPr>
              <w:t>2</w:t>
            </w:r>
            <w:r>
              <w:rPr>
                <w:rFonts w:ascii="宋体" w:hAnsi="宋体" w:cs="宋体" w:hint="eastAsia"/>
                <w:color w:val="000000"/>
                <w:sz w:val="22"/>
                <w:szCs w:val="22"/>
              </w:rPr>
              <w:t>）</w:t>
            </w:r>
          </w:p>
        </w:tc>
      </w:tr>
      <w:tr w:rsidR="00BD0492" w14:paraId="7B9CF297" w14:textId="77777777">
        <w:trPr>
          <w:trHeight w:val="270"/>
        </w:trPr>
        <w:tc>
          <w:tcPr>
            <w:tcW w:w="1613" w:type="dxa"/>
            <w:vMerge/>
            <w:shd w:val="clear" w:color="auto" w:fill="auto"/>
            <w:tcMar>
              <w:top w:w="8" w:type="dxa"/>
              <w:left w:w="8" w:type="dxa"/>
              <w:right w:w="8" w:type="dxa"/>
            </w:tcMar>
            <w:vAlign w:val="center"/>
          </w:tcPr>
          <w:p w14:paraId="7AE121E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9DF164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E677165"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加工配送方案应包括加工配送进度计划</w:t>
            </w:r>
          </w:p>
        </w:tc>
        <w:tc>
          <w:tcPr>
            <w:tcW w:w="2106" w:type="dxa"/>
            <w:shd w:val="clear" w:color="auto" w:fill="auto"/>
            <w:noWrap/>
            <w:tcMar>
              <w:top w:w="8" w:type="dxa"/>
              <w:left w:w="8" w:type="dxa"/>
              <w:right w:w="8" w:type="dxa"/>
            </w:tcMar>
            <w:vAlign w:val="center"/>
          </w:tcPr>
          <w:p w14:paraId="11761F56"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1BBC09B2" w14:textId="77777777">
        <w:trPr>
          <w:trHeight w:val="270"/>
        </w:trPr>
        <w:tc>
          <w:tcPr>
            <w:tcW w:w="1613" w:type="dxa"/>
            <w:vMerge/>
            <w:shd w:val="clear" w:color="auto" w:fill="auto"/>
            <w:tcMar>
              <w:top w:w="8" w:type="dxa"/>
              <w:left w:w="8" w:type="dxa"/>
              <w:right w:w="8" w:type="dxa"/>
            </w:tcMar>
            <w:vAlign w:val="center"/>
          </w:tcPr>
          <w:p w14:paraId="4F138E9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C51AA3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3FAFF4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加工配送方案应包括质量控制措施和运输保障措施</w:t>
            </w:r>
          </w:p>
        </w:tc>
        <w:tc>
          <w:tcPr>
            <w:tcW w:w="2106" w:type="dxa"/>
            <w:shd w:val="clear" w:color="auto" w:fill="auto"/>
            <w:noWrap/>
            <w:tcMar>
              <w:top w:w="8" w:type="dxa"/>
              <w:left w:w="8" w:type="dxa"/>
              <w:right w:w="8" w:type="dxa"/>
            </w:tcMar>
            <w:vAlign w:val="center"/>
          </w:tcPr>
          <w:p w14:paraId="6F1F3834"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473378F1" w14:textId="77777777">
        <w:trPr>
          <w:trHeight w:val="270"/>
        </w:trPr>
        <w:tc>
          <w:tcPr>
            <w:tcW w:w="1613" w:type="dxa"/>
            <w:vMerge/>
            <w:shd w:val="clear" w:color="auto" w:fill="auto"/>
            <w:tcMar>
              <w:top w:w="8" w:type="dxa"/>
              <w:left w:w="8" w:type="dxa"/>
              <w:right w:w="8" w:type="dxa"/>
            </w:tcMar>
            <w:vAlign w:val="center"/>
          </w:tcPr>
          <w:p w14:paraId="17CCAD3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21E99C9"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0AFE7656"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合同订立前应进行技术沟通，</w:t>
            </w:r>
          </w:p>
        </w:tc>
        <w:tc>
          <w:tcPr>
            <w:tcW w:w="2106" w:type="dxa"/>
            <w:shd w:val="clear" w:color="auto" w:fill="auto"/>
            <w:noWrap/>
            <w:tcMar>
              <w:top w:w="8" w:type="dxa"/>
              <w:left w:w="8" w:type="dxa"/>
              <w:right w:w="8" w:type="dxa"/>
            </w:tcMar>
            <w:vAlign w:val="center"/>
          </w:tcPr>
          <w:p w14:paraId="5F0E6B33"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75E9AAC" w14:textId="77777777">
        <w:trPr>
          <w:trHeight w:val="270"/>
        </w:trPr>
        <w:tc>
          <w:tcPr>
            <w:tcW w:w="1613" w:type="dxa"/>
            <w:vMerge/>
            <w:shd w:val="clear" w:color="auto" w:fill="auto"/>
            <w:tcMar>
              <w:top w:w="8" w:type="dxa"/>
              <w:left w:w="8" w:type="dxa"/>
              <w:right w:w="8" w:type="dxa"/>
            </w:tcMar>
            <w:vAlign w:val="center"/>
          </w:tcPr>
          <w:p w14:paraId="1CB3813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D717972"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54CC90D"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合同实施前应进行技术交底</w:t>
            </w:r>
          </w:p>
        </w:tc>
        <w:tc>
          <w:tcPr>
            <w:tcW w:w="2106" w:type="dxa"/>
            <w:shd w:val="clear" w:color="auto" w:fill="auto"/>
            <w:noWrap/>
            <w:tcMar>
              <w:top w:w="8" w:type="dxa"/>
              <w:left w:w="8" w:type="dxa"/>
              <w:right w:w="8" w:type="dxa"/>
            </w:tcMar>
            <w:vAlign w:val="center"/>
          </w:tcPr>
          <w:p w14:paraId="1DC9F23C" w14:textId="77777777" w:rsidR="00BD0492" w:rsidRDefault="00BD0492">
            <w:pPr>
              <w:rPr>
                <w:rFonts w:ascii="宋体" w:hAnsi="宋体" w:cs="宋体"/>
                <w:color w:val="000000"/>
                <w:sz w:val="22"/>
                <w:szCs w:val="22"/>
              </w:rPr>
            </w:pPr>
          </w:p>
        </w:tc>
      </w:tr>
      <w:tr w:rsidR="00BD0492" w14:paraId="165B05A3" w14:textId="77777777">
        <w:trPr>
          <w:trHeight w:val="270"/>
        </w:trPr>
        <w:tc>
          <w:tcPr>
            <w:tcW w:w="1613" w:type="dxa"/>
            <w:vMerge/>
            <w:shd w:val="clear" w:color="auto" w:fill="auto"/>
            <w:tcMar>
              <w:top w:w="8" w:type="dxa"/>
              <w:left w:w="8" w:type="dxa"/>
              <w:right w:w="8" w:type="dxa"/>
            </w:tcMar>
            <w:vAlign w:val="center"/>
          </w:tcPr>
          <w:p w14:paraId="33609F23"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CC5D5B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CA47258"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2、合同保管方式和时间</w:t>
            </w:r>
          </w:p>
        </w:tc>
        <w:tc>
          <w:tcPr>
            <w:tcW w:w="2106" w:type="dxa"/>
            <w:shd w:val="clear" w:color="auto" w:fill="auto"/>
            <w:noWrap/>
            <w:tcMar>
              <w:top w:w="8" w:type="dxa"/>
              <w:left w:w="8" w:type="dxa"/>
              <w:right w:w="8" w:type="dxa"/>
            </w:tcMar>
            <w:vAlign w:val="center"/>
          </w:tcPr>
          <w:p w14:paraId="7BC381E4" w14:textId="77777777" w:rsidR="00BD0492" w:rsidRDefault="006863D9">
            <w:pPr>
              <w:ind w:firstLineChars="900" w:firstLine="1980"/>
              <w:rPr>
                <w:rFonts w:ascii="宋体" w:hAnsi="宋体" w:cs="宋体"/>
                <w:color w:val="000000"/>
                <w:sz w:val="22"/>
                <w:szCs w:val="22"/>
              </w:rPr>
            </w:pPr>
            <w:r>
              <w:rPr>
                <w:rFonts w:ascii="宋体" w:hAnsi="宋体" w:cs="宋体" w:hint="eastAsia"/>
                <w:color w:val="000000"/>
                <w:sz w:val="22"/>
                <w:szCs w:val="22"/>
              </w:rPr>
              <w:t>3</w:t>
            </w:r>
          </w:p>
        </w:tc>
      </w:tr>
      <w:tr w:rsidR="00BD0492" w14:paraId="60D39EA5" w14:textId="77777777">
        <w:trPr>
          <w:trHeight w:val="270"/>
        </w:trPr>
        <w:tc>
          <w:tcPr>
            <w:tcW w:w="1613" w:type="dxa"/>
            <w:vMerge/>
            <w:shd w:val="clear" w:color="auto" w:fill="auto"/>
            <w:tcMar>
              <w:top w:w="8" w:type="dxa"/>
              <w:left w:w="8" w:type="dxa"/>
              <w:right w:w="8" w:type="dxa"/>
            </w:tcMar>
            <w:vAlign w:val="center"/>
          </w:tcPr>
          <w:p w14:paraId="3CF3F0C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569668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78F0728"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3、执行过程形成技术文件管理</w:t>
            </w:r>
          </w:p>
        </w:tc>
        <w:tc>
          <w:tcPr>
            <w:tcW w:w="2106" w:type="dxa"/>
            <w:shd w:val="clear" w:color="auto" w:fill="auto"/>
            <w:noWrap/>
            <w:tcMar>
              <w:top w:w="8" w:type="dxa"/>
              <w:left w:w="8" w:type="dxa"/>
              <w:right w:w="8" w:type="dxa"/>
            </w:tcMar>
            <w:vAlign w:val="center"/>
          </w:tcPr>
          <w:p w14:paraId="751279B2" w14:textId="77777777" w:rsidR="00BD0492" w:rsidRDefault="006863D9">
            <w:pPr>
              <w:ind w:firstLineChars="900" w:firstLine="1980"/>
              <w:rPr>
                <w:rFonts w:ascii="宋体" w:hAnsi="宋体" w:cs="宋体"/>
                <w:color w:val="000000"/>
                <w:sz w:val="22"/>
                <w:szCs w:val="22"/>
              </w:rPr>
            </w:pPr>
            <w:r>
              <w:rPr>
                <w:rFonts w:ascii="宋体" w:hAnsi="宋体" w:cs="宋体" w:hint="eastAsia"/>
                <w:color w:val="000000"/>
                <w:sz w:val="22"/>
                <w:szCs w:val="22"/>
              </w:rPr>
              <w:t>2</w:t>
            </w:r>
          </w:p>
        </w:tc>
      </w:tr>
      <w:tr w:rsidR="00BD0492" w14:paraId="25DE9A8E" w14:textId="77777777">
        <w:trPr>
          <w:trHeight w:val="320"/>
        </w:trPr>
        <w:tc>
          <w:tcPr>
            <w:tcW w:w="1613" w:type="dxa"/>
            <w:vMerge/>
            <w:shd w:val="clear" w:color="auto" w:fill="auto"/>
            <w:tcMar>
              <w:top w:w="8" w:type="dxa"/>
              <w:left w:w="8" w:type="dxa"/>
              <w:right w:w="8" w:type="dxa"/>
            </w:tcMar>
            <w:vAlign w:val="center"/>
          </w:tcPr>
          <w:p w14:paraId="3179F8E2" w14:textId="77777777" w:rsidR="00BD0492" w:rsidRDefault="00BD0492">
            <w:pPr>
              <w:rPr>
                <w:rFonts w:ascii="宋体" w:hAnsi="宋体" w:cs="宋体"/>
                <w:color w:val="000000"/>
                <w:sz w:val="22"/>
                <w:szCs w:val="22"/>
              </w:rPr>
            </w:pPr>
          </w:p>
        </w:tc>
        <w:tc>
          <w:tcPr>
            <w:tcW w:w="1726" w:type="dxa"/>
            <w:vMerge w:val="restart"/>
            <w:shd w:val="clear" w:color="auto" w:fill="E2EFDA"/>
            <w:tcMar>
              <w:top w:w="8" w:type="dxa"/>
              <w:left w:w="8" w:type="dxa"/>
              <w:right w:w="8" w:type="dxa"/>
            </w:tcMar>
            <w:vAlign w:val="center"/>
          </w:tcPr>
          <w:p w14:paraId="2F4DC0E2"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钢筋采购及验收管理（15）</w:t>
            </w:r>
          </w:p>
        </w:tc>
        <w:tc>
          <w:tcPr>
            <w:tcW w:w="7696" w:type="dxa"/>
            <w:shd w:val="clear" w:color="auto" w:fill="E2EFDA"/>
            <w:tcMar>
              <w:top w:w="8" w:type="dxa"/>
              <w:left w:w="8" w:type="dxa"/>
              <w:right w:w="8" w:type="dxa"/>
            </w:tcMar>
            <w:vAlign w:val="center"/>
          </w:tcPr>
          <w:p w14:paraId="54ED5C37"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1、建立健全供应</w:t>
            </w:r>
            <w:proofErr w:type="gramStart"/>
            <w:r>
              <w:rPr>
                <w:rFonts w:ascii="宋体" w:hAnsi="宋体" w:cs="宋体" w:hint="eastAsia"/>
                <w:color w:val="000000"/>
                <w:kern w:val="0"/>
                <w:sz w:val="22"/>
                <w:szCs w:val="22"/>
                <w:lang w:bidi="ar"/>
              </w:rPr>
              <w:t>商管理</w:t>
            </w:r>
            <w:proofErr w:type="gramEnd"/>
            <w:r>
              <w:rPr>
                <w:rFonts w:ascii="宋体" w:hAnsi="宋体" w:cs="宋体" w:hint="eastAsia"/>
                <w:color w:val="000000"/>
                <w:kern w:val="0"/>
                <w:sz w:val="22"/>
                <w:szCs w:val="22"/>
                <w:lang w:bidi="ar"/>
              </w:rPr>
              <w:t>制度</w:t>
            </w:r>
          </w:p>
        </w:tc>
        <w:tc>
          <w:tcPr>
            <w:tcW w:w="2106" w:type="dxa"/>
            <w:shd w:val="clear" w:color="auto" w:fill="auto"/>
            <w:noWrap/>
            <w:tcMar>
              <w:top w:w="8" w:type="dxa"/>
              <w:left w:w="8" w:type="dxa"/>
              <w:right w:w="8" w:type="dxa"/>
            </w:tcMar>
            <w:vAlign w:val="center"/>
          </w:tcPr>
          <w:p w14:paraId="30F79A13"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rPr>
              <w:t>3</w:t>
            </w:r>
          </w:p>
        </w:tc>
      </w:tr>
      <w:tr w:rsidR="00BD0492" w14:paraId="2E4675B4" w14:textId="77777777">
        <w:trPr>
          <w:trHeight w:val="270"/>
        </w:trPr>
        <w:tc>
          <w:tcPr>
            <w:tcW w:w="1613" w:type="dxa"/>
            <w:vMerge/>
            <w:shd w:val="clear" w:color="auto" w:fill="auto"/>
            <w:tcMar>
              <w:top w:w="8" w:type="dxa"/>
              <w:left w:w="8" w:type="dxa"/>
              <w:right w:w="8" w:type="dxa"/>
            </w:tcMar>
            <w:vAlign w:val="center"/>
          </w:tcPr>
          <w:p w14:paraId="67DBF04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B9DEAEC" w14:textId="77777777" w:rsidR="00BD0492" w:rsidRDefault="00BD0492">
            <w:pPr>
              <w:rPr>
                <w:rFonts w:ascii="宋体" w:hAnsi="宋体" w:cs="宋体"/>
                <w:color w:val="000000"/>
                <w:kern w:val="0"/>
                <w:sz w:val="22"/>
                <w:szCs w:val="22"/>
                <w:lang w:bidi="ar"/>
              </w:rPr>
            </w:pPr>
          </w:p>
        </w:tc>
        <w:tc>
          <w:tcPr>
            <w:tcW w:w="7696" w:type="dxa"/>
            <w:shd w:val="clear" w:color="auto" w:fill="E2EFDA"/>
            <w:tcMar>
              <w:top w:w="8" w:type="dxa"/>
              <w:left w:w="8" w:type="dxa"/>
              <w:right w:w="8" w:type="dxa"/>
            </w:tcMar>
            <w:vAlign w:val="center"/>
          </w:tcPr>
          <w:p w14:paraId="744A47BB"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建立合格供方名录和评审制度，并制定有效的控制程序</w:t>
            </w:r>
          </w:p>
        </w:tc>
        <w:tc>
          <w:tcPr>
            <w:tcW w:w="2106" w:type="dxa"/>
            <w:shd w:val="clear" w:color="auto" w:fill="auto"/>
            <w:noWrap/>
            <w:tcMar>
              <w:top w:w="8" w:type="dxa"/>
              <w:left w:w="8" w:type="dxa"/>
              <w:right w:w="8" w:type="dxa"/>
            </w:tcMar>
            <w:vAlign w:val="center"/>
          </w:tcPr>
          <w:p w14:paraId="60AED5A1"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534430E9" w14:textId="77777777">
        <w:trPr>
          <w:trHeight w:val="270"/>
        </w:trPr>
        <w:tc>
          <w:tcPr>
            <w:tcW w:w="1613" w:type="dxa"/>
            <w:vMerge/>
            <w:shd w:val="clear" w:color="auto" w:fill="auto"/>
            <w:tcMar>
              <w:top w:w="8" w:type="dxa"/>
              <w:left w:w="8" w:type="dxa"/>
              <w:right w:w="8" w:type="dxa"/>
            </w:tcMar>
            <w:vAlign w:val="center"/>
          </w:tcPr>
          <w:p w14:paraId="601E49A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4FCDF58" w14:textId="77777777" w:rsidR="00BD0492" w:rsidRDefault="00BD0492">
            <w:pPr>
              <w:rPr>
                <w:rFonts w:ascii="宋体" w:hAnsi="宋体" w:cs="宋体"/>
                <w:color w:val="000000"/>
                <w:kern w:val="0"/>
                <w:sz w:val="22"/>
                <w:szCs w:val="22"/>
                <w:lang w:bidi="ar"/>
              </w:rPr>
            </w:pPr>
          </w:p>
        </w:tc>
        <w:tc>
          <w:tcPr>
            <w:tcW w:w="7696" w:type="dxa"/>
            <w:shd w:val="clear" w:color="auto" w:fill="E2EFDA"/>
            <w:tcMar>
              <w:top w:w="8" w:type="dxa"/>
              <w:left w:w="8" w:type="dxa"/>
              <w:right w:w="8" w:type="dxa"/>
            </w:tcMar>
            <w:vAlign w:val="center"/>
          </w:tcPr>
          <w:p w14:paraId="7410EB9D"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建立完整的供应商评价体系，包括供应商的进入和持续评价过程</w:t>
            </w:r>
          </w:p>
        </w:tc>
        <w:tc>
          <w:tcPr>
            <w:tcW w:w="2106" w:type="dxa"/>
            <w:shd w:val="clear" w:color="auto" w:fill="auto"/>
            <w:noWrap/>
            <w:tcMar>
              <w:top w:w="8" w:type="dxa"/>
              <w:left w:w="8" w:type="dxa"/>
              <w:right w:w="8" w:type="dxa"/>
            </w:tcMar>
            <w:vAlign w:val="center"/>
          </w:tcPr>
          <w:p w14:paraId="482BCC2A"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03568B41" w14:textId="77777777">
        <w:trPr>
          <w:trHeight w:val="270"/>
        </w:trPr>
        <w:tc>
          <w:tcPr>
            <w:tcW w:w="1613" w:type="dxa"/>
            <w:vMerge/>
            <w:shd w:val="clear" w:color="auto" w:fill="auto"/>
            <w:tcMar>
              <w:top w:w="8" w:type="dxa"/>
              <w:left w:w="8" w:type="dxa"/>
              <w:right w:w="8" w:type="dxa"/>
            </w:tcMar>
            <w:vAlign w:val="center"/>
          </w:tcPr>
          <w:p w14:paraId="7A1549A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DB8C61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4955D5D"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与一个及以上钢厂建立直供供应商关系</w:t>
            </w:r>
          </w:p>
        </w:tc>
        <w:tc>
          <w:tcPr>
            <w:tcW w:w="2106" w:type="dxa"/>
            <w:shd w:val="clear" w:color="auto" w:fill="auto"/>
            <w:noWrap/>
            <w:tcMar>
              <w:top w:w="8" w:type="dxa"/>
              <w:left w:w="8" w:type="dxa"/>
              <w:right w:w="8" w:type="dxa"/>
            </w:tcMar>
            <w:vAlign w:val="center"/>
          </w:tcPr>
          <w:p w14:paraId="012BAB48" w14:textId="77777777" w:rsidR="00BD0492" w:rsidRDefault="006863D9">
            <w:pPr>
              <w:rPr>
                <w:rFonts w:ascii="宋体" w:hAnsi="宋体" w:cs="宋体"/>
                <w:color w:val="000000"/>
                <w:sz w:val="22"/>
                <w:szCs w:val="22"/>
              </w:rPr>
            </w:pPr>
            <w:r>
              <w:rPr>
                <w:rFonts w:ascii="宋体" w:hAnsi="宋体" w:cs="宋体" w:hint="eastAsia"/>
                <w:color w:val="000000"/>
                <w:kern w:val="0"/>
                <w:sz w:val="22"/>
                <w:szCs w:val="22"/>
                <w:lang w:bidi="ar"/>
              </w:rPr>
              <w:t>（1）</w:t>
            </w:r>
          </w:p>
        </w:tc>
      </w:tr>
      <w:tr w:rsidR="00BD0492" w14:paraId="4862DAE1" w14:textId="77777777">
        <w:trPr>
          <w:trHeight w:val="270"/>
        </w:trPr>
        <w:tc>
          <w:tcPr>
            <w:tcW w:w="1613" w:type="dxa"/>
            <w:vMerge/>
            <w:shd w:val="clear" w:color="auto" w:fill="auto"/>
            <w:tcMar>
              <w:top w:w="8" w:type="dxa"/>
              <w:left w:w="8" w:type="dxa"/>
              <w:right w:w="8" w:type="dxa"/>
            </w:tcMar>
            <w:vAlign w:val="center"/>
          </w:tcPr>
          <w:p w14:paraId="2A28E28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D8736E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75339DD"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2、采购合同中应明确技术要求</w:t>
            </w:r>
          </w:p>
        </w:tc>
        <w:tc>
          <w:tcPr>
            <w:tcW w:w="2106" w:type="dxa"/>
            <w:shd w:val="clear" w:color="auto" w:fill="auto"/>
            <w:noWrap/>
            <w:tcMar>
              <w:top w:w="8" w:type="dxa"/>
              <w:left w:w="8" w:type="dxa"/>
              <w:right w:w="8" w:type="dxa"/>
            </w:tcMar>
            <w:vAlign w:val="center"/>
          </w:tcPr>
          <w:p w14:paraId="5EDFBD02"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rPr>
              <w:t>1</w:t>
            </w:r>
          </w:p>
        </w:tc>
      </w:tr>
      <w:tr w:rsidR="00BD0492" w14:paraId="0B24111E" w14:textId="77777777">
        <w:trPr>
          <w:trHeight w:val="270"/>
        </w:trPr>
        <w:tc>
          <w:tcPr>
            <w:tcW w:w="1613" w:type="dxa"/>
            <w:vMerge/>
            <w:shd w:val="clear" w:color="auto" w:fill="auto"/>
            <w:tcMar>
              <w:top w:w="8" w:type="dxa"/>
              <w:left w:w="8" w:type="dxa"/>
              <w:right w:w="8" w:type="dxa"/>
            </w:tcMar>
            <w:vAlign w:val="center"/>
          </w:tcPr>
          <w:p w14:paraId="1373CBD3"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C5F083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4CAE00D"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3、建立钢筋入场验收制度</w:t>
            </w:r>
          </w:p>
        </w:tc>
        <w:tc>
          <w:tcPr>
            <w:tcW w:w="2106" w:type="dxa"/>
            <w:shd w:val="clear" w:color="auto" w:fill="auto"/>
            <w:noWrap/>
            <w:tcMar>
              <w:top w:w="8" w:type="dxa"/>
              <w:left w:w="8" w:type="dxa"/>
              <w:right w:w="8" w:type="dxa"/>
            </w:tcMar>
            <w:vAlign w:val="center"/>
          </w:tcPr>
          <w:p w14:paraId="360223CC"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rPr>
              <w:t>4</w:t>
            </w:r>
          </w:p>
        </w:tc>
      </w:tr>
      <w:tr w:rsidR="00BD0492" w14:paraId="60050888" w14:textId="77777777">
        <w:trPr>
          <w:trHeight w:val="270"/>
        </w:trPr>
        <w:tc>
          <w:tcPr>
            <w:tcW w:w="1613" w:type="dxa"/>
            <w:vMerge/>
            <w:shd w:val="clear" w:color="auto" w:fill="auto"/>
            <w:tcMar>
              <w:top w:w="8" w:type="dxa"/>
              <w:left w:w="8" w:type="dxa"/>
              <w:right w:w="8" w:type="dxa"/>
            </w:tcMar>
            <w:vAlign w:val="center"/>
          </w:tcPr>
          <w:p w14:paraId="01B174B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FD7F2B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A863217"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钢筋标志</w:t>
            </w:r>
          </w:p>
        </w:tc>
        <w:tc>
          <w:tcPr>
            <w:tcW w:w="2106" w:type="dxa"/>
            <w:shd w:val="clear" w:color="auto" w:fill="auto"/>
            <w:noWrap/>
            <w:tcMar>
              <w:top w:w="8" w:type="dxa"/>
              <w:left w:w="8" w:type="dxa"/>
              <w:right w:w="8" w:type="dxa"/>
            </w:tcMar>
            <w:vAlign w:val="center"/>
          </w:tcPr>
          <w:p w14:paraId="393C7944"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590FF976" w14:textId="77777777">
        <w:trPr>
          <w:trHeight w:val="270"/>
        </w:trPr>
        <w:tc>
          <w:tcPr>
            <w:tcW w:w="1613" w:type="dxa"/>
            <w:vMerge/>
            <w:shd w:val="clear" w:color="auto" w:fill="auto"/>
            <w:tcMar>
              <w:top w:w="8" w:type="dxa"/>
              <w:left w:w="8" w:type="dxa"/>
              <w:right w:w="8" w:type="dxa"/>
            </w:tcMar>
            <w:vAlign w:val="center"/>
          </w:tcPr>
          <w:p w14:paraId="3C2539A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B2172E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D4169A5"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钢筋质量证明文件</w:t>
            </w:r>
          </w:p>
        </w:tc>
        <w:tc>
          <w:tcPr>
            <w:tcW w:w="2106" w:type="dxa"/>
            <w:shd w:val="clear" w:color="auto" w:fill="auto"/>
            <w:noWrap/>
            <w:tcMar>
              <w:top w:w="8" w:type="dxa"/>
              <w:left w:w="8" w:type="dxa"/>
              <w:right w:w="8" w:type="dxa"/>
            </w:tcMar>
            <w:vAlign w:val="center"/>
          </w:tcPr>
          <w:p w14:paraId="617ED075"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74DDA474" w14:textId="77777777">
        <w:trPr>
          <w:trHeight w:val="270"/>
        </w:trPr>
        <w:tc>
          <w:tcPr>
            <w:tcW w:w="1613" w:type="dxa"/>
            <w:vMerge/>
            <w:shd w:val="clear" w:color="auto" w:fill="auto"/>
            <w:tcMar>
              <w:top w:w="8" w:type="dxa"/>
              <w:left w:w="8" w:type="dxa"/>
              <w:right w:w="8" w:type="dxa"/>
            </w:tcMar>
            <w:vAlign w:val="center"/>
          </w:tcPr>
          <w:p w14:paraId="54E1FF5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D0E1794"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0AB7A95"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外观质量</w:t>
            </w:r>
          </w:p>
        </w:tc>
        <w:tc>
          <w:tcPr>
            <w:tcW w:w="2106" w:type="dxa"/>
            <w:shd w:val="clear" w:color="auto" w:fill="auto"/>
            <w:noWrap/>
            <w:tcMar>
              <w:top w:w="8" w:type="dxa"/>
              <w:left w:w="8" w:type="dxa"/>
              <w:right w:w="8" w:type="dxa"/>
            </w:tcMar>
            <w:vAlign w:val="center"/>
          </w:tcPr>
          <w:p w14:paraId="6D8A7CAB"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596E6980" w14:textId="77777777">
        <w:trPr>
          <w:trHeight w:val="270"/>
        </w:trPr>
        <w:tc>
          <w:tcPr>
            <w:tcW w:w="1613" w:type="dxa"/>
            <w:vMerge/>
            <w:shd w:val="clear" w:color="auto" w:fill="auto"/>
            <w:tcMar>
              <w:top w:w="8" w:type="dxa"/>
              <w:left w:w="8" w:type="dxa"/>
              <w:right w:w="8" w:type="dxa"/>
            </w:tcMar>
            <w:vAlign w:val="center"/>
          </w:tcPr>
          <w:p w14:paraId="75FAEB8D"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62B725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BCE3FA9"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重量偏差</w:t>
            </w:r>
          </w:p>
        </w:tc>
        <w:tc>
          <w:tcPr>
            <w:tcW w:w="2106" w:type="dxa"/>
            <w:shd w:val="clear" w:color="auto" w:fill="auto"/>
            <w:noWrap/>
            <w:tcMar>
              <w:top w:w="8" w:type="dxa"/>
              <w:left w:w="8" w:type="dxa"/>
              <w:right w:w="8" w:type="dxa"/>
            </w:tcMar>
            <w:vAlign w:val="center"/>
          </w:tcPr>
          <w:p w14:paraId="726CF7E1"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7A1F4346" w14:textId="77777777">
        <w:trPr>
          <w:trHeight w:val="270"/>
        </w:trPr>
        <w:tc>
          <w:tcPr>
            <w:tcW w:w="1613" w:type="dxa"/>
            <w:vMerge/>
            <w:shd w:val="clear" w:color="auto" w:fill="auto"/>
            <w:tcMar>
              <w:top w:w="8" w:type="dxa"/>
              <w:left w:w="8" w:type="dxa"/>
              <w:right w:w="8" w:type="dxa"/>
            </w:tcMar>
            <w:vAlign w:val="center"/>
          </w:tcPr>
          <w:p w14:paraId="7BD2299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8927AB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67BB2A6"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4、建立钢筋入库制度并形成有效记录</w:t>
            </w:r>
          </w:p>
        </w:tc>
        <w:tc>
          <w:tcPr>
            <w:tcW w:w="2106" w:type="dxa"/>
            <w:shd w:val="clear" w:color="auto" w:fill="auto"/>
            <w:noWrap/>
            <w:tcMar>
              <w:top w:w="8" w:type="dxa"/>
              <w:left w:w="8" w:type="dxa"/>
              <w:right w:w="8" w:type="dxa"/>
            </w:tcMar>
            <w:vAlign w:val="center"/>
          </w:tcPr>
          <w:p w14:paraId="42816C29"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rPr>
              <w:t>2</w:t>
            </w:r>
          </w:p>
        </w:tc>
      </w:tr>
      <w:tr w:rsidR="00BD0492" w14:paraId="40B93063" w14:textId="77777777">
        <w:trPr>
          <w:trHeight w:val="270"/>
        </w:trPr>
        <w:tc>
          <w:tcPr>
            <w:tcW w:w="1613" w:type="dxa"/>
            <w:vMerge/>
            <w:shd w:val="clear" w:color="auto" w:fill="auto"/>
            <w:tcMar>
              <w:top w:w="8" w:type="dxa"/>
              <w:left w:w="8" w:type="dxa"/>
              <w:right w:w="8" w:type="dxa"/>
            </w:tcMar>
            <w:vAlign w:val="center"/>
          </w:tcPr>
          <w:p w14:paraId="1C64C13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0559E04"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F9BF863"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建立钢筋入库管理制度</w:t>
            </w:r>
          </w:p>
        </w:tc>
        <w:tc>
          <w:tcPr>
            <w:tcW w:w="2106" w:type="dxa"/>
            <w:shd w:val="clear" w:color="auto" w:fill="auto"/>
            <w:noWrap/>
            <w:tcMar>
              <w:top w:w="8" w:type="dxa"/>
              <w:left w:w="8" w:type="dxa"/>
              <w:right w:w="8" w:type="dxa"/>
            </w:tcMar>
            <w:vAlign w:val="center"/>
          </w:tcPr>
          <w:p w14:paraId="2D94CE40"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50B078A5" w14:textId="77777777">
        <w:trPr>
          <w:trHeight w:val="270"/>
        </w:trPr>
        <w:tc>
          <w:tcPr>
            <w:tcW w:w="1613" w:type="dxa"/>
            <w:vMerge/>
            <w:shd w:val="clear" w:color="auto" w:fill="auto"/>
            <w:tcMar>
              <w:top w:w="8" w:type="dxa"/>
              <w:left w:w="8" w:type="dxa"/>
              <w:right w:w="8" w:type="dxa"/>
            </w:tcMar>
            <w:vAlign w:val="center"/>
          </w:tcPr>
          <w:p w14:paraId="1B82163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89B040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DF7A99D"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形成有效记录</w:t>
            </w:r>
          </w:p>
        </w:tc>
        <w:tc>
          <w:tcPr>
            <w:tcW w:w="2106" w:type="dxa"/>
            <w:shd w:val="clear" w:color="auto" w:fill="auto"/>
            <w:noWrap/>
            <w:tcMar>
              <w:top w:w="8" w:type="dxa"/>
              <w:left w:w="8" w:type="dxa"/>
              <w:right w:w="8" w:type="dxa"/>
            </w:tcMar>
            <w:vAlign w:val="center"/>
          </w:tcPr>
          <w:p w14:paraId="4132B0AB"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07FDEF6A" w14:textId="77777777">
        <w:trPr>
          <w:trHeight w:val="270"/>
        </w:trPr>
        <w:tc>
          <w:tcPr>
            <w:tcW w:w="1613" w:type="dxa"/>
            <w:vMerge/>
            <w:shd w:val="clear" w:color="auto" w:fill="auto"/>
            <w:tcMar>
              <w:top w:w="8" w:type="dxa"/>
              <w:left w:w="8" w:type="dxa"/>
              <w:right w:w="8" w:type="dxa"/>
            </w:tcMar>
            <w:vAlign w:val="center"/>
          </w:tcPr>
          <w:p w14:paraId="1D113AB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9056F9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096E526"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5、对试件进行检验（屈服强度、抗拉强度、伸长率、弯曲性能、重量偏差）</w:t>
            </w:r>
          </w:p>
        </w:tc>
        <w:tc>
          <w:tcPr>
            <w:tcW w:w="2106" w:type="dxa"/>
            <w:shd w:val="clear" w:color="auto" w:fill="auto"/>
            <w:noWrap/>
            <w:tcMar>
              <w:top w:w="8" w:type="dxa"/>
              <w:left w:w="8" w:type="dxa"/>
              <w:right w:w="8" w:type="dxa"/>
            </w:tcMar>
            <w:vAlign w:val="center"/>
          </w:tcPr>
          <w:p w14:paraId="57E1AEDB"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lang w:bidi="ar"/>
              </w:rPr>
              <w:t>5</w:t>
            </w:r>
          </w:p>
        </w:tc>
      </w:tr>
      <w:tr w:rsidR="00BD0492" w14:paraId="30F367F1" w14:textId="77777777">
        <w:trPr>
          <w:trHeight w:val="270"/>
        </w:trPr>
        <w:tc>
          <w:tcPr>
            <w:tcW w:w="1613" w:type="dxa"/>
            <w:vMerge/>
            <w:shd w:val="clear" w:color="auto" w:fill="auto"/>
            <w:tcMar>
              <w:top w:w="8" w:type="dxa"/>
              <w:left w:w="8" w:type="dxa"/>
              <w:right w:w="8" w:type="dxa"/>
            </w:tcMar>
            <w:vAlign w:val="center"/>
          </w:tcPr>
          <w:p w14:paraId="33D65F8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21C2D84"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E0AE882"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对原材料检验情况进行记录</w:t>
            </w:r>
          </w:p>
        </w:tc>
        <w:tc>
          <w:tcPr>
            <w:tcW w:w="2106" w:type="dxa"/>
            <w:shd w:val="clear" w:color="auto" w:fill="auto"/>
            <w:noWrap/>
            <w:tcMar>
              <w:top w:w="8" w:type="dxa"/>
              <w:left w:w="8" w:type="dxa"/>
              <w:right w:w="8" w:type="dxa"/>
            </w:tcMar>
            <w:vAlign w:val="center"/>
          </w:tcPr>
          <w:p w14:paraId="1386AEFA"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01CA93D3" w14:textId="77777777">
        <w:trPr>
          <w:trHeight w:val="270"/>
        </w:trPr>
        <w:tc>
          <w:tcPr>
            <w:tcW w:w="1613" w:type="dxa"/>
            <w:vMerge/>
            <w:shd w:val="clear" w:color="auto" w:fill="auto"/>
            <w:tcMar>
              <w:top w:w="8" w:type="dxa"/>
              <w:left w:w="8" w:type="dxa"/>
              <w:right w:w="8" w:type="dxa"/>
            </w:tcMar>
            <w:vAlign w:val="center"/>
          </w:tcPr>
          <w:p w14:paraId="04E7481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7C57565"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D3571C5"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对原材料进行分类堆放，并有效标识</w:t>
            </w:r>
          </w:p>
        </w:tc>
        <w:tc>
          <w:tcPr>
            <w:tcW w:w="2106" w:type="dxa"/>
            <w:shd w:val="clear" w:color="auto" w:fill="auto"/>
            <w:noWrap/>
            <w:tcMar>
              <w:top w:w="8" w:type="dxa"/>
              <w:left w:w="8" w:type="dxa"/>
              <w:right w:w="8" w:type="dxa"/>
            </w:tcMar>
            <w:vAlign w:val="center"/>
          </w:tcPr>
          <w:p w14:paraId="765A5061" w14:textId="77777777" w:rsidR="00BD0492" w:rsidRDefault="006863D9">
            <w:pPr>
              <w:rPr>
                <w:rFonts w:ascii="宋体" w:hAnsi="宋体" w:cs="宋体"/>
                <w:color w:val="000000"/>
                <w:sz w:val="22"/>
                <w:szCs w:val="22"/>
              </w:rPr>
            </w:pPr>
            <w:r>
              <w:rPr>
                <w:rFonts w:ascii="宋体" w:hAnsi="宋体" w:cs="宋体" w:hint="eastAsia"/>
                <w:color w:val="000000"/>
                <w:kern w:val="0"/>
                <w:sz w:val="22"/>
                <w:szCs w:val="22"/>
                <w:lang w:bidi="ar"/>
              </w:rPr>
              <w:t>（2）</w:t>
            </w:r>
          </w:p>
        </w:tc>
      </w:tr>
      <w:tr w:rsidR="00BD0492" w14:paraId="52E46124" w14:textId="77777777">
        <w:trPr>
          <w:trHeight w:val="270"/>
        </w:trPr>
        <w:tc>
          <w:tcPr>
            <w:tcW w:w="1613" w:type="dxa"/>
            <w:vMerge/>
            <w:shd w:val="clear" w:color="auto" w:fill="auto"/>
            <w:tcMar>
              <w:top w:w="8" w:type="dxa"/>
              <w:left w:w="8" w:type="dxa"/>
              <w:right w:w="8" w:type="dxa"/>
            </w:tcMar>
            <w:vAlign w:val="center"/>
          </w:tcPr>
          <w:p w14:paraId="5395BF6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2DD6DCD"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3CA1A9A"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对易腐蚀的原材料采取防锈蚀措施</w:t>
            </w:r>
          </w:p>
        </w:tc>
        <w:tc>
          <w:tcPr>
            <w:tcW w:w="2106" w:type="dxa"/>
            <w:shd w:val="clear" w:color="auto" w:fill="auto"/>
            <w:noWrap/>
            <w:tcMar>
              <w:top w:w="8" w:type="dxa"/>
              <w:left w:w="8" w:type="dxa"/>
              <w:right w:w="8" w:type="dxa"/>
            </w:tcMar>
            <w:vAlign w:val="center"/>
          </w:tcPr>
          <w:p w14:paraId="2B6B6A93" w14:textId="77777777" w:rsidR="00BD0492" w:rsidRDefault="006863D9">
            <w:pPr>
              <w:rPr>
                <w:rFonts w:ascii="宋体" w:hAnsi="宋体" w:cs="宋体"/>
                <w:color w:val="000000"/>
                <w:sz w:val="22"/>
                <w:szCs w:val="22"/>
              </w:rPr>
            </w:pPr>
            <w:r>
              <w:rPr>
                <w:rFonts w:ascii="宋体" w:hAnsi="宋体" w:cs="宋体" w:hint="eastAsia"/>
                <w:color w:val="000000"/>
                <w:sz w:val="22"/>
                <w:szCs w:val="22"/>
              </w:rPr>
              <w:t>（</w:t>
            </w:r>
            <w:r>
              <w:rPr>
                <w:rFonts w:ascii="宋体" w:hAnsi="宋体" w:cs="宋体"/>
                <w:color w:val="000000"/>
                <w:sz w:val="22"/>
                <w:szCs w:val="22"/>
              </w:rPr>
              <w:t>1</w:t>
            </w:r>
            <w:r>
              <w:rPr>
                <w:rFonts w:ascii="宋体" w:hAnsi="宋体" w:cs="宋体" w:hint="eastAsia"/>
                <w:color w:val="000000"/>
                <w:sz w:val="22"/>
                <w:szCs w:val="22"/>
              </w:rPr>
              <w:t>）</w:t>
            </w:r>
          </w:p>
        </w:tc>
      </w:tr>
      <w:tr w:rsidR="00BD0492" w14:paraId="1AA20C06" w14:textId="77777777">
        <w:trPr>
          <w:trHeight w:val="540"/>
        </w:trPr>
        <w:tc>
          <w:tcPr>
            <w:tcW w:w="1613" w:type="dxa"/>
            <w:vMerge/>
            <w:shd w:val="clear" w:color="auto" w:fill="auto"/>
            <w:tcMar>
              <w:top w:w="8" w:type="dxa"/>
              <w:left w:w="8" w:type="dxa"/>
              <w:right w:w="8" w:type="dxa"/>
            </w:tcMar>
            <w:vAlign w:val="center"/>
          </w:tcPr>
          <w:p w14:paraId="1E6F96D2" w14:textId="77777777" w:rsidR="00BD0492" w:rsidRDefault="00BD0492">
            <w:pPr>
              <w:rPr>
                <w:rFonts w:ascii="宋体" w:hAnsi="宋体" w:cs="宋体"/>
                <w:color w:val="000000"/>
                <w:sz w:val="22"/>
                <w:szCs w:val="22"/>
              </w:rPr>
            </w:pPr>
          </w:p>
        </w:tc>
        <w:tc>
          <w:tcPr>
            <w:tcW w:w="1726" w:type="dxa"/>
            <w:vMerge w:val="restart"/>
            <w:shd w:val="clear" w:color="auto" w:fill="E2EFDA"/>
            <w:tcMar>
              <w:top w:w="8" w:type="dxa"/>
              <w:left w:w="8" w:type="dxa"/>
              <w:right w:w="8" w:type="dxa"/>
            </w:tcMar>
            <w:vAlign w:val="center"/>
          </w:tcPr>
          <w:p w14:paraId="39F9A99E"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加工生产管理（25）</w:t>
            </w:r>
          </w:p>
        </w:tc>
        <w:tc>
          <w:tcPr>
            <w:tcW w:w="7696" w:type="dxa"/>
            <w:shd w:val="clear" w:color="auto" w:fill="E2EFDA"/>
            <w:tcMar>
              <w:top w:w="8" w:type="dxa"/>
              <w:left w:w="8" w:type="dxa"/>
              <w:right w:w="8" w:type="dxa"/>
            </w:tcMar>
            <w:vAlign w:val="center"/>
          </w:tcPr>
          <w:p w14:paraId="39ECD622"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1、项目进度管理</w:t>
            </w:r>
          </w:p>
        </w:tc>
        <w:tc>
          <w:tcPr>
            <w:tcW w:w="2106" w:type="dxa"/>
            <w:shd w:val="clear" w:color="auto" w:fill="auto"/>
            <w:noWrap/>
            <w:tcMar>
              <w:top w:w="8" w:type="dxa"/>
              <w:left w:w="8" w:type="dxa"/>
              <w:right w:w="8" w:type="dxa"/>
            </w:tcMar>
            <w:vAlign w:val="center"/>
          </w:tcPr>
          <w:p w14:paraId="4DDFB7FC"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lang w:bidi="ar"/>
              </w:rPr>
              <w:t>7</w:t>
            </w:r>
          </w:p>
        </w:tc>
      </w:tr>
      <w:tr w:rsidR="00BD0492" w14:paraId="1BB8FCF8" w14:textId="77777777">
        <w:trPr>
          <w:trHeight w:val="270"/>
        </w:trPr>
        <w:tc>
          <w:tcPr>
            <w:tcW w:w="1613" w:type="dxa"/>
            <w:vMerge/>
            <w:shd w:val="clear" w:color="auto" w:fill="auto"/>
            <w:tcMar>
              <w:top w:w="8" w:type="dxa"/>
              <w:left w:w="8" w:type="dxa"/>
              <w:right w:w="8" w:type="dxa"/>
            </w:tcMar>
            <w:vAlign w:val="center"/>
          </w:tcPr>
          <w:p w14:paraId="55B414F9"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89589A4" w14:textId="77777777" w:rsidR="00BD0492" w:rsidRDefault="00BD0492">
            <w:pPr>
              <w:widowControl/>
              <w:jc w:val="left"/>
              <w:textAlignment w:val="center"/>
              <w:rPr>
                <w:rFonts w:ascii="宋体" w:hAnsi="宋体" w:cs="宋体"/>
                <w:color w:val="000000"/>
                <w:kern w:val="0"/>
                <w:sz w:val="22"/>
                <w:szCs w:val="22"/>
                <w:lang w:bidi="ar"/>
              </w:rPr>
            </w:pPr>
          </w:p>
        </w:tc>
        <w:tc>
          <w:tcPr>
            <w:tcW w:w="7696" w:type="dxa"/>
            <w:shd w:val="clear" w:color="auto" w:fill="E2EFDA"/>
            <w:tcMar>
              <w:top w:w="8" w:type="dxa"/>
              <w:left w:w="8" w:type="dxa"/>
              <w:right w:w="8" w:type="dxa"/>
            </w:tcMar>
            <w:vAlign w:val="center"/>
          </w:tcPr>
          <w:p w14:paraId="1BCE5C14"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制定排</w:t>
            </w:r>
            <w:proofErr w:type="gramStart"/>
            <w:r>
              <w:rPr>
                <w:rFonts w:ascii="宋体" w:hAnsi="宋体" w:cs="宋体" w:hint="eastAsia"/>
                <w:color w:val="000000"/>
                <w:kern w:val="0"/>
                <w:sz w:val="22"/>
                <w:szCs w:val="22"/>
                <w:lang w:bidi="ar"/>
              </w:rPr>
              <w:t>产计划</w:t>
            </w:r>
            <w:proofErr w:type="gramEnd"/>
          </w:p>
        </w:tc>
        <w:tc>
          <w:tcPr>
            <w:tcW w:w="2106" w:type="dxa"/>
            <w:shd w:val="clear" w:color="auto" w:fill="auto"/>
            <w:noWrap/>
            <w:tcMar>
              <w:top w:w="8" w:type="dxa"/>
              <w:left w:w="8" w:type="dxa"/>
              <w:right w:w="8" w:type="dxa"/>
            </w:tcMar>
            <w:vAlign w:val="center"/>
          </w:tcPr>
          <w:p w14:paraId="56AF3CB6"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1D09A696" w14:textId="77777777">
        <w:trPr>
          <w:trHeight w:val="270"/>
        </w:trPr>
        <w:tc>
          <w:tcPr>
            <w:tcW w:w="1613" w:type="dxa"/>
            <w:vMerge/>
            <w:shd w:val="clear" w:color="auto" w:fill="auto"/>
            <w:tcMar>
              <w:top w:w="8" w:type="dxa"/>
              <w:left w:w="8" w:type="dxa"/>
              <w:right w:w="8" w:type="dxa"/>
            </w:tcMar>
            <w:vAlign w:val="center"/>
          </w:tcPr>
          <w:p w14:paraId="22CD6A5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D74966B" w14:textId="77777777" w:rsidR="00BD0492" w:rsidRDefault="00BD0492">
            <w:pPr>
              <w:widowControl/>
              <w:jc w:val="left"/>
              <w:textAlignment w:val="center"/>
              <w:rPr>
                <w:rFonts w:ascii="宋体" w:hAnsi="宋体" w:cs="宋体"/>
                <w:color w:val="000000"/>
                <w:kern w:val="0"/>
                <w:sz w:val="22"/>
                <w:szCs w:val="22"/>
                <w:lang w:bidi="ar"/>
              </w:rPr>
            </w:pPr>
          </w:p>
        </w:tc>
        <w:tc>
          <w:tcPr>
            <w:tcW w:w="7696" w:type="dxa"/>
            <w:shd w:val="clear" w:color="auto" w:fill="E2EFDA"/>
            <w:tcMar>
              <w:top w:w="8" w:type="dxa"/>
              <w:left w:w="8" w:type="dxa"/>
              <w:right w:w="8" w:type="dxa"/>
            </w:tcMar>
            <w:vAlign w:val="center"/>
          </w:tcPr>
          <w:p w14:paraId="3CBB5D6A"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建立原材料出库管理制度，并形成记录</w:t>
            </w:r>
          </w:p>
        </w:tc>
        <w:tc>
          <w:tcPr>
            <w:tcW w:w="2106" w:type="dxa"/>
            <w:shd w:val="clear" w:color="auto" w:fill="auto"/>
            <w:noWrap/>
            <w:tcMar>
              <w:top w:w="8" w:type="dxa"/>
              <w:left w:w="8" w:type="dxa"/>
              <w:right w:w="8" w:type="dxa"/>
            </w:tcMar>
            <w:vAlign w:val="center"/>
          </w:tcPr>
          <w:p w14:paraId="7AFB7D7A"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491944F5" w14:textId="77777777">
        <w:trPr>
          <w:trHeight w:val="270"/>
        </w:trPr>
        <w:tc>
          <w:tcPr>
            <w:tcW w:w="1613" w:type="dxa"/>
            <w:vMerge/>
            <w:shd w:val="clear" w:color="auto" w:fill="auto"/>
            <w:tcMar>
              <w:top w:w="8" w:type="dxa"/>
              <w:left w:w="8" w:type="dxa"/>
              <w:right w:w="8" w:type="dxa"/>
            </w:tcMar>
            <w:vAlign w:val="center"/>
          </w:tcPr>
          <w:p w14:paraId="16488650"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75558EA" w14:textId="77777777" w:rsidR="00BD0492" w:rsidRDefault="00BD0492">
            <w:pPr>
              <w:widowControl/>
              <w:jc w:val="left"/>
              <w:textAlignment w:val="center"/>
              <w:rPr>
                <w:rFonts w:ascii="宋体" w:hAnsi="宋体" w:cs="宋体"/>
                <w:color w:val="000000"/>
                <w:kern w:val="0"/>
                <w:sz w:val="22"/>
                <w:szCs w:val="22"/>
                <w:lang w:bidi="ar"/>
              </w:rPr>
            </w:pPr>
          </w:p>
        </w:tc>
        <w:tc>
          <w:tcPr>
            <w:tcW w:w="7696" w:type="dxa"/>
            <w:shd w:val="clear" w:color="auto" w:fill="E2EFDA"/>
            <w:tcMar>
              <w:top w:w="8" w:type="dxa"/>
              <w:left w:w="8" w:type="dxa"/>
              <w:right w:w="8" w:type="dxa"/>
            </w:tcMar>
            <w:vAlign w:val="center"/>
          </w:tcPr>
          <w:p w14:paraId="20410F82"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依据排</w:t>
            </w:r>
            <w:proofErr w:type="gramStart"/>
            <w:r>
              <w:rPr>
                <w:rFonts w:ascii="宋体" w:hAnsi="宋体" w:cs="宋体" w:hint="eastAsia"/>
                <w:color w:val="000000"/>
                <w:kern w:val="0"/>
                <w:sz w:val="22"/>
                <w:szCs w:val="22"/>
                <w:lang w:bidi="ar"/>
              </w:rPr>
              <w:t>产计划</w:t>
            </w:r>
            <w:proofErr w:type="gramEnd"/>
            <w:r>
              <w:rPr>
                <w:rFonts w:ascii="宋体" w:hAnsi="宋体" w:cs="宋体" w:hint="eastAsia"/>
                <w:color w:val="000000"/>
                <w:kern w:val="0"/>
                <w:sz w:val="22"/>
                <w:szCs w:val="22"/>
                <w:lang w:bidi="ar"/>
              </w:rPr>
              <w:t>进行班组生产调度</w:t>
            </w:r>
          </w:p>
        </w:tc>
        <w:tc>
          <w:tcPr>
            <w:tcW w:w="2106" w:type="dxa"/>
            <w:shd w:val="clear" w:color="auto" w:fill="auto"/>
            <w:noWrap/>
            <w:tcMar>
              <w:top w:w="8" w:type="dxa"/>
              <w:left w:w="8" w:type="dxa"/>
              <w:right w:w="8" w:type="dxa"/>
            </w:tcMar>
            <w:vAlign w:val="center"/>
          </w:tcPr>
          <w:p w14:paraId="7AFCA37F"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7B98C544" w14:textId="77777777">
        <w:trPr>
          <w:trHeight w:val="270"/>
        </w:trPr>
        <w:tc>
          <w:tcPr>
            <w:tcW w:w="1613" w:type="dxa"/>
            <w:vMerge/>
            <w:shd w:val="clear" w:color="auto" w:fill="auto"/>
            <w:tcMar>
              <w:top w:w="8" w:type="dxa"/>
              <w:left w:w="8" w:type="dxa"/>
              <w:right w:w="8" w:type="dxa"/>
            </w:tcMar>
            <w:vAlign w:val="center"/>
          </w:tcPr>
          <w:p w14:paraId="697754B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1FA48BA" w14:textId="77777777" w:rsidR="00BD0492" w:rsidRDefault="00BD0492">
            <w:pPr>
              <w:widowControl/>
              <w:jc w:val="left"/>
              <w:textAlignment w:val="center"/>
              <w:rPr>
                <w:rFonts w:ascii="宋体" w:hAnsi="宋体" w:cs="宋体"/>
                <w:color w:val="000000"/>
                <w:kern w:val="0"/>
                <w:sz w:val="22"/>
                <w:szCs w:val="22"/>
                <w:lang w:bidi="ar"/>
              </w:rPr>
            </w:pPr>
          </w:p>
        </w:tc>
        <w:tc>
          <w:tcPr>
            <w:tcW w:w="7696" w:type="dxa"/>
            <w:shd w:val="clear" w:color="auto" w:fill="E2EFDA"/>
            <w:tcMar>
              <w:top w:w="8" w:type="dxa"/>
              <w:left w:w="8" w:type="dxa"/>
              <w:right w:w="8" w:type="dxa"/>
            </w:tcMar>
            <w:vAlign w:val="center"/>
          </w:tcPr>
          <w:p w14:paraId="19C4C34A"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对相同工艺、相同规格、交货期相近的钢筋进行汇总生产，提高生产效率</w:t>
            </w:r>
          </w:p>
        </w:tc>
        <w:tc>
          <w:tcPr>
            <w:tcW w:w="2106" w:type="dxa"/>
            <w:shd w:val="clear" w:color="auto" w:fill="auto"/>
            <w:noWrap/>
            <w:tcMar>
              <w:top w:w="8" w:type="dxa"/>
              <w:left w:w="8" w:type="dxa"/>
              <w:right w:w="8" w:type="dxa"/>
            </w:tcMar>
            <w:vAlign w:val="center"/>
          </w:tcPr>
          <w:p w14:paraId="2C84BECF"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6212769" w14:textId="77777777">
        <w:trPr>
          <w:trHeight w:val="270"/>
        </w:trPr>
        <w:tc>
          <w:tcPr>
            <w:tcW w:w="1613" w:type="dxa"/>
            <w:vMerge/>
            <w:shd w:val="clear" w:color="auto" w:fill="auto"/>
            <w:tcMar>
              <w:top w:w="8" w:type="dxa"/>
              <w:left w:w="8" w:type="dxa"/>
              <w:right w:w="8" w:type="dxa"/>
            </w:tcMar>
            <w:vAlign w:val="center"/>
          </w:tcPr>
          <w:p w14:paraId="2ED4B92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1CF623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BF86E8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排</w:t>
            </w:r>
            <w:proofErr w:type="gramStart"/>
            <w:r>
              <w:rPr>
                <w:rFonts w:ascii="宋体" w:hAnsi="宋体" w:cs="宋体" w:hint="eastAsia"/>
                <w:color w:val="000000"/>
                <w:kern w:val="0"/>
                <w:sz w:val="22"/>
                <w:szCs w:val="22"/>
                <w:lang w:bidi="ar"/>
              </w:rPr>
              <w:t>产计划</w:t>
            </w:r>
            <w:proofErr w:type="gramEnd"/>
            <w:r>
              <w:rPr>
                <w:rFonts w:ascii="宋体" w:hAnsi="宋体" w:cs="宋体" w:hint="eastAsia"/>
                <w:color w:val="000000"/>
                <w:kern w:val="0"/>
                <w:sz w:val="22"/>
                <w:szCs w:val="22"/>
                <w:lang w:bidi="ar"/>
              </w:rPr>
              <w:t>应满足生产区域和仓储区域场地面积的要求</w:t>
            </w:r>
          </w:p>
        </w:tc>
        <w:tc>
          <w:tcPr>
            <w:tcW w:w="2106" w:type="dxa"/>
            <w:shd w:val="clear" w:color="auto" w:fill="auto"/>
            <w:noWrap/>
            <w:tcMar>
              <w:top w:w="8" w:type="dxa"/>
              <w:left w:w="8" w:type="dxa"/>
              <w:right w:w="8" w:type="dxa"/>
            </w:tcMar>
            <w:vAlign w:val="center"/>
          </w:tcPr>
          <w:p w14:paraId="04B67131"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5FCC1D93" w14:textId="77777777">
        <w:trPr>
          <w:trHeight w:val="270"/>
        </w:trPr>
        <w:tc>
          <w:tcPr>
            <w:tcW w:w="1613" w:type="dxa"/>
            <w:vMerge/>
            <w:shd w:val="clear" w:color="auto" w:fill="auto"/>
            <w:tcMar>
              <w:top w:w="8" w:type="dxa"/>
              <w:left w:w="8" w:type="dxa"/>
              <w:right w:w="8" w:type="dxa"/>
            </w:tcMar>
            <w:vAlign w:val="center"/>
          </w:tcPr>
          <w:p w14:paraId="20F1D35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845958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08675F3"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对成品明确标识</w:t>
            </w:r>
          </w:p>
        </w:tc>
        <w:tc>
          <w:tcPr>
            <w:tcW w:w="2106" w:type="dxa"/>
            <w:shd w:val="clear" w:color="auto" w:fill="auto"/>
            <w:noWrap/>
            <w:tcMar>
              <w:top w:w="8" w:type="dxa"/>
              <w:left w:w="8" w:type="dxa"/>
              <w:right w:w="8" w:type="dxa"/>
            </w:tcMar>
            <w:vAlign w:val="center"/>
          </w:tcPr>
          <w:p w14:paraId="6167A259"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sz w:val="22"/>
                <w:szCs w:val="22"/>
              </w:rPr>
              <w:t>（1）</w:t>
            </w:r>
          </w:p>
        </w:tc>
      </w:tr>
      <w:tr w:rsidR="00BD0492" w14:paraId="3A176082" w14:textId="77777777">
        <w:trPr>
          <w:trHeight w:val="270"/>
        </w:trPr>
        <w:tc>
          <w:tcPr>
            <w:tcW w:w="1613" w:type="dxa"/>
            <w:vMerge/>
            <w:shd w:val="clear" w:color="auto" w:fill="auto"/>
            <w:tcMar>
              <w:top w:w="8" w:type="dxa"/>
              <w:left w:w="8" w:type="dxa"/>
              <w:right w:w="8" w:type="dxa"/>
            </w:tcMar>
            <w:vAlign w:val="center"/>
          </w:tcPr>
          <w:p w14:paraId="34978A29"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49C271A"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594F2F9"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对余料、料头和废料分类管理</w:t>
            </w:r>
          </w:p>
        </w:tc>
        <w:tc>
          <w:tcPr>
            <w:tcW w:w="2106" w:type="dxa"/>
            <w:shd w:val="clear" w:color="auto" w:fill="auto"/>
            <w:noWrap/>
            <w:tcMar>
              <w:top w:w="8" w:type="dxa"/>
              <w:left w:w="8" w:type="dxa"/>
              <w:right w:w="8" w:type="dxa"/>
            </w:tcMar>
            <w:vAlign w:val="center"/>
          </w:tcPr>
          <w:p w14:paraId="1E3A3531" w14:textId="77777777" w:rsidR="00BD0492" w:rsidRDefault="006863D9">
            <w:pP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sz w:val="22"/>
                <w:szCs w:val="22"/>
              </w:rPr>
              <w:t>1）</w:t>
            </w:r>
          </w:p>
        </w:tc>
      </w:tr>
      <w:tr w:rsidR="00BD0492" w14:paraId="7C0E4779" w14:textId="77777777">
        <w:trPr>
          <w:trHeight w:val="270"/>
        </w:trPr>
        <w:tc>
          <w:tcPr>
            <w:tcW w:w="1613" w:type="dxa"/>
            <w:vMerge/>
            <w:shd w:val="clear" w:color="auto" w:fill="auto"/>
            <w:tcMar>
              <w:top w:w="8" w:type="dxa"/>
              <w:left w:w="8" w:type="dxa"/>
              <w:right w:w="8" w:type="dxa"/>
            </w:tcMar>
            <w:vAlign w:val="center"/>
          </w:tcPr>
          <w:p w14:paraId="2DDE2E8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FAC8A19"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93AC7B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2、生产料单图纸受控</w:t>
            </w:r>
          </w:p>
        </w:tc>
        <w:tc>
          <w:tcPr>
            <w:tcW w:w="2106" w:type="dxa"/>
            <w:shd w:val="clear" w:color="auto" w:fill="auto"/>
            <w:noWrap/>
            <w:tcMar>
              <w:top w:w="8" w:type="dxa"/>
              <w:left w:w="8" w:type="dxa"/>
              <w:right w:w="8" w:type="dxa"/>
            </w:tcMar>
            <w:vAlign w:val="center"/>
          </w:tcPr>
          <w:p w14:paraId="3F0D4B4B" w14:textId="77777777" w:rsidR="00BD0492" w:rsidRDefault="006863D9">
            <w:pPr>
              <w:ind w:leftChars="100" w:left="210" w:firstLineChars="800" w:firstLine="1760"/>
              <w:rPr>
                <w:rFonts w:ascii="宋体" w:hAnsi="宋体" w:cs="宋体"/>
                <w:color w:val="000000"/>
                <w:sz w:val="22"/>
                <w:szCs w:val="22"/>
              </w:rPr>
            </w:pPr>
            <w:r>
              <w:rPr>
                <w:rFonts w:ascii="宋体" w:hAnsi="宋体" w:cs="宋体" w:hint="eastAsia"/>
                <w:color w:val="000000"/>
                <w:kern w:val="0"/>
                <w:sz w:val="22"/>
                <w:szCs w:val="22"/>
                <w:lang w:bidi="ar"/>
              </w:rPr>
              <w:t>5</w:t>
            </w:r>
          </w:p>
        </w:tc>
      </w:tr>
      <w:tr w:rsidR="00BD0492" w14:paraId="343AE8A3" w14:textId="77777777">
        <w:trPr>
          <w:trHeight w:val="270"/>
        </w:trPr>
        <w:tc>
          <w:tcPr>
            <w:tcW w:w="1613" w:type="dxa"/>
            <w:vMerge/>
            <w:shd w:val="clear" w:color="auto" w:fill="auto"/>
            <w:tcMar>
              <w:top w:w="8" w:type="dxa"/>
              <w:left w:w="8" w:type="dxa"/>
              <w:right w:w="8" w:type="dxa"/>
            </w:tcMar>
            <w:vAlign w:val="center"/>
          </w:tcPr>
          <w:p w14:paraId="4AD8D4E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B6BB98A"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EB9E25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乙方翻样，，从甲方获取图纸，确定</w:t>
            </w:r>
            <w:proofErr w:type="gramStart"/>
            <w:r>
              <w:rPr>
                <w:rFonts w:ascii="宋体" w:hAnsi="宋体" w:cs="宋体" w:hint="eastAsia"/>
                <w:color w:val="000000"/>
                <w:kern w:val="0"/>
                <w:sz w:val="22"/>
                <w:szCs w:val="22"/>
                <w:lang w:bidi="ar"/>
              </w:rPr>
              <w:t>翻样范围</w:t>
            </w:r>
            <w:proofErr w:type="gramEnd"/>
          </w:p>
        </w:tc>
        <w:tc>
          <w:tcPr>
            <w:tcW w:w="2106" w:type="dxa"/>
            <w:shd w:val="clear" w:color="auto" w:fill="auto"/>
            <w:noWrap/>
            <w:tcMar>
              <w:top w:w="8" w:type="dxa"/>
              <w:left w:w="8" w:type="dxa"/>
              <w:right w:w="8" w:type="dxa"/>
            </w:tcMar>
            <w:vAlign w:val="center"/>
          </w:tcPr>
          <w:p w14:paraId="6C2DCDBE"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sz w:val="22"/>
                <w:szCs w:val="22"/>
              </w:rPr>
              <w:t>（2）</w:t>
            </w:r>
          </w:p>
        </w:tc>
      </w:tr>
      <w:tr w:rsidR="00BD0492" w14:paraId="32BC300C" w14:textId="77777777">
        <w:trPr>
          <w:trHeight w:val="715"/>
        </w:trPr>
        <w:tc>
          <w:tcPr>
            <w:tcW w:w="1613" w:type="dxa"/>
            <w:vMerge/>
            <w:shd w:val="clear" w:color="auto" w:fill="auto"/>
            <w:tcMar>
              <w:top w:w="8" w:type="dxa"/>
              <w:left w:w="8" w:type="dxa"/>
              <w:right w:w="8" w:type="dxa"/>
            </w:tcMar>
            <w:vAlign w:val="center"/>
          </w:tcPr>
          <w:p w14:paraId="52FB7D5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5057C4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0E7D96A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甲方翻样，甲方需提供确认的</w:t>
            </w:r>
            <w:proofErr w:type="gramStart"/>
            <w:r>
              <w:rPr>
                <w:rFonts w:ascii="宋体" w:hAnsi="宋体" w:cs="宋体" w:hint="eastAsia"/>
                <w:color w:val="000000"/>
                <w:kern w:val="0"/>
                <w:sz w:val="22"/>
                <w:szCs w:val="22"/>
                <w:lang w:bidi="ar"/>
              </w:rPr>
              <w:t>翻样料</w:t>
            </w:r>
            <w:proofErr w:type="gramEnd"/>
            <w:r>
              <w:rPr>
                <w:rFonts w:ascii="宋体" w:hAnsi="宋体" w:cs="宋体" w:hint="eastAsia"/>
                <w:color w:val="000000"/>
                <w:kern w:val="0"/>
                <w:sz w:val="22"/>
                <w:szCs w:val="22"/>
                <w:lang w:bidi="ar"/>
              </w:rPr>
              <w:t>单或数据和图纸，乙方对图纸进行核对、优化</w:t>
            </w:r>
          </w:p>
        </w:tc>
        <w:tc>
          <w:tcPr>
            <w:tcW w:w="2106" w:type="dxa"/>
            <w:shd w:val="clear" w:color="auto" w:fill="auto"/>
            <w:noWrap/>
            <w:tcMar>
              <w:top w:w="8" w:type="dxa"/>
              <w:left w:w="8" w:type="dxa"/>
              <w:right w:w="8" w:type="dxa"/>
            </w:tcMar>
            <w:vAlign w:val="center"/>
          </w:tcPr>
          <w:p w14:paraId="030A0706"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03E12C91" w14:textId="77777777">
        <w:trPr>
          <w:trHeight w:val="270"/>
        </w:trPr>
        <w:tc>
          <w:tcPr>
            <w:tcW w:w="1613" w:type="dxa"/>
            <w:vMerge/>
            <w:shd w:val="clear" w:color="auto" w:fill="auto"/>
            <w:tcMar>
              <w:top w:w="8" w:type="dxa"/>
              <w:left w:w="8" w:type="dxa"/>
              <w:right w:w="8" w:type="dxa"/>
            </w:tcMar>
            <w:vAlign w:val="center"/>
          </w:tcPr>
          <w:p w14:paraId="788BFF0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DC4532A"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FB749F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生产图纸做档案归档</w:t>
            </w:r>
          </w:p>
        </w:tc>
        <w:tc>
          <w:tcPr>
            <w:tcW w:w="2106" w:type="dxa"/>
            <w:shd w:val="clear" w:color="auto" w:fill="auto"/>
            <w:noWrap/>
            <w:tcMar>
              <w:top w:w="8" w:type="dxa"/>
              <w:left w:w="8" w:type="dxa"/>
              <w:right w:w="8" w:type="dxa"/>
            </w:tcMar>
            <w:vAlign w:val="center"/>
          </w:tcPr>
          <w:p w14:paraId="159EB061"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0A84A281" w14:textId="77777777">
        <w:trPr>
          <w:trHeight w:val="270"/>
        </w:trPr>
        <w:tc>
          <w:tcPr>
            <w:tcW w:w="1613" w:type="dxa"/>
            <w:vMerge/>
            <w:shd w:val="clear" w:color="auto" w:fill="auto"/>
            <w:tcMar>
              <w:top w:w="8" w:type="dxa"/>
              <w:left w:w="8" w:type="dxa"/>
              <w:right w:w="8" w:type="dxa"/>
            </w:tcMar>
            <w:vAlign w:val="center"/>
          </w:tcPr>
          <w:p w14:paraId="70777A69"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29FEFC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CBE72D8"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3、工艺文件的管理</w:t>
            </w:r>
          </w:p>
        </w:tc>
        <w:tc>
          <w:tcPr>
            <w:tcW w:w="2106" w:type="dxa"/>
            <w:shd w:val="clear" w:color="auto" w:fill="auto"/>
            <w:noWrap/>
            <w:tcMar>
              <w:top w:w="8" w:type="dxa"/>
              <w:left w:w="8" w:type="dxa"/>
              <w:right w:w="8" w:type="dxa"/>
            </w:tcMar>
            <w:vAlign w:val="center"/>
          </w:tcPr>
          <w:p w14:paraId="7148A23B" w14:textId="77777777" w:rsidR="00BD0492" w:rsidRDefault="006863D9">
            <w:pPr>
              <w:ind w:firstLineChars="900" w:firstLine="1980"/>
              <w:rPr>
                <w:rFonts w:ascii="宋体" w:hAnsi="宋体" w:cs="宋体"/>
                <w:color w:val="000000"/>
                <w:sz w:val="22"/>
                <w:szCs w:val="22"/>
              </w:rPr>
            </w:pPr>
            <w:r>
              <w:rPr>
                <w:rFonts w:ascii="宋体" w:hAnsi="宋体" w:cs="宋体" w:hint="eastAsia"/>
                <w:color w:val="000000"/>
                <w:sz w:val="22"/>
                <w:szCs w:val="22"/>
              </w:rPr>
              <w:t>5</w:t>
            </w:r>
          </w:p>
        </w:tc>
      </w:tr>
      <w:tr w:rsidR="00BD0492" w14:paraId="1262292E" w14:textId="77777777">
        <w:trPr>
          <w:trHeight w:val="270"/>
        </w:trPr>
        <w:tc>
          <w:tcPr>
            <w:tcW w:w="1613" w:type="dxa"/>
            <w:vMerge/>
            <w:shd w:val="clear" w:color="auto" w:fill="auto"/>
            <w:tcMar>
              <w:top w:w="8" w:type="dxa"/>
              <w:left w:w="8" w:type="dxa"/>
              <w:right w:w="8" w:type="dxa"/>
            </w:tcMar>
            <w:vAlign w:val="center"/>
          </w:tcPr>
          <w:p w14:paraId="1D5AE61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339AED0"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6F42CB8"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工艺流程</w:t>
            </w:r>
          </w:p>
        </w:tc>
        <w:tc>
          <w:tcPr>
            <w:tcW w:w="2106" w:type="dxa"/>
            <w:shd w:val="clear" w:color="auto" w:fill="auto"/>
            <w:noWrap/>
            <w:tcMar>
              <w:top w:w="8" w:type="dxa"/>
              <w:left w:w="8" w:type="dxa"/>
              <w:right w:w="8" w:type="dxa"/>
            </w:tcMar>
            <w:vAlign w:val="center"/>
          </w:tcPr>
          <w:p w14:paraId="30644970"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54CD70ED" w14:textId="77777777">
        <w:trPr>
          <w:trHeight w:val="270"/>
        </w:trPr>
        <w:tc>
          <w:tcPr>
            <w:tcW w:w="1613" w:type="dxa"/>
            <w:vMerge/>
            <w:shd w:val="clear" w:color="auto" w:fill="auto"/>
            <w:tcMar>
              <w:top w:w="8" w:type="dxa"/>
              <w:left w:w="8" w:type="dxa"/>
              <w:right w:w="8" w:type="dxa"/>
            </w:tcMar>
            <w:vAlign w:val="center"/>
          </w:tcPr>
          <w:p w14:paraId="5AD274DE"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6DA5A7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1CD5DB3"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各生产线技术要求</w:t>
            </w:r>
          </w:p>
        </w:tc>
        <w:tc>
          <w:tcPr>
            <w:tcW w:w="2106" w:type="dxa"/>
            <w:shd w:val="clear" w:color="auto" w:fill="auto"/>
            <w:noWrap/>
            <w:tcMar>
              <w:top w:w="8" w:type="dxa"/>
              <w:left w:w="8" w:type="dxa"/>
              <w:right w:w="8" w:type="dxa"/>
            </w:tcMar>
            <w:vAlign w:val="center"/>
          </w:tcPr>
          <w:p w14:paraId="0E906709"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69FF2C49" w14:textId="77777777">
        <w:trPr>
          <w:trHeight w:val="270"/>
        </w:trPr>
        <w:tc>
          <w:tcPr>
            <w:tcW w:w="1613" w:type="dxa"/>
            <w:vMerge/>
            <w:shd w:val="clear" w:color="auto" w:fill="auto"/>
            <w:tcMar>
              <w:top w:w="8" w:type="dxa"/>
              <w:left w:w="8" w:type="dxa"/>
              <w:right w:w="8" w:type="dxa"/>
            </w:tcMar>
            <w:vAlign w:val="center"/>
          </w:tcPr>
          <w:p w14:paraId="687217D3"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C08F0C9"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E0A47E0"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质检要求</w:t>
            </w:r>
          </w:p>
        </w:tc>
        <w:tc>
          <w:tcPr>
            <w:tcW w:w="2106" w:type="dxa"/>
            <w:shd w:val="clear" w:color="auto" w:fill="auto"/>
            <w:noWrap/>
            <w:tcMar>
              <w:top w:w="8" w:type="dxa"/>
              <w:left w:w="8" w:type="dxa"/>
              <w:right w:w="8" w:type="dxa"/>
            </w:tcMar>
            <w:vAlign w:val="center"/>
          </w:tcPr>
          <w:p w14:paraId="6B745C20"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2AD9CBEB" w14:textId="77777777">
        <w:trPr>
          <w:trHeight w:val="270"/>
        </w:trPr>
        <w:tc>
          <w:tcPr>
            <w:tcW w:w="1613" w:type="dxa"/>
            <w:vMerge/>
            <w:shd w:val="clear" w:color="auto" w:fill="auto"/>
            <w:tcMar>
              <w:top w:w="8" w:type="dxa"/>
              <w:left w:w="8" w:type="dxa"/>
              <w:right w:w="8" w:type="dxa"/>
            </w:tcMar>
            <w:vAlign w:val="center"/>
          </w:tcPr>
          <w:p w14:paraId="7D52E5AD"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042130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1E11D68"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4、项目档案管理</w:t>
            </w:r>
          </w:p>
        </w:tc>
        <w:tc>
          <w:tcPr>
            <w:tcW w:w="2106" w:type="dxa"/>
            <w:shd w:val="clear" w:color="auto" w:fill="auto"/>
            <w:noWrap/>
            <w:tcMar>
              <w:top w:w="8" w:type="dxa"/>
              <w:left w:w="8" w:type="dxa"/>
              <w:right w:w="8" w:type="dxa"/>
            </w:tcMar>
            <w:vAlign w:val="center"/>
          </w:tcPr>
          <w:p w14:paraId="2431F03B" w14:textId="77777777" w:rsidR="00BD0492" w:rsidRDefault="006863D9">
            <w:pPr>
              <w:ind w:firstLineChars="900" w:firstLine="1980"/>
              <w:rPr>
                <w:rFonts w:ascii="宋体" w:hAnsi="宋体" w:cs="宋体"/>
                <w:color w:val="000000"/>
                <w:sz w:val="22"/>
                <w:szCs w:val="22"/>
              </w:rPr>
            </w:pPr>
            <w:r>
              <w:rPr>
                <w:rFonts w:ascii="宋体" w:hAnsi="宋体" w:cs="宋体" w:hint="eastAsia"/>
                <w:color w:val="000000"/>
                <w:sz w:val="22"/>
                <w:szCs w:val="22"/>
              </w:rPr>
              <w:t>3</w:t>
            </w:r>
          </w:p>
        </w:tc>
      </w:tr>
      <w:tr w:rsidR="00BD0492" w14:paraId="55F5939E" w14:textId="77777777">
        <w:trPr>
          <w:trHeight w:val="270"/>
        </w:trPr>
        <w:tc>
          <w:tcPr>
            <w:tcW w:w="1613" w:type="dxa"/>
            <w:vMerge/>
            <w:shd w:val="clear" w:color="auto" w:fill="auto"/>
            <w:tcMar>
              <w:top w:w="8" w:type="dxa"/>
              <w:left w:w="8" w:type="dxa"/>
              <w:right w:w="8" w:type="dxa"/>
            </w:tcMar>
            <w:vAlign w:val="center"/>
          </w:tcPr>
          <w:p w14:paraId="0070D0F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30D3800"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D2A082E"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钢筋配料单应包括工程名称、工程编号、结构部位、交货时间、钢筋牌号、钢筋规格、间距、形状简图及尺寸、下料长度、单构件根数、构件总数、总根数、重</w:t>
            </w:r>
            <w:r>
              <w:rPr>
                <w:rFonts w:ascii="宋体" w:hAnsi="宋体" w:cs="宋体" w:hint="eastAsia"/>
                <w:color w:val="000000"/>
                <w:kern w:val="0"/>
                <w:sz w:val="22"/>
                <w:szCs w:val="22"/>
                <w:lang w:bidi="ar"/>
              </w:rPr>
              <w:lastRenderedPageBreak/>
              <w:t>量、施工单位名称等内容</w:t>
            </w:r>
          </w:p>
        </w:tc>
        <w:tc>
          <w:tcPr>
            <w:tcW w:w="2106" w:type="dxa"/>
            <w:shd w:val="clear" w:color="auto" w:fill="auto"/>
            <w:noWrap/>
            <w:tcMar>
              <w:top w:w="8" w:type="dxa"/>
              <w:left w:w="8" w:type="dxa"/>
              <w:right w:w="8" w:type="dxa"/>
            </w:tcMar>
            <w:vAlign w:val="center"/>
          </w:tcPr>
          <w:p w14:paraId="4088AA2F" w14:textId="77777777" w:rsidR="00BD0492" w:rsidRDefault="006863D9">
            <w:pPr>
              <w:rPr>
                <w:rFonts w:ascii="宋体" w:hAnsi="宋体" w:cs="宋体"/>
                <w:color w:val="000000"/>
                <w:sz w:val="22"/>
                <w:szCs w:val="22"/>
              </w:rPr>
            </w:pPr>
            <w:r>
              <w:rPr>
                <w:rFonts w:ascii="宋体" w:hAnsi="宋体" w:cs="宋体" w:hint="eastAsia"/>
                <w:color w:val="000000"/>
                <w:sz w:val="22"/>
                <w:szCs w:val="22"/>
              </w:rPr>
              <w:lastRenderedPageBreak/>
              <w:t>（1）</w:t>
            </w:r>
          </w:p>
        </w:tc>
      </w:tr>
      <w:tr w:rsidR="00BD0492" w14:paraId="5F3A9B8B" w14:textId="77777777">
        <w:trPr>
          <w:trHeight w:val="270"/>
        </w:trPr>
        <w:tc>
          <w:tcPr>
            <w:tcW w:w="1613" w:type="dxa"/>
            <w:vMerge/>
            <w:shd w:val="clear" w:color="auto" w:fill="auto"/>
            <w:tcMar>
              <w:top w:w="8" w:type="dxa"/>
              <w:left w:w="8" w:type="dxa"/>
              <w:right w:w="8" w:type="dxa"/>
            </w:tcMar>
            <w:vAlign w:val="center"/>
          </w:tcPr>
          <w:p w14:paraId="492D01F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EB069D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0D86D04"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当同</w:t>
            </w:r>
            <w:proofErr w:type="gramStart"/>
            <w:r>
              <w:rPr>
                <w:rFonts w:ascii="宋体" w:hAnsi="宋体" w:cs="宋体" w:hint="eastAsia"/>
                <w:color w:val="000000"/>
                <w:kern w:val="0"/>
                <w:sz w:val="22"/>
                <w:szCs w:val="22"/>
                <w:lang w:bidi="ar"/>
              </w:rPr>
              <w:t>一结构</w:t>
            </w:r>
            <w:proofErr w:type="gramEnd"/>
            <w:r>
              <w:rPr>
                <w:rFonts w:ascii="宋体" w:hAnsi="宋体" w:cs="宋体" w:hint="eastAsia"/>
                <w:color w:val="000000"/>
                <w:kern w:val="0"/>
                <w:sz w:val="22"/>
                <w:szCs w:val="22"/>
                <w:lang w:bidi="ar"/>
              </w:rPr>
              <w:t>构件由单件成型钢筋及组合成型钢筋构成时，应确保单件及组合成型钢筋加工完成后易打包、易安装、易运输，并应配置构件名称标识</w:t>
            </w:r>
          </w:p>
        </w:tc>
        <w:tc>
          <w:tcPr>
            <w:tcW w:w="2106" w:type="dxa"/>
            <w:shd w:val="clear" w:color="auto" w:fill="auto"/>
            <w:noWrap/>
            <w:tcMar>
              <w:top w:w="8" w:type="dxa"/>
              <w:left w:w="8" w:type="dxa"/>
              <w:right w:w="8" w:type="dxa"/>
            </w:tcMar>
            <w:vAlign w:val="center"/>
          </w:tcPr>
          <w:p w14:paraId="79DAF01E"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79F2A03B" w14:textId="77777777">
        <w:trPr>
          <w:trHeight w:val="270"/>
        </w:trPr>
        <w:tc>
          <w:tcPr>
            <w:tcW w:w="1613" w:type="dxa"/>
            <w:vMerge/>
            <w:shd w:val="clear" w:color="auto" w:fill="auto"/>
            <w:tcMar>
              <w:top w:w="8" w:type="dxa"/>
              <w:left w:w="8" w:type="dxa"/>
              <w:right w:w="8" w:type="dxa"/>
            </w:tcMar>
            <w:vAlign w:val="center"/>
          </w:tcPr>
          <w:p w14:paraId="666E0C05"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6D0049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54C05F8"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配送环节应制定最优配送方案，物流管理负责人将成型钢筋配送环节配送明细、配送吨位、配送物流价格等信息</w:t>
            </w:r>
            <w:proofErr w:type="gramStart"/>
            <w:r>
              <w:rPr>
                <w:rFonts w:ascii="宋体" w:hAnsi="宋体" w:cs="宋体" w:hint="eastAsia"/>
                <w:color w:val="000000"/>
                <w:kern w:val="0"/>
                <w:sz w:val="22"/>
                <w:szCs w:val="22"/>
                <w:lang w:bidi="ar"/>
              </w:rPr>
              <w:t>做项目</w:t>
            </w:r>
            <w:proofErr w:type="gramEnd"/>
            <w:r>
              <w:rPr>
                <w:rFonts w:ascii="宋体" w:hAnsi="宋体" w:cs="宋体" w:hint="eastAsia"/>
                <w:color w:val="000000"/>
                <w:kern w:val="0"/>
                <w:sz w:val="22"/>
                <w:szCs w:val="22"/>
                <w:lang w:bidi="ar"/>
              </w:rPr>
              <w:t>档案管理</w:t>
            </w:r>
          </w:p>
        </w:tc>
        <w:tc>
          <w:tcPr>
            <w:tcW w:w="2106" w:type="dxa"/>
            <w:shd w:val="clear" w:color="auto" w:fill="auto"/>
            <w:noWrap/>
            <w:tcMar>
              <w:top w:w="8" w:type="dxa"/>
              <w:left w:w="8" w:type="dxa"/>
              <w:right w:w="8" w:type="dxa"/>
            </w:tcMar>
            <w:vAlign w:val="center"/>
          </w:tcPr>
          <w:p w14:paraId="208DC606"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729A8F03" w14:textId="77777777">
        <w:trPr>
          <w:trHeight w:val="270"/>
        </w:trPr>
        <w:tc>
          <w:tcPr>
            <w:tcW w:w="1613" w:type="dxa"/>
            <w:vMerge/>
            <w:shd w:val="clear" w:color="auto" w:fill="auto"/>
            <w:tcMar>
              <w:top w:w="8" w:type="dxa"/>
              <w:left w:w="8" w:type="dxa"/>
              <w:right w:w="8" w:type="dxa"/>
            </w:tcMar>
            <w:vAlign w:val="center"/>
          </w:tcPr>
          <w:p w14:paraId="6BF9DF4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BF7C41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B29A435"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4、安全生产管理</w:t>
            </w:r>
          </w:p>
        </w:tc>
        <w:tc>
          <w:tcPr>
            <w:tcW w:w="2106" w:type="dxa"/>
            <w:shd w:val="clear" w:color="auto" w:fill="auto"/>
            <w:noWrap/>
            <w:tcMar>
              <w:top w:w="8" w:type="dxa"/>
              <w:left w:w="8" w:type="dxa"/>
              <w:right w:w="8" w:type="dxa"/>
            </w:tcMar>
            <w:vAlign w:val="center"/>
          </w:tcPr>
          <w:p w14:paraId="278D4B9D" w14:textId="77777777" w:rsidR="00BD0492" w:rsidRDefault="006863D9">
            <w:pPr>
              <w:ind w:firstLineChars="900" w:firstLine="1980"/>
              <w:rPr>
                <w:rFonts w:ascii="宋体" w:hAnsi="宋体" w:cs="宋体"/>
                <w:color w:val="000000"/>
                <w:sz w:val="22"/>
                <w:szCs w:val="22"/>
              </w:rPr>
            </w:pPr>
            <w:r>
              <w:rPr>
                <w:rFonts w:ascii="宋体" w:hAnsi="宋体" w:cs="宋体" w:hint="eastAsia"/>
                <w:color w:val="000000"/>
                <w:sz w:val="22"/>
                <w:szCs w:val="22"/>
              </w:rPr>
              <w:t>5</w:t>
            </w:r>
          </w:p>
        </w:tc>
      </w:tr>
      <w:tr w:rsidR="00BD0492" w14:paraId="6F95F9A1" w14:textId="77777777">
        <w:trPr>
          <w:trHeight w:val="270"/>
        </w:trPr>
        <w:tc>
          <w:tcPr>
            <w:tcW w:w="1613" w:type="dxa"/>
            <w:vMerge/>
            <w:shd w:val="clear" w:color="auto" w:fill="auto"/>
            <w:tcMar>
              <w:top w:w="8" w:type="dxa"/>
              <w:left w:w="8" w:type="dxa"/>
              <w:right w:w="8" w:type="dxa"/>
            </w:tcMar>
            <w:vAlign w:val="center"/>
          </w:tcPr>
          <w:p w14:paraId="2E6D632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581626D"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FA9BD39"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安全教育培训</w:t>
            </w:r>
          </w:p>
        </w:tc>
        <w:tc>
          <w:tcPr>
            <w:tcW w:w="2106" w:type="dxa"/>
            <w:shd w:val="clear" w:color="auto" w:fill="auto"/>
            <w:noWrap/>
            <w:tcMar>
              <w:top w:w="8" w:type="dxa"/>
              <w:left w:w="8" w:type="dxa"/>
              <w:right w:w="8" w:type="dxa"/>
            </w:tcMar>
            <w:vAlign w:val="center"/>
          </w:tcPr>
          <w:p w14:paraId="6DCD1470"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659A2811" w14:textId="77777777">
        <w:trPr>
          <w:trHeight w:val="270"/>
        </w:trPr>
        <w:tc>
          <w:tcPr>
            <w:tcW w:w="1613" w:type="dxa"/>
            <w:vMerge/>
            <w:shd w:val="clear" w:color="auto" w:fill="auto"/>
            <w:tcMar>
              <w:top w:w="8" w:type="dxa"/>
              <w:left w:w="8" w:type="dxa"/>
              <w:right w:w="8" w:type="dxa"/>
            </w:tcMar>
            <w:vAlign w:val="center"/>
          </w:tcPr>
          <w:p w14:paraId="679699E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79A71C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B0CCB99"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开展现场安全管理活动</w:t>
            </w:r>
          </w:p>
        </w:tc>
        <w:tc>
          <w:tcPr>
            <w:tcW w:w="2106" w:type="dxa"/>
            <w:shd w:val="clear" w:color="auto" w:fill="auto"/>
            <w:noWrap/>
            <w:tcMar>
              <w:top w:w="8" w:type="dxa"/>
              <w:left w:w="8" w:type="dxa"/>
              <w:right w:w="8" w:type="dxa"/>
            </w:tcMar>
            <w:vAlign w:val="center"/>
          </w:tcPr>
          <w:p w14:paraId="54EB654D"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38532486" w14:textId="77777777">
        <w:trPr>
          <w:trHeight w:val="270"/>
        </w:trPr>
        <w:tc>
          <w:tcPr>
            <w:tcW w:w="1613" w:type="dxa"/>
            <w:vMerge/>
            <w:shd w:val="clear" w:color="auto" w:fill="auto"/>
            <w:tcMar>
              <w:top w:w="8" w:type="dxa"/>
              <w:left w:w="8" w:type="dxa"/>
              <w:right w:w="8" w:type="dxa"/>
            </w:tcMar>
            <w:vAlign w:val="center"/>
          </w:tcPr>
          <w:p w14:paraId="65FFFFF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90CC21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97EA7C5"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驿站安全生产巡查</w:t>
            </w:r>
          </w:p>
        </w:tc>
        <w:tc>
          <w:tcPr>
            <w:tcW w:w="2106" w:type="dxa"/>
            <w:shd w:val="clear" w:color="auto" w:fill="auto"/>
            <w:noWrap/>
            <w:tcMar>
              <w:top w:w="8" w:type="dxa"/>
              <w:left w:w="8" w:type="dxa"/>
              <w:right w:w="8" w:type="dxa"/>
            </w:tcMar>
            <w:vAlign w:val="center"/>
          </w:tcPr>
          <w:p w14:paraId="3AF73258"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30A39EBB" w14:textId="77777777">
        <w:trPr>
          <w:trHeight w:val="270"/>
        </w:trPr>
        <w:tc>
          <w:tcPr>
            <w:tcW w:w="1613" w:type="dxa"/>
            <w:vMerge/>
            <w:shd w:val="clear" w:color="auto" w:fill="auto"/>
            <w:tcMar>
              <w:top w:w="8" w:type="dxa"/>
              <w:left w:w="8" w:type="dxa"/>
              <w:right w:w="8" w:type="dxa"/>
            </w:tcMar>
            <w:vAlign w:val="center"/>
          </w:tcPr>
          <w:p w14:paraId="68ACF840"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EBCABB5"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7140D48"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开展全员安全知识学习和考试</w:t>
            </w:r>
          </w:p>
        </w:tc>
        <w:tc>
          <w:tcPr>
            <w:tcW w:w="2106" w:type="dxa"/>
            <w:shd w:val="clear" w:color="auto" w:fill="auto"/>
            <w:noWrap/>
            <w:tcMar>
              <w:top w:w="8" w:type="dxa"/>
              <w:left w:w="8" w:type="dxa"/>
              <w:right w:w="8" w:type="dxa"/>
            </w:tcMar>
            <w:vAlign w:val="center"/>
          </w:tcPr>
          <w:p w14:paraId="174E446C"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FEE1A7C" w14:textId="77777777">
        <w:trPr>
          <w:trHeight w:val="540"/>
        </w:trPr>
        <w:tc>
          <w:tcPr>
            <w:tcW w:w="1613" w:type="dxa"/>
            <w:vMerge/>
            <w:shd w:val="clear" w:color="auto" w:fill="auto"/>
            <w:tcMar>
              <w:top w:w="8" w:type="dxa"/>
              <w:left w:w="8" w:type="dxa"/>
              <w:right w:w="8" w:type="dxa"/>
            </w:tcMar>
            <w:vAlign w:val="center"/>
          </w:tcPr>
          <w:p w14:paraId="100D27F4" w14:textId="77777777" w:rsidR="00BD0492" w:rsidRDefault="00BD0492">
            <w:pPr>
              <w:rPr>
                <w:rFonts w:ascii="宋体" w:hAnsi="宋体" w:cs="宋体"/>
                <w:color w:val="000000"/>
                <w:sz w:val="22"/>
                <w:szCs w:val="22"/>
              </w:rPr>
            </w:pPr>
          </w:p>
        </w:tc>
        <w:tc>
          <w:tcPr>
            <w:tcW w:w="1726" w:type="dxa"/>
            <w:vMerge w:val="restart"/>
            <w:shd w:val="clear" w:color="auto" w:fill="E2EFDA"/>
            <w:tcMar>
              <w:top w:w="8" w:type="dxa"/>
              <w:left w:w="8" w:type="dxa"/>
              <w:right w:w="8" w:type="dxa"/>
            </w:tcMar>
            <w:vAlign w:val="center"/>
          </w:tcPr>
          <w:p w14:paraId="63C28212"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加工质量管理（15）</w:t>
            </w:r>
          </w:p>
        </w:tc>
        <w:tc>
          <w:tcPr>
            <w:tcW w:w="7696" w:type="dxa"/>
            <w:shd w:val="clear" w:color="auto" w:fill="E2EFDA"/>
            <w:tcMar>
              <w:top w:w="8" w:type="dxa"/>
              <w:left w:w="8" w:type="dxa"/>
              <w:right w:w="8" w:type="dxa"/>
            </w:tcMar>
            <w:vAlign w:val="center"/>
          </w:tcPr>
          <w:p w14:paraId="3804E2DA"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1、首件检验</w:t>
            </w:r>
          </w:p>
        </w:tc>
        <w:tc>
          <w:tcPr>
            <w:tcW w:w="2106" w:type="dxa"/>
            <w:shd w:val="clear" w:color="auto" w:fill="auto"/>
            <w:noWrap/>
            <w:tcMar>
              <w:top w:w="8" w:type="dxa"/>
              <w:left w:w="8" w:type="dxa"/>
              <w:right w:w="8" w:type="dxa"/>
            </w:tcMar>
            <w:vAlign w:val="center"/>
          </w:tcPr>
          <w:p w14:paraId="2E7F97C5"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BD0492" w14:paraId="10511125" w14:textId="77777777">
        <w:trPr>
          <w:trHeight w:val="270"/>
        </w:trPr>
        <w:tc>
          <w:tcPr>
            <w:tcW w:w="1613" w:type="dxa"/>
            <w:vMerge/>
            <w:shd w:val="clear" w:color="auto" w:fill="auto"/>
            <w:tcMar>
              <w:top w:w="8" w:type="dxa"/>
              <w:left w:w="8" w:type="dxa"/>
              <w:right w:w="8" w:type="dxa"/>
            </w:tcMar>
            <w:vAlign w:val="center"/>
          </w:tcPr>
          <w:p w14:paraId="1C7AF08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36AFB1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A30294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2、检验要求</w:t>
            </w:r>
          </w:p>
        </w:tc>
        <w:tc>
          <w:tcPr>
            <w:tcW w:w="2106" w:type="dxa"/>
            <w:shd w:val="clear" w:color="auto" w:fill="auto"/>
            <w:noWrap/>
            <w:tcMar>
              <w:top w:w="8" w:type="dxa"/>
              <w:left w:w="8" w:type="dxa"/>
              <w:right w:w="8" w:type="dxa"/>
            </w:tcMar>
            <w:vAlign w:val="center"/>
          </w:tcPr>
          <w:p w14:paraId="14AB726A"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lang w:bidi="ar"/>
              </w:rPr>
              <w:t>5</w:t>
            </w:r>
          </w:p>
        </w:tc>
      </w:tr>
      <w:tr w:rsidR="00BD0492" w14:paraId="3117E661" w14:textId="77777777">
        <w:trPr>
          <w:trHeight w:val="270"/>
        </w:trPr>
        <w:tc>
          <w:tcPr>
            <w:tcW w:w="1613" w:type="dxa"/>
            <w:vMerge/>
            <w:shd w:val="clear" w:color="auto" w:fill="auto"/>
            <w:tcMar>
              <w:top w:w="8" w:type="dxa"/>
              <w:left w:w="8" w:type="dxa"/>
              <w:right w:w="8" w:type="dxa"/>
            </w:tcMar>
            <w:vAlign w:val="center"/>
          </w:tcPr>
          <w:p w14:paraId="110B7A9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06B4EB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FB6D9F5"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保证下料单的一致性和</w:t>
            </w:r>
            <w:proofErr w:type="gramStart"/>
            <w:r>
              <w:rPr>
                <w:rFonts w:ascii="宋体" w:hAnsi="宋体" w:cs="宋体" w:hint="eastAsia"/>
                <w:color w:val="000000"/>
                <w:kern w:val="0"/>
                <w:sz w:val="22"/>
                <w:szCs w:val="22"/>
                <w:lang w:bidi="ar"/>
              </w:rPr>
              <w:t>可</w:t>
            </w:r>
            <w:proofErr w:type="gramEnd"/>
            <w:r>
              <w:rPr>
                <w:rFonts w:ascii="宋体" w:hAnsi="宋体" w:cs="宋体" w:hint="eastAsia"/>
                <w:color w:val="000000"/>
                <w:kern w:val="0"/>
                <w:sz w:val="22"/>
                <w:szCs w:val="22"/>
                <w:lang w:bidi="ar"/>
              </w:rPr>
              <w:t>追溯性</w:t>
            </w:r>
          </w:p>
        </w:tc>
        <w:tc>
          <w:tcPr>
            <w:tcW w:w="2106" w:type="dxa"/>
            <w:shd w:val="clear" w:color="auto" w:fill="auto"/>
            <w:noWrap/>
            <w:tcMar>
              <w:top w:w="8" w:type="dxa"/>
              <w:left w:w="8" w:type="dxa"/>
              <w:right w:w="8" w:type="dxa"/>
            </w:tcMar>
            <w:vAlign w:val="center"/>
          </w:tcPr>
          <w:p w14:paraId="14D456F0"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3221D894" w14:textId="77777777">
        <w:trPr>
          <w:trHeight w:val="270"/>
        </w:trPr>
        <w:tc>
          <w:tcPr>
            <w:tcW w:w="1613" w:type="dxa"/>
            <w:vMerge/>
            <w:shd w:val="clear" w:color="auto" w:fill="auto"/>
            <w:tcMar>
              <w:top w:w="8" w:type="dxa"/>
              <w:left w:w="8" w:type="dxa"/>
              <w:right w:w="8" w:type="dxa"/>
            </w:tcMar>
            <w:vAlign w:val="center"/>
          </w:tcPr>
          <w:p w14:paraId="7CEDE75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DD21EAF"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0F008DA"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对尺寸、直径、连接强度进行检验，并形成有效过程检验记录</w:t>
            </w:r>
          </w:p>
        </w:tc>
        <w:tc>
          <w:tcPr>
            <w:tcW w:w="2106" w:type="dxa"/>
            <w:shd w:val="clear" w:color="auto" w:fill="auto"/>
            <w:noWrap/>
            <w:tcMar>
              <w:top w:w="8" w:type="dxa"/>
              <w:left w:w="8" w:type="dxa"/>
              <w:right w:w="8" w:type="dxa"/>
            </w:tcMar>
            <w:vAlign w:val="center"/>
          </w:tcPr>
          <w:p w14:paraId="63904E89"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1347F55" w14:textId="77777777">
        <w:trPr>
          <w:trHeight w:val="270"/>
        </w:trPr>
        <w:tc>
          <w:tcPr>
            <w:tcW w:w="1613" w:type="dxa"/>
            <w:vMerge/>
            <w:shd w:val="clear" w:color="auto" w:fill="auto"/>
            <w:tcMar>
              <w:top w:w="8" w:type="dxa"/>
              <w:left w:w="8" w:type="dxa"/>
              <w:right w:w="8" w:type="dxa"/>
            </w:tcMar>
            <w:vAlign w:val="center"/>
          </w:tcPr>
          <w:p w14:paraId="577E7470"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945E240"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9058AD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单件成型钢筋制品加工过程检验项目应包括直径、弯折角度、加工长度、加工螺纹尺寸、重量偏差等</w:t>
            </w:r>
          </w:p>
        </w:tc>
        <w:tc>
          <w:tcPr>
            <w:tcW w:w="2106" w:type="dxa"/>
            <w:shd w:val="clear" w:color="auto" w:fill="auto"/>
            <w:noWrap/>
            <w:tcMar>
              <w:top w:w="8" w:type="dxa"/>
              <w:left w:w="8" w:type="dxa"/>
              <w:right w:w="8" w:type="dxa"/>
            </w:tcMar>
            <w:vAlign w:val="center"/>
          </w:tcPr>
          <w:p w14:paraId="64AD236A"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1F07EB6F" w14:textId="77777777">
        <w:trPr>
          <w:trHeight w:val="270"/>
        </w:trPr>
        <w:tc>
          <w:tcPr>
            <w:tcW w:w="1613" w:type="dxa"/>
            <w:vMerge/>
            <w:shd w:val="clear" w:color="auto" w:fill="auto"/>
            <w:tcMar>
              <w:top w:w="8" w:type="dxa"/>
              <w:left w:w="8" w:type="dxa"/>
              <w:right w:w="8" w:type="dxa"/>
            </w:tcMar>
            <w:vAlign w:val="center"/>
          </w:tcPr>
          <w:p w14:paraId="3605DA50"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995014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045E24C9"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组合成型钢筋制品（网、笼、桁架、梁柱板骨架、异型骨架、8字钢筋拱架、型钢拱架）加工过程检验项目应包括制品外形尺寸、钢筋级别、钢筋直径、布筋数量、连接位置尺寸、重量偏差等</w:t>
            </w:r>
          </w:p>
        </w:tc>
        <w:tc>
          <w:tcPr>
            <w:tcW w:w="2106" w:type="dxa"/>
            <w:shd w:val="clear" w:color="auto" w:fill="auto"/>
            <w:noWrap/>
            <w:tcMar>
              <w:top w:w="8" w:type="dxa"/>
              <w:left w:w="8" w:type="dxa"/>
              <w:right w:w="8" w:type="dxa"/>
            </w:tcMar>
            <w:vAlign w:val="center"/>
          </w:tcPr>
          <w:p w14:paraId="2AB5E466"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2093B67A" w14:textId="77777777">
        <w:trPr>
          <w:trHeight w:val="270"/>
        </w:trPr>
        <w:tc>
          <w:tcPr>
            <w:tcW w:w="1613" w:type="dxa"/>
            <w:vMerge/>
            <w:shd w:val="clear" w:color="auto" w:fill="auto"/>
            <w:tcMar>
              <w:top w:w="8" w:type="dxa"/>
              <w:left w:w="8" w:type="dxa"/>
              <w:right w:w="8" w:type="dxa"/>
            </w:tcMar>
            <w:vAlign w:val="center"/>
          </w:tcPr>
          <w:p w14:paraId="0DDFB4A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A222E6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C5B070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3、对不合格品的控制</w:t>
            </w:r>
          </w:p>
        </w:tc>
        <w:tc>
          <w:tcPr>
            <w:tcW w:w="2106" w:type="dxa"/>
            <w:shd w:val="clear" w:color="auto" w:fill="auto"/>
            <w:noWrap/>
            <w:tcMar>
              <w:top w:w="8" w:type="dxa"/>
              <w:left w:w="8" w:type="dxa"/>
              <w:right w:w="8" w:type="dxa"/>
            </w:tcMar>
            <w:vAlign w:val="center"/>
          </w:tcPr>
          <w:p w14:paraId="7B2A4B32"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lang w:bidi="ar"/>
              </w:rPr>
              <w:t>5</w:t>
            </w:r>
          </w:p>
        </w:tc>
      </w:tr>
      <w:tr w:rsidR="00BD0492" w14:paraId="1AFAF8E1" w14:textId="77777777">
        <w:trPr>
          <w:trHeight w:val="270"/>
        </w:trPr>
        <w:tc>
          <w:tcPr>
            <w:tcW w:w="1613" w:type="dxa"/>
            <w:vMerge/>
            <w:shd w:val="clear" w:color="auto" w:fill="auto"/>
            <w:tcMar>
              <w:top w:w="8" w:type="dxa"/>
              <w:left w:w="8" w:type="dxa"/>
              <w:right w:w="8" w:type="dxa"/>
            </w:tcMar>
            <w:vAlign w:val="center"/>
          </w:tcPr>
          <w:p w14:paraId="5DCC1CCB"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A79739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054F5AD"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对检验的不合格成型钢筋制品进行规范性记录</w:t>
            </w:r>
          </w:p>
        </w:tc>
        <w:tc>
          <w:tcPr>
            <w:tcW w:w="2106" w:type="dxa"/>
            <w:shd w:val="clear" w:color="auto" w:fill="auto"/>
            <w:noWrap/>
            <w:tcMar>
              <w:top w:w="8" w:type="dxa"/>
              <w:left w:w="8" w:type="dxa"/>
              <w:right w:w="8" w:type="dxa"/>
            </w:tcMar>
            <w:vAlign w:val="center"/>
          </w:tcPr>
          <w:p w14:paraId="7661A4C4"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2048C075" w14:textId="77777777">
        <w:trPr>
          <w:trHeight w:val="270"/>
        </w:trPr>
        <w:tc>
          <w:tcPr>
            <w:tcW w:w="1613" w:type="dxa"/>
            <w:vMerge/>
            <w:shd w:val="clear" w:color="auto" w:fill="auto"/>
            <w:tcMar>
              <w:top w:w="8" w:type="dxa"/>
              <w:left w:w="8" w:type="dxa"/>
              <w:right w:w="8" w:type="dxa"/>
            </w:tcMar>
            <w:vAlign w:val="center"/>
          </w:tcPr>
          <w:p w14:paraId="292A850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F3DA38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AB81B6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对不合格成型钢筋制品的出现进行原因分析和处理</w:t>
            </w:r>
          </w:p>
        </w:tc>
        <w:tc>
          <w:tcPr>
            <w:tcW w:w="2106" w:type="dxa"/>
            <w:shd w:val="clear" w:color="auto" w:fill="auto"/>
            <w:noWrap/>
            <w:tcMar>
              <w:top w:w="8" w:type="dxa"/>
              <w:left w:w="8" w:type="dxa"/>
              <w:right w:w="8" w:type="dxa"/>
            </w:tcMar>
            <w:vAlign w:val="center"/>
          </w:tcPr>
          <w:p w14:paraId="6401488A"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2E0139F1" w14:textId="77777777">
        <w:trPr>
          <w:trHeight w:val="270"/>
        </w:trPr>
        <w:tc>
          <w:tcPr>
            <w:tcW w:w="1613" w:type="dxa"/>
            <w:vMerge/>
            <w:shd w:val="clear" w:color="auto" w:fill="auto"/>
            <w:tcMar>
              <w:top w:w="8" w:type="dxa"/>
              <w:left w:w="8" w:type="dxa"/>
              <w:right w:w="8" w:type="dxa"/>
            </w:tcMar>
            <w:vAlign w:val="center"/>
          </w:tcPr>
          <w:p w14:paraId="220C18AE"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51B8C5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CE32012"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对不合格成型钢筋制品进行追溯</w:t>
            </w:r>
          </w:p>
        </w:tc>
        <w:tc>
          <w:tcPr>
            <w:tcW w:w="2106" w:type="dxa"/>
            <w:shd w:val="clear" w:color="auto" w:fill="auto"/>
            <w:noWrap/>
            <w:tcMar>
              <w:top w:w="8" w:type="dxa"/>
              <w:left w:w="8" w:type="dxa"/>
              <w:right w:w="8" w:type="dxa"/>
            </w:tcMar>
            <w:vAlign w:val="center"/>
          </w:tcPr>
          <w:p w14:paraId="40523D2A"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468078C7" w14:textId="77777777">
        <w:trPr>
          <w:trHeight w:val="540"/>
        </w:trPr>
        <w:tc>
          <w:tcPr>
            <w:tcW w:w="1613" w:type="dxa"/>
            <w:vMerge/>
            <w:shd w:val="clear" w:color="auto" w:fill="auto"/>
            <w:tcMar>
              <w:top w:w="8" w:type="dxa"/>
              <w:left w:w="8" w:type="dxa"/>
              <w:right w:w="8" w:type="dxa"/>
            </w:tcMar>
            <w:vAlign w:val="center"/>
          </w:tcPr>
          <w:p w14:paraId="0018A98C" w14:textId="77777777" w:rsidR="00BD0492" w:rsidRDefault="00BD0492">
            <w:pPr>
              <w:rPr>
                <w:rFonts w:ascii="宋体" w:hAnsi="宋体" w:cs="宋体"/>
                <w:color w:val="000000"/>
                <w:sz w:val="22"/>
                <w:szCs w:val="22"/>
              </w:rPr>
            </w:pPr>
          </w:p>
        </w:tc>
        <w:tc>
          <w:tcPr>
            <w:tcW w:w="1726" w:type="dxa"/>
            <w:vMerge w:val="restart"/>
            <w:shd w:val="clear" w:color="auto" w:fill="E2EFDA"/>
            <w:tcMar>
              <w:top w:w="8" w:type="dxa"/>
              <w:left w:w="8" w:type="dxa"/>
              <w:right w:w="8" w:type="dxa"/>
            </w:tcMar>
            <w:vAlign w:val="center"/>
          </w:tcPr>
          <w:p w14:paraId="4D2D0EEA"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仓储及配送管理</w:t>
            </w:r>
            <w:r>
              <w:rPr>
                <w:rFonts w:ascii="宋体" w:hAnsi="宋体" w:cs="宋体" w:hint="eastAsia"/>
                <w:color w:val="000000"/>
                <w:kern w:val="0"/>
                <w:sz w:val="22"/>
                <w:szCs w:val="22"/>
                <w:lang w:bidi="ar"/>
              </w:rPr>
              <w:lastRenderedPageBreak/>
              <w:t>（15）</w:t>
            </w:r>
          </w:p>
        </w:tc>
        <w:tc>
          <w:tcPr>
            <w:tcW w:w="7696" w:type="dxa"/>
            <w:shd w:val="clear" w:color="auto" w:fill="E2EFDA"/>
            <w:tcMar>
              <w:top w:w="8" w:type="dxa"/>
              <w:left w:w="8" w:type="dxa"/>
              <w:right w:w="8" w:type="dxa"/>
            </w:tcMar>
            <w:vAlign w:val="center"/>
          </w:tcPr>
          <w:p w14:paraId="54A2038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1、建立成型钢筋制品入库和出库管理制度并形成有效记录</w:t>
            </w:r>
          </w:p>
        </w:tc>
        <w:tc>
          <w:tcPr>
            <w:tcW w:w="2106" w:type="dxa"/>
            <w:shd w:val="clear" w:color="auto" w:fill="auto"/>
            <w:noWrap/>
            <w:tcMar>
              <w:top w:w="8" w:type="dxa"/>
              <w:left w:w="8" w:type="dxa"/>
              <w:right w:w="8" w:type="dxa"/>
            </w:tcMar>
            <w:vAlign w:val="center"/>
          </w:tcPr>
          <w:p w14:paraId="666EDF7C"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rPr>
              <w:t>2</w:t>
            </w:r>
          </w:p>
        </w:tc>
      </w:tr>
      <w:tr w:rsidR="00BD0492" w14:paraId="05F2238E" w14:textId="77777777">
        <w:trPr>
          <w:trHeight w:val="270"/>
        </w:trPr>
        <w:tc>
          <w:tcPr>
            <w:tcW w:w="1613" w:type="dxa"/>
            <w:vMerge/>
            <w:shd w:val="clear" w:color="auto" w:fill="auto"/>
            <w:tcMar>
              <w:top w:w="8" w:type="dxa"/>
              <w:left w:w="8" w:type="dxa"/>
              <w:right w:w="8" w:type="dxa"/>
            </w:tcMar>
            <w:vAlign w:val="center"/>
          </w:tcPr>
          <w:p w14:paraId="49A6573D"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D6D9D0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12E9FB0"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能力入库和出库管理制度</w:t>
            </w:r>
          </w:p>
        </w:tc>
        <w:tc>
          <w:tcPr>
            <w:tcW w:w="2106" w:type="dxa"/>
            <w:shd w:val="clear" w:color="auto" w:fill="auto"/>
            <w:noWrap/>
            <w:tcMar>
              <w:top w:w="8" w:type="dxa"/>
              <w:left w:w="8" w:type="dxa"/>
              <w:right w:w="8" w:type="dxa"/>
            </w:tcMar>
            <w:vAlign w:val="center"/>
          </w:tcPr>
          <w:p w14:paraId="34B103F8"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2DA876A9" w14:textId="77777777">
        <w:trPr>
          <w:trHeight w:val="270"/>
        </w:trPr>
        <w:tc>
          <w:tcPr>
            <w:tcW w:w="1613" w:type="dxa"/>
            <w:vMerge/>
            <w:shd w:val="clear" w:color="auto" w:fill="auto"/>
            <w:tcMar>
              <w:top w:w="8" w:type="dxa"/>
              <w:left w:w="8" w:type="dxa"/>
              <w:right w:w="8" w:type="dxa"/>
            </w:tcMar>
            <w:vAlign w:val="center"/>
          </w:tcPr>
          <w:p w14:paraId="354AA5A0"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BC0B6F5"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B378195"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记录应包括发货计划、发货记录、称重、外观、数量和挂牌</w:t>
            </w:r>
          </w:p>
        </w:tc>
        <w:tc>
          <w:tcPr>
            <w:tcW w:w="2106" w:type="dxa"/>
            <w:shd w:val="clear" w:color="auto" w:fill="auto"/>
            <w:noWrap/>
            <w:tcMar>
              <w:top w:w="8" w:type="dxa"/>
              <w:left w:w="8" w:type="dxa"/>
              <w:right w:w="8" w:type="dxa"/>
            </w:tcMar>
            <w:vAlign w:val="center"/>
          </w:tcPr>
          <w:p w14:paraId="1B733442"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2046B563" w14:textId="77777777">
        <w:trPr>
          <w:trHeight w:val="270"/>
        </w:trPr>
        <w:tc>
          <w:tcPr>
            <w:tcW w:w="1613" w:type="dxa"/>
            <w:vMerge/>
            <w:shd w:val="clear" w:color="auto" w:fill="auto"/>
            <w:tcMar>
              <w:top w:w="8" w:type="dxa"/>
              <w:left w:w="8" w:type="dxa"/>
              <w:right w:w="8" w:type="dxa"/>
            </w:tcMar>
            <w:vAlign w:val="center"/>
          </w:tcPr>
          <w:p w14:paraId="32DCEB1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033A5F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87237E4"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2、仓储管理</w:t>
            </w:r>
          </w:p>
        </w:tc>
        <w:tc>
          <w:tcPr>
            <w:tcW w:w="2106" w:type="dxa"/>
            <w:shd w:val="clear" w:color="auto" w:fill="auto"/>
            <w:noWrap/>
            <w:tcMar>
              <w:top w:w="8" w:type="dxa"/>
              <w:left w:w="8" w:type="dxa"/>
              <w:right w:w="8" w:type="dxa"/>
            </w:tcMar>
            <w:vAlign w:val="center"/>
          </w:tcPr>
          <w:p w14:paraId="10D6ECCA"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lang w:bidi="ar"/>
              </w:rPr>
              <w:t>6</w:t>
            </w:r>
          </w:p>
        </w:tc>
      </w:tr>
      <w:tr w:rsidR="00BD0492" w14:paraId="6FF6C905" w14:textId="77777777">
        <w:trPr>
          <w:trHeight w:val="270"/>
        </w:trPr>
        <w:tc>
          <w:tcPr>
            <w:tcW w:w="1613" w:type="dxa"/>
            <w:vMerge/>
            <w:shd w:val="clear" w:color="auto" w:fill="auto"/>
            <w:tcMar>
              <w:top w:w="8" w:type="dxa"/>
              <w:left w:w="8" w:type="dxa"/>
              <w:right w:w="8" w:type="dxa"/>
            </w:tcMar>
            <w:vAlign w:val="center"/>
          </w:tcPr>
          <w:p w14:paraId="53A94CB0"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0EFDED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D44D55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堆放要求</w:t>
            </w:r>
          </w:p>
        </w:tc>
        <w:tc>
          <w:tcPr>
            <w:tcW w:w="2106" w:type="dxa"/>
            <w:shd w:val="clear" w:color="auto" w:fill="auto"/>
            <w:noWrap/>
            <w:tcMar>
              <w:top w:w="8" w:type="dxa"/>
              <w:left w:w="8" w:type="dxa"/>
              <w:right w:w="8" w:type="dxa"/>
            </w:tcMar>
            <w:vAlign w:val="center"/>
          </w:tcPr>
          <w:p w14:paraId="44B85DE4"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7057BC1C" w14:textId="77777777">
        <w:trPr>
          <w:trHeight w:val="270"/>
        </w:trPr>
        <w:tc>
          <w:tcPr>
            <w:tcW w:w="1613" w:type="dxa"/>
            <w:vMerge/>
            <w:shd w:val="clear" w:color="auto" w:fill="auto"/>
            <w:tcMar>
              <w:top w:w="8" w:type="dxa"/>
              <w:left w:w="8" w:type="dxa"/>
              <w:right w:w="8" w:type="dxa"/>
            </w:tcMar>
            <w:vAlign w:val="center"/>
          </w:tcPr>
          <w:p w14:paraId="698AB2C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8FAA1EB"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2226B5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标识要求</w:t>
            </w:r>
          </w:p>
        </w:tc>
        <w:tc>
          <w:tcPr>
            <w:tcW w:w="2106" w:type="dxa"/>
            <w:shd w:val="clear" w:color="auto" w:fill="auto"/>
            <w:noWrap/>
            <w:tcMar>
              <w:top w:w="8" w:type="dxa"/>
              <w:left w:w="8" w:type="dxa"/>
              <w:right w:w="8" w:type="dxa"/>
            </w:tcMar>
            <w:vAlign w:val="center"/>
          </w:tcPr>
          <w:p w14:paraId="4D7DDB6D"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5BC222AF" w14:textId="77777777">
        <w:trPr>
          <w:trHeight w:val="270"/>
        </w:trPr>
        <w:tc>
          <w:tcPr>
            <w:tcW w:w="1613" w:type="dxa"/>
            <w:vMerge/>
            <w:shd w:val="clear" w:color="auto" w:fill="auto"/>
            <w:tcMar>
              <w:top w:w="8" w:type="dxa"/>
              <w:left w:w="8" w:type="dxa"/>
              <w:right w:w="8" w:type="dxa"/>
            </w:tcMar>
            <w:vAlign w:val="center"/>
          </w:tcPr>
          <w:p w14:paraId="70D8845E"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D5AF04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4C09D72"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防锈蚀要求</w:t>
            </w:r>
          </w:p>
        </w:tc>
        <w:tc>
          <w:tcPr>
            <w:tcW w:w="2106" w:type="dxa"/>
            <w:shd w:val="clear" w:color="auto" w:fill="auto"/>
            <w:noWrap/>
            <w:tcMar>
              <w:top w:w="8" w:type="dxa"/>
              <w:left w:w="8" w:type="dxa"/>
              <w:right w:w="8" w:type="dxa"/>
            </w:tcMar>
            <w:vAlign w:val="center"/>
          </w:tcPr>
          <w:p w14:paraId="4C650D75"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0119824F" w14:textId="77777777">
        <w:trPr>
          <w:trHeight w:val="270"/>
        </w:trPr>
        <w:tc>
          <w:tcPr>
            <w:tcW w:w="1613" w:type="dxa"/>
            <w:vMerge/>
            <w:shd w:val="clear" w:color="auto" w:fill="auto"/>
            <w:tcMar>
              <w:top w:w="8" w:type="dxa"/>
              <w:left w:w="8" w:type="dxa"/>
              <w:right w:w="8" w:type="dxa"/>
            </w:tcMar>
            <w:vAlign w:val="center"/>
          </w:tcPr>
          <w:p w14:paraId="41B983F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5088642"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3133831"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3、配送管理</w:t>
            </w:r>
          </w:p>
        </w:tc>
        <w:tc>
          <w:tcPr>
            <w:tcW w:w="2106" w:type="dxa"/>
            <w:shd w:val="clear" w:color="auto" w:fill="auto"/>
            <w:noWrap/>
            <w:tcMar>
              <w:top w:w="8" w:type="dxa"/>
              <w:left w:w="8" w:type="dxa"/>
              <w:right w:w="8" w:type="dxa"/>
            </w:tcMar>
            <w:vAlign w:val="center"/>
          </w:tcPr>
          <w:p w14:paraId="035F7BB5" w14:textId="77777777" w:rsidR="00BD0492" w:rsidRDefault="006863D9">
            <w:pPr>
              <w:jc w:val="right"/>
              <w:rPr>
                <w:rFonts w:ascii="宋体" w:hAnsi="宋体" w:cs="宋体"/>
                <w:color w:val="000000"/>
                <w:sz w:val="22"/>
                <w:szCs w:val="22"/>
              </w:rPr>
            </w:pPr>
            <w:r>
              <w:rPr>
                <w:rFonts w:ascii="宋体" w:hAnsi="宋体" w:cs="宋体" w:hint="eastAsia"/>
                <w:color w:val="000000"/>
                <w:sz w:val="22"/>
                <w:szCs w:val="22"/>
              </w:rPr>
              <w:t>7</w:t>
            </w:r>
          </w:p>
        </w:tc>
      </w:tr>
      <w:tr w:rsidR="00BD0492" w14:paraId="4D3265CE" w14:textId="77777777">
        <w:trPr>
          <w:trHeight w:val="270"/>
        </w:trPr>
        <w:tc>
          <w:tcPr>
            <w:tcW w:w="1613" w:type="dxa"/>
            <w:vMerge/>
            <w:shd w:val="clear" w:color="auto" w:fill="auto"/>
            <w:tcMar>
              <w:top w:w="8" w:type="dxa"/>
              <w:left w:w="8" w:type="dxa"/>
              <w:right w:w="8" w:type="dxa"/>
            </w:tcMar>
            <w:vAlign w:val="center"/>
          </w:tcPr>
          <w:p w14:paraId="4AA8C2F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74CC61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7583A6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建立配送管理制度并形成有效记录</w:t>
            </w:r>
          </w:p>
        </w:tc>
        <w:tc>
          <w:tcPr>
            <w:tcW w:w="2106" w:type="dxa"/>
            <w:shd w:val="clear" w:color="auto" w:fill="auto"/>
            <w:noWrap/>
            <w:tcMar>
              <w:top w:w="8" w:type="dxa"/>
              <w:left w:w="8" w:type="dxa"/>
              <w:right w:w="8" w:type="dxa"/>
            </w:tcMar>
            <w:vAlign w:val="center"/>
          </w:tcPr>
          <w:p w14:paraId="3EC60173"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0A516848" w14:textId="77777777">
        <w:trPr>
          <w:trHeight w:val="270"/>
        </w:trPr>
        <w:tc>
          <w:tcPr>
            <w:tcW w:w="1613" w:type="dxa"/>
            <w:vMerge/>
            <w:shd w:val="clear" w:color="auto" w:fill="auto"/>
            <w:tcMar>
              <w:top w:w="8" w:type="dxa"/>
              <w:left w:w="8" w:type="dxa"/>
              <w:right w:w="8" w:type="dxa"/>
            </w:tcMar>
            <w:vAlign w:val="center"/>
          </w:tcPr>
          <w:p w14:paraId="21785F30"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1E875A1"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DF55603"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包装防护要求</w:t>
            </w:r>
          </w:p>
        </w:tc>
        <w:tc>
          <w:tcPr>
            <w:tcW w:w="2106" w:type="dxa"/>
            <w:shd w:val="clear" w:color="auto" w:fill="auto"/>
            <w:noWrap/>
            <w:tcMar>
              <w:top w:w="8" w:type="dxa"/>
              <w:left w:w="8" w:type="dxa"/>
              <w:right w:w="8" w:type="dxa"/>
            </w:tcMar>
            <w:vAlign w:val="center"/>
          </w:tcPr>
          <w:p w14:paraId="77F19797"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1CD17EBE" w14:textId="77777777">
        <w:trPr>
          <w:trHeight w:val="270"/>
        </w:trPr>
        <w:tc>
          <w:tcPr>
            <w:tcW w:w="1613" w:type="dxa"/>
            <w:vMerge/>
            <w:shd w:val="clear" w:color="auto" w:fill="auto"/>
            <w:tcMar>
              <w:top w:w="8" w:type="dxa"/>
              <w:left w:w="8" w:type="dxa"/>
              <w:right w:w="8" w:type="dxa"/>
            </w:tcMar>
            <w:vAlign w:val="center"/>
          </w:tcPr>
          <w:p w14:paraId="701A3F5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9FCB46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EA11468"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吊装要求（位置和重量）</w:t>
            </w:r>
          </w:p>
        </w:tc>
        <w:tc>
          <w:tcPr>
            <w:tcW w:w="2106" w:type="dxa"/>
            <w:shd w:val="clear" w:color="auto" w:fill="auto"/>
            <w:noWrap/>
            <w:tcMar>
              <w:top w:w="8" w:type="dxa"/>
              <w:left w:w="8" w:type="dxa"/>
              <w:right w:w="8" w:type="dxa"/>
            </w:tcMar>
            <w:vAlign w:val="center"/>
          </w:tcPr>
          <w:p w14:paraId="74989678"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26619E0F" w14:textId="77777777">
        <w:trPr>
          <w:trHeight w:val="270"/>
        </w:trPr>
        <w:tc>
          <w:tcPr>
            <w:tcW w:w="1613" w:type="dxa"/>
            <w:vMerge/>
            <w:shd w:val="clear" w:color="auto" w:fill="auto"/>
            <w:tcMar>
              <w:top w:w="8" w:type="dxa"/>
              <w:left w:w="8" w:type="dxa"/>
              <w:right w:w="8" w:type="dxa"/>
            </w:tcMar>
            <w:vAlign w:val="center"/>
          </w:tcPr>
          <w:p w14:paraId="2BF8105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696F6B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88313D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编号标签</w:t>
            </w:r>
          </w:p>
        </w:tc>
        <w:tc>
          <w:tcPr>
            <w:tcW w:w="2106" w:type="dxa"/>
            <w:shd w:val="clear" w:color="auto" w:fill="auto"/>
            <w:noWrap/>
            <w:tcMar>
              <w:top w:w="8" w:type="dxa"/>
              <w:left w:w="8" w:type="dxa"/>
              <w:right w:w="8" w:type="dxa"/>
            </w:tcMar>
            <w:vAlign w:val="center"/>
          </w:tcPr>
          <w:p w14:paraId="679DA8CD"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6963A276" w14:textId="77777777">
        <w:trPr>
          <w:trHeight w:val="270"/>
        </w:trPr>
        <w:tc>
          <w:tcPr>
            <w:tcW w:w="1613" w:type="dxa"/>
            <w:vMerge/>
            <w:shd w:val="clear" w:color="auto" w:fill="auto"/>
            <w:tcMar>
              <w:top w:w="8" w:type="dxa"/>
              <w:left w:w="8" w:type="dxa"/>
              <w:right w:w="8" w:type="dxa"/>
            </w:tcMar>
            <w:vAlign w:val="center"/>
          </w:tcPr>
          <w:p w14:paraId="09F97A46"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2D4743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B7B694C"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全过程监控</w:t>
            </w:r>
          </w:p>
        </w:tc>
        <w:tc>
          <w:tcPr>
            <w:tcW w:w="2106" w:type="dxa"/>
            <w:shd w:val="clear" w:color="auto" w:fill="auto"/>
            <w:noWrap/>
            <w:tcMar>
              <w:top w:w="8" w:type="dxa"/>
              <w:left w:w="8" w:type="dxa"/>
              <w:right w:w="8" w:type="dxa"/>
            </w:tcMar>
            <w:vAlign w:val="center"/>
          </w:tcPr>
          <w:p w14:paraId="78838A75"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06B40263" w14:textId="77777777">
        <w:trPr>
          <w:trHeight w:val="270"/>
        </w:trPr>
        <w:tc>
          <w:tcPr>
            <w:tcW w:w="1613" w:type="dxa"/>
            <w:vMerge/>
            <w:shd w:val="clear" w:color="auto" w:fill="auto"/>
            <w:tcMar>
              <w:top w:w="8" w:type="dxa"/>
              <w:left w:w="8" w:type="dxa"/>
              <w:right w:w="8" w:type="dxa"/>
            </w:tcMar>
            <w:vAlign w:val="center"/>
          </w:tcPr>
          <w:p w14:paraId="2E5C81B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DE995E3"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7527ECB8"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具备与产能相匹配的物流运输能力</w:t>
            </w:r>
          </w:p>
        </w:tc>
        <w:tc>
          <w:tcPr>
            <w:tcW w:w="2106" w:type="dxa"/>
            <w:shd w:val="clear" w:color="auto" w:fill="auto"/>
            <w:noWrap/>
            <w:tcMar>
              <w:top w:w="8" w:type="dxa"/>
              <w:left w:w="8" w:type="dxa"/>
              <w:right w:w="8" w:type="dxa"/>
            </w:tcMar>
            <w:vAlign w:val="center"/>
          </w:tcPr>
          <w:p w14:paraId="17B14515"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4C9E31C3" w14:textId="77777777">
        <w:trPr>
          <w:trHeight w:val="270"/>
        </w:trPr>
        <w:tc>
          <w:tcPr>
            <w:tcW w:w="1613" w:type="dxa"/>
            <w:vMerge/>
            <w:shd w:val="clear" w:color="auto" w:fill="auto"/>
            <w:tcMar>
              <w:top w:w="8" w:type="dxa"/>
              <w:left w:w="8" w:type="dxa"/>
              <w:right w:w="8" w:type="dxa"/>
            </w:tcMar>
            <w:vAlign w:val="center"/>
          </w:tcPr>
          <w:p w14:paraId="42CC359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F304FA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B6C67D2"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建立运输配送作业指导书</w:t>
            </w:r>
          </w:p>
        </w:tc>
        <w:tc>
          <w:tcPr>
            <w:tcW w:w="2106" w:type="dxa"/>
            <w:shd w:val="clear" w:color="auto" w:fill="auto"/>
            <w:noWrap/>
            <w:tcMar>
              <w:top w:w="8" w:type="dxa"/>
              <w:left w:w="8" w:type="dxa"/>
              <w:right w:w="8" w:type="dxa"/>
            </w:tcMar>
            <w:vAlign w:val="center"/>
          </w:tcPr>
          <w:p w14:paraId="38D7DF4C"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p>
        </w:tc>
      </w:tr>
      <w:tr w:rsidR="00BD0492" w14:paraId="045743B4" w14:textId="77777777">
        <w:trPr>
          <w:trHeight w:val="540"/>
        </w:trPr>
        <w:tc>
          <w:tcPr>
            <w:tcW w:w="1613" w:type="dxa"/>
            <w:vMerge w:val="restart"/>
            <w:shd w:val="clear" w:color="auto" w:fill="E2EFDA"/>
            <w:tcMar>
              <w:top w:w="8" w:type="dxa"/>
              <w:left w:w="8" w:type="dxa"/>
              <w:right w:w="8" w:type="dxa"/>
            </w:tcMar>
            <w:vAlign w:val="center"/>
          </w:tcPr>
          <w:p w14:paraId="6BE7E6CB"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质量（100）</w:t>
            </w:r>
          </w:p>
        </w:tc>
        <w:tc>
          <w:tcPr>
            <w:tcW w:w="1726" w:type="dxa"/>
            <w:vMerge w:val="restart"/>
            <w:shd w:val="clear" w:color="auto" w:fill="E2EFDA"/>
            <w:tcMar>
              <w:top w:w="8" w:type="dxa"/>
              <w:left w:w="8" w:type="dxa"/>
              <w:right w:w="8" w:type="dxa"/>
            </w:tcMar>
            <w:vAlign w:val="center"/>
          </w:tcPr>
          <w:p w14:paraId="3A8DFB99"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制品质量（20）</w:t>
            </w:r>
          </w:p>
        </w:tc>
        <w:tc>
          <w:tcPr>
            <w:tcW w:w="7696" w:type="dxa"/>
            <w:shd w:val="clear" w:color="auto" w:fill="E2EFDA"/>
            <w:tcMar>
              <w:top w:w="8" w:type="dxa"/>
              <w:left w:w="8" w:type="dxa"/>
              <w:right w:w="8" w:type="dxa"/>
            </w:tcMar>
            <w:vAlign w:val="center"/>
          </w:tcPr>
          <w:p w14:paraId="73F9EE2D"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1、出厂检验记录GBT29733（工程名称、需方名称、规格、钢筋牌号、形状示意图、数量、标识牌、重量偏差、尺寸公差、钢筋连接、安装前制品变形控制）出厂检验制度</w:t>
            </w:r>
          </w:p>
        </w:tc>
        <w:tc>
          <w:tcPr>
            <w:tcW w:w="2106" w:type="dxa"/>
            <w:shd w:val="clear" w:color="auto" w:fill="auto"/>
            <w:noWrap/>
            <w:tcMar>
              <w:top w:w="8" w:type="dxa"/>
              <w:left w:w="8" w:type="dxa"/>
              <w:right w:w="8" w:type="dxa"/>
            </w:tcMar>
            <w:vAlign w:val="center"/>
          </w:tcPr>
          <w:p w14:paraId="56332D22"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lang w:bidi="ar"/>
              </w:rPr>
              <w:t>5</w:t>
            </w:r>
          </w:p>
        </w:tc>
      </w:tr>
      <w:tr w:rsidR="00BD0492" w14:paraId="41C06AB9" w14:textId="77777777">
        <w:trPr>
          <w:trHeight w:val="270"/>
        </w:trPr>
        <w:tc>
          <w:tcPr>
            <w:tcW w:w="1613" w:type="dxa"/>
            <w:vMerge/>
            <w:shd w:val="clear" w:color="auto" w:fill="auto"/>
            <w:tcMar>
              <w:top w:w="8" w:type="dxa"/>
              <w:left w:w="8" w:type="dxa"/>
              <w:right w:w="8" w:type="dxa"/>
            </w:tcMar>
            <w:vAlign w:val="center"/>
          </w:tcPr>
          <w:p w14:paraId="22CCF56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BEF6648"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tcPr>
          <w:p w14:paraId="1A33A748"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4"/>
                <w:szCs w:val="24"/>
                <w:lang w:bidi="ar"/>
              </w:rPr>
              <w:t>2、合同履约</w:t>
            </w:r>
            <w:r>
              <w:rPr>
                <w:rFonts w:ascii="宋体" w:hAnsi="宋体" w:cs="宋体" w:hint="eastAsia"/>
                <w:color w:val="000000"/>
                <w:kern w:val="0"/>
                <w:sz w:val="22"/>
                <w:szCs w:val="22"/>
                <w:lang w:bidi="ar"/>
              </w:rPr>
              <w:t>出厂检验记录GBT29733（工程名称、需方名称、规格、钢筋牌号、形状示意图、数量、标识牌、重量偏差、尺寸公差、钢筋连接、安装前制品变形控制）</w:t>
            </w:r>
          </w:p>
        </w:tc>
        <w:tc>
          <w:tcPr>
            <w:tcW w:w="2106" w:type="dxa"/>
            <w:shd w:val="clear" w:color="auto" w:fill="auto"/>
            <w:noWrap/>
            <w:tcMar>
              <w:top w:w="8" w:type="dxa"/>
              <w:left w:w="8" w:type="dxa"/>
              <w:right w:w="8" w:type="dxa"/>
            </w:tcMar>
            <w:vAlign w:val="center"/>
          </w:tcPr>
          <w:p w14:paraId="4AA547CD" w14:textId="77777777" w:rsidR="00BD0492" w:rsidRDefault="006863D9">
            <w:pPr>
              <w:ind w:firstLineChars="800" w:firstLine="1760"/>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5</w:t>
            </w:r>
          </w:p>
        </w:tc>
      </w:tr>
      <w:tr w:rsidR="00BD0492" w14:paraId="5CD9E052" w14:textId="77777777">
        <w:trPr>
          <w:trHeight w:val="270"/>
        </w:trPr>
        <w:tc>
          <w:tcPr>
            <w:tcW w:w="1613" w:type="dxa"/>
            <w:vMerge/>
            <w:shd w:val="clear" w:color="auto" w:fill="auto"/>
            <w:tcMar>
              <w:top w:w="8" w:type="dxa"/>
              <w:left w:w="8" w:type="dxa"/>
              <w:right w:w="8" w:type="dxa"/>
            </w:tcMar>
            <w:vAlign w:val="center"/>
          </w:tcPr>
          <w:p w14:paraId="0DCB2097" w14:textId="77777777" w:rsidR="00BD0492" w:rsidRDefault="00BD0492">
            <w:pPr>
              <w:rPr>
                <w:rFonts w:ascii="宋体" w:hAnsi="宋体" w:cs="宋体"/>
                <w:color w:val="000000"/>
                <w:sz w:val="22"/>
                <w:szCs w:val="22"/>
              </w:rPr>
            </w:pPr>
          </w:p>
        </w:tc>
        <w:tc>
          <w:tcPr>
            <w:tcW w:w="1726" w:type="dxa"/>
            <w:vMerge w:val="restart"/>
            <w:shd w:val="clear" w:color="auto" w:fill="E2EFDA"/>
            <w:tcMar>
              <w:top w:w="8" w:type="dxa"/>
              <w:left w:w="8" w:type="dxa"/>
              <w:right w:w="8" w:type="dxa"/>
            </w:tcMar>
            <w:vAlign w:val="center"/>
          </w:tcPr>
          <w:p w14:paraId="44ADEB1D"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服务质量（80）</w:t>
            </w:r>
          </w:p>
        </w:tc>
        <w:tc>
          <w:tcPr>
            <w:tcW w:w="7696" w:type="dxa"/>
            <w:shd w:val="clear" w:color="auto" w:fill="E2EFDA"/>
            <w:tcMar>
              <w:top w:w="8" w:type="dxa"/>
              <w:left w:w="8" w:type="dxa"/>
              <w:right w:w="8" w:type="dxa"/>
            </w:tcMar>
          </w:tcPr>
          <w:p w14:paraId="5F21A275" w14:textId="77777777" w:rsidR="00BD0492" w:rsidRDefault="006863D9">
            <w:pPr>
              <w:widowControl/>
              <w:textAlignment w:val="top"/>
              <w:rPr>
                <w:rFonts w:ascii="宋体" w:hAnsi="宋体" w:cs="宋体"/>
                <w:color w:val="000000"/>
                <w:sz w:val="22"/>
                <w:szCs w:val="22"/>
              </w:rPr>
            </w:pPr>
            <w:r>
              <w:rPr>
                <w:rFonts w:ascii="宋体" w:hAnsi="宋体" w:cs="宋体" w:hint="eastAsia"/>
                <w:color w:val="000000"/>
                <w:kern w:val="0"/>
                <w:sz w:val="24"/>
                <w:szCs w:val="24"/>
                <w:lang w:bidi="ar"/>
              </w:rPr>
              <w:t>1、合同履约</w:t>
            </w:r>
          </w:p>
        </w:tc>
        <w:tc>
          <w:tcPr>
            <w:tcW w:w="2106" w:type="dxa"/>
            <w:shd w:val="clear" w:color="auto" w:fill="auto"/>
            <w:noWrap/>
            <w:tcMar>
              <w:top w:w="8" w:type="dxa"/>
              <w:left w:w="8" w:type="dxa"/>
              <w:right w:w="8" w:type="dxa"/>
            </w:tcMar>
            <w:vAlign w:val="center"/>
          </w:tcPr>
          <w:p w14:paraId="28624410" w14:textId="77777777" w:rsidR="00BD0492" w:rsidRDefault="006863D9">
            <w:pPr>
              <w:widowControl/>
              <w:jc w:val="right"/>
              <w:textAlignment w:val="center"/>
              <w:rPr>
                <w:rFonts w:ascii="宋体" w:hAnsi="宋体" w:cs="宋体"/>
                <w:color w:val="000000"/>
                <w:sz w:val="22"/>
                <w:szCs w:val="22"/>
              </w:rPr>
            </w:pPr>
            <w:r>
              <w:rPr>
                <w:rFonts w:ascii="宋体" w:hAnsi="宋体" w:cs="宋体" w:hint="eastAsia"/>
                <w:color w:val="000000"/>
                <w:sz w:val="22"/>
                <w:szCs w:val="22"/>
              </w:rPr>
              <w:t>10</w:t>
            </w:r>
          </w:p>
        </w:tc>
      </w:tr>
      <w:tr w:rsidR="00BD0492" w14:paraId="6D83BCBF" w14:textId="77777777">
        <w:trPr>
          <w:trHeight w:val="270"/>
        </w:trPr>
        <w:tc>
          <w:tcPr>
            <w:tcW w:w="1613" w:type="dxa"/>
            <w:vMerge/>
            <w:shd w:val="clear" w:color="auto" w:fill="auto"/>
            <w:tcMar>
              <w:top w:w="8" w:type="dxa"/>
              <w:left w:w="8" w:type="dxa"/>
              <w:right w:w="8" w:type="dxa"/>
            </w:tcMar>
            <w:vAlign w:val="center"/>
          </w:tcPr>
          <w:p w14:paraId="2D7F80B5"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F796E35"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085A18C" w14:textId="77777777" w:rsidR="00BD0492" w:rsidRDefault="006863D9">
            <w:pPr>
              <w:widowControl/>
              <w:textAlignment w:val="top"/>
              <w:rPr>
                <w:rFonts w:ascii="宋体" w:hAnsi="宋体" w:cs="宋体"/>
                <w:color w:val="000000"/>
                <w:sz w:val="22"/>
                <w:szCs w:val="22"/>
              </w:rPr>
            </w:pPr>
            <w:r>
              <w:rPr>
                <w:rFonts w:ascii="宋体" w:hAnsi="宋体" w:cs="宋体" w:hint="eastAsia"/>
                <w:color w:val="000000"/>
                <w:kern w:val="0"/>
                <w:sz w:val="24"/>
                <w:szCs w:val="24"/>
                <w:lang w:bidi="ar"/>
              </w:rPr>
              <w:t>错误</w:t>
            </w:r>
            <w:proofErr w:type="gramStart"/>
            <w:r>
              <w:rPr>
                <w:rFonts w:ascii="宋体" w:hAnsi="宋体" w:cs="宋体" w:hint="eastAsia"/>
                <w:color w:val="000000"/>
                <w:kern w:val="0"/>
                <w:sz w:val="24"/>
                <w:szCs w:val="24"/>
                <w:lang w:bidi="ar"/>
              </w:rPr>
              <w:t>派送率</w:t>
            </w:r>
            <w:proofErr w:type="gramEnd"/>
            <w:r>
              <w:rPr>
                <w:rFonts w:ascii="宋体" w:hAnsi="宋体" w:cs="宋体" w:hint="eastAsia"/>
                <w:color w:val="000000"/>
                <w:kern w:val="0"/>
                <w:sz w:val="24"/>
                <w:szCs w:val="24"/>
                <w:lang w:bidi="ar"/>
              </w:rPr>
              <w:t>不高于5%</w:t>
            </w:r>
          </w:p>
        </w:tc>
        <w:tc>
          <w:tcPr>
            <w:tcW w:w="2106" w:type="dxa"/>
            <w:shd w:val="clear" w:color="auto" w:fill="auto"/>
            <w:noWrap/>
            <w:tcMar>
              <w:top w:w="8" w:type="dxa"/>
              <w:left w:w="8" w:type="dxa"/>
              <w:right w:w="8" w:type="dxa"/>
            </w:tcMar>
            <w:vAlign w:val="center"/>
          </w:tcPr>
          <w:p w14:paraId="61935DD6" w14:textId="77777777" w:rsidR="00BD0492" w:rsidRDefault="006863D9">
            <w:pPr>
              <w:ind w:right="880"/>
              <w:rPr>
                <w:rFonts w:ascii="宋体" w:hAnsi="宋体" w:cs="宋体"/>
                <w:color w:val="000000"/>
                <w:sz w:val="22"/>
                <w:szCs w:val="22"/>
              </w:rPr>
            </w:pPr>
            <w:r>
              <w:rPr>
                <w:rFonts w:ascii="宋体" w:hAnsi="宋体" w:cs="宋体" w:hint="eastAsia"/>
                <w:color w:val="000000"/>
                <w:sz w:val="22"/>
                <w:szCs w:val="22"/>
              </w:rPr>
              <w:t>（5）</w:t>
            </w:r>
          </w:p>
        </w:tc>
      </w:tr>
      <w:tr w:rsidR="00BD0492" w14:paraId="504AC5D7" w14:textId="77777777">
        <w:trPr>
          <w:trHeight w:val="270"/>
        </w:trPr>
        <w:tc>
          <w:tcPr>
            <w:tcW w:w="1613" w:type="dxa"/>
            <w:vMerge/>
            <w:shd w:val="clear" w:color="auto" w:fill="auto"/>
            <w:tcMar>
              <w:top w:w="8" w:type="dxa"/>
              <w:left w:w="8" w:type="dxa"/>
              <w:right w:w="8" w:type="dxa"/>
            </w:tcMar>
            <w:vAlign w:val="center"/>
          </w:tcPr>
          <w:p w14:paraId="71ECDBB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6B56D05"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924308F" w14:textId="77777777" w:rsidR="00BD0492" w:rsidRDefault="006863D9">
            <w:pPr>
              <w:widowControl/>
              <w:textAlignment w:val="top"/>
              <w:rPr>
                <w:rFonts w:ascii="宋体" w:hAnsi="宋体" w:cs="宋体"/>
                <w:color w:val="000000"/>
                <w:sz w:val="22"/>
                <w:szCs w:val="22"/>
              </w:rPr>
            </w:pPr>
            <w:r>
              <w:rPr>
                <w:rFonts w:ascii="宋体" w:hAnsi="宋体" w:cs="宋体" w:hint="eastAsia"/>
                <w:color w:val="000000"/>
                <w:kern w:val="0"/>
                <w:sz w:val="24"/>
                <w:szCs w:val="24"/>
                <w:lang w:bidi="ar"/>
              </w:rPr>
              <w:t>按约定时间配送完成率不低于95%</w:t>
            </w:r>
          </w:p>
        </w:tc>
        <w:tc>
          <w:tcPr>
            <w:tcW w:w="2106" w:type="dxa"/>
            <w:shd w:val="clear" w:color="auto" w:fill="auto"/>
            <w:noWrap/>
            <w:tcMar>
              <w:top w:w="8" w:type="dxa"/>
              <w:left w:w="8" w:type="dxa"/>
              <w:right w:w="8" w:type="dxa"/>
            </w:tcMar>
            <w:vAlign w:val="center"/>
          </w:tcPr>
          <w:p w14:paraId="1C67AC54" w14:textId="77777777" w:rsidR="00BD0492" w:rsidRDefault="006863D9">
            <w:pPr>
              <w:ind w:right="880"/>
              <w:rPr>
                <w:rFonts w:ascii="宋体" w:hAnsi="宋体" w:cs="宋体"/>
                <w:color w:val="000000"/>
                <w:sz w:val="22"/>
                <w:szCs w:val="22"/>
              </w:rPr>
            </w:pPr>
            <w:r>
              <w:rPr>
                <w:rFonts w:ascii="宋体" w:hAnsi="宋体" w:cs="宋体" w:hint="eastAsia"/>
                <w:color w:val="000000"/>
                <w:sz w:val="22"/>
                <w:szCs w:val="22"/>
              </w:rPr>
              <w:t>（5）</w:t>
            </w:r>
          </w:p>
        </w:tc>
      </w:tr>
      <w:tr w:rsidR="00BD0492" w14:paraId="1BD34358" w14:textId="77777777">
        <w:trPr>
          <w:trHeight w:val="270"/>
        </w:trPr>
        <w:tc>
          <w:tcPr>
            <w:tcW w:w="1613" w:type="dxa"/>
            <w:vMerge/>
            <w:shd w:val="clear" w:color="auto" w:fill="auto"/>
            <w:tcMar>
              <w:top w:w="8" w:type="dxa"/>
              <w:left w:w="8" w:type="dxa"/>
              <w:right w:w="8" w:type="dxa"/>
            </w:tcMar>
            <w:vAlign w:val="center"/>
          </w:tcPr>
          <w:p w14:paraId="5F94B33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6ABB385"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412E927"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2、与客户信息沟通情况</w:t>
            </w:r>
          </w:p>
        </w:tc>
        <w:tc>
          <w:tcPr>
            <w:tcW w:w="2106" w:type="dxa"/>
            <w:shd w:val="clear" w:color="auto" w:fill="auto"/>
            <w:noWrap/>
            <w:tcMar>
              <w:top w:w="8" w:type="dxa"/>
              <w:left w:w="8" w:type="dxa"/>
              <w:right w:w="8" w:type="dxa"/>
            </w:tcMar>
            <w:vAlign w:val="center"/>
          </w:tcPr>
          <w:p w14:paraId="44877654" w14:textId="77777777" w:rsidR="00BD0492" w:rsidRDefault="006863D9">
            <w:pPr>
              <w:ind w:firstLineChars="800" w:firstLine="1760"/>
              <w:rPr>
                <w:rFonts w:ascii="宋体" w:hAnsi="宋体" w:cs="宋体"/>
                <w:color w:val="000000"/>
                <w:sz w:val="22"/>
                <w:szCs w:val="22"/>
              </w:rPr>
            </w:pPr>
            <w:r>
              <w:rPr>
                <w:rFonts w:ascii="宋体" w:hAnsi="宋体" w:cs="宋体" w:hint="eastAsia"/>
                <w:color w:val="000000"/>
                <w:sz w:val="22"/>
                <w:szCs w:val="22"/>
              </w:rPr>
              <w:t>10</w:t>
            </w:r>
          </w:p>
        </w:tc>
      </w:tr>
      <w:tr w:rsidR="00BD0492" w14:paraId="17A7E802" w14:textId="77777777">
        <w:trPr>
          <w:trHeight w:val="270"/>
        </w:trPr>
        <w:tc>
          <w:tcPr>
            <w:tcW w:w="1613" w:type="dxa"/>
            <w:vMerge/>
            <w:shd w:val="clear" w:color="auto" w:fill="auto"/>
            <w:tcMar>
              <w:top w:w="8" w:type="dxa"/>
              <w:left w:w="8" w:type="dxa"/>
              <w:right w:w="8" w:type="dxa"/>
            </w:tcMar>
            <w:vAlign w:val="center"/>
          </w:tcPr>
          <w:p w14:paraId="12CB3DBF"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A0C736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6AB3CD92"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记录沟通信息</w:t>
            </w:r>
          </w:p>
        </w:tc>
        <w:tc>
          <w:tcPr>
            <w:tcW w:w="2106" w:type="dxa"/>
            <w:shd w:val="clear" w:color="auto" w:fill="auto"/>
            <w:noWrap/>
            <w:tcMar>
              <w:top w:w="8" w:type="dxa"/>
              <w:left w:w="8" w:type="dxa"/>
              <w:right w:w="8" w:type="dxa"/>
            </w:tcMar>
            <w:vAlign w:val="center"/>
          </w:tcPr>
          <w:p w14:paraId="0EE238C0"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6A3AB355" w14:textId="77777777">
        <w:trPr>
          <w:trHeight w:val="270"/>
        </w:trPr>
        <w:tc>
          <w:tcPr>
            <w:tcW w:w="1613" w:type="dxa"/>
            <w:vMerge/>
            <w:shd w:val="clear" w:color="auto" w:fill="auto"/>
            <w:tcMar>
              <w:top w:w="8" w:type="dxa"/>
              <w:left w:w="8" w:type="dxa"/>
              <w:right w:w="8" w:type="dxa"/>
            </w:tcMar>
            <w:vAlign w:val="center"/>
          </w:tcPr>
          <w:p w14:paraId="1F7C486E"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DF3642C"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tcPr>
          <w:p w14:paraId="7D56DF5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做好满意度调查，并存档，，客户满意率高于95%</w:t>
            </w:r>
          </w:p>
        </w:tc>
        <w:tc>
          <w:tcPr>
            <w:tcW w:w="2106" w:type="dxa"/>
            <w:shd w:val="clear" w:color="auto" w:fill="auto"/>
            <w:noWrap/>
            <w:tcMar>
              <w:top w:w="8" w:type="dxa"/>
              <w:left w:w="8" w:type="dxa"/>
              <w:right w:w="8" w:type="dxa"/>
            </w:tcMar>
            <w:vAlign w:val="center"/>
          </w:tcPr>
          <w:p w14:paraId="08C4353A" w14:textId="77777777" w:rsidR="00BD0492" w:rsidRDefault="006863D9">
            <w:pPr>
              <w:jc w:val="left"/>
              <w:rPr>
                <w:rFonts w:ascii="宋体" w:hAnsi="宋体" w:cs="宋体"/>
                <w:color w:val="000000"/>
                <w:sz w:val="22"/>
                <w:szCs w:val="22"/>
              </w:rPr>
            </w:pPr>
            <w:r>
              <w:rPr>
                <w:rFonts w:ascii="宋体" w:hAnsi="宋体" w:cs="宋体" w:hint="eastAsia"/>
                <w:color w:val="000000"/>
                <w:sz w:val="22"/>
                <w:szCs w:val="22"/>
              </w:rPr>
              <w:t>（5）</w:t>
            </w:r>
          </w:p>
        </w:tc>
      </w:tr>
      <w:tr w:rsidR="00BD0492" w14:paraId="61E21E66" w14:textId="77777777">
        <w:trPr>
          <w:trHeight w:val="270"/>
        </w:trPr>
        <w:tc>
          <w:tcPr>
            <w:tcW w:w="1613" w:type="dxa"/>
            <w:vMerge/>
            <w:shd w:val="clear" w:color="auto" w:fill="auto"/>
            <w:tcMar>
              <w:top w:w="8" w:type="dxa"/>
              <w:left w:w="8" w:type="dxa"/>
              <w:right w:w="8" w:type="dxa"/>
            </w:tcMar>
            <w:vAlign w:val="center"/>
          </w:tcPr>
          <w:p w14:paraId="68FEA5B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C28FFA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BE57CA5"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建立</w:t>
            </w:r>
            <w:proofErr w:type="gramStart"/>
            <w:r>
              <w:rPr>
                <w:rFonts w:ascii="宋体" w:hAnsi="宋体" w:cs="宋体" w:hint="eastAsia"/>
                <w:color w:val="000000"/>
                <w:kern w:val="0"/>
                <w:sz w:val="22"/>
                <w:szCs w:val="22"/>
                <w:lang w:bidi="ar"/>
              </w:rPr>
              <w:t>申投诉</w:t>
            </w:r>
            <w:proofErr w:type="gramEnd"/>
            <w:r>
              <w:rPr>
                <w:rFonts w:ascii="宋体" w:hAnsi="宋体" w:cs="宋体" w:hint="eastAsia"/>
                <w:color w:val="000000"/>
                <w:kern w:val="0"/>
                <w:sz w:val="22"/>
                <w:szCs w:val="22"/>
                <w:lang w:bidi="ar"/>
              </w:rPr>
              <w:t>处理制度</w:t>
            </w:r>
          </w:p>
        </w:tc>
        <w:tc>
          <w:tcPr>
            <w:tcW w:w="2106" w:type="dxa"/>
            <w:shd w:val="clear" w:color="auto" w:fill="auto"/>
            <w:noWrap/>
            <w:tcMar>
              <w:top w:w="8" w:type="dxa"/>
              <w:left w:w="8" w:type="dxa"/>
              <w:right w:w="8" w:type="dxa"/>
            </w:tcMar>
            <w:vAlign w:val="center"/>
          </w:tcPr>
          <w:p w14:paraId="4DEB95E4" w14:textId="77777777" w:rsidR="00BD0492" w:rsidRDefault="006863D9">
            <w:pPr>
              <w:jc w:val="left"/>
              <w:rPr>
                <w:rFonts w:ascii="宋体" w:hAnsi="宋体" w:cs="宋体"/>
                <w:color w:val="000000"/>
                <w:sz w:val="22"/>
                <w:szCs w:val="22"/>
              </w:rPr>
            </w:pPr>
            <w:r>
              <w:rPr>
                <w:rFonts w:ascii="宋体" w:hAnsi="宋体" w:cs="宋体" w:hint="eastAsia"/>
                <w:color w:val="000000"/>
                <w:sz w:val="22"/>
                <w:szCs w:val="22"/>
              </w:rPr>
              <w:t>（3）</w:t>
            </w:r>
          </w:p>
        </w:tc>
      </w:tr>
      <w:tr w:rsidR="00BD0492" w14:paraId="25DD0E64" w14:textId="77777777">
        <w:trPr>
          <w:trHeight w:val="270"/>
        </w:trPr>
        <w:tc>
          <w:tcPr>
            <w:tcW w:w="1613" w:type="dxa"/>
            <w:vMerge/>
            <w:shd w:val="clear" w:color="auto" w:fill="auto"/>
            <w:tcMar>
              <w:top w:w="8" w:type="dxa"/>
              <w:left w:w="8" w:type="dxa"/>
              <w:right w:w="8" w:type="dxa"/>
            </w:tcMar>
            <w:vAlign w:val="center"/>
          </w:tcPr>
          <w:p w14:paraId="3AB50F5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F1A3FB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tcPr>
          <w:p w14:paraId="3D0C2C46" w14:textId="77777777" w:rsidR="00BD0492" w:rsidRDefault="006863D9">
            <w:pPr>
              <w:widowControl/>
              <w:textAlignment w:val="top"/>
              <w:rPr>
                <w:rFonts w:ascii="宋体" w:hAnsi="宋体" w:cs="宋体"/>
                <w:color w:val="000000"/>
                <w:sz w:val="22"/>
                <w:szCs w:val="22"/>
              </w:rPr>
            </w:pPr>
            <w:r>
              <w:rPr>
                <w:rFonts w:ascii="宋体" w:hAnsi="宋体" w:cs="宋体" w:hint="eastAsia"/>
                <w:color w:val="000000"/>
                <w:kern w:val="0"/>
                <w:sz w:val="24"/>
                <w:szCs w:val="24"/>
                <w:lang w:bidi="ar"/>
              </w:rPr>
              <w:t>3、响应的及时性</w:t>
            </w:r>
          </w:p>
        </w:tc>
        <w:tc>
          <w:tcPr>
            <w:tcW w:w="2106" w:type="dxa"/>
            <w:shd w:val="clear" w:color="auto" w:fill="auto"/>
            <w:noWrap/>
            <w:tcMar>
              <w:top w:w="8" w:type="dxa"/>
              <w:left w:w="8" w:type="dxa"/>
              <w:right w:w="8" w:type="dxa"/>
            </w:tcMar>
            <w:vAlign w:val="center"/>
          </w:tcPr>
          <w:p w14:paraId="170B4183" w14:textId="77777777" w:rsidR="00BD0492" w:rsidRDefault="006863D9">
            <w:pPr>
              <w:jc w:val="right"/>
              <w:rPr>
                <w:rFonts w:ascii="宋体" w:hAnsi="宋体" w:cs="宋体"/>
                <w:color w:val="000000"/>
                <w:sz w:val="22"/>
                <w:szCs w:val="22"/>
              </w:rPr>
            </w:pPr>
            <w:r>
              <w:rPr>
                <w:rFonts w:ascii="宋体" w:hAnsi="宋体" w:cs="宋体" w:hint="eastAsia"/>
                <w:color w:val="000000"/>
                <w:sz w:val="22"/>
                <w:szCs w:val="22"/>
              </w:rPr>
              <w:t>10</w:t>
            </w:r>
          </w:p>
        </w:tc>
      </w:tr>
      <w:tr w:rsidR="00BD0492" w14:paraId="6C3F151E" w14:textId="77777777">
        <w:trPr>
          <w:trHeight w:val="270"/>
        </w:trPr>
        <w:tc>
          <w:tcPr>
            <w:tcW w:w="1613" w:type="dxa"/>
            <w:vMerge/>
            <w:shd w:val="clear" w:color="auto" w:fill="auto"/>
            <w:tcMar>
              <w:top w:w="8" w:type="dxa"/>
              <w:left w:w="8" w:type="dxa"/>
              <w:right w:w="8" w:type="dxa"/>
            </w:tcMar>
            <w:vAlign w:val="center"/>
          </w:tcPr>
          <w:p w14:paraId="2C7DD6F7"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72AC83E4"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tcPr>
          <w:p w14:paraId="5F4CAA94"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加工配送时效性</w:t>
            </w:r>
          </w:p>
        </w:tc>
        <w:tc>
          <w:tcPr>
            <w:tcW w:w="2106" w:type="dxa"/>
            <w:shd w:val="clear" w:color="auto" w:fill="auto"/>
            <w:noWrap/>
            <w:tcMar>
              <w:top w:w="8" w:type="dxa"/>
              <w:left w:w="8" w:type="dxa"/>
              <w:right w:w="8" w:type="dxa"/>
            </w:tcMar>
            <w:vAlign w:val="center"/>
          </w:tcPr>
          <w:p w14:paraId="1B38C736" w14:textId="77777777" w:rsidR="00BD0492" w:rsidRDefault="006863D9">
            <w:pPr>
              <w:rPr>
                <w:rFonts w:ascii="宋体" w:hAnsi="宋体" w:cs="宋体"/>
                <w:color w:val="000000"/>
                <w:sz w:val="22"/>
                <w:szCs w:val="22"/>
              </w:rPr>
            </w:pPr>
            <w:r>
              <w:rPr>
                <w:rFonts w:ascii="宋体" w:hAnsi="宋体" w:cs="宋体" w:hint="eastAsia"/>
                <w:color w:val="000000"/>
                <w:sz w:val="22"/>
                <w:szCs w:val="22"/>
              </w:rPr>
              <w:t>（5）</w:t>
            </w:r>
          </w:p>
        </w:tc>
      </w:tr>
      <w:tr w:rsidR="00BD0492" w14:paraId="5A67F3A4" w14:textId="77777777">
        <w:trPr>
          <w:trHeight w:val="270"/>
        </w:trPr>
        <w:tc>
          <w:tcPr>
            <w:tcW w:w="1613" w:type="dxa"/>
            <w:vMerge/>
            <w:shd w:val="clear" w:color="auto" w:fill="auto"/>
            <w:tcMar>
              <w:top w:w="8" w:type="dxa"/>
              <w:left w:w="8" w:type="dxa"/>
              <w:right w:w="8" w:type="dxa"/>
            </w:tcMar>
            <w:vAlign w:val="center"/>
          </w:tcPr>
          <w:p w14:paraId="4B1A0A1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1013D3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tcPr>
          <w:p w14:paraId="6796374D" w14:textId="77777777" w:rsidR="00BD0492" w:rsidRDefault="006863D9">
            <w:pPr>
              <w:widowControl/>
              <w:jc w:val="left"/>
              <w:textAlignment w:val="top"/>
              <w:rPr>
                <w:rFonts w:ascii="宋体" w:hAnsi="宋体" w:cs="宋体"/>
                <w:color w:val="000000"/>
                <w:sz w:val="22"/>
                <w:szCs w:val="22"/>
              </w:rPr>
            </w:pPr>
            <w:r>
              <w:rPr>
                <w:rFonts w:ascii="宋体" w:hAnsi="宋体" w:cs="宋体" w:hint="eastAsia"/>
                <w:color w:val="000000"/>
                <w:kern w:val="0"/>
                <w:sz w:val="24"/>
                <w:szCs w:val="24"/>
                <w:lang w:bidi="ar"/>
              </w:rPr>
              <w:t>图纸变更的响应</w:t>
            </w:r>
          </w:p>
        </w:tc>
        <w:tc>
          <w:tcPr>
            <w:tcW w:w="2106" w:type="dxa"/>
            <w:shd w:val="clear" w:color="auto" w:fill="auto"/>
            <w:noWrap/>
            <w:tcMar>
              <w:top w:w="8" w:type="dxa"/>
              <w:left w:w="8" w:type="dxa"/>
              <w:right w:w="8" w:type="dxa"/>
            </w:tcMar>
            <w:vAlign w:val="center"/>
          </w:tcPr>
          <w:p w14:paraId="08D47A64" w14:textId="77777777" w:rsidR="00BD0492" w:rsidRDefault="006863D9">
            <w:pPr>
              <w:rPr>
                <w:rFonts w:ascii="宋体" w:hAnsi="宋体" w:cs="宋体"/>
                <w:color w:val="000000"/>
                <w:sz w:val="22"/>
                <w:szCs w:val="22"/>
              </w:rPr>
            </w:pPr>
            <w:r>
              <w:rPr>
                <w:rFonts w:ascii="宋体" w:hAnsi="宋体" w:cs="宋体" w:hint="eastAsia"/>
                <w:color w:val="000000"/>
                <w:sz w:val="22"/>
                <w:szCs w:val="22"/>
              </w:rPr>
              <w:t>（5）</w:t>
            </w:r>
          </w:p>
        </w:tc>
      </w:tr>
      <w:tr w:rsidR="00BD0492" w14:paraId="057D8367" w14:textId="77777777">
        <w:trPr>
          <w:trHeight w:val="270"/>
        </w:trPr>
        <w:tc>
          <w:tcPr>
            <w:tcW w:w="1613" w:type="dxa"/>
            <w:vMerge/>
            <w:shd w:val="clear" w:color="auto" w:fill="auto"/>
            <w:tcMar>
              <w:top w:w="8" w:type="dxa"/>
              <w:left w:w="8" w:type="dxa"/>
              <w:right w:w="8" w:type="dxa"/>
            </w:tcMar>
            <w:vAlign w:val="center"/>
          </w:tcPr>
          <w:p w14:paraId="60FAC5F3"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F88E049"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tcPr>
          <w:p w14:paraId="1110FE4E" w14:textId="77777777" w:rsidR="00BD0492" w:rsidRDefault="006863D9">
            <w:pPr>
              <w:widowControl/>
              <w:jc w:val="left"/>
              <w:textAlignment w:val="top"/>
              <w:rPr>
                <w:rFonts w:ascii="宋体" w:hAnsi="宋体" w:cs="宋体"/>
                <w:color w:val="000000"/>
                <w:sz w:val="22"/>
                <w:szCs w:val="22"/>
              </w:rPr>
            </w:pPr>
            <w:r>
              <w:rPr>
                <w:rFonts w:ascii="宋体" w:hAnsi="宋体" w:cs="宋体" w:hint="eastAsia"/>
                <w:color w:val="000000"/>
                <w:kern w:val="0"/>
                <w:sz w:val="24"/>
                <w:szCs w:val="24"/>
                <w:lang w:bidi="ar"/>
              </w:rPr>
              <w:t>4、为客户提供规范、有效、及时的安全、运输、应急方面的指导服务</w:t>
            </w:r>
          </w:p>
        </w:tc>
        <w:tc>
          <w:tcPr>
            <w:tcW w:w="2106" w:type="dxa"/>
            <w:shd w:val="clear" w:color="auto" w:fill="auto"/>
            <w:noWrap/>
            <w:tcMar>
              <w:top w:w="8" w:type="dxa"/>
              <w:left w:w="8" w:type="dxa"/>
              <w:right w:w="8" w:type="dxa"/>
            </w:tcMar>
            <w:vAlign w:val="center"/>
          </w:tcPr>
          <w:p w14:paraId="53F8A923" w14:textId="77777777" w:rsidR="00BD0492" w:rsidRDefault="006863D9">
            <w:pPr>
              <w:jc w:val="right"/>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0</w:t>
            </w:r>
          </w:p>
        </w:tc>
      </w:tr>
      <w:tr w:rsidR="00BD0492" w14:paraId="0E69DC2C" w14:textId="77777777">
        <w:trPr>
          <w:trHeight w:val="270"/>
        </w:trPr>
        <w:tc>
          <w:tcPr>
            <w:tcW w:w="1613" w:type="dxa"/>
            <w:vMerge/>
            <w:shd w:val="clear" w:color="auto" w:fill="auto"/>
            <w:tcMar>
              <w:top w:w="8" w:type="dxa"/>
              <w:left w:w="8" w:type="dxa"/>
              <w:right w:w="8" w:type="dxa"/>
            </w:tcMar>
            <w:vAlign w:val="center"/>
          </w:tcPr>
          <w:p w14:paraId="3B26B82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7743AD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21020F31" w14:textId="77777777" w:rsidR="00BD0492" w:rsidRDefault="006863D9">
            <w:pPr>
              <w:widowControl/>
              <w:jc w:val="left"/>
              <w:textAlignment w:val="top"/>
              <w:rPr>
                <w:rFonts w:ascii="宋体" w:hAnsi="宋体" w:cs="宋体"/>
                <w:color w:val="000000"/>
                <w:sz w:val="22"/>
                <w:szCs w:val="22"/>
              </w:rPr>
            </w:pPr>
            <w:r>
              <w:rPr>
                <w:rFonts w:ascii="宋体" w:hAnsi="宋体" w:cs="宋体" w:hint="eastAsia"/>
                <w:color w:val="000000"/>
                <w:kern w:val="0"/>
                <w:sz w:val="24"/>
                <w:szCs w:val="24"/>
                <w:lang w:bidi="ar"/>
              </w:rPr>
              <w:t>单</w:t>
            </w:r>
            <w:proofErr w:type="gramStart"/>
            <w:r>
              <w:rPr>
                <w:rFonts w:ascii="宋体" w:hAnsi="宋体" w:cs="宋体" w:hint="eastAsia"/>
                <w:color w:val="000000"/>
                <w:kern w:val="0"/>
                <w:sz w:val="24"/>
                <w:szCs w:val="24"/>
                <w:lang w:bidi="ar"/>
              </w:rPr>
              <w:t>包数量</w:t>
            </w:r>
            <w:proofErr w:type="gramEnd"/>
            <w:r>
              <w:rPr>
                <w:rFonts w:ascii="宋体" w:hAnsi="宋体" w:cs="宋体" w:hint="eastAsia"/>
                <w:color w:val="000000"/>
                <w:kern w:val="0"/>
                <w:sz w:val="24"/>
                <w:szCs w:val="24"/>
                <w:lang w:bidi="ar"/>
              </w:rPr>
              <w:t>整齐码放包装，单包钢</w:t>
            </w:r>
            <w:proofErr w:type="gramStart"/>
            <w:r>
              <w:rPr>
                <w:rFonts w:ascii="宋体" w:hAnsi="宋体" w:cs="宋体" w:hint="eastAsia"/>
                <w:color w:val="000000"/>
                <w:kern w:val="0"/>
                <w:sz w:val="24"/>
                <w:szCs w:val="24"/>
                <w:lang w:bidi="ar"/>
              </w:rPr>
              <w:t>筋</w:t>
            </w:r>
            <w:proofErr w:type="gramEnd"/>
            <w:r>
              <w:rPr>
                <w:rFonts w:ascii="宋体" w:hAnsi="宋体" w:cs="宋体" w:hint="eastAsia"/>
                <w:color w:val="000000"/>
                <w:kern w:val="0"/>
                <w:sz w:val="24"/>
                <w:szCs w:val="24"/>
                <w:lang w:bidi="ar"/>
              </w:rPr>
              <w:t>两端做明确产品标识牌</w:t>
            </w:r>
          </w:p>
        </w:tc>
        <w:tc>
          <w:tcPr>
            <w:tcW w:w="2106" w:type="dxa"/>
            <w:shd w:val="clear" w:color="auto" w:fill="auto"/>
            <w:noWrap/>
            <w:tcMar>
              <w:top w:w="8" w:type="dxa"/>
              <w:left w:w="8" w:type="dxa"/>
              <w:right w:w="8" w:type="dxa"/>
            </w:tcMar>
            <w:vAlign w:val="center"/>
          </w:tcPr>
          <w:p w14:paraId="670D9068"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3B3EB28F" w14:textId="77777777">
        <w:trPr>
          <w:trHeight w:val="270"/>
        </w:trPr>
        <w:tc>
          <w:tcPr>
            <w:tcW w:w="1613" w:type="dxa"/>
            <w:vMerge/>
            <w:shd w:val="clear" w:color="auto" w:fill="auto"/>
            <w:tcMar>
              <w:top w:w="8" w:type="dxa"/>
              <w:left w:w="8" w:type="dxa"/>
              <w:right w:w="8" w:type="dxa"/>
            </w:tcMar>
            <w:vAlign w:val="center"/>
          </w:tcPr>
          <w:p w14:paraId="0E30372A"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6AC0FC0E"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08928EF7" w14:textId="77777777" w:rsidR="00BD0492" w:rsidRDefault="006863D9">
            <w:pPr>
              <w:widowControl/>
              <w:jc w:val="left"/>
              <w:textAlignment w:val="top"/>
              <w:rPr>
                <w:rFonts w:ascii="宋体" w:hAnsi="宋体" w:cs="宋体"/>
                <w:color w:val="000000"/>
                <w:sz w:val="22"/>
                <w:szCs w:val="22"/>
              </w:rPr>
            </w:pPr>
            <w:r>
              <w:rPr>
                <w:rFonts w:ascii="宋体" w:hAnsi="宋体" w:cs="宋体" w:hint="eastAsia"/>
                <w:color w:val="000000"/>
                <w:kern w:val="0"/>
                <w:sz w:val="24"/>
                <w:szCs w:val="24"/>
                <w:lang w:bidi="ar"/>
              </w:rPr>
              <w:t>产品质量合格证</w:t>
            </w:r>
          </w:p>
        </w:tc>
        <w:tc>
          <w:tcPr>
            <w:tcW w:w="2106" w:type="dxa"/>
            <w:shd w:val="clear" w:color="auto" w:fill="auto"/>
            <w:noWrap/>
            <w:tcMar>
              <w:top w:w="8" w:type="dxa"/>
              <w:left w:w="8" w:type="dxa"/>
              <w:right w:w="8" w:type="dxa"/>
            </w:tcMar>
            <w:vAlign w:val="center"/>
          </w:tcPr>
          <w:p w14:paraId="79834017" w14:textId="77777777" w:rsidR="00BD0492" w:rsidRDefault="006863D9">
            <w:pPr>
              <w:rPr>
                <w:rFonts w:ascii="宋体" w:hAnsi="宋体" w:cs="宋体"/>
                <w:color w:val="000000"/>
                <w:sz w:val="22"/>
                <w:szCs w:val="22"/>
              </w:rPr>
            </w:pPr>
            <w:r>
              <w:rPr>
                <w:rFonts w:ascii="宋体" w:hAnsi="宋体" w:cs="宋体" w:hint="eastAsia"/>
                <w:color w:val="000000"/>
                <w:sz w:val="22"/>
                <w:szCs w:val="22"/>
              </w:rPr>
              <w:t>（2）</w:t>
            </w:r>
          </w:p>
        </w:tc>
      </w:tr>
      <w:tr w:rsidR="00BD0492" w14:paraId="50E7F28A" w14:textId="77777777">
        <w:trPr>
          <w:trHeight w:val="270"/>
        </w:trPr>
        <w:tc>
          <w:tcPr>
            <w:tcW w:w="1613" w:type="dxa"/>
            <w:vMerge/>
            <w:shd w:val="clear" w:color="auto" w:fill="auto"/>
            <w:tcMar>
              <w:top w:w="8" w:type="dxa"/>
              <w:left w:w="8" w:type="dxa"/>
              <w:right w:w="8" w:type="dxa"/>
            </w:tcMar>
            <w:vAlign w:val="center"/>
          </w:tcPr>
          <w:p w14:paraId="6F54E9B2"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796320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809DA6F" w14:textId="77777777" w:rsidR="00BD0492" w:rsidRDefault="006863D9">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制定准时、经济、安全的配送方案，并且监督物流运输过程</w:t>
            </w:r>
          </w:p>
        </w:tc>
        <w:tc>
          <w:tcPr>
            <w:tcW w:w="2106" w:type="dxa"/>
            <w:shd w:val="clear" w:color="auto" w:fill="auto"/>
            <w:noWrap/>
            <w:tcMar>
              <w:top w:w="8" w:type="dxa"/>
              <w:left w:w="8" w:type="dxa"/>
              <w:right w:w="8" w:type="dxa"/>
            </w:tcMar>
            <w:vAlign w:val="center"/>
          </w:tcPr>
          <w:p w14:paraId="3D0DAE63" w14:textId="77777777" w:rsidR="00BD0492" w:rsidRDefault="006863D9">
            <w:pPr>
              <w:rPr>
                <w:rFonts w:ascii="宋体" w:hAnsi="宋体" w:cs="宋体"/>
                <w:color w:val="000000"/>
                <w:sz w:val="22"/>
                <w:szCs w:val="22"/>
              </w:rPr>
            </w:pPr>
            <w:r>
              <w:rPr>
                <w:rFonts w:ascii="宋体" w:hAnsi="宋体" w:cs="宋体" w:hint="eastAsia"/>
                <w:color w:val="000000"/>
                <w:sz w:val="22"/>
                <w:szCs w:val="22"/>
              </w:rPr>
              <w:t>（3）</w:t>
            </w:r>
          </w:p>
        </w:tc>
      </w:tr>
      <w:tr w:rsidR="00BD0492" w14:paraId="1301D4B4" w14:textId="77777777">
        <w:trPr>
          <w:trHeight w:val="270"/>
        </w:trPr>
        <w:tc>
          <w:tcPr>
            <w:tcW w:w="1613" w:type="dxa"/>
            <w:vMerge/>
            <w:shd w:val="clear" w:color="auto" w:fill="auto"/>
            <w:tcMar>
              <w:top w:w="8" w:type="dxa"/>
              <w:left w:w="8" w:type="dxa"/>
              <w:right w:w="8" w:type="dxa"/>
            </w:tcMar>
            <w:vAlign w:val="center"/>
          </w:tcPr>
          <w:p w14:paraId="6D508B85"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46056307"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57B4EB2B"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及时跟进成型钢筋使用情况，提供应急指导服务，并形成记录</w:t>
            </w:r>
          </w:p>
        </w:tc>
        <w:tc>
          <w:tcPr>
            <w:tcW w:w="2106" w:type="dxa"/>
            <w:shd w:val="clear" w:color="auto" w:fill="auto"/>
            <w:noWrap/>
            <w:tcMar>
              <w:top w:w="8" w:type="dxa"/>
              <w:left w:w="8" w:type="dxa"/>
              <w:right w:w="8" w:type="dxa"/>
            </w:tcMar>
            <w:vAlign w:val="center"/>
          </w:tcPr>
          <w:p w14:paraId="52AEB27A" w14:textId="77777777" w:rsidR="00BD0492" w:rsidRDefault="006863D9">
            <w:pPr>
              <w:rPr>
                <w:rFonts w:ascii="宋体" w:hAnsi="宋体" w:cs="宋体"/>
                <w:color w:val="000000"/>
                <w:sz w:val="22"/>
                <w:szCs w:val="22"/>
              </w:rPr>
            </w:pPr>
            <w:r>
              <w:rPr>
                <w:rFonts w:ascii="宋体" w:hAnsi="宋体" w:cs="宋体" w:hint="eastAsia"/>
                <w:color w:val="000000"/>
                <w:sz w:val="22"/>
                <w:szCs w:val="22"/>
              </w:rPr>
              <w:t>（3）</w:t>
            </w:r>
          </w:p>
        </w:tc>
      </w:tr>
      <w:tr w:rsidR="00BD0492" w14:paraId="325BDE4C" w14:textId="77777777">
        <w:trPr>
          <w:trHeight w:val="270"/>
        </w:trPr>
        <w:tc>
          <w:tcPr>
            <w:tcW w:w="1613" w:type="dxa"/>
            <w:vMerge/>
            <w:shd w:val="clear" w:color="auto" w:fill="auto"/>
            <w:tcMar>
              <w:top w:w="8" w:type="dxa"/>
              <w:left w:w="8" w:type="dxa"/>
              <w:right w:w="8" w:type="dxa"/>
            </w:tcMar>
            <w:vAlign w:val="center"/>
          </w:tcPr>
          <w:p w14:paraId="4849C3D3"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50EA459A"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67CF784"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5、向客户公布其安全高效周到服务承诺</w:t>
            </w:r>
          </w:p>
        </w:tc>
        <w:tc>
          <w:tcPr>
            <w:tcW w:w="2106" w:type="dxa"/>
            <w:shd w:val="clear" w:color="auto" w:fill="auto"/>
            <w:noWrap/>
            <w:tcMar>
              <w:top w:w="8" w:type="dxa"/>
              <w:left w:w="8" w:type="dxa"/>
              <w:right w:w="8" w:type="dxa"/>
            </w:tcMar>
            <w:vAlign w:val="center"/>
          </w:tcPr>
          <w:p w14:paraId="4330633C" w14:textId="77777777" w:rsidR="00BD0492" w:rsidRDefault="006863D9">
            <w:pPr>
              <w:jc w:val="right"/>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0</w:t>
            </w:r>
          </w:p>
        </w:tc>
      </w:tr>
      <w:tr w:rsidR="00BD0492" w14:paraId="5960955A" w14:textId="77777777">
        <w:trPr>
          <w:trHeight w:val="270"/>
        </w:trPr>
        <w:tc>
          <w:tcPr>
            <w:tcW w:w="1613" w:type="dxa"/>
            <w:vMerge/>
            <w:shd w:val="clear" w:color="auto" w:fill="auto"/>
            <w:tcMar>
              <w:top w:w="8" w:type="dxa"/>
              <w:left w:w="8" w:type="dxa"/>
              <w:right w:w="8" w:type="dxa"/>
            </w:tcMar>
            <w:vAlign w:val="center"/>
          </w:tcPr>
          <w:p w14:paraId="096BD9D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9919502"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310E172A"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6、应向客户提供完善的售后服务</w:t>
            </w:r>
          </w:p>
        </w:tc>
        <w:tc>
          <w:tcPr>
            <w:tcW w:w="2106" w:type="dxa"/>
            <w:shd w:val="clear" w:color="auto" w:fill="auto"/>
            <w:noWrap/>
            <w:tcMar>
              <w:top w:w="8" w:type="dxa"/>
              <w:left w:w="8" w:type="dxa"/>
              <w:right w:w="8" w:type="dxa"/>
            </w:tcMar>
            <w:vAlign w:val="center"/>
          </w:tcPr>
          <w:p w14:paraId="049B6AE5" w14:textId="77777777" w:rsidR="00BD0492" w:rsidRDefault="006863D9">
            <w:pPr>
              <w:jc w:val="right"/>
              <w:rPr>
                <w:rFonts w:ascii="宋体" w:hAnsi="宋体" w:cs="宋体"/>
                <w:color w:val="000000"/>
                <w:sz w:val="22"/>
                <w:szCs w:val="22"/>
              </w:rPr>
            </w:pPr>
            <w:r>
              <w:rPr>
                <w:rFonts w:ascii="宋体" w:hAnsi="宋体" w:cs="宋体" w:hint="eastAsia"/>
                <w:color w:val="000000"/>
                <w:sz w:val="22"/>
                <w:szCs w:val="22"/>
              </w:rPr>
              <w:t>3</w:t>
            </w:r>
            <w:r>
              <w:rPr>
                <w:rFonts w:ascii="宋体" w:hAnsi="宋体" w:cs="宋体"/>
                <w:color w:val="000000"/>
                <w:sz w:val="22"/>
                <w:szCs w:val="22"/>
              </w:rPr>
              <w:t>0</w:t>
            </w:r>
          </w:p>
        </w:tc>
      </w:tr>
      <w:tr w:rsidR="00BD0492" w14:paraId="60236EF9" w14:textId="77777777">
        <w:trPr>
          <w:trHeight w:val="270"/>
        </w:trPr>
        <w:tc>
          <w:tcPr>
            <w:tcW w:w="1613" w:type="dxa"/>
            <w:vMerge/>
            <w:shd w:val="clear" w:color="auto" w:fill="auto"/>
            <w:tcMar>
              <w:top w:w="8" w:type="dxa"/>
              <w:left w:w="8" w:type="dxa"/>
              <w:right w:w="8" w:type="dxa"/>
            </w:tcMar>
            <w:vAlign w:val="center"/>
          </w:tcPr>
          <w:p w14:paraId="694E8671"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4889AB6"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07A3DCB0"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预案的满意度调查</w:t>
            </w:r>
          </w:p>
        </w:tc>
        <w:tc>
          <w:tcPr>
            <w:tcW w:w="2106" w:type="dxa"/>
            <w:shd w:val="clear" w:color="auto" w:fill="auto"/>
            <w:noWrap/>
            <w:tcMar>
              <w:top w:w="8" w:type="dxa"/>
              <w:left w:w="8" w:type="dxa"/>
              <w:right w:w="8" w:type="dxa"/>
            </w:tcMar>
            <w:vAlign w:val="center"/>
          </w:tcPr>
          <w:p w14:paraId="3455F1A1" w14:textId="77777777" w:rsidR="00BD0492" w:rsidRDefault="006863D9">
            <w:pPr>
              <w:jc w:val="left"/>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0</w:t>
            </w:r>
            <w:r>
              <w:rPr>
                <w:rFonts w:ascii="宋体" w:hAnsi="宋体" w:cs="宋体" w:hint="eastAsia"/>
                <w:color w:val="000000"/>
                <w:sz w:val="22"/>
                <w:szCs w:val="22"/>
              </w:rPr>
              <w:t>）</w:t>
            </w:r>
          </w:p>
        </w:tc>
      </w:tr>
      <w:tr w:rsidR="00BD0492" w14:paraId="5AE6FD2D" w14:textId="77777777">
        <w:trPr>
          <w:trHeight w:val="270"/>
        </w:trPr>
        <w:tc>
          <w:tcPr>
            <w:tcW w:w="1613" w:type="dxa"/>
            <w:vMerge/>
            <w:shd w:val="clear" w:color="auto" w:fill="auto"/>
            <w:tcMar>
              <w:top w:w="8" w:type="dxa"/>
              <w:left w:w="8" w:type="dxa"/>
              <w:right w:w="8" w:type="dxa"/>
            </w:tcMar>
            <w:vAlign w:val="center"/>
          </w:tcPr>
          <w:p w14:paraId="4A653D38"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8EA635D"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42F2AE58" w14:textId="77777777" w:rsidR="00BD0492" w:rsidRDefault="006863D9">
            <w:pPr>
              <w:widowControl/>
              <w:jc w:val="left"/>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申投诉</w:t>
            </w:r>
            <w:proofErr w:type="gramEnd"/>
            <w:r>
              <w:rPr>
                <w:rFonts w:ascii="宋体" w:hAnsi="宋体" w:cs="宋体" w:hint="eastAsia"/>
                <w:color w:val="000000"/>
                <w:kern w:val="0"/>
                <w:sz w:val="22"/>
                <w:szCs w:val="22"/>
                <w:lang w:bidi="ar"/>
              </w:rPr>
              <w:t>处理，并记录</w:t>
            </w:r>
          </w:p>
        </w:tc>
        <w:tc>
          <w:tcPr>
            <w:tcW w:w="2106" w:type="dxa"/>
            <w:shd w:val="clear" w:color="auto" w:fill="auto"/>
            <w:noWrap/>
            <w:tcMar>
              <w:top w:w="8" w:type="dxa"/>
              <w:left w:w="8" w:type="dxa"/>
              <w:right w:w="8" w:type="dxa"/>
            </w:tcMar>
            <w:vAlign w:val="center"/>
          </w:tcPr>
          <w:p w14:paraId="73172B59" w14:textId="77777777" w:rsidR="00BD0492" w:rsidRDefault="006863D9">
            <w:pPr>
              <w:jc w:val="left"/>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0</w:t>
            </w:r>
            <w:r>
              <w:rPr>
                <w:rFonts w:ascii="宋体" w:hAnsi="宋体" w:cs="宋体" w:hint="eastAsia"/>
                <w:color w:val="000000"/>
                <w:sz w:val="22"/>
                <w:szCs w:val="22"/>
              </w:rPr>
              <w:t>）</w:t>
            </w:r>
          </w:p>
        </w:tc>
      </w:tr>
      <w:tr w:rsidR="00BD0492" w14:paraId="2CFB60AA" w14:textId="77777777">
        <w:trPr>
          <w:trHeight w:val="270"/>
        </w:trPr>
        <w:tc>
          <w:tcPr>
            <w:tcW w:w="1613" w:type="dxa"/>
            <w:vMerge/>
            <w:shd w:val="clear" w:color="auto" w:fill="auto"/>
            <w:tcMar>
              <w:top w:w="8" w:type="dxa"/>
              <w:left w:w="8" w:type="dxa"/>
              <w:right w:w="8" w:type="dxa"/>
            </w:tcMar>
            <w:vAlign w:val="center"/>
          </w:tcPr>
          <w:p w14:paraId="6A8B8D53"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06B98B2A" w14:textId="77777777" w:rsidR="00BD0492" w:rsidRDefault="00BD0492">
            <w:pPr>
              <w:rPr>
                <w:rFonts w:ascii="宋体" w:hAnsi="宋体" w:cs="宋体"/>
                <w:color w:val="000000"/>
                <w:sz w:val="22"/>
                <w:szCs w:val="22"/>
              </w:rPr>
            </w:pPr>
          </w:p>
        </w:tc>
        <w:tc>
          <w:tcPr>
            <w:tcW w:w="7696" w:type="dxa"/>
            <w:shd w:val="clear" w:color="auto" w:fill="E2EFDA"/>
            <w:tcMar>
              <w:top w:w="8" w:type="dxa"/>
              <w:left w:w="8" w:type="dxa"/>
              <w:right w:w="8" w:type="dxa"/>
            </w:tcMar>
            <w:vAlign w:val="center"/>
          </w:tcPr>
          <w:p w14:paraId="171C6DDA"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及时对不合格品采取召回措施</w:t>
            </w:r>
          </w:p>
        </w:tc>
        <w:tc>
          <w:tcPr>
            <w:tcW w:w="2106" w:type="dxa"/>
            <w:shd w:val="clear" w:color="auto" w:fill="auto"/>
            <w:noWrap/>
            <w:tcMar>
              <w:top w:w="8" w:type="dxa"/>
              <w:left w:w="8" w:type="dxa"/>
              <w:right w:w="8" w:type="dxa"/>
            </w:tcMar>
            <w:vAlign w:val="center"/>
          </w:tcPr>
          <w:p w14:paraId="38AF0263" w14:textId="77777777" w:rsidR="00BD0492" w:rsidRDefault="006863D9">
            <w:pPr>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0</w:t>
            </w:r>
            <w:r>
              <w:rPr>
                <w:rFonts w:ascii="宋体" w:hAnsi="宋体" w:cs="宋体" w:hint="eastAsia"/>
                <w:color w:val="000000"/>
                <w:sz w:val="22"/>
                <w:szCs w:val="22"/>
              </w:rPr>
              <w:t>）</w:t>
            </w:r>
          </w:p>
        </w:tc>
      </w:tr>
      <w:tr w:rsidR="00BD0492" w14:paraId="5B184E34" w14:textId="77777777">
        <w:trPr>
          <w:trHeight w:val="270"/>
        </w:trPr>
        <w:tc>
          <w:tcPr>
            <w:tcW w:w="1613" w:type="dxa"/>
            <w:vMerge w:val="restart"/>
            <w:shd w:val="clear" w:color="auto" w:fill="auto"/>
            <w:tcMar>
              <w:top w:w="8" w:type="dxa"/>
              <w:left w:w="8" w:type="dxa"/>
              <w:right w:w="8" w:type="dxa"/>
            </w:tcMar>
            <w:vAlign w:val="center"/>
          </w:tcPr>
          <w:p w14:paraId="42B82549" w14:textId="77777777" w:rsidR="00BD0492" w:rsidRDefault="006863D9">
            <w:pPr>
              <w:rPr>
                <w:rFonts w:ascii="宋体" w:hAnsi="宋体" w:cs="宋体"/>
                <w:color w:val="000000"/>
                <w:sz w:val="22"/>
                <w:szCs w:val="22"/>
              </w:rPr>
            </w:pPr>
            <w:r>
              <w:rPr>
                <w:rFonts w:ascii="宋体" w:hAnsi="宋体" w:cs="宋体"/>
                <w:color w:val="000000"/>
                <w:sz w:val="22"/>
                <w:szCs w:val="22"/>
              </w:rPr>
              <w:t>加分项</w:t>
            </w:r>
          </w:p>
        </w:tc>
        <w:tc>
          <w:tcPr>
            <w:tcW w:w="1726" w:type="dxa"/>
            <w:vMerge w:val="restart"/>
            <w:shd w:val="clear" w:color="auto" w:fill="auto"/>
            <w:tcMar>
              <w:top w:w="8" w:type="dxa"/>
              <w:left w:w="8" w:type="dxa"/>
              <w:right w:w="8" w:type="dxa"/>
            </w:tcMar>
            <w:vAlign w:val="center"/>
          </w:tcPr>
          <w:p w14:paraId="2D7B3EF5"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综合质量</w:t>
            </w:r>
          </w:p>
        </w:tc>
        <w:tc>
          <w:tcPr>
            <w:tcW w:w="7696" w:type="dxa"/>
            <w:shd w:val="clear" w:color="auto" w:fill="E2EFDA"/>
            <w:tcMar>
              <w:top w:w="8" w:type="dxa"/>
              <w:left w:w="8" w:type="dxa"/>
              <w:right w:w="8" w:type="dxa"/>
            </w:tcMar>
            <w:vAlign w:val="center"/>
          </w:tcPr>
          <w:p w14:paraId="6C2B03E2"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加工合格率不应低于 98.5%</w:t>
            </w:r>
          </w:p>
        </w:tc>
        <w:tc>
          <w:tcPr>
            <w:tcW w:w="2106" w:type="dxa"/>
            <w:shd w:val="clear" w:color="auto" w:fill="auto"/>
            <w:noWrap/>
            <w:tcMar>
              <w:top w:w="8" w:type="dxa"/>
              <w:left w:w="8" w:type="dxa"/>
              <w:right w:w="8" w:type="dxa"/>
            </w:tcMar>
            <w:vAlign w:val="center"/>
          </w:tcPr>
          <w:p w14:paraId="4940EEDC" w14:textId="77777777" w:rsidR="00BD0492" w:rsidRDefault="006863D9">
            <w:pPr>
              <w:jc w:val="right"/>
              <w:rPr>
                <w:rFonts w:ascii="宋体" w:hAnsi="宋体" w:cs="宋体"/>
                <w:color w:val="000000"/>
                <w:sz w:val="22"/>
                <w:szCs w:val="22"/>
              </w:rPr>
            </w:pPr>
            <w:r>
              <w:rPr>
                <w:rFonts w:ascii="宋体" w:hAnsi="宋体" w:cs="宋体" w:hint="eastAsia"/>
                <w:color w:val="000000"/>
                <w:sz w:val="22"/>
                <w:szCs w:val="22"/>
              </w:rPr>
              <w:t>5</w:t>
            </w:r>
          </w:p>
        </w:tc>
      </w:tr>
      <w:tr w:rsidR="00BD0492" w14:paraId="236E1290" w14:textId="77777777">
        <w:trPr>
          <w:trHeight w:val="311"/>
        </w:trPr>
        <w:tc>
          <w:tcPr>
            <w:tcW w:w="1613" w:type="dxa"/>
            <w:vMerge/>
            <w:shd w:val="clear" w:color="auto" w:fill="auto"/>
            <w:tcMar>
              <w:top w:w="8" w:type="dxa"/>
              <w:left w:w="8" w:type="dxa"/>
              <w:right w:w="8" w:type="dxa"/>
            </w:tcMar>
            <w:vAlign w:val="center"/>
          </w:tcPr>
          <w:p w14:paraId="4E7D0A64"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2E046E94" w14:textId="77777777" w:rsidR="00BD0492" w:rsidRDefault="00BD0492">
            <w:pPr>
              <w:widowControl/>
              <w:jc w:val="left"/>
              <w:textAlignment w:val="center"/>
              <w:rPr>
                <w:rFonts w:ascii="宋体" w:hAnsi="宋体" w:cs="宋体"/>
                <w:color w:val="000000"/>
                <w:kern w:val="0"/>
                <w:sz w:val="22"/>
                <w:szCs w:val="22"/>
                <w:lang w:bidi="ar"/>
              </w:rPr>
            </w:pPr>
          </w:p>
        </w:tc>
        <w:tc>
          <w:tcPr>
            <w:tcW w:w="7696" w:type="dxa"/>
            <w:shd w:val="clear" w:color="auto" w:fill="E2EFDA"/>
            <w:tcMar>
              <w:top w:w="8" w:type="dxa"/>
              <w:left w:w="8" w:type="dxa"/>
              <w:right w:w="8" w:type="dxa"/>
            </w:tcMar>
            <w:vAlign w:val="center"/>
          </w:tcPr>
          <w:p w14:paraId="7B12EBD8"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钢筋出材率不应低于 98%</w:t>
            </w:r>
          </w:p>
        </w:tc>
        <w:tc>
          <w:tcPr>
            <w:tcW w:w="2106" w:type="dxa"/>
            <w:shd w:val="clear" w:color="auto" w:fill="auto"/>
            <w:noWrap/>
            <w:tcMar>
              <w:top w:w="8" w:type="dxa"/>
              <w:left w:w="8" w:type="dxa"/>
              <w:right w:w="8" w:type="dxa"/>
            </w:tcMar>
            <w:vAlign w:val="center"/>
          </w:tcPr>
          <w:p w14:paraId="1FEEB3A2" w14:textId="77777777" w:rsidR="00BD0492" w:rsidRDefault="006863D9">
            <w:pPr>
              <w:jc w:val="right"/>
              <w:rPr>
                <w:rFonts w:ascii="宋体" w:hAnsi="宋体" w:cs="宋体"/>
                <w:color w:val="000000"/>
                <w:sz w:val="22"/>
                <w:szCs w:val="22"/>
              </w:rPr>
            </w:pPr>
            <w:r>
              <w:rPr>
                <w:rFonts w:ascii="宋体" w:hAnsi="宋体" w:cs="宋体" w:hint="eastAsia"/>
                <w:color w:val="000000"/>
                <w:sz w:val="22"/>
                <w:szCs w:val="22"/>
              </w:rPr>
              <w:t>5</w:t>
            </w:r>
          </w:p>
        </w:tc>
      </w:tr>
      <w:tr w:rsidR="00BD0492" w14:paraId="3A24FC54" w14:textId="77777777">
        <w:trPr>
          <w:trHeight w:val="270"/>
        </w:trPr>
        <w:tc>
          <w:tcPr>
            <w:tcW w:w="1613" w:type="dxa"/>
            <w:vMerge/>
            <w:shd w:val="clear" w:color="auto" w:fill="auto"/>
            <w:tcMar>
              <w:top w:w="8" w:type="dxa"/>
              <w:left w:w="8" w:type="dxa"/>
              <w:right w:w="8" w:type="dxa"/>
            </w:tcMar>
            <w:vAlign w:val="center"/>
          </w:tcPr>
          <w:p w14:paraId="50CAE771"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131DBEAF" w14:textId="77777777" w:rsidR="00BD0492" w:rsidRDefault="00BD0492">
            <w:pPr>
              <w:widowControl/>
              <w:jc w:val="left"/>
              <w:textAlignment w:val="center"/>
              <w:rPr>
                <w:rFonts w:ascii="宋体" w:hAnsi="宋体" w:cs="宋体"/>
                <w:color w:val="000000"/>
                <w:kern w:val="0"/>
                <w:sz w:val="22"/>
                <w:szCs w:val="22"/>
                <w:lang w:bidi="ar"/>
              </w:rPr>
            </w:pPr>
          </w:p>
        </w:tc>
        <w:tc>
          <w:tcPr>
            <w:tcW w:w="7696" w:type="dxa"/>
            <w:shd w:val="clear" w:color="auto" w:fill="E2EFDA"/>
            <w:tcMar>
              <w:top w:w="8" w:type="dxa"/>
              <w:left w:w="8" w:type="dxa"/>
              <w:right w:w="8" w:type="dxa"/>
            </w:tcMar>
            <w:vAlign w:val="center"/>
          </w:tcPr>
          <w:p w14:paraId="7728F0E0"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人均劳动生产率不应低于 100 kg/h</w:t>
            </w:r>
          </w:p>
        </w:tc>
        <w:tc>
          <w:tcPr>
            <w:tcW w:w="2106" w:type="dxa"/>
            <w:shd w:val="clear" w:color="auto" w:fill="auto"/>
            <w:noWrap/>
            <w:tcMar>
              <w:top w:w="8" w:type="dxa"/>
              <w:left w:w="8" w:type="dxa"/>
              <w:right w:w="8" w:type="dxa"/>
            </w:tcMar>
            <w:vAlign w:val="center"/>
          </w:tcPr>
          <w:p w14:paraId="78ADAF24" w14:textId="77777777" w:rsidR="00BD0492" w:rsidRDefault="006863D9">
            <w:pPr>
              <w:jc w:val="right"/>
              <w:rPr>
                <w:rFonts w:ascii="宋体" w:hAnsi="宋体" w:cs="宋体"/>
                <w:color w:val="000000"/>
                <w:sz w:val="22"/>
                <w:szCs w:val="22"/>
              </w:rPr>
            </w:pPr>
            <w:r>
              <w:rPr>
                <w:rFonts w:ascii="宋体" w:hAnsi="宋体" w:cs="宋体" w:hint="eastAsia"/>
                <w:color w:val="000000"/>
                <w:sz w:val="22"/>
                <w:szCs w:val="22"/>
              </w:rPr>
              <w:t>5</w:t>
            </w:r>
          </w:p>
        </w:tc>
      </w:tr>
      <w:tr w:rsidR="00BD0492" w14:paraId="2D0DA421" w14:textId="77777777">
        <w:trPr>
          <w:trHeight w:val="270"/>
        </w:trPr>
        <w:tc>
          <w:tcPr>
            <w:tcW w:w="1613" w:type="dxa"/>
            <w:vMerge/>
            <w:shd w:val="clear" w:color="auto" w:fill="auto"/>
            <w:tcMar>
              <w:top w:w="8" w:type="dxa"/>
              <w:left w:w="8" w:type="dxa"/>
              <w:right w:w="8" w:type="dxa"/>
            </w:tcMar>
            <w:vAlign w:val="center"/>
          </w:tcPr>
          <w:p w14:paraId="37F0ECEC" w14:textId="77777777" w:rsidR="00BD0492" w:rsidRDefault="00BD0492">
            <w:pPr>
              <w:rPr>
                <w:rFonts w:ascii="宋体" w:hAnsi="宋体" w:cs="宋体"/>
                <w:color w:val="000000"/>
                <w:sz w:val="22"/>
                <w:szCs w:val="22"/>
              </w:rPr>
            </w:pPr>
          </w:p>
        </w:tc>
        <w:tc>
          <w:tcPr>
            <w:tcW w:w="1726" w:type="dxa"/>
            <w:vMerge/>
            <w:shd w:val="clear" w:color="auto" w:fill="auto"/>
            <w:tcMar>
              <w:top w:w="8" w:type="dxa"/>
              <w:left w:w="8" w:type="dxa"/>
              <w:right w:w="8" w:type="dxa"/>
            </w:tcMar>
            <w:vAlign w:val="center"/>
          </w:tcPr>
          <w:p w14:paraId="30BDDB5F" w14:textId="77777777" w:rsidR="00BD0492" w:rsidRDefault="00BD0492">
            <w:pPr>
              <w:widowControl/>
              <w:jc w:val="left"/>
              <w:textAlignment w:val="center"/>
              <w:rPr>
                <w:rFonts w:ascii="宋体" w:hAnsi="宋体" w:cs="宋体"/>
                <w:color w:val="000000"/>
                <w:kern w:val="0"/>
                <w:sz w:val="22"/>
                <w:szCs w:val="22"/>
                <w:lang w:bidi="ar"/>
              </w:rPr>
            </w:pPr>
          </w:p>
        </w:tc>
        <w:tc>
          <w:tcPr>
            <w:tcW w:w="7696" w:type="dxa"/>
            <w:shd w:val="clear" w:color="auto" w:fill="E2EFDA"/>
            <w:tcMar>
              <w:top w:w="8" w:type="dxa"/>
              <w:left w:w="8" w:type="dxa"/>
              <w:right w:w="8" w:type="dxa"/>
            </w:tcMar>
            <w:vAlign w:val="center"/>
          </w:tcPr>
          <w:p w14:paraId="7E95A9D8" w14:textId="77777777" w:rsidR="00BD0492" w:rsidRDefault="006863D9">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设备作业效率不应低于 80%</w:t>
            </w:r>
          </w:p>
        </w:tc>
        <w:tc>
          <w:tcPr>
            <w:tcW w:w="2106" w:type="dxa"/>
            <w:shd w:val="clear" w:color="auto" w:fill="auto"/>
            <w:noWrap/>
            <w:tcMar>
              <w:top w:w="8" w:type="dxa"/>
              <w:left w:w="8" w:type="dxa"/>
              <w:right w:w="8" w:type="dxa"/>
            </w:tcMar>
            <w:vAlign w:val="center"/>
          </w:tcPr>
          <w:p w14:paraId="4EA1B79B" w14:textId="77777777" w:rsidR="00BD0492" w:rsidRDefault="006863D9">
            <w:pPr>
              <w:jc w:val="right"/>
              <w:rPr>
                <w:rFonts w:ascii="宋体" w:hAnsi="宋体" w:cs="宋体"/>
                <w:color w:val="000000"/>
                <w:sz w:val="22"/>
                <w:szCs w:val="22"/>
              </w:rPr>
            </w:pPr>
            <w:r>
              <w:rPr>
                <w:rFonts w:ascii="宋体" w:hAnsi="宋体" w:cs="宋体"/>
                <w:color w:val="000000"/>
                <w:sz w:val="22"/>
                <w:szCs w:val="22"/>
              </w:rPr>
              <w:t>5</w:t>
            </w:r>
          </w:p>
        </w:tc>
      </w:tr>
    </w:tbl>
    <w:p w14:paraId="7F5E5243" w14:textId="77777777" w:rsidR="00BD0492" w:rsidRDefault="00BD0492">
      <w:pPr>
        <w:rPr>
          <w:rFonts w:ascii="宋体" w:hAnsi="宋体" w:cs="宋体"/>
          <w:sz w:val="28"/>
          <w:szCs w:val="28"/>
        </w:rPr>
      </w:pPr>
    </w:p>
    <w:p w14:paraId="6086D118" w14:textId="77777777" w:rsidR="00BD0492" w:rsidRDefault="00BD0492">
      <w:pPr>
        <w:rPr>
          <w:rFonts w:ascii="宋体" w:hAnsi="宋体" w:cs="宋体"/>
          <w:sz w:val="28"/>
          <w:szCs w:val="28"/>
        </w:rPr>
      </w:pPr>
    </w:p>
    <w:p w14:paraId="2F107031" w14:textId="77777777" w:rsidR="00BD0492" w:rsidRDefault="00BD0492">
      <w:pPr>
        <w:rPr>
          <w:rFonts w:ascii="宋体" w:hAnsi="宋体" w:cs="宋体"/>
          <w:sz w:val="28"/>
          <w:szCs w:val="28"/>
        </w:rPr>
        <w:sectPr w:rsidR="00BD0492">
          <w:pgSz w:w="16838" w:h="11906" w:orient="landscape"/>
          <w:pgMar w:top="1800" w:right="1440" w:bottom="1800" w:left="1440" w:header="851" w:footer="992" w:gutter="0"/>
          <w:cols w:space="720"/>
          <w:docGrid w:type="lines" w:linePitch="312"/>
        </w:sectPr>
      </w:pPr>
    </w:p>
    <w:p w14:paraId="24ACE5EA" w14:textId="77777777" w:rsidR="00BD0492" w:rsidRDefault="00BD0492">
      <w:pPr>
        <w:rPr>
          <w:rFonts w:ascii="宋体" w:hAnsi="宋体" w:cs="宋体"/>
          <w:sz w:val="28"/>
          <w:szCs w:val="28"/>
        </w:rPr>
      </w:pPr>
    </w:p>
    <w:p w14:paraId="17FCFAE2" w14:textId="77777777" w:rsidR="00BD0492" w:rsidRDefault="006863D9">
      <w:pPr>
        <w:spacing w:after="160" w:line="259" w:lineRule="auto"/>
        <w:jc w:val="center"/>
        <w:rPr>
          <w:rFonts w:eastAsia="黑体"/>
          <w:b/>
          <w:sz w:val="32"/>
          <w:szCs w:val="32"/>
        </w:rPr>
      </w:pPr>
      <w:r>
        <w:rPr>
          <w:rFonts w:ascii="宋体" w:hAnsi="宋体" w:hint="eastAsia"/>
          <w:b/>
          <w:sz w:val="32"/>
          <w:szCs w:val="32"/>
        </w:rPr>
        <w:t>中国工程建设标准化标准</w:t>
      </w:r>
    </w:p>
    <w:p w14:paraId="5F315E68" w14:textId="77777777" w:rsidR="00BD0492" w:rsidRDefault="006863D9">
      <w:pPr>
        <w:widowControl/>
        <w:spacing w:before="300" w:after="200" w:line="375" w:lineRule="atLeast"/>
        <w:jc w:val="center"/>
        <w:rPr>
          <w:rFonts w:eastAsia="黑体"/>
          <w:sz w:val="32"/>
          <w:szCs w:val="32"/>
        </w:rPr>
      </w:pPr>
      <w:r>
        <w:rPr>
          <w:rFonts w:eastAsia="黑体" w:hint="eastAsia"/>
          <w:sz w:val="32"/>
          <w:szCs w:val="32"/>
        </w:rPr>
        <w:t>成型钢筋制品加工配送服务评价标准</w:t>
      </w:r>
    </w:p>
    <w:p w14:paraId="03FF9F5D" w14:textId="77777777" w:rsidR="00BD0492" w:rsidRDefault="006863D9">
      <w:pPr>
        <w:widowControl/>
        <w:spacing w:before="300" w:after="200" w:line="375" w:lineRule="atLeast"/>
        <w:jc w:val="center"/>
        <w:rPr>
          <w:rFonts w:ascii="黑体" w:eastAsia="黑体" w:hAnsi="宋体" w:cs="宋体"/>
          <w:color w:val="000000"/>
          <w:kern w:val="0"/>
          <w:sz w:val="30"/>
          <w:szCs w:val="30"/>
        </w:rPr>
      </w:pPr>
      <w:r>
        <w:rPr>
          <w:rFonts w:ascii="黑体" w:eastAsia="黑体" w:hAnsi="宋体" w:cs="宋体" w:hint="eastAsia"/>
          <w:color w:val="000000"/>
          <w:kern w:val="0"/>
          <w:sz w:val="30"/>
          <w:szCs w:val="30"/>
        </w:rPr>
        <w:t>T/CECS</w:t>
      </w:r>
      <w:r>
        <w:rPr>
          <w:rFonts w:asciiTheme="minorHAnsi" w:eastAsia="黑体" w:hAnsiTheme="minorHAnsi" w:cstheme="minorBidi"/>
          <w:color w:val="000000"/>
          <w:kern w:val="0"/>
          <w:sz w:val="30"/>
          <w:szCs w:val="30"/>
        </w:rPr>
        <w:t xml:space="preserve"> </w:t>
      </w:r>
      <w:r>
        <w:rPr>
          <w:rFonts w:asciiTheme="minorHAnsi" w:eastAsia="黑体" w:hAnsiTheme="minorHAnsi" w:cstheme="minorBidi" w:hint="eastAsia"/>
          <w:color w:val="000000"/>
          <w:kern w:val="0"/>
          <w:sz w:val="30"/>
          <w:szCs w:val="30"/>
        </w:rPr>
        <w:t>XX</w:t>
      </w:r>
      <w:r>
        <w:rPr>
          <w:rFonts w:ascii="黑体" w:eastAsia="黑体" w:hAnsi="宋体" w:cs="宋体" w:hint="eastAsia"/>
          <w:color w:val="000000"/>
          <w:kern w:val="0"/>
          <w:sz w:val="30"/>
          <w:szCs w:val="30"/>
        </w:rPr>
        <w:t>－20</w:t>
      </w:r>
      <w:r>
        <w:rPr>
          <w:rFonts w:ascii="黑体" w:eastAsia="黑体" w:hAnsi="宋体" w:cs="宋体"/>
          <w:color w:val="000000"/>
          <w:kern w:val="0"/>
          <w:sz w:val="30"/>
          <w:szCs w:val="30"/>
        </w:rPr>
        <w:t>2X</w:t>
      </w:r>
    </w:p>
    <w:p w14:paraId="009175A0" w14:textId="77777777" w:rsidR="00BD0492" w:rsidRDefault="00BD0492">
      <w:pPr>
        <w:spacing w:after="200" w:line="276" w:lineRule="auto"/>
        <w:jc w:val="left"/>
        <w:rPr>
          <w:rFonts w:ascii="宋体" w:hAnsi="宋体"/>
          <w:b/>
          <w:snapToGrid w:val="0"/>
          <w:color w:val="000000"/>
          <w:kern w:val="0"/>
          <w:sz w:val="32"/>
          <w:szCs w:val="32"/>
        </w:rPr>
      </w:pPr>
    </w:p>
    <w:p w14:paraId="675A2F7F" w14:textId="77777777" w:rsidR="00BD0492" w:rsidRDefault="006863D9">
      <w:pPr>
        <w:spacing w:afterLines="50" w:after="156" w:line="600" w:lineRule="exact"/>
        <w:jc w:val="center"/>
        <w:outlineLvl w:val="0"/>
        <w:rPr>
          <w:rFonts w:ascii="宋体" w:hAnsi="宋体"/>
          <w:b/>
          <w:snapToGrid w:val="0"/>
          <w:color w:val="000000"/>
          <w:kern w:val="0"/>
          <w:sz w:val="30"/>
          <w:szCs w:val="30"/>
        </w:rPr>
      </w:pPr>
      <w:r>
        <w:rPr>
          <w:rFonts w:ascii="宋体" w:hAnsi="宋体" w:hint="eastAsia"/>
          <w:b/>
          <w:snapToGrid w:val="0"/>
          <w:color w:val="000000"/>
          <w:kern w:val="0"/>
          <w:sz w:val="30"/>
          <w:szCs w:val="30"/>
        </w:rPr>
        <w:t>条文说明</w:t>
      </w:r>
    </w:p>
    <w:p w14:paraId="09DD1A12" w14:textId="77777777" w:rsidR="00BD0492" w:rsidRDefault="00BD0492">
      <w:pPr>
        <w:spacing w:after="200" w:line="276" w:lineRule="auto"/>
        <w:jc w:val="left"/>
        <w:rPr>
          <w:rFonts w:ascii="宋体" w:hAnsi="宋体"/>
          <w:b/>
          <w:snapToGrid w:val="0"/>
          <w:color w:val="000000"/>
          <w:kern w:val="0"/>
          <w:sz w:val="32"/>
          <w:szCs w:val="32"/>
        </w:rPr>
      </w:pPr>
    </w:p>
    <w:p w14:paraId="023DD7F2" w14:textId="77777777" w:rsidR="00BD0492" w:rsidRDefault="00BD0492">
      <w:pPr>
        <w:spacing w:after="200" w:line="276" w:lineRule="auto"/>
        <w:jc w:val="left"/>
        <w:rPr>
          <w:rFonts w:ascii="宋体" w:hAnsi="宋体"/>
          <w:b/>
          <w:snapToGrid w:val="0"/>
          <w:color w:val="000000"/>
          <w:kern w:val="0"/>
          <w:sz w:val="32"/>
          <w:szCs w:val="32"/>
        </w:rPr>
      </w:pPr>
    </w:p>
    <w:p w14:paraId="19920342" w14:textId="77777777" w:rsidR="00BD0492" w:rsidRDefault="00BD0492">
      <w:pPr>
        <w:spacing w:after="200" w:line="276" w:lineRule="auto"/>
        <w:jc w:val="left"/>
        <w:rPr>
          <w:rFonts w:ascii="宋体" w:hAnsi="宋体"/>
          <w:b/>
          <w:snapToGrid w:val="0"/>
          <w:color w:val="000000"/>
          <w:kern w:val="0"/>
          <w:sz w:val="32"/>
          <w:szCs w:val="32"/>
        </w:rPr>
      </w:pPr>
    </w:p>
    <w:p w14:paraId="1193B221" w14:textId="77777777" w:rsidR="00BD0492" w:rsidRDefault="00BD0492">
      <w:pPr>
        <w:spacing w:after="200" w:line="276" w:lineRule="auto"/>
        <w:jc w:val="left"/>
        <w:rPr>
          <w:rFonts w:ascii="宋体" w:hAnsi="宋体"/>
          <w:b/>
          <w:snapToGrid w:val="0"/>
          <w:color w:val="000000"/>
          <w:kern w:val="0"/>
          <w:sz w:val="32"/>
          <w:szCs w:val="32"/>
        </w:rPr>
      </w:pPr>
    </w:p>
    <w:p w14:paraId="6A255A7A" w14:textId="77777777" w:rsidR="00BD0492" w:rsidRDefault="00BD0492">
      <w:pPr>
        <w:spacing w:after="200" w:line="276" w:lineRule="auto"/>
        <w:jc w:val="left"/>
        <w:rPr>
          <w:rFonts w:ascii="宋体" w:hAnsi="宋体"/>
          <w:b/>
          <w:snapToGrid w:val="0"/>
          <w:color w:val="000000"/>
          <w:kern w:val="0"/>
          <w:sz w:val="32"/>
          <w:szCs w:val="32"/>
        </w:rPr>
      </w:pPr>
    </w:p>
    <w:p w14:paraId="360CE6E4" w14:textId="77777777" w:rsidR="00BD0492" w:rsidRDefault="00BD0492">
      <w:pPr>
        <w:spacing w:after="200" w:line="276" w:lineRule="auto"/>
        <w:jc w:val="left"/>
        <w:rPr>
          <w:rFonts w:ascii="宋体" w:hAnsi="宋体"/>
          <w:b/>
          <w:snapToGrid w:val="0"/>
          <w:color w:val="000000"/>
          <w:kern w:val="0"/>
          <w:sz w:val="32"/>
          <w:szCs w:val="32"/>
        </w:rPr>
      </w:pPr>
    </w:p>
    <w:p w14:paraId="28029A3D" w14:textId="77777777" w:rsidR="00BD0492" w:rsidRDefault="00BD0492">
      <w:pPr>
        <w:spacing w:after="200" w:line="276" w:lineRule="auto"/>
        <w:jc w:val="left"/>
        <w:rPr>
          <w:rFonts w:ascii="宋体" w:hAnsi="宋体"/>
          <w:b/>
          <w:snapToGrid w:val="0"/>
          <w:color w:val="000000"/>
          <w:kern w:val="0"/>
          <w:sz w:val="32"/>
          <w:szCs w:val="32"/>
        </w:rPr>
      </w:pPr>
    </w:p>
    <w:p w14:paraId="06E3CEBC" w14:textId="77777777" w:rsidR="00BD0492" w:rsidRDefault="00BD0492">
      <w:pPr>
        <w:spacing w:after="200" w:line="276" w:lineRule="auto"/>
        <w:jc w:val="left"/>
        <w:rPr>
          <w:rFonts w:ascii="宋体" w:hAnsi="宋体"/>
          <w:b/>
          <w:snapToGrid w:val="0"/>
          <w:color w:val="000000"/>
          <w:kern w:val="0"/>
          <w:sz w:val="32"/>
          <w:szCs w:val="32"/>
        </w:rPr>
      </w:pPr>
    </w:p>
    <w:p w14:paraId="6C7EBB17" w14:textId="77777777" w:rsidR="00BD0492" w:rsidRDefault="006863D9">
      <w:pPr>
        <w:widowControl/>
        <w:spacing w:beforeLines="1700" w:before="5304" w:after="340" w:line="360" w:lineRule="auto"/>
        <w:jc w:val="center"/>
        <w:rPr>
          <w:rFonts w:ascii="Times New Roman" w:hAnsi="Times New Roman"/>
          <w:kern w:val="0"/>
          <w:sz w:val="22"/>
          <w:szCs w:val="22"/>
        </w:rPr>
      </w:pPr>
      <w:r>
        <w:rPr>
          <w:rFonts w:ascii="Times New Roman" w:hAnsi="Times New Roman"/>
          <w:color w:val="000000"/>
          <w:kern w:val="0"/>
          <w:sz w:val="31"/>
          <w:szCs w:val="31"/>
          <w:lang w:bidi="ar"/>
        </w:rPr>
        <w:lastRenderedPageBreak/>
        <w:t>制</w:t>
      </w:r>
      <w:r>
        <w:rPr>
          <w:rFonts w:ascii="Times New Roman" w:hAnsi="Times New Roman" w:hint="eastAsia"/>
          <w:color w:val="000000"/>
          <w:kern w:val="0"/>
          <w:sz w:val="31"/>
          <w:szCs w:val="31"/>
          <w:lang w:bidi="ar"/>
        </w:rPr>
        <w:t>订</w:t>
      </w:r>
      <w:r>
        <w:rPr>
          <w:rFonts w:ascii="Times New Roman" w:hAnsi="Times New Roman"/>
          <w:color w:val="000000"/>
          <w:kern w:val="0"/>
          <w:sz w:val="31"/>
          <w:szCs w:val="31"/>
          <w:lang w:bidi="ar"/>
        </w:rPr>
        <w:t>说明</w:t>
      </w:r>
    </w:p>
    <w:p w14:paraId="54DC556B" w14:textId="77777777" w:rsidR="00BD0492" w:rsidRDefault="006863D9">
      <w:pPr>
        <w:widowControl/>
        <w:spacing w:line="360" w:lineRule="auto"/>
        <w:ind w:firstLineChars="200" w:firstLine="48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w:t>
      </w:r>
      <w:r>
        <w:rPr>
          <w:rFonts w:ascii="Times New Roman" w:hAnsi="Times New Roman" w:hint="eastAsia"/>
          <w:color w:val="000000"/>
          <w:kern w:val="0"/>
          <w:sz w:val="24"/>
          <w:szCs w:val="24"/>
          <w:lang w:bidi="ar"/>
        </w:rPr>
        <w:t>成型钢筋制品加工配送服务评价标准</w:t>
      </w:r>
      <w:r>
        <w:rPr>
          <w:rFonts w:ascii="Times New Roman" w:hAnsi="Times New Roman"/>
          <w:color w:val="000000"/>
          <w:kern w:val="0"/>
          <w:sz w:val="24"/>
          <w:szCs w:val="24"/>
          <w:lang w:bidi="ar"/>
        </w:rPr>
        <w:t>》</w:t>
      </w:r>
      <w:r>
        <w:rPr>
          <w:rFonts w:ascii="宋体" w:eastAsiaTheme="minorEastAsia" w:hAnsi="宋体" w:cstheme="minorBidi"/>
          <w:kern w:val="0"/>
          <w:sz w:val="24"/>
          <w:szCs w:val="22"/>
        </w:rPr>
        <w:t>T/</w:t>
      </w:r>
      <w:r>
        <w:rPr>
          <w:rFonts w:ascii="宋体" w:eastAsiaTheme="minorEastAsia" w:hAnsi="宋体" w:cstheme="minorBidi" w:hint="eastAsia"/>
          <w:kern w:val="0"/>
          <w:sz w:val="24"/>
          <w:szCs w:val="22"/>
        </w:rPr>
        <w:t>CEC</w:t>
      </w:r>
      <w:r>
        <w:rPr>
          <w:rFonts w:ascii="宋体" w:eastAsiaTheme="minorEastAsia" w:hAnsi="宋体" w:cstheme="minorBidi"/>
          <w:kern w:val="0"/>
          <w:sz w:val="24"/>
          <w:szCs w:val="22"/>
        </w:rPr>
        <w:t xml:space="preserve">S </w:t>
      </w:r>
      <w:r>
        <w:rPr>
          <w:rFonts w:ascii="宋体" w:eastAsiaTheme="minorEastAsia" w:hAnsi="宋体" w:cstheme="minorBidi" w:hint="eastAsia"/>
          <w:kern w:val="0"/>
          <w:sz w:val="24"/>
          <w:szCs w:val="22"/>
        </w:rPr>
        <w:t>XX</w:t>
      </w:r>
      <w:r>
        <w:rPr>
          <w:rFonts w:ascii="宋体" w:eastAsiaTheme="minorEastAsia" w:hAnsi="宋体" w:cstheme="minorBidi"/>
          <w:kern w:val="0"/>
          <w:sz w:val="24"/>
          <w:szCs w:val="22"/>
        </w:rPr>
        <w:t>-20</w:t>
      </w:r>
      <w:r>
        <w:rPr>
          <w:rFonts w:ascii="宋体" w:eastAsiaTheme="minorEastAsia" w:hAnsi="宋体" w:cstheme="minorBidi" w:hint="eastAsia"/>
          <w:kern w:val="0"/>
          <w:sz w:val="24"/>
          <w:szCs w:val="22"/>
        </w:rPr>
        <w:t>2</w:t>
      </w:r>
      <w:r>
        <w:rPr>
          <w:rFonts w:ascii="宋体" w:eastAsiaTheme="minorEastAsia" w:hAnsi="宋体" w:cstheme="minorBidi"/>
          <w:kern w:val="0"/>
          <w:sz w:val="24"/>
          <w:szCs w:val="22"/>
        </w:rPr>
        <w:t>X</w:t>
      </w:r>
      <w:r>
        <w:rPr>
          <w:rFonts w:ascii="Times New Roman" w:hAnsi="Times New Roman"/>
          <w:color w:val="000000"/>
          <w:kern w:val="0"/>
          <w:sz w:val="24"/>
          <w:szCs w:val="24"/>
          <w:lang w:bidi="ar"/>
        </w:rPr>
        <w:t>，经中国工程</w:t>
      </w:r>
      <w:r>
        <w:rPr>
          <w:rFonts w:ascii="Times New Roman" w:hAnsi="Times New Roman" w:hint="eastAsia"/>
          <w:color w:val="000000"/>
          <w:kern w:val="0"/>
          <w:sz w:val="24"/>
          <w:szCs w:val="24"/>
          <w:lang w:bidi="ar"/>
        </w:rPr>
        <w:t>建设标准化协会</w:t>
      </w:r>
      <w:r>
        <w:rPr>
          <w:rFonts w:ascii="Times New Roman" w:hAnsi="Times New Roman"/>
          <w:color w:val="000000"/>
          <w:kern w:val="0"/>
          <w:sz w:val="24"/>
          <w:szCs w:val="24"/>
          <w:lang w:bidi="ar"/>
        </w:rPr>
        <w:t xml:space="preserve">   </w:t>
      </w:r>
      <w:r>
        <w:rPr>
          <w:rFonts w:ascii="Times New Roman" w:hAnsi="Times New Roman"/>
          <w:color w:val="000000"/>
          <w:kern w:val="0"/>
          <w:sz w:val="24"/>
          <w:szCs w:val="24"/>
          <w:lang w:bidi="ar"/>
        </w:rPr>
        <w:t>年</w:t>
      </w:r>
      <w:r>
        <w:rPr>
          <w:rFonts w:ascii="Times New Roman" w:hAnsi="Times New Roman"/>
          <w:color w:val="000000"/>
          <w:kern w:val="0"/>
          <w:sz w:val="24"/>
          <w:szCs w:val="24"/>
          <w:lang w:bidi="ar"/>
        </w:rPr>
        <w:t xml:space="preserve"> </w:t>
      </w:r>
      <w:r>
        <w:rPr>
          <w:rFonts w:ascii="Times New Roman" w:hAnsi="Times New Roman"/>
          <w:color w:val="000000"/>
          <w:kern w:val="0"/>
          <w:sz w:val="24"/>
          <w:szCs w:val="24"/>
          <w:lang w:bidi="ar"/>
        </w:rPr>
        <w:t>月</w:t>
      </w:r>
      <w:r>
        <w:rPr>
          <w:rFonts w:ascii="Times New Roman" w:hAnsi="Times New Roman"/>
          <w:color w:val="000000"/>
          <w:kern w:val="0"/>
          <w:sz w:val="24"/>
          <w:szCs w:val="24"/>
          <w:lang w:bidi="ar"/>
        </w:rPr>
        <w:t xml:space="preserve"> </w:t>
      </w:r>
      <w:r>
        <w:rPr>
          <w:rFonts w:ascii="Times New Roman" w:hAnsi="Times New Roman"/>
          <w:color w:val="000000"/>
          <w:kern w:val="0"/>
          <w:sz w:val="24"/>
          <w:szCs w:val="24"/>
          <w:lang w:bidi="ar"/>
        </w:rPr>
        <w:t>日以第</w:t>
      </w:r>
      <w:r>
        <w:rPr>
          <w:rFonts w:ascii="Times New Roman" w:hAnsi="Times New Roman"/>
          <w:color w:val="000000"/>
          <w:kern w:val="0"/>
          <w:sz w:val="24"/>
          <w:szCs w:val="24"/>
          <w:lang w:bidi="ar"/>
        </w:rPr>
        <w:t xml:space="preserve">  </w:t>
      </w:r>
      <w:r>
        <w:rPr>
          <w:rFonts w:ascii="Times New Roman" w:hAnsi="Times New Roman"/>
          <w:color w:val="000000"/>
          <w:kern w:val="0"/>
          <w:sz w:val="24"/>
          <w:szCs w:val="24"/>
          <w:lang w:bidi="ar"/>
        </w:rPr>
        <w:t>号公告批准颁布。</w:t>
      </w:r>
      <w:r>
        <w:rPr>
          <w:rFonts w:ascii="Times New Roman" w:hAnsi="Times New Roman"/>
          <w:color w:val="000000"/>
          <w:kern w:val="0"/>
          <w:sz w:val="24"/>
          <w:szCs w:val="24"/>
          <w:lang w:bidi="ar"/>
        </w:rPr>
        <w:t xml:space="preserve"> </w:t>
      </w:r>
    </w:p>
    <w:p w14:paraId="23C5D1A6" w14:textId="77777777" w:rsidR="00BD0492" w:rsidRDefault="006863D9">
      <w:pPr>
        <w:widowControl/>
        <w:spacing w:line="360" w:lineRule="auto"/>
        <w:ind w:firstLineChars="200" w:firstLine="48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本</w:t>
      </w:r>
      <w:r>
        <w:rPr>
          <w:rFonts w:ascii="Times New Roman" w:hAnsi="Times New Roman" w:hint="eastAsia"/>
          <w:color w:val="000000"/>
          <w:kern w:val="0"/>
          <w:sz w:val="24"/>
          <w:szCs w:val="24"/>
          <w:lang w:bidi="ar"/>
        </w:rPr>
        <w:t>标准</w:t>
      </w:r>
      <w:r>
        <w:rPr>
          <w:rFonts w:ascii="Times New Roman" w:hAnsi="Times New Roman"/>
          <w:color w:val="000000"/>
          <w:kern w:val="0"/>
          <w:sz w:val="24"/>
          <w:szCs w:val="24"/>
          <w:lang w:bidi="ar"/>
        </w:rPr>
        <w:t>制</w:t>
      </w:r>
      <w:r>
        <w:rPr>
          <w:rFonts w:ascii="Times New Roman" w:hAnsi="Times New Roman" w:hint="eastAsia"/>
          <w:color w:val="000000"/>
          <w:kern w:val="0"/>
          <w:sz w:val="24"/>
          <w:szCs w:val="24"/>
          <w:lang w:bidi="ar"/>
        </w:rPr>
        <w:t>订</w:t>
      </w:r>
      <w:r>
        <w:rPr>
          <w:rFonts w:ascii="Times New Roman" w:hAnsi="Times New Roman"/>
          <w:color w:val="000000"/>
          <w:kern w:val="0"/>
          <w:sz w:val="24"/>
          <w:szCs w:val="24"/>
          <w:lang w:bidi="ar"/>
        </w:rPr>
        <w:t>过程中，编制组梳理了国内外相关技术资料及标准规范，进行了工程应用和产品检测认证方面的调研，同时与相关标准协调。</w:t>
      </w:r>
    </w:p>
    <w:p w14:paraId="770896BB" w14:textId="77777777" w:rsidR="00BD0492" w:rsidRDefault="006863D9">
      <w:pPr>
        <w:widowControl/>
        <w:spacing w:line="360" w:lineRule="auto"/>
        <w:ind w:firstLineChars="200" w:firstLine="48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为便于广大设计、施工、科研、学校等单位有关人员在使用本标准时能正确理解和执行条文规定，编制组按章、节、条顺序编制了本规程的条文说明，对条文规定的目的、依据以及执行中需注意的有关事项进行了说明。但是，本条文说明不具备与标准正文同等的法律效力，仅供使用者作为理解和把握标准规定的参考。</w:t>
      </w:r>
      <w:r>
        <w:rPr>
          <w:rFonts w:ascii="Times New Roman" w:hAnsi="Times New Roman"/>
          <w:color w:val="000000"/>
          <w:kern w:val="0"/>
          <w:sz w:val="24"/>
          <w:szCs w:val="24"/>
          <w:lang w:bidi="ar"/>
        </w:rPr>
        <w:t xml:space="preserve"> </w:t>
      </w:r>
    </w:p>
    <w:p w14:paraId="1F8B8470" w14:textId="77777777" w:rsidR="00BD0492" w:rsidRDefault="00BD0492">
      <w:pPr>
        <w:spacing w:after="200" w:line="360" w:lineRule="auto"/>
        <w:jc w:val="left"/>
        <w:rPr>
          <w:rFonts w:ascii="Times New Roman" w:hAnsi="Times New Roman"/>
          <w:b/>
          <w:snapToGrid w:val="0"/>
          <w:color w:val="000000"/>
          <w:kern w:val="0"/>
          <w:sz w:val="32"/>
          <w:szCs w:val="32"/>
        </w:rPr>
      </w:pPr>
    </w:p>
    <w:p w14:paraId="466483F2" w14:textId="77777777" w:rsidR="00BD0492" w:rsidRDefault="00BD0492">
      <w:pPr>
        <w:spacing w:after="200" w:line="360" w:lineRule="auto"/>
        <w:jc w:val="left"/>
        <w:rPr>
          <w:rFonts w:ascii="Times New Roman" w:hAnsi="Times New Roman"/>
          <w:b/>
          <w:snapToGrid w:val="0"/>
          <w:color w:val="000000"/>
          <w:kern w:val="0"/>
          <w:sz w:val="32"/>
          <w:szCs w:val="32"/>
        </w:rPr>
      </w:pPr>
    </w:p>
    <w:p w14:paraId="1926AACA" w14:textId="77777777" w:rsidR="00BD0492" w:rsidRDefault="00BD0492">
      <w:pPr>
        <w:spacing w:after="200" w:line="276" w:lineRule="auto"/>
        <w:jc w:val="left"/>
        <w:rPr>
          <w:rFonts w:ascii="宋体" w:hAnsi="宋体"/>
          <w:b/>
          <w:snapToGrid w:val="0"/>
          <w:color w:val="000000"/>
          <w:kern w:val="0"/>
          <w:sz w:val="32"/>
          <w:szCs w:val="32"/>
        </w:rPr>
      </w:pPr>
    </w:p>
    <w:p w14:paraId="7B72D2FB" w14:textId="77777777" w:rsidR="00BD0492" w:rsidRDefault="00BD0492">
      <w:pPr>
        <w:spacing w:after="200" w:line="276" w:lineRule="auto"/>
        <w:jc w:val="left"/>
        <w:rPr>
          <w:rFonts w:ascii="宋体" w:hAnsi="宋体"/>
          <w:b/>
          <w:snapToGrid w:val="0"/>
          <w:color w:val="000000"/>
          <w:kern w:val="0"/>
          <w:sz w:val="32"/>
          <w:szCs w:val="32"/>
        </w:rPr>
      </w:pPr>
    </w:p>
    <w:p w14:paraId="7F14F1F2" w14:textId="77777777" w:rsidR="00BD0492" w:rsidRDefault="00BD0492">
      <w:pPr>
        <w:spacing w:after="200" w:line="276" w:lineRule="auto"/>
        <w:jc w:val="left"/>
        <w:rPr>
          <w:rFonts w:ascii="宋体" w:hAnsi="宋体"/>
          <w:b/>
          <w:snapToGrid w:val="0"/>
          <w:color w:val="000000"/>
          <w:kern w:val="0"/>
          <w:sz w:val="32"/>
          <w:szCs w:val="32"/>
        </w:rPr>
      </w:pPr>
    </w:p>
    <w:p w14:paraId="6192E066" w14:textId="77777777" w:rsidR="00BD0492" w:rsidRDefault="00BD0492">
      <w:pPr>
        <w:spacing w:after="200" w:line="276" w:lineRule="auto"/>
        <w:jc w:val="left"/>
        <w:rPr>
          <w:rFonts w:ascii="宋体" w:hAnsi="宋体"/>
          <w:b/>
          <w:snapToGrid w:val="0"/>
          <w:color w:val="000000"/>
          <w:kern w:val="0"/>
          <w:sz w:val="32"/>
          <w:szCs w:val="32"/>
        </w:rPr>
      </w:pPr>
    </w:p>
    <w:p w14:paraId="5AB7A343" w14:textId="77777777" w:rsidR="00BD0492" w:rsidRDefault="00BD0492">
      <w:pPr>
        <w:spacing w:after="200" w:line="276" w:lineRule="auto"/>
        <w:jc w:val="left"/>
        <w:rPr>
          <w:rFonts w:ascii="宋体" w:hAnsi="宋体"/>
          <w:b/>
          <w:snapToGrid w:val="0"/>
          <w:color w:val="000000"/>
          <w:kern w:val="0"/>
          <w:sz w:val="32"/>
          <w:szCs w:val="32"/>
        </w:rPr>
      </w:pPr>
    </w:p>
    <w:p w14:paraId="51FF24FE" w14:textId="77777777" w:rsidR="00BD0492" w:rsidRDefault="00BD0492">
      <w:pPr>
        <w:spacing w:after="200" w:line="276" w:lineRule="auto"/>
        <w:jc w:val="left"/>
        <w:rPr>
          <w:rFonts w:ascii="宋体" w:hAnsi="宋体"/>
          <w:b/>
          <w:snapToGrid w:val="0"/>
          <w:color w:val="000000"/>
          <w:kern w:val="0"/>
          <w:sz w:val="32"/>
          <w:szCs w:val="32"/>
        </w:rPr>
      </w:pPr>
    </w:p>
    <w:p w14:paraId="443B1471" w14:textId="77777777" w:rsidR="00BD0492" w:rsidRDefault="00BD0492">
      <w:pPr>
        <w:spacing w:after="200" w:line="276" w:lineRule="auto"/>
        <w:jc w:val="left"/>
        <w:rPr>
          <w:rFonts w:ascii="宋体" w:hAnsi="宋体"/>
          <w:b/>
          <w:snapToGrid w:val="0"/>
          <w:color w:val="000000"/>
          <w:kern w:val="0"/>
          <w:sz w:val="32"/>
          <w:szCs w:val="32"/>
        </w:rPr>
      </w:pPr>
    </w:p>
    <w:p w14:paraId="298C09AB" w14:textId="77777777" w:rsidR="00BD0492" w:rsidRDefault="00BD0492">
      <w:pPr>
        <w:spacing w:after="200" w:line="276" w:lineRule="auto"/>
        <w:jc w:val="left"/>
        <w:rPr>
          <w:rFonts w:ascii="宋体" w:hAnsi="宋体"/>
          <w:b/>
          <w:snapToGrid w:val="0"/>
          <w:color w:val="000000"/>
          <w:kern w:val="0"/>
          <w:sz w:val="32"/>
          <w:szCs w:val="32"/>
        </w:rPr>
      </w:pPr>
    </w:p>
    <w:p w14:paraId="7C5BBE0F" w14:textId="77777777" w:rsidR="00BD0492" w:rsidRDefault="006863D9">
      <w:pPr>
        <w:pStyle w:val="TOC20"/>
        <w:spacing w:beforeLines="100" w:before="312" w:afterLines="100" w:after="312" w:line="360" w:lineRule="auto"/>
        <w:jc w:val="center"/>
        <w:rPr>
          <w:rFonts w:ascii="宋体" w:eastAsia="宋体" w:hAnsi="宋体" w:cs="宋体"/>
          <w:b/>
          <w:bCs/>
          <w:color w:val="000000"/>
          <w:sz w:val="30"/>
          <w:szCs w:val="30"/>
        </w:rPr>
      </w:pPr>
      <w:r>
        <w:rPr>
          <w:rFonts w:ascii="宋体" w:eastAsia="宋体" w:hAnsi="宋体" w:cs="宋体" w:hint="eastAsia"/>
          <w:b/>
          <w:bCs/>
          <w:color w:val="000000"/>
          <w:sz w:val="30"/>
          <w:szCs w:val="30"/>
          <w:lang w:val="zh-CN"/>
        </w:rPr>
        <w:lastRenderedPageBreak/>
        <w:t>目</w:t>
      </w:r>
      <w:r>
        <w:rPr>
          <w:rFonts w:ascii="宋体" w:eastAsia="宋体" w:hAnsi="宋体" w:cs="宋体"/>
          <w:b/>
          <w:bCs/>
          <w:color w:val="000000"/>
          <w:sz w:val="30"/>
          <w:szCs w:val="30"/>
          <w:lang w:val="zh-CN"/>
        </w:rPr>
        <w:t xml:space="preserve">  </w:t>
      </w:r>
      <w:r>
        <w:rPr>
          <w:rFonts w:ascii="宋体" w:eastAsia="宋体" w:hAnsi="宋体" w:cs="宋体" w:hint="eastAsia"/>
          <w:b/>
          <w:bCs/>
          <w:color w:val="000000"/>
          <w:sz w:val="30"/>
          <w:szCs w:val="30"/>
          <w:lang w:val="zh-CN"/>
        </w:rPr>
        <w:t>次</w:t>
      </w:r>
    </w:p>
    <w:p w14:paraId="66973697" w14:textId="77777777" w:rsidR="00BD0492" w:rsidRDefault="003A44D0">
      <w:pPr>
        <w:pStyle w:val="TOC1"/>
        <w:tabs>
          <w:tab w:val="right" w:leader="dot" w:pos="8306"/>
        </w:tabs>
        <w:spacing w:line="580" w:lineRule="exact"/>
        <w:rPr>
          <w:sz w:val="28"/>
          <w:szCs w:val="28"/>
        </w:rPr>
      </w:pPr>
      <w:hyperlink w:anchor="_Toc15031" w:history="1">
        <w:r w:rsidR="006863D9">
          <w:rPr>
            <w:rFonts w:ascii="Times New Roman" w:eastAsia="黑体" w:hAnsi="Times New Roman" w:hint="eastAsia"/>
            <w:bCs/>
            <w:kern w:val="44"/>
            <w:sz w:val="28"/>
            <w:szCs w:val="28"/>
          </w:rPr>
          <w:t xml:space="preserve">1 </w:t>
        </w:r>
        <w:r w:rsidR="006863D9">
          <w:rPr>
            <w:rFonts w:ascii="Times New Roman" w:eastAsia="黑体" w:hAnsi="Times New Roman" w:hint="eastAsia"/>
            <w:bCs/>
            <w:kern w:val="44"/>
            <w:sz w:val="28"/>
            <w:szCs w:val="28"/>
          </w:rPr>
          <w:t>总</w:t>
        </w:r>
        <w:r w:rsidR="006863D9">
          <w:rPr>
            <w:rFonts w:ascii="Times New Roman" w:eastAsia="黑体" w:hAnsi="Times New Roman" w:hint="eastAsia"/>
            <w:bCs/>
            <w:kern w:val="44"/>
            <w:sz w:val="28"/>
            <w:szCs w:val="28"/>
          </w:rPr>
          <w:t xml:space="preserve"> </w:t>
        </w:r>
        <w:r w:rsidR="006863D9">
          <w:rPr>
            <w:rFonts w:ascii="Times New Roman" w:eastAsia="黑体" w:hAnsi="Times New Roman"/>
            <w:bCs/>
            <w:kern w:val="44"/>
            <w:sz w:val="28"/>
            <w:szCs w:val="28"/>
          </w:rPr>
          <w:t xml:space="preserve"> </w:t>
        </w:r>
        <w:r w:rsidR="006863D9">
          <w:rPr>
            <w:rFonts w:ascii="Times New Roman" w:eastAsia="黑体" w:hAnsi="Times New Roman" w:hint="eastAsia"/>
            <w:bCs/>
            <w:kern w:val="44"/>
            <w:sz w:val="28"/>
            <w:szCs w:val="28"/>
          </w:rPr>
          <w:t>则</w:t>
        </w:r>
        <w:r w:rsidR="006863D9">
          <w:rPr>
            <w:sz w:val="28"/>
            <w:szCs w:val="28"/>
          </w:rPr>
          <w:tab/>
          <w:t>1</w:t>
        </w:r>
      </w:hyperlink>
    </w:p>
    <w:p w14:paraId="5216237C" w14:textId="77777777" w:rsidR="00BD0492" w:rsidRDefault="003A44D0">
      <w:pPr>
        <w:pStyle w:val="TOC1"/>
        <w:tabs>
          <w:tab w:val="right" w:leader="dot" w:pos="8306"/>
        </w:tabs>
        <w:spacing w:line="580" w:lineRule="exact"/>
        <w:rPr>
          <w:sz w:val="28"/>
          <w:szCs w:val="28"/>
        </w:rPr>
      </w:pPr>
      <w:hyperlink w:anchor="_Toc27212" w:history="1">
        <w:r w:rsidR="006863D9">
          <w:rPr>
            <w:rFonts w:ascii="Times New Roman" w:eastAsia="黑体" w:hAnsi="Times New Roman"/>
            <w:bCs/>
            <w:kern w:val="44"/>
            <w:sz w:val="28"/>
            <w:szCs w:val="28"/>
          </w:rPr>
          <w:t xml:space="preserve">2 </w:t>
        </w:r>
        <w:r w:rsidR="006863D9">
          <w:rPr>
            <w:rFonts w:ascii="Times New Roman" w:eastAsia="黑体" w:hAnsi="Times New Roman" w:hint="eastAsia"/>
            <w:bCs/>
            <w:kern w:val="44"/>
            <w:sz w:val="28"/>
            <w:szCs w:val="28"/>
          </w:rPr>
          <w:t>术语</w:t>
        </w:r>
        <w:r w:rsidR="006863D9">
          <w:rPr>
            <w:sz w:val="28"/>
            <w:szCs w:val="28"/>
          </w:rPr>
          <w:tab/>
          <w:t>2</w:t>
        </w:r>
      </w:hyperlink>
    </w:p>
    <w:p w14:paraId="365C23B7" w14:textId="77777777" w:rsidR="00BD0492" w:rsidRDefault="003A44D0">
      <w:pPr>
        <w:pStyle w:val="TOC1"/>
        <w:tabs>
          <w:tab w:val="right" w:leader="dot" w:pos="8306"/>
        </w:tabs>
        <w:spacing w:line="580" w:lineRule="exact"/>
        <w:rPr>
          <w:sz w:val="28"/>
          <w:szCs w:val="28"/>
        </w:rPr>
      </w:pPr>
      <w:hyperlink w:anchor="_Toc9261" w:history="1">
        <w:r w:rsidR="006863D9">
          <w:rPr>
            <w:rFonts w:ascii="Times New Roman" w:eastAsia="黑体" w:hAnsi="Times New Roman"/>
            <w:bCs/>
            <w:kern w:val="44"/>
            <w:sz w:val="28"/>
            <w:szCs w:val="28"/>
          </w:rPr>
          <w:t xml:space="preserve">3 </w:t>
        </w:r>
        <w:r w:rsidR="006863D9">
          <w:rPr>
            <w:rFonts w:ascii="Times New Roman" w:eastAsia="黑体" w:hAnsi="Times New Roman" w:hint="eastAsia"/>
            <w:bCs/>
            <w:kern w:val="44"/>
            <w:sz w:val="28"/>
            <w:szCs w:val="28"/>
          </w:rPr>
          <w:t>基本规定</w:t>
        </w:r>
        <w:r w:rsidR="006863D9">
          <w:rPr>
            <w:sz w:val="28"/>
            <w:szCs w:val="28"/>
          </w:rPr>
          <w:tab/>
          <w:t>2</w:t>
        </w:r>
      </w:hyperlink>
    </w:p>
    <w:p w14:paraId="07D2EAE4" w14:textId="77777777" w:rsidR="00BD0492" w:rsidRDefault="003A44D0">
      <w:pPr>
        <w:pStyle w:val="TOC1"/>
        <w:tabs>
          <w:tab w:val="right" w:leader="dot" w:pos="8306"/>
        </w:tabs>
        <w:spacing w:line="580" w:lineRule="exact"/>
        <w:rPr>
          <w:sz w:val="28"/>
          <w:szCs w:val="28"/>
        </w:rPr>
      </w:pPr>
      <w:hyperlink w:anchor="_Toc14685" w:history="1">
        <w:r w:rsidR="006863D9">
          <w:rPr>
            <w:rFonts w:ascii="Times New Roman" w:eastAsia="黑体" w:hAnsi="Times New Roman"/>
            <w:bCs/>
            <w:kern w:val="44"/>
            <w:sz w:val="28"/>
            <w:szCs w:val="28"/>
          </w:rPr>
          <w:t xml:space="preserve">4 </w:t>
        </w:r>
        <w:r w:rsidR="006863D9">
          <w:rPr>
            <w:rFonts w:ascii="Times New Roman" w:eastAsia="黑体" w:hAnsi="Times New Roman" w:hint="eastAsia"/>
            <w:bCs/>
            <w:kern w:val="44"/>
            <w:sz w:val="28"/>
            <w:szCs w:val="28"/>
          </w:rPr>
          <w:t>保障</w:t>
        </w:r>
        <w:r w:rsidR="006863D9">
          <w:rPr>
            <w:sz w:val="28"/>
            <w:szCs w:val="28"/>
          </w:rPr>
          <w:tab/>
          <w:t>3</w:t>
        </w:r>
      </w:hyperlink>
    </w:p>
    <w:p w14:paraId="4189E446" w14:textId="77777777" w:rsidR="00BD0492" w:rsidRDefault="003A44D0">
      <w:pPr>
        <w:pStyle w:val="TOC2"/>
        <w:tabs>
          <w:tab w:val="right" w:leader="dot" w:pos="8306"/>
        </w:tabs>
        <w:spacing w:line="580" w:lineRule="exact"/>
        <w:rPr>
          <w:sz w:val="28"/>
          <w:szCs w:val="28"/>
        </w:rPr>
      </w:pPr>
      <w:hyperlink w:anchor="_Toc6984" w:history="1">
        <w:r w:rsidR="006863D9">
          <w:rPr>
            <w:rFonts w:ascii="Times New Roman" w:eastAsia="黑体" w:hAnsi="Times New Roman"/>
            <w:sz w:val="28"/>
            <w:szCs w:val="28"/>
          </w:rPr>
          <w:t xml:space="preserve">4.1 </w:t>
        </w:r>
        <w:r w:rsidR="006863D9">
          <w:rPr>
            <w:rFonts w:ascii="Times New Roman" w:eastAsia="黑体" w:hAnsi="Times New Roman" w:hint="eastAsia"/>
            <w:sz w:val="28"/>
            <w:szCs w:val="28"/>
          </w:rPr>
          <w:t>组织规模</w:t>
        </w:r>
        <w:r w:rsidR="006863D9">
          <w:rPr>
            <w:sz w:val="28"/>
            <w:szCs w:val="28"/>
          </w:rPr>
          <w:tab/>
          <w:t>3</w:t>
        </w:r>
      </w:hyperlink>
    </w:p>
    <w:p w14:paraId="62073B27" w14:textId="77777777" w:rsidR="00BD0492" w:rsidRDefault="003A44D0">
      <w:pPr>
        <w:pStyle w:val="TOC2"/>
        <w:tabs>
          <w:tab w:val="right" w:leader="dot" w:pos="8306"/>
        </w:tabs>
        <w:spacing w:line="580" w:lineRule="exact"/>
        <w:rPr>
          <w:sz w:val="28"/>
          <w:szCs w:val="28"/>
        </w:rPr>
      </w:pPr>
      <w:hyperlink w:anchor="_Toc4932" w:history="1">
        <w:r w:rsidR="006863D9">
          <w:rPr>
            <w:rFonts w:ascii="Times New Roman" w:eastAsia="黑体" w:hAnsi="Times New Roman"/>
            <w:sz w:val="28"/>
            <w:szCs w:val="28"/>
          </w:rPr>
          <w:t xml:space="preserve">4.2 </w:t>
        </w:r>
        <w:r w:rsidR="006863D9">
          <w:rPr>
            <w:rFonts w:ascii="Times New Roman" w:eastAsia="黑体" w:hAnsi="Times New Roman" w:hint="eastAsia"/>
            <w:sz w:val="28"/>
            <w:szCs w:val="28"/>
          </w:rPr>
          <w:t>设施</w:t>
        </w:r>
        <w:r w:rsidR="006863D9">
          <w:rPr>
            <w:sz w:val="28"/>
            <w:szCs w:val="28"/>
          </w:rPr>
          <w:tab/>
          <w:t>3</w:t>
        </w:r>
      </w:hyperlink>
    </w:p>
    <w:p w14:paraId="4A752C52" w14:textId="77777777" w:rsidR="00BD0492" w:rsidRDefault="003A44D0">
      <w:pPr>
        <w:pStyle w:val="TOC2"/>
        <w:tabs>
          <w:tab w:val="right" w:leader="dot" w:pos="8306"/>
        </w:tabs>
        <w:spacing w:line="580" w:lineRule="exact"/>
        <w:rPr>
          <w:sz w:val="28"/>
          <w:szCs w:val="28"/>
        </w:rPr>
      </w:pPr>
      <w:hyperlink w:anchor="_Toc2945" w:history="1">
        <w:r w:rsidR="006863D9">
          <w:rPr>
            <w:rFonts w:ascii="Times New Roman" w:eastAsia="黑体" w:hAnsi="Times New Roman"/>
            <w:sz w:val="28"/>
            <w:szCs w:val="28"/>
          </w:rPr>
          <w:t xml:space="preserve">4.3 </w:t>
        </w:r>
        <w:r w:rsidR="006863D9">
          <w:rPr>
            <w:rFonts w:ascii="Times New Roman" w:eastAsia="黑体" w:hAnsi="Times New Roman" w:hint="eastAsia"/>
            <w:sz w:val="28"/>
            <w:szCs w:val="28"/>
          </w:rPr>
          <w:t>人员</w:t>
        </w:r>
        <w:r w:rsidR="006863D9">
          <w:rPr>
            <w:sz w:val="28"/>
            <w:szCs w:val="28"/>
          </w:rPr>
          <w:tab/>
          <w:t>3</w:t>
        </w:r>
      </w:hyperlink>
    </w:p>
    <w:p w14:paraId="0C3227E0" w14:textId="77777777" w:rsidR="00BD0492" w:rsidRDefault="003A44D0">
      <w:pPr>
        <w:pStyle w:val="TOC2"/>
        <w:tabs>
          <w:tab w:val="right" w:leader="dot" w:pos="8306"/>
        </w:tabs>
        <w:spacing w:line="580" w:lineRule="exact"/>
        <w:rPr>
          <w:sz w:val="28"/>
          <w:szCs w:val="28"/>
        </w:rPr>
      </w:pPr>
      <w:hyperlink w:anchor="_Toc5607" w:history="1">
        <w:r w:rsidR="006863D9">
          <w:rPr>
            <w:rFonts w:ascii="Times New Roman" w:eastAsia="黑体" w:hAnsi="Times New Roman"/>
            <w:sz w:val="28"/>
            <w:szCs w:val="28"/>
          </w:rPr>
          <w:t xml:space="preserve">4.4 </w:t>
        </w:r>
        <w:r w:rsidR="006863D9">
          <w:rPr>
            <w:rFonts w:ascii="Times New Roman" w:eastAsia="黑体" w:hAnsi="Times New Roman" w:hint="eastAsia"/>
            <w:sz w:val="28"/>
            <w:szCs w:val="28"/>
          </w:rPr>
          <w:t>设</w:t>
        </w:r>
        <w:r w:rsidR="006863D9">
          <w:rPr>
            <w:rFonts w:ascii="Times New Roman" w:eastAsia="黑体" w:hAnsi="Times New Roman"/>
            <w:sz w:val="28"/>
            <w:szCs w:val="28"/>
          </w:rPr>
          <w:t xml:space="preserve">  </w:t>
        </w:r>
        <w:r w:rsidR="006863D9">
          <w:rPr>
            <w:rFonts w:ascii="Times New Roman" w:eastAsia="黑体" w:hAnsi="Times New Roman" w:hint="eastAsia"/>
            <w:sz w:val="28"/>
            <w:szCs w:val="28"/>
          </w:rPr>
          <w:t>备</w:t>
        </w:r>
        <w:r w:rsidR="006863D9">
          <w:rPr>
            <w:sz w:val="28"/>
            <w:szCs w:val="28"/>
          </w:rPr>
          <w:tab/>
          <w:t>4</w:t>
        </w:r>
      </w:hyperlink>
    </w:p>
    <w:p w14:paraId="7B3066EE" w14:textId="77777777" w:rsidR="00BD0492" w:rsidRDefault="003A44D0">
      <w:pPr>
        <w:pStyle w:val="TOC2"/>
        <w:tabs>
          <w:tab w:val="right" w:leader="dot" w:pos="8306"/>
        </w:tabs>
        <w:spacing w:line="580" w:lineRule="exact"/>
        <w:rPr>
          <w:sz w:val="28"/>
          <w:szCs w:val="28"/>
        </w:rPr>
      </w:pPr>
      <w:hyperlink w:anchor="_Toc8783" w:history="1">
        <w:r w:rsidR="006863D9">
          <w:rPr>
            <w:rFonts w:ascii="Times New Roman" w:eastAsia="黑体" w:hAnsi="Times New Roman"/>
            <w:sz w:val="28"/>
            <w:szCs w:val="28"/>
          </w:rPr>
          <w:t xml:space="preserve">4.5 </w:t>
        </w:r>
        <w:r w:rsidR="006863D9">
          <w:rPr>
            <w:rFonts w:ascii="Times New Roman" w:eastAsia="黑体" w:hAnsi="Times New Roman" w:hint="eastAsia"/>
            <w:sz w:val="28"/>
            <w:szCs w:val="28"/>
          </w:rPr>
          <w:t>信息化管理系统</w:t>
        </w:r>
        <w:r w:rsidR="006863D9">
          <w:rPr>
            <w:sz w:val="28"/>
            <w:szCs w:val="28"/>
          </w:rPr>
          <w:tab/>
          <w:t>4</w:t>
        </w:r>
      </w:hyperlink>
    </w:p>
    <w:p w14:paraId="0AE9BF43" w14:textId="77777777" w:rsidR="00BD0492" w:rsidRDefault="003A44D0">
      <w:pPr>
        <w:pStyle w:val="TOC1"/>
        <w:tabs>
          <w:tab w:val="right" w:leader="dot" w:pos="8306"/>
        </w:tabs>
        <w:spacing w:line="580" w:lineRule="exact"/>
        <w:rPr>
          <w:sz w:val="28"/>
          <w:szCs w:val="28"/>
        </w:rPr>
      </w:pPr>
      <w:hyperlink w:anchor="_Toc11128" w:history="1">
        <w:r w:rsidR="006863D9">
          <w:rPr>
            <w:rFonts w:ascii="Times New Roman" w:eastAsia="黑体" w:hAnsi="Times New Roman" w:hint="eastAsia"/>
            <w:bCs/>
            <w:kern w:val="44"/>
            <w:sz w:val="28"/>
            <w:szCs w:val="28"/>
          </w:rPr>
          <w:t>5</w:t>
        </w:r>
        <w:r w:rsidR="006863D9">
          <w:rPr>
            <w:rFonts w:ascii="Times New Roman" w:eastAsia="黑体" w:hAnsi="Times New Roman" w:hint="eastAsia"/>
            <w:bCs/>
            <w:kern w:val="44"/>
            <w:sz w:val="28"/>
            <w:szCs w:val="28"/>
          </w:rPr>
          <w:t>管理</w:t>
        </w:r>
        <w:r w:rsidR="006863D9">
          <w:rPr>
            <w:sz w:val="28"/>
            <w:szCs w:val="28"/>
          </w:rPr>
          <w:tab/>
          <w:t>5</w:t>
        </w:r>
      </w:hyperlink>
    </w:p>
    <w:p w14:paraId="445B1820" w14:textId="77777777" w:rsidR="00BD0492" w:rsidRDefault="003A44D0">
      <w:pPr>
        <w:pStyle w:val="TOC2"/>
        <w:tabs>
          <w:tab w:val="right" w:leader="dot" w:pos="8306"/>
        </w:tabs>
        <w:spacing w:line="580" w:lineRule="exact"/>
        <w:rPr>
          <w:sz w:val="28"/>
          <w:szCs w:val="28"/>
        </w:rPr>
      </w:pPr>
      <w:hyperlink w:anchor="_Toc12622" w:history="1">
        <w:r w:rsidR="006863D9">
          <w:rPr>
            <w:rFonts w:ascii="Times New Roman" w:eastAsia="黑体" w:hAnsi="Times New Roman"/>
            <w:bCs/>
            <w:kern w:val="44"/>
            <w:sz w:val="28"/>
            <w:szCs w:val="28"/>
          </w:rPr>
          <w:t xml:space="preserve">5.1 </w:t>
        </w:r>
        <w:r w:rsidR="006863D9">
          <w:rPr>
            <w:rFonts w:ascii="Times New Roman" w:eastAsia="黑体" w:hAnsi="Times New Roman" w:hint="eastAsia"/>
            <w:bCs/>
            <w:kern w:val="44"/>
            <w:sz w:val="28"/>
            <w:szCs w:val="28"/>
          </w:rPr>
          <w:t>管理体系和管理制度</w:t>
        </w:r>
        <w:r w:rsidR="006863D9">
          <w:rPr>
            <w:sz w:val="28"/>
            <w:szCs w:val="28"/>
          </w:rPr>
          <w:tab/>
          <w:t>5</w:t>
        </w:r>
      </w:hyperlink>
    </w:p>
    <w:p w14:paraId="75B95299" w14:textId="77777777" w:rsidR="00BD0492" w:rsidRDefault="003A44D0">
      <w:pPr>
        <w:pStyle w:val="TOC2"/>
        <w:tabs>
          <w:tab w:val="right" w:leader="dot" w:pos="8306"/>
        </w:tabs>
        <w:spacing w:line="580" w:lineRule="exact"/>
        <w:rPr>
          <w:sz w:val="28"/>
          <w:szCs w:val="28"/>
        </w:rPr>
      </w:pPr>
      <w:hyperlink w:anchor="_Toc30351" w:history="1">
        <w:r w:rsidR="006863D9">
          <w:rPr>
            <w:rFonts w:ascii="Times New Roman" w:eastAsia="黑体" w:hAnsi="Times New Roman"/>
            <w:bCs/>
            <w:kern w:val="44"/>
            <w:sz w:val="28"/>
            <w:szCs w:val="28"/>
          </w:rPr>
          <w:t xml:space="preserve">5.2 </w:t>
        </w:r>
        <w:r w:rsidR="006863D9">
          <w:rPr>
            <w:rFonts w:ascii="Times New Roman" w:eastAsia="黑体" w:hAnsi="Times New Roman" w:hint="eastAsia"/>
            <w:bCs/>
            <w:kern w:val="44"/>
            <w:sz w:val="28"/>
            <w:szCs w:val="28"/>
          </w:rPr>
          <w:t>合同管理</w:t>
        </w:r>
        <w:r w:rsidR="006863D9">
          <w:rPr>
            <w:sz w:val="28"/>
            <w:szCs w:val="28"/>
          </w:rPr>
          <w:tab/>
          <w:t>5</w:t>
        </w:r>
      </w:hyperlink>
    </w:p>
    <w:p w14:paraId="61A2A2A7" w14:textId="77777777" w:rsidR="00BD0492" w:rsidRDefault="003A44D0">
      <w:pPr>
        <w:pStyle w:val="TOC2"/>
        <w:tabs>
          <w:tab w:val="right" w:leader="dot" w:pos="8306"/>
        </w:tabs>
        <w:spacing w:line="580" w:lineRule="exact"/>
        <w:rPr>
          <w:sz w:val="28"/>
          <w:szCs w:val="28"/>
        </w:rPr>
      </w:pPr>
      <w:hyperlink w:anchor="_Toc12914" w:history="1">
        <w:r w:rsidR="006863D9">
          <w:rPr>
            <w:rFonts w:ascii="Times New Roman" w:eastAsia="黑体" w:hAnsi="Times New Roman"/>
            <w:bCs/>
            <w:kern w:val="44"/>
            <w:sz w:val="28"/>
            <w:szCs w:val="28"/>
          </w:rPr>
          <w:t xml:space="preserve">5.3 </w:t>
        </w:r>
        <w:r w:rsidR="006863D9">
          <w:rPr>
            <w:rFonts w:ascii="Times New Roman" w:eastAsia="黑体" w:hAnsi="Times New Roman" w:hint="eastAsia"/>
            <w:bCs/>
            <w:kern w:val="44"/>
            <w:sz w:val="28"/>
            <w:szCs w:val="28"/>
          </w:rPr>
          <w:t>钢筋原材料管理</w:t>
        </w:r>
        <w:r w:rsidR="006863D9">
          <w:rPr>
            <w:sz w:val="28"/>
            <w:szCs w:val="28"/>
          </w:rPr>
          <w:tab/>
          <w:t>5</w:t>
        </w:r>
      </w:hyperlink>
    </w:p>
    <w:p w14:paraId="3746D03D" w14:textId="77777777" w:rsidR="00BD0492" w:rsidRDefault="003A44D0">
      <w:pPr>
        <w:pStyle w:val="TOC2"/>
        <w:tabs>
          <w:tab w:val="right" w:leader="dot" w:pos="8306"/>
        </w:tabs>
        <w:spacing w:line="580" w:lineRule="exact"/>
        <w:rPr>
          <w:sz w:val="28"/>
          <w:szCs w:val="28"/>
        </w:rPr>
      </w:pPr>
      <w:hyperlink w:anchor="_Toc27655" w:history="1">
        <w:r w:rsidR="006863D9">
          <w:rPr>
            <w:rFonts w:ascii="Times New Roman" w:eastAsia="黑体" w:hAnsi="Times New Roman"/>
            <w:bCs/>
            <w:kern w:val="44"/>
            <w:sz w:val="28"/>
            <w:szCs w:val="28"/>
          </w:rPr>
          <w:t xml:space="preserve">5.4 </w:t>
        </w:r>
        <w:r w:rsidR="006863D9">
          <w:rPr>
            <w:rFonts w:ascii="Times New Roman" w:eastAsia="黑体" w:hAnsi="Times New Roman" w:hint="eastAsia"/>
            <w:bCs/>
            <w:kern w:val="44"/>
            <w:sz w:val="28"/>
            <w:szCs w:val="28"/>
          </w:rPr>
          <w:t>加工生产管理</w:t>
        </w:r>
        <w:r w:rsidR="006863D9">
          <w:rPr>
            <w:sz w:val="28"/>
            <w:szCs w:val="28"/>
          </w:rPr>
          <w:tab/>
          <w:t>6</w:t>
        </w:r>
      </w:hyperlink>
    </w:p>
    <w:p w14:paraId="32AF7965" w14:textId="77777777" w:rsidR="00BD0492" w:rsidRDefault="003A44D0">
      <w:pPr>
        <w:pStyle w:val="TOC2"/>
        <w:tabs>
          <w:tab w:val="right" w:leader="dot" w:pos="8306"/>
        </w:tabs>
        <w:spacing w:line="580" w:lineRule="exact"/>
        <w:rPr>
          <w:sz w:val="28"/>
          <w:szCs w:val="28"/>
        </w:rPr>
      </w:pPr>
      <w:hyperlink w:anchor="_Toc1792" w:history="1">
        <w:r w:rsidR="006863D9">
          <w:rPr>
            <w:rFonts w:ascii="Times New Roman" w:eastAsia="黑体" w:hAnsi="Times New Roman"/>
            <w:bCs/>
            <w:kern w:val="44"/>
            <w:sz w:val="28"/>
            <w:szCs w:val="28"/>
          </w:rPr>
          <w:t xml:space="preserve">5.5 </w:t>
        </w:r>
        <w:r w:rsidR="006863D9">
          <w:rPr>
            <w:rFonts w:ascii="Times New Roman" w:eastAsia="黑体" w:hAnsi="Times New Roman" w:hint="eastAsia"/>
            <w:bCs/>
            <w:kern w:val="44"/>
            <w:sz w:val="28"/>
            <w:szCs w:val="28"/>
          </w:rPr>
          <w:t>过程质量管理</w:t>
        </w:r>
        <w:r w:rsidR="006863D9">
          <w:rPr>
            <w:sz w:val="28"/>
            <w:szCs w:val="28"/>
          </w:rPr>
          <w:tab/>
          <w:t>6</w:t>
        </w:r>
      </w:hyperlink>
    </w:p>
    <w:p w14:paraId="10D0EB3D" w14:textId="77777777" w:rsidR="00BD0492" w:rsidRDefault="003A44D0">
      <w:pPr>
        <w:pStyle w:val="TOC2"/>
        <w:tabs>
          <w:tab w:val="right" w:leader="dot" w:pos="8306"/>
        </w:tabs>
        <w:spacing w:line="580" w:lineRule="exact"/>
        <w:rPr>
          <w:sz w:val="28"/>
          <w:szCs w:val="28"/>
        </w:rPr>
      </w:pPr>
      <w:hyperlink w:anchor="_Toc28828" w:history="1">
        <w:r w:rsidR="006863D9">
          <w:rPr>
            <w:rFonts w:ascii="Times New Roman" w:eastAsia="黑体" w:hAnsi="Times New Roman"/>
            <w:bCs/>
            <w:kern w:val="44"/>
            <w:sz w:val="28"/>
            <w:szCs w:val="28"/>
          </w:rPr>
          <w:t xml:space="preserve">5.6 </w:t>
        </w:r>
        <w:r w:rsidR="006863D9">
          <w:rPr>
            <w:rFonts w:ascii="Times New Roman" w:eastAsia="黑体" w:hAnsi="Times New Roman" w:hint="eastAsia"/>
            <w:bCs/>
            <w:kern w:val="44"/>
            <w:sz w:val="28"/>
            <w:szCs w:val="28"/>
          </w:rPr>
          <w:t>制品存放和运输</w:t>
        </w:r>
        <w:r w:rsidR="006863D9">
          <w:rPr>
            <w:sz w:val="28"/>
            <w:szCs w:val="28"/>
          </w:rPr>
          <w:tab/>
          <w:t>6</w:t>
        </w:r>
      </w:hyperlink>
    </w:p>
    <w:p w14:paraId="39DD4AF1" w14:textId="77777777" w:rsidR="00BD0492" w:rsidRDefault="003A44D0">
      <w:pPr>
        <w:pStyle w:val="TOC1"/>
        <w:tabs>
          <w:tab w:val="right" w:leader="dot" w:pos="8306"/>
        </w:tabs>
        <w:spacing w:line="580" w:lineRule="exact"/>
        <w:rPr>
          <w:sz w:val="28"/>
          <w:szCs w:val="28"/>
        </w:rPr>
      </w:pPr>
      <w:hyperlink w:anchor="_Toc3877" w:history="1">
        <w:r w:rsidR="006863D9">
          <w:rPr>
            <w:rFonts w:ascii="Times New Roman" w:eastAsia="黑体" w:hAnsi="Times New Roman"/>
            <w:bCs/>
            <w:kern w:val="44"/>
            <w:sz w:val="28"/>
            <w:szCs w:val="28"/>
          </w:rPr>
          <w:t xml:space="preserve">6 </w:t>
        </w:r>
        <w:r w:rsidR="006863D9">
          <w:rPr>
            <w:rFonts w:ascii="Times New Roman" w:eastAsia="黑体" w:hAnsi="Times New Roman" w:hint="eastAsia"/>
            <w:bCs/>
            <w:kern w:val="44"/>
            <w:sz w:val="28"/>
            <w:szCs w:val="28"/>
          </w:rPr>
          <w:t>质量</w:t>
        </w:r>
        <w:r w:rsidR="006863D9">
          <w:rPr>
            <w:sz w:val="28"/>
            <w:szCs w:val="28"/>
          </w:rPr>
          <w:tab/>
          <w:t>7</w:t>
        </w:r>
      </w:hyperlink>
    </w:p>
    <w:p w14:paraId="7990D9D6" w14:textId="77777777" w:rsidR="00BD0492" w:rsidRDefault="003A44D0">
      <w:pPr>
        <w:pStyle w:val="TOC2"/>
        <w:tabs>
          <w:tab w:val="right" w:leader="dot" w:pos="8306"/>
        </w:tabs>
        <w:spacing w:line="580" w:lineRule="exact"/>
        <w:rPr>
          <w:sz w:val="28"/>
          <w:szCs w:val="28"/>
        </w:rPr>
      </w:pPr>
      <w:hyperlink w:anchor="_Toc16543" w:history="1">
        <w:r w:rsidR="006863D9">
          <w:rPr>
            <w:rFonts w:ascii="Times New Roman" w:eastAsia="黑体" w:hAnsi="Times New Roman"/>
            <w:bCs/>
            <w:kern w:val="44"/>
            <w:sz w:val="28"/>
            <w:szCs w:val="28"/>
          </w:rPr>
          <w:t xml:space="preserve">6.1 </w:t>
        </w:r>
        <w:r w:rsidR="006863D9">
          <w:rPr>
            <w:rFonts w:ascii="Times New Roman" w:eastAsia="黑体" w:hAnsi="Times New Roman" w:hint="eastAsia"/>
            <w:bCs/>
            <w:kern w:val="44"/>
            <w:sz w:val="28"/>
            <w:szCs w:val="28"/>
          </w:rPr>
          <w:t>成型钢筋制品和配送质量</w:t>
        </w:r>
        <w:r w:rsidR="006863D9">
          <w:rPr>
            <w:sz w:val="28"/>
            <w:szCs w:val="28"/>
          </w:rPr>
          <w:tab/>
          <w:t>7</w:t>
        </w:r>
      </w:hyperlink>
    </w:p>
    <w:p w14:paraId="4501E239" w14:textId="77777777" w:rsidR="00BD0492" w:rsidRDefault="003A44D0">
      <w:pPr>
        <w:pStyle w:val="TOC2"/>
        <w:tabs>
          <w:tab w:val="right" w:leader="dot" w:pos="8306"/>
        </w:tabs>
        <w:spacing w:line="580" w:lineRule="exact"/>
        <w:rPr>
          <w:sz w:val="28"/>
          <w:szCs w:val="28"/>
        </w:rPr>
      </w:pPr>
      <w:hyperlink w:anchor="_Toc26463" w:history="1">
        <w:r w:rsidR="006863D9">
          <w:rPr>
            <w:rFonts w:ascii="Times New Roman" w:eastAsia="黑体" w:hAnsi="Times New Roman"/>
            <w:bCs/>
            <w:kern w:val="44"/>
            <w:sz w:val="28"/>
            <w:szCs w:val="28"/>
          </w:rPr>
          <w:t xml:space="preserve">6.2 </w:t>
        </w:r>
        <w:r w:rsidR="006863D9">
          <w:rPr>
            <w:rFonts w:ascii="Times New Roman" w:eastAsia="黑体" w:hAnsi="Times New Roman" w:hint="eastAsia"/>
            <w:bCs/>
            <w:kern w:val="44"/>
            <w:sz w:val="28"/>
            <w:szCs w:val="28"/>
          </w:rPr>
          <w:t>服务质量</w:t>
        </w:r>
        <w:r w:rsidR="006863D9">
          <w:rPr>
            <w:sz w:val="28"/>
            <w:szCs w:val="28"/>
          </w:rPr>
          <w:tab/>
          <w:t>7</w:t>
        </w:r>
      </w:hyperlink>
    </w:p>
    <w:p w14:paraId="74508BBB" w14:textId="77777777" w:rsidR="00BD0492" w:rsidRDefault="003A44D0">
      <w:pPr>
        <w:pStyle w:val="TOC2"/>
        <w:tabs>
          <w:tab w:val="right" w:leader="dot" w:pos="8306"/>
        </w:tabs>
        <w:spacing w:line="580" w:lineRule="exact"/>
        <w:rPr>
          <w:sz w:val="28"/>
          <w:szCs w:val="28"/>
        </w:rPr>
      </w:pPr>
      <w:hyperlink w:anchor="_Toc23109" w:history="1">
        <w:r w:rsidR="006863D9">
          <w:rPr>
            <w:rFonts w:ascii="Times New Roman" w:eastAsia="黑体" w:hAnsi="Times New Roman" w:hint="eastAsia"/>
            <w:bCs/>
            <w:kern w:val="44"/>
            <w:sz w:val="28"/>
            <w:szCs w:val="28"/>
          </w:rPr>
          <w:t>6.3</w:t>
        </w:r>
        <w:r w:rsidR="006863D9">
          <w:rPr>
            <w:rFonts w:ascii="Times New Roman" w:eastAsia="黑体" w:hAnsi="Times New Roman" w:hint="eastAsia"/>
            <w:bCs/>
            <w:kern w:val="44"/>
            <w:sz w:val="28"/>
            <w:szCs w:val="28"/>
          </w:rPr>
          <w:t>综合质量</w:t>
        </w:r>
        <w:bookmarkStart w:id="88" w:name="_Hlk90902885"/>
        <w:r w:rsidR="006863D9">
          <w:rPr>
            <w:sz w:val="28"/>
            <w:szCs w:val="28"/>
          </w:rPr>
          <w:tab/>
        </w:r>
        <w:bookmarkEnd w:id="88"/>
        <w:r w:rsidR="006863D9">
          <w:rPr>
            <w:sz w:val="28"/>
            <w:szCs w:val="28"/>
          </w:rPr>
          <w:t>7</w:t>
        </w:r>
      </w:hyperlink>
    </w:p>
    <w:p w14:paraId="510D7BC5" w14:textId="77777777" w:rsidR="00BD0492" w:rsidRDefault="003A44D0">
      <w:hyperlink w:anchor="_Toc16917" w:history="1">
        <w:r w:rsidR="006863D9">
          <w:rPr>
            <w:rFonts w:ascii="Times New Roman" w:eastAsia="黑体" w:hAnsi="Times New Roman"/>
            <w:bCs/>
            <w:kern w:val="44"/>
            <w:sz w:val="28"/>
            <w:szCs w:val="28"/>
          </w:rPr>
          <w:t xml:space="preserve">7 </w:t>
        </w:r>
        <w:r w:rsidR="006863D9">
          <w:rPr>
            <w:rFonts w:ascii="Times New Roman" w:eastAsia="黑体" w:hAnsi="Times New Roman" w:hint="eastAsia"/>
            <w:bCs/>
            <w:kern w:val="44"/>
            <w:sz w:val="28"/>
            <w:szCs w:val="28"/>
          </w:rPr>
          <w:t>服务评价与等级划分</w:t>
        </w:r>
        <w:r w:rsidR="006863D9">
          <w:rPr>
            <w:sz w:val="28"/>
            <w:szCs w:val="28"/>
          </w:rPr>
          <w:t>……</w:t>
        </w:r>
        <w:proofErr w:type="gramStart"/>
        <w:r w:rsidR="006863D9">
          <w:rPr>
            <w:sz w:val="28"/>
            <w:szCs w:val="28"/>
          </w:rPr>
          <w:t>…………………………………………………………………</w:t>
        </w:r>
        <w:proofErr w:type="gramEnd"/>
        <w:r w:rsidR="006863D9">
          <w:rPr>
            <w:sz w:val="28"/>
            <w:szCs w:val="28"/>
          </w:rPr>
          <w:t>..8</w:t>
        </w:r>
      </w:hyperlink>
    </w:p>
    <w:p w14:paraId="0D5211B5" w14:textId="77777777" w:rsidR="00BD0492" w:rsidRDefault="006863D9">
      <w:pPr>
        <w:spacing w:after="200" w:line="580" w:lineRule="exact"/>
        <w:jc w:val="center"/>
        <w:rPr>
          <w:rFonts w:ascii="Times New Roman" w:eastAsia="黑体" w:hAnsi="Times New Roman"/>
          <w:bCs/>
          <w:kern w:val="44"/>
          <w:sz w:val="32"/>
          <w:szCs w:val="32"/>
        </w:rPr>
      </w:pPr>
      <w:r>
        <w:rPr>
          <w:rFonts w:ascii="黑体" w:eastAsia="黑体" w:hAnsi="宋体" w:cs="黑体"/>
          <w:color w:val="000000"/>
          <w:kern w:val="0"/>
          <w:sz w:val="31"/>
          <w:szCs w:val="31"/>
          <w:lang w:bidi="ar"/>
        </w:rPr>
        <w:br w:type="page"/>
      </w:r>
      <w:r>
        <w:rPr>
          <w:rFonts w:ascii="Times New Roman" w:eastAsia="黑体" w:hAnsi="Times New Roman" w:hint="eastAsia"/>
          <w:bCs/>
          <w:kern w:val="44"/>
          <w:sz w:val="32"/>
          <w:szCs w:val="32"/>
        </w:rPr>
        <w:lastRenderedPageBreak/>
        <w:t xml:space="preserve">1 </w:t>
      </w:r>
      <w:r>
        <w:rPr>
          <w:rFonts w:ascii="Times New Roman" w:eastAsia="黑体" w:hAnsi="Times New Roman" w:hint="eastAsia"/>
          <w:bCs/>
          <w:kern w:val="44"/>
          <w:sz w:val="32"/>
          <w:szCs w:val="32"/>
        </w:rPr>
        <w:t>总</w:t>
      </w:r>
      <w:r>
        <w:rPr>
          <w:rFonts w:ascii="Times New Roman" w:eastAsia="黑体" w:hAnsi="Times New Roman" w:hint="eastAsia"/>
          <w:bCs/>
          <w:kern w:val="44"/>
          <w:sz w:val="32"/>
          <w:szCs w:val="32"/>
        </w:rPr>
        <w:t xml:space="preserve"> </w:t>
      </w:r>
      <w:r>
        <w:rPr>
          <w:rFonts w:ascii="Times New Roman" w:eastAsia="黑体" w:hAnsi="Times New Roman"/>
          <w:bCs/>
          <w:kern w:val="44"/>
          <w:sz w:val="32"/>
          <w:szCs w:val="32"/>
        </w:rPr>
        <w:t xml:space="preserve"> </w:t>
      </w:r>
      <w:r>
        <w:rPr>
          <w:rFonts w:ascii="Times New Roman" w:eastAsia="黑体" w:hAnsi="Times New Roman" w:hint="eastAsia"/>
          <w:bCs/>
          <w:kern w:val="44"/>
          <w:sz w:val="32"/>
          <w:szCs w:val="32"/>
        </w:rPr>
        <w:t>则</w:t>
      </w:r>
    </w:p>
    <w:p w14:paraId="207DF7C4" w14:textId="77777777" w:rsidR="00BD0492" w:rsidRDefault="006863D9">
      <w:pPr>
        <w:pStyle w:val="af5"/>
        <w:numPr>
          <w:ilvl w:val="2"/>
          <w:numId w:val="2"/>
        </w:numPr>
        <w:ind w:left="0" w:firstLineChars="0" w:firstLine="0"/>
        <w:rPr>
          <w:rFonts w:ascii="宋体" w:hAnsi="宋体"/>
          <w:sz w:val="28"/>
          <w:szCs w:val="28"/>
        </w:rPr>
      </w:pPr>
      <w:r>
        <w:rPr>
          <w:rFonts w:ascii="宋体" w:hAnsi="宋体" w:hint="eastAsia"/>
          <w:sz w:val="28"/>
          <w:szCs w:val="28"/>
        </w:rPr>
        <w:t>随着我国建筑工业化的大力发展，钢筋分项工程传统人工单机现场加工模式逐步向工厂化集中加工配送模式转变。与工地现场单机传统加工模式相比，成型钢筋制品加工配送在工程施工组织、管理组织架构、管理人员要求、工艺流程设计、机械设备使用与维护、成型钢筋产成品库存管理、信息化管理技术应用、物流配送管理等方面都提出了更高的要求。</w:t>
      </w:r>
    </w:p>
    <w:p w14:paraId="1B96D7B9" w14:textId="77777777" w:rsidR="00BD0492" w:rsidRDefault="006863D9">
      <w:pPr>
        <w:pStyle w:val="af5"/>
        <w:numPr>
          <w:ilvl w:val="2"/>
          <w:numId w:val="2"/>
        </w:numPr>
        <w:ind w:left="0" w:firstLineChars="0" w:firstLine="0"/>
        <w:rPr>
          <w:rFonts w:ascii="宋体" w:hAnsi="宋体"/>
          <w:sz w:val="28"/>
          <w:szCs w:val="28"/>
        </w:rPr>
      </w:pPr>
      <w:r>
        <w:rPr>
          <w:rFonts w:ascii="宋体" w:hAnsi="宋体" w:hint="eastAsia"/>
          <w:sz w:val="28"/>
          <w:szCs w:val="28"/>
        </w:rPr>
        <w:t>对于成型钢筋制品加工现在有工厂化集中加工配送，也有工地现场加工、工地场外临时场地加工等模式。工厂化集中加工配送模式是建筑业十项新技术推广内容之一，是建筑工业化钢筋分项工程的重要组成部分，其与工地现场加工、工地场外临时场地加工等模式在加工设备、人员组织、信息化管理、物流管理和加工场地规划建设等方面的要求是有区别的，本标准致力于推动建筑工业化的配套协同发展，因此指标的选取适用于工厂化集中加工配送生产的加工配送企业。</w:t>
      </w:r>
    </w:p>
    <w:p w14:paraId="04DE8C8F" w14:textId="77777777" w:rsidR="00BD0492" w:rsidRDefault="006863D9">
      <w:pPr>
        <w:pStyle w:val="af5"/>
        <w:numPr>
          <w:ilvl w:val="2"/>
          <w:numId w:val="2"/>
        </w:numPr>
        <w:ind w:left="0" w:firstLineChars="0" w:firstLine="0"/>
        <w:rPr>
          <w:rFonts w:ascii="宋体" w:hAnsi="宋体"/>
          <w:sz w:val="28"/>
          <w:szCs w:val="28"/>
        </w:rPr>
      </w:pPr>
      <w:r>
        <w:rPr>
          <w:rFonts w:ascii="宋体" w:hAnsi="宋体" w:hint="eastAsia"/>
          <w:sz w:val="28"/>
          <w:szCs w:val="28"/>
        </w:rPr>
        <w:t>本标准重点是成型钢筋制品加工配送企业的服务要求、管理要求和评价。作为成型钢筋制品生产定制化服务，产品必须符合GB50010、GB50666、GB50300、GB50204、GB/T29733和JGJ366等相关标准的要求。</w:t>
      </w:r>
    </w:p>
    <w:p w14:paraId="68C2EDD6" w14:textId="77777777" w:rsidR="00BD0492" w:rsidRDefault="006863D9">
      <w:pPr>
        <w:keepNext/>
        <w:keepLines/>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lastRenderedPageBreak/>
        <w:t xml:space="preserve">2 </w:t>
      </w:r>
      <w:r>
        <w:rPr>
          <w:rFonts w:ascii="Times New Roman" w:eastAsia="黑体" w:hAnsi="Times New Roman" w:hint="eastAsia"/>
          <w:bCs/>
          <w:kern w:val="44"/>
          <w:sz w:val="32"/>
          <w:szCs w:val="32"/>
        </w:rPr>
        <w:t>术语</w:t>
      </w:r>
    </w:p>
    <w:p w14:paraId="192B2B2C" w14:textId="77777777" w:rsidR="00BD0492" w:rsidRDefault="006863D9">
      <w:pPr>
        <w:pStyle w:val="af3"/>
        <w:ind w:firstLineChars="0" w:firstLine="0"/>
        <w:rPr>
          <w:rFonts w:hAnsi="宋体"/>
          <w:kern w:val="2"/>
          <w:sz w:val="28"/>
          <w:szCs w:val="28"/>
        </w:rPr>
      </w:pPr>
      <w:r>
        <w:rPr>
          <w:rFonts w:asciiTheme="majorEastAsia" w:eastAsiaTheme="majorEastAsia" w:hAnsiTheme="majorEastAsia" w:hint="eastAsia"/>
          <w:kern w:val="2"/>
          <w:sz w:val="28"/>
          <w:szCs w:val="28"/>
        </w:rPr>
        <w:t>2</w:t>
      </w:r>
      <w:r>
        <w:rPr>
          <w:rFonts w:asciiTheme="majorEastAsia" w:eastAsiaTheme="majorEastAsia" w:hAnsiTheme="majorEastAsia"/>
          <w:kern w:val="2"/>
          <w:sz w:val="28"/>
          <w:szCs w:val="28"/>
        </w:rPr>
        <w:t>.0.</w:t>
      </w:r>
      <w:r>
        <w:rPr>
          <w:rFonts w:asciiTheme="majorEastAsia" w:eastAsiaTheme="majorEastAsia" w:hAnsiTheme="majorEastAsia" w:hint="eastAsia"/>
          <w:kern w:val="2"/>
          <w:sz w:val="28"/>
          <w:szCs w:val="28"/>
        </w:rPr>
        <w:t>1</w:t>
      </w:r>
      <w:r>
        <w:rPr>
          <w:rFonts w:asciiTheme="majorEastAsia" w:eastAsiaTheme="majorEastAsia" w:hAnsiTheme="majorEastAsia"/>
          <w:kern w:val="2"/>
          <w:sz w:val="28"/>
          <w:szCs w:val="28"/>
        </w:rPr>
        <w:t>3</w:t>
      </w:r>
      <w:r>
        <w:rPr>
          <w:rFonts w:hAnsi="宋体" w:hint="eastAsia"/>
          <w:kern w:val="2"/>
          <w:sz w:val="28"/>
          <w:szCs w:val="28"/>
        </w:rPr>
        <w:t xml:space="preserve"> 服务蓝图是详细描画服务系统与服务流程的图片或地图。其由顾客行为、前台员工行为、后台员工行为、支持过程四个主要行为部分和互动分界线、可视分界线和内部</w:t>
      </w:r>
      <w:proofErr w:type="gramStart"/>
      <w:r>
        <w:rPr>
          <w:rFonts w:hAnsi="宋体" w:hint="eastAsia"/>
          <w:kern w:val="2"/>
          <w:sz w:val="28"/>
          <w:szCs w:val="28"/>
        </w:rPr>
        <w:t>互动线</w:t>
      </w:r>
      <w:proofErr w:type="gramEnd"/>
      <w:r>
        <w:rPr>
          <w:rFonts w:hAnsi="宋体" w:hint="eastAsia"/>
          <w:kern w:val="2"/>
          <w:sz w:val="28"/>
          <w:szCs w:val="28"/>
        </w:rPr>
        <w:t>三条分界线构成。服务蓝图有助于服务企业了解服务过程的性质，控制和评价服务质量以及合理管理顾客体验等。</w:t>
      </w:r>
    </w:p>
    <w:p w14:paraId="2823F733" w14:textId="77777777" w:rsidR="00BD0492" w:rsidRDefault="006863D9">
      <w:pPr>
        <w:keepNext/>
        <w:keepLines/>
        <w:spacing w:beforeLines="50" w:before="156" w:afterLines="50" w:after="156"/>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t>3</w:t>
      </w:r>
      <w:r>
        <w:rPr>
          <w:rFonts w:ascii="Times New Roman" w:eastAsia="黑体" w:hAnsi="Times New Roman"/>
          <w:bCs/>
          <w:kern w:val="44"/>
          <w:sz w:val="32"/>
          <w:szCs w:val="32"/>
        </w:rPr>
        <w:t xml:space="preserve"> </w:t>
      </w:r>
      <w:r>
        <w:rPr>
          <w:rFonts w:ascii="Times New Roman" w:eastAsia="黑体" w:hAnsi="Times New Roman" w:hint="eastAsia"/>
          <w:bCs/>
          <w:kern w:val="44"/>
          <w:sz w:val="32"/>
          <w:szCs w:val="32"/>
        </w:rPr>
        <w:t>基本规定</w:t>
      </w:r>
    </w:p>
    <w:p w14:paraId="06CF2C8F" w14:textId="77777777" w:rsidR="00BD0492" w:rsidRDefault="006863D9">
      <w:pPr>
        <w:pStyle w:val="af3"/>
        <w:ind w:firstLineChars="0" w:firstLine="0"/>
        <w:rPr>
          <w:rFonts w:hAnsi="宋体"/>
          <w:sz w:val="28"/>
          <w:szCs w:val="28"/>
        </w:rPr>
      </w:pPr>
      <w:r>
        <w:rPr>
          <w:rFonts w:hAnsi="宋体" w:hint="eastAsia"/>
          <w:sz w:val="28"/>
          <w:szCs w:val="28"/>
        </w:rPr>
        <w:t>3.0.2</w:t>
      </w:r>
      <w:r>
        <w:rPr>
          <w:rFonts w:hAnsi="宋体"/>
          <w:sz w:val="28"/>
          <w:szCs w:val="28"/>
        </w:rPr>
        <w:t xml:space="preserve"> </w:t>
      </w:r>
      <w:r>
        <w:rPr>
          <w:rFonts w:hAnsi="宋体" w:hint="eastAsia"/>
          <w:sz w:val="28"/>
          <w:szCs w:val="28"/>
        </w:rPr>
        <w:t>3.0.1-3.0.2规定了成型钢筋加工配送服务评价的理论基础和技术手段。服务特性测评是合格评定领域在服务认证上的一种技术。合格评定是国家质量基础的重要组成部分。</w:t>
      </w:r>
    </w:p>
    <w:p w14:paraId="54ED12EF" w14:textId="77777777" w:rsidR="00BD0492" w:rsidRDefault="006863D9">
      <w:pPr>
        <w:pStyle w:val="af3"/>
        <w:ind w:firstLineChars="0" w:firstLine="0"/>
        <w:rPr>
          <w:rFonts w:hAnsi="宋体"/>
          <w:sz w:val="28"/>
          <w:szCs w:val="28"/>
        </w:rPr>
      </w:pPr>
      <w:r>
        <w:rPr>
          <w:rFonts w:hAnsi="宋体" w:hint="eastAsia"/>
          <w:sz w:val="28"/>
          <w:szCs w:val="28"/>
        </w:rPr>
        <w:t>3.0.</w:t>
      </w:r>
      <w:r>
        <w:rPr>
          <w:rFonts w:hAnsi="宋体"/>
          <w:sz w:val="28"/>
          <w:szCs w:val="28"/>
        </w:rPr>
        <w:t xml:space="preserve">3 </w:t>
      </w:r>
      <w:r>
        <w:rPr>
          <w:rFonts w:hAnsi="宋体" w:hint="eastAsia"/>
          <w:sz w:val="28"/>
          <w:szCs w:val="28"/>
        </w:rPr>
        <w:t>本标准目的是推动建筑工业化发展。因此评价对象是具有固定厂区的加工配送中心，而不是临时性的钢筋加工班组性质。所以，作为企业化发展的成型钢筋加工配送中心应具备组织架构和配套的管理流程。</w:t>
      </w:r>
    </w:p>
    <w:p w14:paraId="25FC4261" w14:textId="77777777" w:rsidR="00BD0492" w:rsidRDefault="006863D9">
      <w:pPr>
        <w:pStyle w:val="af3"/>
        <w:ind w:firstLineChars="0" w:firstLine="0"/>
        <w:rPr>
          <w:rFonts w:hAnsi="宋体"/>
          <w:sz w:val="28"/>
          <w:szCs w:val="28"/>
        </w:rPr>
      </w:pPr>
      <w:r>
        <w:rPr>
          <w:rFonts w:hAnsi="宋体" w:hint="eastAsia"/>
          <w:sz w:val="28"/>
          <w:szCs w:val="28"/>
        </w:rPr>
        <w:t>3.0.</w:t>
      </w:r>
      <w:r>
        <w:rPr>
          <w:rFonts w:hAnsi="宋体"/>
          <w:sz w:val="28"/>
          <w:szCs w:val="28"/>
        </w:rPr>
        <w:t xml:space="preserve">4 </w:t>
      </w:r>
      <w:r>
        <w:rPr>
          <w:rFonts w:hAnsi="宋体" w:hint="eastAsia"/>
          <w:sz w:val="28"/>
          <w:szCs w:val="28"/>
        </w:rPr>
        <w:t>本条提出了加工配送服务的核心要求，即“保质、保量、即时、符合要求”。作为传统工地加工的转型升级行业，工业化发展始终要与工程建设的要求相契合。</w:t>
      </w:r>
    </w:p>
    <w:p w14:paraId="598B37C3" w14:textId="77777777" w:rsidR="00BD0492" w:rsidRDefault="006863D9">
      <w:pPr>
        <w:pStyle w:val="af3"/>
        <w:ind w:firstLineChars="0" w:firstLine="0"/>
        <w:rPr>
          <w:rFonts w:hAnsi="宋体"/>
          <w:sz w:val="28"/>
          <w:szCs w:val="28"/>
        </w:rPr>
      </w:pPr>
      <w:r>
        <w:rPr>
          <w:rFonts w:hAnsi="宋体" w:hint="eastAsia"/>
          <w:sz w:val="28"/>
          <w:szCs w:val="28"/>
        </w:rPr>
        <w:t>3</w:t>
      </w:r>
      <w:r>
        <w:rPr>
          <w:rFonts w:hAnsi="宋体"/>
          <w:sz w:val="28"/>
          <w:szCs w:val="28"/>
        </w:rPr>
        <w:t xml:space="preserve">.0.5 </w:t>
      </w:r>
      <w:r>
        <w:rPr>
          <w:rFonts w:hAnsi="宋体" w:hint="eastAsia"/>
          <w:sz w:val="28"/>
          <w:szCs w:val="28"/>
        </w:rPr>
        <w:t>本条对工程项目配套服务输送的成型钢筋的质量档案明确提出了保存要求。为了工程质量的可追溯提供必要的基础条件。管理体系包括4级，第一级质量手册；第二级程序文件；第三级管理制度、操作规程、检验规程等；第四级形成记录表格。质量管理体系GB/T19001中包括了对于技术要素的要求，以及以顾客为中心的宗旨。</w:t>
      </w:r>
    </w:p>
    <w:p w14:paraId="4CE71A57" w14:textId="77777777" w:rsidR="00BD0492" w:rsidRDefault="006863D9">
      <w:pPr>
        <w:pStyle w:val="af3"/>
        <w:ind w:firstLineChars="0" w:firstLine="0"/>
        <w:rPr>
          <w:rFonts w:hAnsi="宋体"/>
          <w:sz w:val="28"/>
          <w:szCs w:val="28"/>
        </w:rPr>
      </w:pPr>
      <w:r>
        <w:rPr>
          <w:rFonts w:hAnsi="宋体" w:hint="eastAsia"/>
          <w:sz w:val="28"/>
          <w:szCs w:val="28"/>
        </w:rPr>
        <w:lastRenderedPageBreak/>
        <w:t>3</w:t>
      </w:r>
      <w:r>
        <w:rPr>
          <w:rFonts w:hAnsi="宋体"/>
          <w:sz w:val="28"/>
          <w:szCs w:val="28"/>
        </w:rPr>
        <w:t xml:space="preserve">.0.6 </w:t>
      </w:r>
      <w:r>
        <w:rPr>
          <w:rFonts w:hAnsi="宋体" w:hint="eastAsia"/>
          <w:sz w:val="28"/>
          <w:szCs w:val="28"/>
        </w:rPr>
        <w:t>本条提出加工配送组织完善机制的建立要求，这种完善发展可以采用自评，更鼓励采用有资质、有能力的第三方机构开展评价，推动行业的健康发展。</w:t>
      </w:r>
    </w:p>
    <w:p w14:paraId="58EA6807" w14:textId="77777777" w:rsidR="00BD0492" w:rsidRDefault="006863D9">
      <w:pPr>
        <w:widowControl/>
        <w:tabs>
          <w:tab w:val="center" w:pos="4201"/>
          <w:tab w:val="right" w:leader="dot" w:pos="9298"/>
        </w:tabs>
        <w:autoSpaceDE w:val="0"/>
        <w:autoSpaceDN w:val="0"/>
        <w:adjustRightInd w:val="0"/>
        <w:snapToGrid w:val="0"/>
        <w:spacing w:after="100" w:afterAutospacing="1" w:line="360" w:lineRule="auto"/>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t xml:space="preserve">4 </w:t>
      </w:r>
      <w:r>
        <w:rPr>
          <w:rFonts w:ascii="Times New Roman" w:eastAsia="黑体" w:hAnsi="Times New Roman" w:hint="eastAsia"/>
          <w:bCs/>
          <w:kern w:val="44"/>
          <w:sz w:val="32"/>
          <w:szCs w:val="32"/>
        </w:rPr>
        <w:t>保障</w:t>
      </w:r>
    </w:p>
    <w:p w14:paraId="33A5A804"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sz w:val="28"/>
          <w:szCs w:val="28"/>
        </w:rPr>
      </w:pPr>
      <w:r>
        <w:rPr>
          <w:rFonts w:ascii="Times New Roman" w:eastAsia="黑体" w:hAnsi="Times New Roman" w:hint="eastAsia"/>
          <w:sz w:val="28"/>
          <w:szCs w:val="28"/>
        </w:rPr>
        <w:t xml:space="preserve">4.1 </w:t>
      </w:r>
      <w:r>
        <w:rPr>
          <w:rFonts w:ascii="Times New Roman" w:eastAsia="黑体" w:hAnsi="Times New Roman" w:hint="eastAsia"/>
          <w:sz w:val="28"/>
          <w:szCs w:val="28"/>
        </w:rPr>
        <w:t>组织规模</w:t>
      </w:r>
    </w:p>
    <w:p w14:paraId="752B6243" w14:textId="77777777" w:rsidR="00BD0492" w:rsidRDefault="006863D9">
      <w:pPr>
        <w:pStyle w:val="af3"/>
        <w:ind w:firstLineChars="0" w:firstLine="0"/>
        <w:rPr>
          <w:rFonts w:hAnsi="宋体"/>
          <w:sz w:val="28"/>
          <w:szCs w:val="28"/>
        </w:rPr>
      </w:pPr>
      <w:r>
        <w:rPr>
          <w:rFonts w:hAnsi="宋体" w:hint="eastAsia"/>
          <w:sz w:val="28"/>
          <w:szCs w:val="28"/>
        </w:rPr>
        <w:t>4.1.1</w:t>
      </w:r>
      <w:r>
        <w:rPr>
          <w:rFonts w:hAnsi="宋体"/>
          <w:sz w:val="28"/>
          <w:szCs w:val="28"/>
        </w:rPr>
        <w:t xml:space="preserve"> </w:t>
      </w:r>
      <w:r>
        <w:rPr>
          <w:rFonts w:hAnsi="宋体" w:hint="eastAsia"/>
          <w:sz w:val="28"/>
          <w:szCs w:val="28"/>
        </w:rPr>
        <w:t>加工配送对厂区面积有必要的准入要求。这既是与工地加工的显著差异，也是从生产角度和物流周转角度的必备条件。</w:t>
      </w:r>
    </w:p>
    <w:p w14:paraId="1C65A91E" w14:textId="77777777" w:rsidR="00BD0492" w:rsidRDefault="006863D9">
      <w:pPr>
        <w:pStyle w:val="af3"/>
        <w:ind w:firstLineChars="0" w:firstLine="0"/>
        <w:rPr>
          <w:rFonts w:hAnsi="宋体"/>
          <w:sz w:val="28"/>
          <w:szCs w:val="28"/>
        </w:rPr>
      </w:pPr>
      <w:r>
        <w:rPr>
          <w:rFonts w:hAnsi="宋体" w:hint="eastAsia"/>
          <w:sz w:val="28"/>
          <w:szCs w:val="28"/>
        </w:rPr>
        <w:t>4</w:t>
      </w:r>
      <w:r>
        <w:rPr>
          <w:rFonts w:hAnsi="宋体"/>
          <w:sz w:val="28"/>
          <w:szCs w:val="28"/>
        </w:rPr>
        <w:t xml:space="preserve">.1.3 </w:t>
      </w:r>
      <w:r>
        <w:rPr>
          <w:rFonts w:hAnsi="宋体" w:hint="eastAsia"/>
          <w:sz w:val="28"/>
          <w:szCs w:val="28"/>
        </w:rPr>
        <w:t>虽然条4.1.2对组织的注册资金予以了规定，但考虑了推动工业化的需要，也是便于识别加工配送组织实际设备规模化和自动化情况，本条对设备类固定资产进行了规定。</w:t>
      </w:r>
    </w:p>
    <w:p w14:paraId="03159248" w14:textId="77777777" w:rsidR="00BD0492" w:rsidRDefault="006863D9">
      <w:pPr>
        <w:pStyle w:val="af3"/>
        <w:ind w:firstLineChars="0" w:firstLine="0"/>
        <w:rPr>
          <w:rFonts w:hAnsi="宋体"/>
          <w:sz w:val="28"/>
          <w:szCs w:val="28"/>
        </w:rPr>
      </w:pPr>
      <w:r>
        <w:rPr>
          <w:rFonts w:hAnsi="宋体" w:hint="eastAsia"/>
          <w:sz w:val="28"/>
          <w:szCs w:val="28"/>
        </w:rPr>
        <w:t>4</w:t>
      </w:r>
      <w:r>
        <w:rPr>
          <w:rFonts w:hAnsi="宋体"/>
          <w:sz w:val="28"/>
          <w:szCs w:val="28"/>
        </w:rPr>
        <w:t xml:space="preserve">.1.4 </w:t>
      </w:r>
      <w:r>
        <w:rPr>
          <w:rFonts w:hAnsi="宋体" w:hint="eastAsia"/>
          <w:sz w:val="28"/>
          <w:szCs w:val="28"/>
        </w:rPr>
        <w:t>本条提出5万吨/年的设计产能，主要根据地方管理部门已发布的成型钢筋加工配送管理办法的指导意见。产能过低，不足以实现加工配送中心的规模化优势。</w:t>
      </w:r>
    </w:p>
    <w:p w14:paraId="6D999857"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sz w:val="28"/>
          <w:szCs w:val="28"/>
        </w:rPr>
      </w:pPr>
      <w:r>
        <w:rPr>
          <w:rFonts w:ascii="Times New Roman" w:eastAsia="黑体" w:hAnsi="Times New Roman" w:hint="eastAsia"/>
          <w:sz w:val="28"/>
          <w:szCs w:val="28"/>
        </w:rPr>
        <w:t xml:space="preserve">4.2 </w:t>
      </w:r>
      <w:r>
        <w:rPr>
          <w:rFonts w:ascii="Times New Roman" w:eastAsia="黑体" w:hAnsi="Times New Roman" w:hint="eastAsia"/>
          <w:sz w:val="28"/>
          <w:szCs w:val="28"/>
        </w:rPr>
        <w:t>设施</w:t>
      </w:r>
    </w:p>
    <w:p w14:paraId="387626B0" w14:textId="77777777" w:rsidR="00BD0492" w:rsidRDefault="006863D9">
      <w:pPr>
        <w:pStyle w:val="af3"/>
        <w:ind w:firstLineChars="0" w:firstLine="0"/>
        <w:rPr>
          <w:rFonts w:hAnsi="宋体"/>
          <w:kern w:val="2"/>
          <w:sz w:val="28"/>
          <w:szCs w:val="28"/>
        </w:rPr>
      </w:pPr>
      <w:r>
        <w:rPr>
          <w:rFonts w:hAnsi="宋体" w:hint="eastAsia"/>
          <w:kern w:val="2"/>
          <w:sz w:val="28"/>
          <w:szCs w:val="28"/>
        </w:rPr>
        <w:t>4</w:t>
      </w:r>
      <w:r>
        <w:rPr>
          <w:rFonts w:hAnsi="宋体"/>
          <w:kern w:val="2"/>
          <w:sz w:val="28"/>
          <w:szCs w:val="28"/>
        </w:rPr>
        <w:t xml:space="preserve">.2.1 </w:t>
      </w:r>
      <w:r>
        <w:rPr>
          <w:rFonts w:hAnsi="宋体" w:hint="eastAsia"/>
          <w:kern w:val="2"/>
          <w:sz w:val="28"/>
          <w:szCs w:val="28"/>
        </w:rPr>
        <w:t>本条对成型钢筋制品生产厂区提出包括功能区域、物流动线和物流人流通道。这些是规范的工业化生产必要条件之一。</w:t>
      </w:r>
    </w:p>
    <w:p w14:paraId="27B6F9B1" w14:textId="77777777" w:rsidR="00BD0492" w:rsidRDefault="006863D9">
      <w:pPr>
        <w:pStyle w:val="af3"/>
        <w:ind w:firstLineChars="0" w:firstLine="0"/>
        <w:rPr>
          <w:rFonts w:hAnsi="宋体"/>
          <w:kern w:val="2"/>
          <w:sz w:val="28"/>
          <w:szCs w:val="28"/>
        </w:rPr>
      </w:pPr>
      <w:r>
        <w:rPr>
          <w:rFonts w:hAnsi="宋体" w:hint="eastAsia"/>
          <w:kern w:val="2"/>
          <w:sz w:val="28"/>
          <w:szCs w:val="28"/>
        </w:rPr>
        <w:t>4</w:t>
      </w:r>
      <w:r>
        <w:rPr>
          <w:rFonts w:hAnsi="宋体"/>
          <w:kern w:val="2"/>
          <w:sz w:val="28"/>
          <w:szCs w:val="28"/>
        </w:rPr>
        <w:t xml:space="preserve">.2.4 </w:t>
      </w:r>
      <w:r>
        <w:rPr>
          <w:rFonts w:hAnsi="宋体" w:hint="eastAsia"/>
          <w:kern w:val="2"/>
          <w:sz w:val="28"/>
          <w:szCs w:val="28"/>
        </w:rPr>
        <w:t>4.2.2~4.2.4条根据安全生产要求对加工配送中心应配备的物料搬运设备、安全防护和消防设施、环保设施提出明确规定。核心是保障安全生产措施落实实施。</w:t>
      </w:r>
    </w:p>
    <w:p w14:paraId="3195C747"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sz w:val="28"/>
          <w:szCs w:val="28"/>
        </w:rPr>
      </w:pPr>
      <w:r>
        <w:rPr>
          <w:rFonts w:ascii="Times New Roman" w:eastAsia="黑体" w:hAnsi="Times New Roman" w:hint="eastAsia"/>
          <w:sz w:val="28"/>
          <w:szCs w:val="28"/>
        </w:rPr>
        <w:t xml:space="preserve">4.3 </w:t>
      </w:r>
      <w:r>
        <w:rPr>
          <w:rFonts w:ascii="Times New Roman" w:eastAsia="黑体" w:hAnsi="Times New Roman" w:hint="eastAsia"/>
          <w:sz w:val="28"/>
          <w:szCs w:val="28"/>
        </w:rPr>
        <w:t>人员</w:t>
      </w:r>
    </w:p>
    <w:p w14:paraId="5A0ACFAD" w14:textId="77777777" w:rsidR="00BD0492" w:rsidRDefault="006863D9">
      <w:pPr>
        <w:pStyle w:val="af3"/>
        <w:ind w:firstLineChars="0" w:firstLine="0"/>
        <w:rPr>
          <w:rFonts w:hAnsi="宋体"/>
          <w:kern w:val="2"/>
          <w:sz w:val="28"/>
          <w:szCs w:val="28"/>
        </w:rPr>
      </w:pPr>
      <w:r>
        <w:rPr>
          <w:rFonts w:hAnsi="宋体" w:hint="eastAsia"/>
          <w:kern w:val="2"/>
          <w:sz w:val="28"/>
          <w:szCs w:val="28"/>
        </w:rPr>
        <w:t>4</w:t>
      </w:r>
      <w:r>
        <w:rPr>
          <w:rFonts w:hAnsi="宋体"/>
          <w:kern w:val="2"/>
          <w:sz w:val="28"/>
          <w:szCs w:val="28"/>
        </w:rPr>
        <w:t xml:space="preserve">.3.1 </w:t>
      </w:r>
      <w:r>
        <w:rPr>
          <w:rFonts w:hAnsi="宋体" w:hint="eastAsia"/>
          <w:kern w:val="2"/>
          <w:sz w:val="28"/>
          <w:szCs w:val="28"/>
        </w:rPr>
        <w:t>本条对加工配送中心应配备的各类必备人员予以明确。核心是各类岗位职能要有能力的专人落实实施。</w:t>
      </w:r>
    </w:p>
    <w:p w14:paraId="6BCDF45D" w14:textId="77777777" w:rsidR="00BD0492" w:rsidRDefault="006863D9">
      <w:pPr>
        <w:pStyle w:val="af3"/>
        <w:ind w:firstLineChars="0" w:firstLine="0"/>
        <w:rPr>
          <w:rFonts w:hAnsi="宋体"/>
          <w:kern w:val="2"/>
          <w:sz w:val="28"/>
          <w:szCs w:val="28"/>
        </w:rPr>
      </w:pPr>
      <w:r>
        <w:rPr>
          <w:rFonts w:hAnsi="宋体" w:hint="eastAsia"/>
          <w:kern w:val="2"/>
          <w:sz w:val="28"/>
          <w:szCs w:val="28"/>
        </w:rPr>
        <w:lastRenderedPageBreak/>
        <w:t>4</w:t>
      </w:r>
      <w:r>
        <w:rPr>
          <w:rFonts w:hAnsi="宋体"/>
          <w:kern w:val="2"/>
          <w:sz w:val="28"/>
          <w:szCs w:val="28"/>
        </w:rPr>
        <w:t xml:space="preserve">.3.2 </w:t>
      </w:r>
      <w:r>
        <w:rPr>
          <w:rFonts w:hAnsi="宋体" w:hint="eastAsia"/>
          <w:kern w:val="2"/>
          <w:sz w:val="28"/>
          <w:szCs w:val="28"/>
        </w:rPr>
        <w:t>自本条开始至4.3.7，对关键岗位的能力要求和培训需求予以规定。重点是识别关键岗位，规定关键岗位的要求，核验关</w:t>
      </w:r>
      <w:proofErr w:type="gramStart"/>
      <w:r>
        <w:rPr>
          <w:rFonts w:hAnsi="宋体" w:hint="eastAsia"/>
          <w:kern w:val="2"/>
          <w:sz w:val="28"/>
          <w:szCs w:val="28"/>
        </w:rPr>
        <w:t>键岗位</w:t>
      </w:r>
      <w:proofErr w:type="gramEnd"/>
      <w:r>
        <w:rPr>
          <w:rFonts w:hAnsi="宋体" w:hint="eastAsia"/>
          <w:kern w:val="2"/>
          <w:sz w:val="28"/>
          <w:szCs w:val="28"/>
        </w:rPr>
        <w:t>人员的能力满足要求，并且通过培训持续保持人员能力符合要求并予以证明。</w:t>
      </w:r>
    </w:p>
    <w:p w14:paraId="57248FCA"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sz w:val="28"/>
          <w:szCs w:val="28"/>
        </w:rPr>
      </w:pPr>
      <w:r>
        <w:rPr>
          <w:rFonts w:ascii="Times New Roman" w:eastAsia="黑体" w:hAnsi="Times New Roman" w:hint="eastAsia"/>
          <w:sz w:val="28"/>
          <w:szCs w:val="28"/>
        </w:rPr>
        <w:t xml:space="preserve">4.4 </w:t>
      </w:r>
      <w:r>
        <w:rPr>
          <w:rFonts w:ascii="Times New Roman" w:eastAsia="黑体" w:hAnsi="Times New Roman" w:hint="eastAsia"/>
          <w:sz w:val="28"/>
          <w:szCs w:val="28"/>
        </w:rPr>
        <w:t>设</w:t>
      </w:r>
      <w:r>
        <w:rPr>
          <w:rFonts w:ascii="Times New Roman" w:eastAsia="黑体" w:hAnsi="Times New Roman" w:hint="eastAsia"/>
          <w:sz w:val="28"/>
          <w:szCs w:val="28"/>
        </w:rPr>
        <w:t xml:space="preserve">  </w:t>
      </w:r>
      <w:r>
        <w:rPr>
          <w:rFonts w:ascii="Times New Roman" w:eastAsia="黑体" w:hAnsi="Times New Roman" w:hint="eastAsia"/>
          <w:sz w:val="28"/>
          <w:szCs w:val="28"/>
        </w:rPr>
        <w:t>备</w:t>
      </w:r>
    </w:p>
    <w:p w14:paraId="30AD29E7" w14:textId="77777777" w:rsidR="00BD0492" w:rsidRDefault="006863D9">
      <w:pPr>
        <w:pStyle w:val="af3"/>
        <w:ind w:firstLineChars="0" w:firstLine="0"/>
        <w:rPr>
          <w:rFonts w:hAnsi="宋体"/>
          <w:kern w:val="2"/>
          <w:sz w:val="28"/>
          <w:szCs w:val="28"/>
        </w:rPr>
      </w:pPr>
      <w:r>
        <w:rPr>
          <w:rFonts w:hAnsi="宋体" w:hint="eastAsia"/>
          <w:kern w:val="2"/>
          <w:sz w:val="28"/>
          <w:szCs w:val="28"/>
        </w:rPr>
        <w:t>4</w:t>
      </w:r>
      <w:r>
        <w:rPr>
          <w:rFonts w:hAnsi="宋体"/>
          <w:kern w:val="2"/>
          <w:sz w:val="28"/>
          <w:szCs w:val="28"/>
        </w:rPr>
        <w:t xml:space="preserve">.4.1 </w:t>
      </w:r>
      <w:r>
        <w:rPr>
          <w:rFonts w:hAnsi="宋体" w:hint="eastAsia"/>
          <w:kern w:val="2"/>
          <w:sz w:val="28"/>
          <w:szCs w:val="28"/>
        </w:rPr>
        <w:t>本条对生产设备功能、不同形式、自动化程度、维护、管理、操作予以规定。</w:t>
      </w:r>
    </w:p>
    <w:p w14:paraId="7E2D3D82" w14:textId="77777777" w:rsidR="00BD0492" w:rsidRDefault="006863D9">
      <w:pPr>
        <w:pStyle w:val="af3"/>
        <w:ind w:firstLineChars="0" w:firstLine="0"/>
        <w:rPr>
          <w:rFonts w:hAnsi="宋体"/>
          <w:kern w:val="2"/>
          <w:sz w:val="28"/>
          <w:szCs w:val="28"/>
        </w:rPr>
      </w:pPr>
      <w:r>
        <w:rPr>
          <w:rFonts w:hAnsi="宋体" w:hint="eastAsia"/>
          <w:kern w:val="2"/>
          <w:sz w:val="28"/>
          <w:szCs w:val="28"/>
        </w:rPr>
        <w:t>4</w:t>
      </w:r>
      <w:r>
        <w:rPr>
          <w:rFonts w:hAnsi="宋体"/>
          <w:kern w:val="2"/>
          <w:sz w:val="28"/>
          <w:szCs w:val="28"/>
        </w:rPr>
        <w:t xml:space="preserve">.4.2 </w:t>
      </w:r>
      <w:r>
        <w:rPr>
          <w:rFonts w:hAnsi="宋体" w:hint="eastAsia"/>
          <w:kern w:val="2"/>
          <w:sz w:val="28"/>
          <w:szCs w:val="28"/>
        </w:rPr>
        <w:t>本条对必要的检验设备以及相关管理要求进行了规定。本条的检验设备和上一条中生产设备，与计量有关的功能，都应进行校准或检定。自校是可以接受的，但自校需要进一步</w:t>
      </w:r>
      <w:proofErr w:type="gramStart"/>
      <w:r>
        <w:rPr>
          <w:rFonts w:hAnsi="宋体" w:hint="eastAsia"/>
          <w:kern w:val="2"/>
          <w:sz w:val="28"/>
          <w:szCs w:val="28"/>
        </w:rPr>
        <w:t>确认自</w:t>
      </w:r>
      <w:proofErr w:type="gramEnd"/>
      <w:r>
        <w:rPr>
          <w:rFonts w:hAnsi="宋体" w:hint="eastAsia"/>
          <w:kern w:val="2"/>
          <w:sz w:val="28"/>
          <w:szCs w:val="28"/>
        </w:rPr>
        <w:t>校规程和自校记录是否能否保证计量设备符合正常使用要求。</w:t>
      </w:r>
    </w:p>
    <w:p w14:paraId="289DA614" w14:textId="77777777" w:rsidR="00BD0492" w:rsidRDefault="006863D9">
      <w:pPr>
        <w:pStyle w:val="af3"/>
        <w:ind w:firstLineChars="0" w:firstLine="0"/>
        <w:rPr>
          <w:rFonts w:hAnsi="宋体"/>
          <w:kern w:val="2"/>
          <w:sz w:val="28"/>
          <w:szCs w:val="28"/>
        </w:rPr>
      </w:pPr>
      <w:r>
        <w:rPr>
          <w:rFonts w:hAnsi="宋体" w:hint="eastAsia"/>
          <w:kern w:val="2"/>
          <w:sz w:val="28"/>
          <w:szCs w:val="28"/>
        </w:rPr>
        <w:t>4</w:t>
      </w:r>
      <w:r>
        <w:rPr>
          <w:rFonts w:hAnsi="宋体"/>
          <w:kern w:val="2"/>
          <w:sz w:val="28"/>
          <w:szCs w:val="28"/>
        </w:rPr>
        <w:t xml:space="preserve">.4.3 </w:t>
      </w:r>
      <w:r>
        <w:rPr>
          <w:rFonts w:hAnsi="宋体" w:hint="eastAsia"/>
          <w:kern w:val="2"/>
          <w:sz w:val="28"/>
          <w:szCs w:val="28"/>
        </w:rPr>
        <w:t>本条考虑到土地资源紧张，提高单位面积利用效率，最大化合理化利用有限的空间是本标准的引导方向。因此，对于仓储提出了立体仓储和坐标定位系统的要求。这些要求对行业的发展是有引导性的。 现代物流仓储坐标定位系统可以有效降低误操作的概率，国内少数加工配送中心已经应用。</w:t>
      </w:r>
    </w:p>
    <w:p w14:paraId="42F91EDD"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sz w:val="28"/>
          <w:szCs w:val="28"/>
        </w:rPr>
      </w:pPr>
      <w:r>
        <w:rPr>
          <w:rFonts w:ascii="Times New Roman" w:eastAsia="黑体" w:hAnsi="Times New Roman" w:hint="eastAsia"/>
          <w:sz w:val="28"/>
          <w:szCs w:val="28"/>
        </w:rPr>
        <w:t xml:space="preserve">4.5 </w:t>
      </w:r>
      <w:r>
        <w:rPr>
          <w:rFonts w:ascii="Times New Roman" w:eastAsia="黑体" w:hAnsi="Times New Roman" w:hint="eastAsia"/>
          <w:sz w:val="28"/>
          <w:szCs w:val="28"/>
        </w:rPr>
        <w:t>信息化管理系统</w:t>
      </w:r>
    </w:p>
    <w:p w14:paraId="6A21D6B4" w14:textId="77777777" w:rsidR="00BD0492" w:rsidRDefault="006863D9">
      <w:pPr>
        <w:pStyle w:val="af3"/>
        <w:ind w:firstLineChars="0" w:firstLine="0"/>
        <w:rPr>
          <w:rFonts w:hAnsi="宋体"/>
          <w:kern w:val="2"/>
          <w:sz w:val="28"/>
          <w:szCs w:val="28"/>
        </w:rPr>
      </w:pPr>
      <w:r>
        <w:rPr>
          <w:rFonts w:hAnsi="宋体" w:hint="eastAsia"/>
          <w:kern w:val="2"/>
          <w:sz w:val="28"/>
          <w:szCs w:val="28"/>
        </w:rPr>
        <w:t>4</w:t>
      </w:r>
      <w:r>
        <w:rPr>
          <w:rFonts w:hAnsi="宋体"/>
          <w:kern w:val="2"/>
          <w:sz w:val="28"/>
          <w:szCs w:val="28"/>
        </w:rPr>
        <w:t xml:space="preserve">.5.1 </w:t>
      </w:r>
      <w:r>
        <w:rPr>
          <w:rFonts w:hAnsi="宋体" w:hint="eastAsia"/>
          <w:kern w:val="2"/>
          <w:sz w:val="28"/>
          <w:szCs w:val="28"/>
        </w:rPr>
        <w:t>信息化是建筑工业化的体现形式之一。成型钢筋加工配送信息化发展是十分必要的。不同企业信息化发展水平是</w:t>
      </w:r>
      <w:proofErr w:type="gramStart"/>
      <w:r>
        <w:rPr>
          <w:rFonts w:hAnsi="宋体" w:hint="eastAsia"/>
          <w:kern w:val="2"/>
          <w:sz w:val="28"/>
          <w:szCs w:val="28"/>
        </w:rPr>
        <w:t>不</w:t>
      </w:r>
      <w:proofErr w:type="gramEnd"/>
      <w:r>
        <w:rPr>
          <w:rFonts w:hAnsi="宋体" w:hint="eastAsia"/>
          <w:kern w:val="2"/>
          <w:sz w:val="28"/>
          <w:szCs w:val="28"/>
        </w:rPr>
        <w:t>均衡的，本条将信息化功能予以细化，覆盖了加工配送的</w:t>
      </w:r>
      <w:proofErr w:type="gramStart"/>
      <w:r>
        <w:rPr>
          <w:rFonts w:hAnsi="宋体" w:hint="eastAsia"/>
          <w:kern w:val="2"/>
          <w:sz w:val="28"/>
          <w:szCs w:val="28"/>
        </w:rPr>
        <w:t>全业务链</w:t>
      </w:r>
      <w:proofErr w:type="gramEnd"/>
      <w:r>
        <w:rPr>
          <w:rFonts w:hAnsi="宋体" w:hint="eastAsia"/>
          <w:kern w:val="2"/>
          <w:sz w:val="28"/>
          <w:szCs w:val="28"/>
        </w:rPr>
        <w:t>，可以较为有效识别信息化系统的完整性。</w:t>
      </w:r>
    </w:p>
    <w:p w14:paraId="2F36B01A" w14:textId="77777777" w:rsidR="00BD0492" w:rsidRDefault="006863D9">
      <w:pPr>
        <w:pStyle w:val="af3"/>
        <w:ind w:firstLineChars="0" w:firstLine="0"/>
        <w:rPr>
          <w:rFonts w:hAnsi="宋体"/>
          <w:kern w:val="2"/>
          <w:sz w:val="28"/>
          <w:szCs w:val="28"/>
        </w:rPr>
      </w:pPr>
      <w:r>
        <w:rPr>
          <w:rFonts w:hAnsi="宋体" w:hint="eastAsia"/>
          <w:kern w:val="2"/>
          <w:sz w:val="28"/>
          <w:szCs w:val="28"/>
        </w:rPr>
        <w:lastRenderedPageBreak/>
        <w:t>4</w:t>
      </w:r>
      <w:r>
        <w:rPr>
          <w:rFonts w:hAnsi="宋体"/>
          <w:kern w:val="2"/>
          <w:sz w:val="28"/>
          <w:szCs w:val="28"/>
        </w:rPr>
        <w:t xml:space="preserve">.5.2 </w:t>
      </w:r>
      <w:r>
        <w:rPr>
          <w:rFonts w:hAnsi="宋体" w:hint="eastAsia"/>
          <w:kern w:val="2"/>
          <w:sz w:val="28"/>
          <w:szCs w:val="28"/>
        </w:rPr>
        <w:t>信息化系统的评价不仅局限于功能的完整性，而且要识别功能的水平。因此，本条对信息化系统中管理与生产的对接，及其质量记录可追溯性提出了要求。智能设备具备有参数输入界面、自动加工、设备联网的功能。</w:t>
      </w:r>
    </w:p>
    <w:p w14:paraId="600EA0D2" w14:textId="77777777" w:rsidR="00BD0492" w:rsidRDefault="006863D9">
      <w:pPr>
        <w:widowControl/>
        <w:tabs>
          <w:tab w:val="center" w:pos="4201"/>
          <w:tab w:val="right" w:leader="dot" w:pos="9298"/>
        </w:tabs>
        <w:autoSpaceDE w:val="0"/>
        <w:autoSpaceDN w:val="0"/>
        <w:adjustRightInd w:val="0"/>
        <w:snapToGrid w:val="0"/>
        <w:spacing w:after="100" w:afterAutospacing="1" w:line="360" w:lineRule="auto"/>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t>5</w:t>
      </w:r>
      <w:r>
        <w:rPr>
          <w:rFonts w:ascii="Times New Roman" w:eastAsia="黑体" w:hAnsi="Times New Roman"/>
          <w:bCs/>
          <w:kern w:val="44"/>
          <w:sz w:val="32"/>
          <w:szCs w:val="32"/>
        </w:rPr>
        <w:t xml:space="preserve"> </w:t>
      </w:r>
      <w:r>
        <w:rPr>
          <w:rFonts w:ascii="Times New Roman" w:eastAsia="黑体" w:hAnsi="Times New Roman" w:hint="eastAsia"/>
          <w:bCs/>
          <w:kern w:val="44"/>
          <w:sz w:val="32"/>
          <w:szCs w:val="32"/>
        </w:rPr>
        <w:t>管理</w:t>
      </w:r>
    </w:p>
    <w:p w14:paraId="2C3C8E27" w14:textId="77777777" w:rsidR="00BD0492" w:rsidRDefault="006863D9">
      <w:pPr>
        <w:keepNext/>
        <w:keepLines/>
        <w:spacing w:beforeLines="50" w:before="156" w:afterLines="50" w:after="156"/>
        <w:jc w:val="center"/>
        <w:outlineLvl w:val="0"/>
        <w:rPr>
          <w:rFonts w:ascii="Times New Roman" w:eastAsia="黑体" w:hAnsi="Times New Roman"/>
          <w:bCs/>
          <w:kern w:val="44"/>
          <w:sz w:val="28"/>
          <w:szCs w:val="28"/>
        </w:rPr>
      </w:pPr>
      <w:r>
        <w:rPr>
          <w:rFonts w:ascii="Times New Roman" w:eastAsia="黑体" w:hAnsi="Times New Roman" w:hint="eastAsia"/>
          <w:bCs/>
          <w:kern w:val="44"/>
          <w:sz w:val="28"/>
          <w:szCs w:val="28"/>
        </w:rPr>
        <w:t xml:space="preserve">5.1 </w:t>
      </w:r>
      <w:r>
        <w:rPr>
          <w:rFonts w:ascii="Times New Roman" w:eastAsia="黑体" w:hAnsi="Times New Roman" w:hint="eastAsia"/>
          <w:bCs/>
          <w:kern w:val="44"/>
          <w:sz w:val="28"/>
          <w:szCs w:val="28"/>
        </w:rPr>
        <w:t>管理体系和管理制度</w:t>
      </w:r>
    </w:p>
    <w:p w14:paraId="2A263D4B" w14:textId="77777777" w:rsidR="00BD0492" w:rsidRDefault="006863D9">
      <w:pPr>
        <w:pStyle w:val="af3"/>
        <w:ind w:firstLineChars="0" w:firstLine="0"/>
        <w:rPr>
          <w:rFonts w:hAnsi="宋体"/>
          <w:kern w:val="2"/>
          <w:sz w:val="28"/>
          <w:szCs w:val="28"/>
        </w:rPr>
      </w:pPr>
      <w:r>
        <w:rPr>
          <w:rFonts w:hAnsi="宋体" w:hint="eastAsia"/>
          <w:kern w:val="2"/>
          <w:sz w:val="28"/>
          <w:szCs w:val="28"/>
        </w:rPr>
        <w:t>自5.1.1至5.1.4分别对于安全管理、环境管理、职业安全管理、质量管理提出了总体要求。对质量管理有从8个方面予以界定。</w:t>
      </w:r>
    </w:p>
    <w:p w14:paraId="180A38E5" w14:textId="77777777" w:rsidR="00BD0492" w:rsidRDefault="006863D9">
      <w:pPr>
        <w:keepNext/>
        <w:keepLines/>
        <w:spacing w:beforeLines="50" w:before="156" w:afterLines="50" w:after="156"/>
        <w:jc w:val="center"/>
        <w:outlineLvl w:val="0"/>
        <w:rPr>
          <w:rFonts w:ascii="Times New Roman" w:eastAsia="黑体" w:hAnsi="Times New Roman"/>
          <w:bCs/>
          <w:kern w:val="44"/>
          <w:sz w:val="28"/>
          <w:szCs w:val="28"/>
        </w:rPr>
      </w:pPr>
      <w:r>
        <w:rPr>
          <w:rFonts w:ascii="Times New Roman" w:eastAsia="黑体" w:hAnsi="Times New Roman" w:hint="eastAsia"/>
          <w:bCs/>
          <w:kern w:val="44"/>
          <w:sz w:val="28"/>
          <w:szCs w:val="28"/>
        </w:rPr>
        <w:t xml:space="preserve">5.2 </w:t>
      </w:r>
      <w:r>
        <w:rPr>
          <w:rFonts w:ascii="Times New Roman" w:eastAsia="黑体" w:hAnsi="Times New Roman" w:hint="eastAsia"/>
          <w:bCs/>
          <w:kern w:val="44"/>
          <w:sz w:val="28"/>
          <w:szCs w:val="28"/>
        </w:rPr>
        <w:t>合同管理</w:t>
      </w:r>
    </w:p>
    <w:p w14:paraId="5B356A14" w14:textId="77777777" w:rsidR="00BD0492" w:rsidRDefault="006863D9">
      <w:pPr>
        <w:pStyle w:val="af3"/>
        <w:ind w:firstLineChars="0" w:firstLine="0"/>
        <w:rPr>
          <w:rFonts w:hAnsi="宋体"/>
          <w:kern w:val="2"/>
          <w:sz w:val="28"/>
          <w:szCs w:val="28"/>
        </w:rPr>
      </w:pPr>
      <w:r>
        <w:rPr>
          <w:rFonts w:hAnsi="宋体" w:hint="eastAsia"/>
          <w:kern w:val="2"/>
          <w:sz w:val="28"/>
          <w:szCs w:val="28"/>
        </w:rPr>
        <w:t>5</w:t>
      </w:r>
      <w:r>
        <w:rPr>
          <w:rFonts w:hAnsi="宋体"/>
          <w:kern w:val="2"/>
          <w:sz w:val="28"/>
          <w:szCs w:val="28"/>
        </w:rPr>
        <w:t xml:space="preserve">.2.1 </w:t>
      </w:r>
      <w:r>
        <w:rPr>
          <w:rFonts w:hAnsi="宋体" w:hint="eastAsia"/>
          <w:kern w:val="2"/>
          <w:sz w:val="28"/>
          <w:szCs w:val="28"/>
        </w:rPr>
        <w:t>合同约定是服务满意度评价的基础依据之一。前期技术沟通是订立合同内容的重要环节，也是加工配送服务这种生产定制型服务重要基础性工作。</w:t>
      </w:r>
    </w:p>
    <w:p w14:paraId="2B3366A5" w14:textId="77777777" w:rsidR="00BD0492" w:rsidRDefault="006863D9">
      <w:pPr>
        <w:keepNext/>
        <w:keepLines/>
        <w:spacing w:beforeLines="50" w:before="156" w:afterLines="50" w:after="156"/>
        <w:jc w:val="center"/>
        <w:outlineLvl w:val="0"/>
        <w:rPr>
          <w:rFonts w:ascii="Times New Roman" w:eastAsia="黑体" w:hAnsi="Times New Roman"/>
          <w:bCs/>
          <w:kern w:val="44"/>
          <w:sz w:val="28"/>
          <w:szCs w:val="28"/>
        </w:rPr>
      </w:pPr>
      <w:r>
        <w:rPr>
          <w:rFonts w:ascii="Times New Roman" w:eastAsia="黑体" w:hAnsi="Times New Roman" w:hint="eastAsia"/>
          <w:bCs/>
          <w:kern w:val="44"/>
          <w:sz w:val="28"/>
          <w:szCs w:val="28"/>
        </w:rPr>
        <w:t xml:space="preserve">5.3 </w:t>
      </w:r>
      <w:r>
        <w:rPr>
          <w:rFonts w:ascii="Times New Roman" w:eastAsia="黑体" w:hAnsi="Times New Roman" w:hint="eastAsia"/>
          <w:bCs/>
          <w:kern w:val="44"/>
          <w:sz w:val="28"/>
          <w:szCs w:val="28"/>
        </w:rPr>
        <w:t>钢筋</w:t>
      </w:r>
      <w:r>
        <w:rPr>
          <w:rFonts w:ascii="Times New Roman" w:eastAsia="黑体" w:hAnsi="Times New Roman"/>
          <w:bCs/>
          <w:kern w:val="44"/>
          <w:sz w:val="28"/>
          <w:szCs w:val="28"/>
        </w:rPr>
        <w:t>采购及验收</w:t>
      </w:r>
      <w:r>
        <w:rPr>
          <w:rFonts w:ascii="Times New Roman" w:eastAsia="黑体" w:hAnsi="Times New Roman" w:hint="eastAsia"/>
          <w:bCs/>
          <w:kern w:val="44"/>
          <w:sz w:val="28"/>
          <w:szCs w:val="28"/>
        </w:rPr>
        <w:t>管理</w:t>
      </w:r>
    </w:p>
    <w:p w14:paraId="6DF59890" w14:textId="77777777" w:rsidR="00BD0492" w:rsidRDefault="006863D9">
      <w:pPr>
        <w:pStyle w:val="af3"/>
        <w:ind w:firstLineChars="0" w:firstLine="0"/>
        <w:rPr>
          <w:rFonts w:hAnsi="宋体"/>
          <w:kern w:val="2"/>
          <w:sz w:val="28"/>
          <w:szCs w:val="28"/>
        </w:rPr>
      </w:pPr>
      <w:r>
        <w:rPr>
          <w:rFonts w:hAnsi="宋体" w:hint="eastAsia"/>
          <w:kern w:val="2"/>
          <w:sz w:val="28"/>
          <w:szCs w:val="28"/>
        </w:rPr>
        <w:t>5</w:t>
      </w:r>
      <w:r>
        <w:rPr>
          <w:rFonts w:hAnsi="宋体"/>
          <w:kern w:val="2"/>
          <w:sz w:val="28"/>
          <w:szCs w:val="28"/>
        </w:rPr>
        <w:t xml:space="preserve">.3.1 </w:t>
      </w:r>
      <w:r>
        <w:rPr>
          <w:rFonts w:hAnsi="宋体" w:hint="eastAsia"/>
          <w:kern w:val="2"/>
          <w:sz w:val="28"/>
          <w:szCs w:val="28"/>
        </w:rPr>
        <w:t>原材料的质量稳定性是产品质量稳定性的基础，因此，选取有能力的供应商，并对供应</w:t>
      </w:r>
      <w:proofErr w:type="gramStart"/>
      <w:r>
        <w:rPr>
          <w:rFonts w:hAnsi="宋体" w:hint="eastAsia"/>
          <w:kern w:val="2"/>
          <w:sz w:val="28"/>
          <w:szCs w:val="28"/>
        </w:rPr>
        <w:t>商持续</w:t>
      </w:r>
      <w:proofErr w:type="gramEnd"/>
      <w:r>
        <w:rPr>
          <w:rFonts w:hAnsi="宋体" w:hint="eastAsia"/>
          <w:kern w:val="2"/>
          <w:sz w:val="28"/>
          <w:szCs w:val="28"/>
        </w:rPr>
        <w:t>评价是必要的。考虑到钢筋来源可能是经销商，也可能是钢厂的情况，本标准倾向于从钢厂直接采购，并建立稳定的供销关系。</w:t>
      </w:r>
    </w:p>
    <w:p w14:paraId="01EAB73D" w14:textId="77777777" w:rsidR="00BD0492" w:rsidRDefault="006863D9">
      <w:pPr>
        <w:pStyle w:val="af3"/>
        <w:ind w:firstLineChars="0" w:firstLine="0"/>
        <w:rPr>
          <w:rFonts w:hAnsi="宋体"/>
          <w:kern w:val="2"/>
          <w:sz w:val="28"/>
          <w:szCs w:val="28"/>
        </w:rPr>
      </w:pPr>
      <w:r>
        <w:rPr>
          <w:rFonts w:hAnsi="宋体" w:hint="eastAsia"/>
          <w:kern w:val="2"/>
          <w:sz w:val="28"/>
          <w:szCs w:val="28"/>
        </w:rPr>
        <w:t>5</w:t>
      </w:r>
      <w:r>
        <w:rPr>
          <w:rFonts w:hAnsi="宋体"/>
          <w:kern w:val="2"/>
          <w:sz w:val="28"/>
          <w:szCs w:val="28"/>
        </w:rPr>
        <w:t xml:space="preserve">.3.2 </w:t>
      </w:r>
      <w:r>
        <w:rPr>
          <w:rFonts w:hAnsi="宋体" w:hint="eastAsia"/>
          <w:kern w:val="2"/>
          <w:sz w:val="28"/>
          <w:szCs w:val="28"/>
        </w:rPr>
        <w:t>本条提出合同中应明确技术要求。目前行业还在发展初期阶段，没有合同范式参照。有些合同仅有商务条款，对技术要求或者没</w:t>
      </w:r>
      <w:r>
        <w:rPr>
          <w:rFonts w:hAnsi="宋体" w:hint="eastAsia"/>
          <w:kern w:val="2"/>
          <w:sz w:val="28"/>
          <w:szCs w:val="28"/>
        </w:rPr>
        <w:lastRenderedPageBreak/>
        <w:t>有提及，或者泛泛而论，缺乏可操作性。由此也可看出不同企业的水平差异。基于此，本条提出了技术要求，引导行业规范化发展。</w:t>
      </w:r>
    </w:p>
    <w:p w14:paraId="24845A6E" w14:textId="77777777" w:rsidR="00BD0492" w:rsidRDefault="006863D9">
      <w:pPr>
        <w:pStyle w:val="af3"/>
        <w:ind w:firstLineChars="0" w:firstLine="0"/>
        <w:rPr>
          <w:rFonts w:hAnsi="宋体"/>
          <w:kern w:val="2"/>
          <w:sz w:val="28"/>
          <w:szCs w:val="28"/>
        </w:rPr>
      </w:pPr>
      <w:r>
        <w:rPr>
          <w:rFonts w:hAnsi="宋体" w:hint="eastAsia"/>
          <w:kern w:val="2"/>
          <w:sz w:val="28"/>
          <w:szCs w:val="28"/>
        </w:rPr>
        <w:t>5</w:t>
      </w:r>
      <w:r>
        <w:rPr>
          <w:rFonts w:hAnsi="宋体"/>
          <w:kern w:val="2"/>
          <w:sz w:val="28"/>
          <w:szCs w:val="28"/>
        </w:rPr>
        <w:t xml:space="preserve">.3.3 </w:t>
      </w:r>
      <w:r>
        <w:rPr>
          <w:rFonts w:hAnsi="宋体" w:hint="eastAsia"/>
          <w:kern w:val="2"/>
          <w:sz w:val="28"/>
          <w:szCs w:val="28"/>
        </w:rPr>
        <w:t>本条尤其提及重量偏差，目前行业一定要注意下偏差问题。若进货已经是下偏差，成品出厂很有可能重量上不符合要求。</w:t>
      </w:r>
    </w:p>
    <w:p w14:paraId="048DFB71" w14:textId="77777777" w:rsidR="00BD0492" w:rsidRDefault="006863D9">
      <w:pPr>
        <w:pStyle w:val="af3"/>
        <w:ind w:firstLineChars="0" w:firstLine="0"/>
        <w:rPr>
          <w:rFonts w:hAnsi="宋体"/>
          <w:kern w:val="2"/>
          <w:sz w:val="28"/>
          <w:szCs w:val="28"/>
        </w:rPr>
      </w:pPr>
      <w:r>
        <w:rPr>
          <w:rFonts w:hAnsi="宋体" w:hint="eastAsia"/>
          <w:kern w:val="2"/>
          <w:sz w:val="28"/>
          <w:szCs w:val="28"/>
        </w:rPr>
        <w:t>5</w:t>
      </w:r>
      <w:r>
        <w:rPr>
          <w:rFonts w:hAnsi="宋体"/>
          <w:kern w:val="2"/>
          <w:sz w:val="28"/>
          <w:szCs w:val="28"/>
        </w:rPr>
        <w:t xml:space="preserve">.3.5 </w:t>
      </w:r>
      <w:r>
        <w:rPr>
          <w:rFonts w:hAnsi="宋体" w:hint="eastAsia"/>
          <w:kern w:val="2"/>
          <w:sz w:val="28"/>
          <w:szCs w:val="28"/>
        </w:rPr>
        <w:t>本条规定了原材料的检验，这里原材料检验是指成型加工配送组织自行完成的，而不是采信供应商的报告。此外，钢筋的防锈措施在本条也明确提及，因为现实加工中出现了锈蚀钢筋，这里的锈蚀即包括新锈，更包括老锈。</w:t>
      </w:r>
    </w:p>
    <w:p w14:paraId="55F3E17C" w14:textId="77777777" w:rsidR="00BD0492" w:rsidRDefault="006863D9">
      <w:pPr>
        <w:keepNext/>
        <w:keepLines/>
        <w:spacing w:beforeLines="50" w:before="156" w:afterLines="50" w:after="156"/>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t>5.4</w:t>
      </w:r>
      <w:r>
        <w:rPr>
          <w:rFonts w:ascii="Times New Roman" w:eastAsia="黑体" w:hAnsi="Times New Roman" w:hint="eastAsia"/>
          <w:bCs/>
          <w:kern w:val="44"/>
          <w:sz w:val="32"/>
          <w:szCs w:val="32"/>
        </w:rPr>
        <w:t>生产管理</w:t>
      </w:r>
    </w:p>
    <w:p w14:paraId="081E3E2C" w14:textId="77777777" w:rsidR="00BD0492" w:rsidRDefault="006863D9">
      <w:pPr>
        <w:pStyle w:val="af3"/>
        <w:ind w:firstLineChars="0" w:firstLine="0"/>
        <w:rPr>
          <w:rFonts w:hAnsi="宋体"/>
          <w:kern w:val="2"/>
          <w:sz w:val="28"/>
          <w:szCs w:val="28"/>
        </w:rPr>
      </w:pPr>
      <w:r>
        <w:rPr>
          <w:rFonts w:hAnsi="宋体" w:hint="eastAsia"/>
          <w:kern w:val="2"/>
          <w:sz w:val="28"/>
          <w:szCs w:val="28"/>
        </w:rPr>
        <w:t>5</w:t>
      </w:r>
      <w:r>
        <w:rPr>
          <w:rFonts w:hAnsi="宋体"/>
          <w:kern w:val="2"/>
          <w:sz w:val="28"/>
          <w:szCs w:val="28"/>
        </w:rPr>
        <w:t xml:space="preserve">.4.1 </w:t>
      </w:r>
      <w:r>
        <w:rPr>
          <w:rFonts w:hAnsi="宋体" w:hint="eastAsia"/>
          <w:kern w:val="2"/>
          <w:sz w:val="28"/>
          <w:szCs w:val="28"/>
        </w:rPr>
        <w:t>本条是体现加工配送中心与传统工地加工在组织上的重大差异，也是规模化生产，节能节材的重要实现路径。</w:t>
      </w:r>
    </w:p>
    <w:p w14:paraId="0B43D596" w14:textId="77777777" w:rsidR="00BD0492" w:rsidRDefault="006863D9">
      <w:pPr>
        <w:keepNext/>
        <w:keepLines/>
        <w:spacing w:beforeLines="50" w:before="156" w:afterLines="50" w:after="156"/>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t xml:space="preserve">5.5 </w:t>
      </w:r>
      <w:r>
        <w:rPr>
          <w:rFonts w:ascii="Times New Roman" w:eastAsia="黑体" w:hAnsi="Times New Roman" w:hint="eastAsia"/>
          <w:bCs/>
          <w:kern w:val="44"/>
          <w:sz w:val="32"/>
          <w:szCs w:val="32"/>
        </w:rPr>
        <w:t>加工质量管理</w:t>
      </w:r>
    </w:p>
    <w:p w14:paraId="4465866D" w14:textId="77777777" w:rsidR="00BD0492" w:rsidRDefault="006863D9">
      <w:pPr>
        <w:pStyle w:val="af3"/>
        <w:ind w:firstLineChars="0" w:firstLine="0"/>
        <w:rPr>
          <w:rFonts w:hAnsi="宋体"/>
          <w:kern w:val="2"/>
          <w:sz w:val="28"/>
          <w:szCs w:val="28"/>
        </w:rPr>
      </w:pPr>
      <w:r>
        <w:rPr>
          <w:rFonts w:hAnsi="宋体" w:hint="eastAsia"/>
          <w:kern w:val="2"/>
          <w:sz w:val="28"/>
          <w:szCs w:val="28"/>
        </w:rPr>
        <w:t>5</w:t>
      </w:r>
      <w:r>
        <w:rPr>
          <w:rFonts w:hAnsi="宋体"/>
          <w:kern w:val="2"/>
          <w:sz w:val="28"/>
          <w:szCs w:val="28"/>
        </w:rPr>
        <w:t xml:space="preserve">.5.1 </w:t>
      </w:r>
      <w:r>
        <w:rPr>
          <w:rFonts w:hAnsi="宋体" w:hint="eastAsia"/>
          <w:kern w:val="2"/>
          <w:sz w:val="28"/>
          <w:szCs w:val="28"/>
        </w:rPr>
        <w:t>对于首件检验是必要的。设备调试，批量生产前，加强首件检验，可以提高批量生产的质量保证率。</w:t>
      </w:r>
    </w:p>
    <w:p w14:paraId="05E2E083" w14:textId="77777777" w:rsidR="00BD0492" w:rsidRDefault="006863D9">
      <w:pPr>
        <w:pStyle w:val="af3"/>
        <w:ind w:firstLineChars="0" w:firstLine="0"/>
        <w:rPr>
          <w:rFonts w:hAnsi="宋体"/>
          <w:kern w:val="2"/>
          <w:sz w:val="28"/>
          <w:szCs w:val="28"/>
        </w:rPr>
      </w:pPr>
      <w:r>
        <w:rPr>
          <w:rFonts w:hAnsi="宋体" w:hint="eastAsia"/>
          <w:kern w:val="2"/>
          <w:sz w:val="28"/>
          <w:szCs w:val="28"/>
        </w:rPr>
        <w:t>5</w:t>
      </w:r>
      <w:r>
        <w:rPr>
          <w:rFonts w:hAnsi="宋体"/>
          <w:kern w:val="2"/>
          <w:sz w:val="28"/>
          <w:szCs w:val="28"/>
        </w:rPr>
        <w:t xml:space="preserve">.5.2 </w:t>
      </w:r>
      <w:r>
        <w:rPr>
          <w:rFonts w:hAnsi="宋体" w:hint="eastAsia"/>
          <w:kern w:val="2"/>
          <w:sz w:val="28"/>
          <w:szCs w:val="28"/>
        </w:rPr>
        <w:t>本条规定了加工过程的检验要求和检验记录要求。加强关键节点的过程控制是提升产品质量保证的重要技术手段。尤其是钢筋丝头的加工，从</w:t>
      </w:r>
      <w:proofErr w:type="gramStart"/>
      <w:r>
        <w:rPr>
          <w:rFonts w:hAnsi="宋体" w:hint="eastAsia"/>
          <w:kern w:val="2"/>
          <w:sz w:val="28"/>
          <w:szCs w:val="28"/>
        </w:rPr>
        <w:t>牙形角</w:t>
      </w:r>
      <w:proofErr w:type="gramEnd"/>
      <w:r>
        <w:rPr>
          <w:rFonts w:hAnsi="宋体" w:hint="eastAsia"/>
          <w:kern w:val="2"/>
          <w:sz w:val="28"/>
          <w:szCs w:val="28"/>
        </w:rPr>
        <w:t>、螺距、角度控制等方面对后续钢筋连接将产生重要影响。此外，检验记录的一致性和</w:t>
      </w:r>
      <w:proofErr w:type="gramStart"/>
      <w:r>
        <w:rPr>
          <w:rFonts w:hAnsi="宋体" w:hint="eastAsia"/>
          <w:kern w:val="2"/>
          <w:sz w:val="28"/>
          <w:szCs w:val="28"/>
        </w:rPr>
        <w:t>可</w:t>
      </w:r>
      <w:proofErr w:type="gramEnd"/>
      <w:r>
        <w:rPr>
          <w:rFonts w:hAnsi="宋体" w:hint="eastAsia"/>
          <w:kern w:val="2"/>
          <w:sz w:val="28"/>
          <w:szCs w:val="28"/>
        </w:rPr>
        <w:t>追溯性是质保管</w:t>
      </w:r>
      <w:proofErr w:type="gramStart"/>
      <w:r>
        <w:rPr>
          <w:rFonts w:hAnsi="宋体" w:hint="eastAsia"/>
          <w:kern w:val="2"/>
          <w:sz w:val="28"/>
          <w:szCs w:val="28"/>
        </w:rPr>
        <w:t>理水平</w:t>
      </w:r>
      <w:proofErr w:type="gramEnd"/>
      <w:r>
        <w:rPr>
          <w:rFonts w:hAnsi="宋体" w:hint="eastAsia"/>
          <w:kern w:val="2"/>
          <w:sz w:val="28"/>
          <w:szCs w:val="28"/>
        </w:rPr>
        <w:t>的试金石。</w:t>
      </w:r>
    </w:p>
    <w:p w14:paraId="6BCBBE0E" w14:textId="77777777" w:rsidR="00BD0492" w:rsidRDefault="006863D9">
      <w:pPr>
        <w:pStyle w:val="af3"/>
        <w:ind w:firstLineChars="0" w:firstLine="0"/>
        <w:rPr>
          <w:rFonts w:hAnsi="宋体"/>
          <w:kern w:val="2"/>
          <w:sz w:val="28"/>
          <w:szCs w:val="28"/>
        </w:rPr>
      </w:pPr>
      <w:r>
        <w:rPr>
          <w:rFonts w:hAnsi="宋体" w:hint="eastAsia"/>
          <w:kern w:val="2"/>
          <w:sz w:val="28"/>
          <w:szCs w:val="28"/>
        </w:rPr>
        <w:lastRenderedPageBreak/>
        <w:t>5</w:t>
      </w:r>
      <w:r>
        <w:rPr>
          <w:rFonts w:hAnsi="宋体"/>
          <w:kern w:val="2"/>
          <w:sz w:val="28"/>
          <w:szCs w:val="28"/>
        </w:rPr>
        <w:t xml:space="preserve">.5.3 </w:t>
      </w:r>
      <w:r>
        <w:rPr>
          <w:rFonts w:hAnsi="宋体" w:hint="eastAsia"/>
          <w:kern w:val="2"/>
          <w:sz w:val="28"/>
          <w:szCs w:val="28"/>
        </w:rPr>
        <w:t>不合格品的管理是必要的，也是重要的。通过不合格品的原因分析和追溯，可以查实是哪个环节出现了问题以及问题的性质。只有发现问题，才能针对性从技术上或管理环节上有效改进。</w:t>
      </w:r>
    </w:p>
    <w:p w14:paraId="02470F55" w14:textId="77777777" w:rsidR="00BD0492" w:rsidRDefault="006863D9">
      <w:pPr>
        <w:keepNext/>
        <w:keepLines/>
        <w:spacing w:beforeLines="50" w:before="156" w:afterLines="50" w:after="156"/>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t>5.6</w:t>
      </w:r>
      <w:r>
        <w:rPr>
          <w:rFonts w:ascii="Times New Roman" w:eastAsia="黑体" w:hAnsi="Times New Roman" w:hint="eastAsia"/>
          <w:bCs/>
          <w:kern w:val="44"/>
          <w:sz w:val="32"/>
          <w:szCs w:val="32"/>
        </w:rPr>
        <w:t>仓储及配送管理</w:t>
      </w:r>
    </w:p>
    <w:p w14:paraId="7B23E73F" w14:textId="77777777" w:rsidR="00BD0492" w:rsidRDefault="006863D9">
      <w:pPr>
        <w:widowControl/>
        <w:tabs>
          <w:tab w:val="center" w:pos="4201"/>
          <w:tab w:val="right" w:leader="dot" w:pos="9298"/>
        </w:tabs>
        <w:autoSpaceDE w:val="0"/>
        <w:autoSpaceDN w:val="0"/>
        <w:adjustRightInd w:val="0"/>
        <w:snapToGrid w:val="0"/>
        <w:spacing w:line="360" w:lineRule="auto"/>
        <w:rPr>
          <w:rFonts w:ascii="宋体" w:hAnsi="宋体"/>
          <w:sz w:val="28"/>
          <w:szCs w:val="28"/>
        </w:rPr>
      </w:pPr>
      <w:r>
        <w:rPr>
          <w:rFonts w:hAnsi="宋体" w:hint="eastAsia"/>
          <w:sz w:val="28"/>
          <w:szCs w:val="28"/>
        </w:rPr>
        <w:t>5</w:t>
      </w:r>
      <w:r>
        <w:rPr>
          <w:rFonts w:hAnsi="宋体"/>
          <w:sz w:val="28"/>
          <w:szCs w:val="28"/>
        </w:rPr>
        <w:t xml:space="preserve">.6.3 </w:t>
      </w:r>
      <w:r>
        <w:rPr>
          <w:rFonts w:ascii="宋体" w:hAnsi="宋体" w:hint="eastAsia"/>
          <w:sz w:val="28"/>
          <w:szCs w:val="28"/>
        </w:rPr>
        <w:t>仓储与配送是成型钢筋加工配送服务中与顾客的接触面环节，因此极为重要。由于加工配送中心可能同时承担多个项目的加工配送，而每个项目在不同阶段要求的规格、数量各不相同，因此，有效标识管理对于加工配送企业和接受的施工单位都异常重要。</w:t>
      </w:r>
    </w:p>
    <w:p w14:paraId="2B6B6502" w14:textId="77777777" w:rsidR="00BD0492" w:rsidRDefault="006863D9">
      <w:pPr>
        <w:widowControl/>
        <w:tabs>
          <w:tab w:val="center" w:pos="4201"/>
          <w:tab w:val="right" w:leader="dot" w:pos="9298"/>
        </w:tabs>
        <w:autoSpaceDE w:val="0"/>
        <w:autoSpaceDN w:val="0"/>
        <w:adjustRightInd w:val="0"/>
        <w:snapToGrid w:val="0"/>
        <w:spacing w:after="100" w:afterAutospacing="1" w:line="360" w:lineRule="auto"/>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t xml:space="preserve">6 </w:t>
      </w:r>
      <w:r>
        <w:rPr>
          <w:rFonts w:ascii="Times New Roman" w:eastAsia="黑体" w:hAnsi="Times New Roman" w:hint="eastAsia"/>
          <w:bCs/>
          <w:kern w:val="44"/>
          <w:sz w:val="32"/>
          <w:szCs w:val="32"/>
        </w:rPr>
        <w:t>质量</w:t>
      </w:r>
    </w:p>
    <w:p w14:paraId="520ED7B7" w14:textId="77777777" w:rsidR="00BD0492" w:rsidRDefault="006863D9">
      <w:pPr>
        <w:widowControl/>
        <w:tabs>
          <w:tab w:val="center" w:pos="4201"/>
          <w:tab w:val="right" w:leader="dot" w:pos="9298"/>
        </w:tabs>
        <w:autoSpaceDE w:val="0"/>
        <w:autoSpaceDN w:val="0"/>
        <w:adjustRightInd w:val="0"/>
        <w:snapToGrid w:val="0"/>
        <w:spacing w:after="100" w:afterAutospacing="1" w:line="360" w:lineRule="auto"/>
        <w:jc w:val="center"/>
        <w:outlineLvl w:val="0"/>
        <w:rPr>
          <w:rFonts w:ascii="Times New Roman" w:eastAsia="黑体" w:hAnsi="Times New Roman"/>
          <w:bCs/>
          <w:kern w:val="44"/>
          <w:sz w:val="32"/>
          <w:szCs w:val="32"/>
        </w:rPr>
      </w:pPr>
      <w:r>
        <w:rPr>
          <w:rFonts w:ascii="Times New Roman" w:eastAsia="黑体" w:hAnsi="Times New Roman" w:hint="eastAsia"/>
          <w:bCs/>
          <w:kern w:val="44"/>
          <w:sz w:val="32"/>
          <w:szCs w:val="32"/>
        </w:rPr>
        <w:t xml:space="preserve">6.1 </w:t>
      </w:r>
      <w:r>
        <w:rPr>
          <w:rFonts w:ascii="Times New Roman" w:eastAsia="黑体" w:hAnsi="Times New Roman" w:hint="eastAsia"/>
          <w:bCs/>
          <w:kern w:val="44"/>
          <w:sz w:val="32"/>
          <w:szCs w:val="32"/>
        </w:rPr>
        <w:t>制品质量</w:t>
      </w:r>
    </w:p>
    <w:p w14:paraId="1E766717" w14:textId="77777777" w:rsidR="00BD0492" w:rsidRDefault="006863D9">
      <w:pPr>
        <w:pStyle w:val="af3"/>
        <w:ind w:firstLineChars="0" w:firstLine="0"/>
        <w:rPr>
          <w:rFonts w:hAnsi="宋体"/>
          <w:kern w:val="2"/>
          <w:sz w:val="28"/>
          <w:szCs w:val="28"/>
        </w:rPr>
      </w:pPr>
      <w:r>
        <w:rPr>
          <w:rFonts w:hAnsi="宋体" w:hint="eastAsia"/>
          <w:kern w:val="2"/>
          <w:sz w:val="28"/>
          <w:szCs w:val="28"/>
        </w:rPr>
        <w:t>6</w:t>
      </w:r>
      <w:r>
        <w:rPr>
          <w:rFonts w:hAnsi="宋体"/>
          <w:kern w:val="2"/>
          <w:sz w:val="28"/>
          <w:szCs w:val="28"/>
        </w:rPr>
        <w:t xml:space="preserve">.1.2 </w:t>
      </w:r>
      <w:r>
        <w:rPr>
          <w:rFonts w:hAnsi="宋体" w:hint="eastAsia"/>
          <w:kern w:val="2"/>
          <w:sz w:val="28"/>
          <w:szCs w:val="28"/>
        </w:rPr>
        <w:t>产品出厂检验要遵守国标产品标准的要求。因此，这里需要执行GB/T 29733中出厂检验的规定。</w:t>
      </w:r>
    </w:p>
    <w:p w14:paraId="3F5DAE81" w14:textId="77777777" w:rsidR="00BD0492" w:rsidRDefault="006863D9">
      <w:pPr>
        <w:widowControl/>
        <w:tabs>
          <w:tab w:val="center" w:pos="4201"/>
          <w:tab w:val="right" w:leader="dot" w:pos="9298"/>
        </w:tabs>
        <w:autoSpaceDE w:val="0"/>
        <w:autoSpaceDN w:val="0"/>
        <w:adjustRightInd w:val="0"/>
        <w:snapToGrid w:val="0"/>
        <w:spacing w:line="360" w:lineRule="auto"/>
        <w:jc w:val="center"/>
        <w:outlineLvl w:val="1"/>
        <w:rPr>
          <w:rFonts w:ascii="Times New Roman" w:eastAsia="黑体" w:hAnsi="Times New Roman"/>
          <w:bCs/>
          <w:kern w:val="44"/>
          <w:sz w:val="32"/>
          <w:szCs w:val="32"/>
        </w:rPr>
      </w:pPr>
      <w:r>
        <w:rPr>
          <w:rFonts w:ascii="Times New Roman" w:eastAsia="黑体" w:hAnsi="Times New Roman" w:hint="eastAsia"/>
          <w:bCs/>
          <w:kern w:val="44"/>
          <w:sz w:val="32"/>
          <w:szCs w:val="32"/>
        </w:rPr>
        <w:t xml:space="preserve">6.2 </w:t>
      </w:r>
      <w:r>
        <w:rPr>
          <w:rFonts w:ascii="Times New Roman" w:eastAsia="黑体" w:hAnsi="Times New Roman" w:hint="eastAsia"/>
          <w:bCs/>
          <w:kern w:val="44"/>
          <w:sz w:val="32"/>
          <w:szCs w:val="32"/>
        </w:rPr>
        <w:t>服务质量</w:t>
      </w:r>
    </w:p>
    <w:p w14:paraId="07FC59D7" w14:textId="77777777" w:rsidR="00BD0492" w:rsidRDefault="006863D9">
      <w:pPr>
        <w:pStyle w:val="af3"/>
        <w:ind w:firstLineChars="0" w:firstLine="0"/>
        <w:rPr>
          <w:rFonts w:hAnsi="宋体"/>
          <w:kern w:val="2"/>
          <w:sz w:val="28"/>
          <w:szCs w:val="28"/>
        </w:rPr>
      </w:pPr>
      <w:r>
        <w:rPr>
          <w:rFonts w:hAnsi="宋体" w:hint="eastAsia"/>
          <w:kern w:val="2"/>
          <w:sz w:val="28"/>
          <w:szCs w:val="28"/>
        </w:rPr>
        <w:t>6</w:t>
      </w:r>
      <w:r>
        <w:rPr>
          <w:rFonts w:hAnsi="宋体"/>
          <w:kern w:val="2"/>
          <w:sz w:val="28"/>
          <w:szCs w:val="28"/>
        </w:rPr>
        <w:t xml:space="preserve">.2.2 </w:t>
      </w:r>
      <w:r>
        <w:rPr>
          <w:rFonts w:hAnsi="宋体" w:hint="eastAsia"/>
          <w:kern w:val="2"/>
          <w:sz w:val="28"/>
          <w:szCs w:val="28"/>
        </w:rPr>
        <w:t>现在有满意度走形式，处理投诉无记录等情况。加工配送服务中服务是核心要素，因此，本条强调了对于满意度实事求是调查的要求，以及对</w:t>
      </w:r>
      <w:proofErr w:type="gramStart"/>
      <w:r>
        <w:rPr>
          <w:rFonts w:hAnsi="宋体" w:hint="eastAsia"/>
          <w:kern w:val="2"/>
          <w:sz w:val="28"/>
          <w:szCs w:val="28"/>
        </w:rPr>
        <w:t>申投诉</w:t>
      </w:r>
      <w:proofErr w:type="gramEnd"/>
      <w:r>
        <w:rPr>
          <w:rFonts w:hAnsi="宋体" w:hint="eastAsia"/>
          <w:kern w:val="2"/>
          <w:sz w:val="28"/>
          <w:szCs w:val="28"/>
        </w:rPr>
        <w:t>处理留痕的要求。必要时，满意度调查可以采用多种形式进行，比如APP问卷、第三</w:t>
      </w:r>
      <w:proofErr w:type="gramStart"/>
      <w:r>
        <w:rPr>
          <w:rFonts w:hAnsi="宋体" w:hint="eastAsia"/>
          <w:kern w:val="2"/>
          <w:sz w:val="28"/>
          <w:szCs w:val="28"/>
        </w:rPr>
        <w:t>方专业</w:t>
      </w:r>
      <w:proofErr w:type="gramEnd"/>
      <w:r>
        <w:rPr>
          <w:rFonts w:hAnsi="宋体" w:hint="eastAsia"/>
          <w:kern w:val="2"/>
          <w:sz w:val="28"/>
          <w:szCs w:val="28"/>
        </w:rPr>
        <w:t>机构等。</w:t>
      </w:r>
    </w:p>
    <w:p w14:paraId="770F51D0" w14:textId="77777777" w:rsidR="00BD0492" w:rsidRDefault="006863D9">
      <w:pPr>
        <w:pStyle w:val="af3"/>
        <w:ind w:firstLineChars="0" w:firstLine="0"/>
        <w:rPr>
          <w:rFonts w:hAnsi="宋体"/>
          <w:kern w:val="2"/>
          <w:sz w:val="28"/>
          <w:szCs w:val="28"/>
        </w:rPr>
      </w:pPr>
      <w:r>
        <w:rPr>
          <w:rFonts w:hAnsi="宋体" w:hint="eastAsia"/>
          <w:kern w:val="2"/>
          <w:sz w:val="28"/>
          <w:szCs w:val="28"/>
        </w:rPr>
        <w:t>6</w:t>
      </w:r>
      <w:r>
        <w:rPr>
          <w:rFonts w:hAnsi="宋体"/>
          <w:kern w:val="2"/>
          <w:sz w:val="28"/>
          <w:szCs w:val="28"/>
        </w:rPr>
        <w:t xml:space="preserve">.2.3 </w:t>
      </w:r>
      <w:r>
        <w:rPr>
          <w:rFonts w:hAnsi="宋体" w:hint="eastAsia"/>
          <w:kern w:val="2"/>
          <w:sz w:val="28"/>
          <w:szCs w:val="28"/>
        </w:rPr>
        <w:t>服务质量的感受若作为主观评价是很难的。因此，本标准在前文首先提出了合同管理。在合同管理中对交付及时性和图纸变更有规定。这里的评价是依据合同的规定进行的客观评价。若前款合同规定</w:t>
      </w:r>
      <w:r>
        <w:rPr>
          <w:rFonts w:hAnsi="宋体" w:hint="eastAsia"/>
          <w:kern w:val="2"/>
          <w:sz w:val="28"/>
          <w:szCs w:val="28"/>
        </w:rPr>
        <w:lastRenderedPageBreak/>
        <w:t>中没有提及这些内容或这些内容泛泛而谈，缺乏可操作性，则在合同管理条款，以及此处的条款评价中，都将酌情打分。</w:t>
      </w:r>
    </w:p>
    <w:p w14:paraId="21C2880F" w14:textId="77777777" w:rsidR="00BD0492" w:rsidRDefault="006863D9">
      <w:pPr>
        <w:pStyle w:val="af3"/>
        <w:ind w:firstLineChars="0" w:firstLine="0"/>
        <w:rPr>
          <w:rFonts w:hAnsi="宋体"/>
          <w:kern w:val="2"/>
          <w:sz w:val="28"/>
          <w:szCs w:val="28"/>
        </w:rPr>
      </w:pPr>
      <w:r>
        <w:rPr>
          <w:rFonts w:hAnsi="宋体" w:hint="eastAsia"/>
          <w:kern w:val="2"/>
          <w:sz w:val="28"/>
          <w:szCs w:val="28"/>
        </w:rPr>
        <w:t>6</w:t>
      </w:r>
      <w:r>
        <w:rPr>
          <w:rFonts w:hAnsi="宋体"/>
          <w:kern w:val="2"/>
          <w:sz w:val="28"/>
          <w:szCs w:val="28"/>
        </w:rPr>
        <w:t xml:space="preserve">.2.5 </w:t>
      </w:r>
      <w:r>
        <w:rPr>
          <w:rFonts w:hAnsi="宋体" w:hint="eastAsia"/>
          <w:kern w:val="2"/>
          <w:sz w:val="28"/>
          <w:szCs w:val="28"/>
        </w:rPr>
        <w:t>加工配送作为服务，提供服务方就要给出服务内容、服务的边界条件和服务承诺。服务承诺要作为公开信息，评价时考虑服务承诺的兑现情况。</w:t>
      </w:r>
    </w:p>
    <w:p w14:paraId="3EEA65B7" w14:textId="77777777" w:rsidR="00BD0492" w:rsidRDefault="006863D9">
      <w:pPr>
        <w:keepNext/>
        <w:keepLines/>
        <w:spacing w:beforeLines="50" w:before="156" w:afterLines="50" w:after="156"/>
        <w:jc w:val="center"/>
        <w:outlineLvl w:val="1"/>
        <w:rPr>
          <w:rFonts w:ascii="Times New Roman" w:eastAsia="黑体" w:hAnsi="Times New Roman"/>
          <w:bCs/>
          <w:kern w:val="44"/>
          <w:sz w:val="32"/>
          <w:szCs w:val="32"/>
        </w:rPr>
      </w:pPr>
      <w:r>
        <w:rPr>
          <w:rFonts w:ascii="Times New Roman" w:eastAsia="黑体" w:hAnsi="Times New Roman" w:hint="eastAsia"/>
          <w:bCs/>
          <w:kern w:val="44"/>
          <w:sz w:val="32"/>
          <w:szCs w:val="32"/>
        </w:rPr>
        <w:t>6.3</w:t>
      </w:r>
      <w:r>
        <w:rPr>
          <w:rFonts w:ascii="Times New Roman" w:eastAsia="黑体" w:hAnsi="Times New Roman" w:hint="eastAsia"/>
          <w:bCs/>
          <w:kern w:val="44"/>
          <w:sz w:val="32"/>
          <w:szCs w:val="32"/>
        </w:rPr>
        <w:t>综合质量</w:t>
      </w:r>
    </w:p>
    <w:p w14:paraId="414CF526" w14:textId="77777777" w:rsidR="00BD0492" w:rsidRDefault="006863D9">
      <w:pPr>
        <w:pStyle w:val="af3"/>
        <w:ind w:firstLineChars="0" w:firstLine="0"/>
        <w:rPr>
          <w:rFonts w:hAnsi="宋体"/>
          <w:kern w:val="2"/>
          <w:sz w:val="28"/>
          <w:szCs w:val="28"/>
        </w:rPr>
      </w:pPr>
      <w:r>
        <w:rPr>
          <w:rFonts w:hAnsi="宋体" w:hint="eastAsia"/>
          <w:kern w:val="2"/>
          <w:sz w:val="28"/>
          <w:szCs w:val="28"/>
        </w:rPr>
        <w:t>6</w:t>
      </w:r>
      <w:r>
        <w:rPr>
          <w:rFonts w:hAnsi="宋体"/>
          <w:kern w:val="2"/>
          <w:sz w:val="28"/>
          <w:szCs w:val="28"/>
        </w:rPr>
        <w:t xml:space="preserve">.3.1 </w:t>
      </w:r>
      <w:r>
        <w:rPr>
          <w:rFonts w:hAnsi="宋体" w:hint="eastAsia"/>
          <w:kern w:val="2"/>
          <w:sz w:val="28"/>
          <w:szCs w:val="28"/>
        </w:rPr>
        <w:t>之所以列出综合质量，主要考虑将成型钢筋加工配送组织的管理水平与信息化、自动化等要素有效结合，通过量化方式，从表象中剥离出来，识别并探求其内部的相关性。</w:t>
      </w:r>
    </w:p>
    <w:p w14:paraId="40657A36" w14:textId="77777777" w:rsidR="00BD0492" w:rsidRDefault="006863D9">
      <w:pPr>
        <w:keepNext/>
        <w:keepLines/>
        <w:spacing w:beforeLines="50" w:before="156" w:afterLines="50" w:after="156"/>
        <w:jc w:val="center"/>
        <w:outlineLvl w:val="0"/>
        <w:rPr>
          <w:rFonts w:ascii="宋体" w:hAnsi="宋体" w:cs="宋体"/>
          <w:kern w:val="0"/>
          <w:sz w:val="28"/>
          <w:szCs w:val="28"/>
        </w:rPr>
      </w:pPr>
      <w:r>
        <w:rPr>
          <w:rFonts w:ascii="Times New Roman" w:eastAsia="黑体" w:hAnsi="Times New Roman"/>
          <w:bCs/>
          <w:kern w:val="44"/>
          <w:sz w:val="32"/>
          <w:szCs w:val="32"/>
        </w:rPr>
        <w:t xml:space="preserve">7 </w:t>
      </w:r>
      <w:r>
        <w:rPr>
          <w:rFonts w:ascii="Times New Roman" w:eastAsia="黑体" w:hAnsi="Times New Roman" w:hint="eastAsia"/>
          <w:bCs/>
          <w:kern w:val="44"/>
          <w:sz w:val="32"/>
          <w:szCs w:val="32"/>
        </w:rPr>
        <w:t>服务评价与等级划分</w:t>
      </w:r>
    </w:p>
    <w:p w14:paraId="100E476E" w14:textId="77777777" w:rsidR="00BD0492" w:rsidRDefault="006863D9">
      <w:pPr>
        <w:pStyle w:val="af3"/>
        <w:ind w:firstLineChars="0" w:firstLine="0"/>
        <w:rPr>
          <w:rFonts w:hAnsi="宋体"/>
          <w:kern w:val="2"/>
          <w:sz w:val="28"/>
          <w:szCs w:val="28"/>
        </w:rPr>
      </w:pPr>
      <w:r>
        <w:rPr>
          <w:rFonts w:hAnsi="宋体" w:hint="eastAsia"/>
          <w:kern w:val="2"/>
          <w:sz w:val="28"/>
          <w:szCs w:val="28"/>
        </w:rPr>
        <w:t>7</w:t>
      </w:r>
      <w:r>
        <w:rPr>
          <w:rFonts w:hAnsi="宋体"/>
          <w:kern w:val="2"/>
          <w:sz w:val="28"/>
          <w:szCs w:val="28"/>
        </w:rPr>
        <w:t xml:space="preserve">.0.1 </w:t>
      </w:r>
      <w:r>
        <w:rPr>
          <w:rFonts w:hAnsi="宋体" w:hint="eastAsia"/>
          <w:kern w:val="2"/>
          <w:sz w:val="28"/>
          <w:szCs w:val="28"/>
        </w:rPr>
        <w:t>本条说明了指标体系的构成以及加分项和评分项的界定。</w:t>
      </w:r>
    </w:p>
    <w:p w14:paraId="0ED70A53" w14:textId="77777777" w:rsidR="00BD0492" w:rsidRDefault="006863D9">
      <w:pPr>
        <w:pStyle w:val="af3"/>
        <w:ind w:firstLineChars="0" w:firstLine="0"/>
        <w:rPr>
          <w:rFonts w:hAnsi="宋体"/>
          <w:kern w:val="2"/>
          <w:sz w:val="28"/>
          <w:szCs w:val="28"/>
        </w:rPr>
      </w:pPr>
      <w:r>
        <w:rPr>
          <w:rFonts w:hAnsi="宋体" w:hint="eastAsia"/>
          <w:kern w:val="2"/>
          <w:sz w:val="28"/>
          <w:szCs w:val="28"/>
        </w:rPr>
        <w:t>7</w:t>
      </w:r>
      <w:r>
        <w:rPr>
          <w:rFonts w:hAnsi="宋体"/>
          <w:kern w:val="2"/>
          <w:sz w:val="28"/>
          <w:szCs w:val="28"/>
        </w:rPr>
        <w:t xml:space="preserve">.0.3 </w:t>
      </w:r>
      <w:r>
        <w:rPr>
          <w:rFonts w:hAnsi="宋体" w:hint="eastAsia"/>
          <w:kern w:val="2"/>
          <w:sz w:val="28"/>
          <w:szCs w:val="28"/>
        </w:rPr>
        <w:t>本条给出了分值的计算方法。分值和权重基于编制组的广泛调研和验证。</w:t>
      </w:r>
    </w:p>
    <w:p w14:paraId="6AB3D0F1" w14:textId="77777777" w:rsidR="00BD0492" w:rsidRDefault="006863D9">
      <w:pPr>
        <w:pStyle w:val="af3"/>
        <w:ind w:firstLineChars="0" w:firstLine="0"/>
        <w:rPr>
          <w:rFonts w:hAnsi="宋体"/>
          <w:kern w:val="2"/>
          <w:sz w:val="28"/>
          <w:szCs w:val="28"/>
        </w:rPr>
      </w:pPr>
      <w:r>
        <w:rPr>
          <w:rFonts w:hAnsi="宋体" w:hint="eastAsia"/>
          <w:kern w:val="2"/>
          <w:sz w:val="28"/>
          <w:szCs w:val="28"/>
        </w:rPr>
        <w:t>7</w:t>
      </w:r>
      <w:r>
        <w:rPr>
          <w:rFonts w:hAnsi="宋体"/>
          <w:kern w:val="2"/>
          <w:sz w:val="28"/>
          <w:szCs w:val="28"/>
        </w:rPr>
        <w:t xml:space="preserve">.0.5 </w:t>
      </w:r>
      <w:r>
        <w:rPr>
          <w:rFonts w:hAnsi="宋体" w:hint="eastAsia"/>
          <w:kern w:val="2"/>
          <w:sz w:val="28"/>
          <w:szCs w:val="28"/>
        </w:rPr>
        <w:t>7.0.4-7.0.5给出了服务分3级划分，并与计算分值的对应关系。</w:t>
      </w:r>
    </w:p>
    <w:p w14:paraId="0F638FA3" w14:textId="77777777" w:rsidR="00BD0492" w:rsidRDefault="00BD0492">
      <w:pPr>
        <w:widowControl/>
        <w:jc w:val="left"/>
        <w:rPr>
          <w:rFonts w:ascii="黑体" w:eastAsia="黑体" w:hAnsi="宋体" w:cs="黑体"/>
          <w:color w:val="000000"/>
          <w:kern w:val="0"/>
          <w:sz w:val="31"/>
          <w:szCs w:val="31"/>
          <w:lang w:bidi="ar"/>
        </w:rPr>
      </w:pPr>
    </w:p>
    <w:p w14:paraId="798A0AC5" w14:textId="77777777" w:rsidR="00BD0492" w:rsidRDefault="00BD0492">
      <w:pPr>
        <w:rPr>
          <w:rFonts w:ascii="宋体" w:hAnsi="宋体" w:cs="宋体"/>
          <w:sz w:val="28"/>
          <w:szCs w:val="28"/>
        </w:rPr>
      </w:pPr>
    </w:p>
    <w:sectPr w:rsidR="00BD049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F911" w14:textId="77777777" w:rsidR="006863D9" w:rsidRDefault="006863D9">
      <w:r>
        <w:separator/>
      </w:r>
    </w:p>
  </w:endnote>
  <w:endnote w:type="continuationSeparator" w:id="0">
    <w:p w14:paraId="47BB99A0" w14:textId="77777777" w:rsidR="006863D9" w:rsidRDefault="0068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57BC" w14:textId="77777777" w:rsidR="00BD0492" w:rsidRDefault="006863D9">
    <w:pPr>
      <w:pStyle w:val="aa"/>
    </w:pPr>
    <w:r>
      <w:rPr>
        <w:noProof/>
      </w:rPr>
      <mc:AlternateContent>
        <mc:Choice Requires="wps">
          <w:drawing>
            <wp:anchor distT="0" distB="0" distL="114300" distR="114300" simplePos="0" relativeHeight="251658240" behindDoc="0" locked="0" layoutInCell="1" allowOverlap="1" wp14:anchorId="064763B4" wp14:editId="7BC89A92">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DEDD5B" w14:textId="77777777" w:rsidR="00BD0492" w:rsidRDefault="006863D9">
                          <w:pPr>
                            <w:pStyle w:val="aa"/>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4763B4"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9DEDD5B" w14:textId="77777777" w:rsidR="00BD0492" w:rsidRDefault="006863D9">
                    <w:pPr>
                      <w:pStyle w:val="aa"/>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5E77" w14:textId="77777777" w:rsidR="006863D9" w:rsidRDefault="006863D9">
      <w:r>
        <w:separator/>
      </w:r>
    </w:p>
  </w:footnote>
  <w:footnote w:type="continuationSeparator" w:id="0">
    <w:p w14:paraId="5F59A3F9" w14:textId="77777777" w:rsidR="006863D9" w:rsidRDefault="00686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kern w:val="0"/>
        <w:position w:val="0"/>
        <w:sz w:val="21"/>
        <w:szCs w:val="21"/>
        <w:u w:val="none"/>
        <w:vertAlign w:val="baseline"/>
      </w:rPr>
    </w:lvl>
    <w:lvl w:ilvl="2">
      <w:start w:val="1"/>
      <w:numFmt w:val="decimal"/>
      <w:pStyle w:val="a"/>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63D7E49"/>
    <w:multiLevelType w:val="multilevel"/>
    <w:tmpl w:val="663D7E49"/>
    <w:lvl w:ilvl="0">
      <w:start w:val="1"/>
      <w:numFmt w:val="decimal"/>
      <w:lvlText w:val="%1"/>
      <w:lvlJc w:val="left"/>
      <w:pPr>
        <w:ind w:left="855" w:hanging="855"/>
      </w:pPr>
      <w:rPr>
        <w:rFonts w:hint="default"/>
      </w:rPr>
    </w:lvl>
    <w:lvl w:ilv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8F65C4"/>
    <w:rsid w:val="00001233"/>
    <w:rsid w:val="00002657"/>
    <w:rsid w:val="00013ED8"/>
    <w:rsid w:val="000227F0"/>
    <w:rsid w:val="00024604"/>
    <w:rsid w:val="00027263"/>
    <w:rsid w:val="00033CC8"/>
    <w:rsid w:val="000412AF"/>
    <w:rsid w:val="00044318"/>
    <w:rsid w:val="00044437"/>
    <w:rsid w:val="00051B83"/>
    <w:rsid w:val="00051F92"/>
    <w:rsid w:val="0006341F"/>
    <w:rsid w:val="00073C9E"/>
    <w:rsid w:val="00077654"/>
    <w:rsid w:val="000810CC"/>
    <w:rsid w:val="000820C3"/>
    <w:rsid w:val="00087859"/>
    <w:rsid w:val="000A2194"/>
    <w:rsid w:val="000A341E"/>
    <w:rsid w:val="000C0F5B"/>
    <w:rsid w:val="000C7858"/>
    <w:rsid w:val="000D3EA2"/>
    <w:rsid w:val="00105831"/>
    <w:rsid w:val="001113A5"/>
    <w:rsid w:val="00140EC1"/>
    <w:rsid w:val="00142CA1"/>
    <w:rsid w:val="00150399"/>
    <w:rsid w:val="00170BCF"/>
    <w:rsid w:val="00173AD7"/>
    <w:rsid w:val="0019317A"/>
    <w:rsid w:val="001B4758"/>
    <w:rsid w:val="001C21B1"/>
    <w:rsid w:val="001C670F"/>
    <w:rsid w:val="001C7456"/>
    <w:rsid w:val="001E232E"/>
    <w:rsid w:val="001E632C"/>
    <w:rsid w:val="00205AE6"/>
    <w:rsid w:val="00214126"/>
    <w:rsid w:val="00223635"/>
    <w:rsid w:val="0022470E"/>
    <w:rsid w:val="00231AEC"/>
    <w:rsid w:val="002404CD"/>
    <w:rsid w:val="00240FC5"/>
    <w:rsid w:val="002434A9"/>
    <w:rsid w:val="00252FAD"/>
    <w:rsid w:val="002621A9"/>
    <w:rsid w:val="002762EB"/>
    <w:rsid w:val="00277D40"/>
    <w:rsid w:val="00280FD0"/>
    <w:rsid w:val="0028350E"/>
    <w:rsid w:val="002847F2"/>
    <w:rsid w:val="00285EF6"/>
    <w:rsid w:val="00292C94"/>
    <w:rsid w:val="002B1890"/>
    <w:rsid w:val="002B462C"/>
    <w:rsid w:val="002C0B8E"/>
    <w:rsid w:val="002C3EC6"/>
    <w:rsid w:val="002C4D05"/>
    <w:rsid w:val="002D1AEB"/>
    <w:rsid w:val="002D2EEF"/>
    <w:rsid w:val="002E6902"/>
    <w:rsid w:val="002E7A22"/>
    <w:rsid w:val="002E7ACA"/>
    <w:rsid w:val="002F1A65"/>
    <w:rsid w:val="002F746A"/>
    <w:rsid w:val="002F762D"/>
    <w:rsid w:val="00301396"/>
    <w:rsid w:val="0030698A"/>
    <w:rsid w:val="00313C54"/>
    <w:rsid w:val="003157BC"/>
    <w:rsid w:val="00324A46"/>
    <w:rsid w:val="003407FE"/>
    <w:rsid w:val="00340B6A"/>
    <w:rsid w:val="0034697E"/>
    <w:rsid w:val="00350CC9"/>
    <w:rsid w:val="00361820"/>
    <w:rsid w:val="0036277B"/>
    <w:rsid w:val="00366AF8"/>
    <w:rsid w:val="00373135"/>
    <w:rsid w:val="00387A49"/>
    <w:rsid w:val="00391FDE"/>
    <w:rsid w:val="00392EF5"/>
    <w:rsid w:val="003A20F2"/>
    <w:rsid w:val="003A44D0"/>
    <w:rsid w:val="003A657D"/>
    <w:rsid w:val="003B0CB7"/>
    <w:rsid w:val="003B5EA4"/>
    <w:rsid w:val="003C25FF"/>
    <w:rsid w:val="003C260D"/>
    <w:rsid w:val="003D16DC"/>
    <w:rsid w:val="003E05FB"/>
    <w:rsid w:val="003E0BEC"/>
    <w:rsid w:val="003F052D"/>
    <w:rsid w:val="003F3564"/>
    <w:rsid w:val="00405209"/>
    <w:rsid w:val="00414C59"/>
    <w:rsid w:val="00421B6A"/>
    <w:rsid w:val="00421E80"/>
    <w:rsid w:val="00431283"/>
    <w:rsid w:val="0044105C"/>
    <w:rsid w:val="004469E1"/>
    <w:rsid w:val="004566BB"/>
    <w:rsid w:val="004651EB"/>
    <w:rsid w:val="00465630"/>
    <w:rsid w:val="004740AB"/>
    <w:rsid w:val="00475430"/>
    <w:rsid w:val="0047595B"/>
    <w:rsid w:val="004817DC"/>
    <w:rsid w:val="004836FC"/>
    <w:rsid w:val="0048501A"/>
    <w:rsid w:val="00486E43"/>
    <w:rsid w:val="004919A3"/>
    <w:rsid w:val="004A42A0"/>
    <w:rsid w:val="004A42FF"/>
    <w:rsid w:val="004C209A"/>
    <w:rsid w:val="004D677B"/>
    <w:rsid w:val="004E3173"/>
    <w:rsid w:val="00500330"/>
    <w:rsid w:val="005011DF"/>
    <w:rsid w:val="005026E5"/>
    <w:rsid w:val="00504110"/>
    <w:rsid w:val="005123C0"/>
    <w:rsid w:val="0051377B"/>
    <w:rsid w:val="005158A0"/>
    <w:rsid w:val="0052069C"/>
    <w:rsid w:val="00524383"/>
    <w:rsid w:val="005256E4"/>
    <w:rsid w:val="00526E8A"/>
    <w:rsid w:val="00532FBF"/>
    <w:rsid w:val="005411F6"/>
    <w:rsid w:val="005503CC"/>
    <w:rsid w:val="005607EA"/>
    <w:rsid w:val="00565375"/>
    <w:rsid w:val="00582DA7"/>
    <w:rsid w:val="005837EF"/>
    <w:rsid w:val="00596A8D"/>
    <w:rsid w:val="00596D66"/>
    <w:rsid w:val="00597EEE"/>
    <w:rsid w:val="005A27CF"/>
    <w:rsid w:val="005C0826"/>
    <w:rsid w:val="005C13FE"/>
    <w:rsid w:val="005C15ED"/>
    <w:rsid w:val="005C2AD0"/>
    <w:rsid w:val="005C34FF"/>
    <w:rsid w:val="005D728E"/>
    <w:rsid w:val="005E3CB6"/>
    <w:rsid w:val="005F261D"/>
    <w:rsid w:val="005F4C63"/>
    <w:rsid w:val="005F7CA9"/>
    <w:rsid w:val="0060370D"/>
    <w:rsid w:val="00606E1B"/>
    <w:rsid w:val="00617A10"/>
    <w:rsid w:val="00617A60"/>
    <w:rsid w:val="0062264A"/>
    <w:rsid w:val="0062408F"/>
    <w:rsid w:val="006268AA"/>
    <w:rsid w:val="00627A8F"/>
    <w:rsid w:val="00631618"/>
    <w:rsid w:val="00636B8A"/>
    <w:rsid w:val="00637B11"/>
    <w:rsid w:val="00640EF4"/>
    <w:rsid w:val="006435D7"/>
    <w:rsid w:val="006610E9"/>
    <w:rsid w:val="0066474A"/>
    <w:rsid w:val="00667750"/>
    <w:rsid w:val="006863D9"/>
    <w:rsid w:val="00693C93"/>
    <w:rsid w:val="006A7082"/>
    <w:rsid w:val="006B6EAC"/>
    <w:rsid w:val="006C54DC"/>
    <w:rsid w:val="006D477A"/>
    <w:rsid w:val="006E4FFB"/>
    <w:rsid w:val="006E753B"/>
    <w:rsid w:val="006F2A3A"/>
    <w:rsid w:val="00700142"/>
    <w:rsid w:val="007117EC"/>
    <w:rsid w:val="007232D3"/>
    <w:rsid w:val="007236D1"/>
    <w:rsid w:val="00741E40"/>
    <w:rsid w:val="0074757B"/>
    <w:rsid w:val="007508EE"/>
    <w:rsid w:val="00751B0F"/>
    <w:rsid w:val="0075445A"/>
    <w:rsid w:val="0075475D"/>
    <w:rsid w:val="00757FC8"/>
    <w:rsid w:val="0076077C"/>
    <w:rsid w:val="00765423"/>
    <w:rsid w:val="007710A5"/>
    <w:rsid w:val="00771DA6"/>
    <w:rsid w:val="00787B2F"/>
    <w:rsid w:val="007A72DE"/>
    <w:rsid w:val="007B323B"/>
    <w:rsid w:val="007B3824"/>
    <w:rsid w:val="007B5D32"/>
    <w:rsid w:val="007C2FEA"/>
    <w:rsid w:val="007D27A5"/>
    <w:rsid w:val="007E0107"/>
    <w:rsid w:val="007E5CA7"/>
    <w:rsid w:val="007F29A5"/>
    <w:rsid w:val="007F494F"/>
    <w:rsid w:val="00802659"/>
    <w:rsid w:val="00807E5F"/>
    <w:rsid w:val="008127BA"/>
    <w:rsid w:val="00814D92"/>
    <w:rsid w:val="008161ED"/>
    <w:rsid w:val="00824D5A"/>
    <w:rsid w:val="00825A93"/>
    <w:rsid w:val="00826C1A"/>
    <w:rsid w:val="00832A9F"/>
    <w:rsid w:val="00834B34"/>
    <w:rsid w:val="00860D6D"/>
    <w:rsid w:val="00873C36"/>
    <w:rsid w:val="0088001A"/>
    <w:rsid w:val="00884045"/>
    <w:rsid w:val="008846DB"/>
    <w:rsid w:val="00887080"/>
    <w:rsid w:val="008A30F7"/>
    <w:rsid w:val="008B279E"/>
    <w:rsid w:val="008C3EE2"/>
    <w:rsid w:val="008C45B1"/>
    <w:rsid w:val="008D2117"/>
    <w:rsid w:val="008E267D"/>
    <w:rsid w:val="008E5F88"/>
    <w:rsid w:val="00904192"/>
    <w:rsid w:val="009156ED"/>
    <w:rsid w:val="00915B52"/>
    <w:rsid w:val="009201D3"/>
    <w:rsid w:val="00922DAC"/>
    <w:rsid w:val="00930304"/>
    <w:rsid w:val="00952BD3"/>
    <w:rsid w:val="00953C5D"/>
    <w:rsid w:val="00963389"/>
    <w:rsid w:val="00963BBF"/>
    <w:rsid w:val="009720A5"/>
    <w:rsid w:val="00972E73"/>
    <w:rsid w:val="00977B20"/>
    <w:rsid w:val="009833C9"/>
    <w:rsid w:val="00997A3E"/>
    <w:rsid w:val="009A0171"/>
    <w:rsid w:val="009A436E"/>
    <w:rsid w:val="009B192A"/>
    <w:rsid w:val="009B4F2F"/>
    <w:rsid w:val="009C3717"/>
    <w:rsid w:val="009D3C4B"/>
    <w:rsid w:val="009E1A4E"/>
    <w:rsid w:val="009E36A3"/>
    <w:rsid w:val="00A04A20"/>
    <w:rsid w:val="00A052E6"/>
    <w:rsid w:val="00A14726"/>
    <w:rsid w:val="00A21B82"/>
    <w:rsid w:val="00A22FD3"/>
    <w:rsid w:val="00A300F9"/>
    <w:rsid w:val="00A3537D"/>
    <w:rsid w:val="00A400A9"/>
    <w:rsid w:val="00A472EE"/>
    <w:rsid w:val="00A605B6"/>
    <w:rsid w:val="00A66BBD"/>
    <w:rsid w:val="00A723C5"/>
    <w:rsid w:val="00A80729"/>
    <w:rsid w:val="00A86BA0"/>
    <w:rsid w:val="00AB0DDF"/>
    <w:rsid w:val="00AC7494"/>
    <w:rsid w:val="00AD0774"/>
    <w:rsid w:val="00AD780D"/>
    <w:rsid w:val="00AE3BE9"/>
    <w:rsid w:val="00B0218D"/>
    <w:rsid w:val="00B02388"/>
    <w:rsid w:val="00B03E37"/>
    <w:rsid w:val="00B1019C"/>
    <w:rsid w:val="00B10A0C"/>
    <w:rsid w:val="00B23BE1"/>
    <w:rsid w:val="00B26418"/>
    <w:rsid w:val="00B307AA"/>
    <w:rsid w:val="00B43F2E"/>
    <w:rsid w:val="00B60FD8"/>
    <w:rsid w:val="00B64809"/>
    <w:rsid w:val="00B72FFE"/>
    <w:rsid w:val="00B74233"/>
    <w:rsid w:val="00B74791"/>
    <w:rsid w:val="00B80796"/>
    <w:rsid w:val="00B81A4F"/>
    <w:rsid w:val="00B866BE"/>
    <w:rsid w:val="00B906F2"/>
    <w:rsid w:val="00B92A0B"/>
    <w:rsid w:val="00BA6E99"/>
    <w:rsid w:val="00BB404C"/>
    <w:rsid w:val="00BD0492"/>
    <w:rsid w:val="00BD1BAD"/>
    <w:rsid w:val="00BE0DB5"/>
    <w:rsid w:val="00BE6C0A"/>
    <w:rsid w:val="00BE6EC2"/>
    <w:rsid w:val="00C032CA"/>
    <w:rsid w:val="00C168B6"/>
    <w:rsid w:val="00C264B5"/>
    <w:rsid w:val="00C34A8B"/>
    <w:rsid w:val="00C45325"/>
    <w:rsid w:val="00C53DC4"/>
    <w:rsid w:val="00C63800"/>
    <w:rsid w:val="00C84CC6"/>
    <w:rsid w:val="00C86310"/>
    <w:rsid w:val="00CB1550"/>
    <w:rsid w:val="00CB5748"/>
    <w:rsid w:val="00CB5CA1"/>
    <w:rsid w:val="00CC46BC"/>
    <w:rsid w:val="00CC59FA"/>
    <w:rsid w:val="00CC5D20"/>
    <w:rsid w:val="00CC656E"/>
    <w:rsid w:val="00CD006E"/>
    <w:rsid w:val="00CD5BCF"/>
    <w:rsid w:val="00CD7CC5"/>
    <w:rsid w:val="00CE55B9"/>
    <w:rsid w:val="00CF4058"/>
    <w:rsid w:val="00CF47C8"/>
    <w:rsid w:val="00CF51EC"/>
    <w:rsid w:val="00D06634"/>
    <w:rsid w:val="00D15172"/>
    <w:rsid w:val="00D239F6"/>
    <w:rsid w:val="00D23FBB"/>
    <w:rsid w:val="00D267E3"/>
    <w:rsid w:val="00D40D3A"/>
    <w:rsid w:val="00D52842"/>
    <w:rsid w:val="00D56025"/>
    <w:rsid w:val="00D61D3C"/>
    <w:rsid w:val="00D73824"/>
    <w:rsid w:val="00D92A1F"/>
    <w:rsid w:val="00DA2CD8"/>
    <w:rsid w:val="00DA3A58"/>
    <w:rsid w:val="00DB0EAA"/>
    <w:rsid w:val="00DB1BF4"/>
    <w:rsid w:val="00DB77DA"/>
    <w:rsid w:val="00DC171C"/>
    <w:rsid w:val="00DC1A71"/>
    <w:rsid w:val="00DC6026"/>
    <w:rsid w:val="00DC774A"/>
    <w:rsid w:val="00DC7923"/>
    <w:rsid w:val="00DD2936"/>
    <w:rsid w:val="00DE1B02"/>
    <w:rsid w:val="00DF2EA4"/>
    <w:rsid w:val="00DF37DA"/>
    <w:rsid w:val="00DF3CDE"/>
    <w:rsid w:val="00E015D3"/>
    <w:rsid w:val="00E02B52"/>
    <w:rsid w:val="00E05D06"/>
    <w:rsid w:val="00E10DA5"/>
    <w:rsid w:val="00E14719"/>
    <w:rsid w:val="00E167A0"/>
    <w:rsid w:val="00E31E1D"/>
    <w:rsid w:val="00E33A20"/>
    <w:rsid w:val="00E34E2E"/>
    <w:rsid w:val="00E55D20"/>
    <w:rsid w:val="00E80918"/>
    <w:rsid w:val="00E967E9"/>
    <w:rsid w:val="00EA56AC"/>
    <w:rsid w:val="00EB5DAA"/>
    <w:rsid w:val="00ED355E"/>
    <w:rsid w:val="00EF0757"/>
    <w:rsid w:val="00EF6448"/>
    <w:rsid w:val="00F050E6"/>
    <w:rsid w:val="00F141A8"/>
    <w:rsid w:val="00F277F0"/>
    <w:rsid w:val="00F3444E"/>
    <w:rsid w:val="00F374D5"/>
    <w:rsid w:val="00F37600"/>
    <w:rsid w:val="00F4034B"/>
    <w:rsid w:val="00F41421"/>
    <w:rsid w:val="00F54863"/>
    <w:rsid w:val="00F5508D"/>
    <w:rsid w:val="00F568E2"/>
    <w:rsid w:val="00F606C2"/>
    <w:rsid w:val="00F773B9"/>
    <w:rsid w:val="00F8301D"/>
    <w:rsid w:val="00F868D8"/>
    <w:rsid w:val="00F9002C"/>
    <w:rsid w:val="00F91511"/>
    <w:rsid w:val="00F968E7"/>
    <w:rsid w:val="00FA220A"/>
    <w:rsid w:val="00FA2D3F"/>
    <w:rsid w:val="00FC5207"/>
    <w:rsid w:val="00FD2D96"/>
    <w:rsid w:val="00FE1CCD"/>
    <w:rsid w:val="00FE5A8C"/>
    <w:rsid w:val="00FF05C1"/>
    <w:rsid w:val="00FF407F"/>
    <w:rsid w:val="00FF53CC"/>
    <w:rsid w:val="011A5988"/>
    <w:rsid w:val="012A1E0C"/>
    <w:rsid w:val="012C75B2"/>
    <w:rsid w:val="01461900"/>
    <w:rsid w:val="01530990"/>
    <w:rsid w:val="01B25F53"/>
    <w:rsid w:val="02867E36"/>
    <w:rsid w:val="02B849B5"/>
    <w:rsid w:val="03501762"/>
    <w:rsid w:val="03E91963"/>
    <w:rsid w:val="04114AD1"/>
    <w:rsid w:val="0427531A"/>
    <w:rsid w:val="04322005"/>
    <w:rsid w:val="04402A62"/>
    <w:rsid w:val="047C5B4D"/>
    <w:rsid w:val="04B37280"/>
    <w:rsid w:val="04E40FEB"/>
    <w:rsid w:val="05161A0C"/>
    <w:rsid w:val="053D409A"/>
    <w:rsid w:val="0543426C"/>
    <w:rsid w:val="0584095B"/>
    <w:rsid w:val="058B7575"/>
    <w:rsid w:val="05A03BA1"/>
    <w:rsid w:val="065B24CB"/>
    <w:rsid w:val="06D07CA6"/>
    <w:rsid w:val="0733794C"/>
    <w:rsid w:val="07792FCF"/>
    <w:rsid w:val="078052B5"/>
    <w:rsid w:val="079E4A75"/>
    <w:rsid w:val="07C457BD"/>
    <w:rsid w:val="07FE0A04"/>
    <w:rsid w:val="09046069"/>
    <w:rsid w:val="09374C6F"/>
    <w:rsid w:val="09451302"/>
    <w:rsid w:val="09866729"/>
    <w:rsid w:val="098A0C1A"/>
    <w:rsid w:val="09D713F6"/>
    <w:rsid w:val="09EA2781"/>
    <w:rsid w:val="09F1009B"/>
    <w:rsid w:val="0A06053A"/>
    <w:rsid w:val="0A30747E"/>
    <w:rsid w:val="0A800E0D"/>
    <w:rsid w:val="0B093CD8"/>
    <w:rsid w:val="0B234E43"/>
    <w:rsid w:val="0BC00DD1"/>
    <w:rsid w:val="0BD55D20"/>
    <w:rsid w:val="0C492041"/>
    <w:rsid w:val="0CA02D32"/>
    <w:rsid w:val="0CCA727C"/>
    <w:rsid w:val="0CD06814"/>
    <w:rsid w:val="0D0C5202"/>
    <w:rsid w:val="0D216CC1"/>
    <w:rsid w:val="0D444B18"/>
    <w:rsid w:val="0D6D6CD8"/>
    <w:rsid w:val="0D740593"/>
    <w:rsid w:val="0D9843C2"/>
    <w:rsid w:val="0DF43A45"/>
    <w:rsid w:val="0DF97F77"/>
    <w:rsid w:val="0E1F2AE7"/>
    <w:rsid w:val="0E2D3FD9"/>
    <w:rsid w:val="0E31726C"/>
    <w:rsid w:val="0E397865"/>
    <w:rsid w:val="0E746D2E"/>
    <w:rsid w:val="0F4718D4"/>
    <w:rsid w:val="0F4A3CC8"/>
    <w:rsid w:val="0F664482"/>
    <w:rsid w:val="0F937574"/>
    <w:rsid w:val="0FA97624"/>
    <w:rsid w:val="0FAF730E"/>
    <w:rsid w:val="1057422A"/>
    <w:rsid w:val="109C6A6C"/>
    <w:rsid w:val="10CB77C6"/>
    <w:rsid w:val="10D95747"/>
    <w:rsid w:val="10E271A6"/>
    <w:rsid w:val="110B2918"/>
    <w:rsid w:val="110C35F0"/>
    <w:rsid w:val="111C612D"/>
    <w:rsid w:val="118F5819"/>
    <w:rsid w:val="12260AEC"/>
    <w:rsid w:val="123F610C"/>
    <w:rsid w:val="127968F5"/>
    <w:rsid w:val="13293938"/>
    <w:rsid w:val="133E6379"/>
    <w:rsid w:val="136E7E1E"/>
    <w:rsid w:val="142A5DB9"/>
    <w:rsid w:val="14593961"/>
    <w:rsid w:val="14BD36D7"/>
    <w:rsid w:val="14C526C0"/>
    <w:rsid w:val="14D35005"/>
    <w:rsid w:val="14EA0082"/>
    <w:rsid w:val="150A10DE"/>
    <w:rsid w:val="15141BB8"/>
    <w:rsid w:val="153E38D7"/>
    <w:rsid w:val="15D96758"/>
    <w:rsid w:val="160767A5"/>
    <w:rsid w:val="16957875"/>
    <w:rsid w:val="16AA7170"/>
    <w:rsid w:val="170841E1"/>
    <w:rsid w:val="170A093E"/>
    <w:rsid w:val="17225421"/>
    <w:rsid w:val="172F6DCC"/>
    <w:rsid w:val="19107DC3"/>
    <w:rsid w:val="194F4B6F"/>
    <w:rsid w:val="197B7CCA"/>
    <w:rsid w:val="19894879"/>
    <w:rsid w:val="19B1064A"/>
    <w:rsid w:val="19B659DE"/>
    <w:rsid w:val="19C3104D"/>
    <w:rsid w:val="1A1C4143"/>
    <w:rsid w:val="1A60559D"/>
    <w:rsid w:val="1A8D7A3D"/>
    <w:rsid w:val="1ACF500C"/>
    <w:rsid w:val="1AE53F84"/>
    <w:rsid w:val="1B2838F6"/>
    <w:rsid w:val="1B4F5E4A"/>
    <w:rsid w:val="1BB45AB0"/>
    <w:rsid w:val="1BB82254"/>
    <w:rsid w:val="1BE37934"/>
    <w:rsid w:val="1C0834EE"/>
    <w:rsid w:val="1C227BAD"/>
    <w:rsid w:val="1C4B6B33"/>
    <w:rsid w:val="1C685A55"/>
    <w:rsid w:val="1C6E1C8B"/>
    <w:rsid w:val="1C7E6D36"/>
    <w:rsid w:val="1D210A06"/>
    <w:rsid w:val="1D430838"/>
    <w:rsid w:val="1D52588E"/>
    <w:rsid w:val="1D6B53E4"/>
    <w:rsid w:val="1DA276C9"/>
    <w:rsid w:val="1DA47A5C"/>
    <w:rsid w:val="1DEB472B"/>
    <w:rsid w:val="1E2F5B80"/>
    <w:rsid w:val="1E417208"/>
    <w:rsid w:val="1E4829EA"/>
    <w:rsid w:val="1E597F1E"/>
    <w:rsid w:val="1F1A05CE"/>
    <w:rsid w:val="20A20D90"/>
    <w:rsid w:val="20CB583B"/>
    <w:rsid w:val="20D576C7"/>
    <w:rsid w:val="21480D0D"/>
    <w:rsid w:val="214D3682"/>
    <w:rsid w:val="21597DCF"/>
    <w:rsid w:val="215F2644"/>
    <w:rsid w:val="216F7B03"/>
    <w:rsid w:val="217A5142"/>
    <w:rsid w:val="21A93EB5"/>
    <w:rsid w:val="21AC67B7"/>
    <w:rsid w:val="21C57C4B"/>
    <w:rsid w:val="21F065E6"/>
    <w:rsid w:val="220B39C3"/>
    <w:rsid w:val="2222235D"/>
    <w:rsid w:val="223E6B86"/>
    <w:rsid w:val="2281449A"/>
    <w:rsid w:val="22983459"/>
    <w:rsid w:val="22D7188E"/>
    <w:rsid w:val="2310321B"/>
    <w:rsid w:val="23315D99"/>
    <w:rsid w:val="234D26C4"/>
    <w:rsid w:val="23C6340A"/>
    <w:rsid w:val="23DA2A36"/>
    <w:rsid w:val="24495F09"/>
    <w:rsid w:val="248B35D8"/>
    <w:rsid w:val="24A65DBB"/>
    <w:rsid w:val="24F93692"/>
    <w:rsid w:val="258C7B30"/>
    <w:rsid w:val="25D8624A"/>
    <w:rsid w:val="25E269CC"/>
    <w:rsid w:val="25FE599D"/>
    <w:rsid w:val="26214383"/>
    <w:rsid w:val="26411E93"/>
    <w:rsid w:val="268A088B"/>
    <w:rsid w:val="269B3727"/>
    <w:rsid w:val="26BD1831"/>
    <w:rsid w:val="26CA1B10"/>
    <w:rsid w:val="272F1E05"/>
    <w:rsid w:val="27A307E0"/>
    <w:rsid w:val="27BB0A1D"/>
    <w:rsid w:val="27C17002"/>
    <w:rsid w:val="27D85B01"/>
    <w:rsid w:val="283F379D"/>
    <w:rsid w:val="287A5EB1"/>
    <w:rsid w:val="28F3362B"/>
    <w:rsid w:val="29136EF3"/>
    <w:rsid w:val="294F58B2"/>
    <w:rsid w:val="29750931"/>
    <w:rsid w:val="297C441F"/>
    <w:rsid w:val="29BC7DBE"/>
    <w:rsid w:val="29F91895"/>
    <w:rsid w:val="29FE571C"/>
    <w:rsid w:val="2A027909"/>
    <w:rsid w:val="2A0C168E"/>
    <w:rsid w:val="2A0F7E39"/>
    <w:rsid w:val="2A131A21"/>
    <w:rsid w:val="2A7B5137"/>
    <w:rsid w:val="2ACD42B3"/>
    <w:rsid w:val="2B794DBC"/>
    <w:rsid w:val="2BD335C1"/>
    <w:rsid w:val="2BE64F44"/>
    <w:rsid w:val="2C3D6C88"/>
    <w:rsid w:val="2C4277A2"/>
    <w:rsid w:val="2C6E239C"/>
    <w:rsid w:val="2C8703ED"/>
    <w:rsid w:val="2CC708E5"/>
    <w:rsid w:val="2D176350"/>
    <w:rsid w:val="2D1C6F28"/>
    <w:rsid w:val="2D233926"/>
    <w:rsid w:val="2D27413A"/>
    <w:rsid w:val="2D3D0DCC"/>
    <w:rsid w:val="2D7D5D1D"/>
    <w:rsid w:val="2DE42660"/>
    <w:rsid w:val="2DE803F3"/>
    <w:rsid w:val="2E025BA4"/>
    <w:rsid w:val="2E0A130A"/>
    <w:rsid w:val="2E226EA9"/>
    <w:rsid w:val="2E2D6DF5"/>
    <w:rsid w:val="2E810AE4"/>
    <w:rsid w:val="2EBE2AB1"/>
    <w:rsid w:val="2EE3539D"/>
    <w:rsid w:val="2FE0452F"/>
    <w:rsid w:val="2FE304E9"/>
    <w:rsid w:val="2FEE405A"/>
    <w:rsid w:val="303D46D5"/>
    <w:rsid w:val="303E00CA"/>
    <w:rsid w:val="304739E9"/>
    <w:rsid w:val="30715758"/>
    <w:rsid w:val="30A96BFC"/>
    <w:rsid w:val="30E47D82"/>
    <w:rsid w:val="31956D23"/>
    <w:rsid w:val="31A92A31"/>
    <w:rsid w:val="31B360C7"/>
    <w:rsid w:val="31BE4805"/>
    <w:rsid w:val="31FA47A3"/>
    <w:rsid w:val="3209613A"/>
    <w:rsid w:val="324D6EDA"/>
    <w:rsid w:val="327D75ED"/>
    <w:rsid w:val="331B0FA3"/>
    <w:rsid w:val="334B30B0"/>
    <w:rsid w:val="33A17EB1"/>
    <w:rsid w:val="33B20232"/>
    <w:rsid w:val="33BF3270"/>
    <w:rsid w:val="34976CD4"/>
    <w:rsid w:val="34A963C7"/>
    <w:rsid w:val="34DC539C"/>
    <w:rsid w:val="34DE03CC"/>
    <w:rsid w:val="352A38BC"/>
    <w:rsid w:val="35332150"/>
    <w:rsid w:val="356741F4"/>
    <w:rsid w:val="35F73A8F"/>
    <w:rsid w:val="360B1934"/>
    <w:rsid w:val="362B6761"/>
    <w:rsid w:val="36635680"/>
    <w:rsid w:val="366E357B"/>
    <w:rsid w:val="36CC009A"/>
    <w:rsid w:val="371564D9"/>
    <w:rsid w:val="37693299"/>
    <w:rsid w:val="377F3178"/>
    <w:rsid w:val="37875C00"/>
    <w:rsid w:val="37B774FC"/>
    <w:rsid w:val="37BA7ADB"/>
    <w:rsid w:val="37CF79D7"/>
    <w:rsid w:val="382F6046"/>
    <w:rsid w:val="38752FA2"/>
    <w:rsid w:val="389A5E1A"/>
    <w:rsid w:val="38A233B5"/>
    <w:rsid w:val="38AC7532"/>
    <w:rsid w:val="38D336DB"/>
    <w:rsid w:val="38F648C6"/>
    <w:rsid w:val="39045F7D"/>
    <w:rsid w:val="396202CA"/>
    <w:rsid w:val="399336E4"/>
    <w:rsid w:val="39994D95"/>
    <w:rsid w:val="39BE02C9"/>
    <w:rsid w:val="39FA1818"/>
    <w:rsid w:val="3A335DC5"/>
    <w:rsid w:val="3A6B3B6C"/>
    <w:rsid w:val="3AF9274F"/>
    <w:rsid w:val="3B1B2431"/>
    <w:rsid w:val="3B2F4B0B"/>
    <w:rsid w:val="3C7B2F44"/>
    <w:rsid w:val="3C7C490D"/>
    <w:rsid w:val="3D5D3797"/>
    <w:rsid w:val="3DAD5E01"/>
    <w:rsid w:val="3DB56906"/>
    <w:rsid w:val="3DC02396"/>
    <w:rsid w:val="3DC125EF"/>
    <w:rsid w:val="3DC87B8E"/>
    <w:rsid w:val="3E6D1BA6"/>
    <w:rsid w:val="3ED05D6C"/>
    <w:rsid w:val="3F136E32"/>
    <w:rsid w:val="3F306311"/>
    <w:rsid w:val="3F3C4DC7"/>
    <w:rsid w:val="3F444A73"/>
    <w:rsid w:val="3F632F1E"/>
    <w:rsid w:val="3FCA0529"/>
    <w:rsid w:val="40026E4C"/>
    <w:rsid w:val="40420CEB"/>
    <w:rsid w:val="40516D22"/>
    <w:rsid w:val="40780880"/>
    <w:rsid w:val="409913F2"/>
    <w:rsid w:val="40F310E6"/>
    <w:rsid w:val="40F530AC"/>
    <w:rsid w:val="40F8231A"/>
    <w:rsid w:val="4184364A"/>
    <w:rsid w:val="41DC6A9E"/>
    <w:rsid w:val="42252A0C"/>
    <w:rsid w:val="423249AB"/>
    <w:rsid w:val="4253448D"/>
    <w:rsid w:val="42803088"/>
    <w:rsid w:val="42826046"/>
    <w:rsid w:val="42861336"/>
    <w:rsid w:val="42C10FBB"/>
    <w:rsid w:val="42D55637"/>
    <w:rsid w:val="42D74E9F"/>
    <w:rsid w:val="43152FC8"/>
    <w:rsid w:val="431B045A"/>
    <w:rsid w:val="432032D8"/>
    <w:rsid w:val="439B7ED6"/>
    <w:rsid w:val="43B546B5"/>
    <w:rsid w:val="43F1517B"/>
    <w:rsid w:val="43F72968"/>
    <w:rsid w:val="445F3591"/>
    <w:rsid w:val="44773F96"/>
    <w:rsid w:val="447F5F34"/>
    <w:rsid w:val="44F85FCE"/>
    <w:rsid w:val="450F33D4"/>
    <w:rsid w:val="45313799"/>
    <w:rsid w:val="45B64887"/>
    <w:rsid w:val="461E6D24"/>
    <w:rsid w:val="46435832"/>
    <w:rsid w:val="46703F97"/>
    <w:rsid w:val="467F6B6D"/>
    <w:rsid w:val="46BD61DA"/>
    <w:rsid w:val="46E61774"/>
    <w:rsid w:val="46F65E4D"/>
    <w:rsid w:val="47485223"/>
    <w:rsid w:val="47A7463D"/>
    <w:rsid w:val="47E96BFC"/>
    <w:rsid w:val="483127C7"/>
    <w:rsid w:val="48436972"/>
    <w:rsid w:val="484B1047"/>
    <w:rsid w:val="485542DC"/>
    <w:rsid w:val="48637F8D"/>
    <w:rsid w:val="486E2591"/>
    <w:rsid w:val="489A7264"/>
    <w:rsid w:val="489D4472"/>
    <w:rsid w:val="48D75EB2"/>
    <w:rsid w:val="491262A8"/>
    <w:rsid w:val="4949051C"/>
    <w:rsid w:val="494D4DB4"/>
    <w:rsid w:val="497F4980"/>
    <w:rsid w:val="49820F7D"/>
    <w:rsid w:val="49DA157E"/>
    <w:rsid w:val="4A007E6D"/>
    <w:rsid w:val="4A2B2CD7"/>
    <w:rsid w:val="4A770157"/>
    <w:rsid w:val="4ACD5E54"/>
    <w:rsid w:val="4C7A4F51"/>
    <w:rsid w:val="4C9927A0"/>
    <w:rsid w:val="4CBE166B"/>
    <w:rsid w:val="4CFB54F9"/>
    <w:rsid w:val="4D606034"/>
    <w:rsid w:val="4D6D1BCA"/>
    <w:rsid w:val="4D8B7B20"/>
    <w:rsid w:val="4E804250"/>
    <w:rsid w:val="4E96102F"/>
    <w:rsid w:val="4EA60216"/>
    <w:rsid w:val="4EDF5A18"/>
    <w:rsid w:val="4F0E1AC9"/>
    <w:rsid w:val="4F353C2E"/>
    <w:rsid w:val="4F6279FD"/>
    <w:rsid w:val="4FB2614A"/>
    <w:rsid w:val="50131E8A"/>
    <w:rsid w:val="5026466B"/>
    <w:rsid w:val="504614AA"/>
    <w:rsid w:val="50AA6744"/>
    <w:rsid w:val="50B203E3"/>
    <w:rsid w:val="518F65C4"/>
    <w:rsid w:val="51A90FB4"/>
    <w:rsid w:val="51AC7715"/>
    <w:rsid w:val="51AD7E89"/>
    <w:rsid w:val="51EC1026"/>
    <w:rsid w:val="52387995"/>
    <w:rsid w:val="52617659"/>
    <w:rsid w:val="5262502B"/>
    <w:rsid w:val="527E4402"/>
    <w:rsid w:val="52E646EE"/>
    <w:rsid w:val="53065CFE"/>
    <w:rsid w:val="53B1718B"/>
    <w:rsid w:val="53BD64F4"/>
    <w:rsid w:val="53D56B42"/>
    <w:rsid w:val="54165818"/>
    <w:rsid w:val="545D7D92"/>
    <w:rsid w:val="54A36EE9"/>
    <w:rsid w:val="550E4DE1"/>
    <w:rsid w:val="551E7AE8"/>
    <w:rsid w:val="55302119"/>
    <w:rsid w:val="55390B6D"/>
    <w:rsid w:val="55A9114F"/>
    <w:rsid w:val="563C2D4D"/>
    <w:rsid w:val="569E332F"/>
    <w:rsid w:val="56D87BF4"/>
    <w:rsid w:val="5726223C"/>
    <w:rsid w:val="573C3EF8"/>
    <w:rsid w:val="57832903"/>
    <w:rsid w:val="57A06C05"/>
    <w:rsid w:val="57C832E9"/>
    <w:rsid w:val="57EF71FF"/>
    <w:rsid w:val="57FE6C37"/>
    <w:rsid w:val="585E1720"/>
    <w:rsid w:val="589621EF"/>
    <w:rsid w:val="58AF11DD"/>
    <w:rsid w:val="58E015D1"/>
    <w:rsid w:val="593236FB"/>
    <w:rsid w:val="593402D6"/>
    <w:rsid w:val="59994B12"/>
    <w:rsid w:val="5A027088"/>
    <w:rsid w:val="5A463C92"/>
    <w:rsid w:val="5A7D7EB0"/>
    <w:rsid w:val="5AB06127"/>
    <w:rsid w:val="5AF16813"/>
    <w:rsid w:val="5AF871FA"/>
    <w:rsid w:val="5B2358F6"/>
    <w:rsid w:val="5B447D5F"/>
    <w:rsid w:val="5B8A726F"/>
    <w:rsid w:val="5B9375FA"/>
    <w:rsid w:val="5BAB66F0"/>
    <w:rsid w:val="5C9B347E"/>
    <w:rsid w:val="5CAD2EB4"/>
    <w:rsid w:val="5CB477BB"/>
    <w:rsid w:val="5CE00718"/>
    <w:rsid w:val="5D1274F0"/>
    <w:rsid w:val="5D7433A4"/>
    <w:rsid w:val="5DAC0691"/>
    <w:rsid w:val="5DAC229C"/>
    <w:rsid w:val="5E0A3967"/>
    <w:rsid w:val="5E211EF6"/>
    <w:rsid w:val="5E3D414E"/>
    <w:rsid w:val="5E401872"/>
    <w:rsid w:val="5E64693A"/>
    <w:rsid w:val="5EAD115E"/>
    <w:rsid w:val="5EAE1B44"/>
    <w:rsid w:val="5F211573"/>
    <w:rsid w:val="5F460065"/>
    <w:rsid w:val="5F4F71CC"/>
    <w:rsid w:val="5FCE2548"/>
    <w:rsid w:val="5FE916B3"/>
    <w:rsid w:val="60012969"/>
    <w:rsid w:val="60294A47"/>
    <w:rsid w:val="602A60F8"/>
    <w:rsid w:val="615079B5"/>
    <w:rsid w:val="61584D6C"/>
    <w:rsid w:val="617E3BC4"/>
    <w:rsid w:val="61B61B86"/>
    <w:rsid w:val="61CA42F9"/>
    <w:rsid w:val="61F56C40"/>
    <w:rsid w:val="62287A46"/>
    <w:rsid w:val="624E31A0"/>
    <w:rsid w:val="62762909"/>
    <w:rsid w:val="62CC3421"/>
    <w:rsid w:val="63047F18"/>
    <w:rsid w:val="63DC1BF4"/>
    <w:rsid w:val="63E94336"/>
    <w:rsid w:val="64245912"/>
    <w:rsid w:val="644D58EB"/>
    <w:rsid w:val="645628A1"/>
    <w:rsid w:val="64C66663"/>
    <w:rsid w:val="651501C8"/>
    <w:rsid w:val="657C00A6"/>
    <w:rsid w:val="6592189B"/>
    <w:rsid w:val="65A735ED"/>
    <w:rsid w:val="65CF7295"/>
    <w:rsid w:val="65F06D8A"/>
    <w:rsid w:val="665D3DC9"/>
    <w:rsid w:val="668C5D3E"/>
    <w:rsid w:val="66A430C1"/>
    <w:rsid w:val="66AC2F9E"/>
    <w:rsid w:val="66AE0B0E"/>
    <w:rsid w:val="670339A6"/>
    <w:rsid w:val="679631A8"/>
    <w:rsid w:val="67D12330"/>
    <w:rsid w:val="685E086D"/>
    <w:rsid w:val="68822686"/>
    <w:rsid w:val="6884440D"/>
    <w:rsid w:val="68E3699B"/>
    <w:rsid w:val="69157528"/>
    <w:rsid w:val="698041C6"/>
    <w:rsid w:val="699E4B99"/>
    <w:rsid w:val="69BD3F60"/>
    <w:rsid w:val="69FB0E42"/>
    <w:rsid w:val="6A543EA2"/>
    <w:rsid w:val="6A653AD8"/>
    <w:rsid w:val="6A8A4760"/>
    <w:rsid w:val="6A8C4A0D"/>
    <w:rsid w:val="6B00747C"/>
    <w:rsid w:val="6B483953"/>
    <w:rsid w:val="6B564252"/>
    <w:rsid w:val="6B5C0C09"/>
    <w:rsid w:val="6B75580E"/>
    <w:rsid w:val="6B942D8E"/>
    <w:rsid w:val="6BD9508D"/>
    <w:rsid w:val="6BE95FFC"/>
    <w:rsid w:val="6BEC3640"/>
    <w:rsid w:val="6C9273B3"/>
    <w:rsid w:val="6CD54121"/>
    <w:rsid w:val="6D116072"/>
    <w:rsid w:val="6D550D90"/>
    <w:rsid w:val="6D7F0F56"/>
    <w:rsid w:val="6D855891"/>
    <w:rsid w:val="6D8E599C"/>
    <w:rsid w:val="6E155ED0"/>
    <w:rsid w:val="6E253D21"/>
    <w:rsid w:val="6E2971E5"/>
    <w:rsid w:val="6E4D3EA3"/>
    <w:rsid w:val="6E510626"/>
    <w:rsid w:val="6E7E25DB"/>
    <w:rsid w:val="6E8B11C0"/>
    <w:rsid w:val="6E8F2E18"/>
    <w:rsid w:val="6ED92C60"/>
    <w:rsid w:val="6F03444C"/>
    <w:rsid w:val="6F394C4C"/>
    <w:rsid w:val="6F921DF7"/>
    <w:rsid w:val="6F96516A"/>
    <w:rsid w:val="6FDC39C9"/>
    <w:rsid w:val="70C32C9F"/>
    <w:rsid w:val="70EC75FB"/>
    <w:rsid w:val="71192C53"/>
    <w:rsid w:val="71465409"/>
    <w:rsid w:val="71B82CDB"/>
    <w:rsid w:val="71EF1058"/>
    <w:rsid w:val="71FB48A7"/>
    <w:rsid w:val="72033709"/>
    <w:rsid w:val="72095026"/>
    <w:rsid w:val="722B7695"/>
    <w:rsid w:val="722E06F7"/>
    <w:rsid w:val="72643000"/>
    <w:rsid w:val="72B346EC"/>
    <w:rsid w:val="72B66891"/>
    <w:rsid w:val="73242E86"/>
    <w:rsid w:val="732B6436"/>
    <w:rsid w:val="73350B52"/>
    <w:rsid w:val="73A82BFB"/>
    <w:rsid w:val="73D944BE"/>
    <w:rsid w:val="73E817EE"/>
    <w:rsid w:val="741578EA"/>
    <w:rsid w:val="741B6D1F"/>
    <w:rsid w:val="746D062E"/>
    <w:rsid w:val="74883CB9"/>
    <w:rsid w:val="74AE26B5"/>
    <w:rsid w:val="753261D1"/>
    <w:rsid w:val="75813622"/>
    <w:rsid w:val="75AA5C79"/>
    <w:rsid w:val="75B91C90"/>
    <w:rsid w:val="75C040C8"/>
    <w:rsid w:val="75CE6533"/>
    <w:rsid w:val="75FA120C"/>
    <w:rsid w:val="769B30E0"/>
    <w:rsid w:val="772C6882"/>
    <w:rsid w:val="773B28B4"/>
    <w:rsid w:val="77424FBF"/>
    <w:rsid w:val="776A72B2"/>
    <w:rsid w:val="77CF3FE0"/>
    <w:rsid w:val="78F40713"/>
    <w:rsid w:val="792C4576"/>
    <w:rsid w:val="793F7182"/>
    <w:rsid w:val="798D7499"/>
    <w:rsid w:val="79E84AF9"/>
    <w:rsid w:val="79FD01E7"/>
    <w:rsid w:val="7A130859"/>
    <w:rsid w:val="7A1F4B9D"/>
    <w:rsid w:val="7AA81765"/>
    <w:rsid w:val="7AB864F0"/>
    <w:rsid w:val="7B30400E"/>
    <w:rsid w:val="7B314581"/>
    <w:rsid w:val="7B462214"/>
    <w:rsid w:val="7BCD326B"/>
    <w:rsid w:val="7C13482D"/>
    <w:rsid w:val="7C6C5AF6"/>
    <w:rsid w:val="7CC274B2"/>
    <w:rsid w:val="7CC656A9"/>
    <w:rsid w:val="7D175B1F"/>
    <w:rsid w:val="7D407E03"/>
    <w:rsid w:val="7D6306F5"/>
    <w:rsid w:val="7D676298"/>
    <w:rsid w:val="7D8553EE"/>
    <w:rsid w:val="7D8634E1"/>
    <w:rsid w:val="7D8A5C71"/>
    <w:rsid w:val="7DE716D3"/>
    <w:rsid w:val="7DEE6C65"/>
    <w:rsid w:val="7E2C7006"/>
    <w:rsid w:val="7E805164"/>
    <w:rsid w:val="7E947787"/>
    <w:rsid w:val="7EBD7B65"/>
    <w:rsid w:val="7EEA07C6"/>
    <w:rsid w:val="7EF43471"/>
    <w:rsid w:val="7EFE611D"/>
    <w:rsid w:val="7F6719DF"/>
    <w:rsid w:val="7FBF3E05"/>
    <w:rsid w:val="7FD4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14:docId w14:val="0266E98A"/>
  <w15:docId w15:val="{C58FE1BE-10AE-4497-9B57-48959A5E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Calibri" w:hAnsi="Calibri"/>
      <w:kern w:val="2"/>
      <w:sz w:val="21"/>
    </w:rPr>
  </w:style>
  <w:style w:type="paragraph" w:styleId="1">
    <w:name w:val="heading 1"/>
    <w:basedOn w:val="a0"/>
    <w:next w:val="a0"/>
    <w:link w:val="10"/>
    <w:qFormat/>
    <w:pPr>
      <w:keepNext/>
      <w:keepLines/>
      <w:spacing w:before="340" w:after="330" w:line="576" w:lineRule="auto"/>
      <w:outlineLvl w:val="0"/>
    </w:pPr>
    <w:rPr>
      <w:b/>
      <w:bCs/>
      <w:kern w:val="44"/>
      <w:sz w:val="44"/>
      <w:szCs w:val="44"/>
    </w:rPr>
  </w:style>
  <w:style w:type="paragraph" w:styleId="2">
    <w:name w:val="heading 2"/>
    <w:basedOn w:val="a0"/>
    <w:next w:val="a0"/>
    <w:link w:val="20"/>
    <w:uiPriority w:val="9"/>
    <w:unhideWhenUsed/>
    <w:qFormat/>
    <w:pPr>
      <w:widowControl/>
      <w:spacing w:before="100" w:beforeAutospacing="1" w:after="100" w:afterAutospacing="1"/>
      <w:jc w:val="left"/>
      <w:outlineLvl w:val="1"/>
    </w:pPr>
    <w:rPr>
      <w:rFonts w:ascii="宋体" w:hAnsi="宋体" w:cs="宋体"/>
      <w:b/>
      <w:bCs/>
      <w:color w:val="333333"/>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qFormat/>
    <w:pPr>
      <w:jc w:val="left"/>
    </w:pPr>
  </w:style>
  <w:style w:type="paragraph" w:styleId="a6">
    <w:name w:val="Date"/>
    <w:basedOn w:val="a0"/>
    <w:next w:val="a0"/>
    <w:link w:val="a7"/>
    <w:qFormat/>
    <w:pPr>
      <w:ind w:leftChars="2500" w:left="100"/>
    </w:pPr>
  </w:style>
  <w:style w:type="paragraph" w:styleId="a8">
    <w:name w:val="Balloon Text"/>
    <w:basedOn w:val="a0"/>
    <w:link w:val="a9"/>
    <w:qFormat/>
    <w:rPr>
      <w:sz w:val="18"/>
      <w:szCs w:val="18"/>
    </w:rPr>
  </w:style>
  <w:style w:type="paragraph" w:styleId="aa">
    <w:name w:val="footer"/>
    <w:basedOn w:val="a0"/>
    <w:uiPriority w:val="99"/>
    <w:qFormat/>
    <w:pPr>
      <w:tabs>
        <w:tab w:val="center" w:pos="4153"/>
        <w:tab w:val="right" w:pos="8306"/>
      </w:tabs>
      <w:snapToGrid w:val="0"/>
      <w:jc w:val="left"/>
    </w:pPr>
    <w:rPr>
      <w:sz w:val="18"/>
      <w:szCs w:val="18"/>
    </w:rPr>
  </w:style>
  <w:style w:type="paragraph" w:styleId="ab">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qFormat/>
  </w:style>
  <w:style w:type="paragraph" w:styleId="TOC2">
    <w:name w:val="toc 2"/>
    <w:basedOn w:val="a0"/>
    <w:next w:val="a0"/>
    <w:qFormat/>
    <w:pPr>
      <w:ind w:leftChars="200" w:left="420"/>
    </w:pPr>
  </w:style>
  <w:style w:type="paragraph" w:styleId="ac">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ae"/>
    <w:qFormat/>
    <w:rPr>
      <w:b/>
      <w:bC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0000FF"/>
      <w:u w:val="single"/>
    </w:rPr>
  </w:style>
  <w:style w:type="character" w:styleId="af1">
    <w:name w:val="annotation reference"/>
    <w:basedOn w:val="a1"/>
    <w:qFormat/>
    <w:rPr>
      <w:sz w:val="21"/>
      <w:szCs w:val="21"/>
    </w:rPr>
  </w:style>
  <w:style w:type="paragraph" w:customStyle="1" w:styleId="WPSOffice2">
    <w:name w:val="WPSOffice手动目录 2"/>
    <w:qFormat/>
    <w:pPr>
      <w:ind w:leftChars="200" w:left="200"/>
    </w:pPr>
    <w:rPr>
      <w:rFonts w:ascii="Calibri" w:hAnsi="Calibri"/>
    </w:rPr>
  </w:style>
  <w:style w:type="paragraph" w:customStyle="1" w:styleId="a">
    <w:name w:val="二级条标题"/>
    <w:basedOn w:val="af2"/>
    <w:next w:val="af3"/>
    <w:qFormat/>
    <w:pPr>
      <w:numPr>
        <w:ilvl w:val="2"/>
        <w:numId w:val="1"/>
      </w:numPr>
      <w:spacing w:before="50" w:after="50"/>
      <w:outlineLvl w:val="3"/>
    </w:pPr>
  </w:style>
  <w:style w:type="paragraph" w:customStyle="1" w:styleId="af2">
    <w:name w:val="一级条标题"/>
    <w:next w:val="af3"/>
    <w:qFormat/>
    <w:pPr>
      <w:spacing w:beforeLines="50" w:afterLines="50"/>
      <w:outlineLvl w:val="2"/>
    </w:pPr>
    <w:rPr>
      <w:rFonts w:ascii="黑体" w:eastAsia="黑体" w:hAnsi="Calibri"/>
      <w:sz w:val="21"/>
      <w:szCs w:val="21"/>
    </w:rPr>
  </w:style>
  <w:style w:type="paragraph" w:customStyle="1" w:styleId="af3">
    <w:name w:val="段"/>
    <w:qFormat/>
    <w:pPr>
      <w:tabs>
        <w:tab w:val="center" w:pos="4201"/>
        <w:tab w:val="right" w:leader="dot" w:pos="9298"/>
      </w:tabs>
      <w:autoSpaceDE w:val="0"/>
      <w:autoSpaceDN w:val="0"/>
      <w:ind w:firstLineChars="200" w:firstLine="420"/>
      <w:jc w:val="both"/>
    </w:pPr>
    <w:rPr>
      <w:rFonts w:ascii="宋体" w:hAnsi="Calibri"/>
      <w:sz w:val="21"/>
    </w:rPr>
  </w:style>
  <w:style w:type="paragraph" w:customStyle="1" w:styleId="WPSOffice1">
    <w:name w:val="WPSOffice手动目录 1"/>
    <w:qFormat/>
    <w:rPr>
      <w:rFonts w:ascii="Calibri" w:hAnsi="Calibri"/>
    </w:rPr>
  </w:style>
  <w:style w:type="character" w:customStyle="1" w:styleId="i5nowoqeaxw">
    <w:name w:val="i5nowoqeaxw"/>
    <w:basedOn w:val="a1"/>
    <w:qFormat/>
  </w:style>
  <w:style w:type="character" w:customStyle="1" w:styleId="text10">
    <w:name w:val="text10"/>
    <w:basedOn w:val="a1"/>
    <w:qFormat/>
  </w:style>
  <w:style w:type="character" w:customStyle="1" w:styleId="index5">
    <w:name w:val="index5"/>
    <w:basedOn w:val="a1"/>
    <w:qFormat/>
  </w:style>
  <w:style w:type="character" w:customStyle="1" w:styleId="javascript">
    <w:name w:val="javascript"/>
    <w:basedOn w:val="a1"/>
    <w:qFormat/>
  </w:style>
  <w:style w:type="character" w:customStyle="1" w:styleId="10">
    <w:name w:val="标题 1 字符"/>
    <w:basedOn w:val="a1"/>
    <w:link w:val="1"/>
    <w:qFormat/>
    <w:rPr>
      <w:b/>
      <w:bCs/>
      <w:kern w:val="44"/>
      <w:sz w:val="44"/>
      <w:szCs w:val="44"/>
    </w:rPr>
  </w:style>
  <w:style w:type="character" w:customStyle="1" w:styleId="gw4jhz0horh">
    <w:name w:val="gw4jhz0horh"/>
    <w:basedOn w:val="a1"/>
    <w:qFormat/>
  </w:style>
  <w:style w:type="character" w:customStyle="1" w:styleId="20">
    <w:name w:val="标题 2 字符"/>
    <w:basedOn w:val="a1"/>
    <w:link w:val="2"/>
    <w:uiPriority w:val="9"/>
    <w:semiHidden/>
    <w:qFormat/>
    <w:rPr>
      <w:rFonts w:ascii="宋体" w:hAnsi="宋体" w:cs="宋体"/>
      <w:b/>
      <w:bCs/>
      <w:color w:val="333333"/>
      <w:sz w:val="36"/>
      <w:szCs w:val="36"/>
    </w:rPr>
  </w:style>
  <w:style w:type="character" w:customStyle="1" w:styleId="a9">
    <w:name w:val="批注框文本 字符"/>
    <w:basedOn w:val="a1"/>
    <w:link w:val="a8"/>
    <w:qFormat/>
    <w:rPr>
      <w:kern w:val="2"/>
      <w:sz w:val="18"/>
      <w:szCs w:val="18"/>
    </w:rPr>
  </w:style>
  <w:style w:type="character" w:customStyle="1" w:styleId="xjx3fvjvpy9">
    <w:name w:val="xjx3fvjvpy9"/>
    <w:basedOn w:val="a1"/>
    <w:qFormat/>
  </w:style>
  <w:style w:type="character" w:customStyle="1" w:styleId="ua06ol81wqt">
    <w:name w:val="ua06ol81wqt"/>
    <w:basedOn w:val="a1"/>
    <w:qFormat/>
  </w:style>
  <w:style w:type="paragraph" w:customStyle="1" w:styleId="af4">
    <w:name w:val="附录公式编号制表符"/>
    <w:next w:val="af3"/>
    <w:qFormat/>
    <w:pPr>
      <w:tabs>
        <w:tab w:val="center" w:pos="4201"/>
        <w:tab w:val="right" w:leader="dot" w:pos="9298"/>
      </w:tabs>
      <w:autoSpaceDE w:val="0"/>
      <w:autoSpaceDN w:val="0"/>
      <w:jc w:val="both"/>
    </w:pPr>
    <w:rPr>
      <w:rFonts w:ascii="宋体"/>
      <w:sz w:val="21"/>
    </w:rPr>
  </w:style>
  <w:style w:type="paragraph" w:customStyle="1" w:styleId="TOC20">
    <w:name w:val="TOC 标题2"/>
    <w:next w:val="a0"/>
    <w:uiPriority w:val="39"/>
    <w:unhideWhenUsed/>
    <w:qFormat/>
    <w:pPr>
      <w:keepNext/>
      <w:keepLines/>
      <w:spacing w:before="240" w:line="259" w:lineRule="auto"/>
    </w:pPr>
    <w:rPr>
      <w:rFonts w:asciiTheme="majorHAnsi" w:eastAsiaTheme="majorEastAsia" w:hAnsiTheme="majorHAnsi" w:cstheme="majorBidi"/>
      <w:color w:val="365F91" w:themeColor="accent1" w:themeShade="BF"/>
      <w:sz w:val="32"/>
      <w:szCs w:val="32"/>
    </w:rPr>
  </w:style>
  <w:style w:type="paragraph" w:styleId="af5">
    <w:name w:val="List Paragraph"/>
    <w:uiPriority w:val="34"/>
    <w:qFormat/>
    <w:pPr>
      <w:widowControl w:val="0"/>
      <w:spacing w:after="160" w:line="259" w:lineRule="auto"/>
      <w:ind w:firstLineChars="200" w:firstLine="420"/>
      <w:jc w:val="both"/>
    </w:pPr>
    <w:rPr>
      <w:rFonts w:ascii="Calibri" w:hAnsi="Calibri"/>
      <w:kern w:val="2"/>
      <w:sz w:val="21"/>
      <w:szCs w:val="22"/>
    </w:rPr>
  </w:style>
  <w:style w:type="character" w:customStyle="1" w:styleId="a7">
    <w:name w:val="日期 字符"/>
    <w:basedOn w:val="a1"/>
    <w:link w:val="a6"/>
    <w:qFormat/>
    <w:rPr>
      <w:rFonts w:ascii="Calibri" w:hAnsi="Calibri"/>
      <w:kern w:val="2"/>
      <w:sz w:val="21"/>
    </w:rPr>
  </w:style>
  <w:style w:type="character" w:customStyle="1" w:styleId="a5">
    <w:name w:val="批注文字 字符"/>
    <w:basedOn w:val="a1"/>
    <w:link w:val="a4"/>
    <w:qFormat/>
    <w:rPr>
      <w:rFonts w:ascii="Calibri" w:hAnsi="Calibri"/>
      <w:kern w:val="2"/>
      <w:sz w:val="21"/>
    </w:rPr>
  </w:style>
  <w:style w:type="character" w:customStyle="1" w:styleId="ae">
    <w:name w:val="批注主题 字符"/>
    <w:basedOn w:val="a5"/>
    <w:link w:val="ad"/>
    <w:qFormat/>
    <w:rPr>
      <w:rFonts w:ascii="Calibri" w:hAnsi="Calibri"/>
      <w:b/>
      <w:bCs/>
      <w:kern w:val="2"/>
      <w:sz w:val="21"/>
    </w:rPr>
  </w:style>
  <w:style w:type="paragraph" w:customStyle="1" w:styleId="11">
    <w:name w:val="修订1"/>
    <w:hidden/>
    <w:uiPriority w:val="99"/>
    <w:semiHidden/>
    <w:qFormat/>
    <w:rPr>
      <w:rFonts w:ascii="Calibri" w:hAnsi="Calibri"/>
      <w:kern w:val="2"/>
      <w:sz w:val="21"/>
    </w:rPr>
  </w:style>
  <w:style w:type="paragraph" w:customStyle="1" w:styleId="21">
    <w:name w:val="修订2"/>
    <w:hidden/>
    <w:uiPriority w:val="99"/>
    <w:semiHidden/>
    <w:rPr>
      <w:rFonts w:ascii="Calibri" w:hAnsi="Calibri"/>
      <w:kern w:val="2"/>
      <w:sz w:val="21"/>
    </w:rPr>
  </w:style>
  <w:style w:type="paragraph" w:styleId="af6">
    <w:name w:val="Revision"/>
    <w:hidden/>
    <w:uiPriority w:val="99"/>
    <w:semiHidden/>
    <w:rsid w:val="00BD1BAD"/>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AE372-E9ED-42CE-8FBC-11CC127F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46</Pages>
  <Words>3631</Words>
  <Characters>20698</Characters>
  <Application>Microsoft Office Word</Application>
  <DocSecurity>0</DocSecurity>
  <Lines>172</Lines>
  <Paragraphs>48</Paragraphs>
  <ScaleCrop>false</ScaleCrop>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TXC</dc:creator>
  <cp:lastModifiedBy> </cp:lastModifiedBy>
  <cp:revision>352</cp:revision>
  <dcterms:created xsi:type="dcterms:W3CDTF">2020-08-24T08:47:00Z</dcterms:created>
  <dcterms:modified xsi:type="dcterms:W3CDTF">2022-01-04T08:16:00Z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1327B3A6280B4C6680CAF9AD00654B9C</vt:lpwstr>
  </property>
</Properties>
</file>