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EB070A">
      <w:pPr>
        <w:jc w:val="center"/>
        <w:rPr>
          <w:rFonts w:ascii="宋体" w:hAnsi="宋体"/>
          <w:b/>
          <w:sz w:val="28"/>
          <w:szCs w:val="32"/>
        </w:rPr>
      </w:pPr>
      <w:r w:rsidRPr="00EB070A">
        <w:rPr>
          <w:rFonts w:ascii="宋体" w:hAnsi="宋体" w:hint="eastAsia"/>
          <w:b/>
          <w:sz w:val="28"/>
          <w:szCs w:val="32"/>
        </w:rPr>
        <w:t>《</w:t>
      </w:r>
      <w:r w:rsidR="00150DB0" w:rsidRPr="00150DB0">
        <w:rPr>
          <w:rFonts w:ascii="宋体" w:hAnsi="宋体" w:hint="eastAsia"/>
          <w:b/>
          <w:sz w:val="28"/>
          <w:szCs w:val="32"/>
        </w:rPr>
        <w:t>预应力混凝土空心板应用技术规程</w:t>
      </w:r>
      <w:r w:rsidRPr="00EB070A">
        <w:rPr>
          <w:rFonts w:ascii="宋体" w:hAnsi="宋体" w:hint="eastAsia"/>
          <w:b/>
          <w:sz w:val="28"/>
          <w:szCs w:val="32"/>
        </w:rPr>
        <w:t>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C5" w:rsidRDefault="003761C5" w:rsidP="00892971">
      <w:r>
        <w:separator/>
      </w:r>
    </w:p>
  </w:endnote>
  <w:endnote w:type="continuationSeparator" w:id="0">
    <w:p w:rsidR="003761C5" w:rsidRDefault="003761C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C5" w:rsidRDefault="003761C5" w:rsidP="00892971">
      <w:r>
        <w:separator/>
      </w:r>
    </w:p>
  </w:footnote>
  <w:footnote w:type="continuationSeparator" w:id="0">
    <w:p w:rsidR="003761C5" w:rsidRDefault="003761C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IyMLYwMDM3sDBW0lEKTi0uzszPAykwrAUAoDrJrywAAAA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0DB0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1C5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965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070A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2F1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Jiang</cp:lastModifiedBy>
  <cp:revision>4</cp:revision>
  <dcterms:created xsi:type="dcterms:W3CDTF">2022-01-20T08:50:00Z</dcterms:created>
  <dcterms:modified xsi:type="dcterms:W3CDTF">2022-01-20T08:50:00Z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